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753" w:rsidRPr="00010753" w:rsidRDefault="00010753" w:rsidP="00010753">
      <w:pPr>
        <w:widowControl w:val="0"/>
        <w:suppressAutoHyphens/>
        <w:spacing w:after="2" w:line="257" w:lineRule="auto"/>
        <w:jc w:val="center"/>
        <w:rPr>
          <w:rFonts w:ascii="Times New Roman" w:eastAsia="Times New Roman" w:hAnsi="Times New Roman" w:cs="Times New Roman"/>
          <w:sz w:val="28"/>
          <w:szCs w:val="28"/>
          <w:lang w:eastAsia="ru-RU"/>
        </w:rPr>
      </w:pPr>
      <w:r w:rsidRPr="00010753">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010753" w:rsidRPr="00010753" w:rsidRDefault="00010753" w:rsidP="00010753">
      <w:pPr>
        <w:widowControl w:val="0"/>
        <w:suppressAutoHyphens/>
        <w:spacing w:after="0" w:line="242" w:lineRule="auto"/>
        <w:jc w:val="center"/>
        <w:rPr>
          <w:rFonts w:ascii="Times New Roman" w:eastAsia="Times New Roman" w:hAnsi="Times New Roman" w:cs="Times New Roman"/>
          <w:sz w:val="24"/>
          <w:szCs w:val="24"/>
          <w:lang w:eastAsia="ru-RU"/>
        </w:rPr>
      </w:pPr>
      <w:r w:rsidRPr="00010753">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010753" w:rsidRPr="00010753" w:rsidRDefault="00010753" w:rsidP="00010753">
      <w:pPr>
        <w:widowControl w:val="0"/>
        <w:suppressAutoHyphens/>
        <w:spacing w:after="0" w:line="242" w:lineRule="auto"/>
        <w:jc w:val="center"/>
        <w:rPr>
          <w:rFonts w:ascii="Times New Roman" w:eastAsia="Times New Roman" w:hAnsi="Times New Roman" w:cs="Times New Roman"/>
          <w:sz w:val="24"/>
          <w:szCs w:val="24"/>
          <w:lang w:eastAsia="ru-RU"/>
        </w:rPr>
      </w:pPr>
      <w:r w:rsidRPr="00010753">
        <w:rPr>
          <w:rFonts w:ascii="Times New Roman" w:eastAsia="Times New Roman" w:hAnsi="Times New Roman" w:cs="Times New Roman"/>
          <w:sz w:val="24"/>
          <w:szCs w:val="24"/>
          <w:lang w:eastAsia="ru-RU"/>
        </w:rPr>
        <w:t>высшего образования</w:t>
      </w:r>
    </w:p>
    <w:p w:rsidR="00010753" w:rsidRPr="00010753" w:rsidRDefault="00010753" w:rsidP="00010753">
      <w:pPr>
        <w:widowControl w:val="0"/>
        <w:suppressAutoHyphens/>
        <w:spacing w:after="0" w:line="259" w:lineRule="auto"/>
        <w:jc w:val="center"/>
        <w:rPr>
          <w:rFonts w:ascii="Times New Roman" w:eastAsia="Times New Roman" w:hAnsi="Times New Roman" w:cs="Times New Roman"/>
          <w:sz w:val="28"/>
          <w:szCs w:val="28"/>
          <w:lang w:eastAsia="ru-RU"/>
        </w:rPr>
      </w:pPr>
      <w:r w:rsidRPr="00010753">
        <w:rPr>
          <w:rFonts w:ascii="Times New Roman" w:eastAsia="Times New Roman" w:hAnsi="Times New Roman" w:cs="Times New Roman"/>
          <w:b/>
          <w:sz w:val="28"/>
          <w:szCs w:val="28"/>
          <w:lang w:eastAsia="ru-RU"/>
        </w:rPr>
        <w:t>КУБАНСКИЙ ГОСУДАРСТВЕННЫЙ УНИВЕРСИТЕТ</w:t>
      </w:r>
    </w:p>
    <w:p w:rsidR="00010753" w:rsidRPr="00010753" w:rsidRDefault="00010753" w:rsidP="00010753">
      <w:pPr>
        <w:widowControl w:val="0"/>
        <w:suppressAutoHyphens/>
        <w:spacing w:after="0" w:line="240" w:lineRule="auto"/>
        <w:jc w:val="center"/>
        <w:rPr>
          <w:rFonts w:ascii="Times New Roman" w:eastAsia="Times New Roman" w:hAnsi="Times New Roman" w:cs="Times New Roman"/>
          <w:sz w:val="28"/>
          <w:szCs w:val="28"/>
          <w:lang w:eastAsia="ru-RU"/>
        </w:rPr>
      </w:pPr>
      <w:r w:rsidRPr="00010753">
        <w:rPr>
          <w:rFonts w:ascii="Times New Roman" w:eastAsia="Times New Roman" w:hAnsi="Times New Roman" w:cs="Times New Roman"/>
          <w:b/>
          <w:sz w:val="28"/>
          <w:szCs w:val="28"/>
          <w:lang w:eastAsia="ru-RU"/>
        </w:rPr>
        <w:t>(ФГБОУ ВО «</w:t>
      </w:r>
      <w:proofErr w:type="spellStart"/>
      <w:r w:rsidRPr="00010753">
        <w:rPr>
          <w:rFonts w:ascii="Times New Roman" w:eastAsia="Times New Roman" w:hAnsi="Times New Roman" w:cs="Times New Roman"/>
          <w:b/>
          <w:sz w:val="28"/>
          <w:szCs w:val="28"/>
          <w:lang w:eastAsia="ru-RU"/>
        </w:rPr>
        <w:t>КубГУ</w:t>
      </w:r>
      <w:proofErr w:type="spellEnd"/>
      <w:r w:rsidRPr="00010753">
        <w:rPr>
          <w:rFonts w:ascii="Times New Roman" w:eastAsia="Times New Roman" w:hAnsi="Times New Roman" w:cs="Times New Roman"/>
          <w:b/>
          <w:sz w:val="28"/>
          <w:szCs w:val="28"/>
          <w:lang w:eastAsia="ru-RU"/>
        </w:rPr>
        <w:t>»)</w:t>
      </w:r>
    </w:p>
    <w:p w:rsidR="00010753" w:rsidRPr="00010753" w:rsidRDefault="00010753" w:rsidP="00010753">
      <w:pPr>
        <w:widowControl w:val="0"/>
        <w:suppressAutoHyphens/>
        <w:spacing w:after="0" w:line="259" w:lineRule="auto"/>
        <w:jc w:val="center"/>
        <w:rPr>
          <w:rFonts w:ascii="Times New Roman" w:eastAsia="Times New Roman" w:hAnsi="Times New Roman" w:cs="Times New Roman"/>
          <w:sz w:val="28"/>
          <w:szCs w:val="28"/>
          <w:lang w:eastAsia="ru-RU"/>
        </w:rPr>
      </w:pPr>
    </w:p>
    <w:p w:rsidR="00010753" w:rsidRPr="00010753" w:rsidRDefault="00010753" w:rsidP="00010753">
      <w:pPr>
        <w:widowControl w:val="0"/>
        <w:suppressAutoHyphens/>
        <w:spacing w:after="0" w:line="240" w:lineRule="auto"/>
        <w:jc w:val="center"/>
        <w:rPr>
          <w:rFonts w:ascii="Times New Roman" w:eastAsia="Times New Roman" w:hAnsi="Times New Roman" w:cs="Times New Roman"/>
          <w:b/>
          <w:sz w:val="28"/>
          <w:szCs w:val="28"/>
          <w:lang w:eastAsia="ru-RU"/>
        </w:rPr>
      </w:pPr>
      <w:r w:rsidRPr="00010753">
        <w:rPr>
          <w:rFonts w:ascii="Times New Roman" w:eastAsia="Times New Roman" w:hAnsi="Times New Roman" w:cs="Times New Roman"/>
          <w:b/>
          <w:sz w:val="28"/>
          <w:szCs w:val="28"/>
          <w:lang w:eastAsia="ru-RU"/>
        </w:rPr>
        <w:t xml:space="preserve">Экономический факультет </w:t>
      </w:r>
    </w:p>
    <w:p w:rsidR="00010753" w:rsidRPr="00010753" w:rsidRDefault="00010753" w:rsidP="00010753">
      <w:pPr>
        <w:widowControl w:val="0"/>
        <w:suppressAutoHyphens/>
        <w:spacing w:after="0" w:line="240" w:lineRule="auto"/>
        <w:jc w:val="center"/>
        <w:rPr>
          <w:rFonts w:ascii="Times New Roman" w:eastAsia="Times New Roman" w:hAnsi="Times New Roman" w:cs="Times New Roman"/>
          <w:b/>
          <w:sz w:val="28"/>
          <w:szCs w:val="28"/>
          <w:lang w:eastAsia="ru-RU"/>
        </w:rPr>
      </w:pPr>
      <w:r w:rsidRPr="00010753">
        <w:rPr>
          <w:rFonts w:ascii="Times New Roman" w:eastAsia="Times New Roman" w:hAnsi="Times New Roman" w:cs="Times New Roman"/>
          <w:b/>
          <w:sz w:val="28"/>
          <w:szCs w:val="28"/>
          <w:lang w:eastAsia="ru-RU"/>
        </w:rPr>
        <w:t>Кафедра экономики предприятия, регионального и кадрового менеджмента</w:t>
      </w:r>
    </w:p>
    <w:p w:rsidR="00010753" w:rsidRPr="00010753" w:rsidRDefault="00010753" w:rsidP="00010753">
      <w:pPr>
        <w:widowControl w:val="0"/>
        <w:suppressAutoHyphens/>
        <w:spacing w:after="0" w:line="259" w:lineRule="auto"/>
        <w:jc w:val="center"/>
        <w:rPr>
          <w:rFonts w:ascii="Times New Roman" w:eastAsia="Times New Roman" w:hAnsi="Times New Roman" w:cs="Times New Roman"/>
          <w:sz w:val="28"/>
          <w:szCs w:val="28"/>
          <w:lang w:eastAsia="ru-RU"/>
        </w:rPr>
      </w:pPr>
    </w:p>
    <w:p w:rsidR="00010753" w:rsidRPr="00010753" w:rsidRDefault="00010753" w:rsidP="00010753">
      <w:pPr>
        <w:widowControl w:val="0"/>
        <w:suppressAutoHyphens/>
        <w:spacing w:after="0" w:line="259" w:lineRule="auto"/>
        <w:jc w:val="center"/>
        <w:rPr>
          <w:rFonts w:ascii="Times New Roman" w:eastAsia="Times New Roman" w:hAnsi="Times New Roman" w:cs="Times New Roman"/>
          <w:sz w:val="28"/>
          <w:szCs w:val="28"/>
          <w:lang w:eastAsia="ru-RU"/>
        </w:rPr>
      </w:pPr>
    </w:p>
    <w:p w:rsidR="00010753" w:rsidRPr="00010753" w:rsidRDefault="00010753" w:rsidP="00010753">
      <w:pPr>
        <w:widowControl w:val="0"/>
        <w:suppressAutoHyphens/>
        <w:spacing w:after="0" w:line="259" w:lineRule="auto"/>
        <w:jc w:val="center"/>
        <w:rPr>
          <w:rFonts w:ascii="Times New Roman" w:eastAsia="Times New Roman" w:hAnsi="Times New Roman" w:cs="Times New Roman"/>
          <w:sz w:val="28"/>
          <w:szCs w:val="28"/>
          <w:lang w:eastAsia="ru-RU"/>
        </w:rPr>
      </w:pPr>
    </w:p>
    <w:p w:rsidR="00010753" w:rsidRPr="00010753" w:rsidRDefault="00010753" w:rsidP="00010753">
      <w:pPr>
        <w:widowControl w:val="0"/>
        <w:suppressAutoHyphens/>
        <w:spacing w:after="0" w:line="240" w:lineRule="auto"/>
        <w:jc w:val="center"/>
        <w:rPr>
          <w:rFonts w:ascii="Times New Roman" w:eastAsia="Times New Roman" w:hAnsi="Times New Roman" w:cs="Times New Roman"/>
          <w:sz w:val="28"/>
          <w:szCs w:val="28"/>
          <w:lang w:eastAsia="ru-RU"/>
        </w:rPr>
      </w:pPr>
      <w:r w:rsidRPr="00010753">
        <w:rPr>
          <w:rFonts w:ascii="Times New Roman" w:eastAsia="Times New Roman" w:hAnsi="Times New Roman" w:cs="Times New Roman"/>
          <w:b/>
          <w:sz w:val="28"/>
          <w:szCs w:val="28"/>
          <w:lang w:eastAsia="ru-RU"/>
        </w:rPr>
        <w:t>КУРСОВАЯ РАБОТА</w:t>
      </w:r>
    </w:p>
    <w:p w:rsidR="00010753" w:rsidRPr="00010753" w:rsidRDefault="00010753" w:rsidP="00010753">
      <w:pPr>
        <w:widowControl w:val="0"/>
        <w:suppressAutoHyphens/>
        <w:spacing w:after="0" w:line="259" w:lineRule="auto"/>
        <w:jc w:val="center"/>
        <w:rPr>
          <w:rFonts w:ascii="Times New Roman" w:eastAsia="Times New Roman" w:hAnsi="Times New Roman" w:cs="Times New Roman"/>
          <w:sz w:val="28"/>
          <w:szCs w:val="28"/>
          <w:lang w:eastAsia="ru-RU"/>
        </w:rPr>
      </w:pPr>
    </w:p>
    <w:p w:rsidR="00010753" w:rsidRPr="00010753" w:rsidRDefault="00010753" w:rsidP="00010753">
      <w:pPr>
        <w:widowControl w:val="0"/>
        <w:suppressAutoHyphens/>
        <w:spacing w:after="0" w:line="259" w:lineRule="auto"/>
        <w:jc w:val="center"/>
        <w:rPr>
          <w:rFonts w:ascii="Times New Roman" w:eastAsia="Times New Roman" w:hAnsi="Times New Roman" w:cs="Times New Roman"/>
          <w:sz w:val="28"/>
          <w:szCs w:val="28"/>
          <w:lang w:eastAsia="ru-RU"/>
        </w:rPr>
      </w:pPr>
    </w:p>
    <w:p w:rsidR="00010753" w:rsidRPr="00010753" w:rsidRDefault="007E5472" w:rsidP="00010753">
      <w:pPr>
        <w:widowControl w:val="0"/>
        <w:suppressAutoHyphens/>
        <w:spacing w:after="0" w:line="259"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caps/>
          <w:sz w:val="28"/>
          <w:szCs w:val="28"/>
          <w:lang w:eastAsia="ru-RU"/>
        </w:rPr>
        <w:t>ТРУДОВЫЕ РЕСУРСЫ И УПРАВЛЕНИЕ ПЕРСОНАЛОМ НА ПРЕДПРИЯТИИ</w:t>
      </w:r>
    </w:p>
    <w:p w:rsidR="00010753" w:rsidRPr="00010753" w:rsidRDefault="00010753" w:rsidP="00010753">
      <w:pPr>
        <w:widowControl w:val="0"/>
        <w:suppressAutoHyphens/>
        <w:spacing w:after="0" w:line="259" w:lineRule="auto"/>
        <w:ind w:left="448"/>
        <w:rPr>
          <w:rFonts w:ascii="Times New Roman" w:eastAsia="Times New Roman" w:hAnsi="Times New Roman" w:cs="Times New Roman"/>
          <w:sz w:val="28"/>
          <w:szCs w:val="28"/>
          <w:lang w:eastAsia="ru-RU"/>
        </w:rPr>
      </w:pPr>
      <w:r w:rsidRPr="00010753">
        <w:rPr>
          <w:rFonts w:ascii="Times New Roman" w:eastAsia="Times New Roman" w:hAnsi="Times New Roman" w:cs="Times New Roman"/>
          <w:sz w:val="28"/>
          <w:szCs w:val="28"/>
          <w:lang w:eastAsia="ru-RU"/>
        </w:rPr>
        <w:t xml:space="preserve"> </w:t>
      </w:r>
    </w:p>
    <w:p w:rsidR="00010753" w:rsidRPr="00010753" w:rsidRDefault="00010753" w:rsidP="00010753">
      <w:pPr>
        <w:widowControl w:val="0"/>
        <w:suppressAutoHyphens/>
        <w:spacing w:after="0" w:line="259" w:lineRule="auto"/>
        <w:ind w:left="448"/>
        <w:rPr>
          <w:rFonts w:ascii="Times New Roman" w:eastAsia="Times New Roman" w:hAnsi="Times New Roman" w:cs="Times New Roman"/>
          <w:sz w:val="28"/>
          <w:szCs w:val="28"/>
          <w:lang w:eastAsia="ru-RU"/>
        </w:rPr>
      </w:pPr>
    </w:p>
    <w:p w:rsidR="00010753" w:rsidRPr="00010753" w:rsidRDefault="00010753" w:rsidP="00010753">
      <w:pPr>
        <w:widowControl w:val="0"/>
        <w:suppressAutoHyphens/>
        <w:spacing w:after="0" w:line="259" w:lineRule="auto"/>
        <w:jc w:val="both"/>
        <w:rPr>
          <w:rFonts w:ascii="Times New Roman" w:eastAsia="Times New Roman" w:hAnsi="Times New Roman" w:cs="Times New Roman"/>
          <w:sz w:val="28"/>
          <w:szCs w:val="28"/>
          <w:lang w:eastAsia="ru-RU"/>
        </w:rPr>
      </w:pPr>
      <w:r w:rsidRPr="00010753">
        <w:rPr>
          <w:rFonts w:ascii="Times New Roman" w:eastAsia="Times New Roman" w:hAnsi="Times New Roman" w:cs="Times New Roman"/>
          <w:sz w:val="28"/>
          <w:szCs w:val="28"/>
          <w:lang w:eastAsia="ru-RU"/>
        </w:rPr>
        <w:t>Работу выполнила</w:t>
      </w:r>
      <w:r w:rsidR="00B1602D">
        <w:rPr>
          <w:rFonts w:ascii="Times New Roman" w:eastAsia="Times New Roman" w:hAnsi="Times New Roman" w:cs="Times New Roman"/>
          <w:sz w:val="28"/>
          <w:szCs w:val="28"/>
          <w:u w:val="single"/>
          <w:lang w:eastAsia="ru-RU"/>
        </w:rPr>
        <w:t xml:space="preserve">                                                   </w:t>
      </w:r>
      <w:r w:rsidR="00860D56">
        <w:rPr>
          <w:rFonts w:ascii="Times New Roman" w:eastAsia="Times New Roman" w:hAnsi="Times New Roman" w:cs="Times New Roman"/>
          <w:sz w:val="28"/>
          <w:szCs w:val="28"/>
          <w:u w:val="single"/>
          <w:lang w:eastAsia="ru-RU"/>
        </w:rPr>
        <w:t xml:space="preserve">  </w:t>
      </w:r>
      <w:r w:rsidR="00B1602D">
        <w:rPr>
          <w:rFonts w:ascii="Times New Roman" w:eastAsia="Times New Roman" w:hAnsi="Times New Roman" w:cs="Times New Roman"/>
          <w:sz w:val="28"/>
          <w:szCs w:val="28"/>
          <w:u w:val="single"/>
          <w:lang w:eastAsia="ru-RU"/>
        </w:rPr>
        <w:t xml:space="preserve">                        </w:t>
      </w:r>
      <w:r w:rsidR="005957A4">
        <w:rPr>
          <w:rFonts w:ascii="Times New Roman" w:eastAsia="Times New Roman" w:hAnsi="Times New Roman" w:cs="Times New Roman"/>
          <w:sz w:val="28"/>
          <w:szCs w:val="28"/>
          <w:u w:val="single"/>
          <w:lang w:eastAsia="ru-RU"/>
        </w:rPr>
        <w:t xml:space="preserve">    </w:t>
      </w:r>
      <w:r w:rsidR="005957A4" w:rsidRPr="005957A4">
        <w:rPr>
          <w:rFonts w:ascii="Times New Roman" w:eastAsia="Times New Roman" w:hAnsi="Times New Roman" w:cs="Times New Roman"/>
          <w:sz w:val="28"/>
          <w:szCs w:val="28"/>
          <w:lang w:eastAsia="ru-RU"/>
        </w:rPr>
        <w:t>Е.Ю. Кваша</w:t>
      </w:r>
    </w:p>
    <w:p w:rsidR="00010753" w:rsidRPr="00010753" w:rsidRDefault="00010753" w:rsidP="00010753">
      <w:pPr>
        <w:widowControl w:val="0"/>
        <w:suppressAutoHyphens/>
        <w:spacing w:after="0" w:line="240" w:lineRule="auto"/>
        <w:jc w:val="both"/>
        <w:rPr>
          <w:rFonts w:ascii="Times New Roman" w:eastAsia="Times New Roman" w:hAnsi="Times New Roman" w:cs="Times New Roman"/>
          <w:sz w:val="28"/>
          <w:szCs w:val="28"/>
          <w:lang w:eastAsia="ru-RU"/>
        </w:rPr>
      </w:pPr>
      <w:r w:rsidRPr="00010753">
        <w:rPr>
          <w:rFonts w:ascii="Times New Roman" w:eastAsia="Times New Roman" w:hAnsi="Times New Roman" w:cs="Times New Roman"/>
          <w:sz w:val="28"/>
          <w:szCs w:val="28"/>
          <w:lang w:eastAsia="ru-RU"/>
        </w:rPr>
        <w:t xml:space="preserve">                                                                      (подпись)</w:t>
      </w:r>
    </w:p>
    <w:p w:rsidR="00010753" w:rsidRPr="00010753" w:rsidRDefault="00010753" w:rsidP="00010753">
      <w:pPr>
        <w:widowControl w:val="0"/>
        <w:suppressAutoHyphens/>
        <w:spacing w:after="0" w:line="240" w:lineRule="auto"/>
        <w:jc w:val="both"/>
        <w:rPr>
          <w:rFonts w:ascii="Times New Roman" w:eastAsia="Times New Roman" w:hAnsi="Times New Roman" w:cs="Times New Roman"/>
          <w:sz w:val="28"/>
          <w:szCs w:val="28"/>
          <w:lang w:eastAsia="ru-RU"/>
        </w:rPr>
      </w:pPr>
    </w:p>
    <w:p w:rsidR="00860D56" w:rsidRPr="00860D56" w:rsidRDefault="00860D56" w:rsidP="00010753">
      <w:pPr>
        <w:widowControl w:val="0"/>
        <w:suppressAutoHyphen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Специальность</w:t>
      </w:r>
      <w:r w:rsidR="00010753" w:rsidRPr="00010753">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w:t>
      </w:r>
      <w:r w:rsidR="00010753" w:rsidRPr="00010753">
        <w:rPr>
          <w:rFonts w:ascii="Times New Roman" w:eastAsia="Times New Roman" w:hAnsi="Times New Roman" w:cs="Times New Roman"/>
          <w:sz w:val="28"/>
          <w:szCs w:val="28"/>
          <w:u w:val="single"/>
          <w:lang w:eastAsia="ru-RU"/>
        </w:rPr>
        <w:t xml:space="preserve">38.05.01, Экономическая безопасность  </w:t>
      </w:r>
      <w:r w:rsidR="00010753">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w:t>
      </w:r>
      <w:r w:rsidR="00010753" w:rsidRPr="00010753">
        <w:rPr>
          <w:rFonts w:ascii="Times New Roman" w:eastAsia="Times New Roman" w:hAnsi="Times New Roman" w:cs="Times New Roman"/>
          <w:sz w:val="28"/>
          <w:szCs w:val="28"/>
          <w:lang w:eastAsia="ru-RU"/>
        </w:rPr>
        <w:t xml:space="preserve"> курс</w:t>
      </w:r>
      <w:r w:rsidR="00010753" w:rsidRPr="00010753">
        <w:rPr>
          <w:rFonts w:ascii="Times New Roman" w:eastAsia="Times New Roman" w:hAnsi="Times New Roman" w:cs="Times New Roman"/>
          <w:sz w:val="28"/>
          <w:szCs w:val="28"/>
          <w:u w:val="single"/>
          <w:lang w:eastAsia="ru-RU"/>
        </w:rPr>
        <w:t xml:space="preserve"> 2</w:t>
      </w:r>
    </w:p>
    <w:p w:rsidR="00010753" w:rsidRDefault="00010753" w:rsidP="00010753">
      <w:pPr>
        <w:widowControl w:val="0"/>
        <w:suppressAutoHyphens/>
        <w:spacing w:after="0" w:line="240" w:lineRule="auto"/>
        <w:jc w:val="both"/>
        <w:rPr>
          <w:rFonts w:ascii="Times New Roman" w:eastAsia="Times New Roman" w:hAnsi="Times New Roman" w:cs="Times New Roman"/>
          <w:sz w:val="28"/>
          <w:szCs w:val="28"/>
          <w:lang w:eastAsia="ru-RU"/>
        </w:rPr>
      </w:pPr>
      <w:r w:rsidRPr="00010753">
        <w:rPr>
          <w:rFonts w:ascii="Times New Roman" w:eastAsia="Times New Roman" w:hAnsi="Times New Roman" w:cs="Times New Roman"/>
          <w:sz w:val="28"/>
          <w:szCs w:val="28"/>
          <w:lang w:eastAsia="ru-RU"/>
        </w:rPr>
        <w:t xml:space="preserve">                                                           (код, наименование)</w:t>
      </w:r>
    </w:p>
    <w:p w:rsidR="00860D56" w:rsidRDefault="00860D56" w:rsidP="00860D56">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Специализация</w:t>
      </w:r>
      <w:r>
        <w:rPr>
          <w:rFonts w:ascii="Times New Roman" w:eastAsia="Times New Roman" w:hAnsi="Times New Roman" w:cs="Times New Roman"/>
          <w:sz w:val="28"/>
          <w:szCs w:val="28"/>
          <w:u w:val="single"/>
          <w:lang w:eastAsia="ru-RU"/>
        </w:rPr>
        <w:t xml:space="preserve"> </w:t>
      </w:r>
      <w:r w:rsidRPr="00860D56">
        <w:rPr>
          <w:rFonts w:ascii="Times New Roman" w:eastAsia="Times New Roman" w:hAnsi="Times New Roman" w:cs="Times New Roman"/>
          <w:sz w:val="27"/>
          <w:szCs w:val="27"/>
          <w:u w:val="single"/>
          <w:lang w:eastAsia="ru-RU"/>
        </w:rPr>
        <w:t xml:space="preserve">Экономико-правовое обеспечение экономической безопасности        </w:t>
      </w:r>
      <w:r>
        <w:rPr>
          <w:rFonts w:ascii="Times New Roman" w:eastAsia="Times New Roman" w:hAnsi="Times New Roman" w:cs="Times New Roman"/>
          <w:sz w:val="28"/>
          <w:szCs w:val="28"/>
          <w:u w:val="single"/>
          <w:lang w:eastAsia="ru-RU"/>
        </w:rPr>
        <w:t xml:space="preserve">        </w:t>
      </w:r>
      <w:r w:rsidRPr="00010753">
        <w:rPr>
          <w:rFonts w:ascii="Times New Roman" w:eastAsia="Times New Roman" w:hAnsi="Times New Roman" w:cs="Times New Roman"/>
          <w:sz w:val="28"/>
          <w:szCs w:val="28"/>
          <w:lang w:eastAsia="ru-RU"/>
        </w:rPr>
        <w:t xml:space="preserve"> </w:t>
      </w:r>
    </w:p>
    <w:p w:rsidR="00860D56" w:rsidRPr="00010753" w:rsidRDefault="00860D56" w:rsidP="00010753">
      <w:pPr>
        <w:widowControl w:val="0"/>
        <w:suppressAutoHyphens/>
        <w:spacing w:after="0" w:line="240" w:lineRule="auto"/>
        <w:jc w:val="both"/>
        <w:rPr>
          <w:rFonts w:ascii="Times New Roman" w:eastAsia="Times New Roman" w:hAnsi="Times New Roman" w:cs="Times New Roman"/>
          <w:sz w:val="28"/>
          <w:szCs w:val="28"/>
          <w:lang w:eastAsia="ru-RU"/>
        </w:rPr>
      </w:pPr>
    </w:p>
    <w:p w:rsidR="00010753" w:rsidRPr="00010753" w:rsidRDefault="00010753" w:rsidP="00010753">
      <w:pPr>
        <w:widowControl w:val="0"/>
        <w:suppressAutoHyphens/>
        <w:spacing w:after="0" w:line="240" w:lineRule="auto"/>
        <w:jc w:val="both"/>
        <w:rPr>
          <w:rFonts w:ascii="Times New Roman" w:eastAsia="Times New Roman" w:hAnsi="Times New Roman" w:cs="Times New Roman"/>
          <w:sz w:val="28"/>
          <w:szCs w:val="28"/>
          <w:lang w:eastAsia="ru-RU"/>
        </w:rPr>
      </w:pPr>
      <w:r w:rsidRPr="00010753">
        <w:rPr>
          <w:rFonts w:ascii="Times New Roman" w:eastAsia="Times New Roman" w:hAnsi="Times New Roman" w:cs="Times New Roman"/>
          <w:sz w:val="28"/>
          <w:szCs w:val="28"/>
          <w:lang w:eastAsia="ru-RU"/>
        </w:rPr>
        <w:t xml:space="preserve">Научный руководитель </w:t>
      </w:r>
    </w:p>
    <w:p w:rsidR="00010753" w:rsidRPr="00010753" w:rsidRDefault="00010753" w:rsidP="00010753">
      <w:pPr>
        <w:widowControl w:val="0"/>
        <w:suppressAutoHyphens/>
        <w:spacing w:after="0" w:line="240" w:lineRule="auto"/>
        <w:jc w:val="both"/>
        <w:rPr>
          <w:rFonts w:ascii="Times New Roman" w:eastAsia="Times New Roman" w:hAnsi="Times New Roman" w:cs="Times New Roman"/>
          <w:sz w:val="28"/>
          <w:szCs w:val="28"/>
          <w:lang w:eastAsia="ru-RU"/>
        </w:rPr>
      </w:pPr>
      <w:r w:rsidRPr="00010753">
        <w:rPr>
          <w:rFonts w:ascii="Times New Roman" w:eastAsia="Times New Roman" w:hAnsi="Times New Roman" w:cs="Times New Roman"/>
          <w:sz w:val="28"/>
          <w:szCs w:val="28"/>
          <w:lang w:eastAsia="ru-RU"/>
        </w:rPr>
        <w:t xml:space="preserve">канд. </w:t>
      </w:r>
      <w:proofErr w:type="spellStart"/>
      <w:r w:rsidRPr="00010753">
        <w:rPr>
          <w:rFonts w:ascii="Times New Roman" w:eastAsia="Times New Roman" w:hAnsi="Times New Roman" w:cs="Times New Roman"/>
          <w:sz w:val="28"/>
          <w:szCs w:val="28"/>
          <w:lang w:eastAsia="ru-RU"/>
        </w:rPr>
        <w:t>экон</w:t>
      </w:r>
      <w:proofErr w:type="spellEnd"/>
      <w:r w:rsidRPr="00010753">
        <w:rPr>
          <w:rFonts w:ascii="Times New Roman" w:eastAsia="Times New Roman" w:hAnsi="Times New Roman" w:cs="Times New Roman"/>
          <w:sz w:val="28"/>
          <w:szCs w:val="28"/>
          <w:lang w:eastAsia="ru-RU"/>
        </w:rPr>
        <w:t xml:space="preserve">. наук, </w:t>
      </w:r>
    </w:p>
    <w:p w:rsidR="00010753" w:rsidRPr="00010753" w:rsidRDefault="00010753" w:rsidP="00010753">
      <w:pPr>
        <w:widowControl w:val="0"/>
        <w:suppressAutoHyphens/>
        <w:spacing w:after="0" w:line="240" w:lineRule="auto"/>
        <w:jc w:val="both"/>
        <w:rPr>
          <w:rFonts w:ascii="Times New Roman" w:eastAsia="Times New Roman" w:hAnsi="Times New Roman" w:cs="Times New Roman"/>
          <w:sz w:val="28"/>
          <w:szCs w:val="28"/>
          <w:lang w:eastAsia="ru-RU"/>
        </w:rPr>
      </w:pPr>
      <w:proofErr w:type="spellStart"/>
      <w:r w:rsidRPr="00010753">
        <w:rPr>
          <w:rFonts w:ascii="Times New Roman" w:eastAsia="Times New Roman" w:hAnsi="Times New Roman" w:cs="Times New Roman"/>
          <w:sz w:val="28"/>
          <w:szCs w:val="28"/>
          <w:lang w:eastAsia="ru-RU"/>
        </w:rPr>
        <w:t>доцент</w:t>
      </w:r>
      <w:r w:rsidR="00526D0D">
        <w:rPr>
          <w:rFonts w:ascii="Times New Roman" w:eastAsia="Times New Roman" w:hAnsi="Times New Roman" w:cs="Times New Roman"/>
          <w:sz w:val="28"/>
          <w:szCs w:val="28"/>
          <w:lang w:eastAsia="ru-RU"/>
        </w:rPr>
        <w:t>_________________________________________________</w:t>
      </w:r>
      <w:r w:rsidRPr="00010753">
        <w:rPr>
          <w:rFonts w:ascii="Times New Roman" w:eastAsia="Times New Roman" w:hAnsi="Times New Roman" w:cs="Times New Roman"/>
          <w:sz w:val="28"/>
          <w:szCs w:val="28"/>
          <w:lang w:eastAsia="ru-RU"/>
        </w:rPr>
        <w:t>И.В</w:t>
      </w:r>
      <w:proofErr w:type="spellEnd"/>
      <w:r w:rsidRPr="000107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010753">
        <w:rPr>
          <w:rFonts w:ascii="Times New Roman" w:eastAsia="Times New Roman" w:hAnsi="Times New Roman" w:cs="Times New Roman"/>
          <w:sz w:val="28"/>
          <w:szCs w:val="28"/>
          <w:lang w:eastAsia="ru-RU"/>
        </w:rPr>
        <w:t>Гелета</w:t>
      </w:r>
      <w:proofErr w:type="spellEnd"/>
    </w:p>
    <w:p w:rsidR="00010753" w:rsidRPr="00010753" w:rsidRDefault="00010753" w:rsidP="00010753">
      <w:pPr>
        <w:widowControl w:val="0"/>
        <w:suppressAutoHyphens/>
        <w:spacing w:after="0" w:line="240" w:lineRule="auto"/>
        <w:ind w:left="2832" w:firstLine="708"/>
        <w:jc w:val="both"/>
        <w:rPr>
          <w:rFonts w:ascii="Times New Roman" w:eastAsia="Times New Roman" w:hAnsi="Times New Roman" w:cs="Times New Roman"/>
          <w:sz w:val="28"/>
          <w:szCs w:val="28"/>
          <w:lang w:eastAsia="ru-RU"/>
        </w:rPr>
      </w:pPr>
      <w:r w:rsidRPr="00010753">
        <w:rPr>
          <w:rFonts w:ascii="Times New Roman" w:eastAsia="Times New Roman" w:hAnsi="Times New Roman" w:cs="Times New Roman"/>
          <w:sz w:val="28"/>
          <w:szCs w:val="28"/>
          <w:lang w:eastAsia="ru-RU"/>
        </w:rPr>
        <w:t>(подпись, дата)</w:t>
      </w:r>
    </w:p>
    <w:p w:rsidR="00010753" w:rsidRPr="00010753" w:rsidRDefault="00010753" w:rsidP="00010753">
      <w:pPr>
        <w:widowControl w:val="0"/>
        <w:suppressAutoHyphens/>
        <w:spacing w:after="0" w:line="240" w:lineRule="auto"/>
        <w:jc w:val="both"/>
        <w:rPr>
          <w:rFonts w:ascii="Times New Roman" w:eastAsia="Times New Roman" w:hAnsi="Times New Roman" w:cs="Times New Roman"/>
          <w:sz w:val="28"/>
          <w:szCs w:val="28"/>
          <w:lang w:eastAsia="ru-RU"/>
        </w:rPr>
      </w:pPr>
    </w:p>
    <w:p w:rsidR="00010753" w:rsidRPr="00010753" w:rsidRDefault="00010753" w:rsidP="00010753">
      <w:pPr>
        <w:widowControl w:val="0"/>
        <w:suppressAutoHyphens/>
        <w:spacing w:after="0" w:line="240" w:lineRule="auto"/>
        <w:jc w:val="both"/>
        <w:rPr>
          <w:rFonts w:ascii="Times New Roman" w:eastAsia="Times New Roman" w:hAnsi="Times New Roman" w:cs="Times New Roman"/>
          <w:sz w:val="28"/>
          <w:szCs w:val="28"/>
          <w:lang w:eastAsia="ru-RU"/>
        </w:rPr>
      </w:pPr>
      <w:proofErr w:type="spellStart"/>
      <w:r w:rsidRPr="00010753">
        <w:rPr>
          <w:rFonts w:ascii="Times New Roman" w:eastAsia="Times New Roman" w:hAnsi="Times New Roman" w:cs="Times New Roman"/>
          <w:sz w:val="28"/>
          <w:szCs w:val="28"/>
          <w:lang w:eastAsia="ru-RU"/>
        </w:rPr>
        <w:t>Нормоконтролер</w:t>
      </w:r>
      <w:proofErr w:type="spellEnd"/>
      <w:r w:rsidRPr="00010753">
        <w:rPr>
          <w:rFonts w:ascii="Times New Roman" w:eastAsia="Times New Roman" w:hAnsi="Times New Roman" w:cs="Times New Roman"/>
          <w:sz w:val="28"/>
          <w:szCs w:val="28"/>
          <w:lang w:eastAsia="ru-RU"/>
        </w:rPr>
        <w:t xml:space="preserve"> </w:t>
      </w:r>
    </w:p>
    <w:p w:rsidR="00010753" w:rsidRPr="00010753" w:rsidRDefault="00526D0D" w:rsidP="00010753">
      <w:pPr>
        <w:widowControl w:val="0"/>
        <w:suppressAutoHyphens/>
        <w:spacing w:after="0" w:line="240" w:lineRule="auto"/>
        <w:jc w:val="both"/>
        <w:rPr>
          <w:rFonts w:ascii="Times New Roman" w:eastAsia="Times New Roman" w:hAnsi="Times New Roman" w:cs="Times New Roman"/>
          <w:sz w:val="28"/>
          <w:szCs w:val="28"/>
          <w:lang w:eastAsia="ru-RU"/>
        </w:rPr>
      </w:pPr>
      <w:proofErr w:type="spellStart"/>
      <w:r w:rsidRPr="00010753">
        <w:rPr>
          <w:rFonts w:ascii="Times New Roman" w:eastAsia="Times New Roman" w:hAnsi="Times New Roman" w:cs="Times New Roman"/>
          <w:sz w:val="28"/>
          <w:szCs w:val="28"/>
          <w:lang w:eastAsia="ru-RU"/>
        </w:rPr>
        <w:t>П</w:t>
      </w:r>
      <w:r w:rsidR="00010753" w:rsidRPr="00010753">
        <w:rPr>
          <w:rFonts w:ascii="Times New Roman" w:eastAsia="Times New Roman" w:hAnsi="Times New Roman" w:cs="Times New Roman"/>
          <w:sz w:val="28"/>
          <w:szCs w:val="28"/>
          <w:lang w:eastAsia="ru-RU"/>
        </w:rPr>
        <w:t>реподаватель</w:t>
      </w:r>
      <w:r>
        <w:rPr>
          <w:rFonts w:ascii="Times New Roman" w:eastAsia="Times New Roman" w:hAnsi="Times New Roman" w:cs="Times New Roman"/>
          <w:sz w:val="28"/>
          <w:szCs w:val="28"/>
          <w:lang w:eastAsia="ru-RU"/>
        </w:rPr>
        <w:t>________________________________________</w:t>
      </w:r>
      <w:r w:rsidR="00010753" w:rsidRPr="00010753">
        <w:rPr>
          <w:rFonts w:ascii="Times New Roman" w:eastAsia="Times New Roman" w:hAnsi="Times New Roman" w:cs="Times New Roman"/>
          <w:sz w:val="28"/>
          <w:szCs w:val="28"/>
          <w:lang w:eastAsia="ru-RU"/>
        </w:rPr>
        <w:t>А.В</w:t>
      </w:r>
      <w:proofErr w:type="spellEnd"/>
      <w:r w:rsidR="00010753" w:rsidRPr="00010753">
        <w:rPr>
          <w:rFonts w:ascii="Times New Roman" w:eastAsia="Times New Roman" w:hAnsi="Times New Roman" w:cs="Times New Roman"/>
          <w:sz w:val="28"/>
          <w:szCs w:val="28"/>
          <w:lang w:eastAsia="ru-RU"/>
        </w:rPr>
        <w:t>.</w:t>
      </w:r>
      <w:r w:rsidR="00010753">
        <w:rPr>
          <w:rFonts w:ascii="Times New Roman" w:eastAsia="Times New Roman" w:hAnsi="Times New Roman" w:cs="Times New Roman"/>
          <w:sz w:val="28"/>
          <w:szCs w:val="28"/>
          <w:lang w:eastAsia="ru-RU"/>
        </w:rPr>
        <w:t xml:space="preserve"> </w:t>
      </w:r>
      <w:r w:rsidR="00010753" w:rsidRPr="00010753">
        <w:rPr>
          <w:rFonts w:ascii="Times New Roman" w:eastAsia="Times New Roman" w:hAnsi="Times New Roman" w:cs="Times New Roman"/>
          <w:sz w:val="28"/>
          <w:szCs w:val="28"/>
          <w:lang w:eastAsia="ru-RU"/>
        </w:rPr>
        <w:t>Никитина</w:t>
      </w:r>
    </w:p>
    <w:p w:rsidR="00010753" w:rsidRPr="00010753" w:rsidRDefault="00010753" w:rsidP="00010753">
      <w:pPr>
        <w:widowControl w:val="0"/>
        <w:suppressAutoHyphens/>
        <w:spacing w:after="0" w:line="240" w:lineRule="auto"/>
        <w:ind w:left="2832" w:firstLine="708"/>
        <w:jc w:val="both"/>
        <w:rPr>
          <w:rFonts w:ascii="Times New Roman" w:eastAsia="Times New Roman" w:hAnsi="Times New Roman" w:cs="Times New Roman"/>
          <w:sz w:val="28"/>
          <w:szCs w:val="28"/>
          <w:lang w:eastAsia="ru-RU"/>
        </w:rPr>
      </w:pPr>
      <w:r w:rsidRPr="00010753">
        <w:rPr>
          <w:rFonts w:ascii="Times New Roman" w:eastAsia="Times New Roman" w:hAnsi="Times New Roman" w:cs="Times New Roman"/>
          <w:sz w:val="28"/>
          <w:szCs w:val="28"/>
          <w:lang w:eastAsia="ru-RU"/>
        </w:rPr>
        <w:t>(подпись, дата)</w:t>
      </w:r>
    </w:p>
    <w:p w:rsidR="00010753" w:rsidRPr="00010753" w:rsidRDefault="00010753" w:rsidP="00010753">
      <w:pPr>
        <w:widowControl w:val="0"/>
        <w:suppressAutoHyphens/>
        <w:spacing w:after="0" w:line="259" w:lineRule="auto"/>
        <w:rPr>
          <w:rFonts w:ascii="Times New Roman" w:eastAsia="Times New Roman" w:hAnsi="Times New Roman" w:cs="Times New Roman"/>
          <w:sz w:val="28"/>
          <w:szCs w:val="28"/>
          <w:lang w:eastAsia="ru-RU"/>
        </w:rPr>
      </w:pPr>
    </w:p>
    <w:p w:rsidR="00010753" w:rsidRPr="00010753" w:rsidRDefault="00010753" w:rsidP="00010753">
      <w:pPr>
        <w:widowControl w:val="0"/>
        <w:suppressAutoHyphens/>
        <w:spacing w:after="0" w:line="259" w:lineRule="auto"/>
        <w:rPr>
          <w:rFonts w:ascii="Times New Roman" w:eastAsia="Times New Roman" w:hAnsi="Times New Roman" w:cs="Times New Roman"/>
          <w:sz w:val="28"/>
          <w:szCs w:val="28"/>
          <w:lang w:eastAsia="ru-RU"/>
        </w:rPr>
      </w:pPr>
      <w:r w:rsidRPr="00010753">
        <w:rPr>
          <w:rFonts w:ascii="Times New Roman" w:eastAsia="Times New Roman" w:hAnsi="Times New Roman" w:cs="Times New Roman"/>
          <w:sz w:val="28"/>
          <w:szCs w:val="28"/>
          <w:lang w:eastAsia="ru-RU"/>
        </w:rPr>
        <w:tab/>
      </w:r>
    </w:p>
    <w:p w:rsidR="00010753" w:rsidRPr="00010753" w:rsidRDefault="00010753" w:rsidP="00010753">
      <w:pPr>
        <w:widowControl w:val="0"/>
        <w:suppressAutoHyphens/>
        <w:spacing w:after="0" w:line="259" w:lineRule="auto"/>
        <w:ind w:left="448"/>
        <w:rPr>
          <w:rFonts w:ascii="Times New Roman" w:eastAsia="Times New Roman" w:hAnsi="Times New Roman" w:cs="Times New Roman"/>
          <w:sz w:val="28"/>
          <w:szCs w:val="28"/>
          <w:lang w:eastAsia="ru-RU"/>
        </w:rPr>
      </w:pPr>
    </w:p>
    <w:p w:rsidR="00010753" w:rsidRPr="00010753" w:rsidRDefault="00010753" w:rsidP="00010753">
      <w:pPr>
        <w:widowControl w:val="0"/>
        <w:suppressAutoHyphens/>
        <w:spacing w:after="0" w:line="259" w:lineRule="auto"/>
        <w:rPr>
          <w:rFonts w:ascii="Times New Roman" w:eastAsia="Times New Roman" w:hAnsi="Times New Roman" w:cs="Times New Roman"/>
          <w:sz w:val="28"/>
          <w:szCs w:val="28"/>
          <w:lang w:eastAsia="ru-RU"/>
        </w:rPr>
      </w:pPr>
    </w:p>
    <w:p w:rsidR="00010753" w:rsidRPr="00010753" w:rsidRDefault="00010753" w:rsidP="00010753">
      <w:pPr>
        <w:widowControl w:val="0"/>
        <w:suppressAutoHyphens/>
        <w:spacing w:after="0" w:line="259" w:lineRule="auto"/>
        <w:rPr>
          <w:rFonts w:ascii="Times New Roman" w:eastAsia="Times New Roman" w:hAnsi="Times New Roman" w:cs="Times New Roman"/>
          <w:sz w:val="28"/>
          <w:szCs w:val="28"/>
          <w:lang w:eastAsia="ru-RU"/>
        </w:rPr>
      </w:pPr>
    </w:p>
    <w:p w:rsidR="00010753" w:rsidRPr="00010753" w:rsidRDefault="00010753" w:rsidP="00010753">
      <w:pPr>
        <w:widowControl w:val="0"/>
        <w:suppressAutoHyphens/>
        <w:spacing w:after="0" w:line="259" w:lineRule="auto"/>
        <w:rPr>
          <w:rFonts w:ascii="Times New Roman" w:eastAsia="Times New Roman" w:hAnsi="Times New Roman" w:cs="Times New Roman"/>
          <w:sz w:val="28"/>
          <w:szCs w:val="28"/>
          <w:lang w:eastAsia="ru-RU"/>
        </w:rPr>
      </w:pPr>
    </w:p>
    <w:p w:rsidR="00010753" w:rsidRPr="00010753" w:rsidRDefault="00010753" w:rsidP="00010753">
      <w:pPr>
        <w:widowControl w:val="0"/>
        <w:suppressAutoHyphens/>
        <w:spacing w:after="3" w:line="240" w:lineRule="auto"/>
        <w:jc w:val="center"/>
        <w:rPr>
          <w:rFonts w:ascii="Times New Roman" w:eastAsia="Times New Roman" w:hAnsi="Times New Roman" w:cs="Times New Roman"/>
          <w:sz w:val="28"/>
          <w:szCs w:val="28"/>
          <w:lang w:eastAsia="ru-RU"/>
        </w:rPr>
      </w:pPr>
      <w:r w:rsidRPr="00010753">
        <w:rPr>
          <w:rFonts w:ascii="Times New Roman" w:eastAsia="Times New Roman" w:hAnsi="Times New Roman" w:cs="Times New Roman"/>
          <w:sz w:val="28"/>
          <w:szCs w:val="28"/>
          <w:lang w:eastAsia="ru-RU"/>
        </w:rPr>
        <w:t>Краснодар</w:t>
      </w:r>
    </w:p>
    <w:p w:rsidR="00862326" w:rsidRDefault="00010753" w:rsidP="00010753">
      <w:pPr>
        <w:widowControl w:val="0"/>
        <w:suppressAutoHyphens/>
        <w:spacing w:after="0" w:line="259" w:lineRule="auto"/>
        <w:jc w:val="center"/>
        <w:rPr>
          <w:rFonts w:ascii="Times New Roman" w:eastAsia="Times New Roman" w:hAnsi="Times New Roman" w:cs="Times New Roman"/>
          <w:sz w:val="28"/>
          <w:szCs w:val="28"/>
          <w:lang w:eastAsia="ru-RU"/>
        </w:rPr>
      </w:pPr>
      <w:r w:rsidRPr="00010753">
        <w:rPr>
          <w:rFonts w:ascii="Times New Roman" w:eastAsia="Times New Roman" w:hAnsi="Times New Roman" w:cs="Times New Roman"/>
          <w:sz w:val="28"/>
          <w:szCs w:val="28"/>
          <w:lang w:eastAsia="ru-RU"/>
        </w:rPr>
        <w:t>2019</w:t>
      </w:r>
      <w:r w:rsidR="00862326">
        <w:rPr>
          <w:rFonts w:ascii="Times New Roman" w:eastAsia="Times New Roman" w:hAnsi="Times New Roman" w:cs="Times New Roman"/>
          <w:sz w:val="28"/>
          <w:szCs w:val="28"/>
          <w:lang w:eastAsia="ru-RU"/>
        </w:rPr>
        <w:br w:type="page"/>
      </w:r>
    </w:p>
    <w:p w:rsidR="009B7085" w:rsidRPr="00076A08" w:rsidRDefault="00862326" w:rsidP="00B82A90">
      <w:pPr>
        <w:widowControl w:val="0"/>
        <w:suppressAutoHyphens/>
        <w:spacing w:after="0" w:line="360" w:lineRule="auto"/>
        <w:jc w:val="center"/>
        <w:rPr>
          <w:rFonts w:ascii="Times New Roman" w:eastAsia="Times New Roman" w:hAnsi="Times New Roman" w:cs="Times New Roman"/>
          <w:sz w:val="28"/>
          <w:szCs w:val="28"/>
          <w:lang w:eastAsia="ru-RU"/>
        </w:rPr>
      </w:pPr>
      <w:r w:rsidRPr="00076A08">
        <w:rPr>
          <w:rFonts w:ascii="Times New Roman" w:eastAsia="Times New Roman" w:hAnsi="Times New Roman" w:cs="Times New Roman"/>
          <w:sz w:val="28"/>
          <w:szCs w:val="28"/>
          <w:lang w:eastAsia="ru-RU"/>
        </w:rPr>
        <w:lastRenderedPageBreak/>
        <w:t>СОДЕРЖАНИЕ</w:t>
      </w:r>
    </w:p>
    <w:p w:rsidR="00862326" w:rsidRPr="00862326" w:rsidRDefault="00862326" w:rsidP="00B82A90">
      <w:pPr>
        <w:widowControl w:val="0"/>
        <w:tabs>
          <w:tab w:val="right" w:leader="dot" w:pos="851"/>
          <w:tab w:val="left" w:leader="dot" w:pos="9072"/>
          <w:tab w:val="right" w:leader="dot" w:pos="9354"/>
        </w:tabs>
        <w:suppressAutoHyphens/>
        <w:spacing w:after="0" w:line="360" w:lineRule="auto"/>
        <w:jc w:val="both"/>
        <w:rPr>
          <w:rFonts w:ascii="Times New Roman" w:eastAsia="Times New Roman" w:hAnsi="Times New Roman" w:cs="Times New Roman"/>
          <w:sz w:val="28"/>
          <w:szCs w:val="28"/>
          <w:lang w:eastAsia="ru-RU"/>
        </w:rPr>
      </w:pPr>
      <w:r w:rsidRPr="00862326">
        <w:rPr>
          <w:rFonts w:ascii="Times New Roman" w:eastAsia="Times New Roman" w:hAnsi="Times New Roman" w:cs="Times New Roman"/>
          <w:sz w:val="28"/>
          <w:szCs w:val="28"/>
          <w:lang w:eastAsia="ru-RU"/>
        </w:rPr>
        <w:t>Введение</w:t>
      </w:r>
      <w:r w:rsidR="00B666E1">
        <w:rPr>
          <w:rFonts w:ascii="Times New Roman" w:eastAsia="Times New Roman" w:hAnsi="Times New Roman" w:cs="Times New Roman"/>
          <w:sz w:val="28"/>
          <w:szCs w:val="28"/>
          <w:lang w:eastAsia="ru-RU"/>
        </w:rPr>
        <w:t xml:space="preserve"> </w:t>
      </w:r>
      <w:r w:rsidR="00792C76">
        <w:rPr>
          <w:rFonts w:ascii="Times New Roman" w:eastAsia="Times New Roman" w:hAnsi="Times New Roman" w:cs="Times New Roman"/>
          <w:sz w:val="28"/>
          <w:szCs w:val="28"/>
          <w:lang w:eastAsia="ru-RU"/>
        </w:rPr>
        <w:tab/>
        <w:t>3</w:t>
      </w:r>
    </w:p>
    <w:p w:rsidR="00862326" w:rsidRPr="00862326" w:rsidRDefault="00862326" w:rsidP="00B82A90">
      <w:pPr>
        <w:widowControl w:val="0"/>
        <w:tabs>
          <w:tab w:val="left" w:leader="dot" w:pos="9072"/>
          <w:tab w:val="right" w:leader="dot" w:pos="9354"/>
        </w:tabs>
        <w:suppressAutoHyphens/>
        <w:spacing w:after="0" w:line="360" w:lineRule="auto"/>
        <w:rPr>
          <w:rFonts w:ascii="Times New Roman" w:eastAsia="Times New Roman" w:hAnsi="Times New Roman" w:cs="Times New Roman"/>
          <w:sz w:val="28"/>
          <w:szCs w:val="28"/>
          <w:lang w:eastAsia="ru-RU"/>
        </w:rPr>
      </w:pPr>
      <w:r w:rsidRPr="00862326">
        <w:rPr>
          <w:rFonts w:ascii="Times New Roman" w:eastAsia="Times New Roman" w:hAnsi="Times New Roman" w:cs="Times New Roman"/>
          <w:sz w:val="28"/>
          <w:szCs w:val="28"/>
          <w:lang w:eastAsia="ru-RU"/>
        </w:rPr>
        <w:t>1</w:t>
      </w:r>
      <w:r w:rsidR="002F1081">
        <w:rPr>
          <w:rFonts w:ascii="Times New Roman" w:eastAsia="Times New Roman" w:hAnsi="Times New Roman" w:cs="Times New Roman"/>
          <w:sz w:val="28"/>
          <w:szCs w:val="28"/>
          <w:lang w:eastAsia="ru-RU"/>
        </w:rPr>
        <w:t xml:space="preserve"> </w:t>
      </w:r>
      <w:r w:rsidRPr="00862326">
        <w:rPr>
          <w:rFonts w:ascii="Times New Roman" w:eastAsia="Times New Roman" w:hAnsi="Times New Roman" w:cs="Times New Roman"/>
          <w:sz w:val="28"/>
          <w:szCs w:val="28"/>
          <w:lang w:eastAsia="ru-RU"/>
        </w:rPr>
        <w:t>Теоретико-методические основы исследования трудовых ресурсов и управления персоналом предприятия</w:t>
      </w:r>
      <w:r w:rsidR="00B666E1">
        <w:rPr>
          <w:rFonts w:ascii="Times New Roman" w:eastAsia="Times New Roman" w:hAnsi="Times New Roman" w:cs="Times New Roman"/>
          <w:sz w:val="28"/>
          <w:szCs w:val="28"/>
          <w:lang w:eastAsia="ru-RU"/>
        </w:rPr>
        <w:t xml:space="preserve"> </w:t>
      </w:r>
      <w:r w:rsidR="00792C76">
        <w:rPr>
          <w:rFonts w:ascii="Times New Roman" w:eastAsia="Times New Roman" w:hAnsi="Times New Roman" w:cs="Times New Roman"/>
          <w:sz w:val="28"/>
          <w:szCs w:val="28"/>
          <w:lang w:eastAsia="ru-RU"/>
        </w:rPr>
        <w:tab/>
        <w:t>5</w:t>
      </w:r>
    </w:p>
    <w:p w:rsidR="00862326" w:rsidRPr="00862326" w:rsidRDefault="00862326" w:rsidP="00B82A90">
      <w:pPr>
        <w:widowControl w:val="0"/>
        <w:tabs>
          <w:tab w:val="right" w:leader="dot" w:pos="709"/>
          <w:tab w:val="left" w:leader="dot" w:pos="9072"/>
          <w:tab w:val="right" w:leader="dot" w:pos="9354"/>
        </w:tabs>
        <w:suppressAutoHyphens/>
        <w:spacing w:after="0" w:line="360" w:lineRule="auto"/>
        <w:ind w:left="709" w:hanging="425"/>
        <w:rPr>
          <w:rFonts w:ascii="Times New Roman" w:eastAsia="Times New Roman" w:hAnsi="Times New Roman" w:cs="Times New Roman"/>
          <w:sz w:val="28"/>
          <w:szCs w:val="28"/>
          <w:lang w:eastAsia="ru-RU"/>
        </w:rPr>
      </w:pPr>
      <w:r w:rsidRPr="00862326">
        <w:rPr>
          <w:rFonts w:ascii="Times New Roman" w:eastAsia="Times New Roman" w:hAnsi="Times New Roman" w:cs="Times New Roman"/>
          <w:sz w:val="28"/>
          <w:szCs w:val="28"/>
          <w:lang w:eastAsia="ru-RU"/>
        </w:rPr>
        <w:t>1.1 Характеристика трудовых ресурсов предприятия</w:t>
      </w:r>
      <w:r w:rsidR="00B666E1">
        <w:rPr>
          <w:rFonts w:ascii="Times New Roman" w:eastAsia="Times New Roman" w:hAnsi="Times New Roman" w:cs="Times New Roman"/>
          <w:sz w:val="28"/>
          <w:szCs w:val="28"/>
          <w:lang w:eastAsia="ru-RU"/>
        </w:rPr>
        <w:t xml:space="preserve"> </w:t>
      </w:r>
      <w:r w:rsidR="00792C76">
        <w:rPr>
          <w:rFonts w:ascii="Times New Roman" w:eastAsia="Times New Roman" w:hAnsi="Times New Roman" w:cs="Times New Roman"/>
          <w:sz w:val="28"/>
          <w:szCs w:val="28"/>
          <w:lang w:eastAsia="ru-RU"/>
        </w:rPr>
        <w:tab/>
        <w:t>5</w:t>
      </w:r>
    </w:p>
    <w:p w:rsidR="00862326" w:rsidRPr="003A58FA" w:rsidRDefault="00862326" w:rsidP="00B82A90">
      <w:pPr>
        <w:widowControl w:val="0"/>
        <w:tabs>
          <w:tab w:val="left" w:leader="dot" w:pos="9072"/>
          <w:tab w:val="right" w:leader="dot" w:pos="9354"/>
        </w:tabs>
        <w:suppressAutoHyphens/>
        <w:spacing w:after="0" w:line="360" w:lineRule="auto"/>
        <w:ind w:left="284"/>
        <w:rPr>
          <w:rFonts w:ascii="Times New Roman" w:eastAsia="Times New Roman" w:hAnsi="Times New Roman" w:cs="Times New Roman"/>
          <w:sz w:val="28"/>
          <w:szCs w:val="28"/>
          <w:lang w:eastAsia="ru-RU"/>
        </w:rPr>
      </w:pPr>
      <w:r w:rsidRPr="00862326">
        <w:rPr>
          <w:rFonts w:ascii="Times New Roman" w:eastAsia="Times New Roman" w:hAnsi="Times New Roman" w:cs="Times New Roman"/>
          <w:sz w:val="28"/>
          <w:szCs w:val="28"/>
          <w:lang w:eastAsia="ru-RU"/>
        </w:rPr>
        <w:t>1.2</w:t>
      </w:r>
      <w:r w:rsidR="002F1081">
        <w:rPr>
          <w:rFonts w:ascii="Times New Roman" w:eastAsia="Times New Roman" w:hAnsi="Times New Roman" w:cs="Times New Roman"/>
          <w:sz w:val="28"/>
          <w:szCs w:val="28"/>
          <w:lang w:eastAsia="ru-RU"/>
        </w:rPr>
        <w:t xml:space="preserve"> </w:t>
      </w:r>
      <w:r w:rsidRPr="00862326">
        <w:rPr>
          <w:rFonts w:ascii="Times New Roman" w:eastAsia="Times New Roman" w:hAnsi="Times New Roman" w:cs="Times New Roman"/>
          <w:sz w:val="28"/>
          <w:szCs w:val="28"/>
          <w:lang w:eastAsia="ru-RU"/>
        </w:rPr>
        <w:t>Система управления персоналом на предприятии</w:t>
      </w:r>
      <w:r w:rsidR="00B666E1">
        <w:rPr>
          <w:rFonts w:ascii="Times New Roman" w:eastAsia="Times New Roman" w:hAnsi="Times New Roman" w:cs="Times New Roman"/>
          <w:sz w:val="28"/>
          <w:szCs w:val="28"/>
          <w:lang w:eastAsia="ru-RU"/>
        </w:rPr>
        <w:t xml:space="preserve"> </w:t>
      </w:r>
      <w:r w:rsidR="00792C76">
        <w:rPr>
          <w:rFonts w:ascii="Times New Roman" w:eastAsia="Times New Roman" w:hAnsi="Times New Roman" w:cs="Times New Roman"/>
          <w:sz w:val="28"/>
          <w:szCs w:val="28"/>
          <w:lang w:eastAsia="ru-RU"/>
        </w:rPr>
        <w:tab/>
      </w:r>
      <w:r w:rsidR="003A58FA" w:rsidRPr="003A58FA">
        <w:rPr>
          <w:rFonts w:ascii="Times New Roman" w:eastAsia="Times New Roman" w:hAnsi="Times New Roman" w:cs="Times New Roman"/>
          <w:sz w:val="28"/>
          <w:szCs w:val="28"/>
          <w:lang w:eastAsia="ru-RU"/>
        </w:rPr>
        <w:t>10</w:t>
      </w:r>
    </w:p>
    <w:p w:rsidR="00862326" w:rsidRPr="003A58FA" w:rsidRDefault="00862326" w:rsidP="00B82A90">
      <w:pPr>
        <w:widowControl w:val="0"/>
        <w:tabs>
          <w:tab w:val="left" w:leader="dot" w:pos="9072"/>
          <w:tab w:val="right" w:leader="dot" w:pos="9354"/>
        </w:tabs>
        <w:suppressAutoHyphens/>
        <w:spacing w:after="0" w:line="360" w:lineRule="auto"/>
        <w:ind w:left="284"/>
        <w:rPr>
          <w:rFonts w:ascii="Times New Roman" w:eastAsia="Times New Roman" w:hAnsi="Times New Roman" w:cs="Times New Roman"/>
          <w:sz w:val="28"/>
          <w:szCs w:val="28"/>
          <w:lang w:eastAsia="ru-RU"/>
        </w:rPr>
      </w:pPr>
      <w:r w:rsidRPr="00862326">
        <w:rPr>
          <w:rFonts w:ascii="Times New Roman" w:eastAsia="Times New Roman" w:hAnsi="Times New Roman" w:cs="Times New Roman"/>
          <w:sz w:val="28"/>
          <w:szCs w:val="28"/>
          <w:lang w:eastAsia="ru-RU"/>
        </w:rPr>
        <w:t>1.3</w:t>
      </w:r>
      <w:r w:rsidR="002F1081">
        <w:rPr>
          <w:rFonts w:ascii="Times New Roman" w:eastAsia="Times New Roman" w:hAnsi="Times New Roman" w:cs="Times New Roman"/>
          <w:sz w:val="28"/>
          <w:szCs w:val="28"/>
          <w:lang w:eastAsia="ru-RU"/>
        </w:rPr>
        <w:t xml:space="preserve"> </w:t>
      </w:r>
      <w:r w:rsidRPr="00862326">
        <w:rPr>
          <w:rFonts w:ascii="Times New Roman" w:eastAsia="Times New Roman" w:hAnsi="Times New Roman" w:cs="Times New Roman"/>
          <w:sz w:val="28"/>
          <w:szCs w:val="28"/>
          <w:lang w:eastAsia="ru-RU"/>
        </w:rPr>
        <w:t xml:space="preserve">Методические подходы к анализу и оценке трудовых ресурсов и системы управления персоналом </w:t>
      </w:r>
      <w:r w:rsidR="00B666E1" w:rsidRPr="00862326">
        <w:rPr>
          <w:rFonts w:ascii="Times New Roman" w:eastAsia="Times New Roman" w:hAnsi="Times New Roman" w:cs="Times New Roman"/>
          <w:sz w:val="28"/>
          <w:szCs w:val="28"/>
          <w:lang w:eastAsia="ru-RU"/>
        </w:rPr>
        <w:t>предприяти</w:t>
      </w:r>
      <w:r w:rsidR="004B7F8A">
        <w:rPr>
          <w:rFonts w:ascii="Times New Roman" w:eastAsia="Times New Roman" w:hAnsi="Times New Roman" w:cs="Times New Roman"/>
          <w:sz w:val="28"/>
          <w:szCs w:val="28"/>
          <w:lang w:eastAsia="ru-RU"/>
        </w:rPr>
        <w:t>я</w:t>
      </w:r>
      <w:r w:rsidR="00792C76">
        <w:rPr>
          <w:rFonts w:ascii="Times New Roman" w:eastAsia="Times New Roman" w:hAnsi="Times New Roman" w:cs="Times New Roman"/>
          <w:sz w:val="28"/>
          <w:szCs w:val="28"/>
          <w:lang w:eastAsia="ru-RU"/>
        </w:rPr>
        <w:tab/>
      </w:r>
      <w:r w:rsidR="004B7F8A">
        <w:rPr>
          <w:rFonts w:ascii="Times New Roman" w:eastAsia="Times New Roman" w:hAnsi="Times New Roman" w:cs="Times New Roman"/>
          <w:sz w:val="28"/>
          <w:szCs w:val="28"/>
          <w:lang w:eastAsia="ru-RU"/>
        </w:rPr>
        <w:t>1</w:t>
      </w:r>
      <w:r w:rsidR="003A58FA" w:rsidRPr="003A58FA">
        <w:rPr>
          <w:rFonts w:ascii="Times New Roman" w:eastAsia="Times New Roman" w:hAnsi="Times New Roman" w:cs="Times New Roman"/>
          <w:sz w:val="28"/>
          <w:szCs w:val="28"/>
          <w:lang w:eastAsia="ru-RU"/>
        </w:rPr>
        <w:t>6</w:t>
      </w:r>
    </w:p>
    <w:p w:rsidR="00862326" w:rsidRPr="003A58FA" w:rsidRDefault="00862326" w:rsidP="00B82A90">
      <w:pPr>
        <w:widowControl w:val="0"/>
        <w:tabs>
          <w:tab w:val="left" w:leader="dot" w:pos="9072"/>
          <w:tab w:val="right" w:leader="dot" w:pos="9354"/>
        </w:tabs>
        <w:suppressAutoHyphens/>
        <w:spacing w:after="0" w:line="360" w:lineRule="auto"/>
        <w:rPr>
          <w:rFonts w:ascii="Times New Roman" w:eastAsia="Times New Roman" w:hAnsi="Times New Roman" w:cs="Times New Roman"/>
          <w:sz w:val="28"/>
          <w:szCs w:val="28"/>
          <w:lang w:eastAsia="ru-RU"/>
        </w:rPr>
      </w:pPr>
      <w:bookmarkStart w:id="0" w:name="_Hlk10980334"/>
      <w:r w:rsidRPr="00862326">
        <w:rPr>
          <w:rFonts w:ascii="Times New Roman" w:eastAsia="Times New Roman" w:hAnsi="Times New Roman" w:cs="Times New Roman"/>
          <w:sz w:val="28"/>
          <w:szCs w:val="28"/>
          <w:lang w:eastAsia="ru-RU"/>
        </w:rPr>
        <w:t>2</w:t>
      </w:r>
      <w:r w:rsidR="002F1081">
        <w:rPr>
          <w:rFonts w:ascii="Times New Roman" w:eastAsia="Times New Roman" w:hAnsi="Times New Roman" w:cs="Times New Roman"/>
          <w:sz w:val="28"/>
          <w:szCs w:val="28"/>
          <w:lang w:eastAsia="ru-RU"/>
        </w:rPr>
        <w:t xml:space="preserve"> </w:t>
      </w:r>
      <w:r w:rsidRPr="00862326">
        <w:rPr>
          <w:rFonts w:ascii="Times New Roman" w:eastAsia="Times New Roman" w:hAnsi="Times New Roman" w:cs="Times New Roman"/>
          <w:sz w:val="28"/>
          <w:szCs w:val="28"/>
          <w:lang w:eastAsia="ru-RU"/>
        </w:rPr>
        <w:t>Анализ и оценка использования трудовых ресурсов</w:t>
      </w:r>
      <w:r w:rsidR="003433E0">
        <w:rPr>
          <w:rFonts w:ascii="Times New Roman" w:eastAsia="Times New Roman" w:hAnsi="Times New Roman" w:cs="Times New Roman"/>
          <w:sz w:val="28"/>
          <w:szCs w:val="28"/>
          <w:lang w:eastAsia="ru-RU"/>
        </w:rPr>
        <w:t xml:space="preserve"> </w:t>
      </w:r>
      <w:r w:rsidR="003433E0" w:rsidRPr="003433E0">
        <w:rPr>
          <w:rFonts w:ascii="Times New Roman" w:eastAsia="Times New Roman" w:hAnsi="Times New Roman" w:cs="Times New Roman"/>
          <w:sz w:val="28"/>
          <w:szCs w:val="28"/>
          <w:lang w:eastAsia="ru-RU"/>
        </w:rPr>
        <w:t>ООО «</w:t>
      </w:r>
      <w:proofErr w:type="spellStart"/>
      <w:r w:rsidR="003433E0" w:rsidRPr="003433E0">
        <w:rPr>
          <w:rFonts w:ascii="Times New Roman" w:eastAsia="Times New Roman" w:hAnsi="Times New Roman" w:cs="Times New Roman"/>
          <w:sz w:val="28"/>
          <w:szCs w:val="28"/>
          <w:lang w:eastAsia="ru-RU"/>
        </w:rPr>
        <w:t>Авантпак</w:t>
      </w:r>
      <w:proofErr w:type="spellEnd"/>
      <w:r w:rsidR="003433E0" w:rsidRPr="003433E0">
        <w:rPr>
          <w:rFonts w:ascii="Times New Roman" w:eastAsia="Times New Roman" w:hAnsi="Times New Roman" w:cs="Times New Roman"/>
          <w:sz w:val="28"/>
          <w:szCs w:val="28"/>
          <w:lang w:eastAsia="ru-RU"/>
        </w:rPr>
        <w:t>-</w:t>
      </w:r>
      <w:bookmarkStart w:id="1" w:name="_GoBack"/>
      <w:bookmarkEnd w:id="1"/>
      <w:r w:rsidR="003433E0" w:rsidRPr="003433E0">
        <w:rPr>
          <w:rFonts w:ascii="Times New Roman" w:eastAsia="Times New Roman" w:hAnsi="Times New Roman" w:cs="Times New Roman"/>
          <w:sz w:val="28"/>
          <w:szCs w:val="28"/>
          <w:lang w:eastAsia="ru-RU"/>
        </w:rPr>
        <w:t>ЮГ»</w:t>
      </w:r>
      <w:r w:rsidR="00792C76">
        <w:rPr>
          <w:rFonts w:ascii="Times New Roman" w:eastAsia="Times New Roman" w:hAnsi="Times New Roman" w:cs="Times New Roman"/>
          <w:sz w:val="28"/>
          <w:szCs w:val="28"/>
          <w:lang w:eastAsia="ru-RU"/>
        </w:rPr>
        <w:tab/>
      </w:r>
      <w:r w:rsidR="003A58FA" w:rsidRPr="003A58FA">
        <w:rPr>
          <w:rFonts w:ascii="Times New Roman" w:eastAsia="Times New Roman" w:hAnsi="Times New Roman" w:cs="Times New Roman"/>
          <w:sz w:val="28"/>
          <w:szCs w:val="28"/>
          <w:lang w:eastAsia="ru-RU"/>
        </w:rPr>
        <w:t>20</w:t>
      </w:r>
    </w:p>
    <w:p w:rsidR="00862326" w:rsidRPr="003A58FA" w:rsidRDefault="00862326" w:rsidP="00B82A90">
      <w:pPr>
        <w:widowControl w:val="0"/>
        <w:tabs>
          <w:tab w:val="left" w:leader="dot" w:pos="9072"/>
          <w:tab w:val="right" w:leader="dot" w:pos="9354"/>
        </w:tabs>
        <w:suppressAutoHyphens/>
        <w:spacing w:after="0" w:line="360" w:lineRule="auto"/>
        <w:ind w:left="284"/>
        <w:rPr>
          <w:rFonts w:ascii="Times New Roman" w:eastAsia="Times New Roman" w:hAnsi="Times New Roman" w:cs="Times New Roman"/>
          <w:sz w:val="28"/>
          <w:szCs w:val="28"/>
          <w:lang w:eastAsia="ru-RU"/>
        </w:rPr>
      </w:pPr>
      <w:r w:rsidRPr="00862326">
        <w:rPr>
          <w:rFonts w:ascii="Times New Roman" w:eastAsia="Times New Roman" w:hAnsi="Times New Roman" w:cs="Times New Roman"/>
          <w:sz w:val="28"/>
          <w:szCs w:val="28"/>
          <w:lang w:eastAsia="ru-RU"/>
        </w:rPr>
        <w:t>2.1</w:t>
      </w:r>
      <w:r w:rsidR="002F1081">
        <w:rPr>
          <w:rFonts w:ascii="Times New Roman" w:eastAsia="Times New Roman" w:hAnsi="Times New Roman" w:cs="Times New Roman"/>
          <w:sz w:val="28"/>
          <w:szCs w:val="28"/>
          <w:lang w:eastAsia="ru-RU"/>
        </w:rPr>
        <w:t xml:space="preserve"> </w:t>
      </w:r>
      <w:r w:rsidRPr="00862326">
        <w:rPr>
          <w:rFonts w:ascii="Times New Roman" w:eastAsia="Times New Roman" w:hAnsi="Times New Roman" w:cs="Times New Roman"/>
          <w:sz w:val="28"/>
          <w:szCs w:val="28"/>
          <w:lang w:eastAsia="ru-RU"/>
        </w:rPr>
        <w:t xml:space="preserve">Характеристика </w:t>
      </w:r>
      <w:r w:rsidR="00B666E1">
        <w:rPr>
          <w:rFonts w:ascii="Times New Roman" w:eastAsia="Times New Roman" w:hAnsi="Times New Roman" w:cs="Times New Roman"/>
          <w:sz w:val="28"/>
          <w:szCs w:val="28"/>
          <w:lang w:eastAsia="ru-RU"/>
        </w:rPr>
        <w:t>деятельности</w:t>
      </w:r>
      <w:r w:rsidRPr="00862326">
        <w:rPr>
          <w:rFonts w:ascii="Times New Roman" w:eastAsia="Times New Roman" w:hAnsi="Times New Roman" w:cs="Times New Roman"/>
          <w:sz w:val="28"/>
          <w:szCs w:val="28"/>
          <w:lang w:eastAsia="ru-RU"/>
        </w:rPr>
        <w:t xml:space="preserve"> предприятия</w:t>
      </w:r>
      <w:r w:rsidR="00792C76">
        <w:rPr>
          <w:rFonts w:ascii="Times New Roman" w:eastAsia="Times New Roman" w:hAnsi="Times New Roman" w:cs="Times New Roman"/>
          <w:sz w:val="28"/>
          <w:szCs w:val="28"/>
          <w:lang w:eastAsia="ru-RU"/>
        </w:rPr>
        <w:tab/>
      </w:r>
      <w:r w:rsidR="003A58FA" w:rsidRPr="003A58FA">
        <w:rPr>
          <w:rFonts w:ascii="Times New Roman" w:eastAsia="Times New Roman" w:hAnsi="Times New Roman" w:cs="Times New Roman"/>
          <w:sz w:val="28"/>
          <w:szCs w:val="28"/>
          <w:lang w:eastAsia="ru-RU"/>
        </w:rPr>
        <w:t>20</w:t>
      </w:r>
    </w:p>
    <w:bookmarkEnd w:id="0"/>
    <w:p w:rsidR="00862326" w:rsidRPr="003A58FA" w:rsidRDefault="00862326" w:rsidP="00B82A90">
      <w:pPr>
        <w:widowControl w:val="0"/>
        <w:tabs>
          <w:tab w:val="left" w:leader="dot" w:pos="9072"/>
          <w:tab w:val="right" w:leader="dot" w:pos="9354"/>
        </w:tabs>
        <w:suppressAutoHyphens/>
        <w:spacing w:after="0" w:line="360" w:lineRule="auto"/>
        <w:ind w:left="284"/>
        <w:rPr>
          <w:rFonts w:ascii="Times New Roman" w:eastAsia="Times New Roman" w:hAnsi="Times New Roman" w:cs="Times New Roman"/>
          <w:sz w:val="28"/>
          <w:szCs w:val="28"/>
          <w:lang w:eastAsia="ru-RU"/>
        </w:rPr>
      </w:pPr>
      <w:r w:rsidRPr="00862326">
        <w:rPr>
          <w:rFonts w:ascii="Times New Roman" w:eastAsia="Times New Roman" w:hAnsi="Times New Roman" w:cs="Times New Roman"/>
          <w:sz w:val="28"/>
          <w:szCs w:val="28"/>
          <w:lang w:eastAsia="ru-RU"/>
        </w:rPr>
        <w:t>2.</w:t>
      </w:r>
      <w:r w:rsidR="003433E0">
        <w:rPr>
          <w:rFonts w:ascii="Times New Roman" w:eastAsia="Times New Roman" w:hAnsi="Times New Roman" w:cs="Times New Roman"/>
          <w:sz w:val="28"/>
          <w:szCs w:val="28"/>
          <w:lang w:eastAsia="ru-RU"/>
        </w:rPr>
        <w:t>2</w:t>
      </w:r>
      <w:r w:rsidR="002F1081">
        <w:rPr>
          <w:rFonts w:ascii="Times New Roman" w:eastAsia="Times New Roman" w:hAnsi="Times New Roman" w:cs="Times New Roman"/>
          <w:sz w:val="28"/>
          <w:szCs w:val="28"/>
          <w:lang w:eastAsia="ru-RU"/>
        </w:rPr>
        <w:t xml:space="preserve"> </w:t>
      </w:r>
      <w:r w:rsidRPr="00862326">
        <w:rPr>
          <w:rFonts w:ascii="Times New Roman" w:eastAsia="Times New Roman" w:hAnsi="Times New Roman" w:cs="Times New Roman"/>
          <w:sz w:val="28"/>
          <w:szCs w:val="28"/>
          <w:lang w:eastAsia="ru-RU"/>
        </w:rPr>
        <w:t>Анализ и оценка использования трудовых ресурсов</w:t>
      </w:r>
      <w:r w:rsidR="00B666E1">
        <w:rPr>
          <w:rFonts w:ascii="Times New Roman" w:eastAsia="Times New Roman" w:hAnsi="Times New Roman" w:cs="Times New Roman"/>
          <w:sz w:val="28"/>
          <w:szCs w:val="28"/>
          <w:lang w:eastAsia="ru-RU"/>
        </w:rPr>
        <w:t xml:space="preserve"> </w:t>
      </w:r>
      <w:r w:rsidR="00792C76">
        <w:rPr>
          <w:rFonts w:ascii="Times New Roman" w:eastAsia="Times New Roman" w:hAnsi="Times New Roman" w:cs="Times New Roman"/>
          <w:sz w:val="28"/>
          <w:szCs w:val="28"/>
          <w:lang w:eastAsia="ru-RU"/>
        </w:rPr>
        <w:tab/>
      </w:r>
      <w:r w:rsidR="004B7F8A">
        <w:rPr>
          <w:rFonts w:ascii="Times New Roman" w:eastAsia="Times New Roman" w:hAnsi="Times New Roman" w:cs="Times New Roman"/>
          <w:sz w:val="28"/>
          <w:szCs w:val="28"/>
          <w:lang w:eastAsia="ru-RU"/>
        </w:rPr>
        <w:t>2</w:t>
      </w:r>
      <w:r w:rsidR="003A58FA" w:rsidRPr="003A58FA">
        <w:rPr>
          <w:rFonts w:ascii="Times New Roman" w:eastAsia="Times New Roman" w:hAnsi="Times New Roman" w:cs="Times New Roman"/>
          <w:sz w:val="28"/>
          <w:szCs w:val="28"/>
          <w:lang w:eastAsia="ru-RU"/>
        </w:rPr>
        <w:t>8</w:t>
      </w:r>
    </w:p>
    <w:p w:rsidR="00862326" w:rsidRPr="003A58FA" w:rsidRDefault="00862326" w:rsidP="00B82A90">
      <w:pPr>
        <w:widowControl w:val="0"/>
        <w:tabs>
          <w:tab w:val="left" w:leader="dot" w:pos="9072"/>
          <w:tab w:val="right" w:leader="dot" w:pos="9354"/>
        </w:tabs>
        <w:suppressAutoHyphens/>
        <w:spacing w:after="0" w:line="360" w:lineRule="auto"/>
        <w:ind w:left="284"/>
        <w:rPr>
          <w:rFonts w:ascii="Times New Roman" w:eastAsia="Times New Roman" w:hAnsi="Times New Roman" w:cs="Times New Roman"/>
          <w:sz w:val="28"/>
          <w:szCs w:val="28"/>
          <w:lang w:eastAsia="ru-RU"/>
        </w:rPr>
      </w:pPr>
      <w:r w:rsidRPr="00862326">
        <w:rPr>
          <w:rFonts w:ascii="Times New Roman" w:eastAsia="Times New Roman" w:hAnsi="Times New Roman" w:cs="Times New Roman"/>
          <w:sz w:val="28"/>
          <w:szCs w:val="28"/>
          <w:lang w:eastAsia="ru-RU"/>
        </w:rPr>
        <w:t>2.</w:t>
      </w:r>
      <w:r w:rsidR="003433E0">
        <w:rPr>
          <w:rFonts w:ascii="Times New Roman" w:eastAsia="Times New Roman" w:hAnsi="Times New Roman" w:cs="Times New Roman"/>
          <w:sz w:val="28"/>
          <w:szCs w:val="28"/>
          <w:lang w:eastAsia="ru-RU"/>
        </w:rPr>
        <w:t>3</w:t>
      </w:r>
      <w:r w:rsidR="002F1081">
        <w:rPr>
          <w:rFonts w:ascii="Times New Roman" w:eastAsia="Times New Roman" w:hAnsi="Times New Roman" w:cs="Times New Roman"/>
          <w:sz w:val="28"/>
          <w:szCs w:val="28"/>
          <w:lang w:eastAsia="ru-RU"/>
        </w:rPr>
        <w:t xml:space="preserve"> </w:t>
      </w:r>
      <w:r w:rsidRPr="00862326">
        <w:rPr>
          <w:rFonts w:ascii="Times New Roman" w:eastAsia="Times New Roman" w:hAnsi="Times New Roman" w:cs="Times New Roman"/>
          <w:sz w:val="28"/>
          <w:szCs w:val="28"/>
          <w:lang w:eastAsia="ru-RU"/>
        </w:rPr>
        <w:t>Анализ и оценка системы управления персоналом на предприятии</w:t>
      </w:r>
      <w:r w:rsidR="00B666E1">
        <w:rPr>
          <w:rFonts w:ascii="Times New Roman" w:eastAsia="Times New Roman" w:hAnsi="Times New Roman" w:cs="Times New Roman"/>
          <w:sz w:val="28"/>
          <w:szCs w:val="28"/>
          <w:lang w:eastAsia="ru-RU"/>
        </w:rPr>
        <w:t xml:space="preserve"> </w:t>
      </w:r>
      <w:r w:rsidR="00792C76">
        <w:rPr>
          <w:rFonts w:ascii="Times New Roman" w:eastAsia="Times New Roman" w:hAnsi="Times New Roman" w:cs="Times New Roman"/>
          <w:sz w:val="28"/>
          <w:szCs w:val="28"/>
          <w:lang w:eastAsia="ru-RU"/>
        </w:rPr>
        <w:tab/>
      </w:r>
      <w:r w:rsidR="003A58FA" w:rsidRPr="003A58FA">
        <w:rPr>
          <w:rFonts w:ascii="Times New Roman" w:eastAsia="Times New Roman" w:hAnsi="Times New Roman" w:cs="Times New Roman"/>
          <w:sz w:val="28"/>
          <w:szCs w:val="28"/>
          <w:lang w:eastAsia="ru-RU"/>
        </w:rPr>
        <w:t>34</w:t>
      </w:r>
    </w:p>
    <w:p w:rsidR="003A797B" w:rsidRPr="003A58FA" w:rsidRDefault="00862326" w:rsidP="00B82A90">
      <w:pPr>
        <w:widowControl w:val="0"/>
        <w:tabs>
          <w:tab w:val="left" w:leader="dot" w:pos="9072"/>
          <w:tab w:val="right" w:leader="dot" w:pos="9354"/>
        </w:tabs>
        <w:suppressAutoHyphens/>
        <w:spacing w:after="0" w:line="360" w:lineRule="auto"/>
        <w:rPr>
          <w:rFonts w:ascii="Times New Roman" w:eastAsia="Times New Roman" w:hAnsi="Times New Roman" w:cs="Times New Roman"/>
          <w:sz w:val="28"/>
          <w:szCs w:val="28"/>
          <w:lang w:eastAsia="ru-RU"/>
        </w:rPr>
      </w:pPr>
      <w:r w:rsidRPr="00862326">
        <w:rPr>
          <w:rFonts w:ascii="Times New Roman" w:eastAsia="Times New Roman" w:hAnsi="Times New Roman" w:cs="Times New Roman"/>
          <w:sz w:val="28"/>
          <w:szCs w:val="28"/>
          <w:lang w:eastAsia="ru-RU"/>
        </w:rPr>
        <w:t>3</w:t>
      </w:r>
      <w:r w:rsidR="002F1081">
        <w:rPr>
          <w:rFonts w:ascii="Times New Roman" w:eastAsia="Times New Roman" w:hAnsi="Times New Roman" w:cs="Times New Roman"/>
          <w:sz w:val="28"/>
          <w:szCs w:val="28"/>
          <w:lang w:eastAsia="ru-RU"/>
        </w:rPr>
        <w:t xml:space="preserve"> Основные </w:t>
      </w:r>
      <w:r w:rsidRPr="00862326">
        <w:rPr>
          <w:rFonts w:ascii="Times New Roman" w:eastAsia="Times New Roman" w:hAnsi="Times New Roman" w:cs="Times New Roman"/>
          <w:sz w:val="28"/>
          <w:szCs w:val="28"/>
          <w:lang w:eastAsia="ru-RU"/>
        </w:rPr>
        <w:t>направления по повышению эффективности использования трудовых ресурсов и систем</w:t>
      </w:r>
      <w:r w:rsidR="00497D35">
        <w:rPr>
          <w:rFonts w:ascii="Times New Roman" w:eastAsia="Times New Roman" w:hAnsi="Times New Roman" w:cs="Times New Roman"/>
          <w:sz w:val="28"/>
          <w:szCs w:val="28"/>
          <w:lang w:eastAsia="ru-RU"/>
        </w:rPr>
        <w:t>ы</w:t>
      </w:r>
      <w:r w:rsidRPr="00862326">
        <w:rPr>
          <w:rFonts w:ascii="Times New Roman" w:eastAsia="Times New Roman" w:hAnsi="Times New Roman" w:cs="Times New Roman"/>
          <w:sz w:val="28"/>
          <w:szCs w:val="28"/>
          <w:lang w:eastAsia="ru-RU"/>
        </w:rPr>
        <w:t xml:space="preserve"> управления персоналом в </w:t>
      </w:r>
      <w:r w:rsidR="003433E0" w:rsidRPr="003433E0">
        <w:rPr>
          <w:rFonts w:ascii="Times New Roman" w:eastAsia="Times New Roman" w:hAnsi="Times New Roman" w:cs="Times New Roman"/>
          <w:sz w:val="28"/>
          <w:szCs w:val="28"/>
          <w:lang w:eastAsia="ru-RU"/>
        </w:rPr>
        <w:t>ООО «</w:t>
      </w:r>
      <w:proofErr w:type="spellStart"/>
      <w:r w:rsidR="003433E0" w:rsidRPr="003433E0">
        <w:rPr>
          <w:rFonts w:ascii="Times New Roman" w:eastAsia="Times New Roman" w:hAnsi="Times New Roman" w:cs="Times New Roman"/>
          <w:sz w:val="28"/>
          <w:szCs w:val="28"/>
          <w:lang w:eastAsia="ru-RU"/>
        </w:rPr>
        <w:t>Авантпак</w:t>
      </w:r>
      <w:proofErr w:type="spellEnd"/>
      <w:r w:rsidR="003433E0" w:rsidRPr="003433E0">
        <w:rPr>
          <w:rFonts w:ascii="Times New Roman" w:eastAsia="Times New Roman" w:hAnsi="Times New Roman" w:cs="Times New Roman"/>
          <w:sz w:val="28"/>
          <w:szCs w:val="28"/>
          <w:lang w:eastAsia="ru-RU"/>
        </w:rPr>
        <w:t>-ЮГ»</w:t>
      </w:r>
      <w:r w:rsidR="00B666E1">
        <w:rPr>
          <w:rFonts w:ascii="Times New Roman" w:eastAsia="Times New Roman" w:hAnsi="Times New Roman" w:cs="Times New Roman"/>
          <w:sz w:val="28"/>
          <w:szCs w:val="28"/>
          <w:lang w:eastAsia="ru-RU"/>
        </w:rPr>
        <w:t xml:space="preserve"> </w:t>
      </w:r>
      <w:r w:rsidR="00792C76">
        <w:rPr>
          <w:rFonts w:ascii="Times New Roman" w:eastAsia="Times New Roman" w:hAnsi="Times New Roman" w:cs="Times New Roman"/>
          <w:sz w:val="28"/>
          <w:szCs w:val="28"/>
          <w:lang w:eastAsia="ru-RU"/>
        </w:rPr>
        <w:tab/>
      </w:r>
      <w:r w:rsidR="003A58FA" w:rsidRPr="003A58FA">
        <w:rPr>
          <w:rFonts w:ascii="Times New Roman" w:eastAsia="Times New Roman" w:hAnsi="Times New Roman" w:cs="Times New Roman"/>
          <w:sz w:val="28"/>
          <w:szCs w:val="28"/>
          <w:lang w:eastAsia="ru-RU"/>
        </w:rPr>
        <w:t>40</w:t>
      </w:r>
    </w:p>
    <w:p w:rsidR="003A797B" w:rsidRPr="003A58FA" w:rsidRDefault="003A797B" w:rsidP="00B82A90">
      <w:pPr>
        <w:widowControl w:val="0"/>
        <w:tabs>
          <w:tab w:val="left" w:leader="dot" w:pos="9072"/>
          <w:tab w:val="right" w:leader="dot" w:pos="9354"/>
        </w:tabs>
        <w:suppressAutoHyphen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r w:rsidR="00B666E1">
        <w:rPr>
          <w:rFonts w:ascii="Times New Roman" w:eastAsia="Times New Roman" w:hAnsi="Times New Roman" w:cs="Times New Roman"/>
          <w:sz w:val="28"/>
          <w:szCs w:val="28"/>
          <w:lang w:eastAsia="ru-RU"/>
        </w:rPr>
        <w:t xml:space="preserve"> </w:t>
      </w:r>
      <w:r w:rsidR="00792C76">
        <w:rPr>
          <w:rFonts w:ascii="Times New Roman" w:eastAsia="Times New Roman" w:hAnsi="Times New Roman" w:cs="Times New Roman"/>
          <w:sz w:val="28"/>
          <w:szCs w:val="28"/>
          <w:lang w:eastAsia="ru-RU"/>
        </w:rPr>
        <w:tab/>
      </w:r>
      <w:r w:rsidR="004B7F8A">
        <w:rPr>
          <w:rFonts w:ascii="Times New Roman" w:eastAsia="Times New Roman" w:hAnsi="Times New Roman" w:cs="Times New Roman"/>
          <w:sz w:val="28"/>
          <w:szCs w:val="28"/>
          <w:lang w:eastAsia="ru-RU"/>
        </w:rPr>
        <w:t>4</w:t>
      </w:r>
      <w:r w:rsidR="003A58FA" w:rsidRPr="003A58FA">
        <w:rPr>
          <w:rFonts w:ascii="Times New Roman" w:eastAsia="Times New Roman" w:hAnsi="Times New Roman" w:cs="Times New Roman"/>
          <w:sz w:val="28"/>
          <w:szCs w:val="28"/>
          <w:lang w:eastAsia="ru-RU"/>
        </w:rPr>
        <w:t>7</w:t>
      </w:r>
    </w:p>
    <w:p w:rsidR="003A797B" w:rsidRPr="003A58FA" w:rsidRDefault="003A797B" w:rsidP="00B82A90">
      <w:pPr>
        <w:widowControl w:val="0"/>
        <w:tabs>
          <w:tab w:val="left" w:leader="dot" w:pos="9072"/>
          <w:tab w:val="right" w:leader="dot" w:pos="9354"/>
        </w:tabs>
        <w:suppressAutoHyphen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использованных источников</w:t>
      </w:r>
      <w:r w:rsidR="00B666E1">
        <w:rPr>
          <w:rFonts w:ascii="Times New Roman" w:eastAsia="Times New Roman" w:hAnsi="Times New Roman" w:cs="Times New Roman"/>
          <w:sz w:val="28"/>
          <w:szCs w:val="28"/>
          <w:lang w:eastAsia="ru-RU"/>
        </w:rPr>
        <w:t xml:space="preserve"> </w:t>
      </w:r>
      <w:r w:rsidR="00792C76">
        <w:rPr>
          <w:rFonts w:ascii="Times New Roman" w:eastAsia="Times New Roman" w:hAnsi="Times New Roman" w:cs="Times New Roman"/>
          <w:sz w:val="28"/>
          <w:szCs w:val="28"/>
          <w:lang w:eastAsia="ru-RU"/>
        </w:rPr>
        <w:tab/>
      </w:r>
      <w:r w:rsidR="004B7F8A">
        <w:rPr>
          <w:rFonts w:ascii="Times New Roman" w:eastAsia="Times New Roman" w:hAnsi="Times New Roman" w:cs="Times New Roman"/>
          <w:sz w:val="28"/>
          <w:szCs w:val="28"/>
          <w:lang w:eastAsia="ru-RU"/>
        </w:rPr>
        <w:t>4</w:t>
      </w:r>
      <w:r w:rsidR="003A58FA" w:rsidRPr="003A58FA">
        <w:rPr>
          <w:rFonts w:ascii="Times New Roman" w:eastAsia="Times New Roman" w:hAnsi="Times New Roman" w:cs="Times New Roman"/>
          <w:sz w:val="28"/>
          <w:szCs w:val="28"/>
          <w:lang w:eastAsia="ru-RU"/>
        </w:rPr>
        <w:t>9</w:t>
      </w:r>
    </w:p>
    <w:p w:rsidR="006208C9" w:rsidRDefault="003A797B" w:rsidP="00B82A90">
      <w:pPr>
        <w:widowControl w:val="0"/>
        <w:tabs>
          <w:tab w:val="left" w:leader="dot" w:pos="9072"/>
          <w:tab w:val="right" w:leader="dot" w:pos="9354"/>
        </w:tabs>
        <w:suppressAutoHyphen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w:t>
      </w:r>
      <w:r w:rsidR="00076A08">
        <w:rPr>
          <w:rFonts w:ascii="Times New Roman" w:eastAsia="Times New Roman" w:hAnsi="Times New Roman" w:cs="Times New Roman"/>
          <w:sz w:val="28"/>
          <w:szCs w:val="28"/>
          <w:lang w:eastAsia="ru-RU"/>
        </w:rPr>
        <w:t>ие А Анкета</w:t>
      </w:r>
      <w:r w:rsidR="00B666E1">
        <w:rPr>
          <w:rFonts w:ascii="Times New Roman" w:eastAsia="Times New Roman" w:hAnsi="Times New Roman" w:cs="Times New Roman"/>
          <w:sz w:val="28"/>
          <w:szCs w:val="28"/>
          <w:lang w:eastAsia="ru-RU"/>
        </w:rPr>
        <w:t xml:space="preserve"> </w:t>
      </w:r>
      <w:r w:rsidR="008A20CA">
        <w:rPr>
          <w:rFonts w:ascii="Times New Roman" w:eastAsia="Times New Roman" w:hAnsi="Times New Roman" w:cs="Times New Roman"/>
          <w:sz w:val="28"/>
          <w:szCs w:val="28"/>
          <w:lang w:eastAsia="ru-RU"/>
        </w:rPr>
        <w:t>для оценки системы управления трудовыми ресурсами</w:t>
      </w:r>
      <w:r w:rsidR="00DF6B8C" w:rsidRPr="00DF6B8C">
        <w:t xml:space="preserve"> </w:t>
      </w:r>
      <w:r w:rsidR="00DF6B8C" w:rsidRPr="00DF6B8C">
        <w:rPr>
          <w:rFonts w:ascii="Times New Roman" w:eastAsia="Times New Roman" w:hAnsi="Times New Roman" w:cs="Times New Roman"/>
          <w:sz w:val="28"/>
          <w:szCs w:val="28"/>
          <w:lang w:eastAsia="ru-RU"/>
        </w:rPr>
        <w:t>в ООО «</w:t>
      </w:r>
      <w:proofErr w:type="spellStart"/>
      <w:r w:rsidR="00DF6B8C" w:rsidRPr="00DF6B8C">
        <w:rPr>
          <w:rFonts w:ascii="Times New Roman" w:eastAsia="Times New Roman" w:hAnsi="Times New Roman" w:cs="Times New Roman"/>
          <w:sz w:val="28"/>
          <w:szCs w:val="28"/>
          <w:lang w:eastAsia="ru-RU"/>
        </w:rPr>
        <w:t>Авантпак</w:t>
      </w:r>
      <w:proofErr w:type="spellEnd"/>
      <w:r w:rsidR="00DF6B8C" w:rsidRPr="00DF6B8C">
        <w:rPr>
          <w:rFonts w:ascii="Times New Roman" w:eastAsia="Times New Roman" w:hAnsi="Times New Roman" w:cs="Times New Roman"/>
          <w:sz w:val="28"/>
          <w:szCs w:val="28"/>
          <w:lang w:eastAsia="ru-RU"/>
        </w:rPr>
        <w:t>-ЮГ»</w:t>
      </w:r>
      <w:r w:rsidR="00792C76">
        <w:rPr>
          <w:rFonts w:ascii="Times New Roman" w:eastAsia="Times New Roman" w:hAnsi="Times New Roman" w:cs="Times New Roman"/>
          <w:sz w:val="28"/>
          <w:szCs w:val="28"/>
          <w:lang w:eastAsia="ru-RU"/>
        </w:rPr>
        <w:tab/>
      </w:r>
      <w:r w:rsidR="003A58FA" w:rsidRPr="003A58FA">
        <w:rPr>
          <w:rFonts w:ascii="Times New Roman" w:eastAsia="Times New Roman" w:hAnsi="Times New Roman" w:cs="Times New Roman"/>
          <w:sz w:val="28"/>
          <w:szCs w:val="28"/>
          <w:lang w:eastAsia="ru-RU"/>
        </w:rPr>
        <w:t>52</w:t>
      </w:r>
      <w:r w:rsidR="006208C9">
        <w:rPr>
          <w:rFonts w:ascii="Times New Roman" w:eastAsia="Times New Roman" w:hAnsi="Times New Roman" w:cs="Times New Roman"/>
          <w:sz w:val="28"/>
          <w:szCs w:val="28"/>
          <w:lang w:eastAsia="ru-RU"/>
        </w:rPr>
        <w:br w:type="page"/>
      </w:r>
    </w:p>
    <w:p w:rsidR="00862326" w:rsidRPr="00076A08" w:rsidRDefault="00076A08" w:rsidP="00B82A90">
      <w:pPr>
        <w:widowControl w:val="0"/>
        <w:suppressAutoHyphen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52582B">
        <w:rPr>
          <w:rFonts w:ascii="Times New Roman" w:eastAsia="Times New Roman" w:hAnsi="Times New Roman" w:cs="Times New Roman"/>
          <w:sz w:val="28"/>
          <w:szCs w:val="28"/>
          <w:lang w:eastAsia="ru-RU"/>
        </w:rPr>
        <w:t>ВЕДЕНИЕ</w:t>
      </w:r>
    </w:p>
    <w:p w:rsidR="00526DBF" w:rsidRPr="008910FE" w:rsidRDefault="00526DBF" w:rsidP="00B82A90">
      <w:pPr>
        <w:widowControl w:val="0"/>
        <w:suppressAutoHyphens/>
        <w:spacing w:after="0" w:line="360" w:lineRule="auto"/>
        <w:jc w:val="center"/>
        <w:rPr>
          <w:rFonts w:ascii="Times New Roman" w:eastAsia="Times New Roman" w:hAnsi="Times New Roman" w:cs="Times New Roman"/>
          <w:b/>
          <w:bCs/>
          <w:sz w:val="28"/>
          <w:szCs w:val="28"/>
          <w:lang w:eastAsia="ru-RU"/>
        </w:rPr>
      </w:pPr>
    </w:p>
    <w:p w:rsidR="006208C9" w:rsidRPr="006208C9" w:rsidRDefault="006208C9"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6208C9">
        <w:rPr>
          <w:rFonts w:ascii="Times New Roman" w:eastAsia="Times New Roman" w:hAnsi="Times New Roman" w:cs="Times New Roman"/>
          <w:sz w:val="28"/>
          <w:szCs w:val="28"/>
          <w:lang w:eastAsia="ru-RU"/>
        </w:rPr>
        <w:t xml:space="preserve">В современных условиях обеспечение предприятия рабочей силой, а </w:t>
      </w:r>
      <w:r w:rsidR="002024C6" w:rsidRPr="006208C9">
        <w:rPr>
          <w:rFonts w:ascii="Times New Roman" w:eastAsia="Times New Roman" w:hAnsi="Times New Roman" w:cs="Times New Roman"/>
          <w:sz w:val="28"/>
          <w:szCs w:val="28"/>
          <w:lang w:eastAsia="ru-RU"/>
        </w:rPr>
        <w:t>также</w:t>
      </w:r>
      <w:r w:rsidRPr="006208C9">
        <w:rPr>
          <w:rFonts w:ascii="Times New Roman" w:eastAsia="Times New Roman" w:hAnsi="Times New Roman" w:cs="Times New Roman"/>
          <w:sz w:val="28"/>
          <w:szCs w:val="28"/>
          <w:lang w:eastAsia="ru-RU"/>
        </w:rPr>
        <w:t xml:space="preserve"> эффективность её использования – важнейшее условие эффективной деятельности предприятия. Экономика нашей страны в 21 веке функционирует в основном по законам рынка. Предприятия сами отвечают за результат своей деятельности и принимают решения о дальнейшем развитии. В рыночной экономике выживает тот, кто наилучшим образом использует имеющиеся ресурсы, решая основные проблемы предпринимательской деятельности.</w:t>
      </w:r>
    </w:p>
    <w:p w:rsidR="00497D35" w:rsidRDefault="006208C9"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6208C9">
        <w:rPr>
          <w:rFonts w:ascii="Times New Roman" w:eastAsia="Times New Roman" w:hAnsi="Times New Roman" w:cs="Times New Roman"/>
          <w:sz w:val="28"/>
          <w:szCs w:val="28"/>
          <w:lang w:eastAsia="ru-RU"/>
        </w:rPr>
        <w:t xml:space="preserve">В экономике организаций существуют множество факторов, влияющих на производство. Одним из главных, а зачастую и основным фактором, требующим </w:t>
      </w:r>
      <w:r w:rsidR="002024C6" w:rsidRPr="006208C9">
        <w:rPr>
          <w:rFonts w:ascii="Times New Roman" w:eastAsia="Times New Roman" w:hAnsi="Times New Roman" w:cs="Times New Roman"/>
          <w:sz w:val="28"/>
          <w:szCs w:val="28"/>
          <w:lang w:eastAsia="ru-RU"/>
        </w:rPr>
        <w:t>наибольших затрат,</w:t>
      </w:r>
      <w:r w:rsidRPr="006208C9">
        <w:rPr>
          <w:rFonts w:ascii="Times New Roman" w:eastAsia="Times New Roman" w:hAnsi="Times New Roman" w:cs="Times New Roman"/>
          <w:sz w:val="28"/>
          <w:szCs w:val="28"/>
          <w:lang w:eastAsia="ru-RU"/>
        </w:rPr>
        <w:t xml:space="preserve"> является трудовой ресурс. К трудовым ресурсам относится та часть населения, которая обладает необходимыми физическими данными, знаниями и навыками труда в соответствующей отрасли. </w:t>
      </w:r>
    </w:p>
    <w:p w:rsidR="003A797B" w:rsidRPr="006208C9" w:rsidRDefault="003A797B"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3A797B">
        <w:rPr>
          <w:rFonts w:ascii="Times New Roman" w:eastAsia="Times New Roman" w:hAnsi="Times New Roman" w:cs="Times New Roman"/>
          <w:sz w:val="28"/>
          <w:szCs w:val="28"/>
          <w:lang w:eastAsia="ru-RU"/>
        </w:rPr>
        <w:t>Актуальность темы курсовой работы о</w:t>
      </w:r>
      <w:r>
        <w:rPr>
          <w:rFonts w:ascii="Times New Roman" w:eastAsia="Times New Roman" w:hAnsi="Times New Roman" w:cs="Times New Roman"/>
          <w:sz w:val="28"/>
          <w:szCs w:val="28"/>
          <w:lang w:eastAsia="ru-RU"/>
        </w:rPr>
        <w:t>бусловлена</w:t>
      </w:r>
      <w:r w:rsidRPr="003A797B">
        <w:rPr>
          <w:rFonts w:ascii="Times New Roman" w:eastAsia="Times New Roman" w:hAnsi="Times New Roman" w:cs="Times New Roman"/>
          <w:sz w:val="28"/>
          <w:szCs w:val="28"/>
          <w:lang w:eastAsia="ru-RU"/>
        </w:rPr>
        <w:t xml:space="preserve"> тем, что от обеспеченности предприятия трудовыми ресурсами и эффективности его управления зависят объем и своевременность выполнения всех работ, эффективность использования оборудования, машин, механизмов и как результат объем производства продукции, ее себестоимость, прибыль и ряд других экономических показателей. Экономический потенциал страны, национальное богатство и качество жизни определяются главным образом состоянием трудовых ресурсов, уровнем развития трудового или человеческого потенциала. В современных условиях обеспечение предприятий рабочей силой, эффективность ее управлением – важнейшее условие эффективной деятельности этих предприятий.</w:t>
      </w:r>
    </w:p>
    <w:p w:rsidR="006208C9" w:rsidRDefault="006208C9"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6208C9">
        <w:rPr>
          <w:rFonts w:ascii="Times New Roman" w:eastAsia="Times New Roman" w:hAnsi="Times New Roman" w:cs="Times New Roman"/>
          <w:sz w:val="28"/>
          <w:szCs w:val="28"/>
          <w:lang w:eastAsia="ru-RU"/>
        </w:rPr>
        <w:t xml:space="preserve">Целью данной курсовой работы является </w:t>
      </w:r>
      <w:r w:rsidR="00C420CD">
        <w:rPr>
          <w:rFonts w:ascii="Times New Roman" w:eastAsia="Times New Roman" w:hAnsi="Times New Roman" w:cs="Times New Roman"/>
          <w:sz w:val="28"/>
          <w:szCs w:val="28"/>
          <w:lang w:eastAsia="ru-RU"/>
        </w:rPr>
        <w:t>оценка эффективности использования трудовых ресурсов и управления персоналом на предприятии.</w:t>
      </w:r>
    </w:p>
    <w:p w:rsidR="002024C6" w:rsidRDefault="002024C6"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2024C6">
        <w:rPr>
          <w:rFonts w:ascii="Times New Roman" w:eastAsia="Times New Roman" w:hAnsi="Times New Roman" w:cs="Times New Roman"/>
          <w:sz w:val="28"/>
          <w:szCs w:val="28"/>
          <w:lang w:eastAsia="ru-RU"/>
        </w:rPr>
        <w:t>Достижение поставленной цели потребует решения следующих задач:</w:t>
      </w:r>
    </w:p>
    <w:p w:rsidR="002024C6" w:rsidRDefault="00497D35" w:rsidP="00B82A90">
      <w:pPr>
        <w:pStyle w:val="a7"/>
        <w:widowControl w:val="0"/>
        <w:numPr>
          <w:ilvl w:val="0"/>
          <w:numId w:val="3"/>
        </w:numPr>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Ознакомиться с теоретическими аспектами поставленной темы;</w:t>
      </w:r>
    </w:p>
    <w:p w:rsidR="00497D35" w:rsidRDefault="00497D35" w:rsidP="00B82A90">
      <w:pPr>
        <w:pStyle w:val="a7"/>
        <w:widowControl w:val="0"/>
        <w:numPr>
          <w:ilvl w:val="0"/>
          <w:numId w:val="3"/>
        </w:numPr>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Изучить характеристику трудовых ресурсов;</w:t>
      </w:r>
    </w:p>
    <w:p w:rsidR="00497D35" w:rsidRDefault="00497D35" w:rsidP="00B82A90">
      <w:pPr>
        <w:pStyle w:val="a7"/>
        <w:widowControl w:val="0"/>
        <w:numPr>
          <w:ilvl w:val="0"/>
          <w:numId w:val="3"/>
        </w:numPr>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Узнать, как функционирует система управления персоналом на предприятии;</w:t>
      </w:r>
    </w:p>
    <w:p w:rsidR="00497D35" w:rsidRDefault="00497D35" w:rsidP="00B82A90">
      <w:pPr>
        <w:pStyle w:val="a7"/>
        <w:widowControl w:val="0"/>
        <w:numPr>
          <w:ilvl w:val="0"/>
          <w:numId w:val="3"/>
        </w:numPr>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Проанализировать использование трудовых ресурсов </w:t>
      </w:r>
      <w:r w:rsidR="003433E0" w:rsidRPr="003433E0">
        <w:rPr>
          <w:rFonts w:ascii="Times New Roman" w:eastAsia="Times New Roman" w:hAnsi="Times New Roman" w:cs="Times New Roman"/>
          <w:sz w:val="28"/>
          <w:szCs w:val="28"/>
          <w:lang w:eastAsia="ru-RU"/>
        </w:rPr>
        <w:t>ООО «</w:t>
      </w:r>
      <w:proofErr w:type="spellStart"/>
      <w:r w:rsidR="003433E0" w:rsidRPr="003433E0">
        <w:rPr>
          <w:rFonts w:ascii="Times New Roman" w:eastAsia="Times New Roman" w:hAnsi="Times New Roman" w:cs="Times New Roman"/>
          <w:sz w:val="28"/>
          <w:szCs w:val="28"/>
          <w:lang w:eastAsia="ru-RU"/>
        </w:rPr>
        <w:t>Авантпак</w:t>
      </w:r>
      <w:proofErr w:type="spellEnd"/>
      <w:r w:rsidR="003433E0" w:rsidRPr="003433E0">
        <w:rPr>
          <w:rFonts w:ascii="Times New Roman" w:eastAsia="Times New Roman" w:hAnsi="Times New Roman" w:cs="Times New Roman"/>
          <w:sz w:val="28"/>
          <w:szCs w:val="28"/>
          <w:lang w:eastAsia="ru-RU"/>
        </w:rPr>
        <w:t>-ЮГ»</w:t>
      </w:r>
      <w:r>
        <w:rPr>
          <w:rFonts w:ascii="Times New Roman" w:eastAsia="Times New Roman" w:hAnsi="Times New Roman" w:cs="Times New Roman"/>
          <w:sz w:val="28"/>
          <w:szCs w:val="28"/>
          <w:lang w:eastAsia="ru-RU"/>
        </w:rPr>
        <w:t>;</w:t>
      </w:r>
    </w:p>
    <w:p w:rsidR="00497D35" w:rsidRDefault="00497D35" w:rsidP="00B82A90">
      <w:pPr>
        <w:pStyle w:val="a7"/>
        <w:widowControl w:val="0"/>
        <w:numPr>
          <w:ilvl w:val="0"/>
          <w:numId w:val="3"/>
        </w:numPr>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Исследовать структуру управления персоналом на выбранном предприятии;</w:t>
      </w:r>
    </w:p>
    <w:p w:rsidR="00497D35" w:rsidRDefault="00497D35" w:rsidP="00B82A90">
      <w:pPr>
        <w:pStyle w:val="a7"/>
        <w:widowControl w:val="0"/>
        <w:numPr>
          <w:ilvl w:val="0"/>
          <w:numId w:val="3"/>
        </w:numPr>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Обозначить пути для повышения эффективности использования трудовых ресурсов и системы управления персоналом в </w:t>
      </w:r>
      <w:r w:rsidR="003433E0" w:rsidRPr="003433E0">
        <w:rPr>
          <w:rFonts w:ascii="Times New Roman" w:eastAsia="Times New Roman" w:hAnsi="Times New Roman" w:cs="Times New Roman"/>
          <w:sz w:val="28"/>
          <w:szCs w:val="28"/>
          <w:lang w:eastAsia="ru-RU"/>
        </w:rPr>
        <w:t>ООО «</w:t>
      </w:r>
      <w:proofErr w:type="spellStart"/>
      <w:r w:rsidR="003433E0" w:rsidRPr="003433E0">
        <w:rPr>
          <w:rFonts w:ascii="Times New Roman" w:eastAsia="Times New Roman" w:hAnsi="Times New Roman" w:cs="Times New Roman"/>
          <w:sz w:val="28"/>
          <w:szCs w:val="28"/>
          <w:lang w:eastAsia="ru-RU"/>
        </w:rPr>
        <w:t>Авантпак</w:t>
      </w:r>
      <w:proofErr w:type="spellEnd"/>
      <w:r w:rsidR="003433E0" w:rsidRPr="003433E0">
        <w:rPr>
          <w:rFonts w:ascii="Times New Roman" w:eastAsia="Times New Roman" w:hAnsi="Times New Roman" w:cs="Times New Roman"/>
          <w:sz w:val="28"/>
          <w:szCs w:val="28"/>
          <w:lang w:eastAsia="ru-RU"/>
        </w:rPr>
        <w:t>-ЮГ»</w:t>
      </w:r>
      <w:r>
        <w:rPr>
          <w:rFonts w:ascii="Times New Roman" w:eastAsia="Times New Roman" w:hAnsi="Times New Roman" w:cs="Times New Roman"/>
          <w:sz w:val="28"/>
          <w:szCs w:val="28"/>
          <w:lang w:eastAsia="ru-RU"/>
        </w:rPr>
        <w:t>;</w:t>
      </w:r>
    </w:p>
    <w:p w:rsidR="00497D35" w:rsidRPr="00497D35" w:rsidRDefault="00497D35" w:rsidP="00B82A90">
      <w:pPr>
        <w:pStyle w:val="a7"/>
        <w:widowControl w:val="0"/>
        <w:numPr>
          <w:ilvl w:val="0"/>
          <w:numId w:val="3"/>
        </w:numPr>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Сделать выводы.</w:t>
      </w:r>
    </w:p>
    <w:p w:rsidR="00526DBF" w:rsidRDefault="002024C6"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2024C6">
        <w:rPr>
          <w:rFonts w:ascii="Times New Roman" w:eastAsia="Times New Roman" w:hAnsi="Times New Roman" w:cs="Times New Roman"/>
          <w:sz w:val="28"/>
          <w:szCs w:val="28"/>
          <w:lang w:eastAsia="ru-RU"/>
        </w:rPr>
        <w:t>Объектом исследования явля</w:t>
      </w:r>
      <w:r w:rsidR="00497D35">
        <w:rPr>
          <w:rFonts w:ascii="Times New Roman" w:eastAsia="Times New Roman" w:hAnsi="Times New Roman" w:cs="Times New Roman"/>
          <w:sz w:val="28"/>
          <w:szCs w:val="28"/>
          <w:lang w:eastAsia="ru-RU"/>
        </w:rPr>
        <w:t xml:space="preserve">ется </w:t>
      </w:r>
      <w:r w:rsidR="003433E0" w:rsidRPr="003433E0">
        <w:rPr>
          <w:rFonts w:ascii="Times New Roman" w:eastAsia="Times New Roman" w:hAnsi="Times New Roman" w:cs="Times New Roman"/>
          <w:sz w:val="28"/>
          <w:szCs w:val="28"/>
          <w:lang w:eastAsia="ru-RU"/>
        </w:rPr>
        <w:t>ООО «</w:t>
      </w:r>
      <w:proofErr w:type="spellStart"/>
      <w:r w:rsidR="003433E0" w:rsidRPr="003433E0">
        <w:rPr>
          <w:rFonts w:ascii="Times New Roman" w:eastAsia="Times New Roman" w:hAnsi="Times New Roman" w:cs="Times New Roman"/>
          <w:sz w:val="28"/>
          <w:szCs w:val="28"/>
          <w:lang w:eastAsia="ru-RU"/>
        </w:rPr>
        <w:t>Авантпак</w:t>
      </w:r>
      <w:proofErr w:type="spellEnd"/>
      <w:r w:rsidR="003433E0" w:rsidRPr="003433E0">
        <w:rPr>
          <w:rFonts w:ascii="Times New Roman" w:eastAsia="Times New Roman" w:hAnsi="Times New Roman" w:cs="Times New Roman"/>
          <w:sz w:val="28"/>
          <w:szCs w:val="28"/>
          <w:lang w:eastAsia="ru-RU"/>
        </w:rPr>
        <w:t>-ЮГ»</w:t>
      </w:r>
      <w:r w:rsidRPr="002024C6">
        <w:rPr>
          <w:rFonts w:ascii="Times New Roman" w:eastAsia="Times New Roman" w:hAnsi="Times New Roman" w:cs="Times New Roman"/>
          <w:sz w:val="28"/>
          <w:szCs w:val="28"/>
          <w:lang w:eastAsia="ru-RU"/>
        </w:rPr>
        <w:t>. Предметом исследования явля</w:t>
      </w:r>
      <w:r>
        <w:rPr>
          <w:rFonts w:ascii="Times New Roman" w:eastAsia="Times New Roman" w:hAnsi="Times New Roman" w:cs="Times New Roman"/>
          <w:sz w:val="28"/>
          <w:szCs w:val="28"/>
          <w:lang w:eastAsia="ru-RU"/>
        </w:rPr>
        <w:t>ются экономические отношения, складывающиеся по поводу обеспечения предприятия трудовыми ресурсами и поиском путей для их эффективного использования.</w:t>
      </w:r>
    </w:p>
    <w:p w:rsidR="00526DBF" w:rsidRPr="00526DBF" w:rsidRDefault="00526DBF"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526DBF">
        <w:rPr>
          <w:rFonts w:ascii="Times New Roman" w:eastAsia="Times New Roman" w:hAnsi="Times New Roman" w:cs="Times New Roman"/>
          <w:sz w:val="28"/>
          <w:szCs w:val="28"/>
          <w:lang w:eastAsia="ru-RU"/>
        </w:rPr>
        <w:t>Научная новизна исследования заключается в выработке теоретико-методологических положений и практических рекомендаций по совершенствованию эффективности использования трудовых ресурсов и управления персоналом в ООО «</w:t>
      </w:r>
      <w:proofErr w:type="spellStart"/>
      <w:r w:rsidRPr="00526DBF">
        <w:rPr>
          <w:rFonts w:ascii="Times New Roman" w:eastAsia="Times New Roman" w:hAnsi="Times New Roman" w:cs="Times New Roman"/>
          <w:sz w:val="28"/>
          <w:szCs w:val="28"/>
          <w:lang w:eastAsia="ru-RU"/>
        </w:rPr>
        <w:t>Авантпак</w:t>
      </w:r>
      <w:proofErr w:type="spellEnd"/>
      <w:r w:rsidRPr="00526DBF">
        <w:rPr>
          <w:rFonts w:ascii="Times New Roman" w:eastAsia="Times New Roman" w:hAnsi="Times New Roman" w:cs="Times New Roman"/>
          <w:sz w:val="28"/>
          <w:szCs w:val="28"/>
          <w:lang w:eastAsia="ru-RU"/>
        </w:rPr>
        <w:t>-ЮГ».</w:t>
      </w:r>
    </w:p>
    <w:p w:rsidR="00526DBF" w:rsidRPr="00526DBF" w:rsidRDefault="00526DBF"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526DBF">
        <w:rPr>
          <w:rFonts w:ascii="Times New Roman" w:eastAsia="Times New Roman" w:hAnsi="Times New Roman" w:cs="Times New Roman"/>
          <w:sz w:val="28"/>
          <w:szCs w:val="28"/>
          <w:lang w:eastAsia="ru-RU"/>
        </w:rPr>
        <w:t>В работе применялись следующие методы экономических исследований: историко-логический, анализа и синтеза, индукции и дедукции, экономико-статистический.</w:t>
      </w:r>
    </w:p>
    <w:p w:rsidR="00204D76" w:rsidRDefault="00526DBF"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526DBF">
        <w:rPr>
          <w:rFonts w:ascii="Times New Roman" w:eastAsia="Times New Roman" w:hAnsi="Times New Roman" w:cs="Times New Roman"/>
          <w:sz w:val="28"/>
          <w:szCs w:val="28"/>
          <w:lang w:eastAsia="ru-RU"/>
        </w:rPr>
        <w:t>Структура курсовой работы состоит из введения, трех глав, заключения</w:t>
      </w:r>
      <w:r>
        <w:rPr>
          <w:rFonts w:ascii="Times New Roman" w:eastAsia="Times New Roman" w:hAnsi="Times New Roman" w:cs="Times New Roman"/>
          <w:sz w:val="28"/>
          <w:szCs w:val="28"/>
          <w:lang w:eastAsia="ru-RU"/>
        </w:rPr>
        <w:t xml:space="preserve"> и </w:t>
      </w:r>
      <w:r w:rsidRPr="00526DBF">
        <w:rPr>
          <w:rFonts w:ascii="Times New Roman" w:eastAsia="Times New Roman" w:hAnsi="Times New Roman" w:cs="Times New Roman"/>
          <w:sz w:val="28"/>
          <w:szCs w:val="28"/>
          <w:lang w:eastAsia="ru-RU"/>
        </w:rPr>
        <w:t xml:space="preserve">списка использованных источников. </w:t>
      </w:r>
      <w:r w:rsidR="00204D76">
        <w:rPr>
          <w:rFonts w:ascii="Times New Roman" w:eastAsia="Times New Roman" w:hAnsi="Times New Roman" w:cs="Times New Roman"/>
          <w:sz w:val="28"/>
          <w:szCs w:val="28"/>
          <w:lang w:eastAsia="ru-RU"/>
        </w:rPr>
        <w:br w:type="page"/>
      </w:r>
    </w:p>
    <w:p w:rsidR="00204D76" w:rsidRPr="00076A08" w:rsidRDefault="00204D76"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076A08">
        <w:rPr>
          <w:rFonts w:ascii="Times New Roman" w:eastAsia="Times New Roman" w:hAnsi="Times New Roman" w:cs="Times New Roman"/>
          <w:sz w:val="28"/>
          <w:szCs w:val="28"/>
          <w:lang w:eastAsia="ru-RU"/>
        </w:rPr>
        <w:lastRenderedPageBreak/>
        <w:t>1</w:t>
      </w:r>
      <w:r w:rsidRPr="00076A08">
        <w:rPr>
          <w:rFonts w:ascii="Times New Roman" w:eastAsia="Times New Roman" w:hAnsi="Times New Roman" w:cs="Times New Roman"/>
          <w:sz w:val="28"/>
          <w:szCs w:val="28"/>
          <w:lang w:eastAsia="ru-RU"/>
        </w:rPr>
        <w:tab/>
        <w:t>Теоретико-методические основы исследования трудовых ресурсов и управления персоналом предприятия</w:t>
      </w:r>
    </w:p>
    <w:p w:rsidR="00204D76" w:rsidRPr="00076A08" w:rsidRDefault="00204D76"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076A08">
        <w:rPr>
          <w:rFonts w:ascii="Times New Roman" w:eastAsia="Times New Roman" w:hAnsi="Times New Roman" w:cs="Times New Roman"/>
          <w:sz w:val="28"/>
          <w:szCs w:val="28"/>
          <w:lang w:eastAsia="ru-RU"/>
        </w:rPr>
        <w:t>1.1</w:t>
      </w:r>
      <w:r w:rsidR="00BC07D9">
        <w:rPr>
          <w:rFonts w:ascii="Times New Roman" w:eastAsia="Times New Roman" w:hAnsi="Times New Roman" w:cs="Times New Roman"/>
          <w:sz w:val="28"/>
          <w:szCs w:val="28"/>
          <w:lang w:eastAsia="ru-RU"/>
        </w:rPr>
        <w:t xml:space="preserve"> </w:t>
      </w:r>
      <w:r w:rsidRPr="00076A08">
        <w:rPr>
          <w:rFonts w:ascii="Times New Roman" w:eastAsia="Times New Roman" w:hAnsi="Times New Roman" w:cs="Times New Roman"/>
          <w:sz w:val="28"/>
          <w:szCs w:val="28"/>
          <w:lang w:eastAsia="ru-RU"/>
        </w:rPr>
        <w:t>Характеристика трудовых ресурсов предприятия</w:t>
      </w:r>
    </w:p>
    <w:p w:rsidR="00204D76" w:rsidRDefault="00204D76"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p>
    <w:p w:rsidR="007026CF" w:rsidRDefault="007026CF"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современном экономическом словаре категория «трудовые ресурсы» трактуется как экономически активное, трудоспособное население, часть населения, обладающая физическими и духовными способностями для участия в трудовой деятельности»</w:t>
      </w:r>
      <w:r w:rsidR="00500EFC">
        <w:rPr>
          <w:rFonts w:ascii="Times New Roman" w:eastAsia="Times New Roman" w:hAnsi="Times New Roman" w:cs="Times New Roman"/>
          <w:sz w:val="28"/>
          <w:szCs w:val="28"/>
          <w:lang w:eastAsia="ru-RU"/>
        </w:rPr>
        <w:t xml:space="preserve"> </w:t>
      </w:r>
      <w:r w:rsidRPr="007026C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p w:rsidR="001B379D" w:rsidRPr="001B379D" w:rsidRDefault="001B379D"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1B379D">
        <w:rPr>
          <w:rFonts w:ascii="Times New Roman" w:eastAsia="Times New Roman" w:hAnsi="Times New Roman" w:cs="Times New Roman"/>
          <w:sz w:val="28"/>
          <w:szCs w:val="28"/>
          <w:lang w:eastAsia="ru-RU"/>
        </w:rPr>
        <w:t>О.В. Баскакова отмечает, что трудовые ресурсы, с точки зрения экономики, определяют отношения трудоспособного населения, обладающего физической и интеллектуальной способностью к труду, к определенным государством условиями воспроизводства рабочей силы [</w:t>
      </w:r>
      <w:r>
        <w:rPr>
          <w:rFonts w:ascii="Times New Roman" w:eastAsia="Times New Roman" w:hAnsi="Times New Roman" w:cs="Times New Roman"/>
          <w:sz w:val="28"/>
          <w:szCs w:val="28"/>
          <w:lang w:eastAsia="ru-RU"/>
        </w:rPr>
        <w:t>15</w:t>
      </w:r>
      <w:r w:rsidRPr="001B379D">
        <w:rPr>
          <w:rFonts w:ascii="Times New Roman" w:eastAsia="Times New Roman" w:hAnsi="Times New Roman" w:cs="Times New Roman"/>
          <w:sz w:val="28"/>
          <w:szCs w:val="28"/>
          <w:lang w:eastAsia="ru-RU"/>
        </w:rPr>
        <w:t>].</w:t>
      </w:r>
    </w:p>
    <w:p w:rsidR="001B379D" w:rsidRPr="001B379D" w:rsidRDefault="001B379D"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1B379D">
        <w:rPr>
          <w:rFonts w:ascii="Times New Roman" w:eastAsia="Times New Roman" w:hAnsi="Times New Roman" w:cs="Times New Roman"/>
          <w:sz w:val="28"/>
          <w:szCs w:val="28"/>
          <w:lang w:eastAsia="ru-RU"/>
        </w:rPr>
        <w:t xml:space="preserve">Согласно мнению А.П. </w:t>
      </w:r>
      <w:proofErr w:type="spellStart"/>
      <w:r w:rsidRPr="001B379D">
        <w:rPr>
          <w:rFonts w:ascii="Times New Roman" w:eastAsia="Times New Roman" w:hAnsi="Times New Roman" w:cs="Times New Roman"/>
          <w:sz w:val="28"/>
          <w:szCs w:val="28"/>
          <w:lang w:eastAsia="ru-RU"/>
        </w:rPr>
        <w:t>Гарнова</w:t>
      </w:r>
      <w:proofErr w:type="spellEnd"/>
      <w:r w:rsidRPr="001B379D">
        <w:rPr>
          <w:rFonts w:ascii="Times New Roman" w:eastAsia="Times New Roman" w:hAnsi="Times New Roman" w:cs="Times New Roman"/>
          <w:sz w:val="28"/>
          <w:szCs w:val="28"/>
          <w:lang w:eastAsia="ru-RU"/>
        </w:rPr>
        <w:t xml:space="preserve"> трудовые ресурсы (кадры) предприятия выступают ключевым ресурсом функционирующего предприятия, от качества и результативности использования которого в большинстве случаев зависят итоги деятельности предприятия и его конкурентоспособность на рынке. [</w:t>
      </w:r>
      <w:r>
        <w:rPr>
          <w:rFonts w:ascii="Times New Roman" w:eastAsia="Times New Roman" w:hAnsi="Times New Roman" w:cs="Times New Roman"/>
          <w:sz w:val="28"/>
          <w:szCs w:val="28"/>
          <w:lang w:eastAsia="ru-RU"/>
        </w:rPr>
        <w:t>16</w:t>
      </w:r>
      <w:r w:rsidRPr="001B379D">
        <w:rPr>
          <w:rFonts w:ascii="Times New Roman" w:eastAsia="Times New Roman" w:hAnsi="Times New Roman" w:cs="Times New Roman"/>
          <w:sz w:val="28"/>
          <w:szCs w:val="28"/>
          <w:lang w:eastAsia="ru-RU"/>
        </w:rPr>
        <w:t>].</w:t>
      </w:r>
    </w:p>
    <w:p w:rsidR="001B379D" w:rsidRDefault="001B379D"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1B379D">
        <w:rPr>
          <w:rFonts w:ascii="Times New Roman" w:eastAsia="Times New Roman" w:hAnsi="Times New Roman" w:cs="Times New Roman"/>
          <w:sz w:val="28"/>
          <w:szCs w:val="28"/>
          <w:lang w:eastAsia="ru-RU"/>
        </w:rPr>
        <w:t>А.Т. Романова отмечает, что трудовыми ресурсами в качестве планово-учетного показателя выступает численность трудоспособного населения страны, а также незанятого в трудовом процессе трудоспособного населения рабочего возраста. [</w:t>
      </w:r>
      <w:r>
        <w:rPr>
          <w:rFonts w:ascii="Times New Roman" w:eastAsia="Times New Roman" w:hAnsi="Times New Roman" w:cs="Times New Roman"/>
          <w:sz w:val="28"/>
          <w:szCs w:val="28"/>
          <w:lang w:eastAsia="ru-RU"/>
        </w:rPr>
        <w:t>17</w:t>
      </w:r>
      <w:r w:rsidRPr="001B379D">
        <w:rPr>
          <w:rFonts w:ascii="Times New Roman" w:eastAsia="Times New Roman" w:hAnsi="Times New Roman" w:cs="Times New Roman"/>
          <w:sz w:val="28"/>
          <w:szCs w:val="28"/>
          <w:lang w:eastAsia="ru-RU"/>
        </w:rPr>
        <w:t>].</w:t>
      </w:r>
    </w:p>
    <w:p w:rsidR="00204D76" w:rsidRPr="00204D76" w:rsidRDefault="00204D76"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204D76">
        <w:rPr>
          <w:rFonts w:ascii="Times New Roman" w:eastAsia="Times New Roman" w:hAnsi="Times New Roman" w:cs="Times New Roman"/>
          <w:sz w:val="28"/>
          <w:szCs w:val="28"/>
          <w:lang w:eastAsia="ru-RU"/>
        </w:rPr>
        <w:t>Трудовые ресурсы можно оценивать с демографической, экономической, социологической и статистической позиций.</w:t>
      </w:r>
    </w:p>
    <w:p w:rsidR="002068E5" w:rsidRPr="00204D76" w:rsidRDefault="00204D76"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204D76">
        <w:rPr>
          <w:rFonts w:ascii="Times New Roman" w:eastAsia="Times New Roman" w:hAnsi="Times New Roman" w:cs="Times New Roman"/>
          <w:sz w:val="28"/>
          <w:szCs w:val="28"/>
          <w:lang w:eastAsia="ru-RU"/>
        </w:rPr>
        <w:t>Демографический аспект трудовых ресурсов отражает зависимость этих ресурсов от воспроизводства населения и учитывает такие характеристики, как</w:t>
      </w:r>
      <w:r w:rsidR="002068E5">
        <w:rPr>
          <w:rFonts w:ascii="Times New Roman" w:eastAsia="Times New Roman" w:hAnsi="Times New Roman" w:cs="Times New Roman"/>
          <w:sz w:val="28"/>
          <w:szCs w:val="28"/>
          <w:lang w:eastAsia="ru-RU"/>
        </w:rPr>
        <w:t xml:space="preserve">: </w:t>
      </w:r>
      <w:r w:rsidR="002068E5" w:rsidRPr="002068E5">
        <w:rPr>
          <w:rFonts w:ascii="Times New Roman" w:eastAsia="Times New Roman" w:hAnsi="Times New Roman" w:cs="Times New Roman"/>
          <w:sz w:val="28"/>
          <w:szCs w:val="28"/>
          <w:lang w:eastAsia="ru-RU"/>
        </w:rPr>
        <w:t>половозрастная структура, здоровье,</w:t>
      </w:r>
      <w:r w:rsidR="002068E5">
        <w:rPr>
          <w:rFonts w:ascii="Times New Roman" w:eastAsia="Times New Roman" w:hAnsi="Times New Roman" w:cs="Times New Roman"/>
          <w:sz w:val="28"/>
          <w:szCs w:val="28"/>
          <w:lang w:eastAsia="ru-RU"/>
        </w:rPr>
        <w:t xml:space="preserve"> </w:t>
      </w:r>
      <w:r w:rsidR="002068E5" w:rsidRPr="002068E5">
        <w:rPr>
          <w:rFonts w:ascii="Times New Roman" w:eastAsia="Times New Roman" w:hAnsi="Times New Roman" w:cs="Times New Roman"/>
          <w:sz w:val="28"/>
          <w:szCs w:val="28"/>
          <w:lang w:eastAsia="ru-RU"/>
        </w:rPr>
        <w:t>уровень занятости</w:t>
      </w:r>
      <w:r w:rsidR="002068E5">
        <w:rPr>
          <w:rFonts w:ascii="Times New Roman" w:eastAsia="Times New Roman" w:hAnsi="Times New Roman" w:cs="Times New Roman"/>
          <w:sz w:val="28"/>
          <w:szCs w:val="28"/>
          <w:lang w:eastAsia="ru-RU"/>
        </w:rPr>
        <w:t xml:space="preserve">, показатели </w:t>
      </w:r>
      <w:r w:rsidR="002068E5" w:rsidRPr="002068E5">
        <w:rPr>
          <w:rFonts w:ascii="Times New Roman" w:eastAsia="Times New Roman" w:hAnsi="Times New Roman" w:cs="Times New Roman"/>
          <w:sz w:val="28"/>
          <w:szCs w:val="28"/>
          <w:lang w:eastAsia="ru-RU"/>
        </w:rPr>
        <w:t>динамики рождаемости и смертности населени</w:t>
      </w:r>
      <w:r w:rsidR="002068E5">
        <w:rPr>
          <w:rFonts w:ascii="Times New Roman" w:eastAsia="Times New Roman" w:hAnsi="Times New Roman" w:cs="Times New Roman"/>
          <w:sz w:val="28"/>
          <w:szCs w:val="28"/>
          <w:lang w:eastAsia="ru-RU"/>
        </w:rPr>
        <w:t xml:space="preserve">я </w:t>
      </w:r>
      <w:r w:rsidR="002068E5" w:rsidRPr="002068E5">
        <w:rPr>
          <w:rFonts w:ascii="Times New Roman" w:eastAsia="Times New Roman" w:hAnsi="Times New Roman" w:cs="Times New Roman"/>
          <w:sz w:val="28"/>
          <w:szCs w:val="28"/>
          <w:lang w:eastAsia="ru-RU"/>
        </w:rPr>
        <w:t>[3].</w:t>
      </w:r>
    </w:p>
    <w:p w:rsidR="002068E5" w:rsidRPr="00204D76" w:rsidRDefault="00204D76"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204D76">
        <w:rPr>
          <w:rFonts w:ascii="Times New Roman" w:eastAsia="Times New Roman" w:hAnsi="Times New Roman" w:cs="Times New Roman"/>
          <w:sz w:val="28"/>
          <w:szCs w:val="28"/>
          <w:lang w:eastAsia="ru-RU"/>
        </w:rPr>
        <w:t xml:space="preserve">Как экономическая категория трудовые ресурсы выражают экономические отношения по формированию, распределению и использованию трудоспособного населения в общественном производстве и других сферах человеческой деятельности. Экономические отношения — это та общественная </w:t>
      </w:r>
      <w:r w:rsidRPr="00204D76">
        <w:rPr>
          <w:rFonts w:ascii="Times New Roman" w:eastAsia="Times New Roman" w:hAnsi="Times New Roman" w:cs="Times New Roman"/>
          <w:sz w:val="28"/>
          <w:szCs w:val="28"/>
          <w:lang w:eastAsia="ru-RU"/>
        </w:rPr>
        <w:lastRenderedPageBreak/>
        <w:t>форма, в которой реализуется способность к труду.</w:t>
      </w:r>
    </w:p>
    <w:p w:rsidR="00204D76" w:rsidRPr="00204D76" w:rsidRDefault="00204D76"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204D76">
        <w:rPr>
          <w:rFonts w:ascii="Times New Roman" w:eastAsia="Times New Roman" w:hAnsi="Times New Roman" w:cs="Times New Roman"/>
          <w:sz w:val="28"/>
          <w:szCs w:val="28"/>
          <w:lang w:eastAsia="ru-RU"/>
        </w:rPr>
        <w:t>Социологический аспект трудовых ресурсов следует рассматривать как формирование и использование трудовых ресурсов внутри исторически определенной общественной формации и под ее влиянием.</w:t>
      </w:r>
    </w:p>
    <w:p w:rsidR="00A446DC" w:rsidRPr="00204D76" w:rsidRDefault="00204D76"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204D76">
        <w:rPr>
          <w:rFonts w:ascii="Times New Roman" w:eastAsia="Times New Roman" w:hAnsi="Times New Roman" w:cs="Times New Roman"/>
          <w:sz w:val="28"/>
          <w:szCs w:val="28"/>
          <w:lang w:eastAsia="ru-RU"/>
        </w:rPr>
        <w:t>Статистический аспект трудовых ресурсов характеризуется трудоспособным рабочим возрастом населения.</w:t>
      </w:r>
    </w:p>
    <w:p w:rsidR="00204D76" w:rsidRPr="00204D76" w:rsidRDefault="00204D76"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204D76">
        <w:rPr>
          <w:rFonts w:ascii="Times New Roman" w:eastAsia="Times New Roman" w:hAnsi="Times New Roman" w:cs="Times New Roman"/>
          <w:sz w:val="28"/>
          <w:szCs w:val="28"/>
          <w:lang w:eastAsia="ru-RU"/>
        </w:rPr>
        <w:t>Трудовые ресурсы формируются в основном из населения трудоспособного возраста, исключая инвалидов и льготных пенсионеров, в состав трудовых ресурсов включается работающее население пенсионного возраста и работающие подростки (численность этой группы населения статистически не учитывается).</w:t>
      </w:r>
    </w:p>
    <w:p w:rsidR="00204D76" w:rsidRPr="00204D76" w:rsidRDefault="00204D76"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204D76">
        <w:rPr>
          <w:rFonts w:ascii="Times New Roman" w:eastAsia="Times New Roman" w:hAnsi="Times New Roman" w:cs="Times New Roman"/>
          <w:sz w:val="28"/>
          <w:szCs w:val="28"/>
          <w:lang w:eastAsia="ru-RU"/>
        </w:rPr>
        <w:t>Возраст служит главным критерием при определении численности экономически активного населения, т.е. той части трудоспособного населения, которая участвует, или может участвовать, в материальном производстве и непроизводственной сфере.</w:t>
      </w:r>
    </w:p>
    <w:p w:rsidR="00204D76" w:rsidRDefault="00204D76"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204D76">
        <w:rPr>
          <w:rFonts w:ascii="Times New Roman" w:eastAsia="Times New Roman" w:hAnsi="Times New Roman" w:cs="Times New Roman"/>
          <w:sz w:val="28"/>
          <w:szCs w:val="28"/>
          <w:lang w:eastAsia="ru-RU"/>
        </w:rPr>
        <w:t>Экономически активное население — это часть населения, предлагающая свой труд для производства товаров и услуг. Эта категория охватывает всех лиц (занятых и безработных), которые создают рынок труда (в части предложения рабочей силы) для производства товаров и услуг.</w:t>
      </w:r>
    </w:p>
    <w:p w:rsidR="007026CF" w:rsidRDefault="007026CF"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7026CF">
        <w:rPr>
          <w:rFonts w:ascii="Times New Roman" w:eastAsia="Times New Roman" w:hAnsi="Times New Roman" w:cs="Times New Roman"/>
          <w:sz w:val="28"/>
          <w:szCs w:val="28"/>
          <w:lang w:eastAsia="ru-RU"/>
        </w:rPr>
        <w:t>Трудовые отношения, возникающие на рынке труда между работником и работодателем, регулируются на основе правовых и законодательных норм в соответствии с Конституцией Российской Федерации и Трудовым кодексом Российской Федерации (ТК РФ).</w:t>
      </w:r>
    </w:p>
    <w:p w:rsidR="007026CF" w:rsidRPr="007026CF" w:rsidRDefault="007026CF"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7026CF">
        <w:rPr>
          <w:rFonts w:ascii="Times New Roman" w:eastAsia="Times New Roman" w:hAnsi="Times New Roman" w:cs="Times New Roman"/>
          <w:sz w:val="28"/>
          <w:szCs w:val="28"/>
          <w:lang w:eastAsia="ru-RU"/>
        </w:rPr>
        <w:t>Основными принципами правового регулирования трудовых отношений являются</w:t>
      </w:r>
      <w:r>
        <w:rPr>
          <w:rFonts w:ascii="Times New Roman" w:eastAsia="Times New Roman" w:hAnsi="Times New Roman" w:cs="Times New Roman"/>
          <w:sz w:val="28"/>
          <w:szCs w:val="28"/>
          <w:lang w:eastAsia="ru-RU"/>
        </w:rPr>
        <w:t xml:space="preserve"> </w:t>
      </w:r>
      <w:r w:rsidRPr="007026CF">
        <w:rPr>
          <w:rFonts w:ascii="Times New Roman" w:eastAsia="Times New Roman" w:hAnsi="Times New Roman" w:cs="Times New Roman"/>
          <w:sz w:val="28"/>
          <w:szCs w:val="28"/>
          <w:lang w:eastAsia="ru-RU"/>
        </w:rPr>
        <w:t>[2]:</w:t>
      </w:r>
    </w:p>
    <w:p w:rsidR="007026CF" w:rsidRPr="007026CF" w:rsidRDefault="007026CF"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026CF">
        <w:rPr>
          <w:rFonts w:ascii="Times New Roman" w:eastAsia="Times New Roman" w:hAnsi="Times New Roman" w:cs="Times New Roman"/>
          <w:sz w:val="28"/>
          <w:szCs w:val="28"/>
          <w:lang w:eastAsia="ru-RU"/>
        </w:rPr>
        <w:t xml:space="preserve"> свобода труда, включая право на труд;</w:t>
      </w:r>
    </w:p>
    <w:p w:rsidR="007026CF" w:rsidRPr="007026CF" w:rsidRDefault="007026CF"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026CF">
        <w:rPr>
          <w:rFonts w:ascii="Times New Roman" w:eastAsia="Times New Roman" w:hAnsi="Times New Roman" w:cs="Times New Roman"/>
          <w:sz w:val="28"/>
          <w:szCs w:val="28"/>
          <w:lang w:eastAsia="ru-RU"/>
        </w:rPr>
        <w:t>запрет принудительного труда и дискриминации в сфере труда;</w:t>
      </w:r>
    </w:p>
    <w:p w:rsidR="007026CF" w:rsidRPr="007026CF" w:rsidRDefault="007026CF"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026CF">
        <w:rPr>
          <w:rFonts w:ascii="Times New Roman" w:eastAsia="Times New Roman" w:hAnsi="Times New Roman" w:cs="Times New Roman"/>
          <w:sz w:val="28"/>
          <w:szCs w:val="28"/>
          <w:lang w:eastAsia="ru-RU"/>
        </w:rPr>
        <w:t>обеспечение права каждого работника па справедливые условия труда, отвечающие требованиям безопасности;</w:t>
      </w:r>
    </w:p>
    <w:p w:rsidR="00A446DC" w:rsidRDefault="007026CF"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026CF">
        <w:rPr>
          <w:rFonts w:ascii="Times New Roman" w:eastAsia="Times New Roman" w:hAnsi="Times New Roman" w:cs="Times New Roman"/>
          <w:sz w:val="28"/>
          <w:szCs w:val="28"/>
          <w:lang w:eastAsia="ru-RU"/>
        </w:rPr>
        <w:t xml:space="preserve"> право на предоставление ежегодного оплачиваемого отпуска, выходных и </w:t>
      </w:r>
      <w:r w:rsidRPr="007026CF">
        <w:rPr>
          <w:rFonts w:ascii="Times New Roman" w:eastAsia="Times New Roman" w:hAnsi="Times New Roman" w:cs="Times New Roman"/>
          <w:sz w:val="28"/>
          <w:szCs w:val="28"/>
          <w:lang w:eastAsia="ru-RU"/>
        </w:rPr>
        <w:lastRenderedPageBreak/>
        <w:t>нерабочих дней;</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Трудовые ресурсы обладают количественной и качественной определенностью, образуя в своей совокупности определенную меру, предопределяющую трудовой потенциал общества, который имеет количественную и качественную оценку [5].</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Количественная оценка характеризуется следующими параметрами:</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xml:space="preserve">- общей численностью трудоспособного населения; </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количеством рабочего времени, которое отрабатывает работающее население при сложившемся уровне производительности и интенсивности труда.</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Качественная оценка трудового потенциала определяется следующими показателями:</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состоянием здоровья, физической дееспособностью трудоспособного населения;</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качеством трудоспособного населения с точки зрения уровня общеобразовательной и профессионально-квалификационной подготовки трудоспособного населения.</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Достоинством количественных методов является возможность получения ограниченного количества показателей, которые можно сравнить между собой в динамике. Однако при использовании количественных методов вне поля зрения остаются качественные показатели, которые имеют очень большое значение для оценки трудовых ресурсов и управления персоналом [14].</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Квалификация трудовых ресурсов определяет уровень знаний и трудовых навыков работника по специальности, который отображается в квалификационных (тарифных) разрядах и категориях. Существует несколько классификаций работников:</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xml:space="preserve">1. По занимаемым должностям или по выполняемым хозяйственным функциям персонал подразделяется на рабочих и служащих. Из группы служащих выделяются руководители, специалисты и другие работники, </w:t>
      </w:r>
      <w:r w:rsidRPr="00B666E1">
        <w:rPr>
          <w:rFonts w:ascii="Times New Roman" w:eastAsia="Times New Roman" w:hAnsi="Times New Roman" w:cs="Times New Roman"/>
          <w:sz w:val="28"/>
          <w:szCs w:val="28"/>
          <w:lang w:eastAsia="ru-RU"/>
        </w:rPr>
        <w:lastRenderedPageBreak/>
        <w:t>относящиеся к служащим. Предыдущая классификация предусматривает следующую категорию деления персонала.</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2. По категориям специалистов – рабочие основного и вспомогательного производств, руководители, специалисты, служащие. Это деление отражено в классификаторе профессий рабочих, должностей служащих и тарифных разрядов (ОКПДТР), утвержденном Госкомстатом России 26 декабря 1994 г [6].</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Внутри категорий персонал предприятия делится по профессиям, стажу, полу, возрасту, образованию и т. д.</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В процессе анализа трудовых ресурсов изучаются:</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w:t>
      </w:r>
      <w:r w:rsidRPr="00B666E1">
        <w:rPr>
          <w:rFonts w:ascii="Times New Roman" w:eastAsia="Times New Roman" w:hAnsi="Times New Roman" w:cs="Times New Roman"/>
          <w:sz w:val="28"/>
          <w:szCs w:val="28"/>
          <w:lang w:eastAsia="ru-RU"/>
        </w:rPr>
        <w:tab/>
        <w:t>обеспеченность рабочих мест производственных подразделений персоналом в требуемом для производства профессиональном и квалифицированном составе (обеспеченность производства трудовыми ресурсами);</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w:t>
      </w:r>
      <w:r w:rsidRPr="00B666E1">
        <w:rPr>
          <w:rFonts w:ascii="Times New Roman" w:eastAsia="Times New Roman" w:hAnsi="Times New Roman" w:cs="Times New Roman"/>
          <w:sz w:val="28"/>
          <w:szCs w:val="28"/>
          <w:lang w:eastAsia="ru-RU"/>
        </w:rPr>
        <w:tab/>
        <w:t>качественное использование трудовых ресурсов (рабочего времени в процессе производства);</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w:t>
      </w:r>
      <w:r w:rsidRPr="00B666E1">
        <w:rPr>
          <w:rFonts w:ascii="Times New Roman" w:eastAsia="Times New Roman" w:hAnsi="Times New Roman" w:cs="Times New Roman"/>
          <w:sz w:val="28"/>
          <w:szCs w:val="28"/>
          <w:lang w:eastAsia="ru-RU"/>
        </w:rPr>
        <w:tab/>
        <w:t>эффективность использования трудовых ресурсов (изменение выработки на одного работающего и на этой основе изменение производительности труда).</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В процессе проведения анализа проверяется обеспеченность организации отдельными категориями промышленно-производственного персонала. По характеру участия в производственном процессе рабочие делятся на две группы:</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1.</w:t>
      </w:r>
      <w:r w:rsidRPr="00B666E1">
        <w:rPr>
          <w:rFonts w:ascii="Times New Roman" w:eastAsia="Times New Roman" w:hAnsi="Times New Roman" w:cs="Times New Roman"/>
          <w:sz w:val="28"/>
          <w:szCs w:val="28"/>
          <w:lang w:eastAsia="ru-RU"/>
        </w:rPr>
        <w:tab/>
        <w:t>Основные – рабочие, занятые в основных цехах, непосредственно в технологическом процессе по изготовлению основной продукции предприятия;</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2.</w:t>
      </w:r>
      <w:r w:rsidRPr="00B666E1">
        <w:rPr>
          <w:rFonts w:ascii="Times New Roman" w:eastAsia="Times New Roman" w:hAnsi="Times New Roman" w:cs="Times New Roman"/>
          <w:sz w:val="28"/>
          <w:szCs w:val="28"/>
          <w:lang w:eastAsia="ru-RU"/>
        </w:rPr>
        <w:tab/>
        <w:t>Вспомогательные – рабочие, занятые всеми видами обслуживания рабочих мест, т.е. перемещением, транспортировкой, хранением и складированием предметов и продуктов труда; производством электроэнергии и т.д., а также поддержанием основных средств в рабочем состоянии [7].</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lastRenderedPageBreak/>
        <w:t>В процессе анализа изучается соотношение между основными и вспомогательными рабочими, устанавливается тенденция его изменения. Если удельный вес основных рабочих снижается, это ведет к снижению выработки.</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Наряду с количественным обеспечением изучается качественный состав рабочих, который характеризуется общеобразовательным, профессионально-квалификационным уровнем, половозрастной структурой.</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Анализ профессионального и квалификационного уровня рабочих проводится путем сопоставления наличной численности по специальностям и разрядам с необходимой для выполнения каждого вида работ по участкам, бригадам и предприятию в целом. При этом выявляется излишек или недостаток рабочих каждой профессии.</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Требуемая численность рабочих определяется отношением объема каждого вида работ к плановому фонду рабочего времени одного рабочего с учетом выполнения норм выработки.</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Анализ соответствия выполняемой работы уровню квалификации рабочих проводится на основе сравнения среднего разряда работ со средним разрядом рабочих, выполняющих эти работы. Это дает возможность судить о правильности подбора и расстановки рабочих, а также о том, правильно ли планируется их заработная плата. Если фактический уровень квалификации рабочих ниже планового, следует предусмотреть повышение квалификации рабочих соответствующих специальностей и разрядов.</w:t>
      </w:r>
    </w:p>
    <w:p w:rsidR="00B666E1" w:rsidRP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Анализ обеспеченности трудовыми ресурсами целесообразно проводить в целом по предприятию и по отдельным цехам, участкам, бригадам, профессиям.</w:t>
      </w:r>
    </w:p>
    <w:p w:rsidR="00B666E1" w:rsidRDefault="00B666E1" w:rsidP="00B82A90">
      <w:pPr>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От обеспеченности организации трудовыми ресурсами и эффективности их использования зависят объем и своевременность выполнения всех работ, степень использования оборудования, и как следствие – объем производства продукции (работ, услуг), ее себестоимость, прибыль и ряд других экономических показателей.</w:t>
      </w:r>
    </w:p>
    <w:p w:rsidR="00076A08" w:rsidRDefault="0087328F" w:rsidP="00B82A90">
      <w:pPr>
        <w:spacing w:after="0" w:line="360" w:lineRule="auto"/>
        <w:ind w:left="-284" w:firstLine="568"/>
        <w:jc w:val="both"/>
        <w:rPr>
          <w:rFonts w:ascii="Times New Roman" w:eastAsia="Times New Roman" w:hAnsi="Times New Roman" w:cs="Times New Roman"/>
          <w:sz w:val="28"/>
          <w:szCs w:val="28"/>
          <w:lang w:eastAsia="ru-RU"/>
        </w:rPr>
      </w:pPr>
      <w:r w:rsidRPr="0087328F">
        <w:rPr>
          <w:rFonts w:ascii="Times New Roman" w:eastAsia="Times New Roman" w:hAnsi="Times New Roman" w:cs="Times New Roman"/>
          <w:sz w:val="28"/>
          <w:szCs w:val="28"/>
          <w:lang w:eastAsia="ru-RU"/>
        </w:rPr>
        <w:lastRenderedPageBreak/>
        <w:t>Таким образом, исходя из вышеперечисленных определений, следует, что трудовые ресурсы предприятия</w:t>
      </w:r>
      <w:r>
        <w:rPr>
          <w:rFonts w:ascii="Times New Roman" w:eastAsia="Times New Roman" w:hAnsi="Times New Roman" w:cs="Times New Roman"/>
          <w:sz w:val="28"/>
          <w:szCs w:val="28"/>
          <w:lang w:eastAsia="ru-RU"/>
        </w:rPr>
        <w:t xml:space="preserve"> </w:t>
      </w:r>
      <w:r w:rsidR="00890712">
        <w:rPr>
          <w:rFonts w:ascii="Times New Roman" w:eastAsia="Times New Roman" w:hAnsi="Times New Roman" w:cs="Times New Roman"/>
          <w:sz w:val="28"/>
          <w:szCs w:val="28"/>
          <w:lang w:eastAsia="ru-RU"/>
        </w:rPr>
        <w:t>— это</w:t>
      </w:r>
      <w:r w:rsidRPr="0087328F">
        <w:rPr>
          <w:rFonts w:ascii="Times New Roman" w:eastAsia="Times New Roman" w:hAnsi="Times New Roman" w:cs="Times New Roman"/>
          <w:sz w:val="28"/>
          <w:szCs w:val="28"/>
          <w:lang w:eastAsia="ru-RU"/>
        </w:rPr>
        <w:t xml:space="preserve"> численный состав работников, обладающий такими количественными и качественными характеристиками, использование которых позволяет обеспечить реализацию текущих задач и стратегии развития предприятия.</w:t>
      </w:r>
    </w:p>
    <w:p w:rsidR="002521A1" w:rsidRDefault="002521A1" w:rsidP="00B82A90">
      <w:pPr>
        <w:spacing w:after="0" w:line="360" w:lineRule="auto"/>
        <w:jc w:val="both"/>
        <w:rPr>
          <w:rFonts w:ascii="Times New Roman" w:eastAsia="Times New Roman" w:hAnsi="Times New Roman" w:cs="Times New Roman"/>
          <w:sz w:val="28"/>
          <w:szCs w:val="28"/>
          <w:lang w:eastAsia="ru-RU"/>
        </w:rPr>
      </w:pPr>
    </w:p>
    <w:p w:rsidR="000D2987" w:rsidRPr="00076A08" w:rsidRDefault="000D2987" w:rsidP="00B82A90">
      <w:pPr>
        <w:widowControl w:val="0"/>
        <w:suppressAutoHyphens/>
        <w:spacing w:after="0" w:line="360" w:lineRule="auto"/>
        <w:ind w:left="-284" w:firstLine="568"/>
        <w:rPr>
          <w:rFonts w:ascii="Times New Roman" w:eastAsia="Times New Roman" w:hAnsi="Times New Roman" w:cs="Times New Roman"/>
          <w:sz w:val="28"/>
          <w:szCs w:val="28"/>
          <w:lang w:eastAsia="ru-RU"/>
        </w:rPr>
      </w:pPr>
      <w:r w:rsidRPr="00076A08">
        <w:rPr>
          <w:rFonts w:ascii="Times New Roman" w:eastAsia="Times New Roman" w:hAnsi="Times New Roman" w:cs="Times New Roman"/>
          <w:sz w:val="28"/>
          <w:szCs w:val="28"/>
          <w:lang w:eastAsia="ru-RU"/>
        </w:rPr>
        <w:t>1.</w:t>
      </w:r>
      <w:r w:rsidR="00BB313A">
        <w:rPr>
          <w:rFonts w:ascii="Times New Roman" w:eastAsia="Times New Roman" w:hAnsi="Times New Roman" w:cs="Times New Roman"/>
          <w:sz w:val="28"/>
          <w:szCs w:val="28"/>
          <w:lang w:eastAsia="ru-RU"/>
        </w:rPr>
        <w:t xml:space="preserve">2 </w:t>
      </w:r>
      <w:r w:rsidRPr="00076A08">
        <w:rPr>
          <w:rFonts w:ascii="Times New Roman" w:eastAsia="Times New Roman" w:hAnsi="Times New Roman" w:cs="Times New Roman"/>
          <w:sz w:val="28"/>
          <w:szCs w:val="28"/>
          <w:lang w:eastAsia="ru-RU"/>
        </w:rPr>
        <w:t>Система управления персоналом на предприятии</w:t>
      </w:r>
    </w:p>
    <w:p w:rsidR="000D2987" w:rsidRPr="008910FE" w:rsidRDefault="000D2987" w:rsidP="00B82A90">
      <w:pPr>
        <w:widowControl w:val="0"/>
        <w:suppressAutoHyphens/>
        <w:spacing w:after="0" w:line="360" w:lineRule="auto"/>
        <w:ind w:left="-284" w:firstLine="568"/>
        <w:jc w:val="center"/>
        <w:rPr>
          <w:rFonts w:ascii="Times New Roman" w:eastAsia="Times New Roman" w:hAnsi="Times New Roman" w:cs="Times New Roman"/>
          <w:b/>
          <w:bCs/>
          <w:sz w:val="28"/>
          <w:szCs w:val="28"/>
          <w:lang w:eastAsia="ru-RU"/>
        </w:rPr>
      </w:pPr>
    </w:p>
    <w:p w:rsidR="000D2987" w:rsidRDefault="000D2987"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0D2987">
        <w:rPr>
          <w:rFonts w:ascii="Times New Roman" w:eastAsia="Times New Roman" w:hAnsi="Times New Roman" w:cs="Times New Roman"/>
          <w:sz w:val="28"/>
          <w:szCs w:val="28"/>
          <w:lang w:eastAsia="ru-RU"/>
        </w:rPr>
        <w:t>Управление персоналом - понятие комплексное, охватывающее широкий спектр вопросов: от разработки концепции кадрового менеджмента и мотивации работников до организационно-практических подходов к формированию механизма ее реализации в конкретной организации.</w:t>
      </w:r>
    </w:p>
    <w:p w:rsidR="000D2987" w:rsidRPr="000D2987" w:rsidRDefault="000D2987"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0D2987">
        <w:rPr>
          <w:rFonts w:ascii="Times New Roman" w:eastAsia="Times New Roman" w:hAnsi="Times New Roman" w:cs="Times New Roman"/>
          <w:sz w:val="28"/>
          <w:szCs w:val="28"/>
          <w:lang w:eastAsia="ru-RU"/>
        </w:rPr>
        <w:t>Особенности развития системы управления персоналом, ее роль в организационной системе определяют характеристики ее основных факторов: объекта и субъекта, целей системы, ее функций и структуры.</w:t>
      </w:r>
    </w:p>
    <w:p w:rsidR="000D2987" w:rsidRPr="000D2987" w:rsidRDefault="000D2987"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0D2987">
        <w:rPr>
          <w:rFonts w:ascii="Times New Roman" w:eastAsia="Times New Roman" w:hAnsi="Times New Roman" w:cs="Times New Roman"/>
          <w:sz w:val="28"/>
          <w:szCs w:val="28"/>
          <w:lang w:eastAsia="ru-RU"/>
        </w:rPr>
        <w:t>Объекты системы управления персоналом:</w:t>
      </w:r>
    </w:p>
    <w:p w:rsidR="000D2987" w:rsidRPr="000D2987" w:rsidRDefault="000D2987"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2987">
        <w:rPr>
          <w:rFonts w:ascii="Times New Roman" w:eastAsia="Times New Roman" w:hAnsi="Times New Roman" w:cs="Times New Roman"/>
          <w:sz w:val="28"/>
          <w:szCs w:val="28"/>
          <w:lang w:eastAsia="ru-RU"/>
        </w:rPr>
        <w:t>работники;</w:t>
      </w:r>
    </w:p>
    <w:p w:rsidR="000D2987" w:rsidRPr="000D2987" w:rsidRDefault="000D2987"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2987">
        <w:rPr>
          <w:rFonts w:ascii="Times New Roman" w:eastAsia="Times New Roman" w:hAnsi="Times New Roman" w:cs="Times New Roman"/>
          <w:sz w:val="28"/>
          <w:szCs w:val="28"/>
          <w:lang w:eastAsia="ru-RU"/>
        </w:rPr>
        <w:t>рабочие группы;</w:t>
      </w:r>
    </w:p>
    <w:p w:rsidR="000D2987" w:rsidRPr="000D2987" w:rsidRDefault="000D2987"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2987">
        <w:rPr>
          <w:rFonts w:ascii="Times New Roman" w:eastAsia="Times New Roman" w:hAnsi="Times New Roman" w:cs="Times New Roman"/>
          <w:sz w:val="28"/>
          <w:szCs w:val="28"/>
          <w:lang w:eastAsia="ru-RU"/>
        </w:rPr>
        <w:t>трудовой коллектив.</w:t>
      </w:r>
    </w:p>
    <w:p w:rsidR="000D2987" w:rsidRPr="000D2987" w:rsidRDefault="000D2987"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0D2987">
        <w:rPr>
          <w:rFonts w:ascii="Times New Roman" w:eastAsia="Times New Roman" w:hAnsi="Times New Roman" w:cs="Times New Roman"/>
          <w:sz w:val="28"/>
          <w:szCs w:val="28"/>
          <w:lang w:eastAsia="ru-RU"/>
        </w:rPr>
        <w:t>Субъекты системы управления персоналом:</w:t>
      </w:r>
    </w:p>
    <w:p w:rsidR="000D2987" w:rsidRPr="000D2987" w:rsidRDefault="000D2987"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2987">
        <w:rPr>
          <w:rFonts w:ascii="Times New Roman" w:eastAsia="Times New Roman" w:hAnsi="Times New Roman" w:cs="Times New Roman"/>
          <w:sz w:val="28"/>
          <w:szCs w:val="28"/>
          <w:lang w:eastAsia="ru-RU"/>
        </w:rPr>
        <w:t>функциональный управленческий персонал;</w:t>
      </w:r>
    </w:p>
    <w:p w:rsidR="000D2987" w:rsidRDefault="000D2987"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2987">
        <w:rPr>
          <w:rFonts w:ascii="Times New Roman" w:eastAsia="Times New Roman" w:hAnsi="Times New Roman" w:cs="Times New Roman"/>
          <w:sz w:val="28"/>
          <w:szCs w:val="28"/>
          <w:lang w:eastAsia="ru-RU"/>
        </w:rPr>
        <w:t>линейный управленческий персонал</w:t>
      </w:r>
      <w:r>
        <w:rPr>
          <w:rFonts w:ascii="Times New Roman" w:eastAsia="Times New Roman" w:hAnsi="Times New Roman" w:cs="Times New Roman"/>
          <w:sz w:val="28"/>
          <w:szCs w:val="28"/>
          <w:lang w:eastAsia="ru-RU"/>
        </w:rPr>
        <w:t>.</w:t>
      </w:r>
    </w:p>
    <w:p w:rsidR="00A446DC" w:rsidRDefault="00A446DC"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A446DC">
        <w:rPr>
          <w:rFonts w:ascii="Times New Roman" w:eastAsia="Times New Roman" w:hAnsi="Times New Roman" w:cs="Times New Roman"/>
          <w:sz w:val="28"/>
          <w:szCs w:val="28"/>
          <w:lang w:eastAsia="ru-RU"/>
        </w:rPr>
        <w:t>Главная цель системы управления персоналом – создание результативных мотиваций, обеспечение компании высококвалифицированными кадрами, их продуктивное использование, профессиональное и социальное развитие [</w:t>
      </w:r>
      <w:r>
        <w:rPr>
          <w:rFonts w:ascii="Times New Roman" w:eastAsia="Times New Roman" w:hAnsi="Times New Roman" w:cs="Times New Roman"/>
          <w:sz w:val="28"/>
          <w:szCs w:val="28"/>
          <w:lang w:eastAsia="ru-RU"/>
        </w:rPr>
        <w:t>13</w:t>
      </w:r>
      <w:r w:rsidRPr="00A446DC">
        <w:rPr>
          <w:rFonts w:ascii="Times New Roman" w:eastAsia="Times New Roman" w:hAnsi="Times New Roman" w:cs="Times New Roman"/>
          <w:sz w:val="28"/>
          <w:szCs w:val="28"/>
          <w:lang w:eastAsia="ru-RU"/>
        </w:rPr>
        <w:t>].</w:t>
      </w:r>
    </w:p>
    <w:p w:rsidR="005160C9" w:rsidRDefault="005160C9"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5160C9">
        <w:rPr>
          <w:rFonts w:ascii="Times New Roman" w:eastAsia="Times New Roman" w:hAnsi="Times New Roman" w:cs="Times New Roman"/>
          <w:sz w:val="28"/>
          <w:szCs w:val="28"/>
          <w:lang w:eastAsia="ru-RU"/>
        </w:rPr>
        <w:t>Основные задачи службы управления персоналом:</w:t>
      </w:r>
      <w:bookmarkStart w:id="2" w:name="_Hlk12797914"/>
      <w:r w:rsidRPr="005160C9">
        <w:rPr>
          <w:rFonts w:ascii="Times New Roman" w:eastAsia="Times New Roman" w:hAnsi="Times New Roman" w:cs="Times New Roman"/>
          <w:sz w:val="28"/>
          <w:szCs w:val="28"/>
          <w:lang w:eastAsia="ru-RU"/>
        </w:rPr>
        <w:t xml:space="preserve"> </w:t>
      </w:r>
      <w:bookmarkEnd w:id="2"/>
    </w:p>
    <w:p w:rsidR="005160C9" w:rsidRPr="005160C9" w:rsidRDefault="005160C9" w:rsidP="00C40DCC">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40DCC" w:rsidRPr="00C40DCC">
        <w:rPr>
          <w:rFonts w:ascii="Times New Roman" w:eastAsia="Times New Roman" w:hAnsi="Times New Roman" w:cs="Times New Roman"/>
          <w:sz w:val="28"/>
          <w:szCs w:val="28"/>
          <w:lang w:eastAsia="ru-RU"/>
        </w:rPr>
        <w:t xml:space="preserve"> </w:t>
      </w:r>
      <w:r w:rsidRPr="005160C9">
        <w:rPr>
          <w:rFonts w:ascii="Times New Roman" w:eastAsia="Times New Roman" w:hAnsi="Times New Roman" w:cs="Times New Roman"/>
          <w:sz w:val="28"/>
          <w:szCs w:val="28"/>
          <w:lang w:eastAsia="ru-RU"/>
        </w:rPr>
        <w:t>обеспечение предприятия высококвалифицированными и инициативными работниками;</w:t>
      </w:r>
    </w:p>
    <w:p w:rsidR="005160C9" w:rsidRDefault="005160C9"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160C9">
        <w:rPr>
          <w:rFonts w:ascii="Times New Roman" w:eastAsia="Times New Roman" w:hAnsi="Times New Roman" w:cs="Times New Roman"/>
          <w:sz w:val="28"/>
          <w:szCs w:val="28"/>
          <w:lang w:eastAsia="ru-RU"/>
        </w:rPr>
        <w:t xml:space="preserve"> совершенствование системы мотивации персонала;</w:t>
      </w:r>
    </w:p>
    <w:p w:rsidR="005160C9" w:rsidRPr="005160C9" w:rsidRDefault="005160C9"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160C9">
        <w:rPr>
          <w:rFonts w:ascii="Times New Roman" w:eastAsia="Times New Roman" w:hAnsi="Times New Roman" w:cs="Times New Roman"/>
          <w:sz w:val="28"/>
          <w:szCs w:val="28"/>
          <w:lang w:eastAsia="ru-RU"/>
        </w:rPr>
        <w:t xml:space="preserve"> повышение уровня удовлетворенности трудом и трудовой активности;</w:t>
      </w:r>
    </w:p>
    <w:p w:rsidR="005160C9" w:rsidRDefault="005160C9"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C0127C">
        <w:rPr>
          <w:rFonts w:ascii="Times New Roman" w:eastAsia="Times New Roman" w:hAnsi="Times New Roman" w:cs="Times New Roman"/>
          <w:sz w:val="28"/>
          <w:szCs w:val="28"/>
          <w:lang w:eastAsia="ru-RU"/>
        </w:rPr>
        <w:t xml:space="preserve"> </w:t>
      </w:r>
      <w:r w:rsidRPr="005160C9">
        <w:rPr>
          <w:rFonts w:ascii="Times New Roman" w:eastAsia="Times New Roman" w:hAnsi="Times New Roman" w:cs="Times New Roman"/>
          <w:sz w:val="28"/>
          <w:szCs w:val="28"/>
          <w:lang w:eastAsia="ru-RU"/>
        </w:rPr>
        <w:t>обеспечение непрерывного обучения и повышения квалификации работников</w:t>
      </w:r>
      <w:r>
        <w:rPr>
          <w:rFonts w:ascii="Times New Roman" w:eastAsia="Times New Roman" w:hAnsi="Times New Roman" w:cs="Times New Roman"/>
          <w:sz w:val="28"/>
          <w:szCs w:val="28"/>
          <w:lang w:eastAsia="ru-RU"/>
        </w:rPr>
        <w:t xml:space="preserve"> </w:t>
      </w:r>
      <w:r w:rsidRPr="005160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5160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40DCC" w:rsidRPr="00C40DCC" w:rsidRDefault="00C40DCC" w:rsidP="00C40DCC">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C40DCC">
        <w:rPr>
          <w:rFonts w:ascii="Times New Roman" w:eastAsia="Times New Roman" w:hAnsi="Times New Roman" w:cs="Times New Roman"/>
          <w:sz w:val="28"/>
          <w:szCs w:val="28"/>
          <w:lang w:eastAsia="ru-RU"/>
        </w:rPr>
        <w:t xml:space="preserve">При проведении анализа системы управления персоналом распространенным является системно-функциональный подход, в рамках которого исследуются отдельные подсистемы управления персоналом.                  </w:t>
      </w:r>
      <w:proofErr w:type="spellStart"/>
      <w:r w:rsidRPr="00C40DCC">
        <w:rPr>
          <w:rFonts w:ascii="Times New Roman" w:eastAsia="Times New Roman" w:hAnsi="Times New Roman" w:cs="Times New Roman"/>
          <w:sz w:val="28"/>
          <w:szCs w:val="28"/>
          <w:lang w:eastAsia="ru-RU"/>
        </w:rPr>
        <w:t>Дж.М</w:t>
      </w:r>
      <w:proofErr w:type="spellEnd"/>
      <w:r w:rsidRPr="00C40DCC">
        <w:rPr>
          <w:rFonts w:ascii="Times New Roman" w:eastAsia="Times New Roman" w:hAnsi="Times New Roman" w:cs="Times New Roman"/>
          <w:sz w:val="28"/>
          <w:szCs w:val="28"/>
          <w:lang w:eastAsia="ru-RU"/>
        </w:rPr>
        <w:t>. Иванцевич и А.А. Лобанов выделяют следующие функции управления персоналом:</w:t>
      </w:r>
    </w:p>
    <w:p w:rsidR="00C40DCC" w:rsidRPr="00C40DCC" w:rsidRDefault="00C40DCC" w:rsidP="00C40DCC">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C40DCC">
        <w:rPr>
          <w:rFonts w:ascii="Times New Roman" w:eastAsia="Times New Roman" w:hAnsi="Times New Roman" w:cs="Times New Roman"/>
          <w:sz w:val="28"/>
          <w:szCs w:val="28"/>
          <w:lang w:eastAsia="ru-RU"/>
        </w:rPr>
        <w:t>- планирование потребности в персонале;</w:t>
      </w:r>
    </w:p>
    <w:p w:rsidR="00C40DCC" w:rsidRPr="00C40DCC" w:rsidRDefault="00C40DCC" w:rsidP="00C40DCC">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C40DCC">
        <w:rPr>
          <w:rFonts w:ascii="Times New Roman" w:eastAsia="Times New Roman" w:hAnsi="Times New Roman" w:cs="Times New Roman"/>
          <w:sz w:val="28"/>
          <w:szCs w:val="28"/>
          <w:lang w:eastAsia="ru-RU"/>
        </w:rPr>
        <w:t>- обучение и развитие персонала;</w:t>
      </w:r>
    </w:p>
    <w:p w:rsidR="00C40DCC" w:rsidRPr="00C40DCC" w:rsidRDefault="00C40DCC" w:rsidP="00C40DCC">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C40DCC">
        <w:rPr>
          <w:rFonts w:ascii="Times New Roman" w:eastAsia="Times New Roman" w:hAnsi="Times New Roman" w:cs="Times New Roman"/>
          <w:sz w:val="28"/>
          <w:szCs w:val="28"/>
          <w:lang w:eastAsia="ru-RU"/>
        </w:rPr>
        <w:t>- продвижение и ротация;</w:t>
      </w:r>
    </w:p>
    <w:p w:rsidR="00C40DCC" w:rsidRPr="005160C9" w:rsidRDefault="00C40DCC" w:rsidP="00C40DCC">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C40DCC">
        <w:rPr>
          <w:rFonts w:ascii="Times New Roman" w:eastAsia="Times New Roman" w:hAnsi="Times New Roman" w:cs="Times New Roman"/>
          <w:sz w:val="28"/>
          <w:szCs w:val="28"/>
          <w:lang w:eastAsia="ru-RU"/>
        </w:rPr>
        <w:t>- учет и оценка эффективности кадровой работы [11].</w:t>
      </w:r>
    </w:p>
    <w:p w:rsidR="00693615" w:rsidRPr="00693615" w:rsidRDefault="00693615"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693615">
        <w:rPr>
          <w:rFonts w:ascii="Times New Roman" w:eastAsia="Times New Roman" w:hAnsi="Times New Roman" w:cs="Times New Roman"/>
          <w:sz w:val="28"/>
          <w:szCs w:val="28"/>
          <w:lang w:eastAsia="ru-RU"/>
        </w:rPr>
        <w:t>Процесс управления трудом можно разделить на три составляющие:</w:t>
      </w:r>
    </w:p>
    <w:p w:rsidR="00693615" w:rsidRPr="00693615" w:rsidRDefault="00693615"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693615">
        <w:rPr>
          <w:rFonts w:ascii="Times New Roman" w:eastAsia="Times New Roman" w:hAnsi="Times New Roman" w:cs="Times New Roman"/>
          <w:sz w:val="28"/>
          <w:szCs w:val="28"/>
          <w:lang w:eastAsia="ru-RU"/>
        </w:rPr>
        <w:t>- привлечение персонала;</w:t>
      </w:r>
    </w:p>
    <w:p w:rsidR="00693615" w:rsidRPr="00693615" w:rsidRDefault="00693615"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693615">
        <w:rPr>
          <w:rFonts w:ascii="Times New Roman" w:eastAsia="Times New Roman" w:hAnsi="Times New Roman" w:cs="Times New Roman"/>
          <w:sz w:val="28"/>
          <w:szCs w:val="28"/>
          <w:lang w:eastAsia="ru-RU"/>
        </w:rPr>
        <w:t>- задействование персонала;</w:t>
      </w:r>
    </w:p>
    <w:p w:rsidR="00693615" w:rsidRPr="00693615" w:rsidRDefault="00693615"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693615">
        <w:rPr>
          <w:rFonts w:ascii="Times New Roman" w:eastAsia="Times New Roman" w:hAnsi="Times New Roman" w:cs="Times New Roman"/>
          <w:sz w:val="28"/>
          <w:szCs w:val="28"/>
          <w:lang w:eastAsia="ru-RU"/>
        </w:rPr>
        <w:t>- управление мотивацией работников.</w:t>
      </w:r>
    </w:p>
    <w:p w:rsidR="008A6527" w:rsidRPr="008A6527" w:rsidRDefault="008A6527"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8A6527">
        <w:rPr>
          <w:rFonts w:ascii="Times New Roman" w:eastAsia="Times New Roman" w:hAnsi="Times New Roman" w:cs="Times New Roman"/>
          <w:sz w:val="28"/>
          <w:szCs w:val="28"/>
          <w:lang w:eastAsia="ru-RU"/>
        </w:rPr>
        <w:t>Принципы построения системы управления</w:t>
      </w:r>
      <w:r>
        <w:rPr>
          <w:rFonts w:ascii="Times New Roman" w:eastAsia="Times New Roman" w:hAnsi="Times New Roman" w:cs="Times New Roman"/>
          <w:sz w:val="28"/>
          <w:szCs w:val="28"/>
          <w:lang w:eastAsia="ru-RU"/>
        </w:rPr>
        <w:t>:</w:t>
      </w:r>
    </w:p>
    <w:p w:rsidR="008A6527" w:rsidRDefault="008A6527" w:rsidP="00B82A90">
      <w:pPr>
        <w:pStyle w:val="a7"/>
        <w:widowControl w:val="0"/>
        <w:numPr>
          <w:ilvl w:val="0"/>
          <w:numId w:val="7"/>
        </w:numPr>
        <w:suppressAutoHyphens/>
        <w:spacing w:after="0" w:line="360" w:lineRule="auto"/>
        <w:ind w:left="-284" w:firstLine="568"/>
        <w:jc w:val="both"/>
        <w:rPr>
          <w:rFonts w:ascii="Times New Roman" w:eastAsia="Times New Roman" w:hAnsi="Times New Roman" w:cs="Times New Roman"/>
          <w:sz w:val="28"/>
          <w:szCs w:val="28"/>
          <w:lang w:eastAsia="ru-RU"/>
        </w:rPr>
      </w:pPr>
      <w:r w:rsidRPr="008A6527">
        <w:rPr>
          <w:rFonts w:ascii="Times New Roman" w:eastAsia="Times New Roman" w:hAnsi="Times New Roman" w:cs="Times New Roman"/>
          <w:sz w:val="28"/>
          <w:szCs w:val="28"/>
          <w:lang w:eastAsia="ru-RU"/>
        </w:rPr>
        <w:t>Система управления имеет тесно связанные внутреннюю и внешнюю среду, которые оказывают на нее взаимное и значительное влияние.</w:t>
      </w:r>
    </w:p>
    <w:p w:rsidR="008A6527" w:rsidRDefault="008A6527" w:rsidP="00B82A90">
      <w:pPr>
        <w:pStyle w:val="a7"/>
        <w:widowControl w:val="0"/>
        <w:numPr>
          <w:ilvl w:val="0"/>
          <w:numId w:val="7"/>
        </w:numPr>
        <w:suppressAutoHyphens/>
        <w:spacing w:after="0" w:line="360" w:lineRule="auto"/>
        <w:ind w:left="-284" w:firstLine="568"/>
        <w:jc w:val="both"/>
        <w:rPr>
          <w:rFonts w:ascii="Times New Roman" w:eastAsia="Times New Roman" w:hAnsi="Times New Roman" w:cs="Times New Roman"/>
          <w:sz w:val="28"/>
          <w:szCs w:val="28"/>
          <w:lang w:eastAsia="ru-RU"/>
        </w:rPr>
      </w:pPr>
      <w:r w:rsidRPr="008A6527">
        <w:rPr>
          <w:rFonts w:ascii="Times New Roman" w:eastAsia="Times New Roman" w:hAnsi="Times New Roman" w:cs="Times New Roman"/>
          <w:sz w:val="28"/>
          <w:szCs w:val="28"/>
          <w:lang w:eastAsia="ru-RU"/>
        </w:rPr>
        <w:t>Система управления состоит из тактической и стратегической подсистемы управления персоналом. Первая направлена на формирование, а вторая – на разработку структуры персонала.</w:t>
      </w:r>
    </w:p>
    <w:p w:rsidR="008A6527" w:rsidRPr="008A6527" w:rsidRDefault="008A6527" w:rsidP="00B82A90">
      <w:pPr>
        <w:pStyle w:val="a7"/>
        <w:widowControl w:val="0"/>
        <w:numPr>
          <w:ilvl w:val="0"/>
          <w:numId w:val="7"/>
        </w:numPr>
        <w:suppressAutoHyphens/>
        <w:spacing w:after="0" w:line="360" w:lineRule="auto"/>
        <w:ind w:left="-284" w:firstLine="568"/>
        <w:jc w:val="both"/>
        <w:rPr>
          <w:rFonts w:ascii="Times New Roman" w:eastAsia="Times New Roman" w:hAnsi="Times New Roman" w:cs="Times New Roman"/>
          <w:sz w:val="28"/>
          <w:szCs w:val="28"/>
          <w:lang w:eastAsia="ru-RU"/>
        </w:rPr>
      </w:pPr>
      <w:r w:rsidRPr="008A6527">
        <w:rPr>
          <w:rFonts w:ascii="Times New Roman" w:eastAsia="Times New Roman" w:hAnsi="Times New Roman" w:cs="Times New Roman"/>
          <w:sz w:val="28"/>
          <w:szCs w:val="28"/>
          <w:lang w:eastAsia="ru-RU"/>
        </w:rPr>
        <w:t>Система управления включает в себя формальную и неформальную составляющие. На практике они практически никогда не совпадают идеально, и задача системы управления состоит в их максимальном сближении.</w:t>
      </w:r>
    </w:p>
    <w:p w:rsidR="008A6527" w:rsidRPr="008A6527" w:rsidRDefault="008A6527"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8A6527">
        <w:rPr>
          <w:rFonts w:ascii="Times New Roman" w:eastAsia="Times New Roman" w:hAnsi="Times New Roman" w:cs="Times New Roman"/>
          <w:sz w:val="28"/>
          <w:szCs w:val="28"/>
          <w:lang w:eastAsia="ru-RU"/>
        </w:rPr>
        <w:t>Эти факторы и принципы можно отнести к основополагающим, но они не единственны. Система управления персонала состоит из множества подсистем:</w:t>
      </w:r>
    </w:p>
    <w:p w:rsidR="008A6527" w:rsidRPr="008A6527" w:rsidRDefault="008A6527"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6527">
        <w:rPr>
          <w:rFonts w:ascii="Times New Roman" w:eastAsia="Times New Roman" w:hAnsi="Times New Roman" w:cs="Times New Roman"/>
          <w:sz w:val="28"/>
          <w:szCs w:val="28"/>
          <w:lang w:eastAsia="ru-RU"/>
        </w:rPr>
        <w:t>общего и линейного руководства</w:t>
      </w:r>
      <w:r>
        <w:rPr>
          <w:rFonts w:ascii="Times New Roman" w:eastAsia="Times New Roman" w:hAnsi="Times New Roman" w:cs="Times New Roman"/>
          <w:sz w:val="28"/>
          <w:szCs w:val="28"/>
          <w:lang w:eastAsia="ru-RU"/>
        </w:rPr>
        <w:t>;</w:t>
      </w:r>
    </w:p>
    <w:p w:rsidR="008A6527" w:rsidRPr="008A6527" w:rsidRDefault="008A6527"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6527">
        <w:rPr>
          <w:rFonts w:ascii="Times New Roman" w:eastAsia="Times New Roman" w:hAnsi="Times New Roman" w:cs="Times New Roman"/>
          <w:sz w:val="28"/>
          <w:szCs w:val="28"/>
          <w:lang w:eastAsia="ru-RU"/>
        </w:rPr>
        <w:t>планирования и маркетинга персонала</w:t>
      </w:r>
      <w:r>
        <w:rPr>
          <w:rFonts w:ascii="Times New Roman" w:eastAsia="Times New Roman" w:hAnsi="Times New Roman" w:cs="Times New Roman"/>
          <w:sz w:val="28"/>
          <w:szCs w:val="28"/>
          <w:lang w:eastAsia="ru-RU"/>
        </w:rPr>
        <w:t>;</w:t>
      </w:r>
    </w:p>
    <w:p w:rsidR="008A6527" w:rsidRPr="008A6527" w:rsidRDefault="008A6527"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6527">
        <w:rPr>
          <w:rFonts w:ascii="Times New Roman" w:eastAsia="Times New Roman" w:hAnsi="Times New Roman" w:cs="Times New Roman"/>
          <w:sz w:val="28"/>
          <w:szCs w:val="28"/>
          <w:lang w:eastAsia="ru-RU"/>
        </w:rPr>
        <w:t>управления и учета трудового персонала</w:t>
      </w:r>
      <w:r>
        <w:rPr>
          <w:rFonts w:ascii="Times New Roman" w:eastAsia="Times New Roman" w:hAnsi="Times New Roman" w:cs="Times New Roman"/>
          <w:sz w:val="28"/>
          <w:szCs w:val="28"/>
          <w:lang w:eastAsia="ru-RU"/>
        </w:rPr>
        <w:t>;</w:t>
      </w:r>
    </w:p>
    <w:p w:rsidR="008A6527" w:rsidRPr="008A6527" w:rsidRDefault="008A6527"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6527">
        <w:rPr>
          <w:rFonts w:ascii="Times New Roman" w:eastAsia="Times New Roman" w:hAnsi="Times New Roman" w:cs="Times New Roman"/>
          <w:sz w:val="28"/>
          <w:szCs w:val="28"/>
          <w:lang w:eastAsia="ru-RU"/>
        </w:rPr>
        <w:t>управления мотивацией и поведением</w:t>
      </w:r>
      <w:r>
        <w:rPr>
          <w:rFonts w:ascii="Times New Roman" w:eastAsia="Times New Roman" w:hAnsi="Times New Roman" w:cs="Times New Roman"/>
          <w:sz w:val="28"/>
          <w:szCs w:val="28"/>
          <w:lang w:eastAsia="ru-RU"/>
        </w:rPr>
        <w:t>;</w:t>
      </w:r>
    </w:p>
    <w:p w:rsidR="008A6527" w:rsidRPr="008A6527" w:rsidRDefault="008A6527"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A6527">
        <w:rPr>
          <w:rFonts w:ascii="Times New Roman" w:eastAsia="Times New Roman" w:hAnsi="Times New Roman" w:cs="Times New Roman"/>
          <w:sz w:val="28"/>
          <w:szCs w:val="28"/>
          <w:lang w:eastAsia="ru-RU"/>
        </w:rPr>
        <w:t>развития организационной структуры.</w:t>
      </w:r>
    </w:p>
    <w:p w:rsidR="008A6527" w:rsidRDefault="008A6527"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8A6527">
        <w:rPr>
          <w:rFonts w:ascii="Times New Roman" w:eastAsia="Times New Roman" w:hAnsi="Times New Roman" w:cs="Times New Roman"/>
          <w:sz w:val="28"/>
          <w:szCs w:val="28"/>
          <w:lang w:eastAsia="ru-RU"/>
        </w:rPr>
        <w:t>Каждая подсистема требует отдельного внимания при планировании, построении и анализе системы управления персоналом.</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Главным ключевым ресурсом организации является человеческий, поэтому организация заинтересована в регулярной его оценке. В этой связи оценка эффективности управления персоналом была и остается одним из важнейших направлений кадрового менеджмента [8].</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Система управления имеет две взаимосвязанные среды:</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w:t>
      </w:r>
      <w:r w:rsidR="00C0127C">
        <w:rPr>
          <w:rFonts w:ascii="Times New Roman" w:eastAsia="Times New Roman" w:hAnsi="Times New Roman" w:cs="Times New Roman"/>
          <w:sz w:val="28"/>
          <w:szCs w:val="28"/>
          <w:lang w:eastAsia="ru-RU"/>
        </w:rPr>
        <w:t xml:space="preserve"> </w:t>
      </w:r>
      <w:r w:rsidRPr="00B666E1">
        <w:rPr>
          <w:rFonts w:ascii="Times New Roman" w:eastAsia="Times New Roman" w:hAnsi="Times New Roman" w:cs="Times New Roman"/>
          <w:sz w:val="28"/>
          <w:szCs w:val="28"/>
          <w:lang w:eastAsia="ru-RU"/>
        </w:rPr>
        <w:t>внешнюю представляют системы управления сбытом, производством, финансовыми активами;</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w:t>
      </w:r>
      <w:r w:rsidR="00C0127C">
        <w:rPr>
          <w:rFonts w:ascii="Times New Roman" w:eastAsia="Times New Roman" w:hAnsi="Times New Roman" w:cs="Times New Roman"/>
          <w:sz w:val="28"/>
          <w:szCs w:val="28"/>
          <w:lang w:eastAsia="ru-RU"/>
        </w:rPr>
        <w:t xml:space="preserve"> </w:t>
      </w:r>
      <w:r w:rsidRPr="00B666E1">
        <w:rPr>
          <w:rFonts w:ascii="Times New Roman" w:eastAsia="Times New Roman" w:hAnsi="Times New Roman" w:cs="Times New Roman"/>
          <w:sz w:val="28"/>
          <w:szCs w:val="28"/>
          <w:lang w:eastAsia="ru-RU"/>
        </w:rPr>
        <w:t>внутреннюю образует сама система управления персоналом и ее элементы.</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Анализ предполагает выявление особенностей внешней и внутренней среды предприятия. Порядок его проведения не имеет принципиального значения, так как, проанализировав ряд внешних сторон, необходимо обращаться к внутренним, и наоборот, что предполагает одновременность процессов.</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Проведение анализа системы управления кадрами возможно несколькими способами:</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1.</w:t>
      </w:r>
      <w:r w:rsidRPr="00B666E1">
        <w:rPr>
          <w:rFonts w:ascii="Times New Roman" w:eastAsia="Times New Roman" w:hAnsi="Times New Roman" w:cs="Times New Roman"/>
          <w:sz w:val="28"/>
          <w:szCs w:val="28"/>
          <w:lang w:eastAsia="ru-RU"/>
        </w:rPr>
        <w:tab/>
        <w:t>научное исследование – полученные результаты являются исключительно теоретическими и требуют проверки на практике;</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2.</w:t>
      </w:r>
      <w:r w:rsidRPr="00B666E1">
        <w:rPr>
          <w:rFonts w:ascii="Times New Roman" w:eastAsia="Times New Roman" w:hAnsi="Times New Roman" w:cs="Times New Roman"/>
          <w:sz w:val="28"/>
          <w:szCs w:val="28"/>
          <w:lang w:eastAsia="ru-RU"/>
        </w:rPr>
        <w:tab/>
        <w:t>методологический подход – предполагает использование одного или нескольких существующих научно-практических методов анализа, дающих конкретные практические результаты;</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3.</w:t>
      </w:r>
      <w:r w:rsidRPr="00B666E1">
        <w:rPr>
          <w:rFonts w:ascii="Times New Roman" w:eastAsia="Times New Roman" w:hAnsi="Times New Roman" w:cs="Times New Roman"/>
          <w:sz w:val="28"/>
          <w:szCs w:val="28"/>
          <w:lang w:eastAsia="ru-RU"/>
        </w:rPr>
        <w:tab/>
        <w:t>исследования – выявление новых знаний и возможности их применения на практике;</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4.</w:t>
      </w:r>
      <w:r w:rsidRPr="00B666E1">
        <w:rPr>
          <w:rFonts w:ascii="Times New Roman" w:eastAsia="Times New Roman" w:hAnsi="Times New Roman" w:cs="Times New Roman"/>
          <w:sz w:val="28"/>
          <w:szCs w:val="28"/>
          <w:lang w:eastAsia="ru-RU"/>
        </w:rPr>
        <w:tab/>
        <w:t>системный подход – комплексный анализ деятельности предприятия, в систему которого входит подсистема управления персоналом.</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xml:space="preserve">Выбор способа проведения анализа зависит от поставленный целей, возможностей и практических результатов, ожидаемых от данного </w:t>
      </w:r>
      <w:r w:rsidRPr="00B666E1">
        <w:rPr>
          <w:rFonts w:ascii="Times New Roman" w:eastAsia="Times New Roman" w:hAnsi="Times New Roman" w:cs="Times New Roman"/>
          <w:sz w:val="28"/>
          <w:szCs w:val="28"/>
          <w:lang w:eastAsia="ru-RU"/>
        </w:rPr>
        <w:lastRenderedPageBreak/>
        <w:t>исследования. Специалисты, в большинстве своем, применяют методологический подход, позволяющий, при одновременном использовании нескольких методов, добиться максимальной эффективности анализа и его практических результатов.</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Совокупность способов и приемов проведения анализа системы управления персоналом, в разных вариациях представляют собой методы исследования системы управления персоналом. Правильное применение разных методов и их вариаций позволяют получать достоверную и полную информацию о результатах исследований, проявившихся и возможных проблемах в системе управления персоналом. Все методы можно условно разбить на четыре основные группы:</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1.</w:t>
      </w:r>
      <w:r w:rsidRPr="00B666E1">
        <w:rPr>
          <w:rFonts w:ascii="Times New Roman" w:eastAsia="Times New Roman" w:hAnsi="Times New Roman" w:cs="Times New Roman"/>
          <w:sz w:val="28"/>
          <w:szCs w:val="28"/>
          <w:lang w:eastAsia="ru-RU"/>
        </w:rPr>
        <w:tab/>
        <w:t>методы, в основе которых лежит определение и применение знаний и интуиции опытных специалистов;</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2.</w:t>
      </w:r>
      <w:r w:rsidRPr="00B666E1">
        <w:rPr>
          <w:rFonts w:ascii="Times New Roman" w:eastAsia="Times New Roman" w:hAnsi="Times New Roman" w:cs="Times New Roman"/>
          <w:sz w:val="28"/>
          <w:szCs w:val="28"/>
          <w:lang w:eastAsia="ru-RU"/>
        </w:rPr>
        <w:tab/>
        <w:t>формализованные представления на основе математического и экономического моделирования;</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3.</w:t>
      </w:r>
      <w:r w:rsidRPr="00B666E1">
        <w:rPr>
          <w:rFonts w:ascii="Times New Roman" w:eastAsia="Times New Roman" w:hAnsi="Times New Roman" w:cs="Times New Roman"/>
          <w:sz w:val="28"/>
          <w:szCs w:val="28"/>
          <w:lang w:eastAsia="ru-RU"/>
        </w:rPr>
        <w:tab/>
        <w:t>комплексные методы, представляющие разные вариации двух предыдущих групп;</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4.</w:t>
      </w:r>
      <w:r w:rsidRPr="00B666E1">
        <w:rPr>
          <w:rFonts w:ascii="Times New Roman" w:eastAsia="Times New Roman" w:hAnsi="Times New Roman" w:cs="Times New Roman"/>
          <w:sz w:val="28"/>
          <w:szCs w:val="28"/>
          <w:lang w:eastAsia="ru-RU"/>
        </w:rPr>
        <w:tab/>
        <w:t>метод исследования информационных потоков.</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Первая группа отличается иногда наличием нетрадиционных подходов к проведению исследования и использованию небольшого количества фактической информации. При этом она длительный период времени является основной в решении проблем, связанных с управлением персоналом. К этой группе относится множество методов и их вариантов, но основных несколько:</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Метод «мозговой атаки»</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xml:space="preserve">Основан на собрании некоторого количества специалистов с целью интуитивной проработки возникшей проблемы или задачи и поиска вариантов ее решения. </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Методы исследования системы управления персоналом</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xml:space="preserve">В дальнейшем проводится анализ высказанных идей и вариантов. На основе наиболее жизнеспособных вырабатываются несколько стратегий </w:t>
      </w:r>
      <w:r w:rsidRPr="00B666E1">
        <w:rPr>
          <w:rFonts w:ascii="Times New Roman" w:eastAsia="Times New Roman" w:hAnsi="Times New Roman" w:cs="Times New Roman"/>
          <w:sz w:val="28"/>
          <w:szCs w:val="28"/>
          <w:lang w:eastAsia="ru-RU"/>
        </w:rPr>
        <w:lastRenderedPageBreak/>
        <w:t>поведения или реакции.</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Метод сценариев</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Подготовленные и согласованные в письменном виде представления об анализируемом объекте или задаче, с последовательностью событий, решений и вариантов.</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w:t>
      </w:r>
      <w:r w:rsidR="00C0127C">
        <w:rPr>
          <w:rFonts w:ascii="Times New Roman" w:eastAsia="Times New Roman" w:hAnsi="Times New Roman" w:cs="Times New Roman"/>
          <w:sz w:val="28"/>
          <w:szCs w:val="28"/>
          <w:lang w:eastAsia="ru-RU"/>
        </w:rPr>
        <w:t xml:space="preserve"> </w:t>
      </w:r>
      <w:r w:rsidRPr="00B666E1">
        <w:rPr>
          <w:rFonts w:ascii="Times New Roman" w:eastAsia="Times New Roman" w:hAnsi="Times New Roman" w:cs="Times New Roman"/>
          <w:sz w:val="28"/>
          <w:szCs w:val="28"/>
          <w:lang w:eastAsia="ru-RU"/>
        </w:rPr>
        <w:t>Метод экспертных оценок</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В данном варианте производится удаленный опрос специалистов-экспертов по заданной проблематике. Результаты такого метода можно условно определить как «общественное мнение».</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w:t>
      </w:r>
      <w:proofErr w:type="spellStart"/>
      <w:r w:rsidRPr="00B666E1">
        <w:rPr>
          <w:rFonts w:ascii="Times New Roman" w:eastAsia="Times New Roman" w:hAnsi="Times New Roman" w:cs="Times New Roman"/>
          <w:sz w:val="28"/>
          <w:szCs w:val="28"/>
          <w:lang w:eastAsia="ru-RU"/>
        </w:rPr>
        <w:t>Дельфи</w:t>
      </w:r>
      <w:proofErr w:type="spellEnd"/>
      <w:r w:rsidRPr="00B666E1">
        <w:rPr>
          <w:rFonts w:ascii="Times New Roman" w:eastAsia="Times New Roman" w:hAnsi="Times New Roman" w:cs="Times New Roman"/>
          <w:sz w:val="28"/>
          <w:szCs w:val="28"/>
          <w:lang w:eastAsia="ru-RU"/>
        </w:rPr>
        <w:t>»</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xml:space="preserve">Имеет много вариаций и чаще всего используется для повышения объективности других методов, но иногда применяется и отдельно. В основе метода лежит последовательность мозговых атак или опросов с возможностью обратной связи и информирования о результатах предыдущих этапов. </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Дерево целей</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Предполагает иерархическую разбивку поставленной задачи или цели на более мелкие подзадачи, вплоть до отдельных простейших функций. Основная функция – дробление цели (задачи, направления) для получения устойчивой структуры на определенный промежуток времени, не зависящей от изменений, присущих любой развивающейся системе.</w:t>
      </w:r>
    </w:p>
    <w:p w:rsidR="00B666E1" w:rsidRPr="00B666E1" w:rsidRDefault="00C0127C"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66E1" w:rsidRPr="00B666E1">
        <w:rPr>
          <w:rFonts w:ascii="Times New Roman" w:eastAsia="Times New Roman" w:hAnsi="Times New Roman" w:cs="Times New Roman"/>
          <w:sz w:val="28"/>
          <w:szCs w:val="28"/>
          <w:lang w:eastAsia="ru-RU"/>
        </w:rPr>
        <w:t>Метод «деловых игр»</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По мнению экспертов и аналитиков является наиболее эффективным методом. Состоит в имитации процесса решения задачи, рабочего процесса с заданными исходными параметрами и т.д.</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Вторая группа методов основана на использовании математического расчета и прогнозирования, с использованием предварительных технико-экономических расчетов. Они позволяют относительно точно спрогнозировать развитие событий в заданном варианте алгоритмов. Явный недостаток этих методов – невозможность выходить за рамки заданного алгоритма и предвидеть новые возможные обстоятельства. Наиболее распространенными являются:</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lastRenderedPageBreak/>
        <w:t>1.</w:t>
      </w:r>
      <w:r w:rsidRPr="00B666E1">
        <w:rPr>
          <w:rFonts w:ascii="Times New Roman" w:eastAsia="Times New Roman" w:hAnsi="Times New Roman" w:cs="Times New Roman"/>
          <w:sz w:val="28"/>
          <w:szCs w:val="28"/>
          <w:lang w:eastAsia="ru-RU"/>
        </w:rPr>
        <w:tab/>
        <w:t>Сетевой метод, в котором с помощью построения сложной структуры сетей задается внутреннее поведение системы на период времени.</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2.</w:t>
      </w:r>
      <w:r w:rsidRPr="00B666E1">
        <w:rPr>
          <w:rFonts w:ascii="Times New Roman" w:eastAsia="Times New Roman" w:hAnsi="Times New Roman" w:cs="Times New Roman"/>
          <w:sz w:val="28"/>
          <w:szCs w:val="28"/>
          <w:lang w:eastAsia="ru-RU"/>
        </w:rPr>
        <w:tab/>
        <w:t>Имитационное динамическое моделирование – предполагает построение сложной модели, полностью имитирующей внутреннюю структуру моделируемой системы управления. Продлевая на какой угодно большой промежуток времени внутреннее поведение системы, можно выявить предположительные сбои в работе.</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xml:space="preserve">Третья группа включает в себя огромное количество вариантов одновременного использования формализованных и интуитивных методов исследования системы управления персоналом. В этой группе нет возможности выделить какие-либо основные методы. </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xml:space="preserve">Методы информационных потоков используются в основном при подготовке к основному анализу системы и призваны выяснить потоки документации, процессы передачи данных, функциональные нагрузки отдельных элементов структуры. </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Если говорить о современном опыте исследований систем управления персоналом, то принято использовать многоуровневый подход к исследованию систем управления персоналом. Данные исследования проводятся штатными сотрудниками компании, но чаще – специализированными компаниями и агентствами с привлечением штатных специалистов.</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Давно ушли в прошлое следования по одному методу проведения анализа, а повсеместная компьютеризация и доступность специального программного обеспечения позволяют максимально упростить проведение исследований, как крупных компаний, так и небольших предприятий. Наработанный опыт исследования систем кадрового менеджмента позволяет наиболее эффективно комбинировать разные методы и применять международные знания и опыт.</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Крупные корпорации давно пришли к системному анализу, позволяющему предотвратить сбои системы управления на всех уровнях компании, к чему на данном этапе приходят и мелкие предприятия, желающие обезопасить свои системы управления персоналом.</w:t>
      </w:r>
    </w:p>
    <w:p w:rsid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lastRenderedPageBreak/>
        <w:t>На основании изложенного можно сказать, что к основным методическим подходам к анализу, оценке трудовых ресурсов и управлению персоналом предприятия можно отнести: метод «мозговой атаки», методы исследования системы управления персоналом, метод сценариев, метод экспертных оценок, «</w:t>
      </w:r>
      <w:proofErr w:type="spellStart"/>
      <w:r w:rsidRPr="00B666E1">
        <w:rPr>
          <w:rFonts w:ascii="Times New Roman" w:eastAsia="Times New Roman" w:hAnsi="Times New Roman" w:cs="Times New Roman"/>
          <w:sz w:val="28"/>
          <w:szCs w:val="28"/>
          <w:lang w:eastAsia="ru-RU"/>
        </w:rPr>
        <w:t>Дельфи</w:t>
      </w:r>
      <w:proofErr w:type="spellEnd"/>
      <w:r w:rsidRPr="00B666E1">
        <w:rPr>
          <w:rFonts w:ascii="Times New Roman" w:eastAsia="Times New Roman" w:hAnsi="Times New Roman" w:cs="Times New Roman"/>
          <w:sz w:val="28"/>
          <w:szCs w:val="28"/>
          <w:lang w:eastAsia="ru-RU"/>
        </w:rPr>
        <w:t>», дерево целей, метод «деловых игр», сетевой метод и имитационное динамическое моделирование.</w:t>
      </w:r>
    </w:p>
    <w:p w:rsidR="0087328F" w:rsidRDefault="0087328F"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словом, у</w:t>
      </w:r>
      <w:r w:rsidRPr="0087328F">
        <w:rPr>
          <w:rFonts w:ascii="Times New Roman" w:eastAsia="Times New Roman" w:hAnsi="Times New Roman" w:cs="Times New Roman"/>
          <w:sz w:val="28"/>
          <w:szCs w:val="28"/>
          <w:lang w:eastAsia="ru-RU"/>
        </w:rPr>
        <w:t>правление персоналом является неотъемлемой частью качественных систем управления организации</w:t>
      </w:r>
      <w:r>
        <w:rPr>
          <w:rFonts w:ascii="Times New Roman" w:eastAsia="Times New Roman" w:hAnsi="Times New Roman" w:cs="Times New Roman"/>
          <w:sz w:val="28"/>
          <w:szCs w:val="28"/>
          <w:lang w:eastAsia="ru-RU"/>
        </w:rPr>
        <w:t xml:space="preserve"> и представляет собой </w:t>
      </w:r>
      <w:r w:rsidRPr="0087328F">
        <w:rPr>
          <w:rFonts w:ascii="Times New Roman" w:eastAsia="Times New Roman" w:hAnsi="Times New Roman" w:cs="Times New Roman"/>
          <w:sz w:val="28"/>
          <w:szCs w:val="28"/>
          <w:lang w:eastAsia="ru-RU"/>
        </w:rPr>
        <w:t>численный состав работников, обладающий такими количественными и качественными характеристиками</w:t>
      </w:r>
      <w:r>
        <w:rPr>
          <w:rFonts w:ascii="Times New Roman" w:eastAsia="Times New Roman" w:hAnsi="Times New Roman" w:cs="Times New Roman"/>
          <w:sz w:val="28"/>
          <w:szCs w:val="28"/>
          <w:lang w:eastAsia="ru-RU"/>
        </w:rPr>
        <w:t>.</w:t>
      </w:r>
    </w:p>
    <w:p w:rsidR="003A797B" w:rsidRDefault="003A797B" w:rsidP="00B82A90">
      <w:pPr>
        <w:widowControl w:val="0"/>
        <w:suppressAutoHyphens/>
        <w:spacing w:after="0" w:line="360" w:lineRule="auto"/>
        <w:ind w:left="-284" w:firstLine="568"/>
        <w:rPr>
          <w:rFonts w:ascii="Times New Roman" w:eastAsia="Times New Roman" w:hAnsi="Times New Roman" w:cs="Times New Roman"/>
          <w:b/>
          <w:bCs/>
          <w:sz w:val="28"/>
          <w:szCs w:val="28"/>
          <w:lang w:eastAsia="ru-RU"/>
        </w:rPr>
      </w:pPr>
    </w:p>
    <w:p w:rsidR="008910FE" w:rsidRDefault="008910FE" w:rsidP="00B82A90">
      <w:pPr>
        <w:widowControl w:val="0"/>
        <w:suppressAutoHyphens/>
        <w:spacing w:after="0" w:line="360" w:lineRule="auto"/>
        <w:ind w:left="-284" w:firstLine="568"/>
        <w:rPr>
          <w:rFonts w:ascii="Times New Roman" w:eastAsia="Times New Roman" w:hAnsi="Times New Roman" w:cs="Times New Roman"/>
          <w:sz w:val="28"/>
          <w:szCs w:val="28"/>
          <w:lang w:eastAsia="ru-RU"/>
        </w:rPr>
      </w:pPr>
      <w:r w:rsidRPr="00076A08">
        <w:rPr>
          <w:rFonts w:ascii="Times New Roman" w:eastAsia="Times New Roman" w:hAnsi="Times New Roman" w:cs="Times New Roman"/>
          <w:sz w:val="28"/>
          <w:szCs w:val="28"/>
          <w:lang w:eastAsia="ru-RU"/>
        </w:rPr>
        <w:t>1.3</w:t>
      </w:r>
      <w:r w:rsidRPr="00076A08">
        <w:rPr>
          <w:rFonts w:ascii="Times New Roman" w:eastAsia="Times New Roman" w:hAnsi="Times New Roman" w:cs="Times New Roman"/>
          <w:sz w:val="28"/>
          <w:szCs w:val="28"/>
          <w:lang w:eastAsia="ru-RU"/>
        </w:rPr>
        <w:tab/>
        <w:t xml:space="preserve"> Методические подходы к анализу и оценке трудовых ресурсов и системы управления персоналом предприятия</w:t>
      </w:r>
    </w:p>
    <w:p w:rsidR="002521A1" w:rsidRPr="00076A08" w:rsidRDefault="002521A1" w:rsidP="00B82A90">
      <w:pPr>
        <w:widowControl w:val="0"/>
        <w:suppressAutoHyphens/>
        <w:spacing w:after="0" w:line="360" w:lineRule="auto"/>
        <w:ind w:left="-284" w:firstLine="568"/>
        <w:rPr>
          <w:rFonts w:ascii="Times New Roman" w:eastAsia="Times New Roman" w:hAnsi="Times New Roman" w:cs="Times New Roman"/>
          <w:sz w:val="28"/>
          <w:szCs w:val="28"/>
          <w:lang w:eastAsia="ru-RU"/>
        </w:rPr>
      </w:pP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xml:space="preserve">Оценка трудовых ресурсов и управления персоналом предприятия – это систематический, четко организованный процесс, ориентированный на повышение результативности управленческого труда, поддержание конкуренции между управленческими подразделениями, соблюдение принципов социальной справедливости и оплаты труда. </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Основной методический подход к анализу, оценке трудовых ресурсов и управлению персоналом предприятия основывается на расчете экономических показателей. Для этого используются такие показатели как текучесть персонала, экономическая результативность управленческой деятельности, средние затраты на подбор персонала. Нормальное значение текучести кадров у топ-менеджеров лежит в пределах от 0 до 2%. У управляющих среднего уровня норма возрастает до 8-10%. Текучесть кадров среди линейного персонала не должна быть выше 20%. Норма для квалифицированных производственных рабочих и торгового персонала составляет 20-30%, а для неквалифицированной рабочей силы – уже 30-50% [</w:t>
      </w:r>
      <w:r w:rsidR="00792C76">
        <w:rPr>
          <w:rFonts w:ascii="Times New Roman" w:eastAsia="Times New Roman" w:hAnsi="Times New Roman" w:cs="Times New Roman"/>
          <w:sz w:val="28"/>
          <w:szCs w:val="28"/>
          <w:lang w:eastAsia="ru-RU"/>
        </w:rPr>
        <w:t>6</w:t>
      </w:r>
      <w:r w:rsidRPr="00B666E1">
        <w:rPr>
          <w:rFonts w:ascii="Times New Roman" w:eastAsia="Times New Roman" w:hAnsi="Times New Roman" w:cs="Times New Roman"/>
          <w:sz w:val="28"/>
          <w:szCs w:val="28"/>
          <w:lang w:eastAsia="ru-RU"/>
        </w:rPr>
        <w:t>].</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xml:space="preserve">Еще одним методом данной группы является расчет показателя текучести </w:t>
      </w:r>
      <w:r w:rsidRPr="00B666E1">
        <w:rPr>
          <w:rFonts w:ascii="Times New Roman" w:eastAsia="Times New Roman" w:hAnsi="Times New Roman" w:cs="Times New Roman"/>
          <w:sz w:val="28"/>
          <w:szCs w:val="28"/>
          <w:lang w:eastAsia="ru-RU"/>
        </w:rPr>
        <w:lastRenderedPageBreak/>
        <w:t>кадров, который отражает соотношение общего числа уволившихся к среднесписочной численности персонала по месяцам. Расчет данного показателя позволяет оценить уровень текучести кадров, соответственно, дополнительные затраты компании, связанные с этим, однако дает самое общее представление об уровне текучести и не позволяет конкретизировать сумму убытка от текучки или сумму сэкономленных денег в результате ее отсутствия.</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Достоинством количественных методов является возможность получения ограниченного количества показателей, которые можно сравнить между собой в динамике. Однако при использовании количественных методов вне поля зрения остаются качественные показатели, которые имеют очень большое значение для оценки трудовых ресурсов и управления персоналом. Дополнить исследование по количественным показателям можно с помощью качественных методов. Например, реакция на обучение определяется методом анкетирования обучаемых. Плюсами данного метода являются простота и удобство оценки, а также возможность получить обратную связь от учащихся. Минусами являются большая доля субъективизма, а также тот факт, что при заполнении анкет учащиеся переходят в позицию эксперта, что может провоцировать реакцию полного перекладывания ответственности за результаты обучения на преподавателя [</w:t>
      </w:r>
      <w:r w:rsidR="00151621">
        <w:rPr>
          <w:rFonts w:ascii="Times New Roman" w:eastAsia="Times New Roman" w:hAnsi="Times New Roman" w:cs="Times New Roman"/>
          <w:sz w:val="28"/>
          <w:szCs w:val="28"/>
          <w:lang w:eastAsia="ru-RU"/>
        </w:rPr>
        <w:t>4</w:t>
      </w:r>
      <w:r w:rsidRPr="00B666E1">
        <w:rPr>
          <w:rFonts w:ascii="Times New Roman" w:eastAsia="Times New Roman" w:hAnsi="Times New Roman" w:cs="Times New Roman"/>
          <w:sz w:val="28"/>
          <w:szCs w:val="28"/>
          <w:lang w:eastAsia="ru-RU"/>
        </w:rPr>
        <w:t>].</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xml:space="preserve">К группе методов анализа вклада в реализацию стратегии компании относится оценка «опережающих показателей», которые отражают измерение не только итоговых показателей деятельности, но и опережающих, по которым можно судить, в правильном ли направлении происходят изменения. Данная оценка позволяет постоянно отслеживать вклад службы управления персоналом в продвижении к намеченным целям компании. Но разработка опережающих показателей требует тщательной проработки, формулировки и трансляции топ-менеджментом компании стратегии развития компании на нижележащие уровни </w:t>
      </w:r>
      <w:proofErr w:type="spellStart"/>
      <w:r w:rsidRPr="00B666E1">
        <w:rPr>
          <w:rFonts w:ascii="Times New Roman" w:eastAsia="Times New Roman" w:hAnsi="Times New Roman" w:cs="Times New Roman"/>
          <w:sz w:val="28"/>
          <w:szCs w:val="28"/>
          <w:lang w:eastAsia="ru-RU"/>
        </w:rPr>
        <w:t>оргструктуры</w:t>
      </w:r>
      <w:proofErr w:type="spellEnd"/>
      <w:r w:rsidRPr="00B666E1">
        <w:rPr>
          <w:rFonts w:ascii="Times New Roman" w:eastAsia="Times New Roman" w:hAnsi="Times New Roman" w:cs="Times New Roman"/>
          <w:sz w:val="28"/>
          <w:szCs w:val="28"/>
          <w:lang w:eastAsia="ru-RU"/>
        </w:rPr>
        <w:t>.</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xml:space="preserve">Оценка управленческой ценности является экспертной оценкой того, насколько результат проведения того или иного проекта стимулирует к </w:t>
      </w:r>
      <w:r w:rsidRPr="00B666E1">
        <w:rPr>
          <w:rFonts w:ascii="Times New Roman" w:eastAsia="Times New Roman" w:hAnsi="Times New Roman" w:cs="Times New Roman"/>
          <w:sz w:val="28"/>
          <w:szCs w:val="28"/>
          <w:lang w:eastAsia="ru-RU"/>
        </w:rPr>
        <w:lastRenderedPageBreak/>
        <w:t>принятию решений, на основе мероприятий, решений, изменений, принятых подразделением-заказчиком по итогам проделанной службой управления персоналом работы.</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xml:space="preserve">Еще одним методом оценки может быть бенчмаркинг. Главное преимущество бенчмаркинга состоит в том, что он позволяет измерить результаты в достаточно слабо измеримой сфере – управление человеческими ресурсами. Бенчмаркинг (от англ. </w:t>
      </w:r>
      <w:proofErr w:type="spellStart"/>
      <w:r w:rsidRPr="00B666E1">
        <w:rPr>
          <w:rFonts w:ascii="Times New Roman" w:eastAsia="Times New Roman" w:hAnsi="Times New Roman" w:cs="Times New Roman"/>
          <w:sz w:val="28"/>
          <w:szCs w:val="28"/>
          <w:lang w:eastAsia="ru-RU"/>
        </w:rPr>
        <w:t>benchmark</w:t>
      </w:r>
      <w:proofErr w:type="spellEnd"/>
      <w:r w:rsidRPr="00B666E1">
        <w:rPr>
          <w:rFonts w:ascii="Times New Roman" w:eastAsia="Times New Roman" w:hAnsi="Times New Roman" w:cs="Times New Roman"/>
          <w:sz w:val="28"/>
          <w:szCs w:val="28"/>
          <w:lang w:eastAsia="ru-RU"/>
        </w:rPr>
        <w:t xml:space="preserve"> – начало отсчета, зарубка) – это механизм сравнительного анализа эффективности работы одной компании с показателями других, как правило, более успешных компаний. Однако трудно  найти  такую  компанию  для  проведения  контрольного  сравнения, которая была бы абсолютно идентична или максимально схожа с компанией, проводящей бенчмаркинг. Одним из способов преодоления данного ограничения является отказ от прямого сопоставления тех или иных показателей и переход к сравнению себестоимостей, выраженных через систему принципиальных составляющих (критериев), а затем сбор аналогичных данных у «лучших в классе» компаний [</w:t>
      </w:r>
      <w:r w:rsidR="00151621">
        <w:rPr>
          <w:rFonts w:ascii="Times New Roman" w:eastAsia="Times New Roman" w:hAnsi="Times New Roman" w:cs="Times New Roman"/>
          <w:sz w:val="28"/>
          <w:szCs w:val="28"/>
          <w:lang w:eastAsia="ru-RU"/>
        </w:rPr>
        <w:t>21</w:t>
      </w:r>
      <w:r w:rsidRPr="00B666E1">
        <w:rPr>
          <w:rFonts w:ascii="Times New Roman" w:eastAsia="Times New Roman" w:hAnsi="Times New Roman" w:cs="Times New Roman"/>
          <w:sz w:val="28"/>
          <w:szCs w:val="28"/>
          <w:lang w:eastAsia="ru-RU"/>
        </w:rPr>
        <w:t>].</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Еще один из методов бенчмаркинга, модель Дэйва Ульриха – показатель скорости бизнес-процессов, относится к методам анализа качества. Он позволяет оценить такой важный показатель в работе, как оперативность реагирования, своевременность предоставления услуги/продукта. Однако необходимо учитывать вклад подразделения-заказчика в итоговую длительность решения задачи, своевременность предоставления им необходимых материалов, участия в процедурах и т.п. В рамках данной модели скорость бизнес-процесса до нововведений/HR-мероприятий и после. Оценивается скорость циклов, развитие способности подразделения-заказчика к обучению. Плюсом данного метода является введение объективного показателя в оценку вклада службы управления персоналом в развитие компании. Минусом является то, что для оценки скорости того или иного бизнес-процесса необходимо, чтобы данный процесс был выстроен, а показатели скорости легко измеримы [</w:t>
      </w:r>
      <w:r w:rsidR="00151621">
        <w:rPr>
          <w:rFonts w:ascii="Times New Roman" w:eastAsia="Times New Roman" w:hAnsi="Times New Roman" w:cs="Times New Roman"/>
          <w:sz w:val="28"/>
          <w:szCs w:val="28"/>
          <w:lang w:eastAsia="ru-RU"/>
        </w:rPr>
        <w:t>7</w:t>
      </w:r>
      <w:r w:rsidRPr="00B666E1">
        <w:rPr>
          <w:rFonts w:ascii="Times New Roman" w:eastAsia="Times New Roman" w:hAnsi="Times New Roman" w:cs="Times New Roman"/>
          <w:sz w:val="28"/>
          <w:szCs w:val="28"/>
          <w:lang w:eastAsia="ru-RU"/>
        </w:rPr>
        <w:t>].</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lastRenderedPageBreak/>
        <w:t xml:space="preserve">Еще одним вариантом оценки может быть система сбалансированных показателей – </w:t>
      </w:r>
      <w:proofErr w:type="spellStart"/>
      <w:r w:rsidRPr="00B666E1">
        <w:rPr>
          <w:rFonts w:ascii="Times New Roman" w:eastAsia="Times New Roman" w:hAnsi="Times New Roman" w:cs="Times New Roman"/>
          <w:sz w:val="28"/>
          <w:szCs w:val="28"/>
          <w:lang w:eastAsia="ru-RU"/>
        </w:rPr>
        <w:t>Balanced</w:t>
      </w:r>
      <w:proofErr w:type="spellEnd"/>
      <w:r w:rsidRPr="00B666E1">
        <w:rPr>
          <w:rFonts w:ascii="Times New Roman" w:eastAsia="Times New Roman" w:hAnsi="Times New Roman" w:cs="Times New Roman"/>
          <w:sz w:val="28"/>
          <w:szCs w:val="28"/>
          <w:lang w:eastAsia="ru-RU"/>
        </w:rPr>
        <w:t xml:space="preserve"> </w:t>
      </w:r>
      <w:proofErr w:type="spellStart"/>
      <w:r w:rsidRPr="00B666E1">
        <w:rPr>
          <w:rFonts w:ascii="Times New Roman" w:eastAsia="Times New Roman" w:hAnsi="Times New Roman" w:cs="Times New Roman"/>
          <w:sz w:val="28"/>
          <w:szCs w:val="28"/>
          <w:lang w:eastAsia="ru-RU"/>
        </w:rPr>
        <w:t>Score</w:t>
      </w:r>
      <w:proofErr w:type="spellEnd"/>
      <w:r w:rsidRPr="00B666E1">
        <w:rPr>
          <w:rFonts w:ascii="Times New Roman" w:eastAsia="Times New Roman" w:hAnsi="Times New Roman" w:cs="Times New Roman"/>
          <w:sz w:val="28"/>
          <w:szCs w:val="28"/>
          <w:lang w:eastAsia="ru-RU"/>
        </w:rPr>
        <w:t xml:space="preserve"> </w:t>
      </w:r>
      <w:proofErr w:type="spellStart"/>
      <w:r w:rsidRPr="00B666E1">
        <w:rPr>
          <w:rFonts w:ascii="Times New Roman" w:eastAsia="Times New Roman" w:hAnsi="Times New Roman" w:cs="Times New Roman"/>
          <w:sz w:val="28"/>
          <w:szCs w:val="28"/>
          <w:lang w:eastAsia="ru-RU"/>
        </w:rPr>
        <w:t>Card</w:t>
      </w:r>
      <w:proofErr w:type="spellEnd"/>
      <w:r w:rsidRPr="00B666E1">
        <w:rPr>
          <w:rFonts w:ascii="Times New Roman" w:eastAsia="Times New Roman" w:hAnsi="Times New Roman" w:cs="Times New Roman"/>
          <w:sz w:val="28"/>
          <w:szCs w:val="28"/>
          <w:lang w:eastAsia="ru-RU"/>
        </w:rPr>
        <w:t xml:space="preserve"> (BSC), которая наряду с традиционными системами также включает в себя финансовые показатели как одни из важнейших критериев оценки результатов деятельности. Система сбалансированных показателей – </w:t>
      </w:r>
      <w:proofErr w:type="spellStart"/>
      <w:r w:rsidRPr="00B666E1">
        <w:rPr>
          <w:rFonts w:ascii="Times New Roman" w:eastAsia="Times New Roman" w:hAnsi="Times New Roman" w:cs="Times New Roman"/>
          <w:sz w:val="28"/>
          <w:szCs w:val="28"/>
          <w:lang w:eastAsia="ru-RU"/>
        </w:rPr>
        <w:t>Balanced</w:t>
      </w:r>
      <w:proofErr w:type="spellEnd"/>
      <w:r w:rsidRPr="00B666E1">
        <w:rPr>
          <w:rFonts w:ascii="Times New Roman" w:eastAsia="Times New Roman" w:hAnsi="Times New Roman" w:cs="Times New Roman"/>
          <w:sz w:val="28"/>
          <w:szCs w:val="28"/>
          <w:lang w:eastAsia="ru-RU"/>
        </w:rPr>
        <w:t xml:space="preserve"> </w:t>
      </w:r>
      <w:proofErr w:type="spellStart"/>
      <w:r w:rsidRPr="00B666E1">
        <w:rPr>
          <w:rFonts w:ascii="Times New Roman" w:eastAsia="Times New Roman" w:hAnsi="Times New Roman" w:cs="Times New Roman"/>
          <w:sz w:val="28"/>
          <w:szCs w:val="28"/>
          <w:lang w:eastAsia="ru-RU"/>
        </w:rPr>
        <w:t>Score</w:t>
      </w:r>
      <w:proofErr w:type="spellEnd"/>
      <w:r w:rsidRPr="00B666E1">
        <w:rPr>
          <w:rFonts w:ascii="Times New Roman" w:eastAsia="Times New Roman" w:hAnsi="Times New Roman" w:cs="Times New Roman"/>
          <w:sz w:val="28"/>
          <w:szCs w:val="28"/>
          <w:lang w:eastAsia="ru-RU"/>
        </w:rPr>
        <w:t xml:space="preserve"> </w:t>
      </w:r>
      <w:proofErr w:type="spellStart"/>
      <w:r w:rsidRPr="00B666E1">
        <w:rPr>
          <w:rFonts w:ascii="Times New Roman" w:eastAsia="Times New Roman" w:hAnsi="Times New Roman" w:cs="Times New Roman"/>
          <w:sz w:val="28"/>
          <w:szCs w:val="28"/>
          <w:lang w:eastAsia="ru-RU"/>
        </w:rPr>
        <w:t>Card</w:t>
      </w:r>
      <w:proofErr w:type="spellEnd"/>
      <w:r w:rsidRPr="00B666E1">
        <w:rPr>
          <w:rFonts w:ascii="Times New Roman" w:eastAsia="Times New Roman" w:hAnsi="Times New Roman" w:cs="Times New Roman"/>
          <w:sz w:val="28"/>
          <w:szCs w:val="28"/>
          <w:lang w:eastAsia="ru-RU"/>
        </w:rPr>
        <w:t xml:space="preserve"> (BSC) – система управления организацией, обеспечивающая возможность реализовывать ее стратегические планы за счет оперативного контроля и управления реализацией стратегии на основе ключевых показателей эффективности деятельности.</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Ключевые особенности системы управления на основе BSC следующие: в систему входят показатели, относящиеся ко всем стратегически важным аспектам деятельности (как минимум их четыре: финансы, рынок, производство/эффективность и развитие). Таким образом, сбалансированная система должна использовать измеряемые показатели по крайней мере в следующих четырех направлениях:</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666E1">
        <w:rPr>
          <w:rFonts w:ascii="Times New Roman" w:eastAsia="Times New Roman" w:hAnsi="Times New Roman" w:cs="Times New Roman"/>
          <w:sz w:val="28"/>
          <w:szCs w:val="28"/>
          <w:lang w:eastAsia="ru-RU"/>
        </w:rPr>
        <w:tab/>
        <w:t>финансовое направление, рассматривающее эффективность деятельности компании с точки зрения отдачи на вложенный капитал;</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666E1">
        <w:rPr>
          <w:rFonts w:ascii="Times New Roman" w:eastAsia="Times New Roman" w:hAnsi="Times New Roman" w:cs="Times New Roman"/>
          <w:sz w:val="28"/>
          <w:szCs w:val="28"/>
          <w:lang w:eastAsia="ru-RU"/>
        </w:rPr>
        <w:tab/>
        <w:t>оценка полезности товаров и услуг компаний с точки зрения конечных потребителей;</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666E1">
        <w:rPr>
          <w:rFonts w:ascii="Times New Roman" w:eastAsia="Times New Roman" w:hAnsi="Times New Roman" w:cs="Times New Roman"/>
          <w:sz w:val="28"/>
          <w:szCs w:val="28"/>
          <w:lang w:eastAsia="ru-RU"/>
        </w:rPr>
        <w:tab/>
        <w:t>внутренняя операционная эффективность, оценивающая эффективность внутренней организации бизнес-процессов;</w:t>
      </w:r>
    </w:p>
    <w:p w:rsidR="00B666E1" w:rsidRPr="00B666E1"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666E1">
        <w:rPr>
          <w:rFonts w:ascii="Times New Roman" w:eastAsia="Times New Roman" w:hAnsi="Times New Roman" w:cs="Times New Roman"/>
          <w:sz w:val="28"/>
          <w:szCs w:val="28"/>
          <w:lang w:eastAsia="ru-RU"/>
        </w:rPr>
        <w:tab/>
        <w:t>инновации и обучение, то есть способность организации к восприятию новых идей, ее гибкость, ориентация на постоянные улучшения [</w:t>
      </w:r>
      <w:r w:rsidR="00151621">
        <w:rPr>
          <w:rFonts w:ascii="Times New Roman" w:eastAsia="Times New Roman" w:hAnsi="Times New Roman" w:cs="Times New Roman"/>
          <w:sz w:val="28"/>
          <w:szCs w:val="28"/>
          <w:lang w:eastAsia="ru-RU"/>
        </w:rPr>
        <w:t>22</w:t>
      </w:r>
      <w:r w:rsidRPr="00B666E1">
        <w:rPr>
          <w:rFonts w:ascii="Times New Roman" w:eastAsia="Times New Roman" w:hAnsi="Times New Roman" w:cs="Times New Roman"/>
          <w:sz w:val="28"/>
          <w:szCs w:val="28"/>
          <w:lang w:eastAsia="ru-RU"/>
        </w:rPr>
        <w:t>].</w:t>
      </w:r>
    </w:p>
    <w:p w:rsidR="00E73A7F" w:rsidRDefault="00B666E1"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B666E1">
        <w:rPr>
          <w:rFonts w:ascii="Times New Roman" w:eastAsia="Times New Roman" w:hAnsi="Times New Roman" w:cs="Times New Roman"/>
          <w:sz w:val="28"/>
          <w:szCs w:val="28"/>
          <w:lang w:eastAsia="ru-RU"/>
        </w:rPr>
        <w:t xml:space="preserve">На основании изложенного можно сказать, что к основным методическим подходам к анализу, оценке трудовых ресурсов и управлению персоналом предприятия можно отнести: расчет экономических показателей, расчет показателя текучести кадров, бенчмаркинг, модель Дэйва Ульриха, систему сбалансированных показателей – </w:t>
      </w:r>
      <w:proofErr w:type="spellStart"/>
      <w:r w:rsidRPr="00B666E1">
        <w:rPr>
          <w:rFonts w:ascii="Times New Roman" w:eastAsia="Times New Roman" w:hAnsi="Times New Roman" w:cs="Times New Roman"/>
          <w:sz w:val="28"/>
          <w:szCs w:val="28"/>
          <w:lang w:eastAsia="ru-RU"/>
        </w:rPr>
        <w:t>Balanced</w:t>
      </w:r>
      <w:proofErr w:type="spellEnd"/>
      <w:r w:rsidRPr="00B666E1">
        <w:rPr>
          <w:rFonts w:ascii="Times New Roman" w:eastAsia="Times New Roman" w:hAnsi="Times New Roman" w:cs="Times New Roman"/>
          <w:sz w:val="28"/>
          <w:szCs w:val="28"/>
          <w:lang w:eastAsia="ru-RU"/>
        </w:rPr>
        <w:t xml:space="preserve"> </w:t>
      </w:r>
      <w:proofErr w:type="spellStart"/>
      <w:r w:rsidRPr="00B666E1">
        <w:rPr>
          <w:rFonts w:ascii="Times New Roman" w:eastAsia="Times New Roman" w:hAnsi="Times New Roman" w:cs="Times New Roman"/>
          <w:sz w:val="28"/>
          <w:szCs w:val="28"/>
          <w:lang w:eastAsia="ru-RU"/>
        </w:rPr>
        <w:t>Score</w:t>
      </w:r>
      <w:proofErr w:type="spellEnd"/>
      <w:r w:rsidRPr="00B666E1">
        <w:rPr>
          <w:rFonts w:ascii="Times New Roman" w:eastAsia="Times New Roman" w:hAnsi="Times New Roman" w:cs="Times New Roman"/>
          <w:sz w:val="28"/>
          <w:szCs w:val="28"/>
          <w:lang w:eastAsia="ru-RU"/>
        </w:rPr>
        <w:t xml:space="preserve"> </w:t>
      </w:r>
      <w:proofErr w:type="spellStart"/>
      <w:r w:rsidRPr="00B666E1">
        <w:rPr>
          <w:rFonts w:ascii="Times New Roman" w:eastAsia="Times New Roman" w:hAnsi="Times New Roman" w:cs="Times New Roman"/>
          <w:sz w:val="28"/>
          <w:szCs w:val="28"/>
          <w:lang w:eastAsia="ru-RU"/>
        </w:rPr>
        <w:t>Card</w:t>
      </w:r>
      <w:proofErr w:type="spellEnd"/>
      <w:r w:rsidRPr="00B666E1">
        <w:rPr>
          <w:rFonts w:ascii="Times New Roman" w:eastAsia="Times New Roman" w:hAnsi="Times New Roman" w:cs="Times New Roman"/>
          <w:sz w:val="28"/>
          <w:szCs w:val="28"/>
          <w:lang w:eastAsia="ru-RU"/>
        </w:rPr>
        <w:t xml:space="preserve"> (BSC).</w:t>
      </w:r>
      <w:r w:rsidR="00E73A7F">
        <w:rPr>
          <w:rFonts w:ascii="Times New Roman" w:eastAsia="Times New Roman" w:hAnsi="Times New Roman" w:cs="Times New Roman"/>
          <w:sz w:val="28"/>
          <w:szCs w:val="28"/>
          <w:lang w:eastAsia="ru-RU"/>
        </w:rPr>
        <w:br w:type="page"/>
      </w:r>
    </w:p>
    <w:p w:rsidR="00E73A7F" w:rsidRPr="00076A08" w:rsidRDefault="00E73A7F"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076A08">
        <w:rPr>
          <w:rFonts w:ascii="Times New Roman" w:eastAsia="Times New Roman" w:hAnsi="Times New Roman" w:cs="Times New Roman"/>
          <w:sz w:val="28"/>
          <w:szCs w:val="28"/>
          <w:lang w:eastAsia="ru-RU"/>
        </w:rPr>
        <w:lastRenderedPageBreak/>
        <w:t>2</w:t>
      </w:r>
      <w:r w:rsidRPr="00076A08">
        <w:rPr>
          <w:rFonts w:ascii="Times New Roman" w:eastAsia="Times New Roman" w:hAnsi="Times New Roman" w:cs="Times New Roman"/>
          <w:sz w:val="28"/>
          <w:szCs w:val="28"/>
          <w:lang w:eastAsia="ru-RU"/>
        </w:rPr>
        <w:tab/>
        <w:t xml:space="preserve">Анализ и оценка использования трудовых ресурсов </w:t>
      </w:r>
      <w:r w:rsidR="003433E0" w:rsidRPr="00076A08">
        <w:rPr>
          <w:rFonts w:ascii="Times New Roman" w:eastAsia="Times New Roman" w:hAnsi="Times New Roman" w:cs="Times New Roman"/>
          <w:sz w:val="28"/>
          <w:szCs w:val="28"/>
          <w:lang w:eastAsia="ru-RU"/>
        </w:rPr>
        <w:t>ООО «</w:t>
      </w:r>
      <w:proofErr w:type="spellStart"/>
      <w:r w:rsidR="003433E0" w:rsidRPr="00076A08">
        <w:rPr>
          <w:rFonts w:ascii="Times New Roman" w:eastAsia="Times New Roman" w:hAnsi="Times New Roman" w:cs="Times New Roman"/>
          <w:sz w:val="28"/>
          <w:szCs w:val="28"/>
          <w:lang w:eastAsia="ru-RU"/>
        </w:rPr>
        <w:t>Авантпак</w:t>
      </w:r>
      <w:proofErr w:type="spellEnd"/>
      <w:r w:rsidR="003433E0" w:rsidRPr="00076A08">
        <w:rPr>
          <w:rFonts w:ascii="Times New Roman" w:eastAsia="Times New Roman" w:hAnsi="Times New Roman" w:cs="Times New Roman"/>
          <w:sz w:val="28"/>
          <w:szCs w:val="28"/>
          <w:lang w:eastAsia="ru-RU"/>
        </w:rPr>
        <w:t>-ЮГ»</w:t>
      </w:r>
    </w:p>
    <w:p w:rsidR="00E73A7F" w:rsidRPr="00076A08" w:rsidRDefault="00E73A7F" w:rsidP="00B82A90">
      <w:pPr>
        <w:widowControl w:val="0"/>
        <w:suppressAutoHyphens/>
        <w:spacing w:after="0" w:line="360" w:lineRule="auto"/>
        <w:ind w:left="-284" w:firstLine="568"/>
        <w:jc w:val="both"/>
        <w:rPr>
          <w:rFonts w:ascii="Times New Roman" w:eastAsia="Times New Roman" w:hAnsi="Times New Roman" w:cs="Times New Roman"/>
          <w:sz w:val="28"/>
          <w:szCs w:val="28"/>
          <w:lang w:eastAsia="ru-RU"/>
        </w:rPr>
      </w:pPr>
      <w:r w:rsidRPr="00076A08">
        <w:rPr>
          <w:rFonts w:ascii="Times New Roman" w:eastAsia="Times New Roman" w:hAnsi="Times New Roman" w:cs="Times New Roman"/>
          <w:sz w:val="28"/>
          <w:szCs w:val="28"/>
          <w:lang w:eastAsia="ru-RU"/>
        </w:rPr>
        <w:t>2.1</w:t>
      </w:r>
      <w:r w:rsidRPr="00076A08">
        <w:rPr>
          <w:rFonts w:ascii="Times New Roman" w:eastAsia="Times New Roman" w:hAnsi="Times New Roman" w:cs="Times New Roman"/>
          <w:sz w:val="28"/>
          <w:szCs w:val="28"/>
          <w:lang w:eastAsia="ru-RU"/>
        </w:rPr>
        <w:tab/>
        <w:t xml:space="preserve"> Характеристика </w:t>
      </w:r>
      <w:r w:rsidR="003306B2">
        <w:rPr>
          <w:rFonts w:ascii="Times New Roman" w:eastAsia="Times New Roman" w:hAnsi="Times New Roman" w:cs="Times New Roman"/>
          <w:sz w:val="28"/>
          <w:szCs w:val="28"/>
          <w:lang w:eastAsia="ru-RU"/>
        </w:rPr>
        <w:t>деятельности</w:t>
      </w:r>
      <w:r w:rsidRPr="00076A08">
        <w:rPr>
          <w:rFonts w:ascii="Times New Roman" w:eastAsia="Times New Roman" w:hAnsi="Times New Roman" w:cs="Times New Roman"/>
          <w:sz w:val="28"/>
          <w:szCs w:val="28"/>
          <w:lang w:eastAsia="ru-RU"/>
        </w:rPr>
        <w:t xml:space="preserve"> предприятия</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 представляет собой производственное предприятие, работающее на рынке гибких упаковочных материалов. В своей работе предприятие руководствуется принципами эффективного менеджмента и передовых технологий. Ключевая цель работы предприятия – улучшение и дальнейшее развитие рынка гибкой упаковки для удовлетворения увеличивающихся потребностей покупателей в качественных и экономичных решениях.</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Юридический адрес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г. Краснодар, ул. Коммунаров, д. 278.</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Главными направлениями деятельности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 xml:space="preserve">-ЮГ» являются следующие: </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 xml:space="preserve">1. Производство полиэтиленовых пленок и полипропиленовых пленок для упаковки в виде полотна, рукава и </w:t>
      </w:r>
      <w:proofErr w:type="spellStart"/>
      <w:r w:rsidRPr="009B7085">
        <w:rPr>
          <w:rFonts w:ascii="Times New Roman" w:eastAsia="Times New Roman" w:hAnsi="Times New Roman" w:cs="Times New Roman"/>
          <w:sz w:val="28"/>
          <w:szCs w:val="28"/>
          <w:lang w:eastAsia="ru-RU"/>
        </w:rPr>
        <w:t>полурукава</w:t>
      </w:r>
      <w:proofErr w:type="spellEnd"/>
      <w:r w:rsidRPr="009B7085">
        <w:rPr>
          <w:rFonts w:ascii="Times New Roman" w:eastAsia="Times New Roman" w:hAnsi="Times New Roman" w:cs="Times New Roman"/>
          <w:sz w:val="28"/>
          <w:szCs w:val="28"/>
          <w:lang w:eastAsia="ru-RU"/>
        </w:rPr>
        <w:t xml:space="preserve"> в рулонах.</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2. Производство полиэтиленовых пакетов: пакеты майка, пакетов с вырубной (прорубной) ручкой, мешков, промышленной и фасовочной упаковки.</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3. </w:t>
      </w:r>
      <w:proofErr w:type="spellStart"/>
      <w:r w:rsidRPr="009B7085">
        <w:rPr>
          <w:rFonts w:ascii="Times New Roman" w:eastAsia="Times New Roman" w:hAnsi="Times New Roman" w:cs="Times New Roman"/>
          <w:sz w:val="28"/>
          <w:szCs w:val="28"/>
          <w:lang w:eastAsia="ru-RU"/>
        </w:rPr>
        <w:t>Флексопечать</w:t>
      </w:r>
      <w:proofErr w:type="spellEnd"/>
      <w:r w:rsidRPr="009B7085">
        <w:rPr>
          <w:rFonts w:ascii="Times New Roman" w:eastAsia="Times New Roman" w:hAnsi="Times New Roman" w:cs="Times New Roman"/>
          <w:sz w:val="28"/>
          <w:szCs w:val="28"/>
          <w:lang w:eastAsia="ru-RU"/>
        </w:rPr>
        <w:t xml:space="preserve"> на пакетах и печать на пленках из полиэтилена.</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4. </w:t>
      </w:r>
      <w:proofErr w:type="spellStart"/>
      <w:r w:rsidRPr="009B7085">
        <w:rPr>
          <w:rFonts w:ascii="Times New Roman" w:eastAsia="Times New Roman" w:hAnsi="Times New Roman" w:cs="Times New Roman"/>
          <w:sz w:val="28"/>
          <w:szCs w:val="28"/>
          <w:lang w:eastAsia="ru-RU"/>
        </w:rPr>
        <w:t>Ротогравюрная</w:t>
      </w:r>
      <w:proofErr w:type="spellEnd"/>
      <w:r w:rsidRPr="009B7085">
        <w:rPr>
          <w:rFonts w:ascii="Times New Roman" w:eastAsia="Times New Roman" w:hAnsi="Times New Roman" w:cs="Times New Roman"/>
          <w:sz w:val="28"/>
          <w:szCs w:val="28"/>
          <w:lang w:eastAsia="ru-RU"/>
        </w:rPr>
        <w:t xml:space="preserve"> печать на пленках из полипропилена.</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5. Разработка индивидуального и особого дизайна упаковки из полимеров разных видов.</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6. Полипропиленовые мешки, полипропиленовое полотно.</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Продукция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широко используется в сельском хозяйстве, строительстве, торговле, быту, для упаковки, транспортировки.</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Структура управления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 xml:space="preserve">-ЮГ» имеет линейно-функциональный вид, основным достоинством данной структуры управления является принцип единоначалия и специализация на отдельных вопросах </w:t>
      </w:r>
      <w:r w:rsidRPr="009B7085">
        <w:rPr>
          <w:rFonts w:ascii="Times New Roman" w:eastAsia="Times New Roman" w:hAnsi="Times New Roman" w:cs="Times New Roman"/>
          <w:sz w:val="28"/>
          <w:szCs w:val="28"/>
          <w:lang w:eastAsia="ru-RU"/>
        </w:rPr>
        <w:lastRenderedPageBreak/>
        <w:t>управления. Организационная структура управления предприятием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показана на рисунке 1.</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noProof/>
          <w:sz w:val="28"/>
          <w:szCs w:val="28"/>
          <w:lang w:eastAsia="ru-RU"/>
        </w:rPr>
        <mc:AlternateContent>
          <mc:Choice Requires="wpc">
            <w:drawing>
              <wp:inline distT="0" distB="0" distL="0" distR="0">
                <wp:extent cx="5762625" cy="4924424"/>
                <wp:effectExtent l="0" t="0" r="9525" b="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704976" y="114300"/>
                            <a:ext cx="2514600" cy="342900"/>
                          </a:xfrm>
                          <a:prstGeom prst="rect">
                            <a:avLst/>
                          </a:prstGeom>
                          <a:solidFill>
                            <a:srgbClr val="FFFFFF"/>
                          </a:solidFill>
                          <a:ln w="9525">
                            <a:solidFill>
                              <a:srgbClr val="000000"/>
                            </a:solidFill>
                            <a:miter lim="800000"/>
                            <a:headEnd/>
                            <a:tailEnd/>
                          </a:ln>
                        </wps:spPr>
                        <wps:txbx>
                          <w:txbxContent>
                            <w:p w:rsidR="001646C5" w:rsidRPr="00A672AE" w:rsidRDefault="001646C5" w:rsidP="009B7085">
                              <w:pPr>
                                <w:jc w:val="center"/>
                                <w:rPr>
                                  <w:sz w:val="20"/>
                                  <w:szCs w:val="20"/>
                                </w:rPr>
                              </w:pPr>
                              <w:r w:rsidRPr="00A672AE">
                                <w:rPr>
                                  <w:sz w:val="20"/>
                                  <w:szCs w:val="20"/>
                                </w:rPr>
                                <w:t>Директор ООО «Авантпак-ЮГ»</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124076" y="685712"/>
                            <a:ext cx="1704975" cy="381088"/>
                          </a:xfrm>
                          <a:prstGeom prst="rect">
                            <a:avLst/>
                          </a:prstGeom>
                          <a:solidFill>
                            <a:srgbClr val="FFFFFF"/>
                          </a:solidFill>
                          <a:ln w="9525">
                            <a:solidFill>
                              <a:srgbClr val="000000"/>
                            </a:solidFill>
                            <a:miter lim="800000"/>
                            <a:headEnd/>
                            <a:tailEnd/>
                          </a:ln>
                        </wps:spPr>
                        <wps:txbx>
                          <w:txbxContent>
                            <w:p w:rsidR="001646C5" w:rsidRPr="00A672AE" w:rsidRDefault="001646C5" w:rsidP="009B7085">
                              <w:pPr>
                                <w:jc w:val="center"/>
                                <w:rPr>
                                  <w:sz w:val="20"/>
                                  <w:szCs w:val="20"/>
                                </w:rPr>
                              </w:pPr>
                              <w:r w:rsidRPr="00A672AE">
                                <w:rPr>
                                  <w:sz w:val="20"/>
                                  <w:szCs w:val="20"/>
                                </w:rPr>
                                <w:t>Заместитель директора</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 y="666320"/>
                            <a:ext cx="1143000" cy="419358"/>
                          </a:xfrm>
                          <a:prstGeom prst="rect">
                            <a:avLst/>
                          </a:prstGeom>
                          <a:solidFill>
                            <a:srgbClr val="FFFFFF"/>
                          </a:solidFill>
                          <a:ln w="9525">
                            <a:solidFill>
                              <a:srgbClr val="000000"/>
                            </a:solidFill>
                            <a:miter lim="800000"/>
                            <a:headEnd/>
                            <a:tailEnd/>
                          </a:ln>
                        </wps:spPr>
                        <wps:txbx>
                          <w:txbxContent>
                            <w:p w:rsidR="001646C5" w:rsidRPr="00A672AE" w:rsidRDefault="001646C5" w:rsidP="009B7085">
                              <w:pPr>
                                <w:jc w:val="center"/>
                                <w:rPr>
                                  <w:sz w:val="20"/>
                                  <w:szCs w:val="20"/>
                                </w:rPr>
                              </w:pPr>
                              <w:r w:rsidRPr="00A672AE">
                                <w:rPr>
                                  <w:sz w:val="20"/>
                                  <w:szCs w:val="20"/>
                                </w:rPr>
                                <w:t>Главный бухгалтер</w:t>
                              </w:r>
                            </w:p>
                          </w:txbxContent>
                        </wps:txbx>
                        <wps:bodyPr rot="0" vert="horz" wrap="square" lIns="91440" tIns="45720" rIns="91440" bIns="45720" anchor="t" anchorCtr="0" upright="1">
                          <a:noAutofit/>
                        </wps:bodyPr>
                      </wps:wsp>
                      <wps:wsp>
                        <wps:cNvPr id="4" name="Rectangle 7"/>
                        <wps:cNvSpPr>
                          <a:spLocks noChangeArrowheads="1"/>
                        </wps:cNvSpPr>
                        <wps:spPr bwMode="auto">
                          <a:xfrm>
                            <a:off x="0" y="1371409"/>
                            <a:ext cx="1143000" cy="342900"/>
                          </a:xfrm>
                          <a:prstGeom prst="rect">
                            <a:avLst/>
                          </a:prstGeom>
                          <a:solidFill>
                            <a:srgbClr val="FFFFFF"/>
                          </a:solidFill>
                          <a:ln w="9525">
                            <a:solidFill>
                              <a:srgbClr val="000000"/>
                            </a:solidFill>
                            <a:miter lim="800000"/>
                            <a:headEnd/>
                            <a:tailEnd/>
                          </a:ln>
                        </wps:spPr>
                        <wps:txbx>
                          <w:txbxContent>
                            <w:p w:rsidR="001646C5" w:rsidRPr="00A672AE" w:rsidRDefault="001646C5" w:rsidP="009B7085">
                              <w:pPr>
                                <w:jc w:val="center"/>
                                <w:rPr>
                                  <w:sz w:val="20"/>
                                  <w:szCs w:val="20"/>
                                </w:rPr>
                              </w:pPr>
                              <w:r w:rsidRPr="00A672AE">
                                <w:rPr>
                                  <w:sz w:val="20"/>
                                  <w:szCs w:val="20"/>
                                </w:rPr>
                                <w:t xml:space="preserve">Бухгалтер </w:t>
                              </w:r>
                            </w:p>
                          </w:txbxContent>
                        </wps:txbx>
                        <wps:bodyPr rot="0" vert="horz" wrap="square" lIns="91440" tIns="45720" rIns="91440" bIns="45720" anchor="t" anchorCtr="0" upright="1">
                          <a:noAutofit/>
                        </wps:bodyPr>
                      </wps:wsp>
                      <wps:wsp>
                        <wps:cNvPr id="5" name="Rectangle 8"/>
                        <wps:cNvSpPr>
                          <a:spLocks noChangeArrowheads="1"/>
                        </wps:cNvSpPr>
                        <wps:spPr bwMode="auto">
                          <a:xfrm>
                            <a:off x="0" y="2028825"/>
                            <a:ext cx="1143000" cy="342900"/>
                          </a:xfrm>
                          <a:prstGeom prst="rect">
                            <a:avLst/>
                          </a:prstGeom>
                          <a:solidFill>
                            <a:srgbClr val="FFFFFF"/>
                          </a:solidFill>
                          <a:ln w="9525">
                            <a:solidFill>
                              <a:srgbClr val="000000"/>
                            </a:solidFill>
                            <a:miter lim="800000"/>
                            <a:headEnd/>
                            <a:tailEnd/>
                          </a:ln>
                        </wps:spPr>
                        <wps:txbx>
                          <w:txbxContent>
                            <w:p w:rsidR="001646C5" w:rsidRPr="00A672AE" w:rsidRDefault="001646C5" w:rsidP="009B7085">
                              <w:pPr>
                                <w:jc w:val="center"/>
                                <w:rPr>
                                  <w:sz w:val="20"/>
                                  <w:szCs w:val="20"/>
                                </w:rPr>
                              </w:pPr>
                              <w:r w:rsidRPr="00A672AE">
                                <w:rPr>
                                  <w:sz w:val="20"/>
                                  <w:szCs w:val="20"/>
                                </w:rPr>
                                <w:t xml:space="preserve">Кассир </w:t>
                              </w:r>
                            </w:p>
                          </w:txbxContent>
                        </wps:txbx>
                        <wps:bodyPr rot="0" vert="horz" wrap="square" lIns="91440" tIns="45720" rIns="91440" bIns="45720" anchor="t" anchorCtr="0" upright="1">
                          <a:noAutofit/>
                        </wps:bodyPr>
                      </wps:wsp>
                      <wps:wsp>
                        <wps:cNvPr id="6" name="Line 9"/>
                        <wps:cNvCnPr>
                          <a:cxnSpLocks noChangeShapeType="1"/>
                        </wps:cNvCnPr>
                        <wps:spPr bwMode="auto">
                          <a:xfrm>
                            <a:off x="2961641" y="4572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577341" y="1371600"/>
                            <a:ext cx="1143000" cy="685800"/>
                          </a:xfrm>
                          <a:prstGeom prst="rect">
                            <a:avLst/>
                          </a:prstGeom>
                          <a:solidFill>
                            <a:srgbClr val="FFFFFF"/>
                          </a:solidFill>
                          <a:ln w="9525">
                            <a:solidFill>
                              <a:srgbClr val="000000"/>
                            </a:solidFill>
                            <a:miter lim="800000"/>
                            <a:headEnd/>
                            <a:tailEnd/>
                          </a:ln>
                        </wps:spPr>
                        <wps:txbx>
                          <w:txbxContent>
                            <w:p w:rsidR="001646C5" w:rsidRPr="00A672AE" w:rsidRDefault="001646C5" w:rsidP="009B7085">
                              <w:pPr>
                                <w:jc w:val="center"/>
                                <w:rPr>
                                  <w:sz w:val="20"/>
                                  <w:szCs w:val="20"/>
                                </w:rPr>
                              </w:pPr>
                              <w:r w:rsidRPr="00A672AE">
                                <w:rPr>
                                  <w:sz w:val="20"/>
                                  <w:szCs w:val="20"/>
                                </w:rPr>
                                <w:t>Руководитель отдела продаж</w:t>
                              </w:r>
                            </w:p>
                            <w:p w:rsidR="001646C5" w:rsidRPr="004055F3" w:rsidRDefault="001646C5" w:rsidP="009B7085"/>
                          </w:txbxContent>
                        </wps:txbx>
                        <wps:bodyPr rot="0" vert="horz" wrap="square" lIns="91440" tIns="45720" rIns="91440" bIns="45720" anchor="t" anchorCtr="0" upright="1">
                          <a:noAutofit/>
                        </wps:bodyPr>
                      </wps:wsp>
                      <wps:wsp>
                        <wps:cNvPr id="8" name="Rectangle 11"/>
                        <wps:cNvSpPr>
                          <a:spLocks noChangeArrowheads="1"/>
                        </wps:cNvSpPr>
                        <wps:spPr bwMode="auto">
                          <a:xfrm>
                            <a:off x="3076575" y="1371599"/>
                            <a:ext cx="1143000" cy="885825"/>
                          </a:xfrm>
                          <a:prstGeom prst="rect">
                            <a:avLst/>
                          </a:prstGeom>
                          <a:solidFill>
                            <a:srgbClr val="FFFFFF"/>
                          </a:solidFill>
                          <a:ln w="9525">
                            <a:solidFill>
                              <a:srgbClr val="000000"/>
                            </a:solidFill>
                            <a:miter lim="800000"/>
                            <a:headEnd/>
                            <a:tailEnd/>
                          </a:ln>
                        </wps:spPr>
                        <wps:txbx>
                          <w:txbxContent>
                            <w:p w:rsidR="001646C5" w:rsidRPr="00A672AE" w:rsidRDefault="001646C5" w:rsidP="009B7085">
                              <w:pPr>
                                <w:jc w:val="center"/>
                                <w:rPr>
                                  <w:sz w:val="20"/>
                                  <w:szCs w:val="20"/>
                                </w:rPr>
                              </w:pPr>
                              <w:r w:rsidRPr="00A672AE">
                                <w:rPr>
                                  <w:sz w:val="20"/>
                                  <w:szCs w:val="20"/>
                                </w:rPr>
                                <w:t xml:space="preserve">Руководитель отдела </w:t>
                              </w:r>
                              <w:r w:rsidRPr="00A672AE">
                                <w:rPr>
                                  <w:sz w:val="20"/>
                                  <w:szCs w:val="20"/>
                                </w:rPr>
                                <w:t>программи-рования</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4344809" y="1171575"/>
                            <a:ext cx="1346753" cy="342900"/>
                          </a:xfrm>
                          <a:prstGeom prst="rect">
                            <a:avLst/>
                          </a:prstGeom>
                          <a:solidFill>
                            <a:srgbClr val="FFFFFF"/>
                          </a:solidFill>
                          <a:ln w="9525">
                            <a:solidFill>
                              <a:srgbClr val="000000"/>
                            </a:solidFill>
                            <a:miter lim="800000"/>
                            <a:headEnd/>
                            <a:tailEnd/>
                          </a:ln>
                        </wps:spPr>
                        <wps:txbx>
                          <w:txbxContent>
                            <w:p w:rsidR="001646C5" w:rsidRPr="00A672AE" w:rsidRDefault="001646C5" w:rsidP="009B7085">
                              <w:pPr>
                                <w:jc w:val="center"/>
                                <w:rPr>
                                  <w:sz w:val="20"/>
                                  <w:szCs w:val="20"/>
                                </w:rPr>
                              </w:pPr>
                              <w:r w:rsidRPr="00A672AE">
                                <w:rPr>
                                  <w:sz w:val="20"/>
                                  <w:szCs w:val="20"/>
                                </w:rPr>
                                <w:t>Начальник цеха</w:t>
                              </w:r>
                            </w:p>
                            <w:p w:rsidR="001646C5" w:rsidRDefault="001646C5" w:rsidP="009B7085"/>
                            <w:p w:rsidR="001646C5" w:rsidRPr="00B73B54" w:rsidRDefault="001646C5" w:rsidP="009B7085">
                              <w:pPr>
                                <w:jc w:val="center"/>
                              </w:pPr>
                              <w:r>
                                <w:t>Источник:</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1590676" y="2286000"/>
                            <a:ext cx="1143000" cy="457200"/>
                          </a:xfrm>
                          <a:prstGeom prst="rect">
                            <a:avLst/>
                          </a:prstGeom>
                          <a:solidFill>
                            <a:srgbClr val="FFFFFF"/>
                          </a:solidFill>
                          <a:ln w="9525">
                            <a:solidFill>
                              <a:srgbClr val="000000"/>
                            </a:solidFill>
                            <a:miter lim="800000"/>
                            <a:headEnd/>
                            <a:tailEnd/>
                          </a:ln>
                        </wps:spPr>
                        <wps:txbx>
                          <w:txbxContent>
                            <w:p w:rsidR="001646C5" w:rsidRPr="00A672AE" w:rsidRDefault="001646C5" w:rsidP="009B7085">
                              <w:pPr>
                                <w:jc w:val="center"/>
                                <w:rPr>
                                  <w:sz w:val="20"/>
                                  <w:szCs w:val="20"/>
                                </w:rPr>
                              </w:pPr>
                              <w:r w:rsidRPr="00A672AE">
                                <w:rPr>
                                  <w:sz w:val="20"/>
                                  <w:szCs w:val="20"/>
                                </w:rPr>
                                <w:t>Менеджер по развитию</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1590676" y="2971800"/>
                            <a:ext cx="1143000" cy="457200"/>
                          </a:xfrm>
                          <a:prstGeom prst="rect">
                            <a:avLst/>
                          </a:prstGeom>
                          <a:solidFill>
                            <a:srgbClr val="FFFFFF"/>
                          </a:solidFill>
                          <a:ln w="9525">
                            <a:solidFill>
                              <a:srgbClr val="000000"/>
                            </a:solidFill>
                            <a:miter lim="800000"/>
                            <a:headEnd/>
                            <a:tailEnd/>
                          </a:ln>
                        </wps:spPr>
                        <wps:txbx>
                          <w:txbxContent>
                            <w:p w:rsidR="001646C5" w:rsidRPr="00A672AE" w:rsidRDefault="001646C5" w:rsidP="009B7085">
                              <w:pPr>
                                <w:jc w:val="center"/>
                                <w:rPr>
                                  <w:sz w:val="20"/>
                                  <w:szCs w:val="20"/>
                                </w:rPr>
                              </w:pPr>
                              <w:r w:rsidRPr="00A672AE">
                                <w:rPr>
                                  <w:sz w:val="20"/>
                                  <w:szCs w:val="20"/>
                                </w:rPr>
                                <w:t>Менеджер по продажам</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1590676" y="4343400"/>
                            <a:ext cx="1143000" cy="457200"/>
                          </a:xfrm>
                          <a:prstGeom prst="rect">
                            <a:avLst/>
                          </a:prstGeom>
                          <a:solidFill>
                            <a:srgbClr val="FFFFFF"/>
                          </a:solidFill>
                          <a:ln w="9525">
                            <a:solidFill>
                              <a:srgbClr val="000000"/>
                            </a:solidFill>
                            <a:miter lim="800000"/>
                            <a:headEnd/>
                            <a:tailEnd/>
                          </a:ln>
                        </wps:spPr>
                        <wps:txbx>
                          <w:txbxContent>
                            <w:p w:rsidR="001646C5" w:rsidRPr="00A672AE" w:rsidRDefault="001646C5" w:rsidP="009B7085">
                              <w:pPr>
                                <w:jc w:val="center"/>
                                <w:rPr>
                                  <w:sz w:val="20"/>
                                  <w:szCs w:val="20"/>
                                </w:rPr>
                              </w:pPr>
                              <w:r w:rsidRPr="00A672AE">
                                <w:rPr>
                                  <w:sz w:val="20"/>
                                  <w:szCs w:val="20"/>
                                </w:rPr>
                                <w:t>Клиент-менеджер</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1577341" y="3657600"/>
                            <a:ext cx="1143000" cy="457200"/>
                          </a:xfrm>
                          <a:prstGeom prst="rect">
                            <a:avLst/>
                          </a:prstGeom>
                          <a:solidFill>
                            <a:srgbClr val="FFFFFF"/>
                          </a:solidFill>
                          <a:ln w="9525">
                            <a:solidFill>
                              <a:srgbClr val="000000"/>
                            </a:solidFill>
                            <a:miter lim="800000"/>
                            <a:headEnd/>
                            <a:tailEnd/>
                          </a:ln>
                        </wps:spPr>
                        <wps:txbx>
                          <w:txbxContent>
                            <w:p w:rsidR="001646C5" w:rsidRPr="00A672AE" w:rsidRDefault="001646C5" w:rsidP="009B7085">
                              <w:pPr>
                                <w:jc w:val="center"/>
                                <w:rPr>
                                  <w:sz w:val="20"/>
                                  <w:szCs w:val="20"/>
                                </w:rPr>
                              </w:pPr>
                              <w:r w:rsidRPr="00A672AE">
                                <w:rPr>
                                  <w:sz w:val="20"/>
                                  <w:szCs w:val="20"/>
                                </w:rPr>
                                <w:t>Менеджер-консультант</w:t>
                              </w:r>
                            </w:p>
                          </w:txbxContent>
                        </wps:txbx>
                        <wps:bodyPr rot="0" vert="horz" wrap="square" lIns="91440" tIns="45720" rIns="91440" bIns="45720" anchor="t" anchorCtr="0" upright="1">
                          <a:noAutofit/>
                        </wps:bodyPr>
                      </wps:wsp>
                      <wps:wsp>
                        <wps:cNvPr id="14" name="Rectangle 17"/>
                        <wps:cNvSpPr>
                          <a:spLocks noChangeArrowheads="1"/>
                        </wps:cNvSpPr>
                        <wps:spPr bwMode="auto">
                          <a:xfrm>
                            <a:off x="3089911" y="2400300"/>
                            <a:ext cx="1143000" cy="457200"/>
                          </a:xfrm>
                          <a:prstGeom prst="rect">
                            <a:avLst/>
                          </a:prstGeom>
                          <a:solidFill>
                            <a:srgbClr val="FFFFFF"/>
                          </a:solidFill>
                          <a:ln w="9525">
                            <a:solidFill>
                              <a:srgbClr val="000000"/>
                            </a:solidFill>
                            <a:miter lim="800000"/>
                            <a:headEnd/>
                            <a:tailEnd/>
                          </a:ln>
                        </wps:spPr>
                        <wps:txbx>
                          <w:txbxContent>
                            <w:p w:rsidR="001646C5" w:rsidRPr="00A672AE" w:rsidRDefault="001646C5" w:rsidP="009B7085">
                              <w:pPr>
                                <w:jc w:val="center"/>
                                <w:rPr>
                                  <w:sz w:val="20"/>
                                  <w:szCs w:val="20"/>
                                </w:rPr>
                              </w:pPr>
                              <w:r w:rsidRPr="00A672AE">
                                <w:rPr>
                                  <w:sz w:val="20"/>
                                  <w:szCs w:val="20"/>
                                </w:rPr>
                                <w:t>Инженер-программист</w:t>
                              </w:r>
                            </w:p>
                          </w:txbxContent>
                        </wps:txbx>
                        <wps:bodyPr rot="0" vert="horz" wrap="square" lIns="91440" tIns="45720" rIns="91440" bIns="45720" anchor="t" anchorCtr="0" upright="1">
                          <a:noAutofit/>
                        </wps:bodyPr>
                      </wps:wsp>
                      <wps:wsp>
                        <wps:cNvPr id="15" name="Rectangle 18"/>
                        <wps:cNvSpPr>
                          <a:spLocks noChangeArrowheads="1"/>
                        </wps:cNvSpPr>
                        <wps:spPr bwMode="auto">
                          <a:xfrm>
                            <a:off x="3089911" y="3086100"/>
                            <a:ext cx="1143000" cy="457200"/>
                          </a:xfrm>
                          <a:prstGeom prst="rect">
                            <a:avLst/>
                          </a:prstGeom>
                          <a:solidFill>
                            <a:srgbClr val="FFFFFF"/>
                          </a:solidFill>
                          <a:ln w="9525">
                            <a:solidFill>
                              <a:srgbClr val="000000"/>
                            </a:solidFill>
                            <a:miter lim="800000"/>
                            <a:headEnd/>
                            <a:tailEnd/>
                          </a:ln>
                        </wps:spPr>
                        <wps:txbx>
                          <w:txbxContent>
                            <w:p w:rsidR="001646C5" w:rsidRPr="00A672AE" w:rsidRDefault="001646C5" w:rsidP="009B7085">
                              <w:pPr>
                                <w:jc w:val="center"/>
                                <w:rPr>
                                  <w:sz w:val="20"/>
                                  <w:szCs w:val="20"/>
                                </w:rPr>
                              </w:pPr>
                              <w:r w:rsidRPr="00A672AE">
                                <w:rPr>
                                  <w:sz w:val="20"/>
                                  <w:szCs w:val="20"/>
                                </w:rPr>
                                <w:t>Инженер-техник</w:t>
                              </w:r>
                            </w:p>
                          </w:txbxContent>
                        </wps:txbx>
                        <wps:bodyPr rot="0" vert="horz" wrap="square" lIns="91440" tIns="45720" rIns="91440" bIns="45720" anchor="t" anchorCtr="0" upright="1">
                          <a:noAutofit/>
                        </wps:bodyPr>
                      </wps:wsp>
                      <wps:wsp>
                        <wps:cNvPr id="16" name="Rectangle 19"/>
                        <wps:cNvSpPr>
                          <a:spLocks noChangeArrowheads="1"/>
                        </wps:cNvSpPr>
                        <wps:spPr bwMode="auto">
                          <a:xfrm>
                            <a:off x="3076576" y="3771900"/>
                            <a:ext cx="1143000" cy="457200"/>
                          </a:xfrm>
                          <a:prstGeom prst="rect">
                            <a:avLst/>
                          </a:prstGeom>
                          <a:solidFill>
                            <a:srgbClr val="FFFFFF"/>
                          </a:solidFill>
                          <a:ln w="9525">
                            <a:solidFill>
                              <a:srgbClr val="000000"/>
                            </a:solidFill>
                            <a:miter lim="800000"/>
                            <a:headEnd/>
                            <a:tailEnd/>
                          </a:ln>
                        </wps:spPr>
                        <wps:txbx>
                          <w:txbxContent>
                            <w:p w:rsidR="001646C5" w:rsidRPr="00A672AE" w:rsidRDefault="001646C5" w:rsidP="009B7085">
                              <w:pPr>
                                <w:jc w:val="center"/>
                                <w:rPr>
                                  <w:sz w:val="20"/>
                                  <w:szCs w:val="20"/>
                                </w:rPr>
                              </w:pPr>
                              <w:r w:rsidRPr="00A672AE">
                                <w:rPr>
                                  <w:sz w:val="20"/>
                                  <w:szCs w:val="20"/>
                                </w:rPr>
                                <w:t>Инженер веб-разработки</w:t>
                              </w:r>
                            </w:p>
                          </w:txbxContent>
                        </wps:txbx>
                        <wps:bodyPr rot="0" vert="horz" wrap="square" lIns="91440" tIns="45720" rIns="91440" bIns="45720" anchor="t" anchorCtr="0" upright="1">
                          <a:noAutofit/>
                        </wps:bodyPr>
                      </wps:wsp>
                      <wps:wsp>
                        <wps:cNvPr id="17" name="Line 20"/>
                        <wps:cNvCnPr>
                          <a:cxnSpLocks noChangeShapeType="1"/>
                        </wps:cNvCnPr>
                        <wps:spPr bwMode="auto">
                          <a:xfrm>
                            <a:off x="2315211" y="1066663"/>
                            <a:ext cx="0" cy="323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a:stCxn id="2" idx="1"/>
                          <a:endCxn id="3" idx="3"/>
                        </wps:cNvCnPr>
                        <wps:spPr bwMode="auto">
                          <a:xfrm flipH="1" flipV="1">
                            <a:off x="1143001" y="875999"/>
                            <a:ext cx="981075" cy="2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a:stCxn id="3" idx="2"/>
                          <a:endCxn id="4" idx="0"/>
                        </wps:cNvCnPr>
                        <wps:spPr bwMode="auto">
                          <a:xfrm flipH="1">
                            <a:off x="571500" y="1085624"/>
                            <a:ext cx="1" cy="285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a:stCxn id="4" idx="2"/>
                          <a:endCxn id="5" idx="0"/>
                        </wps:cNvCnPr>
                        <wps:spPr bwMode="auto">
                          <a:xfrm>
                            <a:off x="571500" y="1714088"/>
                            <a:ext cx="0" cy="3144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3839901" y="80010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2162176" y="20574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2162176"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2162176" y="3429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2162176" y="41148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3648075" y="1085344"/>
                            <a:ext cx="636" cy="2853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a:stCxn id="8" idx="2"/>
                        </wps:cNvCnPr>
                        <wps:spPr bwMode="auto">
                          <a:xfrm>
                            <a:off x="3648074" y="2257424"/>
                            <a:ext cx="636" cy="142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3648076" y="2857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3648076" y="3543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3"/>
                        <wps:cNvSpPr>
                          <a:spLocks noChangeArrowheads="1"/>
                        </wps:cNvSpPr>
                        <wps:spPr bwMode="auto">
                          <a:xfrm>
                            <a:off x="4360712" y="1743075"/>
                            <a:ext cx="1338801" cy="685800"/>
                          </a:xfrm>
                          <a:prstGeom prst="rect">
                            <a:avLst/>
                          </a:prstGeom>
                          <a:solidFill>
                            <a:srgbClr val="FFFFFF"/>
                          </a:solidFill>
                          <a:ln w="9525">
                            <a:solidFill>
                              <a:srgbClr val="000000"/>
                            </a:solidFill>
                            <a:miter lim="800000"/>
                            <a:headEnd/>
                            <a:tailEnd/>
                          </a:ln>
                        </wps:spPr>
                        <wps:txbx>
                          <w:txbxContent>
                            <w:p w:rsidR="001646C5" w:rsidRPr="00A672AE" w:rsidRDefault="001646C5" w:rsidP="009B7085">
                              <w:pPr>
                                <w:jc w:val="center"/>
                                <w:rPr>
                                  <w:sz w:val="20"/>
                                  <w:szCs w:val="20"/>
                                </w:rPr>
                              </w:pPr>
                              <w:r w:rsidRPr="00A672AE">
                                <w:rPr>
                                  <w:sz w:val="20"/>
                                  <w:szCs w:val="20"/>
                                </w:rPr>
                                <w:t>Заместитель начальника цеха по производству</w:t>
                              </w:r>
                            </w:p>
                            <w:p w:rsidR="001646C5" w:rsidRDefault="001646C5" w:rsidP="009B7085">
                              <w:pPr>
                                <w:jc w:val="center"/>
                              </w:pPr>
                            </w:p>
                            <w:p w:rsidR="001646C5" w:rsidRDefault="001646C5" w:rsidP="009B7085">
                              <w:pPr>
                                <w:jc w:val="center"/>
                              </w:pPr>
                              <w:r>
                                <w:t xml:space="preserve"> Источник:</w:t>
                              </w:r>
                            </w:p>
                            <w:p w:rsidR="001646C5" w:rsidRDefault="001646C5" w:rsidP="009B7085">
                              <w:pPr>
                                <w:jc w:val="center"/>
                              </w:pPr>
                              <w:r>
                                <w:t xml:space="preserve"> Источник:</w:t>
                              </w:r>
                            </w:p>
                            <w:p w:rsidR="001646C5" w:rsidRDefault="001646C5" w:rsidP="009B7085">
                              <w:pPr>
                                <w:jc w:val="center"/>
                              </w:pPr>
                              <w:r>
                                <w:t xml:space="preserve"> Источник:</w:t>
                              </w:r>
                            </w:p>
                            <w:p w:rsidR="001646C5" w:rsidRDefault="001646C5" w:rsidP="009B7085">
                              <w:pPr>
                                <w:jc w:val="center"/>
                              </w:pPr>
                              <w:r>
                                <w:t xml:space="preserve"> Источник: цеха</w:t>
                              </w:r>
                            </w:p>
                            <w:p w:rsidR="001646C5" w:rsidRDefault="001646C5" w:rsidP="009B7085"/>
                            <w:p w:rsidR="001646C5" w:rsidRPr="00B73B54" w:rsidRDefault="001646C5" w:rsidP="009B7085">
                              <w:pPr>
                                <w:jc w:val="center"/>
                              </w:pPr>
                              <w:r>
                                <w:t>Источник:</w:t>
                              </w:r>
                            </w:p>
                          </w:txbxContent>
                        </wps:txbx>
                        <wps:bodyPr rot="0" vert="horz" wrap="square" lIns="91440" tIns="45720" rIns="91440" bIns="45720" anchor="t" anchorCtr="0" upright="1">
                          <a:noAutofit/>
                        </wps:bodyPr>
                      </wps:wsp>
                      <wps:wsp>
                        <wps:cNvPr id="31" name="Rectangle 34"/>
                        <wps:cNvSpPr>
                          <a:spLocks noChangeArrowheads="1"/>
                        </wps:cNvSpPr>
                        <wps:spPr bwMode="auto">
                          <a:xfrm>
                            <a:off x="4315986" y="685800"/>
                            <a:ext cx="1367624" cy="257175"/>
                          </a:xfrm>
                          <a:prstGeom prst="rect">
                            <a:avLst/>
                          </a:prstGeom>
                          <a:solidFill>
                            <a:srgbClr val="FFFFFF"/>
                          </a:solidFill>
                          <a:ln w="9525">
                            <a:solidFill>
                              <a:srgbClr val="000000"/>
                            </a:solidFill>
                            <a:miter lim="800000"/>
                            <a:headEnd/>
                            <a:tailEnd/>
                          </a:ln>
                        </wps:spPr>
                        <wps:txbx>
                          <w:txbxContent>
                            <w:p w:rsidR="001646C5" w:rsidRPr="00A672AE" w:rsidRDefault="001646C5" w:rsidP="009B7085">
                              <w:pPr>
                                <w:jc w:val="center"/>
                                <w:rPr>
                                  <w:sz w:val="20"/>
                                  <w:szCs w:val="20"/>
                                </w:rPr>
                              </w:pPr>
                              <w:r w:rsidRPr="00A672AE">
                                <w:rPr>
                                  <w:sz w:val="20"/>
                                  <w:szCs w:val="20"/>
                                </w:rPr>
                                <w:t xml:space="preserve">Цех </w:t>
                              </w:r>
                            </w:p>
                            <w:p w:rsidR="001646C5" w:rsidRDefault="001646C5" w:rsidP="009B7085"/>
                            <w:p w:rsidR="001646C5" w:rsidRPr="00B73B54" w:rsidRDefault="001646C5" w:rsidP="009B7085">
                              <w:pPr>
                                <w:jc w:val="center"/>
                              </w:pPr>
                              <w:r>
                                <w:t>Источник:</w:t>
                              </w:r>
                            </w:p>
                          </w:txbxContent>
                        </wps:txbx>
                        <wps:bodyPr rot="0" vert="horz" wrap="square" lIns="91440" tIns="45720" rIns="91440" bIns="45720" anchor="t" anchorCtr="0" upright="1">
                          <a:noAutofit/>
                        </wps:bodyPr>
                      </wps:wsp>
                      <wps:wsp>
                        <wps:cNvPr id="32" name="Line 35"/>
                        <wps:cNvCnPr>
                          <a:cxnSpLocks noChangeShapeType="1"/>
                        </wps:cNvCnPr>
                        <wps:spPr bwMode="auto">
                          <a:xfrm>
                            <a:off x="4998804" y="942975"/>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6"/>
                        <wps:cNvCnPr>
                          <a:cxnSpLocks noChangeShapeType="1"/>
                        </wps:cNvCnPr>
                        <wps:spPr bwMode="auto">
                          <a:xfrm>
                            <a:off x="5022657" y="1514475"/>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4344809" y="2663687"/>
                            <a:ext cx="1354704" cy="457200"/>
                          </a:xfrm>
                          <a:prstGeom prst="rect">
                            <a:avLst/>
                          </a:prstGeom>
                          <a:solidFill>
                            <a:srgbClr val="FFFFFF"/>
                          </a:solidFill>
                          <a:ln w="9525">
                            <a:solidFill>
                              <a:srgbClr val="000000"/>
                            </a:solidFill>
                            <a:miter lim="800000"/>
                            <a:headEnd/>
                            <a:tailEnd/>
                          </a:ln>
                        </wps:spPr>
                        <wps:txbx>
                          <w:txbxContent>
                            <w:p w:rsidR="001646C5" w:rsidRPr="00A672AE" w:rsidRDefault="001646C5" w:rsidP="009B7085">
                              <w:pPr>
                                <w:jc w:val="center"/>
                                <w:rPr>
                                  <w:sz w:val="20"/>
                                  <w:szCs w:val="20"/>
                                </w:rPr>
                              </w:pPr>
                              <w:r w:rsidRPr="00A672AE">
                                <w:rPr>
                                  <w:sz w:val="20"/>
                                  <w:szCs w:val="20"/>
                                </w:rPr>
                                <w:t>Рабочий сменный персонал</w:t>
                              </w:r>
                            </w:p>
                            <w:p w:rsidR="001646C5" w:rsidRDefault="001646C5" w:rsidP="009B7085">
                              <w:pPr>
                                <w:jc w:val="center"/>
                              </w:pPr>
                            </w:p>
                            <w:p w:rsidR="001646C5" w:rsidRDefault="001646C5" w:rsidP="009B7085">
                              <w:pPr>
                                <w:jc w:val="center"/>
                              </w:pPr>
                              <w:r>
                                <w:t xml:space="preserve"> Источник:</w:t>
                              </w:r>
                            </w:p>
                            <w:p w:rsidR="001646C5" w:rsidRDefault="001646C5" w:rsidP="009B7085">
                              <w:pPr>
                                <w:jc w:val="center"/>
                              </w:pPr>
                              <w:r>
                                <w:t xml:space="preserve"> Источник:</w:t>
                              </w:r>
                            </w:p>
                            <w:p w:rsidR="001646C5" w:rsidRDefault="001646C5" w:rsidP="009B7085">
                              <w:pPr>
                                <w:jc w:val="center"/>
                              </w:pPr>
                              <w:r>
                                <w:t xml:space="preserve"> Источник: цеха</w:t>
                              </w:r>
                            </w:p>
                            <w:p w:rsidR="001646C5" w:rsidRDefault="001646C5" w:rsidP="009B7085"/>
                            <w:p w:rsidR="001646C5" w:rsidRPr="00B73B54" w:rsidRDefault="001646C5" w:rsidP="009B7085">
                              <w:pPr>
                                <w:jc w:val="center"/>
                              </w:pPr>
                              <w:r>
                                <w:t>Источник:</w:t>
                              </w:r>
                            </w:p>
                          </w:txbxContent>
                        </wps:txbx>
                        <wps:bodyPr rot="0" vert="horz" wrap="square" lIns="91440" tIns="45720" rIns="91440" bIns="45720" anchor="t" anchorCtr="0" upright="1">
                          <a:noAutofit/>
                        </wps:bodyPr>
                      </wps:wsp>
                      <wps:wsp>
                        <wps:cNvPr id="35" name="Line 38"/>
                        <wps:cNvCnPr>
                          <a:cxnSpLocks noChangeShapeType="1"/>
                        </wps:cNvCnPr>
                        <wps:spPr bwMode="auto">
                          <a:xfrm>
                            <a:off x="5046512" y="2419185"/>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6" o:spid="_x0000_s1026" editas="canvas" style="width:453.75pt;height:387.75pt;mso-position-horizontal-relative:char;mso-position-vertical-relative:line" coordsize="57626,4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49237;visibility:visible;mso-wrap-style:square">
                  <v:fill o:detectmouseclick="t"/>
                  <v:path o:connecttype="none"/>
                </v:shape>
                <v:rect id="Rectangle 4" o:spid="_x0000_s1028" style="position:absolute;left:17049;top:1143;width:2514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1646C5" w:rsidRPr="00A672AE" w:rsidRDefault="001646C5" w:rsidP="009B7085">
                        <w:pPr>
                          <w:jc w:val="center"/>
                          <w:rPr>
                            <w:sz w:val="20"/>
                            <w:szCs w:val="20"/>
                          </w:rPr>
                        </w:pPr>
                        <w:r w:rsidRPr="00A672AE">
                          <w:rPr>
                            <w:sz w:val="20"/>
                            <w:szCs w:val="20"/>
                          </w:rPr>
                          <w:t>Директор ООО «Авантпак-ЮГ»</w:t>
                        </w:r>
                      </w:p>
                    </w:txbxContent>
                  </v:textbox>
                </v:rect>
                <v:rect id="Rectangle 5" o:spid="_x0000_s1029" style="position:absolute;left:21240;top:6857;width:17050;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1646C5" w:rsidRPr="00A672AE" w:rsidRDefault="001646C5" w:rsidP="009B7085">
                        <w:pPr>
                          <w:jc w:val="center"/>
                          <w:rPr>
                            <w:sz w:val="20"/>
                            <w:szCs w:val="20"/>
                          </w:rPr>
                        </w:pPr>
                        <w:r w:rsidRPr="00A672AE">
                          <w:rPr>
                            <w:sz w:val="20"/>
                            <w:szCs w:val="20"/>
                          </w:rPr>
                          <w:t>Заместитель директора</w:t>
                        </w:r>
                      </w:p>
                    </w:txbxContent>
                  </v:textbox>
                </v:rect>
                <v:rect id="Rectangle 6" o:spid="_x0000_s1030" style="position:absolute;top:6663;width:11430;height:4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1646C5" w:rsidRPr="00A672AE" w:rsidRDefault="001646C5" w:rsidP="009B7085">
                        <w:pPr>
                          <w:jc w:val="center"/>
                          <w:rPr>
                            <w:sz w:val="20"/>
                            <w:szCs w:val="20"/>
                          </w:rPr>
                        </w:pPr>
                        <w:r w:rsidRPr="00A672AE">
                          <w:rPr>
                            <w:sz w:val="20"/>
                            <w:szCs w:val="20"/>
                          </w:rPr>
                          <w:t>Главный бухгалтер</w:t>
                        </w:r>
                      </w:p>
                    </w:txbxContent>
                  </v:textbox>
                </v:rect>
                <v:rect id="Rectangle 7" o:spid="_x0000_s1031" style="position:absolute;top:13714;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1646C5" w:rsidRPr="00A672AE" w:rsidRDefault="001646C5" w:rsidP="009B7085">
                        <w:pPr>
                          <w:jc w:val="center"/>
                          <w:rPr>
                            <w:sz w:val="20"/>
                            <w:szCs w:val="20"/>
                          </w:rPr>
                        </w:pPr>
                        <w:r w:rsidRPr="00A672AE">
                          <w:rPr>
                            <w:sz w:val="20"/>
                            <w:szCs w:val="20"/>
                          </w:rPr>
                          <w:t xml:space="preserve">Бухгалтер </w:t>
                        </w:r>
                      </w:p>
                    </w:txbxContent>
                  </v:textbox>
                </v:rect>
                <v:rect id="Rectangle 8" o:spid="_x0000_s1032" style="position:absolute;top:20288;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1646C5" w:rsidRPr="00A672AE" w:rsidRDefault="001646C5" w:rsidP="009B7085">
                        <w:pPr>
                          <w:jc w:val="center"/>
                          <w:rPr>
                            <w:sz w:val="20"/>
                            <w:szCs w:val="20"/>
                          </w:rPr>
                        </w:pPr>
                        <w:r w:rsidRPr="00A672AE">
                          <w:rPr>
                            <w:sz w:val="20"/>
                            <w:szCs w:val="20"/>
                          </w:rPr>
                          <w:t xml:space="preserve">Кассир </w:t>
                        </w:r>
                      </w:p>
                    </w:txbxContent>
                  </v:textbox>
                </v:rect>
                <v:line id="Line 9" o:spid="_x0000_s1033" style="position:absolute;visibility:visible;mso-wrap-style:square" from="29616,4572" to="2962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rect id="Rectangle 10" o:spid="_x0000_s1034" style="position:absolute;left:15773;top:13716;width:1143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1646C5" w:rsidRPr="00A672AE" w:rsidRDefault="001646C5" w:rsidP="009B7085">
                        <w:pPr>
                          <w:jc w:val="center"/>
                          <w:rPr>
                            <w:sz w:val="20"/>
                            <w:szCs w:val="20"/>
                          </w:rPr>
                        </w:pPr>
                        <w:r w:rsidRPr="00A672AE">
                          <w:rPr>
                            <w:sz w:val="20"/>
                            <w:szCs w:val="20"/>
                          </w:rPr>
                          <w:t>Руководитель отдела продаж</w:t>
                        </w:r>
                      </w:p>
                      <w:p w:rsidR="001646C5" w:rsidRPr="004055F3" w:rsidRDefault="001646C5" w:rsidP="009B7085"/>
                    </w:txbxContent>
                  </v:textbox>
                </v:rect>
                <v:rect id="Rectangle 11" o:spid="_x0000_s1035" style="position:absolute;left:30765;top:13715;width:11430;height: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1646C5" w:rsidRPr="00A672AE" w:rsidRDefault="001646C5" w:rsidP="009B7085">
                        <w:pPr>
                          <w:jc w:val="center"/>
                          <w:rPr>
                            <w:sz w:val="20"/>
                            <w:szCs w:val="20"/>
                          </w:rPr>
                        </w:pPr>
                        <w:r w:rsidRPr="00A672AE">
                          <w:rPr>
                            <w:sz w:val="20"/>
                            <w:szCs w:val="20"/>
                          </w:rPr>
                          <w:t xml:space="preserve">Руководитель отдела </w:t>
                        </w:r>
                        <w:r w:rsidRPr="00A672AE">
                          <w:rPr>
                            <w:sz w:val="20"/>
                            <w:szCs w:val="20"/>
                          </w:rPr>
                          <w:t>программи-рования</w:t>
                        </w:r>
                      </w:p>
                    </w:txbxContent>
                  </v:textbox>
                </v:rect>
                <v:rect id="Rectangle 12" o:spid="_x0000_s1036" style="position:absolute;left:43448;top:11715;width:1346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1646C5" w:rsidRPr="00A672AE" w:rsidRDefault="001646C5" w:rsidP="009B7085">
                        <w:pPr>
                          <w:jc w:val="center"/>
                          <w:rPr>
                            <w:sz w:val="20"/>
                            <w:szCs w:val="20"/>
                          </w:rPr>
                        </w:pPr>
                        <w:r w:rsidRPr="00A672AE">
                          <w:rPr>
                            <w:sz w:val="20"/>
                            <w:szCs w:val="20"/>
                          </w:rPr>
                          <w:t>Начальник цеха</w:t>
                        </w:r>
                      </w:p>
                      <w:p w:rsidR="001646C5" w:rsidRDefault="001646C5" w:rsidP="009B7085"/>
                      <w:p w:rsidR="001646C5" w:rsidRPr="00B73B54" w:rsidRDefault="001646C5" w:rsidP="009B7085">
                        <w:pPr>
                          <w:jc w:val="center"/>
                        </w:pPr>
                        <w:r>
                          <w:t>Источник:</w:t>
                        </w:r>
                      </w:p>
                    </w:txbxContent>
                  </v:textbox>
                </v:rect>
                <v:rect id="Rectangle 13" o:spid="_x0000_s1037" style="position:absolute;left:15906;top:22860;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1646C5" w:rsidRPr="00A672AE" w:rsidRDefault="001646C5" w:rsidP="009B7085">
                        <w:pPr>
                          <w:jc w:val="center"/>
                          <w:rPr>
                            <w:sz w:val="20"/>
                            <w:szCs w:val="20"/>
                          </w:rPr>
                        </w:pPr>
                        <w:r w:rsidRPr="00A672AE">
                          <w:rPr>
                            <w:sz w:val="20"/>
                            <w:szCs w:val="20"/>
                          </w:rPr>
                          <w:t>Менеджер по развитию</w:t>
                        </w:r>
                      </w:p>
                    </w:txbxContent>
                  </v:textbox>
                </v:rect>
                <v:rect id="Rectangle 14" o:spid="_x0000_s1038" style="position:absolute;left:15906;top:29718;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1646C5" w:rsidRPr="00A672AE" w:rsidRDefault="001646C5" w:rsidP="009B7085">
                        <w:pPr>
                          <w:jc w:val="center"/>
                          <w:rPr>
                            <w:sz w:val="20"/>
                            <w:szCs w:val="20"/>
                          </w:rPr>
                        </w:pPr>
                        <w:r w:rsidRPr="00A672AE">
                          <w:rPr>
                            <w:sz w:val="20"/>
                            <w:szCs w:val="20"/>
                          </w:rPr>
                          <w:t>Менеджер по продажам</w:t>
                        </w:r>
                      </w:p>
                    </w:txbxContent>
                  </v:textbox>
                </v:rect>
                <v:rect id="Rectangle 15" o:spid="_x0000_s1039" style="position:absolute;left:15906;top:43434;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1646C5" w:rsidRPr="00A672AE" w:rsidRDefault="001646C5" w:rsidP="009B7085">
                        <w:pPr>
                          <w:jc w:val="center"/>
                          <w:rPr>
                            <w:sz w:val="20"/>
                            <w:szCs w:val="20"/>
                          </w:rPr>
                        </w:pPr>
                        <w:r w:rsidRPr="00A672AE">
                          <w:rPr>
                            <w:sz w:val="20"/>
                            <w:szCs w:val="20"/>
                          </w:rPr>
                          <w:t>Клиент-менеджер</w:t>
                        </w:r>
                      </w:p>
                    </w:txbxContent>
                  </v:textbox>
                </v:rect>
                <v:rect id="Rectangle 16" o:spid="_x0000_s1040" style="position:absolute;left:15773;top:36576;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1646C5" w:rsidRPr="00A672AE" w:rsidRDefault="001646C5" w:rsidP="009B7085">
                        <w:pPr>
                          <w:jc w:val="center"/>
                          <w:rPr>
                            <w:sz w:val="20"/>
                            <w:szCs w:val="20"/>
                          </w:rPr>
                        </w:pPr>
                        <w:r w:rsidRPr="00A672AE">
                          <w:rPr>
                            <w:sz w:val="20"/>
                            <w:szCs w:val="20"/>
                          </w:rPr>
                          <w:t>Менеджер-консультант</w:t>
                        </w:r>
                      </w:p>
                    </w:txbxContent>
                  </v:textbox>
                </v:rect>
                <v:rect id="Rectangle 17" o:spid="_x0000_s1041" style="position:absolute;left:30899;top:24003;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1646C5" w:rsidRPr="00A672AE" w:rsidRDefault="001646C5" w:rsidP="009B7085">
                        <w:pPr>
                          <w:jc w:val="center"/>
                          <w:rPr>
                            <w:sz w:val="20"/>
                            <w:szCs w:val="20"/>
                          </w:rPr>
                        </w:pPr>
                        <w:r w:rsidRPr="00A672AE">
                          <w:rPr>
                            <w:sz w:val="20"/>
                            <w:szCs w:val="20"/>
                          </w:rPr>
                          <w:t>Инженер-программист</w:t>
                        </w:r>
                      </w:p>
                    </w:txbxContent>
                  </v:textbox>
                </v:rect>
                <v:rect id="Rectangle 18" o:spid="_x0000_s1042" style="position:absolute;left:30899;top:30861;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1646C5" w:rsidRPr="00A672AE" w:rsidRDefault="001646C5" w:rsidP="009B7085">
                        <w:pPr>
                          <w:jc w:val="center"/>
                          <w:rPr>
                            <w:sz w:val="20"/>
                            <w:szCs w:val="20"/>
                          </w:rPr>
                        </w:pPr>
                        <w:r w:rsidRPr="00A672AE">
                          <w:rPr>
                            <w:sz w:val="20"/>
                            <w:szCs w:val="20"/>
                          </w:rPr>
                          <w:t>Инженер-техник</w:t>
                        </w:r>
                      </w:p>
                    </w:txbxContent>
                  </v:textbox>
                </v:rect>
                <v:rect id="Rectangle 19" o:spid="_x0000_s1043" style="position:absolute;left:30765;top:37719;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1646C5" w:rsidRPr="00A672AE" w:rsidRDefault="001646C5" w:rsidP="009B7085">
                        <w:pPr>
                          <w:jc w:val="center"/>
                          <w:rPr>
                            <w:sz w:val="20"/>
                            <w:szCs w:val="20"/>
                          </w:rPr>
                        </w:pPr>
                        <w:r w:rsidRPr="00A672AE">
                          <w:rPr>
                            <w:sz w:val="20"/>
                            <w:szCs w:val="20"/>
                          </w:rPr>
                          <w:t>Инженер веб-разработки</w:t>
                        </w:r>
                      </w:p>
                    </w:txbxContent>
                  </v:textbox>
                </v:rect>
                <v:line id="Line 20" o:spid="_x0000_s1044" style="position:absolute;visibility:visible;mso-wrap-style:square" from="23152,10666" to="23152,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1" o:spid="_x0000_s1045" style="position:absolute;flip:x y;visibility:visible;mso-wrap-style:square" from="11430,8759" to="21240,8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"/>
                <v:line id="Line 22" o:spid="_x0000_s1046" style="position:absolute;flip:x;visibility:visible;mso-wrap-style:square" from="5715,10856" to="5715,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23" o:spid="_x0000_s1047" style="position:absolute;visibility:visible;mso-wrap-style:square" from="5715,17140" to="5715,2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4" o:spid="_x0000_s1048" style="position:absolute;visibility:visible;mso-wrap-style:square" from="38399,8001" to="42971,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5" o:spid="_x0000_s1049" style="position:absolute;visibility:visible;mso-wrap-style:square" from="21621,20574" to="21621,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6" o:spid="_x0000_s1050" style="position:absolute;visibility:visible;mso-wrap-style:square" from="21621,27432" to="21621,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7" o:spid="_x0000_s1051" style="position:absolute;visibility:visible;mso-wrap-style:square" from="21621,34290" to="21621,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8" o:spid="_x0000_s1052" style="position:absolute;visibility:visible;mso-wrap-style:square" from="21621,41148" to="21621,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9" o:spid="_x0000_s1053" style="position:absolute;visibility:visible;mso-wrap-style:square" from="36480,10853" to="36487,1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0" o:spid="_x0000_s1054" style="position:absolute;visibility:visible;mso-wrap-style:square" from="36480,22574" to="36487,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1" o:spid="_x0000_s1055" style="position:absolute;visibility:visible;mso-wrap-style:square" from="36480,28575" to="36480,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2" o:spid="_x0000_s1056" style="position:absolute;visibility:visible;mso-wrap-style:square" from="36480,35433" to="36480,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rect id="Rectangle 33" o:spid="_x0000_s1057" style="position:absolute;left:43607;top:17430;width:1338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1646C5" w:rsidRPr="00A672AE" w:rsidRDefault="001646C5" w:rsidP="009B7085">
                        <w:pPr>
                          <w:jc w:val="center"/>
                          <w:rPr>
                            <w:sz w:val="20"/>
                            <w:szCs w:val="20"/>
                          </w:rPr>
                        </w:pPr>
                        <w:r w:rsidRPr="00A672AE">
                          <w:rPr>
                            <w:sz w:val="20"/>
                            <w:szCs w:val="20"/>
                          </w:rPr>
                          <w:t>Заместитель начальника цеха по производству</w:t>
                        </w:r>
                      </w:p>
                      <w:p w:rsidR="001646C5" w:rsidRDefault="001646C5" w:rsidP="009B7085">
                        <w:pPr>
                          <w:jc w:val="center"/>
                        </w:pPr>
                      </w:p>
                      <w:p w:rsidR="001646C5" w:rsidRDefault="001646C5" w:rsidP="009B7085">
                        <w:pPr>
                          <w:jc w:val="center"/>
                        </w:pPr>
                        <w:r>
                          <w:t xml:space="preserve"> Источник:</w:t>
                        </w:r>
                      </w:p>
                      <w:p w:rsidR="001646C5" w:rsidRDefault="001646C5" w:rsidP="009B7085">
                        <w:pPr>
                          <w:jc w:val="center"/>
                        </w:pPr>
                        <w:r>
                          <w:t xml:space="preserve"> Источник:</w:t>
                        </w:r>
                      </w:p>
                      <w:p w:rsidR="001646C5" w:rsidRDefault="001646C5" w:rsidP="009B7085">
                        <w:pPr>
                          <w:jc w:val="center"/>
                        </w:pPr>
                        <w:r>
                          <w:t xml:space="preserve"> Источник:</w:t>
                        </w:r>
                      </w:p>
                      <w:p w:rsidR="001646C5" w:rsidRDefault="001646C5" w:rsidP="009B7085">
                        <w:pPr>
                          <w:jc w:val="center"/>
                        </w:pPr>
                        <w:r>
                          <w:t xml:space="preserve"> Источник: цеха</w:t>
                        </w:r>
                      </w:p>
                      <w:p w:rsidR="001646C5" w:rsidRDefault="001646C5" w:rsidP="009B7085"/>
                      <w:p w:rsidR="001646C5" w:rsidRPr="00B73B54" w:rsidRDefault="001646C5" w:rsidP="009B7085">
                        <w:pPr>
                          <w:jc w:val="center"/>
                        </w:pPr>
                        <w:r>
                          <w:t>Источник:</w:t>
                        </w:r>
                      </w:p>
                    </w:txbxContent>
                  </v:textbox>
                </v:rect>
                <v:rect id="Rectangle 34" o:spid="_x0000_s1058" style="position:absolute;left:43159;top:6858;width:1367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1646C5" w:rsidRPr="00A672AE" w:rsidRDefault="001646C5" w:rsidP="009B7085">
                        <w:pPr>
                          <w:jc w:val="center"/>
                          <w:rPr>
                            <w:sz w:val="20"/>
                            <w:szCs w:val="20"/>
                          </w:rPr>
                        </w:pPr>
                        <w:r w:rsidRPr="00A672AE">
                          <w:rPr>
                            <w:sz w:val="20"/>
                            <w:szCs w:val="20"/>
                          </w:rPr>
                          <w:t xml:space="preserve">Цех </w:t>
                        </w:r>
                      </w:p>
                      <w:p w:rsidR="001646C5" w:rsidRDefault="001646C5" w:rsidP="009B7085"/>
                      <w:p w:rsidR="001646C5" w:rsidRPr="00B73B54" w:rsidRDefault="001646C5" w:rsidP="009B7085">
                        <w:pPr>
                          <w:jc w:val="center"/>
                        </w:pPr>
                        <w:r>
                          <w:t>Источник:</w:t>
                        </w:r>
                      </w:p>
                    </w:txbxContent>
                  </v:textbox>
                </v:rect>
                <v:line id="Line 35" o:spid="_x0000_s1059" style="position:absolute;visibility:visible;mso-wrap-style:square" from="49988,9429" to="49994,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6" o:spid="_x0000_s1060" style="position:absolute;visibility:visible;mso-wrap-style:square" from="50226,15144" to="50232,1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rect id="Rectangle 37" o:spid="_x0000_s1061" style="position:absolute;left:43448;top:26636;width:1354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1646C5" w:rsidRPr="00A672AE" w:rsidRDefault="001646C5" w:rsidP="009B7085">
                        <w:pPr>
                          <w:jc w:val="center"/>
                          <w:rPr>
                            <w:sz w:val="20"/>
                            <w:szCs w:val="20"/>
                          </w:rPr>
                        </w:pPr>
                        <w:r w:rsidRPr="00A672AE">
                          <w:rPr>
                            <w:sz w:val="20"/>
                            <w:szCs w:val="20"/>
                          </w:rPr>
                          <w:t>Рабочий сменный персонал</w:t>
                        </w:r>
                      </w:p>
                      <w:p w:rsidR="001646C5" w:rsidRDefault="001646C5" w:rsidP="009B7085">
                        <w:pPr>
                          <w:jc w:val="center"/>
                        </w:pPr>
                      </w:p>
                      <w:p w:rsidR="001646C5" w:rsidRDefault="001646C5" w:rsidP="009B7085">
                        <w:pPr>
                          <w:jc w:val="center"/>
                        </w:pPr>
                        <w:r>
                          <w:t xml:space="preserve"> Источник:</w:t>
                        </w:r>
                      </w:p>
                      <w:p w:rsidR="001646C5" w:rsidRDefault="001646C5" w:rsidP="009B7085">
                        <w:pPr>
                          <w:jc w:val="center"/>
                        </w:pPr>
                        <w:r>
                          <w:t xml:space="preserve"> Источник:</w:t>
                        </w:r>
                      </w:p>
                      <w:p w:rsidR="001646C5" w:rsidRDefault="001646C5" w:rsidP="009B7085">
                        <w:pPr>
                          <w:jc w:val="center"/>
                        </w:pPr>
                        <w:r>
                          <w:t xml:space="preserve"> Источник: цеха</w:t>
                        </w:r>
                      </w:p>
                      <w:p w:rsidR="001646C5" w:rsidRDefault="001646C5" w:rsidP="009B7085"/>
                      <w:p w:rsidR="001646C5" w:rsidRPr="00B73B54" w:rsidRDefault="001646C5" w:rsidP="009B7085">
                        <w:pPr>
                          <w:jc w:val="center"/>
                        </w:pPr>
                        <w:r>
                          <w:t>Источник:</w:t>
                        </w:r>
                      </w:p>
                    </w:txbxContent>
                  </v:textbox>
                </v:rect>
                <v:line id="Line 38" o:spid="_x0000_s1062" style="position:absolute;visibility:visible;mso-wrap-style:square" from="50465,24191" to="50471,2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w10:anchorlock/>
              </v:group>
            </w:pict>
          </mc:Fallback>
        </mc:AlternateConten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F50F3A">
      <w:pPr>
        <w:spacing w:after="0" w:line="360" w:lineRule="auto"/>
        <w:ind w:left="-284" w:hanging="425"/>
        <w:jc w:val="center"/>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Рисунок 1 – Организационная структура управления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w:t>
      </w:r>
    </w:p>
    <w:p w:rsidR="00F1717C" w:rsidRDefault="00F1717C" w:rsidP="00B82A90">
      <w:pPr>
        <w:spacing w:after="0" w:line="360" w:lineRule="auto"/>
        <w:ind w:left="-284" w:firstLine="568"/>
        <w:jc w:val="both"/>
        <w:rPr>
          <w:rFonts w:ascii="Times New Roman" w:eastAsia="Times New Roman" w:hAnsi="Times New Roman" w:cs="Times New Roman"/>
          <w:sz w:val="28"/>
          <w:szCs w:val="28"/>
          <w:lang w:eastAsia="ru-RU"/>
        </w:rPr>
      </w:pPr>
    </w:p>
    <w:p w:rsidR="00482276"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В пределах своей компетенции руководитель предприятия организует работу по выполнению планов работы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В своей деятельности он руководствуется действующим трудовым законодательством Российской Федерации. Главному бухгалтеру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 xml:space="preserve">-ЮГ» предоставляется право подписи документов, служащих основанием для приемки и выдачи товарно-материальных ценностей и денежных средств, а также расчетных, кредитных и денежных обязательств. Указанные документы </w:t>
      </w:r>
      <w:r w:rsidRPr="009B7085">
        <w:rPr>
          <w:rFonts w:ascii="Times New Roman" w:eastAsia="Times New Roman" w:hAnsi="Times New Roman" w:cs="Times New Roman"/>
          <w:sz w:val="28"/>
          <w:szCs w:val="28"/>
          <w:lang w:eastAsia="ru-RU"/>
        </w:rPr>
        <w:lastRenderedPageBreak/>
        <w:t xml:space="preserve">без подписи главного бухгалтера считаются недействительными и не принимаются к исполнению. </w:t>
      </w:r>
    </w:p>
    <w:p w:rsidR="00482276"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Главный бухгалтер подчиняется непосредственно руководителю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и несет ответственность за ведение бухгалтерского учета, своевременное представление полной и достоверной бухгалтерской отчетности. Заместитель директора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определяет техническую политику, перспективы развития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 xml:space="preserve">-ЮГ», осуществляет контроль за соблюдением проектной, конструкторской и технологической дисциплины, правил и норм по охране труда и техники безопасности. </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Все подразделения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 xml:space="preserve">-ЮГ» действуют взаимосвязано. Для их согласованной деятельности четко определены регламент работы каждого звена, методы и формы их взаимосвязи. С этой целью определены права, обязанности и ответственность каждого работника. </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Таким образом, линейно-функциональная структура управления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 xml:space="preserve">-ЮГ» включает в себя специальные подразделения при линейных руководителях, которые помогают им выполнять задачи организации. </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Далее проведем анализ экономических показателей предприятия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Анализ начнем с анализа состава и структуры имущества предприятия (таблица 1).</w:t>
      </w:r>
    </w:p>
    <w:p w:rsidR="003A797B" w:rsidRDefault="003A797B"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Таблица 1 – Состав и структура имущества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за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гг.</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3"/>
        <w:gridCol w:w="850"/>
        <w:gridCol w:w="992"/>
        <w:gridCol w:w="851"/>
        <w:gridCol w:w="992"/>
        <w:gridCol w:w="851"/>
        <w:gridCol w:w="1559"/>
      </w:tblGrid>
      <w:tr w:rsidR="009B7085" w:rsidRPr="009B7085" w:rsidTr="002027E7">
        <w:tc>
          <w:tcPr>
            <w:tcW w:w="2552" w:type="dxa"/>
            <w:vMerge w:val="restart"/>
            <w:vAlign w:val="center"/>
          </w:tcPr>
          <w:p w:rsidR="009B7085" w:rsidRPr="009B7085" w:rsidRDefault="009B7085" w:rsidP="005477E1">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Показатель</w:t>
            </w:r>
          </w:p>
        </w:tc>
        <w:tc>
          <w:tcPr>
            <w:tcW w:w="1843" w:type="dxa"/>
            <w:gridSpan w:val="2"/>
            <w:vAlign w:val="center"/>
          </w:tcPr>
          <w:p w:rsidR="009B7085" w:rsidRPr="009B7085" w:rsidRDefault="009B7085" w:rsidP="001960E5">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F1717C">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w:t>
            </w:r>
          </w:p>
        </w:tc>
        <w:tc>
          <w:tcPr>
            <w:tcW w:w="1843" w:type="dxa"/>
            <w:gridSpan w:val="2"/>
            <w:vAlign w:val="center"/>
          </w:tcPr>
          <w:p w:rsidR="009B7085" w:rsidRPr="009B7085" w:rsidRDefault="009B7085" w:rsidP="001960E5">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F1717C">
              <w:rPr>
                <w:rFonts w:ascii="Times New Roman" w:eastAsia="Times New Roman" w:hAnsi="Times New Roman" w:cs="Times New Roman"/>
                <w:sz w:val="24"/>
                <w:szCs w:val="24"/>
                <w:lang w:eastAsia="ru-RU"/>
              </w:rPr>
              <w:t>7</w:t>
            </w:r>
            <w:r w:rsidRPr="009B7085">
              <w:rPr>
                <w:rFonts w:ascii="Times New Roman" w:eastAsia="Times New Roman" w:hAnsi="Times New Roman" w:cs="Times New Roman"/>
                <w:sz w:val="24"/>
                <w:szCs w:val="24"/>
                <w:lang w:eastAsia="ru-RU"/>
              </w:rPr>
              <w:t xml:space="preserve"> г.</w:t>
            </w:r>
          </w:p>
        </w:tc>
        <w:tc>
          <w:tcPr>
            <w:tcW w:w="1843" w:type="dxa"/>
            <w:gridSpan w:val="2"/>
            <w:vAlign w:val="center"/>
          </w:tcPr>
          <w:p w:rsidR="009B7085" w:rsidRPr="009B7085" w:rsidRDefault="009B7085" w:rsidP="001960E5">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F1717C">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 xml:space="preserve"> г.</w:t>
            </w:r>
          </w:p>
        </w:tc>
        <w:tc>
          <w:tcPr>
            <w:tcW w:w="1559" w:type="dxa"/>
            <w:vMerge w:val="restart"/>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Отклонение 201</w:t>
            </w:r>
            <w:r w:rsidR="00F1717C">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-201</w:t>
            </w:r>
            <w:r w:rsidR="00F1717C">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гг.</w:t>
            </w:r>
          </w:p>
        </w:tc>
      </w:tr>
      <w:tr w:rsidR="002027E7" w:rsidRPr="009B7085" w:rsidTr="002027E7">
        <w:tc>
          <w:tcPr>
            <w:tcW w:w="2552" w:type="dxa"/>
            <w:vMerge/>
            <w:vAlign w:val="center"/>
          </w:tcPr>
          <w:p w:rsidR="009B7085" w:rsidRPr="009B7085" w:rsidRDefault="009B7085" w:rsidP="00B82A90">
            <w:pPr>
              <w:spacing w:after="0" w:line="360" w:lineRule="auto"/>
              <w:ind w:left="-284" w:firstLine="568"/>
              <w:rPr>
                <w:rFonts w:ascii="Times New Roman" w:eastAsia="Times New Roman" w:hAnsi="Times New Roman" w:cs="Times New Roman"/>
                <w:sz w:val="24"/>
                <w:szCs w:val="24"/>
                <w:lang w:eastAsia="ru-RU"/>
              </w:rPr>
            </w:pPr>
          </w:p>
        </w:tc>
        <w:tc>
          <w:tcPr>
            <w:tcW w:w="993"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Тыс. р.</w:t>
            </w:r>
          </w:p>
        </w:tc>
        <w:tc>
          <w:tcPr>
            <w:tcW w:w="850"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w:t>
            </w:r>
          </w:p>
        </w:tc>
        <w:tc>
          <w:tcPr>
            <w:tcW w:w="992"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Тыс. р.</w:t>
            </w:r>
          </w:p>
        </w:tc>
        <w:tc>
          <w:tcPr>
            <w:tcW w:w="851"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w:t>
            </w:r>
          </w:p>
        </w:tc>
        <w:tc>
          <w:tcPr>
            <w:tcW w:w="992"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Тыс. р.</w:t>
            </w:r>
          </w:p>
        </w:tc>
        <w:tc>
          <w:tcPr>
            <w:tcW w:w="851"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w:t>
            </w:r>
          </w:p>
        </w:tc>
        <w:tc>
          <w:tcPr>
            <w:tcW w:w="1559" w:type="dxa"/>
            <w:vMerge/>
            <w:vAlign w:val="center"/>
          </w:tcPr>
          <w:p w:rsidR="009B7085" w:rsidRPr="009B7085" w:rsidRDefault="009B7085" w:rsidP="00B82A90">
            <w:pPr>
              <w:spacing w:after="0" w:line="360" w:lineRule="auto"/>
              <w:ind w:left="-284" w:firstLine="568"/>
              <w:jc w:val="center"/>
              <w:rPr>
                <w:rFonts w:ascii="Times New Roman" w:eastAsia="Times New Roman" w:hAnsi="Times New Roman" w:cs="Times New Roman"/>
                <w:sz w:val="24"/>
                <w:szCs w:val="24"/>
                <w:lang w:eastAsia="ru-RU"/>
              </w:rPr>
            </w:pPr>
          </w:p>
        </w:tc>
      </w:tr>
      <w:tr w:rsidR="002027E7" w:rsidRPr="009B7085" w:rsidTr="002027E7">
        <w:tc>
          <w:tcPr>
            <w:tcW w:w="2552" w:type="dxa"/>
            <w:vAlign w:val="center"/>
          </w:tcPr>
          <w:p w:rsidR="00CF3EF5" w:rsidRPr="009B7085" w:rsidRDefault="001960E5" w:rsidP="001960E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Внеоборотные активы -</w:t>
            </w:r>
            <w:r>
              <w:rPr>
                <w:rFonts w:ascii="Times New Roman" w:eastAsia="Times New Roman" w:hAnsi="Times New Roman" w:cs="Times New Roman"/>
                <w:sz w:val="24"/>
                <w:szCs w:val="24"/>
                <w:lang w:eastAsia="ru-RU"/>
              </w:rPr>
              <w:t xml:space="preserve"> </w:t>
            </w:r>
            <w:r w:rsidR="00CF3EF5">
              <w:rPr>
                <w:rFonts w:ascii="Times New Roman" w:eastAsia="Times New Roman" w:hAnsi="Times New Roman" w:cs="Times New Roman"/>
                <w:sz w:val="24"/>
                <w:szCs w:val="24"/>
                <w:lang w:eastAsia="ru-RU"/>
              </w:rPr>
              <w:t>всего</w:t>
            </w:r>
          </w:p>
        </w:tc>
        <w:tc>
          <w:tcPr>
            <w:tcW w:w="993"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160506</w:t>
            </w:r>
          </w:p>
        </w:tc>
        <w:tc>
          <w:tcPr>
            <w:tcW w:w="850"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70,12</w:t>
            </w:r>
          </w:p>
        </w:tc>
        <w:tc>
          <w:tcPr>
            <w:tcW w:w="992"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199920</w:t>
            </w:r>
          </w:p>
        </w:tc>
        <w:tc>
          <w:tcPr>
            <w:tcW w:w="851" w:type="dxa"/>
            <w:vAlign w:val="center"/>
          </w:tcPr>
          <w:p w:rsidR="009B7085" w:rsidRPr="009B7085" w:rsidRDefault="009B7085" w:rsidP="002027E7">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68,58</w:t>
            </w:r>
          </w:p>
        </w:tc>
        <w:tc>
          <w:tcPr>
            <w:tcW w:w="992"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180850</w:t>
            </w:r>
          </w:p>
        </w:tc>
        <w:tc>
          <w:tcPr>
            <w:tcW w:w="851"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62,94</w:t>
            </w:r>
          </w:p>
        </w:tc>
        <w:tc>
          <w:tcPr>
            <w:tcW w:w="1559" w:type="dxa"/>
            <w:vAlign w:val="center"/>
          </w:tcPr>
          <w:p w:rsidR="009B7085" w:rsidRPr="009B7085" w:rsidRDefault="009B7085" w:rsidP="001960E5">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20344</w:t>
            </w:r>
          </w:p>
        </w:tc>
      </w:tr>
      <w:tr w:rsidR="002027E7" w:rsidRPr="009B7085" w:rsidTr="00574546">
        <w:tc>
          <w:tcPr>
            <w:tcW w:w="2552" w:type="dxa"/>
            <w:tcBorders>
              <w:bottom w:val="single" w:sz="4" w:space="0" w:color="auto"/>
            </w:tcBorders>
            <w:vAlign w:val="center"/>
          </w:tcPr>
          <w:p w:rsidR="001960E5" w:rsidRPr="00482276" w:rsidRDefault="009B7085" w:rsidP="001960E5">
            <w:pPr>
              <w:spacing w:after="0" w:line="360" w:lineRule="auto"/>
              <w:rPr>
                <w:rFonts w:ascii="Times New Roman" w:eastAsia="Times New Roman" w:hAnsi="Times New Roman" w:cs="Times New Roman"/>
                <w:sz w:val="23"/>
                <w:szCs w:val="23"/>
                <w:lang w:eastAsia="ru-RU"/>
              </w:rPr>
            </w:pPr>
            <w:r w:rsidRPr="00482276">
              <w:rPr>
                <w:rFonts w:ascii="Times New Roman" w:eastAsia="Times New Roman" w:hAnsi="Times New Roman" w:cs="Times New Roman"/>
                <w:sz w:val="23"/>
                <w:szCs w:val="23"/>
                <w:lang w:eastAsia="ru-RU"/>
              </w:rPr>
              <w:t>в том числе:</w:t>
            </w:r>
          </w:p>
          <w:p w:rsidR="009B7085" w:rsidRPr="009B7085" w:rsidRDefault="009B7085" w:rsidP="001960E5">
            <w:pPr>
              <w:spacing w:after="0" w:line="360" w:lineRule="auto"/>
              <w:rPr>
                <w:rFonts w:ascii="Times New Roman" w:eastAsia="Times New Roman" w:hAnsi="Times New Roman" w:cs="Times New Roman"/>
                <w:sz w:val="24"/>
                <w:szCs w:val="24"/>
                <w:lang w:eastAsia="ru-RU"/>
              </w:rPr>
            </w:pPr>
            <w:r w:rsidRPr="00482276">
              <w:rPr>
                <w:rFonts w:ascii="Times New Roman" w:eastAsia="Times New Roman" w:hAnsi="Times New Roman" w:cs="Times New Roman"/>
                <w:sz w:val="23"/>
                <w:szCs w:val="23"/>
                <w:lang w:eastAsia="ru-RU"/>
              </w:rPr>
              <w:t>– нематериальные</w:t>
            </w:r>
            <w:r w:rsidR="00482276" w:rsidRPr="00482276">
              <w:rPr>
                <w:rFonts w:ascii="Times New Roman" w:eastAsia="Times New Roman" w:hAnsi="Times New Roman" w:cs="Times New Roman"/>
                <w:sz w:val="23"/>
                <w:szCs w:val="23"/>
                <w:lang w:eastAsia="ru-RU"/>
              </w:rPr>
              <w:t xml:space="preserve"> </w:t>
            </w:r>
            <w:r w:rsidRPr="00482276">
              <w:rPr>
                <w:rFonts w:ascii="Times New Roman" w:eastAsia="Times New Roman" w:hAnsi="Times New Roman" w:cs="Times New Roman"/>
                <w:sz w:val="23"/>
                <w:szCs w:val="23"/>
                <w:lang w:eastAsia="ru-RU"/>
              </w:rPr>
              <w:t>активы</w:t>
            </w:r>
          </w:p>
        </w:tc>
        <w:tc>
          <w:tcPr>
            <w:tcW w:w="993"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23910</w:t>
            </w:r>
          </w:p>
        </w:tc>
        <w:tc>
          <w:tcPr>
            <w:tcW w:w="850"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10,45</w:t>
            </w:r>
          </w:p>
        </w:tc>
        <w:tc>
          <w:tcPr>
            <w:tcW w:w="992"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23904</w:t>
            </w:r>
          </w:p>
        </w:tc>
        <w:tc>
          <w:tcPr>
            <w:tcW w:w="851"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8,21</w:t>
            </w:r>
          </w:p>
        </w:tc>
        <w:tc>
          <w:tcPr>
            <w:tcW w:w="992"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23902</w:t>
            </w:r>
          </w:p>
        </w:tc>
        <w:tc>
          <w:tcPr>
            <w:tcW w:w="851"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8,34</w:t>
            </w:r>
          </w:p>
        </w:tc>
        <w:tc>
          <w:tcPr>
            <w:tcW w:w="1559" w:type="dxa"/>
            <w:tcBorders>
              <w:bottom w:val="single" w:sz="4" w:space="0" w:color="auto"/>
            </w:tcBorders>
            <w:vAlign w:val="center"/>
          </w:tcPr>
          <w:p w:rsidR="009B7085" w:rsidRPr="009B7085" w:rsidRDefault="009B7085" w:rsidP="001960E5">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w:t>
            </w:r>
          </w:p>
        </w:tc>
      </w:tr>
      <w:tr w:rsidR="00482276" w:rsidRPr="009B7085" w:rsidTr="00482276">
        <w:tc>
          <w:tcPr>
            <w:tcW w:w="9640"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482276" w:rsidRPr="00482276" w:rsidRDefault="00482276" w:rsidP="00482276">
            <w:pPr>
              <w:spacing w:after="0" w:line="360" w:lineRule="auto"/>
              <w:rPr>
                <w:rFonts w:ascii="Times New Roman" w:eastAsia="Times New Roman" w:hAnsi="Times New Roman" w:cs="Times New Roman"/>
                <w:sz w:val="28"/>
                <w:szCs w:val="28"/>
                <w:lang w:eastAsia="ru-RU"/>
              </w:rPr>
            </w:pPr>
            <w:r w:rsidRPr="00482276">
              <w:rPr>
                <w:rFonts w:ascii="Times New Roman" w:eastAsia="Times New Roman" w:hAnsi="Times New Roman" w:cs="Times New Roman"/>
                <w:sz w:val="28"/>
                <w:szCs w:val="28"/>
                <w:lang w:eastAsia="ru-RU"/>
              </w:rPr>
              <w:lastRenderedPageBreak/>
              <w:t>Продолжение таблицы 1</w:t>
            </w:r>
          </w:p>
        </w:tc>
      </w:tr>
      <w:tr w:rsidR="002027E7" w:rsidRPr="009B7085" w:rsidTr="00574546">
        <w:tc>
          <w:tcPr>
            <w:tcW w:w="2552" w:type="dxa"/>
            <w:tcBorders>
              <w:bottom w:val="single" w:sz="4" w:space="0" w:color="auto"/>
            </w:tcBorders>
            <w:vAlign w:val="center"/>
          </w:tcPr>
          <w:p w:rsidR="009B7085" w:rsidRPr="009B7085" w:rsidRDefault="009B7085" w:rsidP="001960E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основные средства</w:t>
            </w:r>
          </w:p>
        </w:tc>
        <w:tc>
          <w:tcPr>
            <w:tcW w:w="993"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86394</w:t>
            </w:r>
          </w:p>
        </w:tc>
        <w:tc>
          <w:tcPr>
            <w:tcW w:w="850"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37,74</w:t>
            </w:r>
          </w:p>
        </w:tc>
        <w:tc>
          <w:tcPr>
            <w:tcW w:w="992"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155148</w:t>
            </w:r>
          </w:p>
        </w:tc>
        <w:tc>
          <w:tcPr>
            <w:tcW w:w="851"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53,22</w:t>
            </w:r>
          </w:p>
        </w:tc>
        <w:tc>
          <w:tcPr>
            <w:tcW w:w="992"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136468</w:t>
            </w:r>
          </w:p>
        </w:tc>
        <w:tc>
          <w:tcPr>
            <w:tcW w:w="851"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47,45</w:t>
            </w:r>
          </w:p>
        </w:tc>
        <w:tc>
          <w:tcPr>
            <w:tcW w:w="1559" w:type="dxa"/>
            <w:tcBorders>
              <w:bottom w:val="single" w:sz="4" w:space="0" w:color="auto"/>
            </w:tcBorders>
            <w:vAlign w:val="center"/>
          </w:tcPr>
          <w:p w:rsidR="009B7085" w:rsidRPr="009B7085" w:rsidRDefault="009B7085" w:rsidP="001960E5">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50074</w:t>
            </w:r>
          </w:p>
        </w:tc>
      </w:tr>
      <w:tr w:rsidR="002027E7" w:rsidRPr="009B7085" w:rsidTr="00574546">
        <w:tc>
          <w:tcPr>
            <w:tcW w:w="2552" w:type="dxa"/>
            <w:tcBorders>
              <w:top w:val="single" w:sz="4" w:space="0" w:color="000000" w:themeColor="text1"/>
            </w:tcBorders>
            <w:vAlign w:val="center"/>
          </w:tcPr>
          <w:p w:rsidR="009B7085" w:rsidRPr="009B7085" w:rsidRDefault="009B7085" w:rsidP="001960E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финансовые вложения</w:t>
            </w:r>
          </w:p>
        </w:tc>
        <w:tc>
          <w:tcPr>
            <w:tcW w:w="993" w:type="dxa"/>
            <w:tcBorders>
              <w:top w:val="single" w:sz="4" w:space="0" w:color="000000" w:themeColor="text1"/>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31700</w:t>
            </w:r>
          </w:p>
        </w:tc>
        <w:tc>
          <w:tcPr>
            <w:tcW w:w="850" w:type="dxa"/>
            <w:tcBorders>
              <w:top w:val="single" w:sz="4" w:space="0" w:color="000000" w:themeColor="text1"/>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13,85</w:t>
            </w:r>
          </w:p>
        </w:tc>
        <w:tc>
          <w:tcPr>
            <w:tcW w:w="992" w:type="dxa"/>
            <w:tcBorders>
              <w:top w:val="single" w:sz="4" w:space="0" w:color="000000" w:themeColor="text1"/>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8776</w:t>
            </w:r>
          </w:p>
        </w:tc>
        <w:tc>
          <w:tcPr>
            <w:tcW w:w="851" w:type="dxa"/>
            <w:tcBorders>
              <w:top w:val="single" w:sz="4" w:space="0" w:color="000000" w:themeColor="text1"/>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3,08</w:t>
            </w:r>
          </w:p>
        </w:tc>
        <w:tc>
          <w:tcPr>
            <w:tcW w:w="992" w:type="dxa"/>
            <w:tcBorders>
              <w:top w:val="single" w:sz="4" w:space="0" w:color="000000" w:themeColor="text1"/>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8776</w:t>
            </w:r>
          </w:p>
        </w:tc>
        <w:tc>
          <w:tcPr>
            <w:tcW w:w="851" w:type="dxa"/>
            <w:tcBorders>
              <w:top w:val="single" w:sz="4" w:space="0" w:color="000000" w:themeColor="text1"/>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3,11</w:t>
            </w:r>
          </w:p>
        </w:tc>
        <w:tc>
          <w:tcPr>
            <w:tcW w:w="1559" w:type="dxa"/>
            <w:tcBorders>
              <w:top w:val="single" w:sz="4" w:space="0" w:color="000000" w:themeColor="text1"/>
            </w:tcBorders>
            <w:vAlign w:val="center"/>
          </w:tcPr>
          <w:p w:rsidR="009B7085" w:rsidRPr="009B7085" w:rsidRDefault="009B7085" w:rsidP="001960E5">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-22924</w:t>
            </w:r>
          </w:p>
        </w:tc>
      </w:tr>
      <w:tr w:rsidR="002027E7" w:rsidRPr="009B7085" w:rsidTr="002027E7">
        <w:tc>
          <w:tcPr>
            <w:tcW w:w="2552" w:type="dxa"/>
            <w:vAlign w:val="center"/>
          </w:tcPr>
          <w:p w:rsidR="00CF3EF5" w:rsidRPr="009B7085" w:rsidRDefault="009B7085" w:rsidP="002027E7">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w:t>
            </w:r>
            <w:r w:rsidR="001960E5" w:rsidRPr="009B7085">
              <w:rPr>
                <w:rFonts w:ascii="Times New Roman" w:eastAsia="Times New Roman" w:hAnsi="Times New Roman" w:cs="Times New Roman"/>
                <w:sz w:val="24"/>
                <w:szCs w:val="24"/>
                <w:lang w:eastAsia="ru-RU"/>
              </w:rPr>
              <w:t>отложенные налоговые</w:t>
            </w:r>
            <w:r w:rsidRPr="009B7085">
              <w:rPr>
                <w:rFonts w:ascii="Times New Roman" w:eastAsia="Times New Roman" w:hAnsi="Times New Roman" w:cs="Times New Roman"/>
                <w:sz w:val="24"/>
                <w:szCs w:val="24"/>
                <w:lang w:eastAsia="ru-RU"/>
              </w:rPr>
              <w:t xml:space="preserve"> </w:t>
            </w:r>
            <w:r w:rsidR="00CF3EF5">
              <w:rPr>
                <w:rFonts w:ascii="Times New Roman" w:eastAsia="Times New Roman" w:hAnsi="Times New Roman" w:cs="Times New Roman"/>
                <w:sz w:val="24"/>
                <w:szCs w:val="24"/>
                <w:lang w:eastAsia="ru-RU"/>
              </w:rPr>
              <w:t>активы</w:t>
            </w:r>
          </w:p>
        </w:tc>
        <w:tc>
          <w:tcPr>
            <w:tcW w:w="993"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16776</w:t>
            </w:r>
          </w:p>
        </w:tc>
        <w:tc>
          <w:tcPr>
            <w:tcW w:w="850"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7,36</w:t>
            </w:r>
          </w:p>
        </w:tc>
        <w:tc>
          <w:tcPr>
            <w:tcW w:w="992"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388</w:t>
            </w:r>
          </w:p>
        </w:tc>
        <w:tc>
          <w:tcPr>
            <w:tcW w:w="851"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0,16</w:t>
            </w:r>
          </w:p>
        </w:tc>
        <w:tc>
          <w:tcPr>
            <w:tcW w:w="992"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w:t>
            </w:r>
          </w:p>
        </w:tc>
        <w:tc>
          <w:tcPr>
            <w:tcW w:w="851"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w:t>
            </w:r>
          </w:p>
        </w:tc>
        <w:tc>
          <w:tcPr>
            <w:tcW w:w="1559" w:type="dxa"/>
            <w:vAlign w:val="center"/>
          </w:tcPr>
          <w:p w:rsidR="009B7085" w:rsidRPr="009B7085" w:rsidRDefault="009B7085" w:rsidP="001960E5">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-16776</w:t>
            </w:r>
          </w:p>
        </w:tc>
      </w:tr>
      <w:tr w:rsidR="002027E7" w:rsidRPr="009B7085" w:rsidTr="002027E7">
        <w:tc>
          <w:tcPr>
            <w:tcW w:w="2552" w:type="dxa"/>
            <w:tcBorders>
              <w:bottom w:val="single" w:sz="4" w:space="0" w:color="auto"/>
            </w:tcBorders>
            <w:vAlign w:val="center"/>
          </w:tcPr>
          <w:p w:rsidR="00CF3EF5" w:rsidRPr="009B7085" w:rsidRDefault="009B7085" w:rsidP="001960E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прочие внеоборотные</w:t>
            </w:r>
            <w:r w:rsidR="002027E7">
              <w:rPr>
                <w:rFonts w:ascii="Times New Roman" w:eastAsia="Times New Roman" w:hAnsi="Times New Roman" w:cs="Times New Roman"/>
                <w:sz w:val="24"/>
                <w:szCs w:val="24"/>
                <w:lang w:eastAsia="ru-RU"/>
              </w:rPr>
              <w:t xml:space="preserve"> </w:t>
            </w:r>
            <w:r w:rsidR="00CF3EF5">
              <w:rPr>
                <w:rFonts w:ascii="Times New Roman" w:eastAsia="Times New Roman" w:hAnsi="Times New Roman" w:cs="Times New Roman"/>
                <w:sz w:val="24"/>
                <w:szCs w:val="24"/>
                <w:lang w:eastAsia="ru-RU"/>
              </w:rPr>
              <w:t>активы</w:t>
            </w:r>
          </w:p>
        </w:tc>
        <w:tc>
          <w:tcPr>
            <w:tcW w:w="993"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1726</w:t>
            </w:r>
          </w:p>
        </w:tc>
        <w:tc>
          <w:tcPr>
            <w:tcW w:w="850"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0,03</w:t>
            </w:r>
          </w:p>
        </w:tc>
        <w:tc>
          <w:tcPr>
            <w:tcW w:w="992"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11704</w:t>
            </w:r>
          </w:p>
        </w:tc>
        <w:tc>
          <w:tcPr>
            <w:tcW w:w="851"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0,02</w:t>
            </w:r>
          </w:p>
        </w:tc>
        <w:tc>
          <w:tcPr>
            <w:tcW w:w="992"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11704</w:t>
            </w:r>
          </w:p>
        </w:tc>
        <w:tc>
          <w:tcPr>
            <w:tcW w:w="851"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0,02</w:t>
            </w:r>
          </w:p>
        </w:tc>
        <w:tc>
          <w:tcPr>
            <w:tcW w:w="1559"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9978</w:t>
            </w:r>
          </w:p>
        </w:tc>
      </w:tr>
      <w:tr w:rsidR="002027E7" w:rsidRPr="009B7085" w:rsidTr="002027E7">
        <w:tc>
          <w:tcPr>
            <w:tcW w:w="2552" w:type="dxa"/>
            <w:tcBorders>
              <w:bottom w:val="single" w:sz="4" w:space="0" w:color="auto"/>
            </w:tcBorders>
            <w:vAlign w:val="center"/>
          </w:tcPr>
          <w:p w:rsidR="009B7085" w:rsidRPr="009B7085" w:rsidRDefault="009B7085" w:rsidP="001960E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Оборотные активы</w:t>
            </w:r>
            <w:r w:rsidR="00F1717C">
              <w:rPr>
                <w:rFonts w:ascii="Times New Roman" w:eastAsia="Times New Roman" w:hAnsi="Times New Roman" w:cs="Times New Roman"/>
                <w:sz w:val="24"/>
                <w:szCs w:val="24"/>
                <w:lang w:eastAsia="ru-RU"/>
              </w:rPr>
              <w:t>,</w:t>
            </w:r>
            <w:r w:rsidRPr="009B7085">
              <w:rPr>
                <w:rFonts w:ascii="Times New Roman" w:eastAsia="Times New Roman" w:hAnsi="Times New Roman" w:cs="Times New Roman"/>
                <w:sz w:val="24"/>
                <w:szCs w:val="24"/>
                <w:lang w:eastAsia="ru-RU"/>
              </w:rPr>
              <w:t xml:space="preserve"> всего</w:t>
            </w:r>
          </w:p>
        </w:tc>
        <w:tc>
          <w:tcPr>
            <w:tcW w:w="993"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68416</w:t>
            </w:r>
          </w:p>
        </w:tc>
        <w:tc>
          <w:tcPr>
            <w:tcW w:w="850"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29,94</w:t>
            </w:r>
          </w:p>
        </w:tc>
        <w:tc>
          <w:tcPr>
            <w:tcW w:w="992"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91808</w:t>
            </w:r>
          </w:p>
        </w:tc>
        <w:tc>
          <w:tcPr>
            <w:tcW w:w="851"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31,57</w:t>
            </w:r>
          </w:p>
        </w:tc>
        <w:tc>
          <w:tcPr>
            <w:tcW w:w="992"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106856</w:t>
            </w:r>
          </w:p>
        </w:tc>
        <w:tc>
          <w:tcPr>
            <w:tcW w:w="851"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37,18</w:t>
            </w:r>
          </w:p>
        </w:tc>
        <w:tc>
          <w:tcPr>
            <w:tcW w:w="1559" w:type="dxa"/>
            <w:tcBorders>
              <w:bottom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38440</w:t>
            </w:r>
          </w:p>
        </w:tc>
      </w:tr>
      <w:tr w:rsidR="002027E7" w:rsidRPr="009B7085" w:rsidTr="002027E7">
        <w:tc>
          <w:tcPr>
            <w:tcW w:w="2552" w:type="dxa"/>
            <w:tcBorders>
              <w:top w:val="single" w:sz="4" w:space="0" w:color="auto"/>
            </w:tcBorders>
            <w:vAlign w:val="center"/>
          </w:tcPr>
          <w:p w:rsidR="009B7085" w:rsidRPr="009B7085" w:rsidRDefault="009B7085" w:rsidP="001960E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в том числе: </w:t>
            </w:r>
          </w:p>
          <w:p w:rsidR="009B7085" w:rsidRPr="009B7085" w:rsidRDefault="009B7085" w:rsidP="001960E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запасы</w:t>
            </w:r>
          </w:p>
        </w:tc>
        <w:tc>
          <w:tcPr>
            <w:tcW w:w="993" w:type="dxa"/>
            <w:tcBorders>
              <w:top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26944</w:t>
            </w:r>
          </w:p>
        </w:tc>
        <w:tc>
          <w:tcPr>
            <w:tcW w:w="850" w:type="dxa"/>
            <w:tcBorders>
              <w:top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11,85</w:t>
            </w:r>
          </w:p>
        </w:tc>
        <w:tc>
          <w:tcPr>
            <w:tcW w:w="992" w:type="dxa"/>
            <w:tcBorders>
              <w:top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39334</w:t>
            </w:r>
          </w:p>
        </w:tc>
        <w:tc>
          <w:tcPr>
            <w:tcW w:w="851" w:type="dxa"/>
            <w:tcBorders>
              <w:top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13,58</w:t>
            </w:r>
          </w:p>
        </w:tc>
        <w:tc>
          <w:tcPr>
            <w:tcW w:w="992" w:type="dxa"/>
            <w:tcBorders>
              <w:top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38566</w:t>
            </w:r>
          </w:p>
        </w:tc>
        <w:tc>
          <w:tcPr>
            <w:tcW w:w="851" w:type="dxa"/>
            <w:tcBorders>
              <w:top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13,44</w:t>
            </w:r>
          </w:p>
        </w:tc>
        <w:tc>
          <w:tcPr>
            <w:tcW w:w="1559" w:type="dxa"/>
            <w:tcBorders>
              <w:top w:val="single" w:sz="4" w:space="0" w:color="auto"/>
            </w:tcBorders>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11622</w:t>
            </w:r>
          </w:p>
        </w:tc>
      </w:tr>
      <w:tr w:rsidR="002027E7" w:rsidRPr="009B7085" w:rsidTr="002027E7">
        <w:tc>
          <w:tcPr>
            <w:tcW w:w="2552" w:type="dxa"/>
            <w:vAlign w:val="center"/>
          </w:tcPr>
          <w:p w:rsidR="009B7085" w:rsidRPr="009B7085" w:rsidRDefault="009B7085" w:rsidP="001960E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НДС по приобретенным</w:t>
            </w:r>
            <w:r w:rsidR="002027E7">
              <w:rPr>
                <w:rFonts w:ascii="Times New Roman" w:eastAsia="Times New Roman" w:hAnsi="Times New Roman" w:cs="Times New Roman"/>
                <w:sz w:val="24"/>
                <w:szCs w:val="24"/>
                <w:lang w:eastAsia="ru-RU"/>
              </w:rPr>
              <w:t xml:space="preserve"> </w:t>
            </w:r>
            <w:r w:rsidRPr="009B7085">
              <w:rPr>
                <w:rFonts w:ascii="Times New Roman" w:eastAsia="Times New Roman" w:hAnsi="Times New Roman" w:cs="Times New Roman"/>
                <w:sz w:val="24"/>
                <w:szCs w:val="24"/>
                <w:lang w:eastAsia="ru-RU"/>
              </w:rPr>
              <w:t>ценностям</w:t>
            </w:r>
          </w:p>
        </w:tc>
        <w:tc>
          <w:tcPr>
            <w:tcW w:w="993"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1410</w:t>
            </w:r>
          </w:p>
        </w:tc>
        <w:tc>
          <w:tcPr>
            <w:tcW w:w="850"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0,61</w:t>
            </w:r>
          </w:p>
        </w:tc>
        <w:tc>
          <w:tcPr>
            <w:tcW w:w="992"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236</w:t>
            </w:r>
          </w:p>
        </w:tc>
        <w:tc>
          <w:tcPr>
            <w:tcW w:w="851"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0,18</w:t>
            </w:r>
          </w:p>
        </w:tc>
        <w:tc>
          <w:tcPr>
            <w:tcW w:w="992"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2068</w:t>
            </w:r>
          </w:p>
        </w:tc>
        <w:tc>
          <w:tcPr>
            <w:tcW w:w="851"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0,75</w:t>
            </w:r>
          </w:p>
        </w:tc>
        <w:tc>
          <w:tcPr>
            <w:tcW w:w="1559"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658</w:t>
            </w:r>
          </w:p>
        </w:tc>
      </w:tr>
      <w:tr w:rsidR="002027E7" w:rsidRPr="009B7085" w:rsidTr="002027E7">
        <w:tc>
          <w:tcPr>
            <w:tcW w:w="2552" w:type="dxa"/>
            <w:vAlign w:val="center"/>
          </w:tcPr>
          <w:p w:rsidR="009B7085" w:rsidRPr="009B7085" w:rsidRDefault="009B7085" w:rsidP="001960E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 </w:t>
            </w:r>
            <w:r w:rsidR="001960E5" w:rsidRPr="009B7085">
              <w:rPr>
                <w:rFonts w:ascii="Times New Roman" w:eastAsia="Times New Roman" w:hAnsi="Times New Roman" w:cs="Times New Roman"/>
                <w:sz w:val="24"/>
                <w:szCs w:val="24"/>
                <w:lang w:eastAsia="ru-RU"/>
              </w:rPr>
              <w:t>дебиторская задолжен</w:t>
            </w:r>
            <w:r w:rsidR="001960E5" w:rsidRPr="009B7085">
              <w:rPr>
                <w:rFonts w:ascii="Times New Roman" w:eastAsia="Times New Roman" w:hAnsi="Times New Roman" w:cs="Times New Roman"/>
                <w:sz w:val="24"/>
                <w:szCs w:val="24"/>
                <w:lang w:eastAsia="ru-RU"/>
              </w:rPr>
              <w:softHyphen/>
              <w:t>ность</w:t>
            </w:r>
          </w:p>
        </w:tc>
        <w:tc>
          <w:tcPr>
            <w:tcW w:w="993"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34220</w:t>
            </w:r>
          </w:p>
        </w:tc>
        <w:tc>
          <w:tcPr>
            <w:tcW w:w="850"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14,95</w:t>
            </w:r>
          </w:p>
        </w:tc>
        <w:tc>
          <w:tcPr>
            <w:tcW w:w="992"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38572</w:t>
            </w:r>
          </w:p>
        </w:tc>
        <w:tc>
          <w:tcPr>
            <w:tcW w:w="851"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13,27</w:t>
            </w:r>
          </w:p>
        </w:tc>
        <w:tc>
          <w:tcPr>
            <w:tcW w:w="992"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45780</w:t>
            </w:r>
          </w:p>
        </w:tc>
        <w:tc>
          <w:tcPr>
            <w:tcW w:w="851"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15,91</w:t>
            </w:r>
          </w:p>
        </w:tc>
        <w:tc>
          <w:tcPr>
            <w:tcW w:w="1559"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11560</w:t>
            </w:r>
          </w:p>
        </w:tc>
      </w:tr>
      <w:tr w:rsidR="002027E7" w:rsidRPr="009B7085" w:rsidTr="002027E7">
        <w:tc>
          <w:tcPr>
            <w:tcW w:w="2552" w:type="dxa"/>
            <w:vAlign w:val="center"/>
          </w:tcPr>
          <w:p w:rsidR="009B7085" w:rsidRPr="009B7085" w:rsidRDefault="009B7085" w:rsidP="001960E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денежные средства</w:t>
            </w:r>
          </w:p>
        </w:tc>
        <w:tc>
          <w:tcPr>
            <w:tcW w:w="993"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2256</w:t>
            </w:r>
          </w:p>
        </w:tc>
        <w:tc>
          <w:tcPr>
            <w:tcW w:w="850"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1,04</w:t>
            </w:r>
          </w:p>
        </w:tc>
        <w:tc>
          <w:tcPr>
            <w:tcW w:w="992"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10322</w:t>
            </w:r>
          </w:p>
        </w:tc>
        <w:tc>
          <w:tcPr>
            <w:tcW w:w="851"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3,57</w:t>
            </w:r>
          </w:p>
        </w:tc>
        <w:tc>
          <w:tcPr>
            <w:tcW w:w="992"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5554</w:t>
            </w:r>
          </w:p>
        </w:tc>
        <w:tc>
          <w:tcPr>
            <w:tcW w:w="851"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1,91</w:t>
            </w:r>
          </w:p>
        </w:tc>
        <w:tc>
          <w:tcPr>
            <w:tcW w:w="1559"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3298</w:t>
            </w:r>
          </w:p>
        </w:tc>
      </w:tr>
      <w:tr w:rsidR="002027E7" w:rsidRPr="009B7085" w:rsidTr="002027E7">
        <w:tc>
          <w:tcPr>
            <w:tcW w:w="2552" w:type="dxa"/>
            <w:vAlign w:val="center"/>
          </w:tcPr>
          <w:p w:rsidR="001960E5" w:rsidRDefault="009B7085" w:rsidP="001960E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 прочие оборотные </w:t>
            </w:r>
          </w:p>
          <w:p w:rsidR="009B7085" w:rsidRPr="009B7085" w:rsidRDefault="009B7085" w:rsidP="001960E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акти</w:t>
            </w:r>
            <w:r w:rsidRPr="009B7085">
              <w:rPr>
                <w:rFonts w:ascii="Times New Roman" w:eastAsia="Times New Roman" w:hAnsi="Times New Roman" w:cs="Times New Roman"/>
                <w:sz w:val="24"/>
                <w:szCs w:val="24"/>
                <w:lang w:eastAsia="ru-RU"/>
              </w:rPr>
              <w:softHyphen/>
              <w:t>вы</w:t>
            </w:r>
          </w:p>
        </w:tc>
        <w:tc>
          <w:tcPr>
            <w:tcW w:w="993"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3586</w:t>
            </w:r>
          </w:p>
        </w:tc>
        <w:tc>
          <w:tcPr>
            <w:tcW w:w="850"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1,65</w:t>
            </w:r>
          </w:p>
        </w:tc>
        <w:tc>
          <w:tcPr>
            <w:tcW w:w="992"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3344</w:t>
            </w:r>
          </w:p>
        </w:tc>
        <w:tc>
          <w:tcPr>
            <w:tcW w:w="851"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1,14</w:t>
            </w:r>
          </w:p>
        </w:tc>
        <w:tc>
          <w:tcPr>
            <w:tcW w:w="992"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14888</w:t>
            </w:r>
          </w:p>
        </w:tc>
        <w:tc>
          <w:tcPr>
            <w:tcW w:w="851"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5,26</w:t>
            </w:r>
          </w:p>
        </w:tc>
        <w:tc>
          <w:tcPr>
            <w:tcW w:w="1559"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11302</w:t>
            </w:r>
          </w:p>
        </w:tc>
      </w:tr>
      <w:tr w:rsidR="002027E7" w:rsidRPr="009B7085" w:rsidTr="002027E7">
        <w:tc>
          <w:tcPr>
            <w:tcW w:w="2552" w:type="dxa"/>
            <w:vAlign w:val="center"/>
          </w:tcPr>
          <w:p w:rsidR="009B7085" w:rsidRPr="009B7085" w:rsidRDefault="009B7085" w:rsidP="001960E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Имущество</w:t>
            </w:r>
            <w:r w:rsidR="00F1717C">
              <w:rPr>
                <w:rFonts w:ascii="Times New Roman" w:eastAsia="Times New Roman" w:hAnsi="Times New Roman" w:cs="Times New Roman"/>
                <w:sz w:val="24"/>
                <w:szCs w:val="24"/>
                <w:lang w:eastAsia="ru-RU"/>
              </w:rPr>
              <w:t xml:space="preserve">, </w:t>
            </w:r>
            <w:r w:rsidRPr="009B7085">
              <w:rPr>
                <w:rFonts w:ascii="Times New Roman" w:eastAsia="Times New Roman" w:hAnsi="Times New Roman" w:cs="Times New Roman"/>
                <w:sz w:val="24"/>
                <w:szCs w:val="24"/>
                <w:lang w:eastAsia="ru-RU"/>
              </w:rPr>
              <w:t>всего</w:t>
            </w:r>
          </w:p>
        </w:tc>
        <w:tc>
          <w:tcPr>
            <w:tcW w:w="993"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228922</w:t>
            </w:r>
          </w:p>
        </w:tc>
        <w:tc>
          <w:tcPr>
            <w:tcW w:w="850"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100</w:t>
            </w:r>
          </w:p>
        </w:tc>
        <w:tc>
          <w:tcPr>
            <w:tcW w:w="992"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291728</w:t>
            </w:r>
          </w:p>
        </w:tc>
        <w:tc>
          <w:tcPr>
            <w:tcW w:w="851"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100</w:t>
            </w:r>
          </w:p>
        </w:tc>
        <w:tc>
          <w:tcPr>
            <w:tcW w:w="992"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287706</w:t>
            </w:r>
          </w:p>
        </w:tc>
        <w:tc>
          <w:tcPr>
            <w:tcW w:w="851"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100</w:t>
            </w:r>
          </w:p>
        </w:tc>
        <w:tc>
          <w:tcPr>
            <w:tcW w:w="1559" w:type="dxa"/>
            <w:vAlign w:val="center"/>
          </w:tcPr>
          <w:p w:rsidR="009B7085" w:rsidRPr="009B7085" w:rsidRDefault="009B7085" w:rsidP="001960E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58784</w:t>
            </w:r>
          </w:p>
        </w:tc>
      </w:tr>
    </w:tbl>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На основании данных таблицы 1 можно сделать следующие выводы: в 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году по отношению к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 xml:space="preserve"> году произошло увеличение общей стоимости имущества предприятия (рост составил +125,7% или 58784 тыс. руб.). Стоимость основных средств увеличилась на 50074 тыс. руб. (+158,01%) Произошло увеличение стоимости материальных запасов с 26944 тыс. руб. в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 xml:space="preserve"> г. до 38566 тыс. руб. в 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 </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Далее в таблице 2 рассмотрим состав и структуру источников формирования имущества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за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гг.</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lastRenderedPageBreak/>
        <w:t>Таблица 2 – Состав и структура источников формирования имущества</w:t>
      </w:r>
      <w:r w:rsidRPr="009B7085">
        <w:rPr>
          <w:rFonts w:ascii="Times New Roman" w:eastAsia="Times New Roman" w:hAnsi="Times New Roman" w:cs="Times New Roman"/>
          <w:sz w:val="24"/>
          <w:szCs w:val="24"/>
          <w:lang w:eastAsia="ru-RU"/>
        </w:rPr>
        <w:t xml:space="preserve"> </w:t>
      </w:r>
      <w:r w:rsidRPr="009B7085">
        <w:rPr>
          <w:rFonts w:ascii="Times New Roman" w:eastAsia="Times New Roman" w:hAnsi="Times New Roman" w:cs="Times New Roman"/>
          <w:sz w:val="28"/>
          <w:szCs w:val="28"/>
          <w:lang w:eastAsia="ru-RU"/>
        </w:rPr>
        <w:t>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за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гг.</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987"/>
        <w:gridCol w:w="756"/>
        <w:gridCol w:w="980"/>
        <w:gridCol w:w="756"/>
        <w:gridCol w:w="982"/>
        <w:gridCol w:w="850"/>
        <w:gridCol w:w="1449"/>
      </w:tblGrid>
      <w:tr w:rsidR="009B7085" w:rsidRPr="009B7085" w:rsidTr="002027E7">
        <w:tc>
          <w:tcPr>
            <w:tcW w:w="2735" w:type="dxa"/>
            <w:vMerge w:val="restart"/>
            <w:vAlign w:val="center"/>
          </w:tcPr>
          <w:p w:rsidR="009B7085" w:rsidRPr="009B7085" w:rsidRDefault="009B7085" w:rsidP="005477E1">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Показатель</w:t>
            </w:r>
          </w:p>
        </w:tc>
        <w:tc>
          <w:tcPr>
            <w:tcW w:w="1743" w:type="dxa"/>
            <w:gridSpan w:val="2"/>
            <w:vAlign w:val="center"/>
          </w:tcPr>
          <w:p w:rsidR="009B7085" w:rsidRPr="009B7085" w:rsidRDefault="009B7085" w:rsidP="00F90203">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F1717C">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w:t>
            </w:r>
          </w:p>
        </w:tc>
        <w:tc>
          <w:tcPr>
            <w:tcW w:w="1736" w:type="dxa"/>
            <w:gridSpan w:val="2"/>
            <w:vAlign w:val="center"/>
          </w:tcPr>
          <w:p w:rsidR="009B7085" w:rsidRPr="009B7085" w:rsidRDefault="009B7085" w:rsidP="00F90203">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F1717C">
              <w:rPr>
                <w:rFonts w:ascii="Times New Roman" w:eastAsia="Times New Roman" w:hAnsi="Times New Roman" w:cs="Times New Roman"/>
                <w:sz w:val="24"/>
                <w:szCs w:val="24"/>
                <w:lang w:eastAsia="ru-RU"/>
              </w:rPr>
              <w:t>7</w:t>
            </w:r>
            <w:r w:rsidRPr="009B7085">
              <w:rPr>
                <w:rFonts w:ascii="Times New Roman" w:eastAsia="Times New Roman" w:hAnsi="Times New Roman" w:cs="Times New Roman"/>
                <w:sz w:val="24"/>
                <w:szCs w:val="24"/>
                <w:lang w:eastAsia="ru-RU"/>
              </w:rPr>
              <w:t xml:space="preserve"> г.</w:t>
            </w:r>
          </w:p>
        </w:tc>
        <w:tc>
          <w:tcPr>
            <w:tcW w:w="1832" w:type="dxa"/>
            <w:gridSpan w:val="2"/>
            <w:vAlign w:val="center"/>
          </w:tcPr>
          <w:p w:rsidR="009B7085" w:rsidRPr="009B7085" w:rsidRDefault="009B7085" w:rsidP="00F90203">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F1717C">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 xml:space="preserve"> г.</w:t>
            </w:r>
          </w:p>
        </w:tc>
        <w:tc>
          <w:tcPr>
            <w:tcW w:w="1418" w:type="dxa"/>
            <w:vMerge w:val="restart"/>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Отклонение 201</w:t>
            </w:r>
            <w:r w:rsidR="00F1717C">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-201</w:t>
            </w:r>
            <w:r w:rsidR="00F1717C">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гг.</w:t>
            </w:r>
          </w:p>
        </w:tc>
      </w:tr>
      <w:tr w:rsidR="009B7085" w:rsidRPr="009B7085" w:rsidTr="002027E7">
        <w:tc>
          <w:tcPr>
            <w:tcW w:w="2735" w:type="dxa"/>
            <w:vMerge/>
            <w:vAlign w:val="center"/>
          </w:tcPr>
          <w:p w:rsidR="009B7085" w:rsidRPr="009B7085" w:rsidRDefault="009B7085" w:rsidP="00F90203">
            <w:pPr>
              <w:spacing w:after="0" w:line="360" w:lineRule="auto"/>
              <w:ind w:left="-284" w:firstLine="568"/>
              <w:rPr>
                <w:rFonts w:ascii="Times New Roman" w:eastAsia="Times New Roman" w:hAnsi="Times New Roman" w:cs="Times New Roman"/>
                <w:sz w:val="24"/>
                <w:szCs w:val="24"/>
                <w:lang w:eastAsia="ru-RU"/>
              </w:rPr>
            </w:pPr>
          </w:p>
        </w:tc>
        <w:tc>
          <w:tcPr>
            <w:tcW w:w="987"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Тыс. р.</w:t>
            </w:r>
          </w:p>
        </w:tc>
        <w:tc>
          <w:tcPr>
            <w:tcW w:w="756"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w:t>
            </w:r>
          </w:p>
        </w:tc>
        <w:tc>
          <w:tcPr>
            <w:tcW w:w="980"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Тыс. р.</w:t>
            </w:r>
          </w:p>
        </w:tc>
        <w:tc>
          <w:tcPr>
            <w:tcW w:w="756"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w:t>
            </w:r>
          </w:p>
        </w:tc>
        <w:tc>
          <w:tcPr>
            <w:tcW w:w="982"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Тыс. р.</w:t>
            </w:r>
          </w:p>
        </w:tc>
        <w:tc>
          <w:tcPr>
            <w:tcW w:w="850"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w:t>
            </w:r>
          </w:p>
        </w:tc>
        <w:tc>
          <w:tcPr>
            <w:tcW w:w="1418" w:type="dxa"/>
            <w:vMerge/>
            <w:vAlign w:val="center"/>
          </w:tcPr>
          <w:p w:rsidR="009B7085" w:rsidRPr="009B7085" w:rsidRDefault="009B7085" w:rsidP="00F90203">
            <w:pPr>
              <w:spacing w:after="0" w:line="360" w:lineRule="auto"/>
              <w:ind w:left="-284" w:firstLine="568"/>
              <w:jc w:val="center"/>
              <w:rPr>
                <w:rFonts w:ascii="Times New Roman" w:eastAsia="Times New Roman" w:hAnsi="Times New Roman" w:cs="Times New Roman"/>
                <w:sz w:val="24"/>
                <w:szCs w:val="24"/>
                <w:lang w:eastAsia="ru-RU"/>
              </w:rPr>
            </w:pPr>
          </w:p>
        </w:tc>
      </w:tr>
      <w:tr w:rsidR="009B7085" w:rsidRPr="009B7085" w:rsidTr="002027E7">
        <w:tc>
          <w:tcPr>
            <w:tcW w:w="2735" w:type="dxa"/>
            <w:vAlign w:val="center"/>
          </w:tcPr>
          <w:p w:rsidR="009B7085" w:rsidRPr="009B7085" w:rsidRDefault="009B7085" w:rsidP="00F9020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Собственные средства – всего</w:t>
            </w:r>
          </w:p>
        </w:tc>
        <w:tc>
          <w:tcPr>
            <w:tcW w:w="987"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24064</w:t>
            </w:r>
          </w:p>
        </w:tc>
        <w:tc>
          <w:tcPr>
            <w:tcW w:w="756"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10,52</w:t>
            </w:r>
          </w:p>
        </w:tc>
        <w:tc>
          <w:tcPr>
            <w:tcW w:w="980"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27994</w:t>
            </w:r>
          </w:p>
        </w:tc>
        <w:tc>
          <w:tcPr>
            <w:tcW w:w="756"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9,64</w:t>
            </w:r>
          </w:p>
        </w:tc>
        <w:tc>
          <w:tcPr>
            <w:tcW w:w="982"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31320</w:t>
            </w:r>
          </w:p>
        </w:tc>
        <w:tc>
          <w:tcPr>
            <w:tcW w:w="850"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10,99</w:t>
            </w:r>
          </w:p>
        </w:tc>
        <w:tc>
          <w:tcPr>
            <w:tcW w:w="1418"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7256</w:t>
            </w:r>
          </w:p>
        </w:tc>
      </w:tr>
      <w:tr w:rsidR="009B7085" w:rsidRPr="009B7085" w:rsidTr="002027E7">
        <w:tc>
          <w:tcPr>
            <w:tcW w:w="2735" w:type="dxa"/>
            <w:vAlign w:val="center"/>
          </w:tcPr>
          <w:p w:rsidR="009B7085" w:rsidRPr="009B7085" w:rsidRDefault="009B7085" w:rsidP="00F9020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 том числе:</w:t>
            </w:r>
          </w:p>
          <w:p w:rsidR="009B7085" w:rsidRPr="009B7085" w:rsidRDefault="009B7085" w:rsidP="00F9020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собственный капитал</w:t>
            </w:r>
          </w:p>
        </w:tc>
        <w:tc>
          <w:tcPr>
            <w:tcW w:w="987"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4274</w:t>
            </w:r>
          </w:p>
        </w:tc>
        <w:tc>
          <w:tcPr>
            <w:tcW w:w="756"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1,95</w:t>
            </w:r>
          </w:p>
        </w:tc>
        <w:tc>
          <w:tcPr>
            <w:tcW w:w="980"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7718</w:t>
            </w:r>
          </w:p>
        </w:tc>
        <w:tc>
          <w:tcPr>
            <w:tcW w:w="756"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2,68</w:t>
            </w:r>
          </w:p>
        </w:tc>
        <w:tc>
          <w:tcPr>
            <w:tcW w:w="982"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8350</w:t>
            </w:r>
          </w:p>
        </w:tc>
        <w:tc>
          <w:tcPr>
            <w:tcW w:w="850"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2,98</w:t>
            </w:r>
          </w:p>
        </w:tc>
        <w:tc>
          <w:tcPr>
            <w:tcW w:w="1418"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4076</w:t>
            </w:r>
          </w:p>
        </w:tc>
      </w:tr>
      <w:tr w:rsidR="009B7085" w:rsidRPr="009B7085" w:rsidTr="002027E7">
        <w:tc>
          <w:tcPr>
            <w:tcW w:w="2735" w:type="dxa"/>
            <w:vAlign w:val="center"/>
          </w:tcPr>
          <w:p w:rsidR="009B7085" w:rsidRPr="009B7085" w:rsidRDefault="009B7085" w:rsidP="00F9020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собственные акции, выкупленные у акционеров</w:t>
            </w:r>
          </w:p>
        </w:tc>
        <w:tc>
          <w:tcPr>
            <w:tcW w:w="987"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2526</w:t>
            </w:r>
          </w:p>
        </w:tc>
        <w:tc>
          <w:tcPr>
            <w:tcW w:w="756"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1,14</w:t>
            </w:r>
          </w:p>
        </w:tc>
        <w:tc>
          <w:tcPr>
            <w:tcW w:w="980"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2974</w:t>
            </w:r>
          </w:p>
        </w:tc>
        <w:tc>
          <w:tcPr>
            <w:tcW w:w="756"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1,05</w:t>
            </w:r>
          </w:p>
        </w:tc>
        <w:tc>
          <w:tcPr>
            <w:tcW w:w="982"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4952</w:t>
            </w:r>
          </w:p>
        </w:tc>
        <w:tc>
          <w:tcPr>
            <w:tcW w:w="850"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1,75</w:t>
            </w:r>
          </w:p>
        </w:tc>
        <w:tc>
          <w:tcPr>
            <w:tcW w:w="1418"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2426</w:t>
            </w:r>
          </w:p>
        </w:tc>
      </w:tr>
      <w:tr w:rsidR="009B7085" w:rsidRPr="009B7085" w:rsidTr="002027E7">
        <w:tc>
          <w:tcPr>
            <w:tcW w:w="2735" w:type="dxa"/>
            <w:vAlign w:val="center"/>
          </w:tcPr>
          <w:p w:rsidR="00CF3EF5" w:rsidRDefault="009B7085" w:rsidP="00F9020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нераспределенная</w:t>
            </w:r>
          </w:p>
          <w:p w:rsidR="009B7085" w:rsidRPr="009B7085" w:rsidRDefault="009B7085" w:rsidP="00F90203">
            <w:pPr>
              <w:spacing w:after="0" w:line="360" w:lineRule="auto"/>
              <w:ind w:left="-284" w:firstLine="568"/>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прибыль</w:t>
            </w:r>
          </w:p>
        </w:tc>
        <w:tc>
          <w:tcPr>
            <w:tcW w:w="987"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17264</w:t>
            </w:r>
          </w:p>
        </w:tc>
        <w:tc>
          <w:tcPr>
            <w:tcW w:w="756"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7,55</w:t>
            </w:r>
          </w:p>
        </w:tc>
        <w:tc>
          <w:tcPr>
            <w:tcW w:w="980"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17302</w:t>
            </w:r>
          </w:p>
        </w:tc>
        <w:tc>
          <w:tcPr>
            <w:tcW w:w="756"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5,94</w:t>
            </w:r>
          </w:p>
        </w:tc>
        <w:tc>
          <w:tcPr>
            <w:tcW w:w="982"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18018</w:t>
            </w:r>
          </w:p>
        </w:tc>
        <w:tc>
          <w:tcPr>
            <w:tcW w:w="850"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6,31</w:t>
            </w:r>
          </w:p>
        </w:tc>
        <w:tc>
          <w:tcPr>
            <w:tcW w:w="1418"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754</w:t>
            </w:r>
          </w:p>
        </w:tc>
      </w:tr>
      <w:tr w:rsidR="009B7085" w:rsidRPr="009B7085" w:rsidTr="002027E7">
        <w:tc>
          <w:tcPr>
            <w:tcW w:w="2735" w:type="dxa"/>
            <w:tcBorders>
              <w:bottom w:val="single" w:sz="4" w:space="0" w:color="auto"/>
            </w:tcBorders>
            <w:vAlign w:val="center"/>
          </w:tcPr>
          <w:p w:rsidR="00CF3EF5" w:rsidRDefault="009B7085" w:rsidP="00F9020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Заемные и</w:t>
            </w:r>
          </w:p>
          <w:p w:rsidR="009B7085" w:rsidRPr="009B7085" w:rsidRDefault="009B7085" w:rsidP="00F9020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привлеченные средства</w:t>
            </w:r>
          </w:p>
        </w:tc>
        <w:tc>
          <w:tcPr>
            <w:tcW w:w="987"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204858</w:t>
            </w:r>
          </w:p>
        </w:tc>
        <w:tc>
          <w:tcPr>
            <w:tcW w:w="756"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89,56</w:t>
            </w:r>
          </w:p>
        </w:tc>
        <w:tc>
          <w:tcPr>
            <w:tcW w:w="980"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263734</w:t>
            </w:r>
          </w:p>
        </w:tc>
        <w:tc>
          <w:tcPr>
            <w:tcW w:w="756"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90,42</w:t>
            </w:r>
          </w:p>
        </w:tc>
        <w:tc>
          <w:tcPr>
            <w:tcW w:w="982"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256386</w:t>
            </w:r>
          </w:p>
        </w:tc>
        <w:tc>
          <w:tcPr>
            <w:tcW w:w="850"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89,15</w:t>
            </w:r>
          </w:p>
        </w:tc>
        <w:tc>
          <w:tcPr>
            <w:tcW w:w="1418"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51528</w:t>
            </w:r>
          </w:p>
        </w:tc>
      </w:tr>
      <w:tr w:rsidR="009B7085" w:rsidRPr="009B7085" w:rsidTr="002027E7">
        <w:tc>
          <w:tcPr>
            <w:tcW w:w="2735" w:type="dxa"/>
            <w:tcBorders>
              <w:bottom w:val="single" w:sz="4" w:space="0" w:color="auto"/>
            </w:tcBorders>
            <w:vAlign w:val="center"/>
          </w:tcPr>
          <w:p w:rsidR="009B7085" w:rsidRPr="009B7085" w:rsidRDefault="009B7085" w:rsidP="00F9020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 том числе: Долгосрочные обязательства – всего</w:t>
            </w:r>
          </w:p>
        </w:tc>
        <w:tc>
          <w:tcPr>
            <w:tcW w:w="987"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63684</w:t>
            </w:r>
          </w:p>
        </w:tc>
        <w:tc>
          <w:tcPr>
            <w:tcW w:w="756"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27,88</w:t>
            </w:r>
          </w:p>
        </w:tc>
        <w:tc>
          <w:tcPr>
            <w:tcW w:w="980"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43492</w:t>
            </w:r>
          </w:p>
        </w:tc>
        <w:tc>
          <w:tcPr>
            <w:tcW w:w="756"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14,96</w:t>
            </w:r>
          </w:p>
        </w:tc>
        <w:tc>
          <w:tcPr>
            <w:tcW w:w="982"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164086</w:t>
            </w:r>
          </w:p>
        </w:tc>
        <w:tc>
          <w:tcPr>
            <w:tcW w:w="850"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57,01</w:t>
            </w:r>
          </w:p>
        </w:tc>
        <w:tc>
          <w:tcPr>
            <w:tcW w:w="1418"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100402</w:t>
            </w:r>
          </w:p>
        </w:tc>
      </w:tr>
      <w:tr w:rsidR="009B7085" w:rsidRPr="009B7085" w:rsidTr="002027E7">
        <w:tc>
          <w:tcPr>
            <w:tcW w:w="2735" w:type="dxa"/>
            <w:tcBorders>
              <w:top w:val="single" w:sz="4" w:space="0" w:color="auto"/>
              <w:bottom w:val="single" w:sz="4" w:space="0" w:color="auto"/>
            </w:tcBorders>
            <w:vAlign w:val="center"/>
          </w:tcPr>
          <w:p w:rsidR="009B7085" w:rsidRPr="009B7085" w:rsidRDefault="009B7085" w:rsidP="00F9020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 том числе:</w:t>
            </w:r>
          </w:p>
          <w:p w:rsidR="009B7085" w:rsidRPr="009B7085" w:rsidRDefault="009B7085" w:rsidP="00F9020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заемные средства</w:t>
            </w:r>
          </w:p>
        </w:tc>
        <w:tc>
          <w:tcPr>
            <w:tcW w:w="987" w:type="dxa"/>
            <w:tcBorders>
              <w:top w:val="single" w:sz="4" w:space="0" w:color="auto"/>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48950</w:t>
            </w:r>
          </w:p>
        </w:tc>
        <w:tc>
          <w:tcPr>
            <w:tcW w:w="756" w:type="dxa"/>
            <w:tcBorders>
              <w:top w:val="single" w:sz="4" w:space="0" w:color="auto"/>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21,41</w:t>
            </w:r>
          </w:p>
        </w:tc>
        <w:tc>
          <w:tcPr>
            <w:tcW w:w="980" w:type="dxa"/>
            <w:tcBorders>
              <w:top w:val="single" w:sz="4" w:space="0" w:color="auto"/>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25308</w:t>
            </w:r>
          </w:p>
        </w:tc>
        <w:tc>
          <w:tcPr>
            <w:tcW w:w="756" w:type="dxa"/>
            <w:tcBorders>
              <w:top w:val="single" w:sz="4" w:space="0" w:color="auto"/>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8,78</w:t>
            </w:r>
          </w:p>
        </w:tc>
        <w:tc>
          <w:tcPr>
            <w:tcW w:w="982" w:type="dxa"/>
            <w:tcBorders>
              <w:top w:val="single" w:sz="4" w:space="0" w:color="auto"/>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118672</w:t>
            </w:r>
          </w:p>
        </w:tc>
        <w:tc>
          <w:tcPr>
            <w:tcW w:w="850" w:type="dxa"/>
            <w:tcBorders>
              <w:top w:val="single" w:sz="4" w:space="0" w:color="auto"/>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41,25</w:t>
            </w:r>
          </w:p>
        </w:tc>
        <w:tc>
          <w:tcPr>
            <w:tcW w:w="1418" w:type="dxa"/>
            <w:tcBorders>
              <w:top w:val="single" w:sz="4" w:space="0" w:color="auto"/>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69722</w:t>
            </w:r>
          </w:p>
        </w:tc>
      </w:tr>
      <w:tr w:rsidR="009B7085" w:rsidRPr="009B7085" w:rsidTr="002027E7">
        <w:tc>
          <w:tcPr>
            <w:tcW w:w="2735" w:type="dxa"/>
            <w:tcBorders>
              <w:bottom w:val="single" w:sz="4" w:space="0" w:color="auto"/>
            </w:tcBorders>
            <w:vAlign w:val="center"/>
          </w:tcPr>
          <w:p w:rsidR="009B7085" w:rsidRPr="009B7085" w:rsidRDefault="009B7085" w:rsidP="00F9020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прочие обязательства</w:t>
            </w:r>
          </w:p>
        </w:tc>
        <w:tc>
          <w:tcPr>
            <w:tcW w:w="987"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14734</w:t>
            </w:r>
          </w:p>
        </w:tc>
        <w:tc>
          <w:tcPr>
            <w:tcW w:w="756"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6,42</w:t>
            </w:r>
          </w:p>
        </w:tc>
        <w:tc>
          <w:tcPr>
            <w:tcW w:w="980"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18184</w:t>
            </w:r>
          </w:p>
        </w:tc>
        <w:tc>
          <w:tcPr>
            <w:tcW w:w="756"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6,27</w:t>
            </w:r>
          </w:p>
        </w:tc>
        <w:tc>
          <w:tcPr>
            <w:tcW w:w="982"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45414</w:t>
            </w:r>
          </w:p>
        </w:tc>
        <w:tc>
          <w:tcPr>
            <w:tcW w:w="850"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15,86</w:t>
            </w:r>
          </w:p>
        </w:tc>
        <w:tc>
          <w:tcPr>
            <w:tcW w:w="1418" w:type="dxa"/>
            <w:tcBorders>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30680</w:t>
            </w:r>
          </w:p>
        </w:tc>
      </w:tr>
      <w:tr w:rsidR="009B7085" w:rsidRPr="009B7085" w:rsidTr="002027E7">
        <w:tc>
          <w:tcPr>
            <w:tcW w:w="2735" w:type="dxa"/>
            <w:tcBorders>
              <w:top w:val="single" w:sz="4" w:space="0" w:color="auto"/>
              <w:bottom w:val="single" w:sz="4" w:space="0" w:color="auto"/>
            </w:tcBorders>
            <w:vAlign w:val="center"/>
          </w:tcPr>
          <w:p w:rsidR="009B7085" w:rsidRPr="009B7085" w:rsidRDefault="009B7085" w:rsidP="00F9020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Краткосрочные обязательства – всего</w:t>
            </w:r>
          </w:p>
        </w:tc>
        <w:tc>
          <w:tcPr>
            <w:tcW w:w="987" w:type="dxa"/>
            <w:tcBorders>
              <w:top w:val="single" w:sz="4" w:space="0" w:color="auto"/>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141174</w:t>
            </w:r>
          </w:p>
        </w:tc>
        <w:tc>
          <w:tcPr>
            <w:tcW w:w="756" w:type="dxa"/>
            <w:tcBorders>
              <w:top w:val="single" w:sz="4" w:space="0" w:color="auto"/>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61,73</w:t>
            </w:r>
          </w:p>
        </w:tc>
        <w:tc>
          <w:tcPr>
            <w:tcW w:w="980" w:type="dxa"/>
            <w:tcBorders>
              <w:top w:val="single" w:sz="4" w:space="0" w:color="auto"/>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220242</w:t>
            </w:r>
          </w:p>
        </w:tc>
        <w:tc>
          <w:tcPr>
            <w:tcW w:w="756" w:type="dxa"/>
            <w:tcBorders>
              <w:top w:val="single" w:sz="4" w:space="0" w:color="auto"/>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75,57</w:t>
            </w:r>
          </w:p>
        </w:tc>
        <w:tc>
          <w:tcPr>
            <w:tcW w:w="982" w:type="dxa"/>
            <w:tcBorders>
              <w:top w:val="single" w:sz="4" w:space="0" w:color="auto"/>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92300</w:t>
            </w:r>
          </w:p>
        </w:tc>
        <w:tc>
          <w:tcPr>
            <w:tcW w:w="850" w:type="dxa"/>
            <w:tcBorders>
              <w:top w:val="single" w:sz="4" w:space="0" w:color="auto"/>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32,10</w:t>
            </w:r>
          </w:p>
        </w:tc>
        <w:tc>
          <w:tcPr>
            <w:tcW w:w="1418" w:type="dxa"/>
            <w:tcBorders>
              <w:top w:val="single" w:sz="4" w:space="0" w:color="auto"/>
              <w:bottom w:val="single" w:sz="4" w:space="0" w:color="auto"/>
            </w:tcBorders>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-48874</w:t>
            </w:r>
          </w:p>
        </w:tc>
      </w:tr>
      <w:tr w:rsidR="009B7085" w:rsidRPr="009B7085" w:rsidTr="002027E7">
        <w:tc>
          <w:tcPr>
            <w:tcW w:w="2735" w:type="dxa"/>
            <w:vAlign w:val="center"/>
          </w:tcPr>
          <w:p w:rsidR="009B7085" w:rsidRPr="009B7085" w:rsidRDefault="009B7085" w:rsidP="00F9020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 том числе:</w:t>
            </w:r>
          </w:p>
          <w:p w:rsidR="009B7085" w:rsidRPr="009B7085" w:rsidRDefault="009B7085" w:rsidP="00F9020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кредиты и займы</w:t>
            </w:r>
          </w:p>
        </w:tc>
        <w:tc>
          <w:tcPr>
            <w:tcW w:w="987"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124814</w:t>
            </w:r>
          </w:p>
        </w:tc>
        <w:tc>
          <w:tcPr>
            <w:tcW w:w="756"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54,51</w:t>
            </w:r>
          </w:p>
        </w:tc>
        <w:tc>
          <w:tcPr>
            <w:tcW w:w="980"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179524</w:t>
            </w:r>
          </w:p>
        </w:tc>
        <w:tc>
          <w:tcPr>
            <w:tcW w:w="756"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61,58</w:t>
            </w:r>
          </w:p>
        </w:tc>
        <w:tc>
          <w:tcPr>
            <w:tcW w:w="982"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80338</w:t>
            </w:r>
          </w:p>
        </w:tc>
        <w:tc>
          <w:tcPr>
            <w:tcW w:w="850"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27,98</w:t>
            </w:r>
          </w:p>
        </w:tc>
        <w:tc>
          <w:tcPr>
            <w:tcW w:w="1418"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-44476</w:t>
            </w:r>
          </w:p>
        </w:tc>
      </w:tr>
      <w:tr w:rsidR="009B7085" w:rsidRPr="009B7085" w:rsidTr="002027E7">
        <w:tc>
          <w:tcPr>
            <w:tcW w:w="2735" w:type="dxa"/>
            <w:vAlign w:val="center"/>
          </w:tcPr>
          <w:p w:rsidR="009B7085" w:rsidRPr="009B7085" w:rsidRDefault="009B7085" w:rsidP="00F9020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кредиторская задолженность</w:t>
            </w:r>
          </w:p>
        </w:tc>
        <w:tc>
          <w:tcPr>
            <w:tcW w:w="987"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3004</w:t>
            </w:r>
          </w:p>
        </w:tc>
        <w:tc>
          <w:tcPr>
            <w:tcW w:w="756"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1,38</w:t>
            </w:r>
          </w:p>
        </w:tc>
        <w:tc>
          <w:tcPr>
            <w:tcW w:w="980"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35980</w:t>
            </w:r>
          </w:p>
        </w:tc>
        <w:tc>
          <w:tcPr>
            <w:tcW w:w="756"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12,34</w:t>
            </w:r>
          </w:p>
        </w:tc>
        <w:tc>
          <w:tcPr>
            <w:tcW w:w="982"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7902</w:t>
            </w:r>
          </w:p>
        </w:tc>
        <w:tc>
          <w:tcPr>
            <w:tcW w:w="850"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2,75</w:t>
            </w:r>
          </w:p>
        </w:tc>
        <w:tc>
          <w:tcPr>
            <w:tcW w:w="1418"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4898</w:t>
            </w:r>
          </w:p>
        </w:tc>
      </w:tr>
      <w:tr w:rsidR="009B7085" w:rsidRPr="009B7085" w:rsidTr="002027E7">
        <w:tc>
          <w:tcPr>
            <w:tcW w:w="2735" w:type="dxa"/>
            <w:vAlign w:val="center"/>
          </w:tcPr>
          <w:p w:rsidR="009B7085" w:rsidRPr="009B7085" w:rsidRDefault="009B7085" w:rsidP="00F9020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авансы полученные</w:t>
            </w:r>
          </w:p>
        </w:tc>
        <w:tc>
          <w:tcPr>
            <w:tcW w:w="987"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13356</w:t>
            </w:r>
          </w:p>
        </w:tc>
        <w:tc>
          <w:tcPr>
            <w:tcW w:w="756"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5,84</w:t>
            </w:r>
          </w:p>
        </w:tc>
        <w:tc>
          <w:tcPr>
            <w:tcW w:w="980"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4738</w:t>
            </w:r>
          </w:p>
        </w:tc>
        <w:tc>
          <w:tcPr>
            <w:tcW w:w="756"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1,65</w:t>
            </w:r>
          </w:p>
        </w:tc>
        <w:tc>
          <w:tcPr>
            <w:tcW w:w="982"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4060</w:t>
            </w:r>
          </w:p>
        </w:tc>
        <w:tc>
          <w:tcPr>
            <w:tcW w:w="850"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1,44</w:t>
            </w:r>
          </w:p>
        </w:tc>
        <w:tc>
          <w:tcPr>
            <w:tcW w:w="1418"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-9296</w:t>
            </w:r>
          </w:p>
        </w:tc>
      </w:tr>
      <w:tr w:rsidR="009B7085" w:rsidRPr="009B7085" w:rsidTr="002027E7">
        <w:tc>
          <w:tcPr>
            <w:tcW w:w="2735" w:type="dxa"/>
            <w:vAlign w:val="center"/>
          </w:tcPr>
          <w:p w:rsidR="009B7085" w:rsidRPr="009B7085" w:rsidRDefault="009B7085" w:rsidP="00F9020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Источники формирования имущества – всего</w:t>
            </w:r>
          </w:p>
        </w:tc>
        <w:tc>
          <w:tcPr>
            <w:tcW w:w="987"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228922</w:t>
            </w:r>
          </w:p>
        </w:tc>
        <w:tc>
          <w:tcPr>
            <w:tcW w:w="756"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100</w:t>
            </w:r>
          </w:p>
        </w:tc>
        <w:tc>
          <w:tcPr>
            <w:tcW w:w="980"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291728</w:t>
            </w:r>
          </w:p>
        </w:tc>
        <w:tc>
          <w:tcPr>
            <w:tcW w:w="756"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100</w:t>
            </w:r>
          </w:p>
        </w:tc>
        <w:tc>
          <w:tcPr>
            <w:tcW w:w="982"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287706</w:t>
            </w:r>
          </w:p>
        </w:tc>
        <w:tc>
          <w:tcPr>
            <w:tcW w:w="850"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100</w:t>
            </w:r>
          </w:p>
        </w:tc>
        <w:tc>
          <w:tcPr>
            <w:tcW w:w="1418" w:type="dxa"/>
            <w:vAlign w:val="center"/>
          </w:tcPr>
          <w:p w:rsidR="009B7085" w:rsidRPr="009B7085" w:rsidRDefault="009B7085" w:rsidP="00F9020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58784</w:t>
            </w:r>
          </w:p>
        </w:tc>
      </w:tr>
    </w:tbl>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lastRenderedPageBreak/>
        <w:t>Как следует из расчетов, представленных в таблице 2, в 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году по сравнению с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 xml:space="preserve"> годом, произошли следующие изменения: увеличение стоимости пассивов вызвано снижением краткосрочных обязательств на 48874 тыс. руб. </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Далее проведем анализ состава и структуры основных средств предприятия (таблица 3).</w:t>
      </w:r>
      <w:bookmarkStart w:id="3" w:name="_Toc120598117"/>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Default="009B7085" w:rsidP="00B82A90">
      <w:pPr>
        <w:spacing w:after="0" w:line="360" w:lineRule="auto"/>
        <w:ind w:left="-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 xml:space="preserve">Таблица 3 – </w:t>
      </w:r>
      <w:bookmarkEnd w:id="3"/>
      <w:r w:rsidRPr="009B7085">
        <w:rPr>
          <w:rFonts w:ascii="Times New Roman" w:eastAsia="Times New Roman" w:hAnsi="Times New Roman" w:cs="Times New Roman"/>
          <w:sz w:val="28"/>
          <w:szCs w:val="28"/>
          <w:lang w:eastAsia="ru-RU"/>
        </w:rPr>
        <w:t>Состав и структура основных средств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за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гг.</w:t>
      </w:r>
    </w:p>
    <w:p w:rsidR="00482276" w:rsidRPr="009B7085" w:rsidRDefault="00482276" w:rsidP="00B82A90">
      <w:pPr>
        <w:spacing w:after="0" w:line="360" w:lineRule="auto"/>
        <w:ind w:left="-284"/>
        <w:jc w:val="both"/>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982"/>
        <w:gridCol w:w="846"/>
        <w:gridCol w:w="936"/>
        <w:gridCol w:w="832"/>
        <w:gridCol w:w="992"/>
        <w:gridCol w:w="850"/>
        <w:gridCol w:w="1449"/>
      </w:tblGrid>
      <w:tr w:rsidR="009B7085" w:rsidRPr="009B7085" w:rsidTr="002027E7">
        <w:tc>
          <w:tcPr>
            <w:tcW w:w="2784" w:type="dxa"/>
            <w:vMerge w:val="restart"/>
            <w:vAlign w:val="center"/>
          </w:tcPr>
          <w:p w:rsidR="009B7085" w:rsidRPr="009B7085" w:rsidRDefault="009B7085" w:rsidP="005477E1">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Показатель</w:t>
            </w:r>
          </w:p>
        </w:tc>
        <w:tc>
          <w:tcPr>
            <w:tcW w:w="1828" w:type="dxa"/>
            <w:gridSpan w:val="2"/>
            <w:vAlign w:val="center"/>
          </w:tcPr>
          <w:p w:rsidR="009B7085" w:rsidRPr="009B7085" w:rsidRDefault="009B7085" w:rsidP="000B6363">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F1717C">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w:t>
            </w:r>
          </w:p>
        </w:tc>
        <w:tc>
          <w:tcPr>
            <w:tcW w:w="1768" w:type="dxa"/>
            <w:gridSpan w:val="2"/>
            <w:vAlign w:val="center"/>
          </w:tcPr>
          <w:p w:rsidR="009B7085" w:rsidRPr="009B7085" w:rsidRDefault="009B7085" w:rsidP="000B6363">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F1717C">
              <w:rPr>
                <w:rFonts w:ascii="Times New Roman" w:eastAsia="Times New Roman" w:hAnsi="Times New Roman" w:cs="Times New Roman"/>
                <w:sz w:val="24"/>
                <w:szCs w:val="24"/>
                <w:lang w:eastAsia="ru-RU"/>
              </w:rPr>
              <w:t>7</w:t>
            </w:r>
            <w:r w:rsidRPr="009B7085">
              <w:rPr>
                <w:rFonts w:ascii="Times New Roman" w:eastAsia="Times New Roman" w:hAnsi="Times New Roman" w:cs="Times New Roman"/>
                <w:sz w:val="24"/>
                <w:szCs w:val="24"/>
                <w:lang w:eastAsia="ru-RU"/>
              </w:rPr>
              <w:t xml:space="preserve"> г.</w:t>
            </w:r>
          </w:p>
        </w:tc>
        <w:tc>
          <w:tcPr>
            <w:tcW w:w="1842" w:type="dxa"/>
            <w:gridSpan w:val="2"/>
            <w:vAlign w:val="center"/>
          </w:tcPr>
          <w:p w:rsidR="009B7085" w:rsidRPr="009B7085" w:rsidRDefault="009B7085" w:rsidP="000B6363">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F1717C">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 xml:space="preserve"> г.</w:t>
            </w:r>
          </w:p>
        </w:tc>
        <w:tc>
          <w:tcPr>
            <w:tcW w:w="1418" w:type="dxa"/>
            <w:vMerge w:val="restart"/>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Отклонение 201</w:t>
            </w:r>
            <w:r w:rsidR="00F1717C">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-201</w:t>
            </w:r>
            <w:r w:rsidR="00F1717C">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гг.</w:t>
            </w:r>
          </w:p>
        </w:tc>
      </w:tr>
      <w:tr w:rsidR="00CF3EF5" w:rsidRPr="009B7085" w:rsidTr="002027E7">
        <w:trPr>
          <w:trHeight w:val="359"/>
        </w:trPr>
        <w:tc>
          <w:tcPr>
            <w:tcW w:w="2784" w:type="dxa"/>
            <w:vMerge/>
            <w:vAlign w:val="center"/>
          </w:tcPr>
          <w:p w:rsidR="009B7085" w:rsidRPr="009B7085" w:rsidRDefault="009B7085" w:rsidP="00B82A90">
            <w:pPr>
              <w:spacing w:after="0" w:line="360" w:lineRule="auto"/>
              <w:ind w:left="-284" w:firstLine="568"/>
              <w:rPr>
                <w:rFonts w:ascii="Times New Roman" w:eastAsia="Times New Roman" w:hAnsi="Times New Roman" w:cs="Times New Roman"/>
                <w:sz w:val="24"/>
                <w:szCs w:val="24"/>
                <w:lang w:eastAsia="ru-RU"/>
              </w:rPr>
            </w:pPr>
          </w:p>
        </w:tc>
        <w:tc>
          <w:tcPr>
            <w:tcW w:w="98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Тыс.</w:t>
            </w:r>
            <w:r w:rsidR="000B6363">
              <w:rPr>
                <w:rFonts w:ascii="Times New Roman" w:eastAsia="Times New Roman" w:hAnsi="Times New Roman" w:cs="Times New Roman"/>
                <w:sz w:val="24"/>
                <w:szCs w:val="24"/>
                <w:lang w:eastAsia="ru-RU"/>
              </w:rPr>
              <w:t xml:space="preserve"> </w:t>
            </w:r>
            <w:r w:rsidR="00CF3EF5">
              <w:rPr>
                <w:rFonts w:ascii="Times New Roman" w:eastAsia="Times New Roman" w:hAnsi="Times New Roman" w:cs="Times New Roman"/>
                <w:sz w:val="24"/>
                <w:szCs w:val="24"/>
                <w:lang w:eastAsia="ru-RU"/>
              </w:rPr>
              <w:t>р</w:t>
            </w:r>
            <w:r w:rsidRPr="009B7085">
              <w:rPr>
                <w:rFonts w:ascii="Times New Roman" w:eastAsia="Times New Roman" w:hAnsi="Times New Roman" w:cs="Times New Roman"/>
                <w:sz w:val="24"/>
                <w:szCs w:val="24"/>
                <w:lang w:eastAsia="ru-RU"/>
              </w:rPr>
              <w:t>.</w:t>
            </w:r>
          </w:p>
        </w:tc>
        <w:tc>
          <w:tcPr>
            <w:tcW w:w="846"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w:t>
            </w:r>
          </w:p>
        </w:tc>
        <w:tc>
          <w:tcPr>
            <w:tcW w:w="936"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Тыс. р.</w:t>
            </w:r>
          </w:p>
        </w:tc>
        <w:tc>
          <w:tcPr>
            <w:tcW w:w="83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w:t>
            </w:r>
          </w:p>
        </w:tc>
        <w:tc>
          <w:tcPr>
            <w:tcW w:w="99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Тыс. р.</w:t>
            </w:r>
          </w:p>
        </w:tc>
        <w:tc>
          <w:tcPr>
            <w:tcW w:w="850"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w:t>
            </w:r>
          </w:p>
        </w:tc>
        <w:tc>
          <w:tcPr>
            <w:tcW w:w="1418" w:type="dxa"/>
            <w:vMerge/>
            <w:vAlign w:val="center"/>
          </w:tcPr>
          <w:p w:rsidR="009B7085" w:rsidRPr="009B7085" w:rsidRDefault="009B7085" w:rsidP="000B6363">
            <w:pPr>
              <w:spacing w:after="0" w:line="360" w:lineRule="auto"/>
              <w:ind w:left="-284" w:firstLine="568"/>
              <w:jc w:val="center"/>
              <w:rPr>
                <w:rFonts w:ascii="Times New Roman" w:eastAsia="Times New Roman" w:hAnsi="Times New Roman" w:cs="Times New Roman"/>
                <w:sz w:val="24"/>
                <w:szCs w:val="24"/>
                <w:lang w:eastAsia="ru-RU"/>
              </w:rPr>
            </w:pPr>
          </w:p>
        </w:tc>
      </w:tr>
      <w:tr w:rsidR="00CF3EF5" w:rsidRPr="009B7085" w:rsidTr="002027E7">
        <w:tc>
          <w:tcPr>
            <w:tcW w:w="2784" w:type="dxa"/>
            <w:vAlign w:val="center"/>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Машины и оборудование</w:t>
            </w:r>
          </w:p>
        </w:tc>
        <w:tc>
          <w:tcPr>
            <w:tcW w:w="98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6910</w:t>
            </w:r>
          </w:p>
        </w:tc>
        <w:tc>
          <w:tcPr>
            <w:tcW w:w="846"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8,04</w:t>
            </w:r>
          </w:p>
        </w:tc>
        <w:tc>
          <w:tcPr>
            <w:tcW w:w="936"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10760</w:t>
            </w:r>
          </w:p>
        </w:tc>
        <w:tc>
          <w:tcPr>
            <w:tcW w:w="83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6,97</w:t>
            </w:r>
          </w:p>
        </w:tc>
        <w:tc>
          <w:tcPr>
            <w:tcW w:w="99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19502</w:t>
            </w:r>
          </w:p>
        </w:tc>
        <w:tc>
          <w:tcPr>
            <w:tcW w:w="850"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14,38</w:t>
            </w:r>
          </w:p>
        </w:tc>
        <w:tc>
          <w:tcPr>
            <w:tcW w:w="1418"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12592</w:t>
            </w:r>
          </w:p>
        </w:tc>
      </w:tr>
      <w:tr w:rsidR="00CF3EF5" w:rsidRPr="009B7085" w:rsidTr="002027E7">
        <w:tc>
          <w:tcPr>
            <w:tcW w:w="2784" w:type="dxa"/>
            <w:vAlign w:val="center"/>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Здания и сооружения</w:t>
            </w:r>
          </w:p>
        </w:tc>
        <w:tc>
          <w:tcPr>
            <w:tcW w:w="98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46940</w:t>
            </w:r>
          </w:p>
        </w:tc>
        <w:tc>
          <w:tcPr>
            <w:tcW w:w="846"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54,35</w:t>
            </w:r>
          </w:p>
        </w:tc>
        <w:tc>
          <w:tcPr>
            <w:tcW w:w="936"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90480</w:t>
            </w:r>
          </w:p>
        </w:tc>
        <w:tc>
          <w:tcPr>
            <w:tcW w:w="83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58,36</w:t>
            </w:r>
          </w:p>
        </w:tc>
        <w:tc>
          <w:tcPr>
            <w:tcW w:w="99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60756</w:t>
            </w:r>
          </w:p>
        </w:tc>
        <w:tc>
          <w:tcPr>
            <w:tcW w:w="850"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44,57</w:t>
            </w:r>
          </w:p>
        </w:tc>
        <w:tc>
          <w:tcPr>
            <w:tcW w:w="1418"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13816</w:t>
            </w:r>
          </w:p>
        </w:tc>
      </w:tr>
      <w:tr w:rsidR="00CF3EF5" w:rsidRPr="009B7085" w:rsidTr="002027E7">
        <w:tc>
          <w:tcPr>
            <w:tcW w:w="2784" w:type="dxa"/>
            <w:vAlign w:val="center"/>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Транспортные средства</w:t>
            </w:r>
          </w:p>
        </w:tc>
        <w:tc>
          <w:tcPr>
            <w:tcW w:w="98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29484</w:t>
            </w:r>
          </w:p>
        </w:tc>
        <w:tc>
          <w:tcPr>
            <w:tcW w:w="846"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34,17</w:t>
            </w:r>
          </w:p>
        </w:tc>
        <w:tc>
          <w:tcPr>
            <w:tcW w:w="936"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50550</w:t>
            </w:r>
          </w:p>
        </w:tc>
        <w:tc>
          <w:tcPr>
            <w:tcW w:w="83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32,67</w:t>
            </w:r>
          </w:p>
        </w:tc>
        <w:tc>
          <w:tcPr>
            <w:tcW w:w="99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52596</w:t>
            </w:r>
          </w:p>
        </w:tc>
        <w:tc>
          <w:tcPr>
            <w:tcW w:w="850"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38,55</w:t>
            </w:r>
          </w:p>
        </w:tc>
        <w:tc>
          <w:tcPr>
            <w:tcW w:w="1418"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23112</w:t>
            </w:r>
          </w:p>
        </w:tc>
      </w:tr>
      <w:tr w:rsidR="00CF3EF5" w:rsidRPr="009B7085" w:rsidTr="002027E7">
        <w:tc>
          <w:tcPr>
            <w:tcW w:w="2784" w:type="dxa"/>
            <w:vAlign w:val="center"/>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Вычислительная и оргтехника</w:t>
            </w:r>
          </w:p>
        </w:tc>
        <w:tc>
          <w:tcPr>
            <w:tcW w:w="98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1440</w:t>
            </w:r>
          </w:p>
        </w:tc>
        <w:tc>
          <w:tcPr>
            <w:tcW w:w="846"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1,78</w:t>
            </w:r>
          </w:p>
        </w:tc>
        <w:tc>
          <w:tcPr>
            <w:tcW w:w="936"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1708</w:t>
            </w:r>
          </w:p>
        </w:tc>
        <w:tc>
          <w:tcPr>
            <w:tcW w:w="83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1,18</w:t>
            </w:r>
          </w:p>
        </w:tc>
        <w:tc>
          <w:tcPr>
            <w:tcW w:w="99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1820</w:t>
            </w:r>
          </w:p>
        </w:tc>
        <w:tc>
          <w:tcPr>
            <w:tcW w:w="850"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1,34</w:t>
            </w:r>
          </w:p>
        </w:tc>
        <w:tc>
          <w:tcPr>
            <w:tcW w:w="1418"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380</w:t>
            </w:r>
          </w:p>
        </w:tc>
      </w:tr>
      <w:tr w:rsidR="00CF3EF5" w:rsidRPr="009B7085" w:rsidTr="002027E7">
        <w:tc>
          <w:tcPr>
            <w:tcW w:w="2784" w:type="dxa"/>
            <w:vAlign w:val="center"/>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Другие виды основных фондов</w:t>
            </w:r>
          </w:p>
        </w:tc>
        <w:tc>
          <w:tcPr>
            <w:tcW w:w="98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1620</w:t>
            </w:r>
          </w:p>
        </w:tc>
        <w:tc>
          <w:tcPr>
            <w:tcW w:w="846"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1,98</w:t>
            </w:r>
          </w:p>
        </w:tc>
        <w:tc>
          <w:tcPr>
            <w:tcW w:w="936"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1650</w:t>
            </w:r>
          </w:p>
        </w:tc>
        <w:tc>
          <w:tcPr>
            <w:tcW w:w="83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1,15</w:t>
            </w:r>
          </w:p>
        </w:tc>
        <w:tc>
          <w:tcPr>
            <w:tcW w:w="99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1794</w:t>
            </w:r>
          </w:p>
        </w:tc>
        <w:tc>
          <w:tcPr>
            <w:tcW w:w="850"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1,36</w:t>
            </w:r>
          </w:p>
        </w:tc>
        <w:tc>
          <w:tcPr>
            <w:tcW w:w="1418"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174</w:t>
            </w:r>
          </w:p>
        </w:tc>
      </w:tr>
      <w:tr w:rsidR="00CF3EF5" w:rsidRPr="009B7085" w:rsidTr="002027E7">
        <w:tc>
          <w:tcPr>
            <w:tcW w:w="2784" w:type="dxa"/>
            <w:vAlign w:val="center"/>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Основные средства – всего</w:t>
            </w:r>
          </w:p>
        </w:tc>
        <w:tc>
          <w:tcPr>
            <w:tcW w:w="98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86394</w:t>
            </w:r>
          </w:p>
        </w:tc>
        <w:tc>
          <w:tcPr>
            <w:tcW w:w="846"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100</w:t>
            </w:r>
          </w:p>
        </w:tc>
        <w:tc>
          <w:tcPr>
            <w:tcW w:w="936"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155148</w:t>
            </w:r>
          </w:p>
        </w:tc>
        <w:tc>
          <w:tcPr>
            <w:tcW w:w="83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100</w:t>
            </w:r>
          </w:p>
        </w:tc>
        <w:tc>
          <w:tcPr>
            <w:tcW w:w="992"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136468</w:t>
            </w:r>
          </w:p>
        </w:tc>
        <w:tc>
          <w:tcPr>
            <w:tcW w:w="850"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100</w:t>
            </w:r>
          </w:p>
        </w:tc>
        <w:tc>
          <w:tcPr>
            <w:tcW w:w="1418" w:type="dxa"/>
            <w:vAlign w:val="center"/>
          </w:tcPr>
          <w:p w:rsidR="009B7085" w:rsidRPr="009B7085" w:rsidRDefault="009B7085" w:rsidP="000B6363">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50074</w:t>
            </w:r>
          </w:p>
        </w:tc>
      </w:tr>
    </w:tbl>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Как видно из таблицы 3, стоимость всех основных средств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на конец 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 составила 136468 тыс. руб. (рост составил +158,02%). </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Далее рассмотрим состав и структуру оборотных средств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(таблица 4).</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lastRenderedPageBreak/>
        <w:t>Таблица 4 – Состав и структура оборотных средств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за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гг.</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983"/>
        <w:gridCol w:w="846"/>
        <w:gridCol w:w="983"/>
        <w:gridCol w:w="845"/>
        <w:gridCol w:w="936"/>
        <w:gridCol w:w="842"/>
        <w:gridCol w:w="1449"/>
      </w:tblGrid>
      <w:tr w:rsidR="009B7085" w:rsidRPr="009B7085" w:rsidTr="002027E7">
        <w:trPr>
          <w:trHeight w:val="301"/>
        </w:trPr>
        <w:tc>
          <w:tcPr>
            <w:tcW w:w="2787" w:type="dxa"/>
            <w:vMerge w:val="restart"/>
            <w:vAlign w:val="center"/>
          </w:tcPr>
          <w:p w:rsidR="009B7085" w:rsidRPr="009B7085" w:rsidRDefault="009B7085" w:rsidP="005477E1">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Показатель</w:t>
            </w:r>
          </w:p>
        </w:tc>
        <w:tc>
          <w:tcPr>
            <w:tcW w:w="1829" w:type="dxa"/>
            <w:gridSpan w:val="2"/>
            <w:vAlign w:val="center"/>
          </w:tcPr>
          <w:p w:rsidR="009B7085" w:rsidRPr="009B7085" w:rsidRDefault="009B7085" w:rsidP="00F50F3A">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C755DB">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w:t>
            </w:r>
          </w:p>
        </w:tc>
        <w:tc>
          <w:tcPr>
            <w:tcW w:w="1828" w:type="dxa"/>
            <w:gridSpan w:val="2"/>
            <w:vAlign w:val="center"/>
          </w:tcPr>
          <w:p w:rsidR="009B7085" w:rsidRPr="009B7085" w:rsidRDefault="009B7085" w:rsidP="00F50F3A">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C755DB">
              <w:rPr>
                <w:rFonts w:ascii="Times New Roman" w:eastAsia="Times New Roman" w:hAnsi="Times New Roman" w:cs="Times New Roman"/>
                <w:sz w:val="24"/>
                <w:szCs w:val="24"/>
                <w:lang w:eastAsia="ru-RU"/>
              </w:rPr>
              <w:t>7</w:t>
            </w:r>
            <w:r w:rsidRPr="009B7085">
              <w:rPr>
                <w:rFonts w:ascii="Times New Roman" w:eastAsia="Times New Roman" w:hAnsi="Times New Roman" w:cs="Times New Roman"/>
                <w:sz w:val="24"/>
                <w:szCs w:val="24"/>
                <w:lang w:eastAsia="ru-RU"/>
              </w:rPr>
              <w:t xml:space="preserve"> г.</w:t>
            </w:r>
          </w:p>
        </w:tc>
        <w:tc>
          <w:tcPr>
            <w:tcW w:w="1778" w:type="dxa"/>
            <w:gridSpan w:val="2"/>
            <w:vAlign w:val="center"/>
          </w:tcPr>
          <w:p w:rsidR="009B7085" w:rsidRPr="009B7085" w:rsidRDefault="009B7085" w:rsidP="00F50F3A">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C755DB">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 xml:space="preserve"> г.</w:t>
            </w:r>
          </w:p>
        </w:tc>
        <w:tc>
          <w:tcPr>
            <w:tcW w:w="1418" w:type="dxa"/>
            <w:vMerge w:val="restart"/>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Отклонение 201</w:t>
            </w:r>
            <w:r w:rsidR="00C755DB">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-201</w:t>
            </w:r>
            <w:r w:rsidR="00C755DB">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гг.</w:t>
            </w:r>
          </w:p>
        </w:tc>
      </w:tr>
      <w:tr w:rsidR="009B7085" w:rsidRPr="009B7085" w:rsidTr="002027E7">
        <w:trPr>
          <w:trHeight w:val="301"/>
        </w:trPr>
        <w:tc>
          <w:tcPr>
            <w:tcW w:w="2787" w:type="dxa"/>
            <w:vMerge/>
            <w:vAlign w:val="center"/>
          </w:tcPr>
          <w:p w:rsidR="009B7085" w:rsidRPr="009B7085" w:rsidRDefault="009B7085" w:rsidP="00B82A90">
            <w:pPr>
              <w:spacing w:after="0" w:line="360" w:lineRule="auto"/>
              <w:ind w:left="-284" w:firstLine="568"/>
              <w:rPr>
                <w:rFonts w:ascii="Times New Roman" w:eastAsia="Times New Roman" w:hAnsi="Times New Roman" w:cs="Times New Roman"/>
                <w:sz w:val="24"/>
                <w:szCs w:val="24"/>
                <w:lang w:eastAsia="ru-RU"/>
              </w:rPr>
            </w:pP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Тыс. </w:t>
            </w:r>
            <w:r w:rsidR="000B6363">
              <w:rPr>
                <w:rFonts w:ascii="Times New Roman" w:eastAsia="Times New Roman" w:hAnsi="Times New Roman" w:cs="Times New Roman"/>
                <w:sz w:val="24"/>
                <w:szCs w:val="24"/>
                <w:lang w:eastAsia="ru-RU"/>
              </w:rPr>
              <w:t>р</w:t>
            </w:r>
            <w:r w:rsidRPr="009B7085">
              <w:rPr>
                <w:rFonts w:ascii="Times New Roman" w:eastAsia="Times New Roman" w:hAnsi="Times New Roman" w:cs="Times New Roman"/>
                <w:sz w:val="24"/>
                <w:szCs w:val="24"/>
                <w:lang w:eastAsia="ru-RU"/>
              </w:rPr>
              <w:t>.</w:t>
            </w:r>
          </w:p>
        </w:tc>
        <w:tc>
          <w:tcPr>
            <w:tcW w:w="84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Тыс.</w:t>
            </w:r>
            <w:r w:rsidR="000B6363">
              <w:rPr>
                <w:rFonts w:ascii="Times New Roman" w:eastAsia="Times New Roman" w:hAnsi="Times New Roman" w:cs="Times New Roman"/>
                <w:sz w:val="24"/>
                <w:szCs w:val="24"/>
                <w:lang w:eastAsia="ru-RU"/>
              </w:rPr>
              <w:t xml:space="preserve"> р</w:t>
            </w:r>
            <w:r w:rsidRPr="009B7085">
              <w:rPr>
                <w:rFonts w:ascii="Times New Roman" w:eastAsia="Times New Roman" w:hAnsi="Times New Roman" w:cs="Times New Roman"/>
                <w:sz w:val="24"/>
                <w:szCs w:val="24"/>
                <w:lang w:eastAsia="ru-RU"/>
              </w:rPr>
              <w:t>.</w:t>
            </w:r>
          </w:p>
        </w:tc>
        <w:tc>
          <w:tcPr>
            <w:tcW w:w="845" w:type="dxa"/>
            <w:vAlign w:val="center"/>
          </w:tcPr>
          <w:p w:rsidR="009B7085" w:rsidRPr="009B7085" w:rsidRDefault="009B7085" w:rsidP="00F50F3A">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w:t>
            </w:r>
          </w:p>
        </w:tc>
        <w:tc>
          <w:tcPr>
            <w:tcW w:w="93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Тыс. </w:t>
            </w:r>
            <w:r w:rsidR="000B6363">
              <w:rPr>
                <w:rFonts w:ascii="Times New Roman" w:eastAsia="Times New Roman" w:hAnsi="Times New Roman" w:cs="Times New Roman"/>
                <w:sz w:val="24"/>
                <w:szCs w:val="24"/>
                <w:lang w:eastAsia="ru-RU"/>
              </w:rPr>
              <w:t>р</w:t>
            </w:r>
            <w:r w:rsidRPr="009B7085">
              <w:rPr>
                <w:rFonts w:ascii="Times New Roman" w:eastAsia="Times New Roman" w:hAnsi="Times New Roman" w:cs="Times New Roman"/>
                <w:sz w:val="24"/>
                <w:szCs w:val="24"/>
                <w:lang w:eastAsia="ru-RU"/>
              </w:rPr>
              <w:t>.</w:t>
            </w:r>
          </w:p>
        </w:tc>
        <w:tc>
          <w:tcPr>
            <w:tcW w:w="842"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w:t>
            </w:r>
          </w:p>
        </w:tc>
        <w:tc>
          <w:tcPr>
            <w:tcW w:w="1418" w:type="dxa"/>
            <w:vMerge/>
            <w:vAlign w:val="center"/>
          </w:tcPr>
          <w:p w:rsidR="009B7085" w:rsidRPr="009B7085" w:rsidRDefault="009B7085" w:rsidP="00F50F3A">
            <w:pPr>
              <w:spacing w:after="0" w:line="360" w:lineRule="auto"/>
              <w:ind w:left="-284" w:firstLine="568"/>
              <w:jc w:val="center"/>
              <w:rPr>
                <w:rFonts w:ascii="Times New Roman" w:eastAsia="Times New Roman" w:hAnsi="Times New Roman" w:cs="Times New Roman"/>
                <w:sz w:val="24"/>
                <w:szCs w:val="24"/>
                <w:lang w:eastAsia="ru-RU"/>
              </w:rPr>
            </w:pPr>
          </w:p>
        </w:tc>
      </w:tr>
      <w:tr w:rsidR="009B7085" w:rsidRPr="009B7085" w:rsidTr="002027E7">
        <w:trPr>
          <w:trHeight w:val="633"/>
        </w:trPr>
        <w:tc>
          <w:tcPr>
            <w:tcW w:w="2787" w:type="dxa"/>
            <w:vAlign w:val="center"/>
          </w:tcPr>
          <w:p w:rsidR="009B7085" w:rsidRPr="009B7085" w:rsidRDefault="009B7085" w:rsidP="000B636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Запасы – всего</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26944</w:t>
            </w:r>
          </w:p>
        </w:tc>
        <w:tc>
          <w:tcPr>
            <w:tcW w:w="84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11,85</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39334</w:t>
            </w:r>
          </w:p>
        </w:tc>
        <w:tc>
          <w:tcPr>
            <w:tcW w:w="84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13,58</w:t>
            </w:r>
          </w:p>
        </w:tc>
        <w:tc>
          <w:tcPr>
            <w:tcW w:w="93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38566</w:t>
            </w:r>
          </w:p>
        </w:tc>
        <w:tc>
          <w:tcPr>
            <w:tcW w:w="842"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13,44</w:t>
            </w:r>
          </w:p>
        </w:tc>
        <w:tc>
          <w:tcPr>
            <w:tcW w:w="1418"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11622</w:t>
            </w:r>
          </w:p>
        </w:tc>
      </w:tr>
      <w:tr w:rsidR="009B7085" w:rsidRPr="009B7085" w:rsidTr="002027E7">
        <w:trPr>
          <w:trHeight w:val="633"/>
        </w:trPr>
        <w:tc>
          <w:tcPr>
            <w:tcW w:w="2787" w:type="dxa"/>
            <w:vAlign w:val="center"/>
          </w:tcPr>
          <w:p w:rsidR="009B7085" w:rsidRPr="009B7085" w:rsidRDefault="009B7085" w:rsidP="000B636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в том числе: </w:t>
            </w:r>
          </w:p>
          <w:p w:rsidR="009B7085" w:rsidRPr="009B7085" w:rsidRDefault="009B7085" w:rsidP="000B636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сырье, материалы</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13042</w:t>
            </w:r>
          </w:p>
        </w:tc>
        <w:tc>
          <w:tcPr>
            <w:tcW w:w="84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19,12</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16428</w:t>
            </w:r>
          </w:p>
        </w:tc>
        <w:tc>
          <w:tcPr>
            <w:tcW w:w="84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17,94</w:t>
            </w:r>
          </w:p>
        </w:tc>
        <w:tc>
          <w:tcPr>
            <w:tcW w:w="93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19924</w:t>
            </w:r>
          </w:p>
        </w:tc>
        <w:tc>
          <w:tcPr>
            <w:tcW w:w="842"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18,62</w:t>
            </w:r>
          </w:p>
        </w:tc>
        <w:tc>
          <w:tcPr>
            <w:tcW w:w="1418"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6882</w:t>
            </w:r>
          </w:p>
        </w:tc>
      </w:tr>
      <w:tr w:rsidR="009B7085" w:rsidRPr="009B7085" w:rsidTr="002027E7">
        <w:trPr>
          <w:trHeight w:val="633"/>
        </w:trPr>
        <w:tc>
          <w:tcPr>
            <w:tcW w:w="2787" w:type="dxa"/>
            <w:vAlign w:val="center"/>
          </w:tcPr>
          <w:p w:rsidR="009B7085" w:rsidRPr="009B7085" w:rsidRDefault="009B7085" w:rsidP="000B636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затраты в незавершен</w:t>
            </w:r>
            <w:r w:rsidRPr="009B7085">
              <w:rPr>
                <w:rFonts w:ascii="Times New Roman" w:eastAsia="Times New Roman" w:hAnsi="Times New Roman" w:cs="Times New Roman"/>
                <w:sz w:val="24"/>
                <w:szCs w:val="24"/>
                <w:lang w:eastAsia="ru-RU"/>
              </w:rPr>
              <w:softHyphen/>
              <w:t>ном производстве</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3172</w:t>
            </w:r>
          </w:p>
        </w:tc>
        <w:tc>
          <w:tcPr>
            <w:tcW w:w="84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4,66</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3348</w:t>
            </w:r>
          </w:p>
        </w:tc>
        <w:tc>
          <w:tcPr>
            <w:tcW w:w="84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3,65</w:t>
            </w:r>
          </w:p>
        </w:tc>
        <w:tc>
          <w:tcPr>
            <w:tcW w:w="93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3404</w:t>
            </w:r>
          </w:p>
        </w:tc>
        <w:tc>
          <w:tcPr>
            <w:tcW w:w="842"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3,26</w:t>
            </w:r>
          </w:p>
        </w:tc>
        <w:tc>
          <w:tcPr>
            <w:tcW w:w="1418"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232</w:t>
            </w:r>
          </w:p>
        </w:tc>
      </w:tr>
      <w:tr w:rsidR="009B7085" w:rsidRPr="009B7085" w:rsidTr="002027E7">
        <w:trPr>
          <w:trHeight w:val="633"/>
        </w:trPr>
        <w:tc>
          <w:tcPr>
            <w:tcW w:w="2787" w:type="dxa"/>
            <w:vAlign w:val="center"/>
          </w:tcPr>
          <w:p w:rsidR="009B7085" w:rsidRPr="009B7085" w:rsidRDefault="009B7085" w:rsidP="000B636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готовая продукция и товары для перепрода</w:t>
            </w:r>
            <w:r w:rsidRPr="009B7085">
              <w:rPr>
                <w:rFonts w:ascii="Times New Roman" w:eastAsia="Times New Roman" w:hAnsi="Times New Roman" w:cs="Times New Roman"/>
                <w:sz w:val="24"/>
                <w:szCs w:val="24"/>
                <w:lang w:eastAsia="ru-RU"/>
              </w:rPr>
              <w:softHyphen/>
              <w:t>жи</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4538</w:t>
            </w:r>
          </w:p>
        </w:tc>
        <w:tc>
          <w:tcPr>
            <w:tcW w:w="84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6,68</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10250</w:t>
            </w:r>
          </w:p>
        </w:tc>
        <w:tc>
          <w:tcPr>
            <w:tcW w:w="84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11,25</w:t>
            </w:r>
          </w:p>
        </w:tc>
        <w:tc>
          <w:tcPr>
            <w:tcW w:w="93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7974</w:t>
            </w:r>
          </w:p>
        </w:tc>
        <w:tc>
          <w:tcPr>
            <w:tcW w:w="842"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7,55</w:t>
            </w:r>
          </w:p>
        </w:tc>
        <w:tc>
          <w:tcPr>
            <w:tcW w:w="1418"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3436</w:t>
            </w:r>
          </w:p>
        </w:tc>
      </w:tr>
      <w:tr w:rsidR="009B7085" w:rsidRPr="009B7085" w:rsidTr="002027E7">
        <w:trPr>
          <w:trHeight w:val="633"/>
        </w:trPr>
        <w:tc>
          <w:tcPr>
            <w:tcW w:w="2787" w:type="dxa"/>
            <w:vAlign w:val="center"/>
          </w:tcPr>
          <w:p w:rsidR="009B7085" w:rsidRPr="009B7085" w:rsidRDefault="009B7085" w:rsidP="000B636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товары отгруженные</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3196</w:t>
            </w:r>
          </w:p>
        </w:tc>
        <w:tc>
          <w:tcPr>
            <w:tcW w:w="84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4,77</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5482</w:t>
            </w:r>
          </w:p>
        </w:tc>
        <w:tc>
          <w:tcPr>
            <w:tcW w:w="84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6,04</w:t>
            </w:r>
          </w:p>
        </w:tc>
        <w:tc>
          <w:tcPr>
            <w:tcW w:w="93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3624</w:t>
            </w:r>
          </w:p>
        </w:tc>
        <w:tc>
          <w:tcPr>
            <w:tcW w:w="842"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3,42</w:t>
            </w:r>
          </w:p>
        </w:tc>
        <w:tc>
          <w:tcPr>
            <w:tcW w:w="1418"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428</w:t>
            </w:r>
          </w:p>
        </w:tc>
      </w:tr>
      <w:tr w:rsidR="009B7085" w:rsidRPr="009B7085" w:rsidTr="002027E7">
        <w:trPr>
          <w:trHeight w:val="633"/>
        </w:trPr>
        <w:tc>
          <w:tcPr>
            <w:tcW w:w="2787" w:type="dxa"/>
            <w:vAlign w:val="center"/>
          </w:tcPr>
          <w:p w:rsidR="009B7085" w:rsidRPr="009B7085" w:rsidRDefault="009B7085" w:rsidP="000B636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прочие запасы и затраты</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2996</w:t>
            </w:r>
          </w:p>
        </w:tc>
        <w:tc>
          <w:tcPr>
            <w:tcW w:w="84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4,45</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3826</w:t>
            </w:r>
          </w:p>
        </w:tc>
        <w:tc>
          <w:tcPr>
            <w:tcW w:w="84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4,25</w:t>
            </w:r>
          </w:p>
        </w:tc>
        <w:tc>
          <w:tcPr>
            <w:tcW w:w="93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3640</w:t>
            </w:r>
          </w:p>
        </w:tc>
        <w:tc>
          <w:tcPr>
            <w:tcW w:w="842"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3,41</w:t>
            </w:r>
          </w:p>
        </w:tc>
        <w:tc>
          <w:tcPr>
            <w:tcW w:w="1418"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644</w:t>
            </w:r>
          </w:p>
        </w:tc>
      </w:tr>
      <w:tr w:rsidR="009B7085" w:rsidRPr="009B7085" w:rsidTr="002027E7">
        <w:trPr>
          <w:trHeight w:val="633"/>
        </w:trPr>
        <w:tc>
          <w:tcPr>
            <w:tcW w:w="2787" w:type="dxa"/>
            <w:vAlign w:val="center"/>
          </w:tcPr>
          <w:p w:rsidR="009B7085" w:rsidRPr="009B7085" w:rsidRDefault="009B7085" w:rsidP="000B636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НДС по приобретенным ценностям</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1410</w:t>
            </w:r>
          </w:p>
        </w:tc>
        <w:tc>
          <w:tcPr>
            <w:tcW w:w="84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0,61</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236</w:t>
            </w:r>
          </w:p>
        </w:tc>
        <w:tc>
          <w:tcPr>
            <w:tcW w:w="84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0,18</w:t>
            </w:r>
          </w:p>
        </w:tc>
        <w:tc>
          <w:tcPr>
            <w:tcW w:w="93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2068</w:t>
            </w:r>
          </w:p>
        </w:tc>
        <w:tc>
          <w:tcPr>
            <w:tcW w:w="842"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0,75</w:t>
            </w:r>
          </w:p>
        </w:tc>
        <w:tc>
          <w:tcPr>
            <w:tcW w:w="1418"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658</w:t>
            </w:r>
          </w:p>
        </w:tc>
      </w:tr>
      <w:tr w:rsidR="009B7085" w:rsidRPr="009B7085" w:rsidTr="002027E7">
        <w:trPr>
          <w:trHeight w:val="633"/>
        </w:trPr>
        <w:tc>
          <w:tcPr>
            <w:tcW w:w="2787" w:type="dxa"/>
            <w:vAlign w:val="center"/>
          </w:tcPr>
          <w:p w:rsidR="009B7085" w:rsidRPr="009B7085" w:rsidRDefault="009B7085" w:rsidP="000B636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Дебиторская задолжен</w:t>
            </w:r>
            <w:r w:rsidRPr="009B7085">
              <w:rPr>
                <w:rFonts w:ascii="Times New Roman" w:eastAsia="Times New Roman" w:hAnsi="Times New Roman" w:cs="Times New Roman"/>
                <w:sz w:val="24"/>
                <w:szCs w:val="24"/>
                <w:lang w:eastAsia="ru-RU"/>
              </w:rPr>
              <w:softHyphen/>
              <w:t>ность</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34220</w:t>
            </w:r>
          </w:p>
        </w:tc>
        <w:tc>
          <w:tcPr>
            <w:tcW w:w="84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14,95</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38572</w:t>
            </w:r>
          </w:p>
        </w:tc>
        <w:tc>
          <w:tcPr>
            <w:tcW w:w="84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13,27</w:t>
            </w:r>
          </w:p>
        </w:tc>
        <w:tc>
          <w:tcPr>
            <w:tcW w:w="93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45780</w:t>
            </w:r>
          </w:p>
        </w:tc>
        <w:tc>
          <w:tcPr>
            <w:tcW w:w="842"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15,91</w:t>
            </w:r>
          </w:p>
        </w:tc>
        <w:tc>
          <w:tcPr>
            <w:tcW w:w="1418"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11560</w:t>
            </w:r>
          </w:p>
        </w:tc>
      </w:tr>
      <w:tr w:rsidR="009B7085" w:rsidRPr="009B7085" w:rsidTr="002027E7">
        <w:trPr>
          <w:trHeight w:val="633"/>
        </w:trPr>
        <w:tc>
          <w:tcPr>
            <w:tcW w:w="2787" w:type="dxa"/>
            <w:vAlign w:val="center"/>
          </w:tcPr>
          <w:p w:rsidR="009B7085" w:rsidRPr="009B7085" w:rsidRDefault="009B7085" w:rsidP="000B636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Денежные средства</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2256</w:t>
            </w:r>
          </w:p>
        </w:tc>
        <w:tc>
          <w:tcPr>
            <w:tcW w:w="84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1,04</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10322</w:t>
            </w:r>
          </w:p>
        </w:tc>
        <w:tc>
          <w:tcPr>
            <w:tcW w:w="84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3,57</w:t>
            </w:r>
          </w:p>
        </w:tc>
        <w:tc>
          <w:tcPr>
            <w:tcW w:w="93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5554</w:t>
            </w:r>
          </w:p>
        </w:tc>
        <w:tc>
          <w:tcPr>
            <w:tcW w:w="842"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1,91</w:t>
            </w:r>
          </w:p>
        </w:tc>
        <w:tc>
          <w:tcPr>
            <w:tcW w:w="1418"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3298</w:t>
            </w:r>
          </w:p>
        </w:tc>
      </w:tr>
      <w:tr w:rsidR="009B7085" w:rsidRPr="009B7085" w:rsidTr="002027E7">
        <w:trPr>
          <w:trHeight w:val="633"/>
        </w:trPr>
        <w:tc>
          <w:tcPr>
            <w:tcW w:w="2787" w:type="dxa"/>
            <w:vAlign w:val="center"/>
          </w:tcPr>
          <w:p w:rsidR="009B7085" w:rsidRPr="009B7085" w:rsidRDefault="009B7085" w:rsidP="000B636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Прочие оборотные ак</w:t>
            </w:r>
            <w:r w:rsidRPr="009B7085">
              <w:rPr>
                <w:rFonts w:ascii="Times New Roman" w:eastAsia="Times New Roman" w:hAnsi="Times New Roman" w:cs="Times New Roman"/>
                <w:sz w:val="24"/>
                <w:szCs w:val="24"/>
                <w:lang w:eastAsia="ru-RU"/>
              </w:rPr>
              <w:softHyphen/>
              <w:t>тивы</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3586</w:t>
            </w:r>
          </w:p>
        </w:tc>
        <w:tc>
          <w:tcPr>
            <w:tcW w:w="84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1,65</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3344</w:t>
            </w:r>
          </w:p>
        </w:tc>
        <w:tc>
          <w:tcPr>
            <w:tcW w:w="84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1,14</w:t>
            </w:r>
          </w:p>
        </w:tc>
        <w:tc>
          <w:tcPr>
            <w:tcW w:w="93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14888</w:t>
            </w:r>
          </w:p>
        </w:tc>
        <w:tc>
          <w:tcPr>
            <w:tcW w:w="842"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5,26</w:t>
            </w:r>
          </w:p>
        </w:tc>
        <w:tc>
          <w:tcPr>
            <w:tcW w:w="1418"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11302</w:t>
            </w:r>
          </w:p>
        </w:tc>
      </w:tr>
      <w:tr w:rsidR="009B7085" w:rsidRPr="009B7085" w:rsidTr="002027E7">
        <w:trPr>
          <w:trHeight w:val="618"/>
        </w:trPr>
        <w:tc>
          <w:tcPr>
            <w:tcW w:w="2787" w:type="dxa"/>
            <w:vAlign w:val="center"/>
          </w:tcPr>
          <w:p w:rsidR="009B7085" w:rsidRPr="009B7085" w:rsidRDefault="009B7085" w:rsidP="000B6363">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Оборотные средства – всего</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68416</w:t>
            </w:r>
          </w:p>
        </w:tc>
        <w:tc>
          <w:tcPr>
            <w:tcW w:w="84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29,94</w:t>
            </w:r>
          </w:p>
        </w:tc>
        <w:tc>
          <w:tcPr>
            <w:tcW w:w="983"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91808</w:t>
            </w:r>
          </w:p>
        </w:tc>
        <w:tc>
          <w:tcPr>
            <w:tcW w:w="84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31,57</w:t>
            </w:r>
          </w:p>
        </w:tc>
        <w:tc>
          <w:tcPr>
            <w:tcW w:w="93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106856</w:t>
            </w:r>
          </w:p>
        </w:tc>
        <w:tc>
          <w:tcPr>
            <w:tcW w:w="842"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37,18</w:t>
            </w:r>
          </w:p>
        </w:tc>
        <w:tc>
          <w:tcPr>
            <w:tcW w:w="1418"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38440</w:t>
            </w:r>
          </w:p>
        </w:tc>
      </w:tr>
    </w:tbl>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88207D"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Согласно представленным данным,</w:t>
      </w:r>
      <w:r w:rsidR="009B7085" w:rsidRPr="009B7085">
        <w:rPr>
          <w:rFonts w:ascii="Times New Roman" w:eastAsia="Times New Roman" w:hAnsi="Times New Roman" w:cs="Times New Roman"/>
          <w:sz w:val="28"/>
          <w:szCs w:val="28"/>
          <w:lang w:eastAsia="ru-RU"/>
        </w:rPr>
        <w:t xml:space="preserve"> оборотные средства ООО «</w:t>
      </w:r>
      <w:proofErr w:type="spellStart"/>
      <w:r w:rsidR="009B7085" w:rsidRPr="009B7085">
        <w:rPr>
          <w:rFonts w:ascii="Times New Roman" w:eastAsia="Times New Roman" w:hAnsi="Times New Roman" w:cs="Times New Roman"/>
          <w:sz w:val="28"/>
          <w:szCs w:val="28"/>
          <w:lang w:eastAsia="ru-RU"/>
        </w:rPr>
        <w:t>Авантпак</w:t>
      </w:r>
      <w:proofErr w:type="spellEnd"/>
      <w:r w:rsidR="009B7085" w:rsidRPr="009B7085">
        <w:rPr>
          <w:rFonts w:ascii="Times New Roman" w:eastAsia="Times New Roman" w:hAnsi="Times New Roman" w:cs="Times New Roman"/>
          <w:sz w:val="28"/>
          <w:szCs w:val="28"/>
          <w:lang w:eastAsia="ru-RU"/>
        </w:rPr>
        <w:t>-ЮГ» за 201</w:t>
      </w:r>
      <w:r>
        <w:rPr>
          <w:rFonts w:ascii="Times New Roman" w:eastAsia="Times New Roman" w:hAnsi="Times New Roman" w:cs="Times New Roman"/>
          <w:sz w:val="28"/>
          <w:szCs w:val="28"/>
          <w:lang w:eastAsia="ru-RU"/>
        </w:rPr>
        <w:t>6</w:t>
      </w:r>
      <w:r w:rsidR="009B7085" w:rsidRPr="009B708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009B7085" w:rsidRPr="009B7085">
        <w:rPr>
          <w:rFonts w:ascii="Times New Roman" w:eastAsia="Times New Roman" w:hAnsi="Times New Roman" w:cs="Times New Roman"/>
          <w:sz w:val="28"/>
          <w:szCs w:val="28"/>
          <w:lang w:eastAsia="ru-RU"/>
        </w:rPr>
        <w:t xml:space="preserve"> гг. увеличились на 38440 тыс. руб. и составили в 201</w:t>
      </w:r>
      <w:r>
        <w:rPr>
          <w:rFonts w:ascii="Times New Roman" w:eastAsia="Times New Roman" w:hAnsi="Times New Roman" w:cs="Times New Roman"/>
          <w:sz w:val="28"/>
          <w:szCs w:val="28"/>
          <w:lang w:eastAsia="ru-RU"/>
        </w:rPr>
        <w:t>8</w:t>
      </w:r>
      <w:r w:rsidR="009B7085" w:rsidRPr="009B7085">
        <w:rPr>
          <w:rFonts w:ascii="Times New Roman" w:eastAsia="Times New Roman" w:hAnsi="Times New Roman" w:cs="Times New Roman"/>
          <w:sz w:val="28"/>
          <w:szCs w:val="28"/>
          <w:lang w:eastAsia="ru-RU"/>
        </w:rPr>
        <w:t xml:space="preserve"> г. 106856 тыс. руб. данное увеличение произошло за свет роста всех показателей оборотных средств предприятия.</w:t>
      </w:r>
    </w:p>
    <w:p w:rsidR="00C755DB"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lastRenderedPageBreak/>
        <w:t>Оценку финансовых результатов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за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гг. представим в таблице 5.</w:t>
      </w:r>
    </w:p>
    <w:p w:rsidR="00CF3EF5" w:rsidRPr="009B7085" w:rsidRDefault="00CF3EF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Default="009B7085" w:rsidP="00B82A90">
      <w:pPr>
        <w:spacing w:after="0" w:line="360" w:lineRule="auto"/>
        <w:ind w:left="-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 xml:space="preserve">Таблица 5 – </w:t>
      </w:r>
      <w:r w:rsidRPr="009B7085">
        <w:rPr>
          <w:rFonts w:ascii="Times New Roman" w:eastAsia="Times New Roman" w:hAnsi="Times New Roman" w:cs="Times New Roman"/>
          <w:color w:val="000000"/>
          <w:spacing w:val="-1"/>
          <w:sz w:val="28"/>
          <w:szCs w:val="28"/>
          <w:lang w:eastAsia="ru-RU"/>
        </w:rPr>
        <w:t xml:space="preserve">Оценка финансовых результатов </w:t>
      </w:r>
      <w:r w:rsidRPr="009B7085">
        <w:rPr>
          <w:rFonts w:ascii="Times New Roman" w:eastAsia="Times New Roman" w:hAnsi="Times New Roman" w:cs="Times New Roman"/>
          <w:sz w:val="28"/>
          <w:szCs w:val="28"/>
          <w:lang w:eastAsia="ru-RU"/>
        </w:rPr>
        <w:t>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за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гг.</w:t>
      </w:r>
    </w:p>
    <w:p w:rsidR="00CF3EF5" w:rsidRPr="009B7085" w:rsidRDefault="00CF3EF5" w:rsidP="00B82A90">
      <w:pPr>
        <w:spacing w:after="0" w:line="360" w:lineRule="auto"/>
        <w:ind w:left="-284" w:firstLine="568"/>
        <w:jc w:val="both"/>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1141"/>
        <w:gridCol w:w="756"/>
        <w:gridCol w:w="955"/>
        <w:gridCol w:w="756"/>
        <w:gridCol w:w="981"/>
        <w:gridCol w:w="850"/>
        <w:gridCol w:w="1449"/>
      </w:tblGrid>
      <w:tr w:rsidR="009B7085" w:rsidRPr="009B7085" w:rsidTr="00132C5F">
        <w:trPr>
          <w:trHeight w:val="318"/>
        </w:trPr>
        <w:tc>
          <w:tcPr>
            <w:tcW w:w="2783" w:type="dxa"/>
            <w:vMerge w:val="restart"/>
            <w:vAlign w:val="center"/>
          </w:tcPr>
          <w:p w:rsidR="009B7085" w:rsidRPr="009B7085" w:rsidRDefault="009B7085" w:rsidP="00B82A90">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Показатель</w:t>
            </w:r>
          </w:p>
        </w:tc>
        <w:tc>
          <w:tcPr>
            <w:tcW w:w="1897" w:type="dxa"/>
            <w:gridSpan w:val="2"/>
            <w:vAlign w:val="center"/>
          </w:tcPr>
          <w:p w:rsidR="009B7085" w:rsidRPr="009B7085" w:rsidRDefault="009B7085" w:rsidP="00F50F3A">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C755DB">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w:t>
            </w:r>
          </w:p>
        </w:tc>
        <w:tc>
          <w:tcPr>
            <w:tcW w:w="1711" w:type="dxa"/>
            <w:gridSpan w:val="2"/>
            <w:vAlign w:val="center"/>
          </w:tcPr>
          <w:p w:rsidR="009B7085" w:rsidRPr="009B7085" w:rsidRDefault="009B7085" w:rsidP="00F50F3A">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C755DB">
              <w:rPr>
                <w:rFonts w:ascii="Times New Roman" w:eastAsia="Times New Roman" w:hAnsi="Times New Roman" w:cs="Times New Roman"/>
                <w:sz w:val="24"/>
                <w:szCs w:val="24"/>
                <w:lang w:eastAsia="ru-RU"/>
              </w:rPr>
              <w:t>7</w:t>
            </w:r>
            <w:r w:rsidRPr="009B7085">
              <w:rPr>
                <w:rFonts w:ascii="Times New Roman" w:eastAsia="Times New Roman" w:hAnsi="Times New Roman" w:cs="Times New Roman"/>
                <w:sz w:val="24"/>
                <w:szCs w:val="24"/>
                <w:lang w:eastAsia="ru-RU"/>
              </w:rPr>
              <w:t xml:space="preserve"> г.</w:t>
            </w:r>
          </w:p>
        </w:tc>
        <w:tc>
          <w:tcPr>
            <w:tcW w:w="1831" w:type="dxa"/>
            <w:gridSpan w:val="2"/>
            <w:vAlign w:val="center"/>
          </w:tcPr>
          <w:p w:rsidR="009B7085" w:rsidRPr="009B7085" w:rsidRDefault="009B7085" w:rsidP="00F50F3A">
            <w:pPr>
              <w:spacing w:after="0" w:line="360" w:lineRule="auto"/>
              <w:ind w:left="-284" w:firstLine="568"/>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C755DB">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 xml:space="preserve"> г.</w:t>
            </w:r>
          </w:p>
        </w:tc>
        <w:tc>
          <w:tcPr>
            <w:tcW w:w="1418" w:type="dxa"/>
            <w:vMerge w:val="restart"/>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Отклонение 201</w:t>
            </w:r>
            <w:r w:rsidR="00C755DB">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-201</w:t>
            </w:r>
            <w:r w:rsidR="00C755DB">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гг.</w:t>
            </w:r>
          </w:p>
        </w:tc>
      </w:tr>
      <w:tr w:rsidR="009B7085" w:rsidRPr="009B7085" w:rsidTr="00132C5F">
        <w:trPr>
          <w:trHeight w:val="652"/>
        </w:trPr>
        <w:tc>
          <w:tcPr>
            <w:tcW w:w="2783" w:type="dxa"/>
            <w:vMerge/>
          </w:tcPr>
          <w:p w:rsidR="009B7085" w:rsidRPr="009B7085" w:rsidRDefault="009B7085" w:rsidP="00B82A90">
            <w:pPr>
              <w:spacing w:after="0" w:line="360" w:lineRule="auto"/>
              <w:ind w:left="-284" w:firstLine="568"/>
              <w:rPr>
                <w:rFonts w:ascii="Times New Roman" w:eastAsia="Times New Roman" w:hAnsi="Times New Roman" w:cs="Times New Roman"/>
                <w:sz w:val="24"/>
                <w:szCs w:val="24"/>
                <w:lang w:eastAsia="ru-RU"/>
              </w:rPr>
            </w:pPr>
          </w:p>
        </w:tc>
        <w:tc>
          <w:tcPr>
            <w:tcW w:w="1141"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Тыс. р.</w:t>
            </w:r>
          </w:p>
        </w:tc>
        <w:tc>
          <w:tcPr>
            <w:tcW w:w="75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w:t>
            </w:r>
          </w:p>
        </w:tc>
        <w:tc>
          <w:tcPr>
            <w:tcW w:w="95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Тыс. р.</w:t>
            </w:r>
          </w:p>
        </w:tc>
        <w:tc>
          <w:tcPr>
            <w:tcW w:w="75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w:t>
            </w:r>
          </w:p>
        </w:tc>
        <w:tc>
          <w:tcPr>
            <w:tcW w:w="981"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Тыс. р.</w:t>
            </w:r>
          </w:p>
        </w:tc>
        <w:tc>
          <w:tcPr>
            <w:tcW w:w="850"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w:t>
            </w:r>
          </w:p>
        </w:tc>
        <w:tc>
          <w:tcPr>
            <w:tcW w:w="1418" w:type="dxa"/>
            <w:vMerge/>
            <w:vAlign w:val="center"/>
          </w:tcPr>
          <w:p w:rsidR="009B7085" w:rsidRPr="009B7085" w:rsidRDefault="009B7085" w:rsidP="00F50F3A">
            <w:pPr>
              <w:spacing w:after="0" w:line="360" w:lineRule="auto"/>
              <w:ind w:left="-284" w:firstLine="568"/>
              <w:jc w:val="center"/>
              <w:rPr>
                <w:rFonts w:ascii="Times New Roman" w:eastAsia="Times New Roman" w:hAnsi="Times New Roman" w:cs="Times New Roman"/>
                <w:sz w:val="24"/>
                <w:szCs w:val="24"/>
                <w:lang w:eastAsia="ru-RU"/>
              </w:rPr>
            </w:pPr>
          </w:p>
        </w:tc>
      </w:tr>
      <w:tr w:rsidR="009B7085" w:rsidRPr="009B7085" w:rsidTr="00132C5F">
        <w:trPr>
          <w:trHeight w:val="318"/>
        </w:trPr>
        <w:tc>
          <w:tcPr>
            <w:tcW w:w="2783" w:type="dxa"/>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Выручка</w:t>
            </w:r>
          </w:p>
        </w:tc>
        <w:tc>
          <w:tcPr>
            <w:tcW w:w="1141"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262290</w:t>
            </w:r>
          </w:p>
        </w:tc>
        <w:tc>
          <w:tcPr>
            <w:tcW w:w="75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100,0</w:t>
            </w:r>
          </w:p>
        </w:tc>
        <w:tc>
          <w:tcPr>
            <w:tcW w:w="95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279116</w:t>
            </w:r>
          </w:p>
        </w:tc>
        <w:tc>
          <w:tcPr>
            <w:tcW w:w="756" w:type="dxa"/>
            <w:vAlign w:val="center"/>
          </w:tcPr>
          <w:p w:rsidR="009B7085" w:rsidRPr="009B7085" w:rsidRDefault="009B7085" w:rsidP="00F50F3A">
            <w:pPr>
              <w:spacing w:after="0" w:line="360" w:lineRule="auto"/>
              <w:ind w:left="-237"/>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100</w:t>
            </w:r>
          </w:p>
        </w:tc>
        <w:tc>
          <w:tcPr>
            <w:tcW w:w="981" w:type="dxa"/>
            <w:vAlign w:val="center"/>
          </w:tcPr>
          <w:p w:rsidR="009B7085" w:rsidRPr="009B7085" w:rsidRDefault="009B7085" w:rsidP="00F50F3A">
            <w:pPr>
              <w:spacing w:after="0" w:line="360" w:lineRule="auto"/>
              <w:ind w:left="-99" w:firstLine="44"/>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327788</w:t>
            </w:r>
          </w:p>
        </w:tc>
        <w:tc>
          <w:tcPr>
            <w:tcW w:w="850"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100</w:t>
            </w:r>
          </w:p>
        </w:tc>
        <w:tc>
          <w:tcPr>
            <w:tcW w:w="1418"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65498</w:t>
            </w:r>
          </w:p>
        </w:tc>
      </w:tr>
      <w:tr w:rsidR="009B7085" w:rsidRPr="009B7085" w:rsidTr="00132C5F">
        <w:trPr>
          <w:trHeight w:val="303"/>
        </w:trPr>
        <w:tc>
          <w:tcPr>
            <w:tcW w:w="2783" w:type="dxa"/>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Себестоимость про</w:t>
            </w:r>
            <w:r w:rsidRPr="009B7085">
              <w:rPr>
                <w:rFonts w:ascii="Times New Roman" w:eastAsia="Times New Roman" w:hAnsi="Times New Roman" w:cs="Times New Roman"/>
                <w:sz w:val="24"/>
                <w:szCs w:val="24"/>
                <w:lang w:eastAsia="ru-RU"/>
              </w:rPr>
              <w:softHyphen/>
              <w:t>даж</w:t>
            </w:r>
          </w:p>
        </w:tc>
        <w:tc>
          <w:tcPr>
            <w:tcW w:w="1141"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231532</w:t>
            </w:r>
          </w:p>
        </w:tc>
        <w:tc>
          <w:tcPr>
            <w:tcW w:w="75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88,32</w:t>
            </w:r>
          </w:p>
        </w:tc>
        <w:tc>
          <w:tcPr>
            <w:tcW w:w="95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242730</w:t>
            </w:r>
          </w:p>
        </w:tc>
        <w:tc>
          <w:tcPr>
            <w:tcW w:w="756" w:type="dxa"/>
            <w:vAlign w:val="center"/>
          </w:tcPr>
          <w:p w:rsidR="009B7085" w:rsidRPr="009B7085" w:rsidRDefault="009B7085" w:rsidP="00F50F3A">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87,04</w:t>
            </w:r>
          </w:p>
        </w:tc>
        <w:tc>
          <w:tcPr>
            <w:tcW w:w="981" w:type="dxa"/>
            <w:vAlign w:val="center"/>
          </w:tcPr>
          <w:p w:rsidR="009B7085" w:rsidRPr="009B7085" w:rsidRDefault="009B7085" w:rsidP="00F50F3A">
            <w:pPr>
              <w:spacing w:after="0" w:line="360" w:lineRule="auto"/>
              <w:ind w:left="-99" w:firstLine="44"/>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273094</w:t>
            </w:r>
          </w:p>
        </w:tc>
        <w:tc>
          <w:tcPr>
            <w:tcW w:w="850"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83,35</w:t>
            </w:r>
          </w:p>
        </w:tc>
        <w:tc>
          <w:tcPr>
            <w:tcW w:w="1418"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41562</w:t>
            </w:r>
          </w:p>
        </w:tc>
      </w:tr>
      <w:tr w:rsidR="009B7085" w:rsidRPr="009B7085" w:rsidTr="00132C5F">
        <w:trPr>
          <w:trHeight w:val="636"/>
        </w:trPr>
        <w:tc>
          <w:tcPr>
            <w:tcW w:w="2783" w:type="dxa"/>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Валовая прибыль (убыток)</w:t>
            </w:r>
          </w:p>
        </w:tc>
        <w:tc>
          <w:tcPr>
            <w:tcW w:w="1141"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30758</w:t>
            </w:r>
          </w:p>
        </w:tc>
        <w:tc>
          <w:tcPr>
            <w:tcW w:w="75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11,73</w:t>
            </w:r>
          </w:p>
        </w:tc>
        <w:tc>
          <w:tcPr>
            <w:tcW w:w="95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36386</w:t>
            </w:r>
          </w:p>
        </w:tc>
        <w:tc>
          <w:tcPr>
            <w:tcW w:w="756" w:type="dxa"/>
            <w:vAlign w:val="center"/>
          </w:tcPr>
          <w:p w:rsidR="009B7085" w:rsidRPr="009B7085" w:rsidRDefault="009B7085" w:rsidP="00F50F3A">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13,06</w:t>
            </w:r>
          </w:p>
        </w:tc>
        <w:tc>
          <w:tcPr>
            <w:tcW w:w="981" w:type="dxa"/>
            <w:vAlign w:val="center"/>
          </w:tcPr>
          <w:p w:rsidR="009B7085" w:rsidRPr="009B7085" w:rsidRDefault="009B7085" w:rsidP="00F50F3A">
            <w:pPr>
              <w:spacing w:after="0" w:line="360" w:lineRule="auto"/>
              <w:ind w:left="-99" w:firstLine="44"/>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54694</w:t>
            </w:r>
          </w:p>
        </w:tc>
        <w:tc>
          <w:tcPr>
            <w:tcW w:w="850"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16,77</w:t>
            </w:r>
          </w:p>
        </w:tc>
        <w:tc>
          <w:tcPr>
            <w:tcW w:w="1418"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23936</w:t>
            </w:r>
          </w:p>
        </w:tc>
      </w:tr>
      <w:tr w:rsidR="009B7085" w:rsidRPr="009B7085" w:rsidTr="00132C5F">
        <w:trPr>
          <w:trHeight w:val="318"/>
        </w:trPr>
        <w:tc>
          <w:tcPr>
            <w:tcW w:w="2783" w:type="dxa"/>
            <w:tcBorders>
              <w:bottom w:val="single" w:sz="4" w:space="0" w:color="auto"/>
            </w:tcBorders>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Управленческие рас</w:t>
            </w:r>
            <w:r w:rsidRPr="009B7085">
              <w:rPr>
                <w:rFonts w:ascii="Times New Roman" w:eastAsia="Times New Roman" w:hAnsi="Times New Roman" w:cs="Times New Roman"/>
                <w:sz w:val="24"/>
                <w:szCs w:val="24"/>
                <w:lang w:eastAsia="ru-RU"/>
              </w:rPr>
              <w:softHyphen/>
              <w:t>ходы</w:t>
            </w:r>
          </w:p>
        </w:tc>
        <w:tc>
          <w:tcPr>
            <w:tcW w:w="1141" w:type="dxa"/>
            <w:tcBorders>
              <w:bottom w:val="single" w:sz="4" w:space="0" w:color="auto"/>
            </w:tcBorders>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12248</w:t>
            </w:r>
          </w:p>
        </w:tc>
        <w:tc>
          <w:tcPr>
            <w:tcW w:w="756" w:type="dxa"/>
            <w:tcBorders>
              <w:bottom w:val="single" w:sz="4" w:space="0" w:color="auto"/>
            </w:tcBorders>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4,75</w:t>
            </w:r>
          </w:p>
        </w:tc>
        <w:tc>
          <w:tcPr>
            <w:tcW w:w="955" w:type="dxa"/>
            <w:tcBorders>
              <w:bottom w:val="single" w:sz="4" w:space="0" w:color="auto"/>
            </w:tcBorders>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2448</w:t>
            </w:r>
          </w:p>
        </w:tc>
        <w:tc>
          <w:tcPr>
            <w:tcW w:w="756" w:type="dxa"/>
            <w:tcBorders>
              <w:bottom w:val="single" w:sz="4" w:space="0" w:color="auto"/>
            </w:tcBorders>
            <w:vAlign w:val="center"/>
          </w:tcPr>
          <w:p w:rsidR="009B7085" w:rsidRPr="009B7085" w:rsidRDefault="009B7085" w:rsidP="00F50F3A">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0,99</w:t>
            </w:r>
          </w:p>
        </w:tc>
        <w:tc>
          <w:tcPr>
            <w:tcW w:w="981" w:type="dxa"/>
            <w:tcBorders>
              <w:bottom w:val="single" w:sz="4" w:space="0" w:color="auto"/>
            </w:tcBorders>
            <w:vAlign w:val="center"/>
          </w:tcPr>
          <w:p w:rsidR="009B7085" w:rsidRPr="009B7085" w:rsidRDefault="009B7085" w:rsidP="00F50F3A">
            <w:pPr>
              <w:spacing w:after="0" w:line="360" w:lineRule="auto"/>
              <w:ind w:left="-99" w:firstLine="44"/>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8154</w:t>
            </w:r>
          </w:p>
        </w:tc>
        <w:tc>
          <w:tcPr>
            <w:tcW w:w="850" w:type="dxa"/>
            <w:tcBorders>
              <w:bottom w:val="single" w:sz="4" w:space="0" w:color="auto"/>
            </w:tcBorders>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2,58</w:t>
            </w:r>
          </w:p>
        </w:tc>
        <w:tc>
          <w:tcPr>
            <w:tcW w:w="1418" w:type="dxa"/>
            <w:tcBorders>
              <w:bottom w:val="single" w:sz="4" w:space="0" w:color="auto"/>
            </w:tcBorders>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-4094</w:t>
            </w:r>
          </w:p>
        </w:tc>
      </w:tr>
      <w:tr w:rsidR="009B7085" w:rsidRPr="009B7085" w:rsidTr="00132C5F">
        <w:trPr>
          <w:trHeight w:val="636"/>
        </w:trPr>
        <w:tc>
          <w:tcPr>
            <w:tcW w:w="2783" w:type="dxa"/>
            <w:tcBorders>
              <w:bottom w:val="single" w:sz="4" w:space="0" w:color="auto"/>
            </w:tcBorders>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Прибыль (убыток) от продаж</w:t>
            </w:r>
          </w:p>
        </w:tc>
        <w:tc>
          <w:tcPr>
            <w:tcW w:w="1141" w:type="dxa"/>
            <w:tcBorders>
              <w:bottom w:val="single" w:sz="4" w:space="0" w:color="auto"/>
            </w:tcBorders>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18510</w:t>
            </w:r>
          </w:p>
        </w:tc>
        <w:tc>
          <w:tcPr>
            <w:tcW w:w="756" w:type="dxa"/>
            <w:tcBorders>
              <w:bottom w:val="single" w:sz="4" w:space="0" w:color="auto"/>
            </w:tcBorders>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7,18</w:t>
            </w:r>
          </w:p>
        </w:tc>
        <w:tc>
          <w:tcPr>
            <w:tcW w:w="955" w:type="dxa"/>
            <w:tcBorders>
              <w:bottom w:val="single" w:sz="4" w:space="0" w:color="auto"/>
            </w:tcBorders>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33938</w:t>
            </w:r>
          </w:p>
        </w:tc>
        <w:tc>
          <w:tcPr>
            <w:tcW w:w="756" w:type="dxa"/>
            <w:tcBorders>
              <w:bottom w:val="single" w:sz="4" w:space="0" w:color="auto"/>
            </w:tcBorders>
            <w:vAlign w:val="center"/>
          </w:tcPr>
          <w:p w:rsidR="009B7085" w:rsidRPr="009B7085" w:rsidRDefault="009B7085" w:rsidP="00F50F3A">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12,28</w:t>
            </w:r>
          </w:p>
        </w:tc>
        <w:tc>
          <w:tcPr>
            <w:tcW w:w="981" w:type="dxa"/>
            <w:tcBorders>
              <w:bottom w:val="single" w:sz="4" w:space="0" w:color="auto"/>
            </w:tcBorders>
            <w:vAlign w:val="center"/>
          </w:tcPr>
          <w:p w:rsidR="009B7085" w:rsidRPr="009B7085" w:rsidRDefault="009B7085" w:rsidP="00F50F3A">
            <w:pPr>
              <w:spacing w:after="0" w:line="360" w:lineRule="auto"/>
              <w:ind w:left="-99" w:firstLine="44"/>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46540</w:t>
            </w:r>
          </w:p>
        </w:tc>
        <w:tc>
          <w:tcPr>
            <w:tcW w:w="850" w:type="dxa"/>
            <w:tcBorders>
              <w:bottom w:val="single" w:sz="4" w:space="0" w:color="auto"/>
            </w:tcBorders>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14,21</w:t>
            </w:r>
          </w:p>
        </w:tc>
        <w:tc>
          <w:tcPr>
            <w:tcW w:w="1418" w:type="dxa"/>
            <w:tcBorders>
              <w:bottom w:val="single" w:sz="4" w:space="0" w:color="auto"/>
            </w:tcBorders>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28030</w:t>
            </w:r>
          </w:p>
        </w:tc>
      </w:tr>
      <w:tr w:rsidR="009B7085" w:rsidRPr="009B7085" w:rsidTr="00132C5F">
        <w:trPr>
          <w:trHeight w:val="318"/>
        </w:trPr>
        <w:tc>
          <w:tcPr>
            <w:tcW w:w="2783" w:type="dxa"/>
            <w:tcBorders>
              <w:top w:val="single" w:sz="4" w:space="0" w:color="auto"/>
            </w:tcBorders>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Прочие доходы</w:t>
            </w:r>
          </w:p>
        </w:tc>
        <w:tc>
          <w:tcPr>
            <w:tcW w:w="1141" w:type="dxa"/>
            <w:tcBorders>
              <w:top w:val="single" w:sz="4" w:space="0" w:color="auto"/>
            </w:tcBorders>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2114</w:t>
            </w:r>
          </w:p>
        </w:tc>
        <w:tc>
          <w:tcPr>
            <w:tcW w:w="756" w:type="dxa"/>
            <w:tcBorders>
              <w:top w:val="single" w:sz="4" w:space="0" w:color="auto"/>
            </w:tcBorders>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0,84</w:t>
            </w:r>
          </w:p>
        </w:tc>
        <w:tc>
          <w:tcPr>
            <w:tcW w:w="955" w:type="dxa"/>
            <w:tcBorders>
              <w:top w:val="single" w:sz="4" w:space="0" w:color="auto"/>
            </w:tcBorders>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4296</w:t>
            </w:r>
          </w:p>
        </w:tc>
        <w:tc>
          <w:tcPr>
            <w:tcW w:w="756" w:type="dxa"/>
            <w:tcBorders>
              <w:top w:val="single" w:sz="4" w:space="0" w:color="auto"/>
            </w:tcBorders>
            <w:vAlign w:val="center"/>
          </w:tcPr>
          <w:p w:rsidR="009B7085" w:rsidRPr="009B7085" w:rsidRDefault="009B7085" w:rsidP="00F50F3A">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1,53</w:t>
            </w:r>
          </w:p>
        </w:tc>
        <w:tc>
          <w:tcPr>
            <w:tcW w:w="981" w:type="dxa"/>
            <w:tcBorders>
              <w:top w:val="single" w:sz="4" w:space="0" w:color="auto"/>
            </w:tcBorders>
            <w:vAlign w:val="center"/>
          </w:tcPr>
          <w:p w:rsidR="009B7085" w:rsidRPr="009B7085" w:rsidRDefault="009B7085" w:rsidP="00F50F3A">
            <w:pPr>
              <w:spacing w:after="0" w:line="360" w:lineRule="auto"/>
              <w:ind w:left="-99" w:firstLine="44"/>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2548</w:t>
            </w:r>
          </w:p>
        </w:tc>
        <w:tc>
          <w:tcPr>
            <w:tcW w:w="850" w:type="dxa"/>
            <w:tcBorders>
              <w:top w:val="single" w:sz="4" w:space="0" w:color="auto"/>
            </w:tcBorders>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0,82</w:t>
            </w:r>
          </w:p>
        </w:tc>
        <w:tc>
          <w:tcPr>
            <w:tcW w:w="1418" w:type="dxa"/>
            <w:tcBorders>
              <w:top w:val="single" w:sz="4" w:space="0" w:color="auto"/>
            </w:tcBorders>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434</w:t>
            </w:r>
          </w:p>
        </w:tc>
      </w:tr>
      <w:tr w:rsidR="009B7085" w:rsidRPr="009B7085" w:rsidTr="00132C5F">
        <w:trPr>
          <w:trHeight w:val="318"/>
        </w:trPr>
        <w:tc>
          <w:tcPr>
            <w:tcW w:w="2783" w:type="dxa"/>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Прочие расходы</w:t>
            </w:r>
          </w:p>
        </w:tc>
        <w:tc>
          <w:tcPr>
            <w:tcW w:w="1141"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1158</w:t>
            </w:r>
          </w:p>
        </w:tc>
        <w:tc>
          <w:tcPr>
            <w:tcW w:w="75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0,44</w:t>
            </w:r>
          </w:p>
        </w:tc>
        <w:tc>
          <w:tcPr>
            <w:tcW w:w="95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612</w:t>
            </w:r>
          </w:p>
        </w:tc>
        <w:tc>
          <w:tcPr>
            <w:tcW w:w="756" w:type="dxa"/>
            <w:vAlign w:val="center"/>
          </w:tcPr>
          <w:p w:rsidR="009B7085" w:rsidRPr="009B7085" w:rsidRDefault="009B7085" w:rsidP="00F50F3A">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0,28</w:t>
            </w:r>
          </w:p>
        </w:tc>
        <w:tc>
          <w:tcPr>
            <w:tcW w:w="981" w:type="dxa"/>
            <w:vAlign w:val="center"/>
          </w:tcPr>
          <w:p w:rsidR="009B7085" w:rsidRPr="009B7085" w:rsidRDefault="009B7085" w:rsidP="00F50F3A">
            <w:pPr>
              <w:spacing w:after="0" w:line="360" w:lineRule="auto"/>
              <w:ind w:left="-99" w:firstLine="44"/>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1082</w:t>
            </w:r>
          </w:p>
        </w:tc>
        <w:tc>
          <w:tcPr>
            <w:tcW w:w="850"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0,32</w:t>
            </w:r>
          </w:p>
        </w:tc>
        <w:tc>
          <w:tcPr>
            <w:tcW w:w="1418"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-76</w:t>
            </w:r>
          </w:p>
        </w:tc>
      </w:tr>
      <w:tr w:rsidR="009B7085" w:rsidRPr="009B7085" w:rsidTr="00132C5F">
        <w:trPr>
          <w:trHeight w:val="636"/>
        </w:trPr>
        <w:tc>
          <w:tcPr>
            <w:tcW w:w="2783" w:type="dxa"/>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Прибыль (убыток) до налогообложения</w:t>
            </w:r>
          </w:p>
        </w:tc>
        <w:tc>
          <w:tcPr>
            <w:tcW w:w="1141"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19466</w:t>
            </w:r>
          </w:p>
        </w:tc>
        <w:tc>
          <w:tcPr>
            <w:tcW w:w="75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7,45</w:t>
            </w:r>
          </w:p>
        </w:tc>
        <w:tc>
          <w:tcPr>
            <w:tcW w:w="95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37622</w:t>
            </w:r>
          </w:p>
        </w:tc>
        <w:tc>
          <w:tcPr>
            <w:tcW w:w="756" w:type="dxa"/>
            <w:vAlign w:val="center"/>
          </w:tcPr>
          <w:p w:rsidR="009B7085" w:rsidRPr="009B7085" w:rsidRDefault="009B7085" w:rsidP="00F50F3A">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13,55</w:t>
            </w:r>
          </w:p>
        </w:tc>
        <w:tc>
          <w:tcPr>
            <w:tcW w:w="981" w:type="dxa"/>
            <w:vAlign w:val="center"/>
          </w:tcPr>
          <w:p w:rsidR="009B7085" w:rsidRPr="009B7085" w:rsidRDefault="009B7085" w:rsidP="00F50F3A">
            <w:pPr>
              <w:spacing w:after="0" w:line="360" w:lineRule="auto"/>
              <w:ind w:left="-99" w:firstLine="44"/>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48006</w:t>
            </w:r>
          </w:p>
        </w:tc>
        <w:tc>
          <w:tcPr>
            <w:tcW w:w="850"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14,63</w:t>
            </w:r>
          </w:p>
        </w:tc>
        <w:tc>
          <w:tcPr>
            <w:tcW w:w="1418"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28540</w:t>
            </w:r>
          </w:p>
        </w:tc>
      </w:tr>
      <w:tr w:rsidR="009B7085" w:rsidRPr="009B7085" w:rsidTr="00132C5F">
        <w:trPr>
          <w:trHeight w:val="636"/>
        </w:trPr>
        <w:tc>
          <w:tcPr>
            <w:tcW w:w="2783" w:type="dxa"/>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Текущий налог на прибыль</w:t>
            </w:r>
          </w:p>
        </w:tc>
        <w:tc>
          <w:tcPr>
            <w:tcW w:w="1141"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2710</w:t>
            </w:r>
          </w:p>
        </w:tc>
        <w:tc>
          <w:tcPr>
            <w:tcW w:w="75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1,01</w:t>
            </w:r>
          </w:p>
        </w:tc>
        <w:tc>
          <w:tcPr>
            <w:tcW w:w="95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4776</w:t>
            </w:r>
          </w:p>
        </w:tc>
        <w:tc>
          <w:tcPr>
            <w:tcW w:w="756" w:type="dxa"/>
            <w:vAlign w:val="center"/>
          </w:tcPr>
          <w:p w:rsidR="009B7085" w:rsidRPr="009B7085" w:rsidRDefault="009B7085" w:rsidP="00F50F3A">
            <w:pPr>
              <w:spacing w:after="0" w:line="360" w:lineRule="auto"/>
              <w:ind w:left="-237"/>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1,74</w:t>
            </w:r>
          </w:p>
        </w:tc>
        <w:tc>
          <w:tcPr>
            <w:tcW w:w="981" w:type="dxa"/>
            <w:vAlign w:val="center"/>
          </w:tcPr>
          <w:p w:rsidR="009B7085" w:rsidRPr="009B7085" w:rsidRDefault="009B7085" w:rsidP="00F50F3A">
            <w:pPr>
              <w:spacing w:after="0" w:line="360" w:lineRule="auto"/>
              <w:ind w:left="-99" w:firstLine="44"/>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6326</w:t>
            </w:r>
          </w:p>
        </w:tc>
        <w:tc>
          <w:tcPr>
            <w:tcW w:w="850"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1,90</w:t>
            </w:r>
          </w:p>
        </w:tc>
        <w:tc>
          <w:tcPr>
            <w:tcW w:w="1418"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3616</w:t>
            </w:r>
          </w:p>
        </w:tc>
      </w:tr>
      <w:tr w:rsidR="009B7085" w:rsidRPr="009B7085" w:rsidTr="00132C5F">
        <w:trPr>
          <w:trHeight w:val="86"/>
        </w:trPr>
        <w:tc>
          <w:tcPr>
            <w:tcW w:w="2783" w:type="dxa"/>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Чистая прибыль (убыток)</w:t>
            </w:r>
          </w:p>
        </w:tc>
        <w:tc>
          <w:tcPr>
            <w:tcW w:w="1141"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16756</w:t>
            </w:r>
          </w:p>
        </w:tc>
        <w:tc>
          <w:tcPr>
            <w:tcW w:w="756"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6,45</w:t>
            </w:r>
          </w:p>
        </w:tc>
        <w:tc>
          <w:tcPr>
            <w:tcW w:w="955"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32846</w:t>
            </w:r>
          </w:p>
        </w:tc>
        <w:tc>
          <w:tcPr>
            <w:tcW w:w="756" w:type="dxa"/>
            <w:vAlign w:val="center"/>
          </w:tcPr>
          <w:p w:rsidR="009B7085" w:rsidRPr="009B7085" w:rsidRDefault="009B7085" w:rsidP="00F50F3A">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11,82</w:t>
            </w:r>
          </w:p>
        </w:tc>
        <w:tc>
          <w:tcPr>
            <w:tcW w:w="981" w:type="dxa"/>
            <w:vAlign w:val="center"/>
          </w:tcPr>
          <w:p w:rsidR="009B7085" w:rsidRPr="009B7085" w:rsidRDefault="009B7085" w:rsidP="00F50F3A">
            <w:pPr>
              <w:spacing w:after="0" w:line="360" w:lineRule="auto"/>
              <w:ind w:left="-99" w:firstLine="44"/>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41680</w:t>
            </w:r>
          </w:p>
        </w:tc>
        <w:tc>
          <w:tcPr>
            <w:tcW w:w="850"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12,71</w:t>
            </w:r>
          </w:p>
        </w:tc>
        <w:tc>
          <w:tcPr>
            <w:tcW w:w="1418" w:type="dxa"/>
            <w:vAlign w:val="center"/>
          </w:tcPr>
          <w:p w:rsidR="009B7085" w:rsidRPr="009B7085" w:rsidRDefault="009B7085" w:rsidP="00F50F3A">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24924</w:t>
            </w:r>
          </w:p>
        </w:tc>
      </w:tr>
    </w:tbl>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Представленные данные отражают, что в 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 по сравнению с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 xml:space="preserve"> г. сложилась весьма благополучная ситуация с темпами роста основных показателей, которые, в свою очередь, характеризуют финансовые результаты деятельности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выручка от продаж за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гг.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 xml:space="preserve">-ЮГ» увеличилась на 65498 тыс. руб., также и себестоимость продукции увеличилась на 41562 тыс. руб. Аналогичная ситуация происходит с </w:t>
      </w:r>
      <w:r w:rsidRPr="009B7085">
        <w:rPr>
          <w:rFonts w:ascii="Times New Roman" w:eastAsia="Times New Roman" w:hAnsi="Times New Roman" w:cs="Times New Roman"/>
          <w:sz w:val="28"/>
          <w:szCs w:val="28"/>
          <w:lang w:eastAsia="ru-RU"/>
        </w:rPr>
        <w:lastRenderedPageBreak/>
        <w:t>валовой прибылью, она возросла на 23936 тыс. руб. по сравнению с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 xml:space="preserve"> г. Прибыль от продаж за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гг. возросла на 28030 тыс. руб. При этом также наблюдается рост чистой прибыли на 24924 тыс. руб. </w:t>
      </w:r>
    </w:p>
    <w:p w:rsid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Подводя итог, отметим, что состав управления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количественно и качественно обеспечен кадрами, уровень образования, квалификация, стаж работы руководящих работников удовлетворяют требованиям работы предприятия. Тенденции к замещению руководящих работников с более высоким уровнем образования и квалификацией пока не требуется. По анализу имущественного положения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можно сделать следующие выводы: оборотные средства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 xml:space="preserve">-ЮГ» имеют тенденцию к росту, что указывает на неплохое финансовое положение предприятия и стабильный оборот средств; снижение долгосрочной дебиторской задолженности положительно сказывается на финансовом положении предприятия и усиливает его финансовую устойчивость; увеличение собственного капитала является положительной тенденцией и напрямую связано с уменьшением заемных средств. </w:t>
      </w:r>
    </w:p>
    <w:p w:rsid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F3695A" w:rsidRDefault="00F3695A" w:rsidP="00B82A90">
      <w:pPr>
        <w:spacing w:after="0" w:line="360" w:lineRule="auto"/>
        <w:ind w:left="-284" w:firstLine="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076A08" w:rsidRPr="00F3695A">
        <w:rPr>
          <w:rFonts w:ascii="Times New Roman" w:eastAsia="Times New Roman" w:hAnsi="Times New Roman" w:cs="Times New Roman"/>
          <w:sz w:val="28"/>
          <w:szCs w:val="28"/>
          <w:lang w:eastAsia="ru-RU"/>
        </w:rPr>
        <w:t xml:space="preserve"> </w:t>
      </w:r>
      <w:r w:rsidR="009B7085" w:rsidRPr="00F3695A">
        <w:rPr>
          <w:rFonts w:ascii="Times New Roman" w:eastAsia="Times New Roman" w:hAnsi="Times New Roman" w:cs="Times New Roman"/>
          <w:sz w:val="28"/>
          <w:szCs w:val="28"/>
          <w:lang w:eastAsia="ru-RU"/>
        </w:rPr>
        <w:t>Анализ и оценка использования трудовых ресурсов</w:t>
      </w:r>
    </w:p>
    <w:p w:rsid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Default="009B7085" w:rsidP="00482276">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 xml:space="preserve">В данном разделе проведем анализ и оценку </w:t>
      </w:r>
      <w:r w:rsidRPr="009B7085">
        <w:rPr>
          <w:rFonts w:ascii="Times New Roman" w:eastAsia="Times New Roman" w:hAnsi="Times New Roman" w:cs="Times New Roman"/>
          <w:color w:val="000000"/>
          <w:sz w:val="28"/>
          <w:szCs w:val="24"/>
          <w:lang w:eastAsia="ru-RU"/>
        </w:rPr>
        <w:t xml:space="preserve">эффективности использования трудовых ресурсов на предприятии </w:t>
      </w:r>
      <w:r w:rsidRPr="009B7085">
        <w:rPr>
          <w:rFonts w:ascii="Times New Roman" w:eastAsia="Times New Roman" w:hAnsi="Times New Roman" w:cs="Times New Roman"/>
          <w:sz w:val="28"/>
          <w:szCs w:val="28"/>
          <w:lang w:eastAsia="ru-RU"/>
        </w:rPr>
        <w:t>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 xml:space="preserve">-ЮГ». </w:t>
      </w:r>
    </w:p>
    <w:p w:rsidR="003A797B" w:rsidRPr="009B7085" w:rsidRDefault="003A797B"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Default="009B7085" w:rsidP="00B82A90">
      <w:pPr>
        <w:spacing w:after="0" w:line="360" w:lineRule="auto"/>
        <w:ind w:left="-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Таблица 6 – Анализ структуры персонала предприятия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w:t>
      </w:r>
      <w:r w:rsidR="000B6363" w:rsidRPr="009B7085">
        <w:rPr>
          <w:rFonts w:ascii="Times New Roman" w:eastAsia="Times New Roman" w:hAnsi="Times New Roman" w:cs="Times New Roman"/>
          <w:sz w:val="28"/>
          <w:szCs w:val="28"/>
          <w:lang w:eastAsia="ru-RU"/>
        </w:rPr>
        <w:t>ЮГ» и</w:t>
      </w:r>
      <w:r w:rsidRPr="009B7085">
        <w:rPr>
          <w:rFonts w:ascii="Times New Roman" w:eastAsia="Times New Roman" w:hAnsi="Times New Roman" w:cs="Times New Roman"/>
          <w:sz w:val="28"/>
          <w:szCs w:val="28"/>
          <w:lang w:eastAsia="ru-RU"/>
        </w:rPr>
        <w:t xml:space="preserve"> его квалифицированности за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гг., чел.</w:t>
      </w:r>
    </w:p>
    <w:p w:rsidR="003A797B" w:rsidRPr="009B7085" w:rsidRDefault="003A797B" w:rsidP="00B82A90">
      <w:pPr>
        <w:spacing w:after="0" w:line="360" w:lineRule="auto"/>
        <w:ind w:left="-284" w:firstLine="568"/>
        <w:jc w:val="both"/>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844"/>
        <w:gridCol w:w="801"/>
        <w:gridCol w:w="920"/>
        <w:gridCol w:w="801"/>
        <w:gridCol w:w="849"/>
        <w:gridCol w:w="801"/>
        <w:gridCol w:w="1552"/>
      </w:tblGrid>
      <w:tr w:rsidR="009B7085" w:rsidRPr="009B7085" w:rsidTr="009C6973">
        <w:tc>
          <w:tcPr>
            <w:tcW w:w="3072" w:type="dxa"/>
            <w:vAlign w:val="center"/>
          </w:tcPr>
          <w:p w:rsidR="009B7085" w:rsidRPr="009C6973" w:rsidRDefault="009B7085" w:rsidP="00B82A90">
            <w:pPr>
              <w:spacing w:after="0" w:line="360" w:lineRule="auto"/>
              <w:ind w:left="-284" w:firstLine="568"/>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Показатель</w:t>
            </w:r>
          </w:p>
        </w:tc>
        <w:tc>
          <w:tcPr>
            <w:tcW w:w="1645" w:type="dxa"/>
            <w:gridSpan w:val="2"/>
            <w:vAlign w:val="center"/>
          </w:tcPr>
          <w:p w:rsidR="009B7085" w:rsidRPr="009C6973" w:rsidRDefault="009B7085" w:rsidP="009C1B03">
            <w:pPr>
              <w:spacing w:after="0" w:line="360" w:lineRule="auto"/>
              <w:ind w:left="-284" w:firstLine="568"/>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201</w:t>
            </w:r>
            <w:r w:rsidR="00C755DB" w:rsidRPr="009C6973">
              <w:rPr>
                <w:rFonts w:ascii="Times New Roman" w:eastAsia="Times New Roman" w:hAnsi="Times New Roman" w:cs="Times New Roman"/>
                <w:sz w:val="26"/>
                <w:szCs w:val="26"/>
                <w:lang w:eastAsia="ru-RU"/>
              </w:rPr>
              <w:t>6</w:t>
            </w:r>
            <w:r w:rsidRPr="009C6973">
              <w:rPr>
                <w:rFonts w:ascii="Times New Roman" w:eastAsia="Times New Roman" w:hAnsi="Times New Roman" w:cs="Times New Roman"/>
                <w:sz w:val="26"/>
                <w:szCs w:val="26"/>
                <w:lang w:eastAsia="ru-RU"/>
              </w:rPr>
              <w:t xml:space="preserve"> г.</w:t>
            </w:r>
          </w:p>
        </w:tc>
        <w:tc>
          <w:tcPr>
            <w:tcW w:w="1721" w:type="dxa"/>
            <w:gridSpan w:val="2"/>
            <w:vAlign w:val="center"/>
          </w:tcPr>
          <w:p w:rsidR="009B7085" w:rsidRPr="009C6973" w:rsidRDefault="009B7085" w:rsidP="009C1B03">
            <w:pPr>
              <w:spacing w:after="0" w:line="360" w:lineRule="auto"/>
              <w:ind w:left="-284" w:firstLine="568"/>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201</w:t>
            </w:r>
            <w:r w:rsidR="00C755DB" w:rsidRPr="009C6973">
              <w:rPr>
                <w:rFonts w:ascii="Times New Roman" w:eastAsia="Times New Roman" w:hAnsi="Times New Roman" w:cs="Times New Roman"/>
                <w:sz w:val="26"/>
                <w:szCs w:val="26"/>
                <w:lang w:eastAsia="ru-RU"/>
              </w:rPr>
              <w:t>7</w:t>
            </w:r>
            <w:r w:rsidRPr="009C6973">
              <w:rPr>
                <w:rFonts w:ascii="Times New Roman" w:eastAsia="Times New Roman" w:hAnsi="Times New Roman" w:cs="Times New Roman"/>
                <w:sz w:val="26"/>
                <w:szCs w:val="26"/>
                <w:lang w:eastAsia="ru-RU"/>
              </w:rPr>
              <w:t xml:space="preserve"> г.</w:t>
            </w:r>
          </w:p>
        </w:tc>
        <w:tc>
          <w:tcPr>
            <w:tcW w:w="1650" w:type="dxa"/>
            <w:gridSpan w:val="2"/>
            <w:vAlign w:val="center"/>
          </w:tcPr>
          <w:p w:rsidR="009B7085" w:rsidRPr="009C6973" w:rsidRDefault="009B7085" w:rsidP="009C1B03">
            <w:pPr>
              <w:spacing w:after="0" w:line="360" w:lineRule="auto"/>
              <w:ind w:left="-284" w:firstLine="568"/>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201</w:t>
            </w:r>
            <w:r w:rsidR="00C755DB" w:rsidRPr="009C6973">
              <w:rPr>
                <w:rFonts w:ascii="Times New Roman" w:eastAsia="Times New Roman" w:hAnsi="Times New Roman" w:cs="Times New Roman"/>
                <w:sz w:val="26"/>
                <w:szCs w:val="26"/>
                <w:lang w:eastAsia="ru-RU"/>
              </w:rPr>
              <w:t>8</w:t>
            </w:r>
            <w:r w:rsidRPr="009C6973">
              <w:rPr>
                <w:rFonts w:ascii="Times New Roman" w:eastAsia="Times New Roman" w:hAnsi="Times New Roman" w:cs="Times New Roman"/>
                <w:sz w:val="26"/>
                <w:szCs w:val="26"/>
                <w:lang w:eastAsia="ru-RU"/>
              </w:rPr>
              <w:t xml:space="preserve"> г.</w:t>
            </w:r>
          </w:p>
        </w:tc>
        <w:tc>
          <w:tcPr>
            <w:tcW w:w="1552"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Отклонение 201</w:t>
            </w:r>
            <w:r w:rsidR="00C755DB" w:rsidRPr="009C6973">
              <w:rPr>
                <w:rFonts w:ascii="Times New Roman" w:eastAsia="Times New Roman" w:hAnsi="Times New Roman" w:cs="Times New Roman"/>
                <w:sz w:val="26"/>
                <w:szCs w:val="26"/>
                <w:lang w:eastAsia="ru-RU"/>
              </w:rPr>
              <w:t>8</w:t>
            </w:r>
            <w:r w:rsidRPr="009C6973">
              <w:rPr>
                <w:rFonts w:ascii="Times New Roman" w:eastAsia="Times New Roman" w:hAnsi="Times New Roman" w:cs="Times New Roman"/>
                <w:sz w:val="26"/>
                <w:szCs w:val="26"/>
                <w:lang w:eastAsia="ru-RU"/>
              </w:rPr>
              <w:t>-201</w:t>
            </w:r>
            <w:r w:rsidR="00C755DB" w:rsidRPr="009C6973">
              <w:rPr>
                <w:rFonts w:ascii="Times New Roman" w:eastAsia="Times New Roman" w:hAnsi="Times New Roman" w:cs="Times New Roman"/>
                <w:sz w:val="26"/>
                <w:szCs w:val="26"/>
                <w:lang w:eastAsia="ru-RU"/>
              </w:rPr>
              <w:t>6</w:t>
            </w:r>
            <w:r w:rsidRPr="009C6973">
              <w:rPr>
                <w:rFonts w:ascii="Times New Roman" w:eastAsia="Times New Roman" w:hAnsi="Times New Roman" w:cs="Times New Roman"/>
                <w:sz w:val="26"/>
                <w:szCs w:val="26"/>
                <w:lang w:eastAsia="ru-RU"/>
              </w:rPr>
              <w:t xml:space="preserve"> гг.</w:t>
            </w:r>
          </w:p>
        </w:tc>
      </w:tr>
      <w:tr w:rsidR="009B7085" w:rsidRPr="009B7085" w:rsidTr="009C6973">
        <w:tc>
          <w:tcPr>
            <w:tcW w:w="3072" w:type="dxa"/>
            <w:vAlign w:val="center"/>
          </w:tcPr>
          <w:p w:rsidR="009B7085" w:rsidRPr="00482276" w:rsidRDefault="009B7085" w:rsidP="000B6363">
            <w:pPr>
              <w:spacing w:after="0" w:line="360" w:lineRule="auto"/>
              <w:rPr>
                <w:rFonts w:ascii="Times New Roman" w:eastAsia="Times New Roman" w:hAnsi="Times New Roman" w:cs="Times New Roman"/>
                <w:sz w:val="26"/>
                <w:szCs w:val="26"/>
                <w:lang w:eastAsia="ru-RU"/>
              </w:rPr>
            </w:pPr>
            <w:r w:rsidRPr="00482276">
              <w:rPr>
                <w:rFonts w:ascii="Times New Roman" w:eastAsia="Times New Roman" w:hAnsi="Times New Roman" w:cs="Times New Roman"/>
                <w:sz w:val="26"/>
                <w:szCs w:val="26"/>
                <w:lang w:eastAsia="ru-RU"/>
              </w:rPr>
              <w:t>Среднесписочная численность работников</w:t>
            </w:r>
          </w:p>
        </w:tc>
        <w:tc>
          <w:tcPr>
            <w:tcW w:w="844"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30</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100</w:t>
            </w:r>
          </w:p>
        </w:tc>
        <w:tc>
          <w:tcPr>
            <w:tcW w:w="920"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33</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100</w:t>
            </w:r>
          </w:p>
        </w:tc>
        <w:tc>
          <w:tcPr>
            <w:tcW w:w="849"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38</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100</w:t>
            </w:r>
          </w:p>
        </w:tc>
        <w:tc>
          <w:tcPr>
            <w:tcW w:w="1552"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8</w:t>
            </w:r>
          </w:p>
        </w:tc>
      </w:tr>
      <w:tr w:rsidR="00482276" w:rsidRPr="009B7085" w:rsidTr="00482276">
        <w:tc>
          <w:tcPr>
            <w:tcW w:w="9640" w:type="dxa"/>
            <w:gridSpan w:val="8"/>
            <w:tcBorders>
              <w:top w:val="single" w:sz="4" w:space="0" w:color="FFFFFF" w:themeColor="background1"/>
              <w:left w:val="single" w:sz="4" w:space="0" w:color="FFFFFF" w:themeColor="background1"/>
              <w:right w:val="single" w:sz="4" w:space="0" w:color="FFFFFF" w:themeColor="background1"/>
            </w:tcBorders>
            <w:vAlign w:val="center"/>
          </w:tcPr>
          <w:p w:rsidR="00482276" w:rsidRPr="00482276" w:rsidRDefault="00482276" w:rsidP="00482276">
            <w:pPr>
              <w:spacing w:after="0" w:line="360" w:lineRule="auto"/>
              <w:rPr>
                <w:rFonts w:ascii="Times New Roman" w:eastAsia="Times New Roman" w:hAnsi="Times New Roman" w:cs="Times New Roman"/>
                <w:sz w:val="28"/>
                <w:szCs w:val="28"/>
                <w:lang w:eastAsia="ru-RU"/>
              </w:rPr>
            </w:pPr>
            <w:r w:rsidRPr="00482276">
              <w:rPr>
                <w:rFonts w:ascii="Times New Roman" w:eastAsia="Times New Roman" w:hAnsi="Times New Roman" w:cs="Times New Roman"/>
                <w:sz w:val="28"/>
                <w:szCs w:val="28"/>
                <w:lang w:eastAsia="ru-RU"/>
              </w:rPr>
              <w:lastRenderedPageBreak/>
              <w:t>Продолжение таблицы 6</w:t>
            </w:r>
          </w:p>
        </w:tc>
      </w:tr>
      <w:tr w:rsidR="009B7085" w:rsidRPr="009B7085" w:rsidTr="009C6973">
        <w:tc>
          <w:tcPr>
            <w:tcW w:w="3072" w:type="dxa"/>
            <w:vAlign w:val="center"/>
          </w:tcPr>
          <w:p w:rsidR="009B7085" w:rsidRPr="009C6973" w:rsidRDefault="009B7085" w:rsidP="000B6363">
            <w:pPr>
              <w:spacing w:after="0" w:line="360" w:lineRule="auto"/>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 из них мужчины</w:t>
            </w:r>
          </w:p>
        </w:tc>
        <w:tc>
          <w:tcPr>
            <w:tcW w:w="844"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18</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54,72</w:t>
            </w:r>
          </w:p>
        </w:tc>
        <w:tc>
          <w:tcPr>
            <w:tcW w:w="920"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20</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54,12</w:t>
            </w:r>
          </w:p>
        </w:tc>
        <w:tc>
          <w:tcPr>
            <w:tcW w:w="849"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23</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54,31</w:t>
            </w:r>
          </w:p>
        </w:tc>
        <w:tc>
          <w:tcPr>
            <w:tcW w:w="1552"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5</w:t>
            </w:r>
          </w:p>
        </w:tc>
      </w:tr>
      <w:tr w:rsidR="009B7085" w:rsidRPr="009B7085" w:rsidTr="009C6973">
        <w:tc>
          <w:tcPr>
            <w:tcW w:w="3072" w:type="dxa"/>
            <w:vAlign w:val="center"/>
          </w:tcPr>
          <w:p w:rsidR="009B7085" w:rsidRPr="009C6973" w:rsidRDefault="009B7085" w:rsidP="000B6363">
            <w:pPr>
              <w:spacing w:after="0" w:line="360" w:lineRule="auto"/>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 из них женщины</w:t>
            </w:r>
          </w:p>
        </w:tc>
        <w:tc>
          <w:tcPr>
            <w:tcW w:w="844"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12</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45,33</w:t>
            </w:r>
          </w:p>
        </w:tc>
        <w:tc>
          <w:tcPr>
            <w:tcW w:w="920"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13</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45,97</w:t>
            </w:r>
          </w:p>
        </w:tc>
        <w:tc>
          <w:tcPr>
            <w:tcW w:w="849"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15</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45,72</w:t>
            </w:r>
          </w:p>
        </w:tc>
        <w:tc>
          <w:tcPr>
            <w:tcW w:w="1552"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3</w:t>
            </w:r>
          </w:p>
        </w:tc>
      </w:tr>
      <w:tr w:rsidR="009B7085" w:rsidRPr="009B7085" w:rsidTr="009C6973">
        <w:tc>
          <w:tcPr>
            <w:tcW w:w="3072" w:type="dxa"/>
            <w:vAlign w:val="center"/>
          </w:tcPr>
          <w:p w:rsidR="009B7085" w:rsidRPr="009C6973" w:rsidRDefault="009B7085" w:rsidP="000B6363">
            <w:pPr>
              <w:spacing w:after="0" w:line="360" w:lineRule="auto"/>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Численность работников основной деятельности</w:t>
            </w:r>
          </w:p>
        </w:tc>
        <w:tc>
          <w:tcPr>
            <w:tcW w:w="844"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25</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74,75</w:t>
            </w:r>
          </w:p>
        </w:tc>
        <w:tc>
          <w:tcPr>
            <w:tcW w:w="920"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29</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76,53</w:t>
            </w:r>
          </w:p>
        </w:tc>
        <w:tc>
          <w:tcPr>
            <w:tcW w:w="849"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35</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78,10</w:t>
            </w:r>
          </w:p>
        </w:tc>
        <w:tc>
          <w:tcPr>
            <w:tcW w:w="1552"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10</w:t>
            </w:r>
          </w:p>
        </w:tc>
      </w:tr>
      <w:tr w:rsidR="009B7085" w:rsidRPr="009B7085" w:rsidTr="009C6973">
        <w:tc>
          <w:tcPr>
            <w:tcW w:w="3072" w:type="dxa"/>
            <w:vAlign w:val="center"/>
          </w:tcPr>
          <w:p w:rsidR="009B7085" w:rsidRPr="009C6973" w:rsidRDefault="009B7085" w:rsidP="000B6363">
            <w:pPr>
              <w:spacing w:after="0" w:line="360" w:lineRule="auto"/>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Численность временных и сезонных работников</w:t>
            </w:r>
          </w:p>
        </w:tc>
        <w:tc>
          <w:tcPr>
            <w:tcW w:w="844"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5</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25,36</w:t>
            </w:r>
          </w:p>
        </w:tc>
        <w:tc>
          <w:tcPr>
            <w:tcW w:w="920"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4</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23,55</w:t>
            </w:r>
          </w:p>
        </w:tc>
        <w:tc>
          <w:tcPr>
            <w:tcW w:w="849"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3</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21,95</w:t>
            </w:r>
          </w:p>
        </w:tc>
        <w:tc>
          <w:tcPr>
            <w:tcW w:w="1552"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-2</w:t>
            </w:r>
          </w:p>
        </w:tc>
      </w:tr>
      <w:tr w:rsidR="009B7085" w:rsidRPr="009B7085" w:rsidTr="009C6973">
        <w:tc>
          <w:tcPr>
            <w:tcW w:w="3072" w:type="dxa"/>
            <w:vAlign w:val="center"/>
          </w:tcPr>
          <w:p w:rsidR="009B7085" w:rsidRPr="009C6973" w:rsidRDefault="009B7085" w:rsidP="000B6363">
            <w:pPr>
              <w:spacing w:after="0" w:line="360" w:lineRule="auto"/>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Служащие – всего</w:t>
            </w:r>
          </w:p>
        </w:tc>
        <w:tc>
          <w:tcPr>
            <w:tcW w:w="844"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19</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58,91</w:t>
            </w:r>
          </w:p>
        </w:tc>
        <w:tc>
          <w:tcPr>
            <w:tcW w:w="920"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20</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60,25</w:t>
            </w:r>
          </w:p>
        </w:tc>
        <w:tc>
          <w:tcPr>
            <w:tcW w:w="849"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20</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59,03</w:t>
            </w:r>
          </w:p>
        </w:tc>
        <w:tc>
          <w:tcPr>
            <w:tcW w:w="1552"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1</w:t>
            </w:r>
          </w:p>
        </w:tc>
      </w:tr>
      <w:tr w:rsidR="009B7085" w:rsidRPr="009B7085" w:rsidTr="009C6973">
        <w:tc>
          <w:tcPr>
            <w:tcW w:w="3072" w:type="dxa"/>
            <w:vAlign w:val="center"/>
          </w:tcPr>
          <w:p w:rsidR="009B7085" w:rsidRPr="009C6973" w:rsidRDefault="009B7085" w:rsidP="000B6363">
            <w:pPr>
              <w:spacing w:after="0" w:line="360" w:lineRule="auto"/>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из них: – руководители</w:t>
            </w:r>
          </w:p>
        </w:tc>
        <w:tc>
          <w:tcPr>
            <w:tcW w:w="844"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7</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12,65</w:t>
            </w:r>
          </w:p>
        </w:tc>
        <w:tc>
          <w:tcPr>
            <w:tcW w:w="920"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7</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18,41</w:t>
            </w:r>
          </w:p>
        </w:tc>
        <w:tc>
          <w:tcPr>
            <w:tcW w:w="849"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8</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21,04</w:t>
            </w:r>
          </w:p>
        </w:tc>
        <w:tc>
          <w:tcPr>
            <w:tcW w:w="1552"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1</w:t>
            </w:r>
          </w:p>
        </w:tc>
      </w:tr>
      <w:tr w:rsidR="009B7085" w:rsidRPr="009B7085" w:rsidTr="009C6973">
        <w:tc>
          <w:tcPr>
            <w:tcW w:w="3072" w:type="dxa"/>
            <w:vAlign w:val="center"/>
          </w:tcPr>
          <w:p w:rsidR="009B7085" w:rsidRPr="009C6973" w:rsidRDefault="009B7085" w:rsidP="000B6363">
            <w:pPr>
              <w:spacing w:after="0" w:line="360" w:lineRule="auto"/>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 специалисты</w:t>
            </w:r>
          </w:p>
        </w:tc>
        <w:tc>
          <w:tcPr>
            <w:tcW w:w="844"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12</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46,38</w:t>
            </w:r>
          </w:p>
        </w:tc>
        <w:tc>
          <w:tcPr>
            <w:tcW w:w="920"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13</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41,88</w:t>
            </w:r>
          </w:p>
        </w:tc>
        <w:tc>
          <w:tcPr>
            <w:tcW w:w="849"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12</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38,15</w:t>
            </w:r>
          </w:p>
        </w:tc>
        <w:tc>
          <w:tcPr>
            <w:tcW w:w="1552"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0</w:t>
            </w:r>
          </w:p>
        </w:tc>
      </w:tr>
      <w:tr w:rsidR="009B7085" w:rsidRPr="009B7085" w:rsidTr="009C6973">
        <w:tc>
          <w:tcPr>
            <w:tcW w:w="3072" w:type="dxa"/>
            <w:vAlign w:val="center"/>
          </w:tcPr>
          <w:p w:rsidR="009B7085" w:rsidRPr="009C6973" w:rsidRDefault="009B7085" w:rsidP="000B6363">
            <w:pPr>
              <w:spacing w:after="0" w:line="360" w:lineRule="auto"/>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Соотношение</w:t>
            </w:r>
            <w:r w:rsidR="00482276">
              <w:rPr>
                <w:rFonts w:ascii="Times New Roman" w:eastAsia="Times New Roman" w:hAnsi="Times New Roman" w:cs="Times New Roman"/>
                <w:sz w:val="26"/>
                <w:szCs w:val="26"/>
                <w:lang w:eastAsia="ru-RU"/>
              </w:rPr>
              <w:t xml:space="preserve"> </w:t>
            </w:r>
            <w:r w:rsidRPr="009C6973">
              <w:rPr>
                <w:rFonts w:ascii="Times New Roman" w:eastAsia="Times New Roman" w:hAnsi="Times New Roman" w:cs="Times New Roman"/>
                <w:sz w:val="26"/>
                <w:szCs w:val="26"/>
                <w:lang w:eastAsia="ru-RU"/>
              </w:rPr>
              <w:t>специалистов и руководителей</w:t>
            </w:r>
          </w:p>
        </w:tc>
        <w:tc>
          <w:tcPr>
            <w:tcW w:w="844"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3,75</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w:t>
            </w:r>
          </w:p>
        </w:tc>
        <w:tc>
          <w:tcPr>
            <w:tcW w:w="920"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2,33</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w:t>
            </w:r>
          </w:p>
        </w:tc>
        <w:tc>
          <w:tcPr>
            <w:tcW w:w="849"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1,81</w:t>
            </w:r>
          </w:p>
        </w:tc>
        <w:tc>
          <w:tcPr>
            <w:tcW w:w="801"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w:t>
            </w:r>
          </w:p>
        </w:tc>
        <w:tc>
          <w:tcPr>
            <w:tcW w:w="1552" w:type="dxa"/>
            <w:vAlign w:val="center"/>
          </w:tcPr>
          <w:p w:rsidR="009B7085" w:rsidRPr="009C6973" w:rsidRDefault="009B7085" w:rsidP="009C1B03">
            <w:pPr>
              <w:spacing w:after="0" w:line="360" w:lineRule="auto"/>
              <w:jc w:val="center"/>
              <w:rPr>
                <w:rFonts w:ascii="Times New Roman" w:eastAsia="Times New Roman" w:hAnsi="Times New Roman" w:cs="Times New Roman"/>
                <w:sz w:val="26"/>
                <w:szCs w:val="26"/>
                <w:lang w:eastAsia="ru-RU"/>
              </w:rPr>
            </w:pPr>
            <w:r w:rsidRPr="009C6973">
              <w:rPr>
                <w:rFonts w:ascii="Times New Roman" w:eastAsia="Times New Roman" w:hAnsi="Times New Roman" w:cs="Times New Roman"/>
                <w:sz w:val="26"/>
                <w:szCs w:val="26"/>
                <w:lang w:eastAsia="ru-RU"/>
              </w:rPr>
              <w:t>-1,94</w:t>
            </w:r>
          </w:p>
        </w:tc>
      </w:tr>
    </w:tbl>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482276" w:rsidRDefault="009B7085" w:rsidP="00F50F3A">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Результаты таблицы 6 показывают, что состав работников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за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гг. изменился. Увеличилась численность персонала в 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году и составила 38 человек, что на 10 чел. выше аналогичного показателя за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 xml:space="preserve"> год. При этом увеличилась численность работников основной деятельности – на 8 чел. В то же время уменьшилось количество временных и сезонных работников на 1 чел. </w:t>
      </w:r>
    </w:p>
    <w:p w:rsidR="00482276" w:rsidRDefault="009B7085" w:rsidP="00F50F3A">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 xml:space="preserve">Такие изменения в сторону повышения профессионализма персонала обусловлены проводимой руководством предприятия политики по улучшению общей квалифицированности кадров, что в итоге предопределило текучесть кадров на предприятии. </w:t>
      </w:r>
    </w:p>
    <w:p w:rsidR="009B7085" w:rsidRDefault="009B7085" w:rsidP="00F50F3A">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Далее проанализируем динамику и структуру численности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 xml:space="preserve">-ЮГ» по возрасту (рисунок 2).    </w:t>
      </w:r>
      <w:r w:rsidR="00F50F3A">
        <w:rPr>
          <w:rFonts w:ascii="Times New Roman" w:eastAsia="Times New Roman" w:hAnsi="Times New Roman" w:cs="Times New Roman"/>
          <w:sz w:val="28"/>
          <w:szCs w:val="28"/>
          <w:lang w:eastAsia="ru-RU"/>
        </w:rPr>
        <w:t xml:space="preserve">  </w:t>
      </w:r>
    </w:p>
    <w:p w:rsidR="00F50F3A" w:rsidRPr="009B7085" w:rsidRDefault="00F50F3A" w:rsidP="00F50F3A">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F50F3A">
      <w:pPr>
        <w:spacing w:after="0" w:line="360" w:lineRule="auto"/>
        <w:ind w:left="-284"/>
        <w:jc w:val="center"/>
        <w:rPr>
          <w:rFonts w:ascii="Times New Roman" w:eastAsia="Times New Roman" w:hAnsi="Times New Roman" w:cs="Times New Roman"/>
          <w:sz w:val="28"/>
          <w:szCs w:val="28"/>
          <w:lang w:eastAsia="ru-RU"/>
        </w:rPr>
      </w:pPr>
      <w:r w:rsidRPr="009B7085">
        <w:rPr>
          <w:rFonts w:ascii="Times New Roman" w:eastAsia="Times New Roman" w:hAnsi="Times New Roman" w:cs="Times New Roman"/>
          <w:noProof/>
          <w:sz w:val="28"/>
          <w:szCs w:val="28"/>
          <w:lang w:eastAsia="ru-RU"/>
        </w:rPr>
        <w:lastRenderedPageBreak/>
        <w:drawing>
          <wp:inline distT="0" distB="0" distL="0" distR="0">
            <wp:extent cx="6067425" cy="1604687"/>
            <wp:effectExtent l="0" t="0" r="0" b="0"/>
            <wp:docPr id="37" name="Диаграмма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7085" w:rsidRPr="009B7085" w:rsidRDefault="009B7085" w:rsidP="00B82A90">
      <w:pPr>
        <w:spacing w:after="0" w:line="360" w:lineRule="auto"/>
        <w:ind w:left="-284"/>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Рисунок 2 – Динамика структуры персонала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по возрасту за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гг., чел.</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Анализируя рисунок 2</w:t>
      </w:r>
      <w:r w:rsidR="00482276">
        <w:rPr>
          <w:rFonts w:ascii="Times New Roman" w:eastAsia="Times New Roman" w:hAnsi="Times New Roman" w:cs="Times New Roman"/>
          <w:sz w:val="28"/>
          <w:szCs w:val="28"/>
          <w:lang w:eastAsia="ru-RU"/>
        </w:rPr>
        <w:t>,</w:t>
      </w:r>
      <w:r w:rsidRPr="009B7085">
        <w:rPr>
          <w:rFonts w:ascii="Times New Roman" w:eastAsia="Times New Roman" w:hAnsi="Times New Roman" w:cs="Times New Roman"/>
          <w:sz w:val="28"/>
          <w:szCs w:val="28"/>
          <w:lang w:eastAsia="ru-RU"/>
        </w:rPr>
        <w:t xml:space="preserve"> можно сказать, что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в большинстве случаев принимают на работу людей работоспособного возраста от 36 до 45 лет, имеющим опыт работы от 10 до 15 лет.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 xml:space="preserve">-ЮГ» также есть работники в возрасте от 45 лет (со стажем работы от 15 лет до 20 лет). </w:t>
      </w:r>
    </w:p>
    <w:p w:rsidR="00C755DB"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Образовательный уровень персонала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представим в таблице 7.</w:t>
      </w:r>
    </w:p>
    <w:p w:rsidR="00E75DF7" w:rsidRDefault="00E75DF7"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Таблица 7 – Образовательный уровень персонала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за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w:t>
      </w:r>
      <w:r w:rsidR="0088207D">
        <w:rPr>
          <w:rFonts w:ascii="Times New Roman" w:eastAsia="Times New Roman" w:hAnsi="Times New Roman" w:cs="Times New Roman"/>
          <w:sz w:val="28"/>
          <w:szCs w:val="28"/>
          <w:lang w:eastAsia="ru-RU"/>
        </w:rPr>
        <w:t>18</w:t>
      </w:r>
      <w:r w:rsidRPr="009B7085">
        <w:rPr>
          <w:rFonts w:ascii="Times New Roman" w:eastAsia="Times New Roman" w:hAnsi="Times New Roman" w:cs="Times New Roman"/>
          <w:sz w:val="28"/>
          <w:szCs w:val="28"/>
          <w:lang w:eastAsia="ru-RU"/>
        </w:rPr>
        <w:t xml:space="preserve"> гг.</w:t>
      </w:r>
    </w:p>
    <w:p w:rsidR="009B7085" w:rsidRPr="009B7085" w:rsidRDefault="009B7085" w:rsidP="00B82A90">
      <w:pPr>
        <w:spacing w:after="0" w:line="360" w:lineRule="auto"/>
        <w:ind w:left="-284" w:firstLine="568"/>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755"/>
        <w:gridCol w:w="858"/>
        <w:gridCol w:w="755"/>
        <w:gridCol w:w="803"/>
        <w:gridCol w:w="781"/>
        <w:gridCol w:w="756"/>
        <w:gridCol w:w="1679"/>
      </w:tblGrid>
      <w:tr w:rsidR="009B7085" w:rsidRPr="009B7085" w:rsidTr="009C6973">
        <w:tc>
          <w:tcPr>
            <w:tcW w:w="3253" w:type="dxa"/>
            <w:vAlign w:val="center"/>
          </w:tcPr>
          <w:p w:rsidR="009B7085" w:rsidRPr="009B7085" w:rsidRDefault="009B7085" w:rsidP="005477E1">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Показатель</w:t>
            </w:r>
          </w:p>
        </w:tc>
        <w:tc>
          <w:tcPr>
            <w:tcW w:w="1613" w:type="dxa"/>
            <w:gridSpan w:val="2"/>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87328F">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w:t>
            </w:r>
          </w:p>
        </w:tc>
        <w:tc>
          <w:tcPr>
            <w:tcW w:w="1558" w:type="dxa"/>
            <w:gridSpan w:val="2"/>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87328F">
              <w:rPr>
                <w:rFonts w:ascii="Times New Roman" w:eastAsia="Times New Roman" w:hAnsi="Times New Roman" w:cs="Times New Roman"/>
                <w:sz w:val="24"/>
                <w:szCs w:val="24"/>
                <w:lang w:eastAsia="ru-RU"/>
              </w:rPr>
              <w:t>7</w:t>
            </w:r>
            <w:r w:rsidRPr="009B7085">
              <w:rPr>
                <w:rFonts w:ascii="Times New Roman" w:eastAsia="Times New Roman" w:hAnsi="Times New Roman" w:cs="Times New Roman"/>
                <w:sz w:val="24"/>
                <w:szCs w:val="24"/>
                <w:lang w:eastAsia="ru-RU"/>
              </w:rPr>
              <w:t xml:space="preserve"> г.</w:t>
            </w:r>
          </w:p>
        </w:tc>
        <w:tc>
          <w:tcPr>
            <w:tcW w:w="1537" w:type="dxa"/>
            <w:gridSpan w:val="2"/>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87328F">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 xml:space="preserve"> г.</w:t>
            </w:r>
          </w:p>
        </w:tc>
        <w:tc>
          <w:tcPr>
            <w:tcW w:w="1679"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Отклонение 201</w:t>
            </w:r>
            <w:r w:rsidR="0087328F">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-201</w:t>
            </w:r>
            <w:r w:rsidR="0087328F">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гг.</w:t>
            </w:r>
          </w:p>
        </w:tc>
      </w:tr>
      <w:tr w:rsidR="009B7085" w:rsidRPr="009B7085" w:rsidTr="009C6973">
        <w:tc>
          <w:tcPr>
            <w:tcW w:w="3253" w:type="dxa"/>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Высшее</w:t>
            </w:r>
          </w:p>
        </w:tc>
        <w:tc>
          <w:tcPr>
            <w:tcW w:w="755"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22</w:t>
            </w:r>
          </w:p>
        </w:tc>
        <w:tc>
          <w:tcPr>
            <w:tcW w:w="858"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53,68</w:t>
            </w:r>
          </w:p>
        </w:tc>
        <w:tc>
          <w:tcPr>
            <w:tcW w:w="755"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25</w:t>
            </w:r>
          </w:p>
        </w:tc>
        <w:tc>
          <w:tcPr>
            <w:tcW w:w="803"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54,08</w:t>
            </w:r>
          </w:p>
        </w:tc>
        <w:tc>
          <w:tcPr>
            <w:tcW w:w="781"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26</w:t>
            </w:r>
          </w:p>
        </w:tc>
        <w:tc>
          <w:tcPr>
            <w:tcW w:w="756"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53,33</w:t>
            </w:r>
          </w:p>
        </w:tc>
        <w:tc>
          <w:tcPr>
            <w:tcW w:w="1679"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w:t>
            </w:r>
          </w:p>
        </w:tc>
      </w:tr>
      <w:tr w:rsidR="009B7085" w:rsidRPr="009B7085" w:rsidTr="009C6973">
        <w:tc>
          <w:tcPr>
            <w:tcW w:w="3253" w:type="dxa"/>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Средне-специальное</w:t>
            </w:r>
          </w:p>
        </w:tc>
        <w:tc>
          <w:tcPr>
            <w:tcW w:w="755"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w:t>
            </w:r>
          </w:p>
        </w:tc>
        <w:tc>
          <w:tcPr>
            <w:tcW w:w="858"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44,21</w:t>
            </w:r>
          </w:p>
        </w:tc>
        <w:tc>
          <w:tcPr>
            <w:tcW w:w="755"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w:t>
            </w:r>
          </w:p>
        </w:tc>
        <w:tc>
          <w:tcPr>
            <w:tcW w:w="803"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36,73</w:t>
            </w:r>
          </w:p>
        </w:tc>
        <w:tc>
          <w:tcPr>
            <w:tcW w:w="781"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9</w:t>
            </w:r>
          </w:p>
        </w:tc>
        <w:tc>
          <w:tcPr>
            <w:tcW w:w="756"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40</w:t>
            </w:r>
          </w:p>
        </w:tc>
        <w:tc>
          <w:tcPr>
            <w:tcW w:w="1679"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w:t>
            </w:r>
          </w:p>
        </w:tc>
      </w:tr>
      <w:tr w:rsidR="009B7085" w:rsidRPr="009B7085" w:rsidTr="009C6973">
        <w:tc>
          <w:tcPr>
            <w:tcW w:w="3253" w:type="dxa"/>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Среднее</w:t>
            </w:r>
          </w:p>
        </w:tc>
        <w:tc>
          <w:tcPr>
            <w:tcW w:w="755"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w:t>
            </w:r>
          </w:p>
        </w:tc>
        <w:tc>
          <w:tcPr>
            <w:tcW w:w="858"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2,11</w:t>
            </w:r>
          </w:p>
        </w:tc>
        <w:tc>
          <w:tcPr>
            <w:tcW w:w="755"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w:t>
            </w:r>
          </w:p>
        </w:tc>
        <w:tc>
          <w:tcPr>
            <w:tcW w:w="803"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9,18</w:t>
            </w:r>
          </w:p>
        </w:tc>
        <w:tc>
          <w:tcPr>
            <w:tcW w:w="781"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w:t>
            </w:r>
          </w:p>
        </w:tc>
        <w:tc>
          <w:tcPr>
            <w:tcW w:w="756"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6,67</w:t>
            </w:r>
          </w:p>
        </w:tc>
        <w:tc>
          <w:tcPr>
            <w:tcW w:w="1679"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w:t>
            </w:r>
          </w:p>
        </w:tc>
      </w:tr>
      <w:tr w:rsidR="009B7085" w:rsidRPr="009B7085" w:rsidTr="009C6973">
        <w:tc>
          <w:tcPr>
            <w:tcW w:w="3253" w:type="dxa"/>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Итого</w:t>
            </w:r>
          </w:p>
        </w:tc>
        <w:tc>
          <w:tcPr>
            <w:tcW w:w="755"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30</w:t>
            </w:r>
          </w:p>
        </w:tc>
        <w:tc>
          <w:tcPr>
            <w:tcW w:w="858"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100</w:t>
            </w:r>
          </w:p>
        </w:tc>
        <w:tc>
          <w:tcPr>
            <w:tcW w:w="755"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33</w:t>
            </w:r>
          </w:p>
        </w:tc>
        <w:tc>
          <w:tcPr>
            <w:tcW w:w="803"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100</w:t>
            </w:r>
          </w:p>
        </w:tc>
        <w:tc>
          <w:tcPr>
            <w:tcW w:w="781"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38</w:t>
            </w:r>
          </w:p>
        </w:tc>
        <w:tc>
          <w:tcPr>
            <w:tcW w:w="756"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100</w:t>
            </w:r>
          </w:p>
        </w:tc>
        <w:tc>
          <w:tcPr>
            <w:tcW w:w="1679" w:type="dxa"/>
            <w:vAlign w:val="center"/>
          </w:tcPr>
          <w:p w:rsidR="009B7085" w:rsidRPr="009B7085" w:rsidRDefault="009B7085" w:rsidP="00771815">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w:t>
            </w:r>
          </w:p>
        </w:tc>
      </w:tr>
    </w:tbl>
    <w:p w:rsidR="003A797B" w:rsidRDefault="003A797B"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Результаты таблицы 7 говорят, что большинство работников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имеют высшее образование (удельный вес в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 xml:space="preserve"> г. составляет 53,68% в 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 53,33%), уровень которого из года в год увеличивается. </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lastRenderedPageBreak/>
        <w:t>Полноту использования трудовых ресурсов можно оценить по количеству отработанных дней и часов одним рабочим за анализируемый период времени, а также по степени использования фонда рабочего времени [</w:t>
      </w:r>
      <w:r w:rsidR="00C755DB">
        <w:rPr>
          <w:rFonts w:ascii="Times New Roman" w:eastAsia="Times New Roman" w:hAnsi="Times New Roman" w:cs="Times New Roman"/>
          <w:sz w:val="28"/>
          <w:szCs w:val="28"/>
          <w:lang w:eastAsia="ru-RU"/>
        </w:rPr>
        <w:t>20</w:t>
      </w:r>
      <w:r w:rsidRPr="009B7085">
        <w:rPr>
          <w:rFonts w:ascii="Times New Roman" w:eastAsia="Times New Roman" w:hAnsi="Times New Roman" w:cs="Times New Roman"/>
          <w:sz w:val="28"/>
          <w:szCs w:val="28"/>
          <w:lang w:eastAsia="ru-RU"/>
        </w:rPr>
        <w:t>]. Баланс рабочего времени на одного среднесписочного работника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w:t>
      </w:r>
      <w:r w:rsidR="005477E1" w:rsidRPr="009B7085">
        <w:rPr>
          <w:rFonts w:ascii="Times New Roman" w:eastAsia="Times New Roman" w:hAnsi="Times New Roman" w:cs="Times New Roman"/>
          <w:sz w:val="28"/>
          <w:szCs w:val="28"/>
          <w:lang w:eastAsia="ru-RU"/>
        </w:rPr>
        <w:t>ЮГ» представим</w:t>
      </w:r>
      <w:r w:rsidRPr="009B7085">
        <w:rPr>
          <w:rFonts w:ascii="Times New Roman" w:eastAsia="Times New Roman" w:hAnsi="Times New Roman" w:cs="Times New Roman"/>
          <w:sz w:val="28"/>
          <w:szCs w:val="28"/>
          <w:lang w:eastAsia="ru-RU"/>
        </w:rPr>
        <w:t xml:space="preserve"> в таблице 8.</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Таблица 8 – Баланс рабочего времени на одного среднесписочного работника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w:t>
      </w:r>
      <w:r w:rsidR="00771815" w:rsidRPr="009B7085">
        <w:rPr>
          <w:rFonts w:ascii="Times New Roman" w:eastAsia="Times New Roman" w:hAnsi="Times New Roman" w:cs="Times New Roman"/>
          <w:sz w:val="28"/>
          <w:szCs w:val="28"/>
          <w:lang w:eastAsia="ru-RU"/>
        </w:rPr>
        <w:t>ЮГ» за</w:t>
      </w:r>
      <w:r w:rsidRPr="009B7085">
        <w:rPr>
          <w:rFonts w:ascii="Times New Roman" w:eastAsia="Times New Roman" w:hAnsi="Times New Roman" w:cs="Times New Roman"/>
          <w:sz w:val="28"/>
          <w:szCs w:val="28"/>
          <w:lang w:eastAsia="ru-RU"/>
        </w:rPr>
        <w:t xml:space="preserve">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гг.</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1156"/>
        <w:gridCol w:w="1155"/>
        <w:gridCol w:w="1155"/>
        <w:gridCol w:w="1525"/>
      </w:tblGrid>
      <w:tr w:rsidR="009B7085" w:rsidRPr="009B7085" w:rsidTr="008A20CA">
        <w:tc>
          <w:tcPr>
            <w:tcW w:w="4649" w:type="dxa"/>
            <w:vAlign w:val="center"/>
          </w:tcPr>
          <w:p w:rsidR="009B7085" w:rsidRPr="009B7085" w:rsidRDefault="009B7085" w:rsidP="005477E1">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Показатель</w:t>
            </w:r>
          </w:p>
        </w:tc>
        <w:tc>
          <w:tcPr>
            <w:tcW w:w="1156" w:type="dxa"/>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87328F">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w:t>
            </w:r>
          </w:p>
        </w:tc>
        <w:tc>
          <w:tcPr>
            <w:tcW w:w="1155" w:type="dxa"/>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87328F">
              <w:rPr>
                <w:rFonts w:ascii="Times New Roman" w:eastAsia="Times New Roman" w:hAnsi="Times New Roman" w:cs="Times New Roman"/>
                <w:sz w:val="24"/>
                <w:szCs w:val="24"/>
                <w:lang w:eastAsia="ru-RU"/>
              </w:rPr>
              <w:t>7</w:t>
            </w:r>
            <w:r w:rsidRPr="009B7085">
              <w:rPr>
                <w:rFonts w:ascii="Times New Roman" w:eastAsia="Times New Roman" w:hAnsi="Times New Roman" w:cs="Times New Roman"/>
                <w:sz w:val="24"/>
                <w:szCs w:val="24"/>
                <w:lang w:eastAsia="ru-RU"/>
              </w:rPr>
              <w:t xml:space="preserve"> г.</w:t>
            </w:r>
          </w:p>
        </w:tc>
        <w:tc>
          <w:tcPr>
            <w:tcW w:w="1155" w:type="dxa"/>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87328F">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 xml:space="preserve"> г.</w:t>
            </w:r>
          </w:p>
        </w:tc>
        <w:tc>
          <w:tcPr>
            <w:tcW w:w="1525" w:type="dxa"/>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Отклонение 201</w:t>
            </w:r>
            <w:r w:rsidR="0087328F">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-201</w:t>
            </w:r>
            <w:r w:rsidR="0087328F">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гг.</w:t>
            </w:r>
          </w:p>
        </w:tc>
      </w:tr>
      <w:tr w:rsidR="009B7085" w:rsidRPr="009B7085" w:rsidTr="008A20CA">
        <w:tc>
          <w:tcPr>
            <w:tcW w:w="4649" w:type="dxa"/>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Календарный фонд рабочего времени, </w:t>
            </w:r>
            <w:proofErr w:type="spellStart"/>
            <w:r w:rsidRPr="009B7085">
              <w:rPr>
                <w:rFonts w:ascii="Times New Roman" w:eastAsia="Times New Roman" w:hAnsi="Times New Roman" w:cs="Times New Roman"/>
                <w:sz w:val="24"/>
                <w:szCs w:val="24"/>
                <w:lang w:eastAsia="ru-RU"/>
              </w:rPr>
              <w:t>дн</w:t>
            </w:r>
            <w:proofErr w:type="spellEnd"/>
            <w:r w:rsidRPr="009B7085">
              <w:rPr>
                <w:rFonts w:ascii="Times New Roman" w:eastAsia="Times New Roman" w:hAnsi="Times New Roman" w:cs="Times New Roman"/>
                <w:sz w:val="24"/>
                <w:szCs w:val="24"/>
                <w:lang w:eastAsia="ru-RU"/>
              </w:rPr>
              <w:t>., в т.ч.</w:t>
            </w:r>
          </w:p>
        </w:tc>
        <w:tc>
          <w:tcPr>
            <w:tcW w:w="1156" w:type="dxa"/>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365</w:t>
            </w:r>
          </w:p>
        </w:tc>
        <w:tc>
          <w:tcPr>
            <w:tcW w:w="1155" w:type="dxa"/>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365</w:t>
            </w:r>
          </w:p>
        </w:tc>
        <w:tc>
          <w:tcPr>
            <w:tcW w:w="1155" w:type="dxa"/>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365</w:t>
            </w:r>
          </w:p>
        </w:tc>
        <w:tc>
          <w:tcPr>
            <w:tcW w:w="1525" w:type="dxa"/>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w:t>
            </w:r>
          </w:p>
        </w:tc>
      </w:tr>
      <w:tr w:rsidR="009B7085" w:rsidRPr="009B7085" w:rsidTr="008A20CA">
        <w:tc>
          <w:tcPr>
            <w:tcW w:w="4649" w:type="dxa"/>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Праздничные</w:t>
            </w:r>
          </w:p>
        </w:tc>
        <w:tc>
          <w:tcPr>
            <w:tcW w:w="1156" w:type="dxa"/>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14</w:t>
            </w:r>
          </w:p>
        </w:tc>
        <w:tc>
          <w:tcPr>
            <w:tcW w:w="1155" w:type="dxa"/>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14</w:t>
            </w:r>
          </w:p>
        </w:tc>
        <w:tc>
          <w:tcPr>
            <w:tcW w:w="1155" w:type="dxa"/>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14</w:t>
            </w:r>
          </w:p>
        </w:tc>
        <w:tc>
          <w:tcPr>
            <w:tcW w:w="1525" w:type="dxa"/>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w:t>
            </w:r>
          </w:p>
        </w:tc>
      </w:tr>
      <w:tr w:rsidR="009B7085" w:rsidRPr="009B7085" w:rsidTr="008A20CA">
        <w:tc>
          <w:tcPr>
            <w:tcW w:w="4649"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Выходные</w:t>
            </w:r>
          </w:p>
        </w:tc>
        <w:tc>
          <w:tcPr>
            <w:tcW w:w="1156"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120</w:t>
            </w:r>
          </w:p>
        </w:tc>
        <w:tc>
          <w:tcPr>
            <w:tcW w:w="1155"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119</w:t>
            </w:r>
          </w:p>
        </w:tc>
        <w:tc>
          <w:tcPr>
            <w:tcW w:w="1155"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120</w:t>
            </w:r>
          </w:p>
        </w:tc>
        <w:tc>
          <w:tcPr>
            <w:tcW w:w="1525"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w:t>
            </w:r>
          </w:p>
        </w:tc>
      </w:tr>
      <w:tr w:rsidR="009B7085" w:rsidRPr="009B7085" w:rsidTr="008A20CA">
        <w:tc>
          <w:tcPr>
            <w:tcW w:w="4649"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Номинальный фонд рабочего времени, </w:t>
            </w:r>
            <w:proofErr w:type="spellStart"/>
            <w:r w:rsidRPr="009B7085">
              <w:rPr>
                <w:rFonts w:ascii="Times New Roman" w:eastAsia="Times New Roman" w:hAnsi="Times New Roman" w:cs="Times New Roman"/>
                <w:sz w:val="24"/>
                <w:szCs w:val="24"/>
                <w:lang w:eastAsia="ru-RU"/>
              </w:rPr>
              <w:t>дн</w:t>
            </w:r>
            <w:proofErr w:type="spellEnd"/>
            <w:r w:rsidRPr="009B7085">
              <w:rPr>
                <w:rFonts w:ascii="Times New Roman" w:eastAsia="Times New Roman" w:hAnsi="Times New Roman" w:cs="Times New Roman"/>
                <w:sz w:val="24"/>
                <w:szCs w:val="24"/>
                <w:lang w:eastAsia="ru-RU"/>
              </w:rPr>
              <w:t>. (</w:t>
            </w:r>
            <w:proofErr w:type="spellStart"/>
            <w:r w:rsidRPr="009B7085">
              <w:rPr>
                <w:rFonts w:ascii="Times New Roman" w:eastAsia="Times New Roman" w:hAnsi="Times New Roman" w:cs="Times New Roman"/>
                <w:sz w:val="24"/>
                <w:szCs w:val="24"/>
                <w:lang w:eastAsia="ru-RU"/>
              </w:rPr>
              <w:t>стр</w:t>
            </w:r>
            <w:proofErr w:type="spellEnd"/>
            <w:r w:rsidRPr="009B7085">
              <w:rPr>
                <w:rFonts w:ascii="Times New Roman" w:eastAsia="Times New Roman" w:hAnsi="Times New Roman" w:cs="Times New Roman"/>
                <w:sz w:val="24"/>
                <w:szCs w:val="24"/>
                <w:lang w:eastAsia="ru-RU"/>
              </w:rPr>
              <w:t xml:space="preserve"> 1 – </w:t>
            </w:r>
            <w:proofErr w:type="spellStart"/>
            <w:r w:rsidRPr="009B7085">
              <w:rPr>
                <w:rFonts w:ascii="Times New Roman" w:eastAsia="Times New Roman" w:hAnsi="Times New Roman" w:cs="Times New Roman"/>
                <w:sz w:val="24"/>
                <w:szCs w:val="24"/>
                <w:lang w:eastAsia="ru-RU"/>
              </w:rPr>
              <w:t>стр</w:t>
            </w:r>
            <w:proofErr w:type="spellEnd"/>
            <w:r w:rsidRPr="009B7085">
              <w:rPr>
                <w:rFonts w:ascii="Times New Roman" w:eastAsia="Times New Roman" w:hAnsi="Times New Roman" w:cs="Times New Roman"/>
                <w:sz w:val="24"/>
                <w:szCs w:val="24"/>
                <w:lang w:eastAsia="ru-RU"/>
              </w:rPr>
              <w:t xml:space="preserve"> 2 – </w:t>
            </w:r>
            <w:proofErr w:type="spellStart"/>
            <w:r w:rsidRPr="009B7085">
              <w:rPr>
                <w:rFonts w:ascii="Times New Roman" w:eastAsia="Times New Roman" w:hAnsi="Times New Roman" w:cs="Times New Roman"/>
                <w:sz w:val="24"/>
                <w:szCs w:val="24"/>
                <w:lang w:eastAsia="ru-RU"/>
              </w:rPr>
              <w:t>стр</w:t>
            </w:r>
            <w:proofErr w:type="spellEnd"/>
            <w:r w:rsidRPr="009B7085">
              <w:rPr>
                <w:rFonts w:ascii="Times New Roman" w:eastAsia="Times New Roman" w:hAnsi="Times New Roman" w:cs="Times New Roman"/>
                <w:sz w:val="24"/>
                <w:szCs w:val="24"/>
                <w:lang w:eastAsia="ru-RU"/>
              </w:rPr>
              <w:t xml:space="preserve"> 3)</w:t>
            </w:r>
          </w:p>
        </w:tc>
        <w:tc>
          <w:tcPr>
            <w:tcW w:w="1156"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231</w:t>
            </w:r>
          </w:p>
        </w:tc>
        <w:tc>
          <w:tcPr>
            <w:tcW w:w="1155"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232</w:t>
            </w:r>
          </w:p>
        </w:tc>
        <w:tc>
          <w:tcPr>
            <w:tcW w:w="1155"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231</w:t>
            </w:r>
          </w:p>
        </w:tc>
        <w:tc>
          <w:tcPr>
            <w:tcW w:w="1525"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w:t>
            </w:r>
          </w:p>
        </w:tc>
      </w:tr>
      <w:tr w:rsidR="009B7085" w:rsidRPr="009B7085" w:rsidTr="008A20CA">
        <w:tc>
          <w:tcPr>
            <w:tcW w:w="4649"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Неявки на работу, </w:t>
            </w:r>
            <w:proofErr w:type="spellStart"/>
            <w:r w:rsidRPr="009B7085">
              <w:rPr>
                <w:rFonts w:ascii="Times New Roman" w:eastAsia="Times New Roman" w:hAnsi="Times New Roman" w:cs="Times New Roman"/>
                <w:sz w:val="24"/>
                <w:szCs w:val="24"/>
                <w:lang w:eastAsia="ru-RU"/>
              </w:rPr>
              <w:t>дн</w:t>
            </w:r>
            <w:proofErr w:type="spellEnd"/>
            <w:r w:rsidRPr="009B7085">
              <w:rPr>
                <w:rFonts w:ascii="Times New Roman" w:eastAsia="Times New Roman" w:hAnsi="Times New Roman" w:cs="Times New Roman"/>
                <w:sz w:val="24"/>
                <w:szCs w:val="24"/>
                <w:lang w:eastAsia="ru-RU"/>
              </w:rPr>
              <w:t>., в т.ч.</w:t>
            </w:r>
          </w:p>
        </w:tc>
        <w:tc>
          <w:tcPr>
            <w:tcW w:w="1156"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70</w:t>
            </w:r>
          </w:p>
        </w:tc>
        <w:tc>
          <w:tcPr>
            <w:tcW w:w="1155"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66</w:t>
            </w:r>
          </w:p>
        </w:tc>
        <w:tc>
          <w:tcPr>
            <w:tcW w:w="1155"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76</w:t>
            </w:r>
          </w:p>
        </w:tc>
        <w:tc>
          <w:tcPr>
            <w:tcW w:w="1525"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w:t>
            </w:r>
          </w:p>
        </w:tc>
      </w:tr>
      <w:tr w:rsidR="009B7085" w:rsidRPr="009B7085" w:rsidTr="008A20CA">
        <w:tc>
          <w:tcPr>
            <w:tcW w:w="4649"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ежегодные отпуска, </w:t>
            </w:r>
            <w:proofErr w:type="spellStart"/>
            <w:r w:rsidRPr="009B7085">
              <w:rPr>
                <w:rFonts w:ascii="Times New Roman" w:eastAsia="Times New Roman" w:hAnsi="Times New Roman" w:cs="Times New Roman"/>
                <w:sz w:val="24"/>
                <w:szCs w:val="24"/>
                <w:lang w:eastAsia="ru-RU"/>
              </w:rPr>
              <w:t>дн</w:t>
            </w:r>
            <w:proofErr w:type="spellEnd"/>
            <w:r w:rsidRPr="009B7085">
              <w:rPr>
                <w:rFonts w:ascii="Times New Roman" w:eastAsia="Times New Roman" w:hAnsi="Times New Roman" w:cs="Times New Roman"/>
                <w:sz w:val="24"/>
                <w:szCs w:val="24"/>
                <w:lang w:eastAsia="ru-RU"/>
              </w:rPr>
              <w:t>.</w:t>
            </w:r>
          </w:p>
        </w:tc>
        <w:tc>
          <w:tcPr>
            <w:tcW w:w="1156"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25</w:t>
            </w:r>
          </w:p>
        </w:tc>
        <w:tc>
          <w:tcPr>
            <w:tcW w:w="1155"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28</w:t>
            </w:r>
          </w:p>
        </w:tc>
        <w:tc>
          <w:tcPr>
            <w:tcW w:w="1155"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30</w:t>
            </w:r>
          </w:p>
        </w:tc>
        <w:tc>
          <w:tcPr>
            <w:tcW w:w="1525"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w:t>
            </w:r>
          </w:p>
        </w:tc>
      </w:tr>
      <w:tr w:rsidR="009B7085" w:rsidRPr="009B7085" w:rsidTr="008A20CA">
        <w:tc>
          <w:tcPr>
            <w:tcW w:w="4649" w:type="dxa"/>
            <w:tcBorders>
              <w:bottom w:val="single" w:sz="4" w:space="0" w:color="auto"/>
            </w:tcBorders>
            <w:vAlign w:val="center"/>
          </w:tcPr>
          <w:p w:rsidR="00247A03" w:rsidRPr="00247A03" w:rsidRDefault="009B7085" w:rsidP="00771815">
            <w:pPr>
              <w:spacing w:after="0" w:line="360" w:lineRule="auto"/>
              <w:rPr>
                <w:rFonts w:ascii="Times New Roman" w:eastAsia="Times New Roman" w:hAnsi="Times New Roman" w:cs="Times New Roman"/>
                <w:sz w:val="24"/>
                <w:szCs w:val="24"/>
                <w:lang w:eastAsia="ru-RU"/>
              </w:rPr>
            </w:pPr>
            <w:r w:rsidRPr="00247A03">
              <w:rPr>
                <w:rFonts w:ascii="Times New Roman" w:eastAsia="Times New Roman" w:hAnsi="Times New Roman" w:cs="Times New Roman"/>
                <w:sz w:val="24"/>
                <w:szCs w:val="24"/>
                <w:lang w:eastAsia="ru-RU"/>
              </w:rPr>
              <w:t xml:space="preserve">болезни, </w:t>
            </w:r>
            <w:proofErr w:type="spellStart"/>
            <w:r w:rsidRPr="00247A03">
              <w:rPr>
                <w:rFonts w:ascii="Times New Roman" w:eastAsia="Times New Roman" w:hAnsi="Times New Roman" w:cs="Times New Roman"/>
                <w:sz w:val="24"/>
                <w:szCs w:val="24"/>
                <w:lang w:eastAsia="ru-RU"/>
              </w:rPr>
              <w:t>дн</w:t>
            </w:r>
            <w:proofErr w:type="spellEnd"/>
            <w:r w:rsidRPr="00247A03">
              <w:rPr>
                <w:rFonts w:ascii="Times New Roman" w:eastAsia="Times New Roman" w:hAnsi="Times New Roman" w:cs="Times New Roman"/>
                <w:sz w:val="24"/>
                <w:szCs w:val="24"/>
                <w:lang w:eastAsia="ru-RU"/>
              </w:rPr>
              <w:t>.</w:t>
            </w:r>
          </w:p>
        </w:tc>
        <w:tc>
          <w:tcPr>
            <w:tcW w:w="1156" w:type="dxa"/>
            <w:tcBorders>
              <w:bottom w:val="single" w:sz="4" w:space="0" w:color="auto"/>
            </w:tcBorders>
            <w:vAlign w:val="center"/>
          </w:tcPr>
          <w:p w:rsidR="009B7085" w:rsidRPr="00247A03" w:rsidRDefault="009B7085" w:rsidP="00771815">
            <w:pPr>
              <w:spacing w:after="0" w:line="360" w:lineRule="auto"/>
              <w:rPr>
                <w:rFonts w:ascii="Times New Roman" w:eastAsia="Times New Roman" w:hAnsi="Times New Roman" w:cs="Times New Roman"/>
                <w:sz w:val="24"/>
                <w:szCs w:val="24"/>
                <w:lang w:eastAsia="ru-RU"/>
              </w:rPr>
            </w:pPr>
            <w:r w:rsidRPr="00247A03">
              <w:rPr>
                <w:rFonts w:ascii="Times New Roman" w:eastAsia="Times New Roman" w:hAnsi="Times New Roman" w:cs="Times New Roman"/>
                <w:sz w:val="24"/>
                <w:szCs w:val="24"/>
                <w:lang w:eastAsia="ru-RU"/>
              </w:rPr>
              <w:t>37</w:t>
            </w:r>
          </w:p>
        </w:tc>
        <w:tc>
          <w:tcPr>
            <w:tcW w:w="1155" w:type="dxa"/>
            <w:tcBorders>
              <w:bottom w:val="single" w:sz="4" w:space="0" w:color="auto"/>
            </w:tcBorders>
            <w:vAlign w:val="center"/>
          </w:tcPr>
          <w:p w:rsidR="009B7085" w:rsidRPr="00247A03" w:rsidRDefault="009B7085" w:rsidP="00771815">
            <w:pPr>
              <w:spacing w:after="0" w:line="360" w:lineRule="auto"/>
              <w:rPr>
                <w:rFonts w:ascii="Times New Roman" w:eastAsia="Times New Roman" w:hAnsi="Times New Roman" w:cs="Times New Roman"/>
                <w:sz w:val="24"/>
                <w:szCs w:val="24"/>
                <w:lang w:eastAsia="ru-RU"/>
              </w:rPr>
            </w:pPr>
            <w:r w:rsidRPr="00247A03">
              <w:rPr>
                <w:rFonts w:ascii="Times New Roman" w:eastAsia="Times New Roman" w:hAnsi="Times New Roman" w:cs="Times New Roman"/>
                <w:sz w:val="24"/>
                <w:szCs w:val="24"/>
                <w:lang w:eastAsia="ru-RU"/>
              </w:rPr>
              <w:t>32</w:t>
            </w:r>
          </w:p>
        </w:tc>
        <w:tc>
          <w:tcPr>
            <w:tcW w:w="1155" w:type="dxa"/>
            <w:tcBorders>
              <w:bottom w:val="single" w:sz="4" w:space="0" w:color="auto"/>
            </w:tcBorders>
            <w:vAlign w:val="center"/>
          </w:tcPr>
          <w:p w:rsidR="009B7085" w:rsidRPr="00247A03" w:rsidRDefault="009B7085" w:rsidP="00771815">
            <w:pPr>
              <w:spacing w:after="0" w:line="360" w:lineRule="auto"/>
              <w:rPr>
                <w:rFonts w:ascii="Times New Roman" w:eastAsia="Times New Roman" w:hAnsi="Times New Roman" w:cs="Times New Roman"/>
                <w:sz w:val="24"/>
                <w:szCs w:val="24"/>
                <w:lang w:eastAsia="ru-RU"/>
              </w:rPr>
            </w:pPr>
            <w:r w:rsidRPr="00247A03">
              <w:rPr>
                <w:rFonts w:ascii="Times New Roman" w:eastAsia="Times New Roman" w:hAnsi="Times New Roman" w:cs="Times New Roman"/>
                <w:sz w:val="24"/>
                <w:szCs w:val="24"/>
                <w:lang w:eastAsia="ru-RU"/>
              </w:rPr>
              <w:t>41</w:t>
            </w:r>
          </w:p>
        </w:tc>
        <w:tc>
          <w:tcPr>
            <w:tcW w:w="1525" w:type="dxa"/>
            <w:tcBorders>
              <w:bottom w:val="single" w:sz="4" w:space="0" w:color="auto"/>
            </w:tcBorders>
            <w:vAlign w:val="center"/>
          </w:tcPr>
          <w:p w:rsidR="009B7085" w:rsidRPr="00247A03" w:rsidRDefault="009B7085" w:rsidP="00771815">
            <w:pPr>
              <w:spacing w:after="0" w:line="360" w:lineRule="auto"/>
              <w:rPr>
                <w:rFonts w:ascii="Times New Roman" w:eastAsia="Times New Roman" w:hAnsi="Times New Roman" w:cs="Times New Roman"/>
                <w:sz w:val="24"/>
                <w:szCs w:val="24"/>
                <w:lang w:eastAsia="ru-RU"/>
              </w:rPr>
            </w:pPr>
            <w:r w:rsidRPr="00247A03">
              <w:rPr>
                <w:rFonts w:ascii="Times New Roman" w:eastAsia="Times New Roman" w:hAnsi="Times New Roman" w:cs="Times New Roman"/>
                <w:sz w:val="24"/>
                <w:szCs w:val="24"/>
                <w:lang w:eastAsia="ru-RU"/>
              </w:rPr>
              <w:t>4</w:t>
            </w:r>
          </w:p>
        </w:tc>
      </w:tr>
      <w:tr w:rsidR="009B7085" w:rsidRPr="009B7085" w:rsidTr="008A20CA">
        <w:tc>
          <w:tcPr>
            <w:tcW w:w="4649" w:type="dxa"/>
            <w:tcBorders>
              <w:top w:val="single" w:sz="4" w:space="0" w:color="auto"/>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прогулы, </w:t>
            </w:r>
            <w:proofErr w:type="spellStart"/>
            <w:r w:rsidRPr="009B7085">
              <w:rPr>
                <w:rFonts w:ascii="Times New Roman" w:eastAsia="Times New Roman" w:hAnsi="Times New Roman" w:cs="Times New Roman"/>
                <w:sz w:val="24"/>
                <w:szCs w:val="24"/>
                <w:lang w:eastAsia="ru-RU"/>
              </w:rPr>
              <w:t>дн</w:t>
            </w:r>
            <w:proofErr w:type="spellEnd"/>
            <w:r w:rsidRPr="009B7085">
              <w:rPr>
                <w:rFonts w:ascii="Times New Roman" w:eastAsia="Times New Roman" w:hAnsi="Times New Roman" w:cs="Times New Roman"/>
                <w:sz w:val="24"/>
                <w:szCs w:val="24"/>
                <w:lang w:eastAsia="ru-RU"/>
              </w:rPr>
              <w:t>.</w:t>
            </w:r>
          </w:p>
        </w:tc>
        <w:tc>
          <w:tcPr>
            <w:tcW w:w="1156" w:type="dxa"/>
            <w:tcBorders>
              <w:top w:val="single" w:sz="4" w:space="0" w:color="auto"/>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w:t>
            </w:r>
          </w:p>
        </w:tc>
        <w:tc>
          <w:tcPr>
            <w:tcW w:w="1155" w:type="dxa"/>
            <w:tcBorders>
              <w:top w:val="single" w:sz="4" w:space="0" w:color="auto"/>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w:t>
            </w:r>
          </w:p>
        </w:tc>
        <w:tc>
          <w:tcPr>
            <w:tcW w:w="1155" w:type="dxa"/>
            <w:tcBorders>
              <w:top w:val="single" w:sz="4" w:space="0" w:color="auto"/>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w:t>
            </w:r>
          </w:p>
        </w:tc>
        <w:tc>
          <w:tcPr>
            <w:tcW w:w="1525" w:type="dxa"/>
            <w:tcBorders>
              <w:top w:val="single" w:sz="4" w:space="0" w:color="auto"/>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w:t>
            </w:r>
          </w:p>
        </w:tc>
      </w:tr>
      <w:tr w:rsidR="009B7085" w:rsidRPr="009B7085" w:rsidTr="008A20CA">
        <w:tc>
          <w:tcPr>
            <w:tcW w:w="4649" w:type="dxa"/>
            <w:tcBorders>
              <w:bottom w:val="nil"/>
            </w:tcBorders>
            <w:vAlign w:val="center"/>
          </w:tcPr>
          <w:p w:rsidR="005477E1"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Явочный фонд рабочего времени, </w:t>
            </w:r>
            <w:proofErr w:type="spellStart"/>
            <w:r w:rsidRPr="009B7085">
              <w:rPr>
                <w:rFonts w:ascii="Times New Roman" w:eastAsia="Times New Roman" w:hAnsi="Times New Roman" w:cs="Times New Roman"/>
                <w:sz w:val="24"/>
                <w:szCs w:val="24"/>
                <w:lang w:eastAsia="ru-RU"/>
              </w:rPr>
              <w:t>дн</w:t>
            </w:r>
            <w:proofErr w:type="spellEnd"/>
            <w:r w:rsidRPr="009B7085">
              <w:rPr>
                <w:rFonts w:ascii="Times New Roman" w:eastAsia="Times New Roman" w:hAnsi="Times New Roman" w:cs="Times New Roman"/>
                <w:sz w:val="24"/>
                <w:szCs w:val="24"/>
                <w:lang w:eastAsia="ru-RU"/>
              </w:rPr>
              <w:t xml:space="preserve">. </w:t>
            </w:r>
          </w:p>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w:t>
            </w:r>
            <w:proofErr w:type="spellStart"/>
            <w:r w:rsidRPr="009B7085">
              <w:rPr>
                <w:rFonts w:ascii="Times New Roman" w:eastAsia="Times New Roman" w:hAnsi="Times New Roman" w:cs="Times New Roman"/>
                <w:sz w:val="24"/>
                <w:szCs w:val="24"/>
                <w:lang w:eastAsia="ru-RU"/>
              </w:rPr>
              <w:t>стр</w:t>
            </w:r>
            <w:proofErr w:type="spellEnd"/>
            <w:r w:rsidRPr="009B7085">
              <w:rPr>
                <w:rFonts w:ascii="Times New Roman" w:eastAsia="Times New Roman" w:hAnsi="Times New Roman" w:cs="Times New Roman"/>
                <w:sz w:val="24"/>
                <w:szCs w:val="24"/>
                <w:lang w:eastAsia="ru-RU"/>
              </w:rPr>
              <w:t xml:space="preserve"> 4 – </w:t>
            </w:r>
            <w:proofErr w:type="spellStart"/>
            <w:r w:rsidRPr="009B7085">
              <w:rPr>
                <w:rFonts w:ascii="Times New Roman" w:eastAsia="Times New Roman" w:hAnsi="Times New Roman" w:cs="Times New Roman"/>
                <w:sz w:val="24"/>
                <w:szCs w:val="24"/>
                <w:lang w:eastAsia="ru-RU"/>
              </w:rPr>
              <w:t>стр</w:t>
            </w:r>
            <w:proofErr w:type="spellEnd"/>
            <w:r w:rsidRPr="009B7085">
              <w:rPr>
                <w:rFonts w:ascii="Times New Roman" w:eastAsia="Times New Roman" w:hAnsi="Times New Roman" w:cs="Times New Roman"/>
                <w:sz w:val="24"/>
                <w:szCs w:val="24"/>
                <w:lang w:eastAsia="ru-RU"/>
              </w:rPr>
              <w:t xml:space="preserve"> 5)</w:t>
            </w:r>
          </w:p>
        </w:tc>
        <w:tc>
          <w:tcPr>
            <w:tcW w:w="1156" w:type="dxa"/>
            <w:tcBorders>
              <w:bottom w:val="nil"/>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161</w:t>
            </w:r>
          </w:p>
        </w:tc>
        <w:tc>
          <w:tcPr>
            <w:tcW w:w="1155" w:type="dxa"/>
            <w:tcBorders>
              <w:bottom w:val="nil"/>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166</w:t>
            </w:r>
          </w:p>
        </w:tc>
        <w:tc>
          <w:tcPr>
            <w:tcW w:w="1155" w:type="dxa"/>
            <w:tcBorders>
              <w:bottom w:val="nil"/>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155</w:t>
            </w:r>
          </w:p>
        </w:tc>
        <w:tc>
          <w:tcPr>
            <w:tcW w:w="1525" w:type="dxa"/>
            <w:tcBorders>
              <w:bottom w:val="nil"/>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w:t>
            </w:r>
          </w:p>
        </w:tc>
      </w:tr>
      <w:tr w:rsidR="009B7085" w:rsidRPr="009B7085" w:rsidTr="008A20CA">
        <w:tc>
          <w:tcPr>
            <w:tcW w:w="4649" w:type="dxa"/>
            <w:tcBorders>
              <w:top w:val="single" w:sz="4" w:space="0" w:color="auto"/>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Продолжительность рабочего дня, ч</w:t>
            </w:r>
          </w:p>
        </w:tc>
        <w:tc>
          <w:tcPr>
            <w:tcW w:w="1156" w:type="dxa"/>
            <w:tcBorders>
              <w:top w:val="single" w:sz="4" w:space="0" w:color="auto"/>
              <w:bottom w:val="single" w:sz="4" w:space="0" w:color="auto"/>
            </w:tcBorders>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w:t>
            </w:r>
          </w:p>
        </w:tc>
        <w:tc>
          <w:tcPr>
            <w:tcW w:w="1155" w:type="dxa"/>
            <w:tcBorders>
              <w:top w:val="single" w:sz="4" w:space="0" w:color="auto"/>
              <w:bottom w:val="single" w:sz="4" w:space="0" w:color="auto"/>
            </w:tcBorders>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w:t>
            </w:r>
          </w:p>
        </w:tc>
        <w:tc>
          <w:tcPr>
            <w:tcW w:w="1155" w:type="dxa"/>
            <w:tcBorders>
              <w:top w:val="single" w:sz="4" w:space="0" w:color="auto"/>
              <w:bottom w:val="single" w:sz="4" w:space="0" w:color="auto"/>
            </w:tcBorders>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w:t>
            </w:r>
          </w:p>
        </w:tc>
        <w:tc>
          <w:tcPr>
            <w:tcW w:w="1525" w:type="dxa"/>
            <w:tcBorders>
              <w:top w:val="single" w:sz="4" w:space="0" w:color="auto"/>
              <w:bottom w:val="single" w:sz="4" w:space="0" w:color="auto"/>
            </w:tcBorders>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w:t>
            </w:r>
          </w:p>
        </w:tc>
      </w:tr>
      <w:tr w:rsidR="009B7085" w:rsidRPr="009B7085" w:rsidTr="008A20CA">
        <w:tc>
          <w:tcPr>
            <w:tcW w:w="4649" w:type="dxa"/>
            <w:tcBorders>
              <w:bottom w:val="single" w:sz="4" w:space="0" w:color="auto"/>
            </w:tcBorders>
            <w:vAlign w:val="center"/>
          </w:tcPr>
          <w:p w:rsidR="005477E1"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Бюджет рабочего времени, ч</w:t>
            </w:r>
            <w:r w:rsidR="005477E1">
              <w:rPr>
                <w:rFonts w:ascii="Times New Roman" w:eastAsia="Times New Roman" w:hAnsi="Times New Roman" w:cs="Times New Roman"/>
                <w:sz w:val="24"/>
                <w:szCs w:val="24"/>
                <w:lang w:eastAsia="ru-RU"/>
              </w:rPr>
              <w:t>.</w:t>
            </w:r>
          </w:p>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(стр. 9 * стр. 10)</w:t>
            </w:r>
          </w:p>
        </w:tc>
        <w:tc>
          <w:tcPr>
            <w:tcW w:w="1156" w:type="dxa"/>
            <w:tcBorders>
              <w:bottom w:val="single" w:sz="4" w:space="0" w:color="auto"/>
            </w:tcBorders>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1288</w:t>
            </w:r>
          </w:p>
        </w:tc>
        <w:tc>
          <w:tcPr>
            <w:tcW w:w="1155" w:type="dxa"/>
            <w:tcBorders>
              <w:bottom w:val="single" w:sz="4" w:space="0" w:color="auto"/>
            </w:tcBorders>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1328</w:t>
            </w:r>
          </w:p>
        </w:tc>
        <w:tc>
          <w:tcPr>
            <w:tcW w:w="1155" w:type="dxa"/>
            <w:tcBorders>
              <w:bottom w:val="single" w:sz="4" w:space="0" w:color="auto"/>
            </w:tcBorders>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1240</w:t>
            </w:r>
          </w:p>
        </w:tc>
        <w:tc>
          <w:tcPr>
            <w:tcW w:w="1525" w:type="dxa"/>
            <w:tcBorders>
              <w:bottom w:val="single" w:sz="4" w:space="0" w:color="auto"/>
            </w:tcBorders>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-48</w:t>
            </w:r>
          </w:p>
        </w:tc>
      </w:tr>
      <w:tr w:rsidR="009B7085" w:rsidRPr="009B7085" w:rsidTr="008A20CA">
        <w:tc>
          <w:tcPr>
            <w:tcW w:w="4649" w:type="dxa"/>
            <w:tcBorders>
              <w:bottom w:val="single" w:sz="4" w:space="0" w:color="auto"/>
            </w:tcBorders>
            <w:vAlign w:val="center"/>
          </w:tcPr>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Предпраздничные сокращенные дни, ч</w:t>
            </w:r>
            <w:r w:rsidR="005477E1">
              <w:rPr>
                <w:rFonts w:ascii="Times New Roman" w:eastAsia="Times New Roman" w:hAnsi="Times New Roman" w:cs="Times New Roman"/>
                <w:sz w:val="24"/>
                <w:szCs w:val="24"/>
                <w:lang w:eastAsia="ru-RU"/>
              </w:rPr>
              <w:t>.</w:t>
            </w:r>
          </w:p>
        </w:tc>
        <w:tc>
          <w:tcPr>
            <w:tcW w:w="1156" w:type="dxa"/>
            <w:tcBorders>
              <w:bottom w:val="single" w:sz="4" w:space="0" w:color="auto"/>
            </w:tcBorders>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w:t>
            </w:r>
          </w:p>
        </w:tc>
        <w:tc>
          <w:tcPr>
            <w:tcW w:w="1155" w:type="dxa"/>
            <w:tcBorders>
              <w:bottom w:val="single" w:sz="4" w:space="0" w:color="auto"/>
            </w:tcBorders>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w:t>
            </w:r>
          </w:p>
        </w:tc>
        <w:tc>
          <w:tcPr>
            <w:tcW w:w="1155" w:type="dxa"/>
            <w:tcBorders>
              <w:bottom w:val="single" w:sz="4" w:space="0" w:color="auto"/>
            </w:tcBorders>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w:t>
            </w:r>
          </w:p>
        </w:tc>
        <w:tc>
          <w:tcPr>
            <w:tcW w:w="1525" w:type="dxa"/>
            <w:tcBorders>
              <w:bottom w:val="single" w:sz="4" w:space="0" w:color="auto"/>
            </w:tcBorders>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w:t>
            </w:r>
          </w:p>
        </w:tc>
      </w:tr>
      <w:tr w:rsidR="009B7085" w:rsidRPr="009B7085" w:rsidTr="008A20CA">
        <w:tc>
          <w:tcPr>
            <w:tcW w:w="4649" w:type="dxa"/>
            <w:tcBorders>
              <w:bottom w:val="single" w:sz="4" w:space="0" w:color="auto"/>
            </w:tcBorders>
            <w:vAlign w:val="center"/>
          </w:tcPr>
          <w:p w:rsidR="005477E1"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Полезный фонд рабочего времени, ч</w:t>
            </w:r>
            <w:r w:rsidR="005477E1">
              <w:rPr>
                <w:rFonts w:ascii="Times New Roman" w:eastAsia="Times New Roman" w:hAnsi="Times New Roman" w:cs="Times New Roman"/>
                <w:sz w:val="24"/>
                <w:szCs w:val="24"/>
                <w:lang w:eastAsia="ru-RU"/>
              </w:rPr>
              <w:t>.</w:t>
            </w:r>
          </w:p>
          <w:p w:rsidR="009B7085" w:rsidRPr="009B7085" w:rsidRDefault="009B7085" w:rsidP="00771815">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(стр. 11 – стр. 12)</w:t>
            </w:r>
          </w:p>
        </w:tc>
        <w:tc>
          <w:tcPr>
            <w:tcW w:w="1156" w:type="dxa"/>
            <w:tcBorders>
              <w:bottom w:val="single" w:sz="4" w:space="0" w:color="auto"/>
            </w:tcBorders>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1281</w:t>
            </w:r>
          </w:p>
        </w:tc>
        <w:tc>
          <w:tcPr>
            <w:tcW w:w="1155" w:type="dxa"/>
            <w:tcBorders>
              <w:bottom w:val="single" w:sz="4" w:space="0" w:color="auto"/>
            </w:tcBorders>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1322</w:t>
            </w:r>
          </w:p>
        </w:tc>
        <w:tc>
          <w:tcPr>
            <w:tcW w:w="1155" w:type="dxa"/>
            <w:tcBorders>
              <w:bottom w:val="single" w:sz="4" w:space="0" w:color="auto"/>
            </w:tcBorders>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1235</w:t>
            </w:r>
          </w:p>
        </w:tc>
        <w:tc>
          <w:tcPr>
            <w:tcW w:w="1525" w:type="dxa"/>
            <w:tcBorders>
              <w:bottom w:val="single" w:sz="4" w:space="0" w:color="auto"/>
            </w:tcBorders>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-46</w:t>
            </w:r>
          </w:p>
        </w:tc>
      </w:tr>
    </w:tbl>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lastRenderedPageBreak/>
        <w:t>Из таблицы 8 видно, что номинальный фонд рабочего времени в 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году по сравнению с 201</w:t>
      </w:r>
      <w:r w:rsidR="0088207D">
        <w:rPr>
          <w:rFonts w:ascii="Times New Roman" w:eastAsia="Times New Roman" w:hAnsi="Times New Roman" w:cs="Times New Roman"/>
          <w:sz w:val="28"/>
          <w:szCs w:val="28"/>
          <w:lang w:eastAsia="ru-RU"/>
        </w:rPr>
        <w:t>7</w:t>
      </w:r>
      <w:r w:rsidRPr="009B7085">
        <w:rPr>
          <w:rFonts w:ascii="Times New Roman" w:eastAsia="Times New Roman" w:hAnsi="Times New Roman" w:cs="Times New Roman"/>
          <w:sz w:val="28"/>
          <w:szCs w:val="28"/>
          <w:lang w:eastAsia="ru-RU"/>
        </w:rPr>
        <w:t xml:space="preserve"> годом уменьшился на 1 день. В 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году по сравнению с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 xml:space="preserve"> г. возросло количество дней неявок на работу на 6 дней. В то же время увеличилось количество дней отпусков по сравнению с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 xml:space="preserve"> годом на 5 дней. </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Уменьшилось количество дней прогулов на 31. Уменьшение данного показателя связано с проводимыми руководством предприятия мероприятиями по сокращению прогулов. По сравнению с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 xml:space="preserve"> годом в 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уменьшился явочный фонд рабочего времени и как следствие бюджет рабочего времени на 48 ч. </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Более полно использование трудовых ресурсов можно оценить при помощи показателя фонда рабочего времени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(таблица 9).</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Таблица 9 – Фонд рабочего времени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за 201</w:t>
      </w:r>
      <w:r w:rsidR="0087328F">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-201</w:t>
      </w:r>
      <w:r w:rsidR="0087328F">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гг.</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1173"/>
        <w:gridCol w:w="1173"/>
        <w:gridCol w:w="1173"/>
        <w:gridCol w:w="1506"/>
      </w:tblGrid>
      <w:tr w:rsidR="009B7085" w:rsidRPr="009B7085" w:rsidTr="008A20CA">
        <w:tc>
          <w:tcPr>
            <w:tcW w:w="4615" w:type="dxa"/>
            <w:vAlign w:val="center"/>
          </w:tcPr>
          <w:p w:rsidR="009B7085" w:rsidRPr="009B7085" w:rsidRDefault="009B7085" w:rsidP="005477E1">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Показатель</w:t>
            </w:r>
          </w:p>
        </w:tc>
        <w:tc>
          <w:tcPr>
            <w:tcW w:w="1173"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88207D">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w:t>
            </w:r>
          </w:p>
        </w:tc>
        <w:tc>
          <w:tcPr>
            <w:tcW w:w="1173"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88207D">
              <w:rPr>
                <w:rFonts w:ascii="Times New Roman" w:eastAsia="Times New Roman" w:hAnsi="Times New Roman" w:cs="Times New Roman"/>
                <w:sz w:val="24"/>
                <w:szCs w:val="24"/>
                <w:lang w:eastAsia="ru-RU"/>
              </w:rPr>
              <w:t>7</w:t>
            </w:r>
            <w:r w:rsidRPr="009B7085">
              <w:rPr>
                <w:rFonts w:ascii="Times New Roman" w:eastAsia="Times New Roman" w:hAnsi="Times New Roman" w:cs="Times New Roman"/>
                <w:sz w:val="24"/>
                <w:szCs w:val="24"/>
                <w:lang w:eastAsia="ru-RU"/>
              </w:rPr>
              <w:t xml:space="preserve"> г.</w:t>
            </w:r>
          </w:p>
        </w:tc>
        <w:tc>
          <w:tcPr>
            <w:tcW w:w="1173"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88207D">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 xml:space="preserve"> г.</w:t>
            </w:r>
          </w:p>
        </w:tc>
        <w:tc>
          <w:tcPr>
            <w:tcW w:w="1506"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Отклонение 201</w:t>
            </w:r>
            <w:r w:rsidR="0088207D">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-201</w:t>
            </w:r>
            <w:r w:rsidR="0088207D">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гг.</w:t>
            </w:r>
          </w:p>
        </w:tc>
      </w:tr>
      <w:tr w:rsidR="009B7085" w:rsidRPr="009B7085" w:rsidTr="008A20CA">
        <w:tc>
          <w:tcPr>
            <w:tcW w:w="4615" w:type="dxa"/>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bookmarkStart w:id="4" w:name="_Hlk513972222"/>
            <w:r w:rsidRPr="009B7085">
              <w:rPr>
                <w:rFonts w:ascii="Times New Roman" w:eastAsia="Times New Roman" w:hAnsi="Times New Roman" w:cs="Times New Roman"/>
                <w:sz w:val="24"/>
                <w:szCs w:val="24"/>
                <w:lang w:eastAsia="ru-RU"/>
              </w:rPr>
              <w:t>Среднесписочная численность рабоч</w:t>
            </w:r>
            <w:r w:rsidR="00E75DF7">
              <w:rPr>
                <w:rFonts w:ascii="Times New Roman" w:eastAsia="Times New Roman" w:hAnsi="Times New Roman" w:cs="Times New Roman"/>
                <w:sz w:val="24"/>
                <w:szCs w:val="24"/>
                <w:lang w:eastAsia="ru-RU"/>
              </w:rPr>
              <w:t>их</w:t>
            </w:r>
          </w:p>
        </w:tc>
        <w:tc>
          <w:tcPr>
            <w:tcW w:w="1173"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30</w:t>
            </w:r>
          </w:p>
        </w:tc>
        <w:tc>
          <w:tcPr>
            <w:tcW w:w="1173"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33</w:t>
            </w:r>
          </w:p>
        </w:tc>
        <w:tc>
          <w:tcPr>
            <w:tcW w:w="1173"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38</w:t>
            </w:r>
          </w:p>
        </w:tc>
        <w:tc>
          <w:tcPr>
            <w:tcW w:w="1506"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w:t>
            </w:r>
          </w:p>
        </w:tc>
      </w:tr>
      <w:tr w:rsidR="009B7085" w:rsidRPr="009B7085" w:rsidTr="008A20CA">
        <w:tc>
          <w:tcPr>
            <w:tcW w:w="4615" w:type="dxa"/>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Явочный фонд рабочего времени, </w:t>
            </w:r>
            <w:proofErr w:type="spellStart"/>
            <w:r w:rsidRPr="009B7085">
              <w:rPr>
                <w:rFonts w:ascii="Times New Roman" w:eastAsia="Times New Roman" w:hAnsi="Times New Roman" w:cs="Times New Roman"/>
                <w:sz w:val="24"/>
                <w:szCs w:val="24"/>
                <w:lang w:eastAsia="ru-RU"/>
              </w:rPr>
              <w:t>дн</w:t>
            </w:r>
            <w:proofErr w:type="spellEnd"/>
            <w:r w:rsidRPr="009B7085">
              <w:rPr>
                <w:rFonts w:ascii="Times New Roman" w:eastAsia="Times New Roman" w:hAnsi="Times New Roman" w:cs="Times New Roman"/>
                <w:sz w:val="24"/>
                <w:szCs w:val="24"/>
                <w:lang w:eastAsia="ru-RU"/>
              </w:rPr>
              <w:t>.</w:t>
            </w:r>
          </w:p>
        </w:tc>
        <w:tc>
          <w:tcPr>
            <w:tcW w:w="1173"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161</w:t>
            </w:r>
          </w:p>
        </w:tc>
        <w:tc>
          <w:tcPr>
            <w:tcW w:w="1173"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166</w:t>
            </w:r>
          </w:p>
        </w:tc>
        <w:tc>
          <w:tcPr>
            <w:tcW w:w="1173"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155</w:t>
            </w:r>
          </w:p>
        </w:tc>
        <w:tc>
          <w:tcPr>
            <w:tcW w:w="1506"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w:t>
            </w:r>
          </w:p>
        </w:tc>
      </w:tr>
      <w:tr w:rsidR="009B7085" w:rsidRPr="009B7085" w:rsidTr="008A20CA">
        <w:tc>
          <w:tcPr>
            <w:tcW w:w="4615" w:type="dxa"/>
            <w:tcBorders>
              <w:bottom w:val="single" w:sz="4" w:space="0" w:color="auto"/>
            </w:tcBorders>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Продолжительность рабочего дня, ч</w:t>
            </w:r>
          </w:p>
        </w:tc>
        <w:tc>
          <w:tcPr>
            <w:tcW w:w="1173" w:type="dxa"/>
            <w:tcBorders>
              <w:bottom w:val="single" w:sz="4" w:space="0" w:color="auto"/>
            </w:tcBorders>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w:t>
            </w:r>
          </w:p>
        </w:tc>
        <w:tc>
          <w:tcPr>
            <w:tcW w:w="1173" w:type="dxa"/>
            <w:tcBorders>
              <w:bottom w:val="single" w:sz="4" w:space="0" w:color="auto"/>
            </w:tcBorders>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w:t>
            </w:r>
          </w:p>
        </w:tc>
        <w:tc>
          <w:tcPr>
            <w:tcW w:w="1173" w:type="dxa"/>
            <w:tcBorders>
              <w:bottom w:val="single" w:sz="4" w:space="0" w:color="auto"/>
            </w:tcBorders>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w:t>
            </w:r>
          </w:p>
        </w:tc>
        <w:tc>
          <w:tcPr>
            <w:tcW w:w="1506" w:type="dxa"/>
            <w:tcBorders>
              <w:bottom w:val="single" w:sz="4" w:space="0" w:color="auto"/>
            </w:tcBorders>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w:t>
            </w:r>
          </w:p>
        </w:tc>
      </w:tr>
      <w:tr w:rsidR="009B7085" w:rsidRPr="009B7085" w:rsidTr="008A20CA">
        <w:tc>
          <w:tcPr>
            <w:tcW w:w="4615" w:type="dxa"/>
            <w:tcBorders>
              <w:bottom w:val="single" w:sz="4" w:space="0" w:color="auto"/>
            </w:tcBorders>
          </w:tcPr>
          <w:p w:rsidR="009B7085" w:rsidRPr="009B7085" w:rsidRDefault="009B7085" w:rsidP="00B82A90">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Фонд рабочего времени, ч (</w:t>
            </w:r>
            <w:proofErr w:type="spellStart"/>
            <w:r w:rsidRPr="009B7085">
              <w:rPr>
                <w:rFonts w:ascii="Times New Roman" w:eastAsia="Times New Roman" w:hAnsi="Times New Roman" w:cs="Times New Roman"/>
                <w:sz w:val="24"/>
                <w:szCs w:val="24"/>
                <w:lang w:eastAsia="ru-RU"/>
              </w:rPr>
              <w:t>стр</w:t>
            </w:r>
            <w:proofErr w:type="spellEnd"/>
            <w:r w:rsidRPr="009B7085">
              <w:rPr>
                <w:rFonts w:ascii="Times New Roman" w:eastAsia="Times New Roman" w:hAnsi="Times New Roman" w:cs="Times New Roman"/>
                <w:sz w:val="24"/>
                <w:szCs w:val="24"/>
                <w:lang w:eastAsia="ru-RU"/>
              </w:rPr>
              <w:t xml:space="preserve"> 1 * </w:t>
            </w:r>
            <w:proofErr w:type="spellStart"/>
            <w:r w:rsidRPr="009B7085">
              <w:rPr>
                <w:rFonts w:ascii="Times New Roman" w:eastAsia="Times New Roman" w:hAnsi="Times New Roman" w:cs="Times New Roman"/>
                <w:sz w:val="24"/>
                <w:szCs w:val="24"/>
                <w:lang w:eastAsia="ru-RU"/>
              </w:rPr>
              <w:t>стр</w:t>
            </w:r>
            <w:proofErr w:type="spellEnd"/>
            <w:r w:rsidRPr="009B7085">
              <w:rPr>
                <w:rFonts w:ascii="Times New Roman" w:eastAsia="Times New Roman" w:hAnsi="Times New Roman" w:cs="Times New Roman"/>
                <w:sz w:val="24"/>
                <w:szCs w:val="24"/>
                <w:lang w:eastAsia="ru-RU"/>
              </w:rPr>
              <w:t xml:space="preserve"> 2 * </w:t>
            </w:r>
            <w:proofErr w:type="spellStart"/>
            <w:r w:rsidRPr="009B7085">
              <w:rPr>
                <w:rFonts w:ascii="Times New Roman" w:eastAsia="Times New Roman" w:hAnsi="Times New Roman" w:cs="Times New Roman"/>
                <w:sz w:val="24"/>
                <w:szCs w:val="24"/>
                <w:lang w:eastAsia="ru-RU"/>
              </w:rPr>
              <w:t>стр</w:t>
            </w:r>
            <w:proofErr w:type="spellEnd"/>
            <w:r w:rsidRPr="009B7085">
              <w:rPr>
                <w:rFonts w:ascii="Times New Roman" w:eastAsia="Times New Roman" w:hAnsi="Times New Roman" w:cs="Times New Roman"/>
                <w:sz w:val="24"/>
                <w:szCs w:val="24"/>
                <w:lang w:eastAsia="ru-RU"/>
              </w:rPr>
              <w:t xml:space="preserve"> 3)</w:t>
            </w:r>
          </w:p>
        </w:tc>
        <w:tc>
          <w:tcPr>
            <w:tcW w:w="1173" w:type="dxa"/>
            <w:tcBorders>
              <w:bottom w:val="single" w:sz="4" w:space="0" w:color="auto"/>
            </w:tcBorders>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38640</w:t>
            </w:r>
          </w:p>
        </w:tc>
        <w:tc>
          <w:tcPr>
            <w:tcW w:w="1173" w:type="dxa"/>
            <w:tcBorders>
              <w:bottom w:val="single" w:sz="4" w:space="0" w:color="auto"/>
            </w:tcBorders>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43824</w:t>
            </w:r>
          </w:p>
        </w:tc>
        <w:tc>
          <w:tcPr>
            <w:tcW w:w="1173" w:type="dxa"/>
            <w:tcBorders>
              <w:bottom w:val="single" w:sz="4" w:space="0" w:color="auto"/>
            </w:tcBorders>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47120</w:t>
            </w:r>
          </w:p>
        </w:tc>
        <w:tc>
          <w:tcPr>
            <w:tcW w:w="1506" w:type="dxa"/>
            <w:tcBorders>
              <w:bottom w:val="single" w:sz="4" w:space="0" w:color="auto"/>
            </w:tcBorders>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8480</w:t>
            </w:r>
          </w:p>
        </w:tc>
      </w:tr>
      <w:bookmarkEnd w:id="4"/>
    </w:tbl>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Таким образом, несмотря на уменьшение явочного фонда рабочего времени в целом фонд рабочего времени вырос за 201</w:t>
      </w:r>
      <w:r w:rsidR="0088207D">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гг. на 8480 ч., что в 201</w:t>
      </w:r>
      <w:r w:rsidR="0088207D">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 составило 47120 ч. Такое увеличение стало возможным благодаря привлечению новых сотрудников. </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Большое значение для оценки эффективности использования трудовых ресурсов на предприятии в условиях рыночной экономики имеет показатель рентабельности персонала (таблица 10).</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Таблица 10 – Рентабельность труда персонала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за 201</w:t>
      </w:r>
      <w:r w:rsidR="007408C6">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-201</w:t>
      </w:r>
      <w:r w:rsidR="007408C6">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гг.</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1168"/>
        <w:gridCol w:w="1168"/>
        <w:gridCol w:w="1171"/>
        <w:gridCol w:w="1513"/>
      </w:tblGrid>
      <w:tr w:rsidR="009B7085" w:rsidRPr="009B7085" w:rsidTr="009C6973">
        <w:tc>
          <w:tcPr>
            <w:tcW w:w="4620" w:type="dxa"/>
            <w:vAlign w:val="center"/>
          </w:tcPr>
          <w:p w:rsidR="009B7085" w:rsidRPr="009B7085" w:rsidRDefault="009B7085" w:rsidP="005477E1">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Показатель</w:t>
            </w:r>
          </w:p>
        </w:tc>
        <w:tc>
          <w:tcPr>
            <w:tcW w:w="1168"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87328F">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w:t>
            </w:r>
          </w:p>
        </w:tc>
        <w:tc>
          <w:tcPr>
            <w:tcW w:w="1168"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87328F">
              <w:rPr>
                <w:rFonts w:ascii="Times New Roman" w:eastAsia="Times New Roman" w:hAnsi="Times New Roman" w:cs="Times New Roman"/>
                <w:sz w:val="24"/>
                <w:szCs w:val="24"/>
                <w:lang w:eastAsia="ru-RU"/>
              </w:rPr>
              <w:t>7</w:t>
            </w:r>
            <w:r w:rsidRPr="009B7085">
              <w:rPr>
                <w:rFonts w:ascii="Times New Roman" w:eastAsia="Times New Roman" w:hAnsi="Times New Roman" w:cs="Times New Roman"/>
                <w:sz w:val="24"/>
                <w:szCs w:val="24"/>
                <w:lang w:eastAsia="ru-RU"/>
              </w:rPr>
              <w:t xml:space="preserve"> г.</w:t>
            </w:r>
          </w:p>
        </w:tc>
        <w:tc>
          <w:tcPr>
            <w:tcW w:w="1171"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87328F">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 xml:space="preserve"> г.</w:t>
            </w:r>
          </w:p>
        </w:tc>
        <w:tc>
          <w:tcPr>
            <w:tcW w:w="1513"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Отклонение 201</w:t>
            </w:r>
            <w:r w:rsidR="0087328F">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-201</w:t>
            </w:r>
            <w:r w:rsidR="0087328F">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гг.</w:t>
            </w:r>
          </w:p>
        </w:tc>
      </w:tr>
      <w:tr w:rsidR="009B7085" w:rsidRPr="009B7085" w:rsidTr="009C6973">
        <w:tc>
          <w:tcPr>
            <w:tcW w:w="4620" w:type="dxa"/>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Чистая прибыль, тыс. руб.</w:t>
            </w:r>
          </w:p>
        </w:tc>
        <w:tc>
          <w:tcPr>
            <w:tcW w:w="1168"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16756</w:t>
            </w:r>
          </w:p>
        </w:tc>
        <w:tc>
          <w:tcPr>
            <w:tcW w:w="1168"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32846</w:t>
            </w:r>
          </w:p>
        </w:tc>
        <w:tc>
          <w:tcPr>
            <w:tcW w:w="1171"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41680</w:t>
            </w:r>
          </w:p>
        </w:tc>
        <w:tc>
          <w:tcPr>
            <w:tcW w:w="1513"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24924</w:t>
            </w:r>
          </w:p>
        </w:tc>
      </w:tr>
      <w:tr w:rsidR="009B7085" w:rsidRPr="009B7085" w:rsidTr="009C6973">
        <w:tc>
          <w:tcPr>
            <w:tcW w:w="4620" w:type="dxa"/>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Среднесписочная численность, чел.</w:t>
            </w:r>
          </w:p>
        </w:tc>
        <w:tc>
          <w:tcPr>
            <w:tcW w:w="1168"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30</w:t>
            </w:r>
          </w:p>
        </w:tc>
        <w:tc>
          <w:tcPr>
            <w:tcW w:w="1168"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33</w:t>
            </w:r>
          </w:p>
        </w:tc>
        <w:tc>
          <w:tcPr>
            <w:tcW w:w="1171"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38</w:t>
            </w:r>
          </w:p>
        </w:tc>
        <w:tc>
          <w:tcPr>
            <w:tcW w:w="1513"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w:t>
            </w:r>
          </w:p>
        </w:tc>
      </w:tr>
      <w:tr w:rsidR="009B7085" w:rsidRPr="009B7085" w:rsidTr="009C6973">
        <w:tc>
          <w:tcPr>
            <w:tcW w:w="4620" w:type="dxa"/>
            <w:tcBorders>
              <w:bottom w:val="single" w:sz="4" w:space="0" w:color="auto"/>
            </w:tcBorders>
          </w:tcPr>
          <w:p w:rsidR="004C273E"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Коэффициент рентабельности </w:t>
            </w:r>
          </w:p>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w:t>
            </w:r>
            <w:proofErr w:type="spellStart"/>
            <w:r w:rsidRPr="009B7085">
              <w:rPr>
                <w:rFonts w:ascii="Times New Roman" w:eastAsia="Times New Roman" w:hAnsi="Times New Roman" w:cs="Times New Roman"/>
                <w:sz w:val="24"/>
                <w:szCs w:val="24"/>
                <w:lang w:eastAsia="ru-RU"/>
              </w:rPr>
              <w:t>стр</w:t>
            </w:r>
            <w:proofErr w:type="spellEnd"/>
            <w:r w:rsidRPr="009B7085">
              <w:rPr>
                <w:rFonts w:ascii="Times New Roman" w:eastAsia="Times New Roman" w:hAnsi="Times New Roman" w:cs="Times New Roman"/>
                <w:sz w:val="24"/>
                <w:szCs w:val="24"/>
                <w:lang w:eastAsia="ru-RU"/>
              </w:rPr>
              <w:t xml:space="preserve"> 1 / </w:t>
            </w:r>
            <w:proofErr w:type="spellStart"/>
            <w:r w:rsidRPr="009B7085">
              <w:rPr>
                <w:rFonts w:ascii="Times New Roman" w:eastAsia="Times New Roman" w:hAnsi="Times New Roman" w:cs="Times New Roman"/>
                <w:sz w:val="24"/>
                <w:szCs w:val="24"/>
                <w:lang w:eastAsia="ru-RU"/>
              </w:rPr>
              <w:t>стр</w:t>
            </w:r>
            <w:proofErr w:type="spellEnd"/>
            <w:r w:rsidRPr="009B7085">
              <w:rPr>
                <w:rFonts w:ascii="Times New Roman" w:eastAsia="Times New Roman" w:hAnsi="Times New Roman" w:cs="Times New Roman"/>
                <w:sz w:val="24"/>
                <w:szCs w:val="24"/>
                <w:lang w:eastAsia="ru-RU"/>
              </w:rPr>
              <w:t xml:space="preserve"> 2)</w:t>
            </w:r>
          </w:p>
        </w:tc>
        <w:tc>
          <w:tcPr>
            <w:tcW w:w="1168" w:type="dxa"/>
            <w:tcBorders>
              <w:bottom w:val="single" w:sz="4" w:space="0" w:color="auto"/>
            </w:tcBorders>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558,5</w:t>
            </w:r>
          </w:p>
        </w:tc>
        <w:tc>
          <w:tcPr>
            <w:tcW w:w="1168" w:type="dxa"/>
            <w:tcBorders>
              <w:bottom w:val="single" w:sz="4" w:space="0" w:color="auto"/>
            </w:tcBorders>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995,3</w:t>
            </w:r>
          </w:p>
        </w:tc>
        <w:tc>
          <w:tcPr>
            <w:tcW w:w="1171" w:type="dxa"/>
            <w:tcBorders>
              <w:bottom w:val="single" w:sz="4" w:space="0" w:color="auto"/>
            </w:tcBorders>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1096,8</w:t>
            </w:r>
          </w:p>
        </w:tc>
        <w:tc>
          <w:tcPr>
            <w:tcW w:w="1513" w:type="dxa"/>
            <w:tcBorders>
              <w:bottom w:val="single" w:sz="4" w:space="0" w:color="auto"/>
            </w:tcBorders>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538,3</w:t>
            </w:r>
          </w:p>
        </w:tc>
      </w:tr>
    </w:tbl>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Таким образом, коэффициент рентабельности в 201</w:t>
      </w:r>
      <w:r w:rsidR="007408C6">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по сравнению с 201</w:t>
      </w:r>
      <w:r w:rsidR="007408C6">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 xml:space="preserve"> вырос на 538,3. Такой рост произошел благодаря увеличению чистой прибыли на 24924 тыс. руб. и количества работников на 8 чел.</w:t>
      </w:r>
    </w:p>
    <w:p w:rsidR="00E75DF7"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Другим важным показателем эффективности использования персонала является значение производительности труда</w:t>
      </w:r>
      <w:r w:rsidR="00E75DF7">
        <w:rPr>
          <w:rFonts w:ascii="Times New Roman" w:eastAsia="Times New Roman" w:hAnsi="Times New Roman" w:cs="Times New Roman"/>
          <w:sz w:val="28"/>
          <w:szCs w:val="28"/>
          <w:lang w:eastAsia="ru-RU"/>
        </w:rPr>
        <w:t xml:space="preserve">. Оно отражает отношение вводимой продукции к вводимым ресурсам. </w:t>
      </w:r>
    </w:p>
    <w:p w:rsidR="00E75DF7" w:rsidRDefault="00E75DF7" w:rsidP="00B82A90">
      <w:pPr>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таблице 11, </w:t>
      </w:r>
      <w:r w:rsidRPr="00E75DF7">
        <w:rPr>
          <w:rFonts w:ascii="Times New Roman" w:eastAsia="Times New Roman" w:hAnsi="Times New Roman" w:cs="Times New Roman"/>
          <w:sz w:val="28"/>
          <w:szCs w:val="28"/>
          <w:lang w:eastAsia="ru-RU"/>
        </w:rPr>
        <w:t>в 2018 г. по сравнению с 2016 г. производительность труда выросла на 117, что во многом предопределенно ростом денежной выручки за анализируемый период на 65498 тыс. руб.</w:t>
      </w:r>
    </w:p>
    <w:p w:rsidR="009B7085" w:rsidRPr="009B7085" w:rsidRDefault="009B7085" w:rsidP="00B82A90">
      <w:pPr>
        <w:spacing w:after="0" w:line="360" w:lineRule="auto"/>
        <w:ind w:left="-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Таблица 11 – Производительность труда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w:t>
      </w:r>
      <w:r w:rsidR="007408C6" w:rsidRPr="009B7085">
        <w:rPr>
          <w:rFonts w:ascii="Times New Roman" w:eastAsia="Times New Roman" w:hAnsi="Times New Roman" w:cs="Times New Roman"/>
          <w:sz w:val="28"/>
          <w:szCs w:val="28"/>
          <w:lang w:eastAsia="ru-RU"/>
        </w:rPr>
        <w:t>ЮГ» за</w:t>
      </w:r>
      <w:r w:rsidRPr="009B7085">
        <w:rPr>
          <w:rFonts w:ascii="Times New Roman" w:eastAsia="Times New Roman" w:hAnsi="Times New Roman" w:cs="Times New Roman"/>
          <w:sz w:val="28"/>
          <w:szCs w:val="28"/>
          <w:lang w:eastAsia="ru-RU"/>
        </w:rPr>
        <w:t xml:space="preserve"> 201</w:t>
      </w:r>
      <w:r w:rsidR="007408C6">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-201</w:t>
      </w:r>
      <w:r w:rsidR="007408C6">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гг.</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1158"/>
        <w:gridCol w:w="1172"/>
        <w:gridCol w:w="1172"/>
        <w:gridCol w:w="1511"/>
      </w:tblGrid>
      <w:tr w:rsidR="009B7085" w:rsidRPr="009B7085" w:rsidTr="008A20CA">
        <w:tc>
          <w:tcPr>
            <w:tcW w:w="4627" w:type="dxa"/>
            <w:vAlign w:val="center"/>
          </w:tcPr>
          <w:p w:rsidR="009B7085" w:rsidRPr="009B7085" w:rsidRDefault="009B7085" w:rsidP="005477E1">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Показатель</w:t>
            </w:r>
          </w:p>
        </w:tc>
        <w:tc>
          <w:tcPr>
            <w:tcW w:w="1158"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87328F">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w:t>
            </w:r>
          </w:p>
        </w:tc>
        <w:tc>
          <w:tcPr>
            <w:tcW w:w="117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87328F">
              <w:rPr>
                <w:rFonts w:ascii="Times New Roman" w:eastAsia="Times New Roman" w:hAnsi="Times New Roman" w:cs="Times New Roman"/>
                <w:sz w:val="24"/>
                <w:szCs w:val="24"/>
                <w:lang w:eastAsia="ru-RU"/>
              </w:rPr>
              <w:t>7</w:t>
            </w:r>
            <w:r w:rsidRPr="009B7085">
              <w:rPr>
                <w:rFonts w:ascii="Times New Roman" w:eastAsia="Times New Roman" w:hAnsi="Times New Roman" w:cs="Times New Roman"/>
                <w:sz w:val="24"/>
                <w:szCs w:val="24"/>
                <w:lang w:eastAsia="ru-RU"/>
              </w:rPr>
              <w:t xml:space="preserve"> г.</w:t>
            </w:r>
          </w:p>
        </w:tc>
        <w:tc>
          <w:tcPr>
            <w:tcW w:w="117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201</w:t>
            </w:r>
            <w:r w:rsidR="0087328F">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 xml:space="preserve"> г.</w:t>
            </w:r>
          </w:p>
        </w:tc>
        <w:tc>
          <w:tcPr>
            <w:tcW w:w="1511"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Отклонение 201</w:t>
            </w:r>
            <w:r w:rsidR="0087328F">
              <w:rPr>
                <w:rFonts w:ascii="Times New Roman" w:eastAsia="Times New Roman" w:hAnsi="Times New Roman" w:cs="Times New Roman"/>
                <w:sz w:val="24"/>
                <w:szCs w:val="24"/>
                <w:lang w:eastAsia="ru-RU"/>
              </w:rPr>
              <w:t>8</w:t>
            </w:r>
            <w:r w:rsidRPr="009B7085">
              <w:rPr>
                <w:rFonts w:ascii="Times New Roman" w:eastAsia="Times New Roman" w:hAnsi="Times New Roman" w:cs="Times New Roman"/>
                <w:sz w:val="24"/>
                <w:szCs w:val="24"/>
                <w:lang w:eastAsia="ru-RU"/>
              </w:rPr>
              <w:t>-201</w:t>
            </w:r>
            <w:r w:rsidR="0087328F">
              <w:rPr>
                <w:rFonts w:ascii="Times New Roman" w:eastAsia="Times New Roman" w:hAnsi="Times New Roman" w:cs="Times New Roman"/>
                <w:sz w:val="24"/>
                <w:szCs w:val="24"/>
                <w:lang w:eastAsia="ru-RU"/>
              </w:rPr>
              <w:t>6</w:t>
            </w:r>
            <w:r w:rsidRPr="009B7085">
              <w:rPr>
                <w:rFonts w:ascii="Times New Roman" w:eastAsia="Times New Roman" w:hAnsi="Times New Roman" w:cs="Times New Roman"/>
                <w:sz w:val="24"/>
                <w:szCs w:val="24"/>
                <w:lang w:eastAsia="ru-RU"/>
              </w:rPr>
              <w:t xml:space="preserve"> гг.</w:t>
            </w:r>
          </w:p>
        </w:tc>
      </w:tr>
      <w:tr w:rsidR="009B7085" w:rsidRPr="009B7085" w:rsidTr="008A20CA">
        <w:tc>
          <w:tcPr>
            <w:tcW w:w="4627" w:type="dxa"/>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Выручка</w:t>
            </w:r>
          </w:p>
        </w:tc>
        <w:tc>
          <w:tcPr>
            <w:tcW w:w="1158"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262290</w:t>
            </w:r>
          </w:p>
        </w:tc>
        <w:tc>
          <w:tcPr>
            <w:tcW w:w="117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279116</w:t>
            </w:r>
          </w:p>
        </w:tc>
        <w:tc>
          <w:tcPr>
            <w:tcW w:w="117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327788</w:t>
            </w:r>
          </w:p>
        </w:tc>
        <w:tc>
          <w:tcPr>
            <w:tcW w:w="1511"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65498</w:t>
            </w:r>
          </w:p>
        </w:tc>
      </w:tr>
      <w:tr w:rsidR="009B7085" w:rsidRPr="009B7085" w:rsidTr="008A20CA">
        <w:tc>
          <w:tcPr>
            <w:tcW w:w="4627" w:type="dxa"/>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Среднесписочная численность, чел.</w:t>
            </w:r>
          </w:p>
        </w:tc>
        <w:tc>
          <w:tcPr>
            <w:tcW w:w="1158"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30</w:t>
            </w:r>
          </w:p>
        </w:tc>
        <w:tc>
          <w:tcPr>
            <w:tcW w:w="117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33</w:t>
            </w:r>
          </w:p>
        </w:tc>
        <w:tc>
          <w:tcPr>
            <w:tcW w:w="117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38</w:t>
            </w:r>
          </w:p>
        </w:tc>
        <w:tc>
          <w:tcPr>
            <w:tcW w:w="1511"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w:t>
            </w:r>
          </w:p>
        </w:tc>
      </w:tr>
      <w:tr w:rsidR="009B7085" w:rsidRPr="009B7085" w:rsidTr="008A20CA">
        <w:tc>
          <w:tcPr>
            <w:tcW w:w="4627" w:type="dxa"/>
            <w:tcBorders>
              <w:bottom w:val="single" w:sz="4" w:space="0" w:color="auto"/>
            </w:tcBorders>
          </w:tcPr>
          <w:p w:rsidR="004C273E"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Производительность труда, год. </w:t>
            </w:r>
          </w:p>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w:t>
            </w:r>
            <w:proofErr w:type="spellStart"/>
            <w:r w:rsidRPr="009B7085">
              <w:rPr>
                <w:rFonts w:ascii="Times New Roman" w:eastAsia="Times New Roman" w:hAnsi="Times New Roman" w:cs="Times New Roman"/>
                <w:sz w:val="24"/>
                <w:szCs w:val="24"/>
                <w:lang w:eastAsia="ru-RU"/>
              </w:rPr>
              <w:t>стр</w:t>
            </w:r>
            <w:proofErr w:type="spellEnd"/>
            <w:r w:rsidRPr="009B7085">
              <w:rPr>
                <w:rFonts w:ascii="Times New Roman" w:eastAsia="Times New Roman" w:hAnsi="Times New Roman" w:cs="Times New Roman"/>
                <w:sz w:val="24"/>
                <w:szCs w:val="24"/>
                <w:lang w:eastAsia="ru-RU"/>
              </w:rPr>
              <w:t xml:space="preserve"> 1 / </w:t>
            </w:r>
            <w:proofErr w:type="spellStart"/>
            <w:r w:rsidRPr="009B7085">
              <w:rPr>
                <w:rFonts w:ascii="Times New Roman" w:eastAsia="Times New Roman" w:hAnsi="Times New Roman" w:cs="Times New Roman"/>
                <w:sz w:val="24"/>
                <w:szCs w:val="24"/>
                <w:lang w:eastAsia="ru-RU"/>
              </w:rPr>
              <w:t>стр</w:t>
            </w:r>
            <w:proofErr w:type="spellEnd"/>
            <w:r w:rsidRPr="009B7085">
              <w:rPr>
                <w:rFonts w:ascii="Times New Roman" w:eastAsia="Times New Roman" w:hAnsi="Times New Roman" w:cs="Times New Roman"/>
                <w:sz w:val="24"/>
                <w:szCs w:val="24"/>
                <w:lang w:eastAsia="ru-RU"/>
              </w:rPr>
              <w:t xml:space="preserve"> 2)</w:t>
            </w:r>
          </w:p>
        </w:tc>
        <w:tc>
          <w:tcPr>
            <w:tcW w:w="1158" w:type="dxa"/>
            <w:tcBorders>
              <w:bottom w:val="single" w:sz="4" w:space="0" w:color="auto"/>
            </w:tcBorders>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8543,0</w:t>
            </w:r>
          </w:p>
        </w:tc>
        <w:tc>
          <w:tcPr>
            <w:tcW w:w="1172" w:type="dxa"/>
            <w:tcBorders>
              <w:bottom w:val="single" w:sz="4" w:space="0" w:color="auto"/>
            </w:tcBorders>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8458,1</w:t>
            </w:r>
          </w:p>
        </w:tc>
        <w:tc>
          <w:tcPr>
            <w:tcW w:w="1172" w:type="dxa"/>
            <w:tcBorders>
              <w:bottom w:val="single" w:sz="4" w:space="0" w:color="auto"/>
            </w:tcBorders>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8626,0</w:t>
            </w:r>
          </w:p>
        </w:tc>
        <w:tc>
          <w:tcPr>
            <w:tcW w:w="1511" w:type="dxa"/>
            <w:tcBorders>
              <w:bottom w:val="single" w:sz="4" w:space="0" w:color="auto"/>
            </w:tcBorders>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117,0</w:t>
            </w:r>
          </w:p>
        </w:tc>
      </w:tr>
    </w:tbl>
    <w:p w:rsidR="009B7085" w:rsidRPr="009B7085" w:rsidRDefault="009B7085" w:rsidP="00B82A90">
      <w:pPr>
        <w:spacing w:after="0" w:line="360" w:lineRule="auto"/>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lastRenderedPageBreak/>
        <w:t xml:space="preserve">Таким образом, проанализировав </w:t>
      </w:r>
      <w:r w:rsidRPr="009B7085">
        <w:rPr>
          <w:rFonts w:ascii="Times New Roman" w:eastAsia="Times New Roman" w:hAnsi="Times New Roman" w:cs="Times New Roman"/>
          <w:color w:val="000000"/>
          <w:sz w:val="28"/>
          <w:szCs w:val="24"/>
          <w:lang w:eastAsia="ru-RU"/>
        </w:rPr>
        <w:t>эффективность использования трудовых ресурсов в</w:t>
      </w:r>
      <w:r w:rsidRPr="009B7085">
        <w:rPr>
          <w:rFonts w:ascii="Times New Roman" w:eastAsia="Times New Roman" w:hAnsi="Times New Roman" w:cs="Times New Roman"/>
          <w:sz w:val="28"/>
          <w:szCs w:val="28"/>
          <w:lang w:eastAsia="ru-RU"/>
        </w:rPr>
        <w:t xml:space="preserve">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за 201</w:t>
      </w:r>
      <w:r w:rsidR="007408C6">
        <w:rPr>
          <w:rFonts w:ascii="Times New Roman" w:eastAsia="Times New Roman" w:hAnsi="Times New Roman" w:cs="Times New Roman"/>
          <w:sz w:val="28"/>
          <w:szCs w:val="28"/>
          <w:lang w:eastAsia="ru-RU"/>
        </w:rPr>
        <w:t>6</w:t>
      </w:r>
      <w:r w:rsidRPr="009B7085">
        <w:rPr>
          <w:rFonts w:ascii="Times New Roman" w:eastAsia="Times New Roman" w:hAnsi="Times New Roman" w:cs="Times New Roman"/>
          <w:sz w:val="28"/>
          <w:szCs w:val="28"/>
          <w:lang w:eastAsia="ru-RU"/>
        </w:rPr>
        <w:t>-201</w:t>
      </w:r>
      <w:r w:rsidR="007408C6">
        <w:rPr>
          <w:rFonts w:ascii="Times New Roman" w:eastAsia="Times New Roman" w:hAnsi="Times New Roman" w:cs="Times New Roman"/>
          <w:sz w:val="28"/>
          <w:szCs w:val="28"/>
          <w:lang w:eastAsia="ru-RU"/>
        </w:rPr>
        <w:t>8</w:t>
      </w:r>
      <w:r w:rsidRPr="009B7085">
        <w:rPr>
          <w:rFonts w:ascii="Times New Roman" w:eastAsia="Times New Roman" w:hAnsi="Times New Roman" w:cs="Times New Roman"/>
          <w:sz w:val="28"/>
          <w:szCs w:val="28"/>
          <w:lang w:eastAsia="ru-RU"/>
        </w:rPr>
        <w:t xml:space="preserve"> гг., результаты показали, что количество работников на предприятии увеличивается. При этом имеется тенденция к уменьшению количества уволившихся. Анализ фонда рабочего времени показал, что его общий объем увеличился благодаря привлечению новых сотрудников. Показатели производительности труда на предприятии также значительно увеличились по сравнению с предыдущими периодами. В то же время возросла рентабельность персонала, что указывает на увеличении прибыли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076A08"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076A08">
        <w:rPr>
          <w:rFonts w:ascii="Times New Roman" w:eastAsia="Times New Roman" w:hAnsi="Times New Roman" w:cs="Times New Roman"/>
          <w:sz w:val="28"/>
          <w:szCs w:val="28"/>
          <w:lang w:eastAsia="ru-RU"/>
        </w:rPr>
        <w:t>2.3 Анализ и оценка эффективности управления персоналом на предприятии</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Для проведения анализа и оценки эффективности управления персоналом на предприятии</w:t>
      </w:r>
      <w:r w:rsidRPr="009B7085">
        <w:rPr>
          <w:rFonts w:ascii="Times New Roman" w:eastAsia="Times New Roman" w:hAnsi="Times New Roman" w:cs="Times New Roman"/>
          <w:sz w:val="24"/>
          <w:szCs w:val="24"/>
          <w:lang w:eastAsia="ru-RU"/>
        </w:rPr>
        <w:t xml:space="preserve"> </w:t>
      </w:r>
      <w:r w:rsidRPr="009B7085">
        <w:rPr>
          <w:rFonts w:ascii="Times New Roman" w:eastAsia="Times New Roman" w:hAnsi="Times New Roman" w:cs="Times New Roman"/>
          <w:sz w:val="28"/>
          <w:szCs w:val="28"/>
          <w:lang w:eastAsia="ru-RU"/>
        </w:rPr>
        <w:t>был разработан бланк интервью из 15 вопроса (Приложение А). Всего было опрошено 15 работников, из них 8 женщин и 7 мужчин. Средний возраст опрошенных – 26-45 лет. Наибольшее количество опрошенных имеют стаж работы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от одного года до пяти лет.</w:t>
      </w:r>
    </w:p>
    <w:p w:rsidR="00247A03"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Согласно данным исследования источниками информации о вакансиях чаще всего выступают печатные СМИ (например, газеты с объявлениями о работе, а также информация, размещенная на сайте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и в сети Интернет). Также о наличии вакансии узнают от знакомых и через кадровое агентство (таблица 12).</w:t>
      </w:r>
    </w:p>
    <w:p w:rsidR="00E75DF7" w:rsidRDefault="00E75DF7"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Таблица 12 – Источники информации о вакансии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4677"/>
      </w:tblGrid>
      <w:tr w:rsidR="009B7085" w:rsidRPr="009B7085" w:rsidTr="008A20CA">
        <w:tc>
          <w:tcPr>
            <w:tcW w:w="4963" w:type="dxa"/>
            <w:vAlign w:val="center"/>
          </w:tcPr>
          <w:p w:rsidR="009B7085" w:rsidRPr="009B7085" w:rsidRDefault="009B7085" w:rsidP="005477E1">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Варианты ответов</w:t>
            </w:r>
          </w:p>
        </w:tc>
        <w:tc>
          <w:tcPr>
            <w:tcW w:w="4677"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Количество ответов</w:t>
            </w:r>
          </w:p>
        </w:tc>
      </w:tr>
      <w:tr w:rsidR="009B7085" w:rsidRPr="009B7085" w:rsidTr="008A20CA">
        <w:tc>
          <w:tcPr>
            <w:tcW w:w="4963"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На сайте организации</w:t>
            </w:r>
          </w:p>
        </w:tc>
        <w:tc>
          <w:tcPr>
            <w:tcW w:w="4677"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w:t>
            </w:r>
          </w:p>
        </w:tc>
      </w:tr>
      <w:tr w:rsidR="009B7085" w:rsidRPr="009B7085" w:rsidTr="008A20CA">
        <w:tc>
          <w:tcPr>
            <w:tcW w:w="4963"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Из печатных СМИ</w:t>
            </w:r>
          </w:p>
        </w:tc>
        <w:tc>
          <w:tcPr>
            <w:tcW w:w="4677"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w:t>
            </w:r>
          </w:p>
        </w:tc>
      </w:tr>
      <w:tr w:rsidR="009B7085" w:rsidRPr="009B7085" w:rsidTr="008A20CA">
        <w:tc>
          <w:tcPr>
            <w:tcW w:w="4963"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От знакомых</w:t>
            </w:r>
          </w:p>
        </w:tc>
        <w:tc>
          <w:tcPr>
            <w:tcW w:w="4677"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w:t>
            </w:r>
          </w:p>
        </w:tc>
      </w:tr>
      <w:tr w:rsidR="00A72981" w:rsidRPr="009B7085" w:rsidTr="00A72981">
        <w:tc>
          <w:tcPr>
            <w:tcW w:w="964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A72981" w:rsidRPr="00A72981" w:rsidRDefault="00A72981" w:rsidP="00A7298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Продолжение таблицы 12</w:t>
            </w:r>
          </w:p>
        </w:tc>
      </w:tr>
      <w:tr w:rsidR="009B7085" w:rsidRPr="009B7085" w:rsidTr="008A20CA">
        <w:tc>
          <w:tcPr>
            <w:tcW w:w="4963"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 кадровом агентстве</w:t>
            </w:r>
          </w:p>
        </w:tc>
        <w:tc>
          <w:tcPr>
            <w:tcW w:w="4677"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w:t>
            </w:r>
          </w:p>
        </w:tc>
      </w:tr>
      <w:tr w:rsidR="009B7085" w:rsidRPr="009B7085" w:rsidTr="008A20CA">
        <w:tc>
          <w:tcPr>
            <w:tcW w:w="4963"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 службе занятости</w:t>
            </w:r>
          </w:p>
        </w:tc>
        <w:tc>
          <w:tcPr>
            <w:tcW w:w="4677"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w:t>
            </w:r>
          </w:p>
        </w:tc>
      </w:tr>
      <w:tr w:rsidR="009B7085" w:rsidRPr="009B7085" w:rsidTr="008A20CA">
        <w:tc>
          <w:tcPr>
            <w:tcW w:w="4963"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Итого</w:t>
            </w:r>
          </w:p>
        </w:tc>
        <w:tc>
          <w:tcPr>
            <w:tcW w:w="4677"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15</w:t>
            </w:r>
          </w:p>
        </w:tc>
      </w:tr>
    </w:tbl>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Ни один из опрошенных не выделил в качестве источника информации службу занятости. Это связано с тем, что претенденты предпочитают искать информацию через Интернет и СМИ. Обращение в службу занятости многие считают неэффективным, излишне бюрократизированным процессом. Опрошенные отмечают, что самым удобными способами поиска информации о вакансии являются объявления в газете, а также информация в Интернете, например, на портале https://krasnodar.hh.ru.</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Основным методом оценки кандидатов, по мнению опрошенных, является интервью (собеседование). Данные о способах оценки кандидатов представлены в таблице 13.</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Таблица 13 – Используемые способы оценки кандидатов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4647"/>
      </w:tblGrid>
      <w:tr w:rsidR="009B7085" w:rsidRPr="009B7085" w:rsidTr="008A20CA">
        <w:tc>
          <w:tcPr>
            <w:tcW w:w="4993" w:type="dxa"/>
            <w:vAlign w:val="center"/>
          </w:tcPr>
          <w:p w:rsidR="009B7085" w:rsidRPr="009B7085" w:rsidRDefault="009B7085" w:rsidP="005477E1">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Варианты ответов</w:t>
            </w:r>
          </w:p>
        </w:tc>
        <w:tc>
          <w:tcPr>
            <w:tcW w:w="4647"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Количество ответов</w:t>
            </w:r>
          </w:p>
        </w:tc>
      </w:tr>
      <w:tr w:rsidR="009B7085" w:rsidRPr="009B7085" w:rsidTr="008A20CA">
        <w:tc>
          <w:tcPr>
            <w:tcW w:w="4993"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Интервью/собеседование</w:t>
            </w:r>
          </w:p>
        </w:tc>
        <w:tc>
          <w:tcPr>
            <w:tcW w:w="4647"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w:t>
            </w:r>
          </w:p>
        </w:tc>
      </w:tr>
      <w:tr w:rsidR="009B7085" w:rsidRPr="009B7085" w:rsidTr="008A20CA">
        <w:tc>
          <w:tcPr>
            <w:tcW w:w="4993"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Анкетирование </w:t>
            </w:r>
          </w:p>
        </w:tc>
        <w:tc>
          <w:tcPr>
            <w:tcW w:w="4647"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w:t>
            </w:r>
          </w:p>
        </w:tc>
      </w:tr>
      <w:tr w:rsidR="009B7085" w:rsidRPr="009B7085" w:rsidTr="008A20CA">
        <w:tc>
          <w:tcPr>
            <w:tcW w:w="4993"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Тесты </w:t>
            </w:r>
          </w:p>
        </w:tc>
        <w:tc>
          <w:tcPr>
            <w:tcW w:w="4647"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w:t>
            </w:r>
          </w:p>
        </w:tc>
      </w:tr>
      <w:tr w:rsidR="009B7085" w:rsidRPr="009B7085" w:rsidTr="008A20CA">
        <w:tc>
          <w:tcPr>
            <w:tcW w:w="4993"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Анализ документов</w:t>
            </w:r>
          </w:p>
        </w:tc>
        <w:tc>
          <w:tcPr>
            <w:tcW w:w="4647"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w:t>
            </w:r>
          </w:p>
        </w:tc>
      </w:tr>
      <w:tr w:rsidR="009B7085" w:rsidRPr="009B7085" w:rsidTr="008A20CA">
        <w:tc>
          <w:tcPr>
            <w:tcW w:w="4993"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Итого</w:t>
            </w:r>
          </w:p>
        </w:tc>
        <w:tc>
          <w:tcPr>
            <w:tcW w:w="4647"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15</w:t>
            </w:r>
          </w:p>
        </w:tc>
      </w:tr>
    </w:tbl>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Необходимо отметить, что служба персонала проводит оценку претендентов по документам. На этап собеседования приглашаются те, кто прошел эту предварительную проверку, поэтому у опрошенных складывается несколько иное представление о работе службы персонала.</w:t>
      </w:r>
    </w:p>
    <w:p w:rsidR="0087328F"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lastRenderedPageBreak/>
        <w:t>Важной задачей в управлении персоналом является адаптация. По мнению опрошенных, наиболее эффективным способом адаптации является помощь коллег (таблица 14).</w:t>
      </w:r>
    </w:p>
    <w:p w:rsidR="0087328F" w:rsidRPr="009B7085" w:rsidRDefault="0087328F"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 xml:space="preserve">Таблица 14 – Основные способы адаптации </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4670"/>
      </w:tblGrid>
      <w:tr w:rsidR="009B7085" w:rsidRPr="009B7085" w:rsidTr="008A20CA">
        <w:tc>
          <w:tcPr>
            <w:tcW w:w="4970" w:type="dxa"/>
            <w:vAlign w:val="center"/>
          </w:tcPr>
          <w:p w:rsidR="009B7085" w:rsidRPr="009B7085" w:rsidRDefault="009B7085" w:rsidP="005477E1">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Варианты ответов</w:t>
            </w:r>
          </w:p>
        </w:tc>
        <w:tc>
          <w:tcPr>
            <w:tcW w:w="4670"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Количество ответов</w:t>
            </w:r>
          </w:p>
        </w:tc>
      </w:tr>
      <w:tr w:rsidR="009B7085" w:rsidRPr="009B7085" w:rsidTr="008A20CA">
        <w:tc>
          <w:tcPr>
            <w:tcW w:w="4970"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Помощь коллег</w:t>
            </w:r>
          </w:p>
        </w:tc>
        <w:tc>
          <w:tcPr>
            <w:tcW w:w="4670"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9</w:t>
            </w:r>
          </w:p>
        </w:tc>
      </w:tr>
      <w:tr w:rsidR="009B7085" w:rsidRPr="009B7085" w:rsidTr="008A20CA">
        <w:tc>
          <w:tcPr>
            <w:tcW w:w="4970"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Инструктаж </w:t>
            </w:r>
          </w:p>
        </w:tc>
        <w:tc>
          <w:tcPr>
            <w:tcW w:w="4670"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w:t>
            </w:r>
          </w:p>
        </w:tc>
      </w:tr>
      <w:tr w:rsidR="009B7085" w:rsidRPr="009B7085" w:rsidTr="008A20CA">
        <w:tc>
          <w:tcPr>
            <w:tcW w:w="4970"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Наставничество </w:t>
            </w:r>
          </w:p>
        </w:tc>
        <w:tc>
          <w:tcPr>
            <w:tcW w:w="4670"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w:t>
            </w:r>
          </w:p>
        </w:tc>
      </w:tr>
      <w:tr w:rsidR="009B7085" w:rsidRPr="009B7085" w:rsidTr="008A20CA">
        <w:tc>
          <w:tcPr>
            <w:tcW w:w="4970"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Изучение документов и стандартов</w:t>
            </w:r>
          </w:p>
        </w:tc>
        <w:tc>
          <w:tcPr>
            <w:tcW w:w="4670"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w:t>
            </w:r>
          </w:p>
        </w:tc>
      </w:tr>
      <w:tr w:rsidR="009B7085" w:rsidRPr="009B7085" w:rsidTr="008A20CA">
        <w:tc>
          <w:tcPr>
            <w:tcW w:w="4970"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Итого</w:t>
            </w:r>
          </w:p>
        </w:tc>
        <w:tc>
          <w:tcPr>
            <w:tcW w:w="4670"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15</w:t>
            </w:r>
          </w:p>
        </w:tc>
      </w:tr>
    </w:tbl>
    <w:p w:rsidR="009B7085" w:rsidRPr="009B7085" w:rsidRDefault="009B7085" w:rsidP="00A72981">
      <w:pPr>
        <w:spacing w:after="0" w:line="360" w:lineRule="auto"/>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Опрошенные отмечают, что адаптация практически не проводится, работник часто вынужден учиться сам или спрашивать у коллег. У более опытных коллег вызывает раздражение тот факт, что новичков постоянно приходится обучать, а это не оплачивается. Изучение должностных инструкции и стандартов вызывает затруднения, потому что они написаны сложным языком, в них ничего непонятно, их некогда читать. Значительно реже упоминались такие способы адаптации как изучение документов и стандартов, инструктаж, наставничество. Средний период адаптации на новом месте работы составляет от 2 до 3 месяцев (таблица 15).</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Таблица 15 – Время адаптации работников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4682"/>
      </w:tblGrid>
      <w:tr w:rsidR="009B7085" w:rsidRPr="009B7085" w:rsidTr="008A20CA">
        <w:tc>
          <w:tcPr>
            <w:tcW w:w="4958" w:type="dxa"/>
            <w:vAlign w:val="center"/>
          </w:tcPr>
          <w:p w:rsidR="009B7085" w:rsidRPr="009B7085" w:rsidRDefault="009B7085" w:rsidP="005477E1">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Варианты ответов</w:t>
            </w:r>
          </w:p>
        </w:tc>
        <w:tc>
          <w:tcPr>
            <w:tcW w:w="468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Количество ответов</w:t>
            </w:r>
          </w:p>
        </w:tc>
      </w:tr>
      <w:tr w:rsidR="009B7085" w:rsidRPr="009B7085" w:rsidTr="008A20CA">
        <w:tc>
          <w:tcPr>
            <w:tcW w:w="4958"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2-3 месяца</w:t>
            </w:r>
          </w:p>
        </w:tc>
        <w:tc>
          <w:tcPr>
            <w:tcW w:w="468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10</w:t>
            </w:r>
          </w:p>
        </w:tc>
      </w:tr>
      <w:tr w:rsidR="009B7085" w:rsidRPr="009B7085" w:rsidTr="008A20CA">
        <w:tc>
          <w:tcPr>
            <w:tcW w:w="4958"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 месяц</w:t>
            </w:r>
          </w:p>
        </w:tc>
        <w:tc>
          <w:tcPr>
            <w:tcW w:w="468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4</w:t>
            </w:r>
          </w:p>
        </w:tc>
      </w:tr>
      <w:tr w:rsidR="009B7085" w:rsidRPr="009B7085" w:rsidTr="008A20CA">
        <w:tc>
          <w:tcPr>
            <w:tcW w:w="4958"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До полугода</w:t>
            </w:r>
          </w:p>
        </w:tc>
        <w:tc>
          <w:tcPr>
            <w:tcW w:w="468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w:t>
            </w:r>
          </w:p>
        </w:tc>
      </w:tr>
      <w:tr w:rsidR="009B7085" w:rsidRPr="009B7085" w:rsidTr="008A20CA">
        <w:tc>
          <w:tcPr>
            <w:tcW w:w="4958"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Год </w:t>
            </w:r>
          </w:p>
        </w:tc>
        <w:tc>
          <w:tcPr>
            <w:tcW w:w="468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w:t>
            </w:r>
          </w:p>
        </w:tc>
      </w:tr>
      <w:tr w:rsidR="009B7085" w:rsidRPr="009B7085" w:rsidTr="008A20CA">
        <w:tc>
          <w:tcPr>
            <w:tcW w:w="4958"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Итого</w:t>
            </w:r>
          </w:p>
        </w:tc>
        <w:tc>
          <w:tcPr>
            <w:tcW w:w="468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15</w:t>
            </w:r>
          </w:p>
        </w:tc>
      </w:tr>
    </w:tbl>
    <w:p w:rsidR="009B7085" w:rsidRPr="009B7085" w:rsidRDefault="009B7085" w:rsidP="00A72981">
      <w:pPr>
        <w:spacing w:after="0" w:line="360" w:lineRule="auto"/>
        <w:ind w:left="-284" w:firstLine="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lastRenderedPageBreak/>
        <w:t>Эффективность работы персонала на предприятии зависит от того, насколько персонал ознакомлен с целями деятельности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и его основными ценностями. По мнению опрошенных, основная цель деятельности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 это получение прибыли. Так ответило 9 из 15 опрошенных (таблица 16).</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Таблица 16 – Основные цели работы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по мнению персонала</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4650"/>
      </w:tblGrid>
      <w:tr w:rsidR="009B7085" w:rsidRPr="009B7085" w:rsidTr="008A20CA">
        <w:tc>
          <w:tcPr>
            <w:tcW w:w="4990" w:type="dxa"/>
            <w:vAlign w:val="center"/>
          </w:tcPr>
          <w:p w:rsidR="009B7085" w:rsidRPr="009B7085" w:rsidRDefault="009B7085" w:rsidP="005477E1">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Варианты ответов</w:t>
            </w:r>
          </w:p>
        </w:tc>
        <w:tc>
          <w:tcPr>
            <w:tcW w:w="4650"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Количество ответов</w:t>
            </w:r>
          </w:p>
        </w:tc>
      </w:tr>
      <w:tr w:rsidR="009B7085" w:rsidRPr="009B7085" w:rsidTr="008A20CA">
        <w:tc>
          <w:tcPr>
            <w:tcW w:w="4990"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Получение прибыли</w:t>
            </w:r>
          </w:p>
        </w:tc>
        <w:tc>
          <w:tcPr>
            <w:tcW w:w="4650"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9</w:t>
            </w:r>
          </w:p>
        </w:tc>
      </w:tr>
      <w:tr w:rsidR="009B7085" w:rsidRPr="009B7085" w:rsidTr="008A20CA">
        <w:tc>
          <w:tcPr>
            <w:tcW w:w="4990"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Удовлетворение потребностей клиентов в качественной продукции</w:t>
            </w:r>
          </w:p>
        </w:tc>
        <w:tc>
          <w:tcPr>
            <w:tcW w:w="4650"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w:t>
            </w:r>
          </w:p>
        </w:tc>
      </w:tr>
      <w:tr w:rsidR="009B7085" w:rsidRPr="009B7085" w:rsidTr="008A20CA">
        <w:tc>
          <w:tcPr>
            <w:tcW w:w="4990"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Создание дополнительных рабочих мест</w:t>
            </w:r>
          </w:p>
        </w:tc>
        <w:tc>
          <w:tcPr>
            <w:tcW w:w="4650"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w:t>
            </w:r>
          </w:p>
        </w:tc>
      </w:tr>
      <w:tr w:rsidR="009B7085" w:rsidRPr="009B7085" w:rsidTr="008A20CA">
        <w:tc>
          <w:tcPr>
            <w:tcW w:w="4990"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Повышение конкурентоспособности</w:t>
            </w:r>
          </w:p>
        </w:tc>
        <w:tc>
          <w:tcPr>
            <w:tcW w:w="4650"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w:t>
            </w:r>
          </w:p>
        </w:tc>
      </w:tr>
      <w:tr w:rsidR="009B7085" w:rsidRPr="009B7085" w:rsidTr="008A20CA">
        <w:tc>
          <w:tcPr>
            <w:tcW w:w="4990"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Выживание </w:t>
            </w:r>
          </w:p>
        </w:tc>
        <w:tc>
          <w:tcPr>
            <w:tcW w:w="4650"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w:t>
            </w:r>
          </w:p>
        </w:tc>
      </w:tr>
      <w:tr w:rsidR="009B7085" w:rsidRPr="009B7085" w:rsidTr="008A20CA">
        <w:tc>
          <w:tcPr>
            <w:tcW w:w="4990"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Итого</w:t>
            </w:r>
          </w:p>
        </w:tc>
        <w:tc>
          <w:tcPr>
            <w:tcW w:w="4650"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15</w:t>
            </w:r>
          </w:p>
        </w:tc>
      </w:tr>
    </w:tbl>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Однако получать прибыль может лишь то предприятие, которое производит востребованную и качественную продукцию. По результатам интервью видно, что только 2 чел. из 15 осознают, что задача персонала заключается в производстве качественной продукции и удовлетворении потребностей клиентов. Также малое количество ответов приходится на такие цели как «создание дополнительных рабочих мест» – 1 чел., «повышение конкурентоспособности» – 1 чел. Недостаточное понимание целей работы связано с тем, что у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не сформирована миссия его деятельности.</w:t>
      </w:r>
    </w:p>
    <w:p w:rsidR="00526DBF"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По мнению опрошенных, важнейшей ценностью работы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 xml:space="preserve">-ЮГ» является стабильность, значительно меньше ответов получено по таким параметрам как репутация, удовлетворенность клиентов, высокое качество обслуживания. Результаты ответа на данный вопрос показывают, что работники </w:t>
      </w:r>
      <w:r w:rsidRPr="009B7085">
        <w:rPr>
          <w:rFonts w:ascii="Times New Roman" w:eastAsia="Times New Roman" w:hAnsi="Times New Roman" w:cs="Times New Roman"/>
          <w:sz w:val="28"/>
          <w:szCs w:val="28"/>
          <w:lang w:eastAsia="ru-RU"/>
        </w:rPr>
        <w:lastRenderedPageBreak/>
        <w:t>недостаточно осознают важность качества продукции для укрепления конкурентных позиций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на рынке г. Краснодара (таблица 17)</w:t>
      </w:r>
      <w:r w:rsidR="00E75DF7">
        <w:rPr>
          <w:rFonts w:ascii="Times New Roman" w:eastAsia="Times New Roman" w:hAnsi="Times New Roman" w:cs="Times New Roman"/>
          <w:sz w:val="28"/>
          <w:szCs w:val="28"/>
          <w:lang w:eastAsia="ru-RU"/>
        </w:rPr>
        <w:t>.</w:t>
      </w:r>
    </w:p>
    <w:p w:rsidR="00E75DF7" w:rsidRDefault="00E75DF7"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Таблица 17 – Основные ценности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662"/>
      </w:tblGrid>
      <w:tr w:rsidR="009B7085" w:rsidRPr="009B7085" w:rsidTr="008A20CA">
        <w:tc>
          <w:tcPr>
            <w:tcW w:w="4978" w:type="dxa"/>
            <w:vAlign w:val="center"/>
          </w:tcPr>
          <w:p w:rsidR="009B7085" w:rsidRPr="009B7085" w:rsidRDefault="009B7085" w:rsidP="005477E1">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Варианты ответов</w:t>
            </w:r>
          </w:p>
        </w:tc>
        <w:tc>
          <w:tcPr>
            <w:tcW w:w="466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Количество ответов</w:t>
            </w:r>
          </w:p>
        </w:tc>
      </w:tr>
      <w:tr w:rsidR="009B7085" w:rsidRPr="009B7085" w:rsidTr="008A20CA">
        <w:tc>
          <w:tcPr>
            <w:tcW w:w="4978"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Стабильность</w:t>
            </w:r>
          </w:p>
        </w:tc>
        <w:tc>
          <w:tcPr>
            <w:tcW w:w="466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8</w:t>
            </w:r>
          </w:p>
        </w:tc>
      </w:tr>
      <w:tr w:rsidR="009B7085" w:rsidRPr="009B7085" w:rsidTr="008A20CA">
        <w:tc>
          <w:tcPr>
            <w:tcW w:w="4978"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Удовлетворенность клиентов</w:t>
            </w:r>
          </w:p>
        </w:tc>
        <w:tc>
          <w:tcPr>
            <w:tcW w:w="466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w:t>
            </w:r>
          </w:p>
        </w:tc>
      </w:tr>
      <w:tr w:rsidR="009B7085" w:rsidRPr="009B7085" w:rsidTr="008A20CA">
        <w:tc>
          <w:tcPr>
            <w:tcW w:w="4978"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Репутация (имидж)</w:t>
            </w:r>
          </w:p>
        </w:tc>
        <w:tc>
          <w:tcPr>
            <w:tcW w:w="466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w:t>
            </w:r>
          </w:p>
        </w:tc>
      </w:tr>
      <w:tr w:rsidR="009B7085" w:rsidRPr="009B7085" w:rsidTr="008A20CA">
        <w:tc>
          <w:tcPr>
            <w:tcW w:w="4978"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Известность и достойное место на рынке</w:t>
            </w:r>
          </w:p>
        </w:tc>
        <w:tc>
          <w:tcPr>
            <w:tcW w:w="466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w:t>
            </w:r>
          </w:p>
        </w:tc>
      </w:tr>
      <w:tr w:rsidR="009B7085" w:rsidRPr="009B7085" w:rsidTr="008A20CA">
        <w:tc>
          <w:tcPr>
            <w:tcW w:w="4978"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Высокое качество</w:t>
            </w:r>
          </w:p>
        </w:tc>
        <w:tc>
          <w:tcPr>
            <w:tcW w:w="466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w:t>
            </w:r>
          </w:p>
        </w:tc>
      </w:tr>
      <w:tr w:rsidR="009B7085" w:rsidRPr="009B7085" w:rsidTr="008A20CA">
        <w:tc>
          <w:tcPr>
            <w:tcW w:w="4978"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Итого</w:t>
            </w:r>
          </w:p>
        </w:tc>
        <w:tc>
          <w:tcPr>
            <w:tcW w:w="4662"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15</w:t>
            </w:r>
          </w:p>
        </w:tc>
      </w:tr>
    </w:tbl>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Для работников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важнейшим стимулом является высокая заработная плата – 7 чел. Среди других важных стимулов отмечены социальный пакет – 3 чел. и стабильность – 1 чел. Остальные стимулы набрали равное количество голосов – по 1 (таблица 18).</w:t>
      </w:r>
    </w:p>
    <w:p w:rsidR="00247A03" w:rsidRDefault="00247A03"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Таблица 18 – Основные стимулы работы сотрудников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4656"/>
      </w:tblGrid>
      <w:tr w:rsidR="009B7085" w:rsidRPr="009B7085" w:rsidTr="008A20CA">
        <w:tc>
          <w:tcPr>
            <w:tcW w:w="4984" w:type="dxa"/>
            <w:vAlign w:val="center"/>
          </w:tcPr>
          <w:p w:rsidR="009B7085" w:rsidRPr="009B7085" w:rsidRDefault="009B7085" w:rsidP="005477E1">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Варианты ответов</w:t>
            </w:r>
          </w:p>
        </w:tc>
        <w:tc>
          <w:tcPr>
            <w:tcW w:w="4656"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Количество ответов</w:t>
            </w:r>
          </w:p>
        </w:tc>
      </w:tr>
      <w:tr w:rsidR="009B7085" w:rsidRPr="009B7085" w:rsidTr="008A20CA">
        <w:tc>
          <w:tcPr>
            <w:tcW w:w="4984"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Высокая заработная плата</w:t>
            </w:r>
          </w:p>
        </w:tc>
        <w:tc>
          <w:tcPr>
            <w:tcW w:w="4656"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7</w:t>
            </w:r>
          </w:p>
        </w:tc>
      </w:tr>
      <w:tr w:rsidR="009B7085" w:rsidRPr="009B7085" w:rsidTr="008A20CA">
        <w:tc>
          <w:tcPr>
            <w:tcW w:w="4984"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Социальный пакет</w:t>
            </w:r>
          </w:p>
        </w:tc>
        <w:tc>
          <w:tcPr>
            <w:tcW w:w="4656"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3</w:t>
            </w:r>
          </w:p>
        </w:tc>
      </w:tr>
      <w:tr w:rsidR="009B7085" w:rsidRPr="009B7085" w:rsidTr="008A20CA">
        <w:tc>
          <w:tcPr>
            <w:tcW w:w="4984"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 xml:space="preserve">Стабильность </w:t>
            </w:r>
          </w:p>
        </w:tc>
        <w:tc>
          <w:tcPr>
            <w:tcW w:w="4656"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2</w:t>
            </w:r>
          </w:p>
        </w:tc>
      </w:tr>
      <w:tr w:rsidR="009B7085" w:rsidRPr="009B7085" w:rsidTr="008A20CA">
        <w:tc>
          <w:tcPr>
            <w:tcW w:w="4984"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Карьерный рост, развитие, самореализация</w:t>
            </w:r>
          </w:p>
        </w:tc>
        <w:tc>
          <w:tcPr>
            <w:tcW w:w="4656"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w:t>
            </w:r>
          </w:p>
        </w:tc>
      </w:tr>
      <w:tr w:rsidR="009B7085" w:rsidRPr="009B7085" w:rsidTr="008A20CA">
        <w:tc>
          <w:tcPr>
            <w:tcW w:w="4984"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Интересная работа</w:t>
            </w:r>
          </w:p>
        </w:tc>
        <w:tc>
          <w:tcPr>
            <w:tcW w:w="4656"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w:t>
            </w:r>
          </w:p>
        </w:tc>
      </w:tr>
      <w:tr w:rsidR="009B7085" w:rsidRPr="009B7085" w:rsidTr="008A20CA">
        <w:tc>
          <w:tcPr>
            <w:tcW w:w="4984"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Удобство расположения/график</w:t>
            </w:r>
          </w:p>
        </w:tc>
        <w:tc>
          <w:tcPr>
            <w:tcW w:w="4656"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w:t>
            </w:r>
          </w:p>
        </w:tc>
      </w:tr>
      <w:tr w:rsidR="009B7085" w:rsidRPr="009B7085" w:rsidTr="008A20CA">
        <w:tc>
          <w:tcPr>
            <w:tcW w:w="4984"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Поощрение  уважение коллег</w:t>
            </w:r>
          </w:p>
        </w:tc>
        <w:tc>
          <w:tcPr>
            <w:tcW w:w="4656"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w:t>
            </w:r>
          </w:p>
        </w:tc>
      </w:tr>
      <w:tr w:rsidR="009B7085" w:rsidRPr="009B7085" w:rsidTr="008A20CA">
        <w:tc>
          <w:tcPr>
            <w:tcW w:w="4984"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Возможность общения с людьми</w:t>
            </w:r>
          </w:p>
        </w:tc>
        <w:tc>
          <w:tcPr>
            <w:tcW w:w="4656"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0</w:t>
            </w:r>
          </w:p>
        </w:tc>
      </w:tr>
      <w:tr w:rsidR="009B7085" w:rsidRPr="009B7085" w:rsidTr="008A20CA">
        <w:tc>
          <w:tcPr>
            <w:tcW w:w="4984" w:type="dxa"/>
            <w:vAlign w:val="center"/>
          </w:tcPr>
          <w:p w:rsidR="009B7085" w:rsidRPr="009B7085" w:rsidRDefault="009B7085" w:rsidP="004C273E">
            <w:pPr>
              <w:spacing w:after="0" w:line="360" w:lineRule="auto"/>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Итого</w:t>
            </w:r>
          </w:p>
        </w:tc>
        <w:tc>
          <w:tcPr>
            <w:tcW w:w="4656" w:type="dxa"/>
            <w:vAlign w:val="center"/>
          </w:tcPr>
          <w:p w:rsidR="009B7085" w:rsidRPr="009B7085" w:rsidRDefault="009B7085" w:rsidP="004C273E">
            <w:pPr>
              <w:spacing w:after="0" w:line="360" w:lineRule="auto"/>
              <w:jc w:val="center"/>
              <w:rPr>
                <w:rFonts w:ascii="Times New Roman" w:eastAsia="Times New Roman" w:hAnsi="Times New Roman" w:cs="Times New Roman"/>
                <w:sz w:val="24"/>
                <w:szCs w:val="24"/>
                <w:lang w:eastAsia="ru-RU"/>
              </w:rPr>
            </w:pPr>
            <w:r w:rsidRPr="009B7085">
              <w:rPr>
                <w:rFonts w:ascii="Times New Roman" w:eastAsia="Times New Roman" w:hAnsi="Times New Roman" w:cs="Times New Roman"/>
                <w:sz w:val="24"/>
                <w:szCs w:val="24"/>
                <w:lang w:eastAsia="ru-RU"/>
              </w:rPr>
              <w:t>15</w:t>
            </w:r>
          </w:p>
        </w:tc>
      </w:tr>
    </w:tbl>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p>
    <w:p w:rsid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lastRenderedPageBreak/>
        <w:t>Таким образом, представленные данные опроса необходимо учитывать при разработке системы мотивации персонала. Необходимо уделять особое внимание политике оплаты труда, созданию условий для реализации карьеры, обеспечения стабильных трудовых отношений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w:t>
      </w:r>
      <w:r>
        <w:rPr>
          <w:rFonts w:ascii="Times New Roman" w:eastAsia="Times New Roman" w:hAnsi="Times New Roman" w:cs="Times New Roman"/>
          <w:sz w:val="28"/>
          <w:szCs w:val="28"/>
          <w:lang w:eastAsia="ru-RU"/>
        </w:rPr>
        <w:br w:type="page"/>
      </w:r>
    </w:p>
    <w:p w:rsidR="009B7085" w:rsidRPr="00076A08"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076A08">
        <w:rPr>
          <w:rFonts w:ascii="Times New Roman" w:eastAsia="Times New Roman" w:hAnsi="Times New Roman" w:cs="Times New Roman"/>
          <w:sz w:val="28"/>
          <w:szCs w:val="28"/>
          <w:lang w:eastAsia="ru-RU"/>
        </w:rPr>
        <w:lastRenderedPageBreak/>
        <w:t>3</w:t>
      </w:r>
      <w:r w:rsidRPr="00076A08">
        <w:rPr>
          <w:rFonts w:ascii="Times New Roman" w:eastAsia="Times New Roman" w:hAnsi="Times New Roman" w:cs="Times New Roman"/>
          <w:sz w:val="28"/>
          <w:szCs w:val="28"/>
          <w:lang w:eastAsia="ru-RU"/>
        </w:rPr>
        <w:tab/>
        <w:t>Основные направления по повышению эффективности использования трудовых ресурсов и системы управления персоналом в ООО «</w:t>
      </w:r>
      <w:proofErr w:type="spellStart"/>
      <w:r w:rsidRPr="00076A08">
        <w:rPr>
          <w:rFonts w:ascii="Times New Roman" w:eastAsia="Times New Roman" w:hAnsi="Times New Roman" w:cs="Times New Roman"/>
          <w:sz w:val="28"/>
          <w:szCs w:val="28"/>
          <w:lang w:eastAsia="ru-RU"/>
        </w:rPr>
        <w:t>Авантпак</w:t>
      </w:r>
      <w:proofErr w:type="spellEnd"/>
      <w:r w:rsidRPr="00076A08">
        <w:rPr>
          <w:rFonts w:ascii="Times New Roman" w:eastAsia="Times New Roman" w:hAnsi="Times New Roman" w:cs="Times New Roman"/>
          <w:sz w:val="28"/>
          <w:szCs w:val="28"/>
          <w:lang w:eastAsia="ru-RU"/>
        </w:rPr>
        <w:t>-ЮГ»</w:t>
      </w:r>
    </w:p>
    <w:p w:rsidR="009B7085" w:rsidRDefault="009B7085" w:rsidP="00B82A90">
      <w:pPr>
        <w:spacing w:line="360" w:lineRule="auto"/>
        <w:ind w:left="-284" w:firstLine="568"/>
        <w:rPr>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Одним из недостатков эффективности использования трудовых ресурсов и управления персоналом на предприятии является отсутствие действенных методик изучения мотивов персонала, соответствующей информации. Повышение эффективности использования трудовых ресурсов и управления персоналом на предприятии должно основываться на данных прикладных исследований, которые проясняли бы характеристики, качества персонала, его направленность, потребности [1</w:t>
      </w:r>
      <w:r w:rsidR="00A446DC">
        <w:rPr>
          <w:rFonts w:ascii="Times New Roman" w:eastAsia="Times New Roman" w:hAnsi="Times New Roman" w:cs="Times New Roman"/>
          <w:sz w:val="28"/>
          <w:szCs w:val="28"/>
          <w:lang w:eastAsia="ru-RU"/>
        </w:rPr>
        <w:t>2</w:t>
      </w:r>
      <w:r w:rsidRPr="009B7085">
        <w:rPr>
          <w:rFonts w:ascii="Times New Roman" w:eastAsia="Times New Roman" w:hAnsi="Times New Roman" w:cs="Times New Roman"/>
          <w:sz w:val="28"/>
          <w:szCs w:val="28"/>
          <w:lang w:eastAsia="ru-RU"/>
        </w:rPr>
        <w:t xml:space="preserve">]. </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Проведя анализ эффективности использования трудовых ресурсов и управления персоналом на предприятии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w:t>
      </w:r>
      <w:r w:rsidR="007408C6" w:rsidRPr="009B7085">
        <w:rPr>
          <w:rFonts w:ascii="Times New Roman" w:eastAsia="Times New Roman" w:hAnsi="Times New Roman" w:cs="Times New Roman"/>
          <w:sz w:val="28"/>
          <w:szCs w:val="28"/>
          <w:lang w:eastAsia="ru-RU"/>
        </w:rPr>
        <w:t>ЮГ» можно</w:t>
      </w:r>
      <w:r w:rsidRPr="009B7085">
        <w:rPr>
          <w:rFonts w:ascii="Times New Roman" w:eastAsia="Times New Roman" w:hAnsi="Times New Roman" w:cs="Times New Roman"/>
          <w:sz w:val="28"/>
          <w:szCs w:val="28"/>
          <w:lang w:eastAsia="ru-RU"/>
        </w:rPr>
        <w:t xml:space="preserve"> предложить следующие направления повышения эффективности использования трудовых ресурсов и управления персоналом на предприятии:</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1. Внедрение гибкой системы оплаты труда. Гибкая система оплаты труда – это такая система оплаты труда, которая определенную часть заработка ставит в зависимость от общей эффективности работы предприятия.</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При внедрении гибкой системы оплаты труда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w:t>
      </w:r>
      <w:r w:rsidR="00573772" w:rsidRPr="009B7085">
        <w:rPr>
          <w:rFonts w:ascii="Times New Roman" w:eastAsia="Times New Roman" w:hAnsi="Times New Roman" w:cs="Times New Roman"/>
          <w:sz w:val="28"/>
          <w:szCs w:val="28"/>
          <w:lang w:eastAsia="ru-RU"/>
        </w:rPr>
        <w:t>ЮГ» заработная</w:t>
      </w:r>
      <w:r w:rsidRPr="009B7085">
        <w:rPr>
          <w:rFonts w:ascii="Times New Roman" w:eastAsia="Times New Roman" w:hAnsi="Times New Roman" w:cs="Times New Roman"/>
          <w:sz w:val="28"/>
          <w:szCs w:val="28"/>
          <w:lang w:eastAsia="ru-RU"/>
        </w:rPr>
        <w:t xml:space="preserve"> плата работников будет состоять из двух основных частей: постоянной и переменной. Постоянная часть будет представлять собой базовый оклад работников, который будет регламентироваться запланированным фондом заработной платы, а переменная часть будет представлять собой доплату, размер которой будет зависеть от общей эффективности работы (прибыли) всего предприятия.</w:t>
      </w:r>
      <w:r w:rsidRPr="009B7085">
        <w:rPr>
          <w:rFonts w:ascii="Times New Roman" w:eastAsia="Times New Roman" w:hAnsi="Times New Roman" w:cs="Times New Roman"/>
          <w:sz w:val="24"/>
          <w:szCs w:val="24"/>
          <w:lang w:eastAsia="ru-RU"/>
        </w:rPr>
        <w:t xml:space="preserve"> </w:t>
      </w:r>
      <w:r w:rsidRPr="009B7085">
        <w:rPr>
          <w:rFonts w:ascii="Times New Roman" w:eastAsia="Times New Roman" w:hAnsi="Times New Roman" w:cs="Times New Roman"/>
          <w:sz w:val="28"/>
          <w:szCs w:val="28"/>
          <w:lang w:eastAsia="ru-RU"/>
        </w:rPr>
        <w:t xml:space="preserve">Тесная связь вознаграждения, которое получает сотрудник, с эффективностью его деятельности приносит дивиденды и </w:t>
      </w:r>
      <w:r w:rsidR="007408C6" w:rsidRPr="009B7085">
        <w:rPr>
          <w:rFonts w:ascii="Times New Roman" w:eastAsia="Times New Roman" w:hAnsi="Times New Roman" w:cs="Times New Roman"/>
          <w:sz w:val="28"/>
          <w:szCs w:val="28"/>
          <w:lang w:eastAsia="ru-RU"/>
        </w:rPr>
        <w:t>сотруднику,</w:t>
      </w:r>
      <w:r w:rsidRPr="009B7085">
        <w:rPr>
          <w:rFonts w:ascii="Times New Roman" w:eastAsia="Times New Roman" w:hAnsi="Times New Roman" w:cs="Times New Roman"/>
          <w:sz w:val="28"/>
          <w:szCs w:val="28"/>
          <w:lang w:eastAsia="ru-RU"/>
        </w:rPr>
        <w:t xml:space="preserve"> и компании. Работник получает возможность заработать большее количество денег при условии хорошей работы, а также ориентиры для оценки своей эффективности. Компания же получает мотивированных сотрудников: люди стараются сделать больше, чтобы заработать больше, а тех, кто не выдерживает конкуренции, заменяют новые сотрудники [</w:t>
      </w:r>
      <w:r w:rsidR="00A446DC">
        <w:rPr>
          <w:rFonts w:ascii="Times New Roman" w:eastAsia="Times New Roman" w:hAnsi="Times New Roman" w:cs="Times New Roman"/>
          <w:sz w:val="28"/>
          <w:szCs w:val="28"/>
          <w:lang w:eastAsia="ru-RU"/>
        </w:rPr>
        <w:t>11</w:t>
      </w:r>
      <w:r w:rsidRPr="009B7085">
        <w:rPr>
          <w:rFonts w:ascii="Times New Roman" w:eastAsia="Times New Roman" w:hAnsi="Times New Roman" w:cs="Times New Roman"/>
          <w:sz w:val="28"/>
          <w:szCs w:val="28"/>
          <w:lang w:eastAsia="ru-RU"/>
        </w:rPr>
        <w:t xml:space="preserve">]. Так, если </w:t>
      </w:r>
      <w:r w:rsidRPr="009B7085">
        <w:rPr>
          <w:rFonts w:ascii="Times New Roman" w:eastAsia="Times New Roman" w:hAnsi="Times New Roman" w:cs="Times New Roman"/>
          <w:sz w:val="28"/>
          <w:szCs w:val="28"/>
          <w:lang w:eastAsia="ru-RU"/>
        </w:rPr>
        <w:lastRenderedPageBreak/>
        <w:t>работники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w:t>
      </w:r>
      <w:r w:rsidR="007408C6" w:rsidRPr="009B7085">
        <w:rPr>
          <w:rFonts w:ascii="Times New Roman" w:eastAsia="Times New Roman" w:hAnsi="Times New Roman" w:cs="Times New Roman"/>
          <w:sz w:val="28"/>
          <w:szCs w:val="28"/>
          <w:lang w:eastAsia="ru-RU"/>
        </w:rPr>
        <w:t>ЮГ» выполнили</w:t>
      </w:r>
      <w:r w:rsidRPr="009B7085">
        <w:rPr>
          <w:rFonts w:ascii="Times New Roman" w:eastAsia="Times New Roman" w:hAnsi="Times New Roman" w:cs="Times New Roman"/>
          <w:sz w:val="28"/>
          <w:szCs w:val="28"/>
          <w:lang w:eastAsia="ru-RU"/>
        </w:rPr>
        <w:t xml:space="preserve"> работу раньше установленного в договоре времени, им полагается доплата к заработной плате в размере 30%.</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2. Руководству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необходимо шире применять психологические и социальные методы мотивации персонала. В условиях кризисных ситуаций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для усиления мотивации персонала необходимо осуществление следующих мероприятий:</w:t>
      </w:r>
    </w:p>
    <w:p w:rsidR="009B7085" w:rsidRPr="009B7085" w:rsidRDefault="00792C76" w:rsidP="00B82A90">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обеспечение полной и своевременной выплаты заработной платы в условиях колебаний в объемах производства и неплатежеспособности ряда заказчиков;</w:t>
      </w:r>
    </w:p>
    <w:p w:rsidR="009B7085" w:rsidRPr="009B7085" w:rsidRDefault="00792C76" w:rsidP="00B82A90">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создание условий для повышения средней заработной платы и производительности труда;</w:t>
      </w:r>
    </w:p>
    <w:p w:rsidR="009B7085" w:rsidRPr="009B7085" w:rsidRDefault="00792C76" w:rsidP="00B82A90">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оптимизация структуры заработной платы и соотношений в уровнях оплаты труда по категориям персонала, профессиям и специальностям;</w:t>
      </w:r>
    </w:p>
    <w:p w:rsidR="009B7085" w:rsidRPr="009B7085" w:rsidRDefault="00792C76" w:rsidP="00B82A90">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обеспечение зависимости размеров заработной платы от конечных результатов деятельности;</w:t>
      </w:r>
    </w:p>
    <w:p w:rsidR="009B7085" w:rsidRPr="009B7085" w:rsidRDefault="00792C76" w:rsidP="00B82A90">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изменение функций и роли премиальных систем, с целью стимулирования трудовой активности [</w:t>
      </w:r>
      <w:r w:rsidR="00A446DC">
        <w:rPr>
          <w:rFonts w:ascii="Times New Roman" w:eastAsia="Times New Roman" w:hAnsi="Times New Roman" w:cs="Times New Roman"/>
          <w:sz w:val="28"/>
          <w:szCs w:val="28"/>
          <w:lang w:eastAsia="ru-RU"/>
        </w:rPr>
        <w:t>10</w:t>
      </w:r>
      <w:r w:rsidR="009B7085" w:rsidRPr="009B7085">
        <w:rPr>
          <w:rFonts w:ascii="Times New Roman" w:eastAsia="Times New Roman" w:hAnsi="Times New Roman" w:cs="Times New Roman"/>
          <w:sz w:val="28"/>
          <w:szCs w:val="28"/>
          <w:lang w:eastAsia="ru-RU"/>
        </w:rPr>
        <w:t>].</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3. Внедрение нематериальных стимулов мотивации на предприятии. Руководству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предлагается раз в месяц проводить мероприятие «Лучший работник предприятия». Критериями оценки работников должны выступать следующие:</w:t>
      </w:r>
    </w:p>
    <w:p w:rsidR="009B7085" w:rsidRPr="009B7085" w:rsidRDefault="00792C76" w:rsidP="00B82A90">
      <w:pPr>
        <w:tabs>
          <w:tab w:val="left" w:pos="1080"/>
        </w:tabs>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производительность труда одного работника;</w:t>
      </w:r>
    </w:p>
    <w:p w:rsidR="009B7085" w:rsidRPr="009B7085" w:rsidRDefault="00792C76" w:rsidP="00B82A90">
      <w:pPr>
        <w:tabs>
          <w:tab w:val="left" w:pos="1080"/>
        </w:tabs>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ответственность работника;</w:t>
      </w:r>
    </w:p>
    <w:p w:rsidR="009B7085" w:rsidRPr="009B7085" w:rsidRDefault="00792C76" w:rsidP="00B82A90">
      <w:pPr>
        <w:tabs>
          <w:tab w:val="left" w:pos="1080"/>
        </w:tabs>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техническая грамотность.</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 xml:space="preserve">Оценивать работников должен начальник цеха, методом наблюдения за работой персонала. По результатам данного мероприятия начальником цеха проводится признание заслуг отдельных работников, лучший работник поощряется грамотой, его фото размещается на доске почета. Данное мероприятие является важным для любого предприятия, и здесь главное не только нематериально замотивировать персонал, намного важнее показывать, </w:t>
      </w:r>
      <w:r w:rsidRPr="009B7085">
        <w:rPr>
          <w:rFonts w:ascii="Times New Roman" w:eastAsia="Times New Roman" w:hAnsi="Times New Roman" w:cs="Times New Roman"/>
          <w:sz w:val="28"/>
          <w:szCs w:val="28"/>
          <w:lang w:eastAsia="ru-RU"/>
        </w:rPr>
        <w:lastRenderedPageBreak/>
        <w:t>что руководство видит заслуги лучших сотрудников, следит за каждым работником, правильное поведение – поощряется.</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Проведение мероприятия «Лучший работник предприятия» позволит руководству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сформировать действенную мотивацию кадров к эффективной деятельности, что, в свою очередь, будет способствовать не только функционированию, но и развитию предприятия. Поэтому хозяйственная деятельность предприятия во многом зависит от правильной организации финансовой и управленческой работы на предприятии.</w:t>
      </w:r>
    </w:p>
    <w:p w:rsidR="00526DBF"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Перечень направлений по эффективности использования трудовых ресурсов и управления персоналом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w:t>
      </w:r>
      <w:r w:rsidR="007408C6" w:rsidRPr="009B7085">
        <w:rPr>
          <w:rFonts w:ascii="Times New Roman" w:eastAsia="Times New Roman" w:hAnsi="Times New Roman" w:cs="Times New Roman"/>
          <w:sz w:val="28"/>
          <w:szCs w:val="28"/>
          <w:lang w:eastAsia="ru-RU"/>
        </w:rPr>
        <w:t>ЮГ» представлен</w:t>
      </w:r>
      <w:r w:rsidRPr="009B7085">
        <w:rPr>
          <w:rFonts w:ascii="Times New Roman" w:eastAsia="Times New Roman" w:hAnsi="Times New Roman" w:cs="Times New Roman"/>
          <w:sz w:val="28"/>
          <w:szCs w:val="28"/>
          <w:lang w:eastAsia="ru-RU"/>
        </w:rPr>
        <w:t xml:space="preserve"> в таблице 19.</w:t>
      </w:r>
    </w:p>
    <w:p w:rsidR="00792C76" w:rsidRDefault="00792C76" w:rsidP="00B82A90">
      <w:pPr>
        <w:spacing w:after="0" w:line="360" w:lineRule="auto"/>
        <w:ind w:left="-284" w:firstLine="568"/>
        <w:jc w:val="both"/>
        <w:rPr>
          <w:rFonts w:ascii="Times New Roman" w:eastAsia="Times New Roman" w:hAnsi="Times New Roman" w:cs="Times New Roman"/>
          <w:sz w:val="28"/>
          <w:szCs w:val="28"/>
          <w:lang w:eastAsia="ru-RU"/>
        </w:rPr>
      </w:pPr>
    </w:p>
    <w:p w:rsidR="00247A03" w:rsidRDefault="009B7085" w:rsidP="00B82A90">
      <w:pPr>
        <w:tabs>
          <w:tab w:val="right" w:leader="dot" w:pos="8505"/>
        </w:tabs>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Таблица 19 – Направления эффективности использования трудовых ресурсов и управления персоналом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 xml:space="preserve">-ЮГ» </w:t>
      </w:r>
    </w:p>
    <w:p w:rsidR="00526DBF" w:rsidRPr="009B7085" w:rsidRDefault="00526DBF" w:rsidP="00B82A90">
      <w:pPr>
        <w:tabs>
          <w:tab w:val="right" w:leader="dot" w:pos="8505"/>
        </w:tabs>
        <w:spacing w:after="0" w:line="360" w:lineRule="auto"/>
        <w:ind w:left="-284" w:firstLine="568"/>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3615"/>
        <w:gridCol w:w="2910"/>
      </w:tblGrid>
      <w:tr w:rsidR="009B7085" w:rsidRPr="009B7085" w:rsidTr="00A672AE">
        <w:tc>
          <w:tcPr>
            <w:tcW w:w="2939" w:type="dxa"/>
            <w:vAlign w:val="center"/>
          </w:tcPr>
          <w:p w:rsidR="009B7085" w:rsidRPr="00573772" w:rsidRDefault="009B7085" w:rsidP="005477E1">
            <w:pPr>
              <w:spacing w:after="0" w:line="360" w:lineRule="auto"/>
              <w:jc w:val="center"/>
              <w:rPr>
                <w:rFonts w:ascii="Times New Roman" w:eastAsia="Times New Roman" w:hAnsi="Times New Roman" w:cs="Times New Roman"/>
                <w:sz w:val="25"/>
                <w:szCs w:val="25"/>
                <w:lang w:eastAsia="ru-RU"/>
              </w:rPr>
            </w:pPr>
            <w:r w:rsidRPr="00573772">
              <w:rPr>
                <w:rFonts w:ascii="Times New Roman" w:eastAsia="Times New Roman" w:hAnsi="Times New Roman" w:cs="Times New Roman"/>
                <w:sz w:val="25"/>
                <w:szCs w:val="25"/>
                <w:lang w:eastAsia="ru-RU"/>
              </w:rPr>
              <w:t>Проблемы</w:t>
            </w:r>
          </w:p>
        </w:tc>
        <w:tc>
          <w:tcPr>
            <w:tcW w:w="3615" w:type="dxa"/>
            <w:vAlign w:val="center"/>
          </w:tcPr>
          <w:p w:rsidR="009B7085" w:rsidRPr="00573772" w:rsidRDefault="009B7085" w:rsidP="005477E1">
            <w:pPr>
              <w:spacing w:after="0" w:line="360" w:lineRule="auto"/>
              <w:jc w:val="center"/>
              <w:rPr>
                <w:rFonts w:ascii="Times New Roman" w:eastAsia="Times New Roman" w:hAnsi="Times New Roman" w:cs="Times New Roman"/>
                <w:sz w:val="25"/>
                <w:szCs w:val="25"/>
                <w:lang w:eastAsia="ru-RU"/>
              </w:rPr>
            </w:pPr>
            <w:r w:rsidRPr="00573772">
              <w:rPr>
                <w:rFonts w:ascii="Times New Roman" w:eastAsia="Times New Roman" w:hAnsi="Times New Roman" w:cs="Times New Roman"/>
                <w:sz w:val="25"/>
                <w:szCs w:val="25"/>
                <w:lang w:eastAsia="ru-RU"/>
              </w:rPr>
              <w:t>Пути решения</w:t>
            </w:r>
          </w:p>
        </w:tc>
        <w:tc>
          <w:tcPr>
            <w:tcW w:w="2910" w:type="dxa"/>
            <w:vAlign w:val="center"/>
          </w:tcPr>
          <w:p w:rsidR="009B7085" w:rsidRPr="00573772" w:rsidRDefault="009B7085" w:rsidP="005477E1">
            <w:pPr>
              <w:spacing w:after="0" w:line="360" w:lineRule="auto"/>
              <w:jc w:val="center"/>
              <w:rPr>
                <w:rFonts w:ascii="Times New Roman" w:eastAsia="Times New Roman" w:hAnsi="Times New Roman" w:cs="Times New Roman"/>
                <w:sz w:val="25"/>
                <w:szCs w:val="25"/>
                <w:lang w:eastAsia="ru-RU"/>
              </w:rPr>
            </w:pPr>
            <w:r w:rsidRPr="00573772">
              <w:rPr>
                <w:rFonts w:ascii="Times New Roman" w:eastAsia="Times New Roman" w:hAnsi="Times New Roman" w:cs="Times New Roman"/>
                <w:sz w:val="25"/>
                <w:szCs w:val="25"/>
                <w:lang w:eastAsia="ru-RU"/>
              </w:rPr>
              <w:t>Результат</w:t>
            </w:r>
          </w:p>
        </w:tc>
      </w:tr>
      <w:tr w:rsidR="009B7085" w:rsidRPr="009B7085" w:rsidTr="00A672AE">
        <w:tc>
          <w:tcPr>
            <w:tcW w:w="2939" w:type="dxa"/>
            <w:tcBorders>
              <w:bottom w:val="single" w:sz="4" w:space="0" w:color="auto"/>
            </w:tcBorders>
            <w:vAlign w:val="center"/>
          </w:tcPr>
          <w:p w:rsidR="009B7085" w:rsidRPr="00573772" w:rsidRDefault="009B7085" w:rsidP="005477E1">
            <w:pPr>
              <w:spacing w:after="0" w:line="360" w:lineRule="auto"/>
              <w:rPr>
                <w:rFonts w:ascii="Times New Roman" w:eastAsia="Times New Roman" w:hAnsi="Times New Roman" w:cs="Times New Roman"/>
                <w:sz w:val="25"/>
                <w:szCs w:val="25"/>
                <w:lang w:eastAsia="ru-RU"/>
              </w:rPr>
            </w:pPr>
            <w:r w:rsidRPr="00573772">
              <w:rPr>
                <w:rFonts w:ascii="Times New Roman" w:eastAsia="Times New Roman" w:hAnsi="Times New Roman" w:cs="Times New Roman"/>
                <w:sz w:val="25"/>
                <w:szCs w:val="25"/>
                <w:lang w:eastAsia="ru-RU"/>
              </w:rPr>
              <w:t>Несовершенство системы оплаты труда в организации. В настоящее время в ООО «</w:t>
            </w:r>
            <w:proofErr w:type="spellStart"/>
            <w:r w:rsidRPr="00573772">
              <w:rPr>
                <w:rFonts w:ascii="Times New Roman" w:eastAsia="Times New Roman" w:hAnsi="Times New Roman" w:cs="Times New Roman"/>
                <w:sz w:val="25"/>
                <w:szCs w:val="25"/>
                <w:lang w:eastAsia="ru-RU"/>
              </w:rPr>
              <w:t>Авантпак</w:t>
            </w:r>
            <w:proofErr w:type="spellEnd"/>
            <w:r w:rsidRPr="00573772">
              <w:rPr>
                <w:rFonts w:ascii="Times New Roman" w:eastAsia="Times New Roman" w:hAnsi="Times New Roman" w:cs="Times New Roman"/>
                <w:sz w:val="25"/>
                <w:szCs w:val="25"/>
                <w:lang w:eastAsia="ru-RU"/>
              </w:rPr>
              <w:t>-ЮГ»  наибольшая доля 92,91% принадлежит основной части заработной платы, 7,09% – премиальной части заработной платы</w:t>
            </w:r>
          </w:p>
        </w:tc>
        <w:tc>
          <w:tcPr>
            <w:tcW w:w="3615" w:type="dxa"/>
            <w:tcBorders>
              <w:bottom w:val="single" w:sz="4" w:space="0" w:color="auto"/>
            </w:tcBorders>
            <w:vAlign w:val="center"/>
          </w:tcPr>
          <w:p w:rsidR="009B7085" w:rsidRPr="00573772" w:rsidRDefault="009B7085" w:rsidP="005477E1">
            <w:pPr>
              <w:spacing w:after="0" w:line="360" w:lineRule="auto"/>
              <w:rPr>
                <w:rFonts w:ascii="Times New Roman" w:eastAsia="Times New Roman" w:hAnsi="Times New Roman" w:cs="Times New Roman"/>
                <w:sz w:val="25"/>
                <w:szCs w:val="25"/>
                <w:lang w:eastAsia="ru-RU"/>
              </w:rPr>
            </w:pPr>
            <w:r w:rsidRPr="00573772">
              <w:rPr>
                <w:rFonts w:ascii="Times New Roman" w:eastAsia="Times New Roman" w:hAnsi="Times New Roman" w:cs="Times New Roman"/>
                <w:sz w:val="25"/>
                <w:szCs w:val="25"/>
                <w:lang w:eastAsia="ru-RU"/>
              </w:rPr>
              <w:t>Внедрение гибкой системы оплаты труда</w:t>
            </w:r>
          </w:p>
        </w:tc>
        <w:tc>
          <w:tcPr>
            <w:tcW w:w="2910" w:type="dxa"/>
            <w:tcBorders>
              <w:bottom w:val="single" w:sz="4" w:space="0" w:color="auto"/>
            </w:tcBorders>
            <w:vAlign w:val="center"/>
          </w:tcPr>
          <w:p w:rsidR="009B7085" w:rsidRPr="00573772" w:rsidRDefault="009B7085" w:rsidP="005477E1">
            <w:pPr>
              <w:spacing w:after="0" w:line="360" w:lineRule="auto"/>
              <w:rPr>
                <w:rFonts w:ascii="Times New Roman" w:eastAsia="Times New Roman" w:hAnsi="Times New Roman" w:cs="Times New Roman"/>
                <w:sz w:val="25"/>
                <w:szCs w:val="25"/>
                <w:lang w:eastAsia="ru-RU"/>
              </w:rPr>
            </w:pPr>
            <w:r w:rsidRPr="00573772">
              <w:rPr>
                <w:rFonts w:ascii="Times New Roman" w:eastAsia="Times New Roman" w:hAnsi="Times New Roman" w:cs="Times New Roman"/>
                <w:sz w:val="25"/>
                <w:szCs w:val="25"/>
                <w:lang w:eastAsia="ru-RU"/>
              </w:rPr>
              <w:t>Повышение заинтересованности работников ООО «</w:t>
            </w:r>
            <w:proofErr w:type="spellStart"/>
            <w:r w:rsidRPr="00573772">
              <w:rPr>
                <w:rFonts w:ascii="Times New Roman" w:eastAsia="Times New Roman" w:hAnsi="Times New Roman" w:cs="Times New Roman"/>
                <w:sz w:val="25"/>
                <w:szCs w:val="25"/>
                <w:lang w:eastAsia="ru-RU"/>
              </w:rPr>
              <w:t>Авантпак</w:t>
            </w:r>
            <w:proofErr w:type="spellEnd"/>
            <w:r w:rsidRPr="00573772">
              <w:rPr>
                <w:rFonts w:ascii="Times New Roman" w:eastAsia="Times New Roman" w:hAnsi="Times New Roman" w:cs="Times New Roman"/>
                <w:sz w:val="25"/>
                <w:szCs w:val="25"/>
                <w:lang w:eastAsia="ru-RU"/>
              </w:rPr>
              <w:t>-ЮГ»  в выполнении своих обязанностей. Возможность увеличения заработной платы на 30%</w:t>
            </w:r>
          </w:p>
        </w:tc>
      </w:tr>
      <w:tr w:rsidR="009B7085" w:rsidRPr="009B7085" w:rsidTr="00A672AE">
        <w:tc>
          <w:tcPr>
            <w:tcW w:w="2939" w:type="dxa"/>
            <w:tcBorders>
              <w:bottom w:val="single" w:sz="4" w:space="0" w:color="auto"/>
            </w:tcBorders>
            <w:vAlign w:val="center"/>
          </w:tcPr>
          <w:p w:rsidR="009B7085" w:rsidRPr="00573772" w:rsidRDefault="009B7085" w:rsidP="005477E1">
            <w:pPr>
              <w:spacing w:after="0" w:line="360" w:lineRule="auto"/>
              <w:rPr>
                <w:rFonts w:ascii="Times New Roman" w:eastAsia="Times New Roman" w:hAnsi="Times New Roman" w:cs="Times New Roman"/>
                <w:sz w:val="25"/>
                <w:szCs w:val="25"/>
                <w:lang w:eastAsia="ru-RU"/>
              </w:rPr>
            </w:pPr>
            <w:r w:rsidRPr="00573772">
              <w:rPr>
                <w:rFonts w:ascii="Times New Roman" w:eastAsia="Times New Roman" w:hAnsi="Times New Roman" w:cs="Times New Roman"/>
                <w:sz w:val="25"/>
                <w:szCs w:val="25"/>
                <w:lang w:eastAsia="ru-RU"/>
              </w:rPr>
              <w:t>Отсутствие психологических и социальных методов мотивации персонала</w:t>
            </w:r>
          </w:p>
        </w:tc>
        <w:tc>
          <w:tcPr>
            <w:tcW w:w="3615" w:type="dxa"/>
            <w:tcBorders>
              <w:bottom w:val="single" w:sz="4" w:space="0" w:color="auto"/>
            </w:tcBorders>
            <w:vAlign w:val="center"/>
          </w:tcPr>
          <w:p w:rsidR="009B7085" w:rsidRPr="00573772" w:rsidRDefault="009B7085" w:rsidP="005477E1">
            <w:pPr>
              <w:spacing w:after="0" w:line="360" w:lineRule="auto"/>
              <w:rPr>
                <w:rFonts w:ascii="Times New Roman" w:eastAsia="Times New Roman" w:hAnsi="Times New Roman" w:cs="Times New Roman"/>
                <w:sz w:val="25"/>
                <w:szCs w:val="25"/>
                <w:lang w:eastAsia="ru-RU"/>
              </w:rPr>
            </w:pPr>
            <w:r w:rsidRPr="00573772">
              <w:rPr>
                <w:rFonts w:ascii="Times New Roman" w:eastAsia="Times New Roman" w:hAnsi="Times New Roman" w:cs="Times New Roman"/>
                <w:sz w:val="25"/>
                <w:szCs w:val="25"/>
                <w:lang w:eastAsia="ru-RU"/>
              </w:rPr>
              <w:t>Применение психологических и социальных методов мотивации персонала</w:t>
            </w:r>
          </w:p>
        </w:tc>
        <w:tc>
          <w:tcPr>
            <w:tcW w:w="2910" w:type="dxa"/>
            <w:tcBorders>
              <w:bottom w:val="single" w:sz="4" w:space="0" w:color="auto"/>
            </w:tcBorders>
            <w:vAlign w:val="center"/>
          </w:tcPr>
          <w:p w:rsidR="009B7085" w:rsidRPr="00573772" w:rsidRDefault="009B7085" w:rsidP="005477E1">
            <w:pPr>
              <w:spacing w:after="0" w:line="360" w:lineRule="auto"/>
              <w:rPr>
                <w:rFonts w:ascii="Times New Roman" w:eastAsia="Times New Roman" w:hAnsi="Times New Roman" w:cs="Times New Roman"/>
                <w:sz w:val="25"/>
                <w:szCs w:val="25"/>
                <w:lang w:eastAsia="ru-RU"/>
              </w:rPr>
            </w:pPr>
            <w:r w:rsidRPr="00573772">
              <w:rPr>
                <w:rFonts w:ascii="Times New Roman" w:eastAsia="Times New Roman" w:hAnsi="Times New Roman" w:cs="Times New Roman"/>
                <w:sz w:val="25"/>
                <w:szCs w:val="25"/>
                <w:lang w:eastAsia="ru-RU"/>
              </w:rPr>
              <w:t>Повышение результативности работы персонала ООО «</w:t>
            </w:r>
            <w:proofErr w:type="spellStart"/>
            <w:r w:rsidRPr="00573772">
              <w:rPr>
                <w:rFonts w:ascii="Times New Roman" w:eastAsia="Times New Roman" w:hAnsi="Times New Roman" w:cs="Times New Roman"/>
                <w:sz w:val="25"/>
                <w:szCs w:val="25"/>
                <w:lang w:eastAsia="ru-RU"/>
              </w:rPr>
              <w:t>Авантпак</w:t>
            </w:r>
            <w:proofErr w:type="spellEnd"/>
            <w:r w:rsidRPr="00573772">
              <w:rPr>
                <w:rFonts w:ascii="Times New Roman" w:eastAsia="Times New Roman" w:hAnsi="Times New Roman" w:cs="Times New Roman"/>
                <w:sz w:val="25"/>
                <w:szCs w:val="25"/>
                <w:lang w:eastAsia="ru-RU"/>
              </w:rPr>
              <w:t xml:space="preserve">-ЮГ»  на 20%. </w:t>
            </w:r>
          </w:p>
        </w:tc>
      </w:tr>
      <w:tr w:rsidR="00573772" w:rsidRPr="009B7085" w:rsidTr="00573772">
        <w:tc>
          <w:tcPr>
            <w:tcW w:w="946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573772" w:rsidRPr="00573772" w:rsidRDefault="00573772" w:rsidP="005477E1">
            <w:pPr>
              <w:spacing w:after="0" w:line="360" w:lineRule="auto"/>
              <w:rPr>
                <w:rFonts w:ascii="Times New Roman" w:eastAsia="Times New Roman" w:hAnsi="Times New Roman" w:cs="Times New Roman"/>
                <w:sz w:val="28"/>
                <w:szCs w:val="28"/>
                <w:lang w:eastAsia="ru-RU"/>
              </w:rPr>
            </w:pPr>
            <w:r w:rsidRPr="00573772">
              <w:rPr>
                <w:rFonts w:ascii="Times New Roman" w:eastAsia="Times New Roman" w:hAnsi="Times New Roman" w:cs="Times New Roman"/>
                <w:sz w:val="28"/>
                <w:szCs w:val="28"/>
                <w:lang w:eastAsia="ru-RU"/>
              </w:rPr>
              <w:lastRenderedPageBreak/>
              <w:t>Продолжение таблицы 19</w:t>
            </w:r>
          </w:p>
        </w:tc>
      </w:tr>
      <w:tr w:rsidR="009B7085" w:rsidRPr="009B7085" w:rsidTr="00A672AE">
        <w:tc>
          <w:tcPr>
            <w:tcW w:w="2939" w:type="dxa"/>
            <w:tcBorders>
              <w:top w:val="single" w:sz="4" w:space="0" w:color="auto"/>
              <w:bottom w:val="single" w:sz="4" w:space="0" w:color="auto"/>
            </w:tcBorders>
            <w:vAlign w:val="center"/>
          </w:tcPr>
          <w:p w:rsidR="009B7085" w:rsidRPr="00573772" w:rsidRDefault="009B7085" w:rsidP="005477E1">
            <w:pPr>
              <w:spacing w:after="0" w:line="360" w:lineRule="auto"/>
              <w:rPr>
                <w:rFonts w:ascii="Times New Roman" w:eastAsia="Times New Roman" w:hAnsi="Times New Roman" w:cs="Times New Roman"/>
                <w:sz w:val="25"/>
                <w:szCs w:val="25"/>
                <w:lang w:eastAsia="ru-RU"/>
              </w:rPr>
            </w:pPr>
            <w:r w:rsidRPr="00573772">
              <w:rPr>
                <w:rFonts w:ascii="Times New Roman" w:eastAsia="Times New Roman" w:hAnsi="Times New Roman" w:cs="Times New Roman"/>
                <w:sz w:val="25"/>
                <w:szCs w:val="25"/>
                <w:lang w:eastAsia="ru-RU"/>
              </w:rPr>
              <w:t xml:space="preserve">Неудовлетворенность нематериальных стимулов работников ООО </w:t>
            </w:r>
            <w:r w:rsidR="00526DBF" w:rsidRPr="00573772">
              <w:rPr>
                <w:rFonts w:ascii="Times New Roman" w:eastAsia="Times New Roman" w:hAnsi="Times New Roman" w:cs="Times New Roman"/>
                <w:sz w:val="25"/>
                <w:szCs w:val="25"/>
                <w:lang w:eastAsia="ru-RU"/>
              </w:rPr>
              <w:t>«</w:t>
            </w:r>
            <w:proofErr w:type="spellStart"/>
            <w:r w:rsidR="00526DBF" w:rsidRPr="00573772">
              <w:rPr>
                <w:rFonts w:ascii="Times New Roman" w:eastAsia="Times New Roman" w:hAnsi="Times New Roman" w:cs="Times New Roman"/>
                <w:sz w:val="25"/>
                <w:szCs w:val="25"/>
                <w:lang w:eastAsia="ru-RU"/>
              </w:rPr>
              <w:t>Авантпак</w:t>
            </w:r>
            <w:proofErr w:type="spellEnd"/>
            <w:r w:rsidR="00526DBF" w:rsidRPr="00573772">
              <w:rPr>
                <w:rFonts w:ascii="Times New Roman" w:eastAsia="Times New Roman" w:hAnsi="Times New Roman" w:cs="Times New Roman"/>
                <w:sz w:val="25"/>
                <w:szCs w:val="25"/>
                <w:lang w:eastAsia="ru-RU"/>
              </w:rPr>
              <w:t>-ЮГ»</w:t>
            </w:r>
          </w:p>
        </w:tc>
        <w:tc>
          <w:tcPr>
            <w:tcW w:w="3615" w:type="dxa"/>
            <w:tcBorders>
              <w:top w:val="single" w:sz="4" w:space="0" w:color="auto"/>
              <w:bottom w:val="single" w:sz="4" w:space="0" w:color="auto"/>
            </w:tcBorders>
            <w:vAlign w:val="center"/>
          </w:tcPr>
          <w:p w:rsidR="00526DBF" w:rsidRPr="00573772" w:rsidRDefault="009B7085" w:rsidP="005477E1">
            <w:pPr>
              <w:spacing w:after="0" w:line="360" w:lineRule="auto"/>
              <w:rPr>
                <w:rFonts w:ascii="Times New Roman" w:eastAsia="Times New Roman" w:hAnsi="Times New Roman" w:cs="Times New Roman"/>
                <w:sz w:val="25"/>
                <w:szCs w:val="25"/>
                <w:lang w:eastAsia="ru-RU"/>
              </w:rPr>
            </w:pPr>
            <w:r w:rsidRPr="00573772">
              <w:rPr>
                <w:rFonts w:ascii="Times New Roman" w:eastAsia="Times New Roman" w:hAnsi="Times New Roman" w:cs="Times New Roman"/>
                <w:sz w:val="25"/>
                <w:szCs w:val="25"/>
                <w:lang w:eastAsia="ru-RU"/>
              </w:rPr>
              <w:t>Внедрение нематериальных стимулов мотивации на предприятии. Руководству ООО</w:t>
            </w:r>
          </w:p>
          <w:p w:rsidR="009B7085" w:rsidRPr="00573772" w:rsidRDefault="009B7085" w:rsidP="005477E1">
            <w:pPr>
              <w:spacing w:after="0" w:line="360" w:lineRule="auto"/>
              <w:rPr>
                <w:rFonts w:ascii="Times New Roman" w:eastAsia="Times New Roman" w:hAnsi="Times New Roman" w:cs="Times New Roman"/>
                <w:sz w:val="25"/>
                <w:szCs w:val="25"/>
                <w:lang w:eastAsia="ru-RU"/>
              </w:rPr>
            </w:pPr>
            <w:r w:rsidRPr="00573772">
              <w:rPr>
                <w:rFonts w:ascii="Times New Roman" w:eastAsia="Times New Roman" w:hAnsi="Times New Roman" w:cs="Times New Roman"/>
                <w:sz w:val="25"/>
                <w:szCs w:val="25"/>
                <w:lang w:eastAsia="ru-RU"/>
              </w:rPr>
              <w:t xml:space="preserve"> </w:t>
            </w:r>
            <w:r w:rsidR="00526DBF" w:rsidRPr="00573772">
              <w:rPr>
                <w:rFonts w:ascii="Times New Roman" w:eastAsia="Times New Roman" w:hAnsi="Times New Roman" w:cs="Times New Roman"/>
                <w:sz w:val="25"/>
                <w:szCs w:val="25"/>
                <w:lang w:eastAsia="ru-RU"/>
              </w:rPr>
              <w:t>«</w:t>
            </w:r>
            <w:proofErr w:type="spellStart"/>
            <w:r w:rsidR="00526DBF" w:rsidRPr="00573772">
              <w:rPr>
                <w:rFonts w:ascii="Times New Roman" w:eastAsia="Times New Roman" w:hAnsi="Times New Roman" w:cs="Times New Roman"/>
                <w:sz w:val="25"/>
                <w:szCs w:val="25"/>
                <w:lang w:eastAsia="ru-RU"/>
              </w:rPr>
              <w:t>Авантпак</w:t>
            </w:r>
            <w:proofErr w:type="spellEnd"/>
            <w:r w:rsidR="00526DBF" w:rsidRPr="00573772">
              <w:rPr>
                <w:rFonts w:ascii="Times New Roman" w:eastAsia="Times New Roman" w:hAnsi="Times New Roman" w:cs="Times New Roman"/>
                <w:sz w:val="25"/>
                <w:szCs w:val="25"/>
                <w:lang w:eastAsia="ru-RU"/>
              </w:rPr>
              <w:t>-ЮГ» предлагается раз в месяц проводить мероприятие «Лучший работник предприятия»</w:t>
            </w:r>
          </w:p>
        </w:tc>
        <w:tc>
          <w:tcPr>
            <w:tcW w:w="2910" w:type="dxa"/>
            <w:tcBorders>
              <w:top w:val="single" w:sz="4" w:space="0" w:color="auto"/>
              <w:bottom w:val="single" w:sz="4" w:space="0" w:color="auto"/>
            </w:tcBorders>
            <w:vAlign w:val="center"/>
          </w:tcPr>
          <w:p w:rsidR="00526DBF" w:rsidRPr="00573772" w:rsidRDefault="009B7085" w:rsidP="005477E1">
            <w:pPr>
              <w:spacing w:after="0" w:line="360" w:lineRule="auto"/>
              <w:rPr>
                <w:rFonts w:ascii="Times New Roman" w:eastAsia="Times New Roman" w:hAnsi="Times New Roman" w:cs="Times New Roman"/>
                <w:sz w:val="25"/>
                <w:szCs w:val="25"/>
                <w:lang w:eastAsia="ru-RU"/>
              </w:rPr>
            </w:pPr>
            <w:r w:rsidRPr="00573772">
              <w:rPr>
                <w:rFonts w:ascii="Times New Roman" w:eastAsia="Times New Roman" w:hAnsi="Times New Roman" w:cs="Times New Roman"/>
                <w:sz w:val="25"/>
                <w:szCs w:val="25"/>
                <w:lang w:eastAsia="ru-RU"/>
              </w:rPr>
              <w:t>Проведение мероприятия «Лучший работник предприятия» позволит</w:t>
            </w:r>
          </w:p>
          <w:p w:rsidR="009B7085" w:rsidRPr="00573772" w:rsidRDefault="00526DBF" w:rsidP="005477E1">
            <w:pPr>
              <w:spacing w:after="0" w:line="360" w:lineRule="auto"/>
              <w:rPr>
                <w:rFonts w:ascii="Times New Roman" w:eastAsia="Times New Roman" w:hAnsi="Times New Roman" w:cs="Times New Roman"/>
                <w:sz w:val="25"/>
                <w:szCs w:val="25"/>
                <w:lang w:eastAsia="ru-RU"/>
              </w:rPr>
            </w:pPr>
            <w:r w:rsidRPr="00573772">
              <w:rPr>
                <w:rFonts w:ascii="Times New Roman" w:eastAsia="Times New Roman" w:hAnsi="Times New Roman" w:cs="Times New Roman"/>
                <w:sz w:val="25"/>
                <w:szCs w:val="25"/>
                <w:lang w:eastAsia="ru-RU"/>
              </w:rPr>
              <w:t>руководству ООО «</w:t>
            </w:r>
            <w:proofErr w:type="spellStart"/>
            <w:r w:rsidRPr="00573772">
              <w:rPr>
                <w:rFonts w:ascii="Times New Roman" w:eastAsia="Times New Roman" w:hAnsi="Times New Roman" w:cs="Times New Roman"/>
                <w:sz w:val="25"/>
                <w:szCs w:val="25"/>
                <w:lang w:eastAsia="ru-RU"/>
              </w:rPr>
              <w:t>Авантпак</w:t>
            </w:r>
            <w:proofErr w:type="spellEnd"/>
            <w:r w:rsidRPr="00573772">
              <w:rPr>
                <w:rFonts w:ascii="Times New Roman" w:eastAsia="Times New Roman" w:hAnsi="Times New Roman" w:cs="Times New Roman"/>
                <w:sz w:val="25"/>
                <w:szCs w:val="25"/>
                <w:lang w:eastAsia="ru-RU"/>
              </w:rPr>
              <w:t>-ЮГ» сформировать действенную мотивацию кадров к эффективной деятельности</w:t>
            </w:r>
            <w:r w:rsidR="00E75DF7" w:rsidRPr="00573772">
              <w:rPr>
                <w:rFonts w:ascii="Times New Roman" w:eastAsia="Times New Roman" w:hAnsi="Times New Roman" w:cs="Times New Roman"/>
                <w:sz w:val="25"/>
                <w:szCs w:val="25"/>
                <w:lang w:eastAsia="ru-RU"/>
              </w:rPr>
              <w:t>.</w:t>
            </w:r>
          </w:p>
        </w:tc>
      </w:tr>
    </w:tbl>
    <w:p w:rsidR="009B7085" w:rsidRPr="009B7085" w:rsidRDefault="009B7085" w:rsidP="00B82A90">
      <w:pPr>
        <w:tabs>
          <w:tab w:val="right" w:leader="dot" w:pos="8505"/>
        </w:tabs>
        <w:spacing w:after="0" w:line="360" w:lineRule="auto"/>
        <w:ind w:left="-284" w:firstLine="568"/>
        <w:jc w:val="both"/>
        <w:rPr>
          <w:rFonts w:ascii="Times New Roman" w:eastAsia="Times New Roman" w:hAnsi="Times New Roman" w:cs="Times New Roman"/>
          <w:sz w:val="28"/>
          <w:szCs w:val="28"/>
          <w:lang w:eastAsia="ru-RU"/>
        </w:rPr>
      </w:pP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Таким образом, основными направлениями повышения эффективности использования трудовых ресурсов и управления персоналом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являются: внедрение гибкой системы оплаты труда, применение психологических и социальных методов мотивации персонала, внедрение нематериальных стимулов мотивации на предприятии.</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По результатам анализа трудовых ресурсов и управления персонала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 xml:space="preserve">-ЮГ» можно сделать вывод о том, что в целом управление и самим предприятием, и персоналом имеет положительные стороны: большой опыт работы на рынке, известность, хорошая репутация. </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В то же время в ходе исследования, анализа данных интервью были выявлены слабые стороны. У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не разработана миссия, ценности, что снижает эффективность работы персонала. Исследование выявило недостаточно эффективную систему адаптации персонала.</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На рынке упаковочных материалов постоянно растет конкуренция. Для того, чтобы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продолжало привлекать клиентов, необходимо предпринять ряд мер по совершенствованию системы управления персоналом:</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1. Разработка миссии, системы корпоративных ценностей, обучение персонала. В настоящее время эти положения 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 xml:space="preserve">-ЮГ» не </w:t>
      </w:r>
      <w:r w:rsidRPr="009B7085">
        <w:rPr>
          <w:rFonts w:ascii="Times New Roman" w:eastAsia="Times New Roman" w:hAnsi="Times New Roman" w:cs="Times New Roman"/>
          <w:sz w:val="28"/>
          <w:szCs w:val="28"/>
          <w:lang w:eastAsia="ru-RU"/>
        </w:rPr>
        <w:lastRenderedPageBreak/>
        <w:t>разработаны. Как отмечают многие специалисты в сфере менеджмента, наличие разработанной миссии будет иметь мотивирующий эффект для работников. Предлагается сформулировать миссию и основные цели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 xml:space="preserve">-ЮГ» следующим образом: </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Миссия – постоянно совершенствовать качество продукции с целью максимального удовлетворения потребностей покупателей, способствовать развитию потенциала работников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Цели:</w:t>
      </w:r>
    </w:p>
    <w:p w:rsidR="009B7085" w:rsidRPr="009B7085" w:rsidRDefault="0052582B" w:rsidP="00B82A90">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производство продукции высокого качества;</w:t>
      </w:r>
    </w:p>
    <w:p w:rsidR="009B7085" w:rsidRPr="009B7085" w:rsidRDefault="0052582B" w:rsidP="00B82A90">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сохранение и развитие клиентской базы;</w:t>
      </w:r>
    </w:p>
    <w:p w:rsidR="009B7085" w:rsidRPr="009B7085" w:rsidRDefault="0052582B" w:rsidP="00B82A90">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формирование стабильного высококвалифицированного персонала;</w:t>
      </w:r>
    </w:p>
    <w:p w:rsidR="009B7085" w:rsidRPr="009B7085" w:rsidRDefault="0052582B" w:rsidP="00B82A90">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 xml:space="preserve">обеспечение роста выручки и прибыли. </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Ценности:</w:t>
      </w:r>
    </w:p>
    <w:p w:rsidR="009B7085" w:rsidRPr="009B7085" w:rsidRDefault="0052582B" w:rsidP="00B82A90">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высокое качество продукции и стремление к совершенству;</w:t>
      </w:r>
    </w:p>
    <w:p w:rsidR="009B7085" w:rsidRPr="009B7085" w:rsidRDefault="0052582B" w:rsidP="00B82A90">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9B7085" w:rsidRPr="009B7085">
        <w:rPr>
          <w:rFonts w:ascii="Times New Roman" w:eastAsia="Times New Roman" w:hAnsi="Times New Roman" w:cs="Times New Roman"/>
          <w:sz w:val="28"/>
          <w:szCs w:val="28"/>
          <w:lang w:eastAsia="ru-RU"/>
        </w:rPr>
        <w:t>клиент</w:t>
      </w:r>
      <w:r>
        <w:rPr>
          <w:rFonts w:ascii="Times New Roman" w:eastAsia="Times New Roman" w:hAnsi="Times New Roman" w:cs="Times New Roman"/>
          <w:sz w:val="28"/>
          <w:szCs w:val="28"/>
          <w:lang w:eastAsia="ru-RU"/>
        </w:rPr>
        <w:t>о</w:t>
      </w:r>
      <w:r w:rsidR="009B7085" w:rsidRPr="009B7085">
        <w:rPr>
          <w:rFonts w:ascii="Times New Roman" w:eastAsia="Times New Roman" w:hAnsi="Times New Roman" w:cs="Times New Roman"/>
          <w:sz w:val="28"/>
          <w:szCs w:val="28"/>
          <w:lang w:eastAsia="ru-RU"/>
        </w:rPr>
        <w:t>риентированность</w:t>
      </w:r>
      <w:proofErr w:type="spellEnd"/>
      <w:r w:rsidR="009B7085" w:rsidRPr="009B7085">
        <w:rPr>
          <w:rFonts w:ascii="Times New Roman" w:eastAsia="Times New Roman" w:hAnsi="Times New Roman" w:cs="Times New Roman"/>
          <w:sz w:val="28"/>
          <w:szCs w:val="28"/>
          <w:lang w:eastAsia="ru-RU"/>
        </w:rPr>
        <w:t>;</w:t>
      </w:r>
    </w:p>
    <w:p w:rsidR="009B7085" w:rsidRPr="009B7085" w:rsidRDefault="0052582B" w:rsidP="00B82A90">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честность, дисциплина и добросовестность;</w:t>
      </w:r>
    </w:p>
    <w:p w:rsidR="009B7085" w:rsidRPr="009B7085" w:rsidRDefault="0052582B" w:rsidP="00B82A90">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профессионализм;</w:t>
      </w:r>
    </w:p>
    <w:p w:rsidR="009B7085" w:rsidRPr="009B7085" w:rsidRDefault="0052582B" w:rsidP="00B82A90">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инновационность.</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Ознакомление с миссией, ценностями может проводиться различными способами – общее собрание персонала организации с объявлением основных приоритетов организационной культуры, издание брошюры, содержащей указанную информацию, размещение информации на сайте ООО «</w:t>
      </w:r>
      <w:proofErr w:type="spellStart"/>
      <w:r w:rsidRPr="009B7085">
        <w:rPr>
          <w:rFonts w:ascii="Times New Roman" w:eastAsia="Times New Roman" w:hAnsi="Times New Roman" w:cs="Times New Roman"/>
          <w:sz w:val="28"/>
          <w:szCs w:val="28"/>
          <w:lang w:eastAsia="ru-RU"/>
        </w:rPr>
        <w:t>Авантпак</w:t>
      </w:r>
      <w:proofErr w:type="spellEnd"/>
      <w:r w:rsidRPr="009B7085">
        <w:rPr>
          <w:rFonts w:ascii="Times New Roman" w:eastAsia="Times New Roman" w:hAnsi="Times New Roman" w:cs="Times New Roman"/>
          <w:sz w:val="28"/>
          <w:szCs w:val="28"/>
          <w:lang w:eastAsia="ru-RU"/>
        </w:rPr>
        <w:t>-ЮГ», формирование информационных папок.</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2. Внедрение системы наставничества. В настоящее время адаптацию персонала фактически осуществляют коллеги. Для того, чтобы этот процесс был более эффективным, предлагается разработать положение о наставничестве, ввести доплату наставникам. Это позволит также повысить удовлетворенность оплатой труда у наиболее опытных членов коллектива.</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lastRenderedPageBreak/>
        <w:t>Основная цель данной программы – способствовать передаче профессионального опыта, адаптации молодежи, а также повышению престижа тех работников, которые имеют необходимые для предприятия знания и опыт.</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Наставничество решает следующие задачи для бизнеса:</w:t>
      </w:r>
    </w:p>
    <w:p w:rsidR="009B7085" w:rsidRPr="009B7085" w:rsidRDefault="00821CAA" w:rsidP="00821CAA">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сокращение затрат на подготовку работников;</w:t>
      </w:r>
    </w:p>
    <w:p w:rsidR="009B7085" w:rsidRPr="009B7085" w:rsidRDefault="00821CAA" w:rsidP="00821CAA">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оптимизация процесса адаптации новых работников;</w:t>
      </w:r>
    </w:p>
    <w:p w:rsidR="009B7085" w:rsidRPr="009B7085" w:rsidRDefault="00821CAA" w:rsidP="00821CAA">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сохранение уникальных знаний и опыта внутри компании;</w:t>
      </w:r>
    </w:p>
    <w:p w:rsidR="009B7085" w:rsidRPr="009B7085" w:rsidRDefault="00821CAA" w:rsidP="00821CAA">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создание дополнительных стимулов и мотивации работников;</w:t>
      </w:r>
    </w:p>
    <w:p w:rsidR="009B7085" w:rsidRPr="009B7085" w:rsidRDefault="00821CAA" w:rsidP="00821CAA">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снижение оттока квалифицированных кадров;</w:t>
      </w:r>
    </w:p>
    <w:p w:rsidR="009B7085" w:rsidRPr="009B7085" w:rsidRDefault="00821CAA" w:rsidP="00821CAA">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укрепление корпоративной культуры [</w:t>
      </w:r>
      <w:r w:rsidR="00A446DC">
        <w:rPr>
          <w:rFonts w:ascii="Times New Roman" w:eastAsia="Times New Roman" w:hAnsi="Times New Roman" w:cs="Times New Roman"/>
          <w:sz w:val="28"/>
          <w:szCs w:val="28"/>
          <w:lang w:eastAsia="ru-RU"/>
        </w:rPr>
        <w:t>9</w:t>
      </w:r>
      <w:r w:rsidR="009B7085" w:rsidRPr="009B7085">
        <w:rPr>
          <w:rFonts w:ascii="Times New Roman" w:eastAsia="Times New Roman" w:hAnsi="Times New Roman" w:cs="Times New Roman"/>
          <w:sz w:val="28"/>
          <w:szCs w:val="28"/>
          <w:lang w:eastAsia="ru-RU"/>
        </w:rPr>
        <w:t>].</w:t>
      </w:r>
    </w:p>
    <w:p w:rsidR="009B7085" w:rsidRP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Для того чтобы наставник мог эффективно выполнять свою функцию, он должен:</w:t>
      </w:r>
    </w:p>
    <w:p w:rsidR="009B7085" w:rsidRPr="009B7085" w:rsidRDefault="00821CAA" w:rsidP="00821CAA">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обладать необходимыми знаниями и опытом;</w:t>
      </w:r>
    </w:p>
    <w:p w:rsidR="009B7085" w:rsidRPr="009B7085" w:rsidRDefault="00821CAA" w:rsidP="00821CAA">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уметь передавать накопленные знания и опыт;</w:t>
      </w:r>
    </w:p>
    <w:p w:rsidR="009B7085" w:rsidRPr="009B7085" w:rsidRDefault="00821CAA" w:rsidP="00821CAA">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085" w:rsidRPr="009B7085">
        <w:rPr>
          <w:rFonts w:ascii="Times New Roman" w:eastAsia="Times New Roman" w:hAnsi="Times New Roman" w:cs="Times New Roman"/>
          <w:sz w:val="28"/>
          <w:szCs w:val="28"/>
          <w:lang w:eastAsia="ru-RU"/>
        </w:rPr>
        <w:t>хотеть это делать.</w:t>
      </w:r>
    </w:p>
    <w:p w:rsidR="009B7085" w:rsidRDefault="009B7085" w:rsidP="00B82A90">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 xml:space="preserve">В данном контексте задача службы управления персоналом заключается в том, чтобы обеспечить компанию наставниками с перечисленными выше характеристиками. </w:t>
      </w:r>
    </w:p>
    <w:p w:rsidR="001646C5" w:rsidRDefault="00C27591" w:rsidP="00C27591">
      <w:pPr>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 чтобы понять, будет ли целесообразно внедрять предложенную технологию, необходимо рассчитать экономический эффект от преобразований. Он рассчитывается по формуле:</w:t>
      </w:r>
    </w:p>
    <w:p w:rsidR="001646C5" w:rsidRPr="001646C5" w:rsidRDefault="001646C5" w:rsidP="00544799">
      <w:pPr>
        <w:spacing w:after="0" w:line="360" w:lineRule="auto"/>
        <w:ind w:left="-284" w:firstLine="568"/>
        <w:jc w:val="right"/>
        <w:rPr>
          <w:rFonts w:ascii="Times New Roman" w:eastAsia="Times New Roman" w:hAnsi="Times New Roman" w:cs="Times New Roman"/>
          <w:sz w:val="28"/>
          <w:szCs w:val="28"/>
          <w:lang w:eastAsia="ru-RU"/>
        </w:rPr>
      </w:pPr>
      <w:bookmarkStart w:id="5" w:name="_Hlk12796808"/>
      <w:proofErr w:type="spellStart"/>
      <w:r w:rsidRPr="001646C5">
        <w:rPr>
          <w:rFonts w:ascii="Times New Roman" w:eastAsia="Times New Roman" w:hAnsi="Times New Roman" w:cs="Times New Roman"/>
          <w:sz w:val="28"/>
          <w:szCs w:val="28"/>
          <w:lang w:eastAsia="ru-RU"/>
        </w:rPr>
        <w:t>Еф</w:t>
      </w:r>
      <w:proofErr w:type="spellEnd"/>
      <w:r w:rsidRPr="001646C5">
        <w:rPr>
          <w:rFonts w:ascii="Times New Roman" w:eastAsia="Times New Roman" w:hAnsi="Times New Roman" w:cs="Times New Roman"/>
          <w:sz w:val="28"/>
          <w:szCs w:val="28"/>
          <w:lang w:eastAsia="ru-RU"/>
        </w:rPr>
        <w:t xml:space="preserve"> = Д–З * </w:t>
      </w:r>
      <w:bookmarkEnd w:id="5"/>
      <w:r w:rsidR="00544799" w:rsidRPr="001646C5">
        <w:rPr>
          <w:rFonts w:ascii="Times New Roman" w:eastAsia="Times New Roman" w:hAnsi="Times New Roman" w:cs="Times New Roman"/>
          <w:sz w:val="28"/>
          <w:szCs w:val="28"/>
          <w:lang w:eastAsia="ru-RU"/>
        </w:rPr>
        <w:t xml:space="preserve">К,  </w:t>
      </w:r>
      <w:r w:rsidRPr="001646C5">
        <w:rPr>
          <w:rFonts w:ascii="Times New Roman" w:eastAsia="Times New Roman" w:hAnsi="Times New Roman" w:cs="Times New Roman"/>
          <w:sz w:val="28"/>
          <w:szCs w:val="28"/>
          <w:lang w:eastAsia="ru-RU"/>
        </w:rPr>
        <w:t xml:space="preserve">                                                      (1)</w:t>
      </w:r>
    </w:p>
    <w:p w:rsidR="001646C5" w:rsidRPr="001646C5" w:rsidRDefault="001646C5" w:rsidP="001646C5">
      <w:pPr>
        <w:spacing w:after="0" w:line="360" w:lineRule="auto"/>
        <w:ind w:left="-284" w:firstLine="568"/>
        <w:jc w:val="both"/>
        <w:rPr>
          <w:rFonts w:ascii="Times New Roman" w:eastAsia="Times New Roman" w:hAnsi="Times New Roman" w:cs="Times New Roman"/>
          <w:sz w:val="28"/>
          <w:szCs w:val="28"/>
          <w:lang w:eastAsia="ru-RU"/>
        </w:rPr>
      </w:pPr>
      <w:r w:rsidRPr="001646C5">
        <w:rPr>
          <w:rFonts w:ascii="Times New Roman" w:eastAsia="Times New Roman" w:hAnsi="Times New Roman" w:cs="Times New Roman"/>
          <w:sz w:val="28"/>
          <w:szCs w:val="28"/>
          <w:lang w:eastAsia="ru-RU"/>
        </w:rPr>
        <w:t xml:space="preserve">Где: </w:t>
      </w:r>
    </w:p>
    <w:p w:rsidR="001646C5" w:rsidRPr="001646C5" w:rsidRDefault="001646C5" w:rsidP="001646C5">
      <w:pPr>
        <w:spacing w:after="0" w:line="360" w:lineRule="auto"/>
        <w:ind w:left="-284" w:firstLine="568"/>
        <w:jc w:val="both"/>
        <w:rPr>
          <w:rFonts w:ascii="Times New Roman" w:eastAsia="Times New Roman" w:hAnsi="Times New Roman" w:cs="Times New Roman"/>
          <w:sz w:val="28"/>
          <w:szCs w:val="28"/>
          <w:lang w:eastAsia="ru-RU"/>
        </w:rPr>
      </w:pPr>
      <w:proofErr w:type="spellStart"/>
      <w:r w:rsidRPr="001646C5">
        <w:rPr>
          <w:rFonts w:ascii="Times New Roman" w:eastAsia="Times New Roman" w:hAnsi="Times New Roman" w:cs="Times New Roman"/>
          <w:sz w:val="28"/>
          <w:szCs w:val="28"/>
          <w:lang w:eastAsia="ru-RU"/>
        </w:rPr>
        <w:t>Еф</w:t>
      </w:r>
      <w:proofErr w:type="spellEnd"/>
      <w:r w:rsidRPr="001646C5">
        <w:rPr>
          <w:rFonts w:ascii="Times New Roman" w:eastAsia="Times New Roman" w:hAnsi="Times New Roman" w:cs="Times New Roman"/>
          <w:sz w:val="28"/>
          <w:szCs w:val="28"/>
          <w:lang w:eastAsia="ru-RU"/>
        </w:rPr>
        <w:t xml:space="preserve"> – экономический эффект; </w:t>
      </w:r>
    </w:p>
    <w:p w:rsidR="001646C5" w:rsidRPr="001646C5" w:rsidRDefault="001646C5" w:rsidP="001646C5">
      <w:pPr>
        <w:spacing w:after="0" w:line="360" w:lineRule="auto"/>
        <w:ind w:left="-284" w:firstLine="568"/>
        <w:jc w:val="both"/>
        <w:rPr>
          <w:rFonts w:ascii="Times New Roman" w:eastAsia="Times New Roman" w:hAnsi="Times New Roman" w:cs="Times New Roman"/>
          <w:sz w:val="28"/>
          <w:szCs w:val="28"/>
          <w:lang w:eastAsia="ru-RU"/>
        </w:rPr>
      </w:pPr>
      <w:r w:rsidRPr="001646C5">
        <w:rPr>
          <w:rFonts w:ascii="Times New Roman" w:eastAsia="Times New Roman" w:hAnsi="Times New Roman" w:cs="Times New Roman"/>
          <w:sz w:val="28"/>
          <w:szCs w:val="28"/>
          <w:lang w:eastAsia="ru-RU"/>
        </w:rPr>
        <w:t xml:space="preserve">Д – доходы или экономия от проведения мероприятий; </w:t>
      </w:r>
    </w:p>
    <w:p w:rsidR="001646C5" w:rsidRPr="001646C5" w:rsidRDefault="001646C5" w:rsidP="001646C5">
      <w:pPr>
        <w:spacing w:after="0" w:line="360" w:lineRule="auto"/>
        <w:ind w:left="-284" w:firstLine="568"/>
        <w:jc w:val="both"/>
        <w:rPr>
          <w:rFonts w:ascii="Times New Roman" w:eastAsia="Times New Roman" w:hAnsi="Times New Roman" w:cs="Times New Roman"/>
          <w:sz w:val="28"/>
          <w:szCs w:val="28"/>
          <w:lang w:eastAsia="ru-RU"/>
        </w:rPr>
      </w:pPr>
      <w:r w:rsidRPr="001646C5">
        <w:rPr>
          <w:rFonts w:ascii="Times New Roman" w:eastAsia="Times New Roman" w:hAnsi="Times New Roman" w:cs="Times New Roman"/>
          <w:sz w:val="28"/>
          <w:szCs w:val="28"/>
          <w:lang w:eastAsia="ru-RU"/>
        </w:rPr>
        <w:t xml:space="preserve">З – затраты на проведение мероприятий; </w:t>
      </w:r>
    </w:p>
    <w:p w:rsidR="001646C5" w:rsidRPr="001646C5" w:rsidRDefault="001646C5" w:rsidP="001646C5">
      <w:pPr>
        <w:spacing w:after="0" w:line="360" w:lineRule="auto"/>
        <w:ind w:left="-284" w:firstLine="568"/>
        <w:jc w:val="both"/>
        <w:rPr>
          <w:rFonts w:ascii="Times New Roman" w:eastAsia="Times New Roman" w:hAnsi="Times New Roman" w:cs="Times New Roman"/>
          <w:sz w:val="28"/>
          <w:szCs w:val="28"/>
          <w:lang w:eastAsia="ru-RU"/>
        </w:rPr>
      </w:pPr>
      <w:r w:rsidRPr="001646C5">
        <w:rPr>
          <w:rFonts w:ascii="Times New Roman" w:eastAsia="Times New Roman" w:hAnsi="Times New Roman" w:cs="Times New Roman"/>
          <w:sz w:val="28"/>
          <w:szCs w:val="28"/>
          <w:lang w:eastAsia="ru-RU"/>
        </w:rPr>
        <w:t>К – нормативный коэффициент.</w:t>
      </w:r>
    </w:p>
    <w:p w:rsidR="001646C5" w:rsidRDefault="001646C5" w:rsidP="001646C5">
      <w:pPr>
        <w:spacing w:after="0" w:line="360" w:lineRule="auto"/>
        <w:ind w:left="-284" w:firstLine="568"/>
        <w:jc w:val="both"/>
        <w:rPr>
          <w:rFonts w:ascii="Times New Roman" w:eastAsia="Times New Roman" w:hAnsi="Times New Roman" w:cs="Times New Roman"/>
          <w:sz w:val="28"/>
          <w:szCs w:val="28"/>
          <w:lang w:eastAsia="ru-RU"/>
        </w:rPr>
      </w:pPr>
      <w:r w:rsidRPr="001646C5">
        <w:rPr>
          <w:rFonts w:ascii="Times New Roman" w:eastAsia="Times New Roman" w:hAnsi="Times New Roman" w:cs="Times New Roman"/>
          <w:sz w:val="28"/>
          <w:szCs w:val="28"/>
          <w:lang w:eastAsia="ru-RU"/>
        </w:rPr>
        <w:t>Нормативный коэффициент (К) для предприятий продовольственных товаров составляет 0,06.</w:t>
      </w:r>
    </w:p>
    <w:p w:rsidR="00B56478" w:rsidRDefault="00B56478" w:rsidP="001646C5">
      <w:pPr>
        <w:spacing w:after="0" w:line="360" w:lineRule="auto"/>
        <w:ind w:left="-284" w:firstLine="568"/>
        <w:jc w:val="both"/>
        <w:rPr>
          <w:rFonts w:ascii="Times New Roman" w:eastAsia="Times New Roman" w:hAnsi="Times New Roman" w:cs="Times New Roman"/>
          <w:sz w:val="28"/>
          <w:szCs w:val="28"/>
          <w:lang w:eastAsia="ru-RU"/>
        </w:rPr>
      </w:pPr>
    </w:p>
    <w:p w:rsidR="00C27591" w:rsidRDefault="00C27591" w:rsidP="00B56478">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Таблица 20 </w:t>
      </w:r>
      <w:r w:rsidRPr="009B70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Затраты на внедрение, тыс. р.</w:t>
      </w:r>
    </w:p>
    <w:p w:rsidR="00B56478" w:rsidRDefault="00B56478" w:rsidP="00B56478">
      <w:pPr>
        <w:spacing w:after="0" w:line="360" w:lineRule="auto"/>
        <w:ind w:left="-284"/>
        <w:jc w:val="both"/>
        <w:rPr>
          <w:rFonts w:ascii="Times New Roman" w:eastAsia="Times New Roman" w:hAnsi="Times New Roman" w:cs="Times New Roman"/>
          <w:sz w:val="28"/>
          <w:szCs w:val="28"/>
          <w:lang w:eastAsia="ru-RU"/>
        </w:rPr>
      </w:pPr>
    </w:p>
    <w:tbl>
      <w:tblPr>
        <w:tblStyle w:val="aa"/>
        <w:tblW w:w="0" w:type="auto"/>
        <w:tblInd w:w="-176" w:type="dxa"/>
        <w:tblLook w:val="04A0" w:firstRow="1" w:lastRow="0" w:firstColumn="1" w:lastColumn="0" w:noHBand="0" w:noVBand="1"/>
      </w:tblPr>
      <w:tblGrid>
        <w:gridCol w:w="4677"/>
        <w:gridCol w:w="4963"/>
      </w:tblGrid>
      <w:tr w:rsidR="00C27591" w:rsidTr="00B56478">
        <w:tc>
          <w:tcPr>
            <w:tcW w:w="4677" w:type="dxa"/>
          </w:tcPr>
          <w:p w:rsidR="00C27591" w:rsidRPr="00B56478" w:rsidRDefault="00C27591" w:rsidP="00C27591">
            <w:pPr>
              <w:spacing w:line="360" w:lineRule="auto"/>
              <w:jc w:val="center"/>
              <w:rPr>
                <w:sz w:val="26"/>
                <w:szCs w:val="26"/>
              </w:rPr>
            </w:pPr>
            <w:r w:rsidRPr="00B56478">
              <w:rPr>
                <w:sz w:val="26"/>
                <w:szCs w:val="26"/>
              </w:rPr>
              <w:t>Работы по проекту</w:t>
            </w:r>
          </w:p>
        </w:tc>
        <w:tc>
          <w:tcPr>
            <w:tcW w:w="4963" w:type="dxa"/>
          </w:tcPr>
          <w:p w:rsidR="00C27591" w:rsidRPr="00B56478" w:rsidRDefault="00C27591" w:rsidP="00B56478">
            <w:pPr>
              <w:spacing w:line="360" w:lineRule="auto"/>
              <w:jc w:val="center"/>
              <w:rPr>
                <w:sz w:val="26"/>
                <w:szCs w:val="26"/>
              </w:rPr>
            </w:pPr>
            <w:r w:rsidRPr="00B56478">
              <w:rPr>
                <w:sz w:val="26"/>
                <w:szCs w:val="26"/>
              </w:rPr>
              <w:t>Затраты</w:t>
            </w:r>
            <w:r w:rsidR="00361918" w:rsidRPr="00B56478">
              <w:rPr>
                <w:sz w:val="26"/>
                <w:szCs w:val="26"/>
              </w:rPr>
              <w:t xml:space="preserve"> (руб.)</w:t>
            </w:r>
          </w:p>
        </w:tc>
      </w:tr>
      <w:tr w:rsidR="00C27591" w:rsidTr="00B56478">
        <w:tc>
          <w:tcPr>
            <w:tcW w:w="4677" w:type="dxa"/>
          </w:tcPr>
          <w:p w:rsidR="00C27591" w:rsidRPr="00B56478" w:rsidRDefault="00361918" w:rsidP="001646C5">
            <w:pPr>
              <w:spacing w:line="360" w:lineRule="auto"/>
              <w:jc w:val="both"/>
              <w:rPr>
                <w:sz w:val="26"/>
                <w:szCs w:val="26"/>
              </w:rPr>
            </w:pPr>
            <w:r w:rsidRPr="00B56478">
              <w:rPr>
                <w:sz w:val="26"/>
                <w:szCs w:val="26"/>
              </w:rPr>
              <w:t>Надбавки за наставничество</w:t>
            </w:r>
          </w:p>
        </w:tc>
        <w:tc>
          <w:tcPr>
            <w:tcW w:w="4963" w:type="dxa"/>
          </w:tcPr>
          <w:p w:rsidR="00C27591" w:rsidRPr="00B56478" w:rsidRDefault="00361918" w:rsidP="00B56478">
            <w:pPr>
              <w:spacing w:line="360" w:lineRule="auto"/>
              <w:jc w:val="right"/>
              <w:rPr>
                <w:sz w:val="26"/>
                <w:szCs w:val="26"/>
              </w:rPr>
            </w:pPr>
            <w:r w:rsidRPr="00B56478">
              <w:rPr>
                <w:sz w:val="26"/>
                <w:szCs w:val="26"/>
              </w:rPr>
              <w:t>420 000</w:t>
            </w:r>
          </w:p>
        </w:tc>
      </w:tr>
      <w:tr w:rsidR="00C27591" w:rsidTr="00B56478">
        <w:tc>
          <w:tcPr>
            <w:tcW w:w="4677" w:type="dxa"/>
          </w:tcPr>
          <w:p w:rsidR="00C27591" w:rsidRPr="00B56478" w:rsidRDefault="00361918" w:rsidP="001646C5">
            <w:pPr>
              <w:spacing w:line="360" w:lineRule="auto"/>
              <w:jc w:val="both"/>
              <w:rPr>
                <w:sz w:val="26"/>
                <w:szCs w:val="26"/>
              </w:rPr>
            </w:pPr>
            <w:r w:rsidRPr="00B56478">
              <w:rPr>
                <w:sz w:val="26"/>
                <w:szCs w:val="26"/>
              </w:rPr>
              <w:t>Обучение персонала</w:t>
            </w:r>
          </w:p>
        </w:tc>
        <w:tc>
          <w:tcPr>
            <w:tcW w:w="4963" w:type="dxa"/>
          </w:tcPr>
          <w:p w:rsidR="00C27591" w:rsidRPr="00B56478" w:rsidRDefault="00361918" w:rsidP="00B56478">
            <w:pPr>
              <w:spacing w:line="360" w:lineRule="auto"/>
              <w:jc w:val="right"/>
              <w:rPr>
                <w:sz w:val="26"/>
                <w:szCs w:val="26"/>
              </w:rPr>
            </w:pPr>
            <w:r w:rsidRPr="00B56478">
              <w:rPr>
                <w:sz w:val="26"/>
                <w:szCs w:val="26"/>
              </w:rPr>
              <w:t>292 500</w:t>
            </w:r>
          </w:p>
        </w:tc>
      </w:tr>
      <w:tr w:rsidR="00B56478" w:rsidTr="00B56478">
        <w:tc>
          <w:tcPr>
            <w:tcW w:w="4677" w:type="dxa"/>
          </w:tcPr>
          <w:p w:rsidR="00B56478" w:rsidRPr="007E198F" w:rsidRDefault="00B56478" w:rsidP="001646C5">
            <w:pPr>
              <w:spacing w:line="360" w:lineRule="auto"/>
              <w:jc w:val="both"/>
              <w:rPr>
                <w:b/>
                <w:bCs/>
                <w:sz w:val="26"/>
                <w:szCs w:val="26"/>
              </w:rPr>
            </w:pPr>
            <w:r w:rsidRPr="007E198F">
              <w:rPr>
                <w:b/>
                <w:bCs/>
                <w:sz w:val="26"/>
                <w:szCs w:val="26"/>
              </w:rPr>
              <w:t>Итого</w:t>
            </w:r>
          </w:p>
        </w:tc>
        <w:tc>
          <w:tcPr>
            <w:tcW w:w="4963" w:type="dxa"/>
          </w:tcPr>
          <w:p w:rsidR="00B56478" w:rsidRPr="007E198F" w:rsidRDefault="00B56478" w:rsidP="00B56478">
            <w:pPr>
              <w:spacing w:line="360" w:lineRule="auto"/>
              <w:jc w:val="right"/>
              <w:rPr>
                <w:b/>
                <w:bCs/>
                <w:sz w:val="26"/>
                <w:szCs w:val="26"/>
              </w:rPr>
            </w:pPr>
            <w:r w:rsidRPr="007E198F">
              <w:rPr>
                <w:b/>
                <w:bCs/>
                <w:sz w:val="26"/>
                <w:szCs w:val="26"/>
              </w:rPr>
              <w:t>712 500</w:t>
            </w:r>
          </w:p>
        </w:tc>
      </w:tr>
    </w:tbl>
    <w:p w:rsidR="00C27591" w:rsidRPr="001646C5" w:rsidRDefault="00C27591" w:rsidP="001646C5">
      <w:pPr>
        <w:spacing w:after="0" w:line="360" w:lineRule="auto"/>
        <w:ind w:left="-284" w:firstLine="568"/>
        <w:jc w:val="both"/>
        <w:rPr>
          <w:rFonts w:ascii="Times New Roman" w:eastAsia="Times New Roman" w:hAnsi="Times New Roman" w:cs="Times New Roman"/>
          <w:sz w:val="28"/>
          <w:szCs w:val="28"/>
          <w:lang w:eastAsia="ru-RU"/>
        </w:rPr>
      </w:pPr>
    </w:p>
    <w:p w:rsidR="001646C5" w:rsidRDefault="00361918" w:rsidP="001646C5">
      <w:pPr>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Используя формулу 1 и данные таблицы 20, рассчитаем экономический эффект от обучения персонала и введения системы надбавок к заработной плате за наставничество.</w:t>
      </w:r>
    </w:p>
    <w:p w:rsidR="00361918" w:rsidRDefault="00361918" w:rsidP="001646C5">
      <w:pPr>
        <w:spacing w:after="0" w:line="360" w:lineRule="auto"/>
        <w:ind w:left="-284" w:firstLine="568"/>
        <w:jc w:val="both"/>
        <w:rPr>
          <w:rFonts w:ascii="Times New Roman" w:eastAsia="Times New Roman" w:hAnsi="Times New Roman" w:cs="Times New Roman"/>
          <w:sz w:val="28"/>
          <w:szCs w:val="28"/>
          <w:lang w:eastAsia="ru-RU"/>
        </w:rPr>
      </w:pPr>
      <w:proofErr w:type="spellStart"/>
      <w:r w:rsidRPr="00361918">
        <w:rPr>
          <w:rFonts w:ascii="Times New Roman" w:eastAsia="Times New Roman" w:hAnsi="Times New Roman" w:cs="Times New Roman"/>
          <w:sz w:val="28"/>
          <w:szCs w:val="28"/>
          <w:lang w:eastAsia="ru-RU"/>
        </w:rPr>
        <w:t>Еф</w:t>
      </w:r>
      <w:proofErr w:type="spellEnd"/>
      <w:r w:rsidRPr="00361918">
        <w:rPr>
          <w:rFonts w:ascii="Times New Roman" w:eastAsia="Times New Roman" w:hAnsi="Times New Roman" w:cs="Times New Roman"/>
          <w:sz w:val="28"/>
          <w:szCs w:val="28"/>
          <w:lang w:eastAsia="ru-RU"/>
        </w:rPr>
        <w:t xml:space="preserve"> = </w:t>
      </w:r>
      <w:r w:rsidR="00B56478">
        <w:rPr>
          <w:rFonts w:ascii="Times New Roman" w:eastAsia="Times New Roman" w:hAnsi="Times New Roman" w:cs="Times New Roman"/>
          <w:sz w:val="28"/>
          <w:szCs w:val="28"/>
          <w:lang w:eastAsia="ru-RU"/>
        </w:rPr>
        <w:t>834</w:t>
      </w:r>
      <w:r w:rsidR="007E198F">
        <w:rPr>
          <w:rFonts w:ascii="Times New Roman" w:eastAsia="Times New Roman" w:hAnsi="Times New Roman" w:cs="Times New Roman"/>
          <w:sz w:val="28"/>
          <w:szCs w:val="28"/>
          <w:lang w:eastAsia="ru-RU"/>
        </w:rPr>
        <w:t> </w:t>
      </w:r>
      <w:r w:rsidR="00B56478">
        <w:rPr>
          <w:rFonts w:ascii="Times New Roman" w:eastAsia="Times New Roman" w:hAnsi="Times New Roman" w:cs="Times New Roman"/>
          <w:sz w:val="28"/>
          <w:szCs w:val="28"/>
          <w:lang w:eastAsia="ru-RU"/>
        </w:rPr>
        <w:t>000</w:t>
      </w:r>
      <w:r w:rsidR="007E198F">
        <w:rPr>
          <w:rFonts w:ascii="Times New Roman" w:eastAsia="Times New Roman" w:hAnsi="Times New Roman" w:cs="Times New Roman"/>
          <w:sz w:val="28"/>
          <w:szCs w:val="28"/>
          <w:lang w:eastAsia="ru-RU"/>
        </w:rPr>
        <w:t xml:space="preserve"> </w:t>
      </w:r>
      <w:r w:rsidRPr="00361918">
        <w:rPr>
          <w:rFonts w:ascii="Times New Roman" w:eastAsia="Times New Roman" w:hAnsi="Times New Roman" w:cs="Times New Roman"/>
          <w:sz w:val="28"/>
          <w:szCs w:val="28"/>
          <w:lang w:eastAsia="ru-RU"/>
        </w:rPr>
        <w:t>–</w:t>
      </w:r>
      <w:r w:rsidR="007E19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712</w:t>
      </w:r>
      <w:r w:rsidR="007E198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500</w:t>
      </w:r>
      <w:r w:rsidR="007E198F">
        <w:rPr>
          <w:rFonts w:ascii="Times New Roman" w:eastAsia="Times New Roman" w:hAnsi="Times New Roman" w:cs="Times New Roman"/>
          <w:sz w:val="28"/>
          <w:szCs w:val="28"/>
          <w:lang w:eastAsia="ru-RU"/>
        </w:rPr>
        <w:t xml:space="preserve"> </w:t>
      </w:r>
      <w:r w:rsidRPr="00361918">
        <w:rPr>
          <w:rFonts w:ascii="Times New Roman" w:eastAsia="Times New Roman" w:hAnsi="Times New Roman" w:cs="Times New Roman"/>
          <w:sz w:val="28"/>
          <w:szCs w:val="28"/>
          <w:lang w:eastAsia="ru-RU"/>
        </w:rPr>
        <w:t>*</w:t>
      </w:r>
      <w:r w:rsidR="007E19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0,06</w:t>
      </w:r>
      <w:r w:rsidR="00146D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146D05">
        <w:rPr>
          <w:rFonts w:ascii="Times New Roman" w:eastAsia="Times New Roman" w:hAnsi="Times New Roman" w:cs="Times New Roman"/>
          <w:sz w:val="28"/>
          <w:szCs w:val="28"/>
          <w:lang w:eastAsia="ru-RU"/>
        </w:rPr>
        <w:t xml:space="preserve"> </w:t>
      </w:r>
      <w:r w:rsidR="00B56478">
        <w:rPr>
          <w:rFonts w:ascii="Times New Roman" w:eastAsia="Times New Roman" w:hAnsi="Times New Roman" w:cs="Times New Roman"/>
          <w:sz w:val="28"/>
          <w:szCs w:val="28"/>
          <w:lang w:eastAsia="ru-RU"/>
        </w:rPr>
        <w:t>791</w:t>
      </w:r>
      <w:r w:rsidR="007E198F">
        <w:rPr>
          <w:rFonts w:ascii="Times New Roman" w:eastAsia="Times New Roman" w:hAnsi="Times New Roman" w:cs="Times New Roman"/>
          <w:sz w:val="28"/>
          <w:szCs w:val="28"/>
          <w:lang w:eastAsia="ru-RU"/>
        </w:rPr>
        <w:t> </w:t>
      </w:r>
      <w:r w:rsidR="00B56478">
        <w:rPr>
          <w:rFonts w:ascii="Times New Roman" w:eastAsia="Times New Roman" w:hAnsi="Times New Roman" w:cs="Times New Roman"/>
          <w:sz w:val="28"/>
          <w:szCs w:val="28"/>
          <w:lang w:eastAsia="ru-RU"/>
        </w:rPr>
        <w:t>250</w:t>
      </w:r>
      <w:r w:rsidR="007E198F">
        <w:rPr>
          <w:rFonts w:ascii="Times New Roman" w:eastAsia="Times New Roman" w:hAnsi="Times New Roman" w:cs="Times New Roman"/>
          <w:sz w:val="28"/>
          <w:szCs w:val="28"/>
          <w:lang w:eastAsia="ru-RU"/>
        </w:rPr>
        <w:t xml:space="preserve"> руб.</w:t>
      </w:r>
    </w:p>
    <w:p w:rsidR="007E198F" w:rsidRDefault="007E198F" w:rsidP="001646C5">
      <w:pPr>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этого следует, что преобразования принесут положительный экономический эффект. Также стоит отметить, что данная система направлена на долгосрочную перспективу и в скором времени будет приносить больше прибыли.</w:t>
      </w:r>
    </w:p>
    <w:p w:rsidR="00526DBF" w:rsidRDefault="009B7085" w:rsidP="001646C5">
      <w:pPr>
        <w:spacing w:after="0" w:line="360" w:lineRule="auto"/>
        <w:ind w:left="-284" w:firstLine="568"/>
        <w:jc w:val="both"/>
        <w:rPr>
          <w:rFonts w:ascii="Times New Roman" w:eastAsia="Times New Roman" w:hAnsi="Times New Roman" w:cs="Times New Roman"/>
          <w:sz w:val="28"/>
          <w:szCs w:val="28"/>
          <w:lang w:eastAsia="ru-RU"/>
        </w:rPr>
      </w:pPr>
      <w:r w:rsidRPr="009B7085">
        <w:rPr>
          <w:rFonts w:ascii="Times New Roman" w:eastAsia="Times New Roman" w:hAnsi="Times New Roman" w:cs="Times New Roman"/>
          <w:sz w:val="28"/>
          <w:szCs w:val="28"/>
          <w:lang w:eastAsia="ru-RU"/>
        </w:rPr>
        <w:t>Таким образом, для того, чтобы улучшить систему управления персоналом, предложены следующие меры: разработка миссии, системы корпоративных ценностей, обучение персонала, а также внедрение системы наставничества. За счет реализации предложенных мер ожидается достижения положительного социального и экономического эффекта. Важными нематериальными результатами могут стать улучшение качества производимой продукции процесса адаптации, морального климата в коллективе. С экономической точки зрения прогнозируется увеличение выручки и прибыли, рост оплаты труда у работников со стажем за счет надбавки за наставничество, снижение текучести кадров, снижение затрат на поиск и обучение персонала.</w:t>
      </w:r>
      <w:r w:rsidR="00526DBF">
        <w:rPr>
          <w:rFonts w:ascii="Times New Roman" w:eastAsia="Times New Roman" w:hAnsi="Times New Roman" w:cs="Times New Roman"/>
          <w:sz w:val="28"/>
          <w:szCs w:val="28"/>
          <w:lang w:eastAsia="ru-RU"/>
        </w:rPr>
        <w:br w:type="page"/>
      </w:r>
    </w:p>
    <w:p w:rsidR="00526DBF" w:rsidRPr="00076A08" w:rsidRDefault="00076A08" w:rsidP="00B82A90">
      <w:pPr>
        <w:spacing w:after="0" w:line="360"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w:t>
      </w:r>
      <w:r w:rsidR="0052582B">
        <w:rPr>
          <w:rFonts w:ascii="Times New Roman" w:eastAsia="Times New Roman" w:hAnsi="Times New Roman" w:cs="Times New Roman"/>
          <w:sz w:val="28"/>
          <w:szCs w:val="28"/>
          <w:lang w:eastAsia="ru-RU"/>
        </w:rPr>
        <w:t>АКЛЮЧЕНИЕ</w:t>
      </w:r>
    </w:p>
    <w:p w:rsidR="00526DBF" w:rsidRPr="00526DBF" w:rsidRDefault="00526DBF" w:rsidP="00B82A90">
      <w:pPr>
        <w:spacing w:after="0" w:line="360" w:lineRule="auto"/>
        <w:ind w:left="-284" w:firstLine="568"/>
        <w:jc w:val="center"/>
        <w:rPr>
          <w:rFonts w:ascii="Times New Roman" w:eastAsia="Times New Roman" w:hAnsi="Times New Roman" w:cs="Times New Roman"/>
          <w:b/>
          <w:bCs/>
          <w:sz w:val="28"/>
          <w:szCs w:val="28"/>
          <w:lang w:eastAsia="ru-RU"/>
        </w:rPr>
      </w:pPr>
    </w:p>
    <w:p w:rsidR="00526DBF" w:rsidRPr="00526DBF" w:rsidRDefault="007408C6" w:rsidP="00B82A90">
      <w:pPr>
        <w:spacing w:after="0" w:line="360" w:lineRule="auto"/>
        <w:ind w:left="-284" w:firstLine="568"/>
        <w:jc w:val="both"/>
        <w:rPr>
          <w:rFonts w:ascii="Times New Roman" w:eastAsia="Times New Roman" w:hAnsi="Times New Roman" w:cs="Times New Roman"/>
          <w:sz w:val="28"/>
          <w:szCs w:val="28"/>
          <w:lang w:eastAsia="ru-RU"/>
        </w:rPr>
      </w:pPr>
      <w:r w:rsidRPr="00526DBF">
        <w:rPr>
          <w:rFonts w:ascii="Times New Roman" w:eastAsia="Times New Roman" w:hAnsi="Times New Roman" w:cs="Times New Roman"/>
          <w:sz w:val="28"/>
          <w:szCs w:val="28"/>
          <w:lang w:eastAsia="ru-RU"/>
        </w:rPr>
        <w:t>Трудовые ресурсы предприятия — это</w:t>
      </w:r>
      <w:r w:rsidR="00526DBF" w:rsidRPr="00526DBF">
        <w:rPr>
          <w:rFonts w:ascii="Times New Roman" w:eastAsia="Times New Roman" w:hAnsi="Times New Roman" w:cs="Times New Roman"/>
          <w:sz w:val="28"/>
          <w:szCs w:val="28"/>
          <w:lang w:eastAsia="ru-RU"/>
        </w:rPr>
        <w:t xml:space="preserve"> численный состав работников, обладающий такими количественными и качественными характеристиками, использование которых позволяет обеспечить реализацию текущих задач и стратегии развития предприятия.</w:t>
      </w:r>
    </w:p>
    <w:p w:rsidR="00526DBF" w:rsidRPr="00526DBF" w:rsidRDefault="00526DBF" w:rsidP="00B82A90">
      <w:pPr>
        <w:spacing w:after="0" w:line="360" w:lineRule="auto"/>
        <w:ind w:left="-284" w:firstLine="568"/>
        <w:jc w:val="both"/>
        <w:rPr>
          <w:rFonts w:ascii="Times New Roman" w:eastAsia="Times New Roman" w:hAnsi="Times New Roman" w:cs="Times New Roman"/>
          <w:sz w:val="28"/>
          <w:szCs w:val="28"/>
          <w:lang w:eastAsia="ru-RU"/>
        </w:rPr>
      </w:pPr>
      <w:r w:rsidRPr="00526DBF">
        <w:rPr>
          <w:rFonts w:ascii="Times New Roman" w:eastAsia="Times New Roman" w:hAnsi="Times New Roman" w:cs="Times New Roman"/>
          <w:sz w:val="28"/>
          <w:szCs w:val="28"/>
          <w:lang w:eastAsia="ru-RU"/>
        </w:rPr>
        <w:t>Трудовые ресурсы состоят из реальных и потенциальных работников. Следовательно, трудовые ресурсы включают экономически активное население, которое обеспечивает предложение рабочей силы для реализации материальных благ и услуг. Соотношение работников по категориям характеризует структуру трудовых ресурсов предприятия. Структура трудовых ресурсов предприятия включает в себя персонал основных видов деятельности, персонал не основных видов деятельности, по характеру трудовых функций персонал подразделяется на рабочих и служащих, в рамках конкретных фирм в составе рабочих выделяют рабочих основных и рабочих вспомогательных.</w:t>
      </w:r>
    </w:p>
    <w:p w:rsidR="00526DBF" w:rsidRPr="00526DBF" w:rsidRDefault="00526DBF" w:rsidP="00B82A90">
      <w:pPr>
        <w:spacing w:after="0" w:line="360" w:lineRule="auto"/>
        <w:ind w:left="-284" w:firstLine="568"/>
        <w:jc w:val="both"/>
        <w:rPr>
          <w:rFonts w:ascii="Times New Roman" w:eastAsia="Times New Roman" w:hAnsi="Times New Roman" w:cs="Times New Roman"/>
          <w:sz w:val="28"/>
          <w:szCs w:val="28"/>
          <w:lang w:eastAsia="ru-RU"/>
        </w:rPr>
      </w:pPr>
      <w:r w:rsidRPr="00526DBF">
        <w:rPr>
          <w:rFonts w:ascii="Times New Roman" w:eastAsia="Times New Roman" w:hAnsi="Times New Roman" w:cs="Times New Roman"/>
          <w:sz w:val="28"/>
          <w:szCs w:val="28"/>
          <w:lang w:eastAsia="ru-RU"/>
        </w:rPr>
        <w:t>Оценка экономической эффективности использования трудовых ресурсов и управления персоналом организации в данной курсовой работе была проведена на примере ООО «</w:t>
      </w:r>
      <w:proofErr w:type="spellStart"/>
      <w:r w:rsidRPr="00526DBF">
        <w:rPr>
          <w:rFonts w:ascii="Times New Roman" w:eastAsia="Times New Roman" w:hAnsi="Times New Roman" w:cs="Times New Roman"/>
          <w:sz w:val="28"/>
          <w:szCs w:val="28"/>
          <w:lang w:eastAsia="ru-RU"/>
        </w:rPr>
        <w:t>Авантпак</w:t>
      </w:r>
      <w:proofErr w:type="spellEnd"/>
      <w:r w:rsidRPr="00526DBF">
        <w:rPr>
          <w:rFonts w:ascii="Times New Roman" w:eastAsia="Times New Roman" w:hAnsi="Times New Roman" w:cs="Times New Roman"/>
          <w:sz w:val="28"/>
          <w:szCs w:val="28"/>
          <w:lang w:eastAsia="ru-RU"/>
        </w:rPr>
        <w:t>-ЮГ».</w:t>
      </w:r>
    </w:p>
    <w:p w:rsidR="00526DBF" w:rsidRPr="00526DBF" w:rsidRDefault="00526DBF" w:rsidP="00B82A90">
      <w:pPr>
        <w:spacing w:after="0" w:line="360" w:lineRule="auto"/>
        <w:ind w:left="-284" w:firstLine="568"/>
        <w:jc w:val="both"/>
        <w:rPr>
          <w:rFonts w:ascii="Times New Roman" w:eastAsia="Times New Roman" w:hAnsi="Times New Roman" w:cs="Times New Roman"/>
          <w:sz w:val="28"/>
          <w:szCs w:val="28"/>
          <w:lang w:eastAsia="ru-RU"/>
        </w:rPr>
      </w:pPr>
      <w:r w:rsidRPr="00526DBF">
        <w:rPr>
          <w:rFonts w:ascii="Times New Roman" w:eastAsia="Times New Roman" w:hAnsi="Times New Roman" w:cs="Times New Roman"/>
          <w:sz w:val="28"/>
          <w:szCs w:val="28"/>
          <w:lang w:eastAsia="ru-RU"/>
        </w:rPr>
        <w:t>Проанализировав эффективность использования трудовых ресурсов в ООО «</w:t>
      </w:r>
      <w:proofErr w:type="spellStart"/>
      <w:r w:rsidRPr="00526DBF">
        <w:rPr>
          <w:rFonts w:ascii="Times New Roman" w:eastAsia="Times New Roman" w:hAnsi="Times New Roman" w:cs="Times New Roman"/>
          <w:sz w:val="28"/>
          <w:szCs w:val="28"/>
          <w:lang w:eastAsia="ru-RU"/>
        </w:rPr>
        <w:t>Авантпак</w:t>
      </w:r>
      <w:proofErr w:type="spellEnd"/>
      <w:r w:rsidRPr="00526DBF">
        <w:rPr>
          <w:rFonts w:ascii="Times New Roman" w:eastAsia="Times New Roman" w:hAnsi="Times New Roman" w:cs="Times New Roman"/>
          <w:sz w:val="28"/>
          <w:szCs w:val="28"/>
          <w:lang w:eastAsia="ru-RU"/>
        </w:rPr>
        <w:t>-ЮГ» за 201</w:t>
      </w:r>
      <w:r w:rsidR="007408C6">
        <w:rPr>
          <w:rFonts w:ascii="Times New Roman" w:eastAsia="Times New Roman" w:hAnsi="Times New Roman" w:cs="Times New Roman"/>
          <w:sz w:val="28"/>
          <w:szCs w:val="28"/>
          <w:lang w:eastAsia="ru-RU"/>
        </w:rPr>
        <w:t>6</w:t>
      </w:r>
      <w:r w:rsidRPr="00526DBF">
        <w:rPr>
          <w:rFonts w:ascii="Times New Roman" w:eastAsia="Times New Roman" w:hAnsi="Times New Roman" w:cs="Times New Roman"/>
          <w:sz w:val="28"/>
          <w:szCs w:val="28"/>
          <w:lang w:eastAsia="ru-RU"/>
        </w:rPr>
        <w:t>-201</w:t>
      </w:r>
      <w:r w:rsidR="007408C6">
        <w:rPr>
          <w:rFonts w:ascii="Times New Roman" w:eastAsia="Times New Roman" w:hAnsi="Times New Roman" w:cs="Times New Roman"/>
          <w:sz w:val="28"/>
          <w:szCs w:val="28"/>
          <w:lang w:eastAsia="ru-RU"/>
        </w:rPr>
        <w:t>8</w:t>
      </w:r>
      <w:r w:rsidRPr="00526DBF">
        <w:rPr>
          <w:rFonts w:ascii="Times New Roman" w:eastAsia="Times New Roman" w:hAnsi="Times New Roman" w:cs="Times New Roman"/>
          <w:sz w:val="28"/>
          <w:szCs w:val="28"/>
          <w:lang w:eastAsia="ru-RU"/>
        </w:rPr>
        <w:t xml:space="preserve"> гг., результаты показали, что количество работников на предприятии увеличивается. При этом имеется тенденция к уменьшению количества уволившихся. Анализ фонда рабочего времени показал, что его общий объем увеличился благодаря привлечению новых сотрудников. Показатели производительности труда на предприятии также значительно увеличились по сравнению с предыдущими периодами. В то же время возросла рентабельность персонала, что указывает на увеличении прибыли ООО «</w:t>
      </w:r>
      <w:proofErr w:type="spellStart"/>
      <w:r w:rsidRPr="00526DBF">
        <w:rPr>
          <w:rFonts w:ascii="Times New Roman" w:eastAsia="Times New Roman" w:hAnsi="Times New Roman" w:cs="Times New Roman"/>
          <w:sz w:val="28"/>
          <w:szCs w:val="28"/>
          <w:lang w:eastAsia="ru-RU"/>
        </w:rPr>
        <w:t>Авантпак</w:t>
      </w:r>
      <w:proofErr w:type="spellEnd"/>
      <w:r w:rsidRPr="00526DBF">
        <w:rPr>
          <w:rFonts w:ascii="Times New Roman" w:eastAsia="Times New Roman" w:hAnsi="Times New Roman" w:cs="Times New Roman"/>
          <w:sz w:val="28"/>
          <w:szCs w:val="28"/>
          <w:lang w:eastAsia="ru-RU"/>
        </w:rPr>
        <w:t>-ЮГ».</w:t>
      </w:r>
    </w:p>
    <w:p w:rsidR="00526DBF" w:rsidRPr="00526DBF" w:rsidRDefault="00526DBF" w:rsidP="00B82A90">
      <w:pPr>
        <w:spacing w:after="0" w:line="360" w:lineRule="auto"/>
        <w:ind w:left="-284" w:firstLine="568"/>
        <w:jc w:val="both"/>
        <w:rPr>
          <w:rFonts w:ascii="Times New Roman" w:eastAsia="Times New Roman" w:hAnsi="Times New Roman" w:cs="Times New Roman"/>
          <w:sz w:val="28"/>
          <w:szCs w:val="28"/>
          <w:lang w:eastAsia="ru-RU"/>
        </w:rPr>
      </w:pPr>
      <w:r w:rsidRPr="00526DBF">
        <w:rPr>
          <w:rFonts w:ascii="Times New Roman" w:eastAsia="Times New Roman" w:hAnsi="Times New Roman" w:cs="Times New Roman"/>
          <w:sz w:val="28"/>
          <w:szCs w:val="28"/>
          <w:lang w:eastAsia="ru-RU"/>
        </w:rPr>
        <w:t xml:space="preserve">При проведении оценки управления персоналом в организации было выяснено, что </w:t>
      </w:r>
      <w:proofErr w:type="spellStart"/>
      <w:r w:rsidRPr="00526DBF">
        <w:rPr>
          <w:rFonts w:ascii="Times New Roman" w:eastAsia="Times New Roman" w:hAnsi="Times New Roman" w:cs="Times New Roman"/>
          <w:sz w:val="28"/>
          <w:szCs w:val="28"/>
          <w:lang w:eastAsia="ru-RU"/>
        </w:rPr>
        <w:t>предприятияю</w:t>
      </w:r>
      <w:proofErr w:type="spellEnd"/>
      <w:r w:rsidRPr="00526DBF">
        <w:rPr>
          <w:rFonts w:ascii="Times New Roman" w:eastAsia="Times New Roman" w:hAnsi="Times New Roman" w:cs="Times New Roman"/>
          <w:sz w:val="28"/>
          <w:szCs w:val="28"/>
          <w:lang w:eastAsia="ru-RU"/>
        </w:rPr>
        <w:t xml:space="preserve"> необходимо уделять особое внимание политике </w:t>
      </w:r>
      <w:r w:rsidRPr="00526DBF">
        <w:rPr>
          <w:rFonts w:ascii="Times New Roman" w:eastAsia="Times New Roman" w:hAnsi="Times New Roman" w:cs="Times New Roman"/>
          <w:sz w:val="28"/>
          <w:szCs w:val="28"/>
          <w:lang w:eastAsia="ru-RU"/>
        </w:rPr>
        <w:lastRenderedPageBreak/>
        <w:t>оплаты труда, созданию условий для реализации карьеры, обеспечения стабильных трудовых отношений в ООО «</w:t>
      </w:r>
      <w:proofErr w:type="spellStart"/>
      <w:r w:rsidRPr="00526DBF">
        <w:rPr>
          <w:rFonts w:ascii="Times New Roman" w:eastAsia="Times New Roman" w:hAnsi="Times New Roman" w:cs="Times New Roman"/>
          <w:sz w:val="28"/>
          <w:szCs w:val="28"/>
          <w:lang w:eastAsia="ru-RU"/>
        </w:rPr>
        <w:t>Авантпак</w:t>
      </w:r>
      <w:proofErr w:type="spellEnd"/>
      <w:r w:rsidRPr="00526DBF">
        <w:rPr>
          <w:rFonts w:ascii="Times New Roman" w:eastAsia="Times New Roman" w:hAnsi="Times New Roman" w:cs="Times New Roman"/>
          <w:sz w:val="28"/>
          <w:szCs w:val="28"/>
          <w:lang w:eastAsia="ru-RU"/>
        </w:rPr>
        <w:t>-ЮГ».</w:t>
      </w:r>
    </w:p>
    <w:p w:rsidR="00526DBF" w:rsidRPr="00526DBF" w:rsidRDefault="00526DBF" w:rsidP="00B82A90">
      <w:pPr>
        <w:spacing w:after="0" w:line="360" w:lineRule="auto"/>
        <w:ind w:left="-284" w:firstLine="568"/>
        <w:jc w:val="both"/>
        <w:rPr>
          <w:rFonts w:ascii="Times New Roman" w:eastAsia="Times New Roman" w:hAnsi="Times New Roman" w:cs="Times New Roman"/>
          <w:sz w:val="28"/>
          <w:szCs w:val="28"/>
          <w:lang w:eastAsia="ru-RU"/>
        </w:rPr>
      </w:pPr>
      <w:r w:rsidRPr="00526DBF">
        <w:rPr>
          <w:rFonts w:ascii="Times New Roman" w:eastAsia="Times New Roman" w:hAnsi="Times New Roman" w:cs="Times New Roman"/>
          <w:sz w:val="28"/>
          <w:szCs w:val="28"/>
          <w:lang w:eastAsia="ru-RU"/>
        </w:rPr>
        <w:t xml:space="preserve">Для того чтобы улучшить систему управления персоналом, предложены следующие меры: разработка миссии, системы корпоративных ценностей, обучение персонала, а также внедрение системы наставничества. </w:t>
      </w:r>
    </w:p>
    <w:p w:rsidR="00526DBF" w:rsidRDefault="00526DBF" w:rsidP="00B82A90">
      <w:pPr>
        <w:spacing w:after="0" w:line="360" w:lineRule="auto"/>
        <w:ind w:left="-284" w:firstLine="568"/>
        <w:jc w:val="both"/>
        <w:rPr>
          <w:rFonts w:ascii="Times New Roman" w:eastAsia="Times New Roman" w:hAnsi="Times New Roman" w:cs="Times New Roman"/>
          <w:sz w:val="28"/>
          <w:szCs w:val="28"/>
          <w:lang w:eastAsia="ru-RU"/>
        </w:rPr>
      </w:pPr>
      <w:r w:rsidRPr="00526DBF">
        <w:rPr>
          <w:rFonts w:ascii="Times New Roman" w:eastAsia="Times New Roman" w:hAnsi="Times New Roman" w:cs="Times New Roman"/>
          <w:sz w:val="28"/>
          <w:szCs w:val="28"/>
          <w:lang w:eastAsia="ru-RU"/>
        </w:rPr>
        <w:t>За счет реализации предложенных мер ожидается достижения положительного социального и экономического эффекта. Важными нематериальными результатами могут стать улучшение качества производимой продукции процесса адаптации, морального климата в коллективе. С экономической точки зрения прогнозируется увеличение выручки и прибыли, повышение производительности труда у новых работников, рост оплаты труда у работников со стажем за счет надбавки за наставничество, снижение текучести кадров, снижение затрат на поиск и обучение персонала.</w:t>
      </w:r>
      <w:r>
        <w:rPr>
          <w:rFonts w:ascii="Times New Roman" w:eastAsia="Times New Roman" w:hAnsi="Times New Roman" w:cs="Times New Roman"/>
          <w:sz w:val="28"/>
          <w:szCs w:val="28"/>
          <w:lang w:eastAsia="ru-RU"/>
        </w:rPr>
        <w:br w:type="page"/>
      </w:r>
    </w:p>
    <w:p w:rsidR="007408C6" w:rsidRPr="00076A08" w:rsidRDefault="00076A08" w:rsidP="00B82A90">
      <w:pPr>
        <w:spacing w:after="0" w:line="360"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0052582B">
        <w:rPr>
          <w:rFonts w:ascii="Times New Roman" w:eastAsia="Times New Roman" w:hAnsi="Times New Roman" w:cs="Times New Roman"/>
          <w:sz w:val="28"/>
          <w:szCs w:val="28"/>
          <w:lang w:eastAsia="ru-RU"/>
        </w:rPr>
        <w:t>ПИСОК ИСПОЛЬЗОВАННЫХ ИСТОЧНИКОВ</w:t>
      </w:r>
    </w:p>
    <w:p w:rsidR="003C752D" w:rsidRDefault="003C752D" w:rsidP="00B82A90">
      <w:pPr>
        <w:spacing w:after="0" w:line="360" w:lineRule="auto"/>
        <w:ind w:left="-284" w:firstLine="568"/>
        <w:jc w:val="center"/>
        <w:rPr>
          <w:rFonts w:ascii="Times New Roman" w:eastAsia="Times New Roman" w:hAnsi="Times New Roman" w:cs="Times New Roman"/>
          <w:b/>
          <w:bCs/>
          <w:sz w:val="28"/>
          <w:szCs w:val="28"/>
          <w:lang w:eastAsia="ru-RU"/>
        </w:rPr>
      </w:pPr>
    </w:p>
    <w:p w:rsidR="007408C6" w:rsidRDefault="003C752D"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sidRPr="003C752D">
        <w:rPr>
          <w:rFonts w:ascii="Times New Roman" w:eastAsia="Times New Roman" w:hAnsi="Times New Roman" w:cs="Times New Roman"/>
          <w:sz w:val="28"/>
          <w:szCs w:val="28"/>
          <w:lang w:eastAsia="ru-RU"/>
        </w:rPr>
        <w:t xml:space="preserve">Акулич, В.А. Исследуем трудовые ресурсы / </w:t>
      </w:r>
      <w:proofErr w:type="spellStart"/>
      <w:r w:rsidRPr="003C752D">
        <w:rPr>
          <w:rFonts w:ascii="Times New Roman" w:eastAsia="Times New Roman" w:hAnsi="Times New Roman" w:cs="Times New Roman"/>
          <w:sz w:val="28"/>
          <w:szCs w:val="28"/>
          <w:lang w:eastAsia="ru-RU"/>
        </w:rPr>
        <w:t>В.А.Акулич</w:t>
      </w:r>
      <w:proofErr w:type="spellEnd"/>
      <w:r w:rsidRPr="003C752D">
        <w:rPr>
          <w:rFonts w:ascii="Times New Roman" w:eastAsia="Times New Roman" w:hAnsi="Times New Roman" w:cs="Times New Roman"/>
          <w:sz w:val="28"/>
          <w:szCs w:val="28"/>
          <w:lang w:eastAsia="ru-RU"/>
        </w:rPr>
        <w:t xml:space="preserve"> // Финансовый директор. – 2018. – №5. – С.33-45.</w:t>
      </w:r>
    </w:p>
    <w:p w:rsidR="00CF3EF5" w:rsidRPr="00CF3EF5" w:rsidRDefault="00CF3EF5"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proofErr w:type="spellStart"/>
      <w:r w:rsidRPr="00CF3EF5">
        <w:rPr>
          <w:rFonts w:ascii="Times New Roman" w:eastAsia="Times New Roman" w:hAnsi="Times New Roman" w:cs="Times New Roman"/>
          <w:sz w:val="28"/>
          <w:szCs w:val="28"/>
          <w:lang w:eastAsia="ru-RU"/>
        </w:rPr>
        <w:t>Алексейчева</w:t>
      </w:r>
      <w:proofErr w:type="spellEnd"/>
      <w:r w:rsidRPr="00CF3EF5">
        <w:rPr>
          <w:rFonts w:ascii="Times New Roman" w:eastAsia="Times New Roman" w:hAnsi="Times New Roman" w:cs="Times New Roman"/>
          <w:sz w:val="28"/>
          <w:szCs w:val="28"/>
          <w:lang w:eastAsia="ru-RU"/>
        </w:rPr>
        <w:t xml:space="preserve"> Е.Ю. Экономика организации (предприятия): учебник для бакалавров. – М.: Дашков и К, 2016. – 292 c.</w:t>
      </w:r>
    </w:p>
    <w:p w:rsidR="00CF3EF5" w:rsidRPr="00CF3EF5" w:rsidRDefault="00CF3EF5"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sidRPr="00CF3EF5">
        <w:rPr>
          <w:rFonts w:ascii="Times New Roman" w:eastAsia="Times New Roman" w:hAnsi="Times New Roman" w:cs="Times New Roman"/>
          <w:sz w:val="28"/>
          <w:szCs w:val="28"/>
          <w:lang w:eastAsia="ru-RU"/>
        </w:rPr>
        <w:t>Альбицкая И., Косяков А. Эффективный режим работы в условиях кризиса // Кадровая служба и управление персоналом предприятия. – 2016. – №7. – С.81-90.</w:t>
      </w:r>
    </w:p>
    <w:p w:rsidR="003C752D" w:rsidRDefault="003C752D"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sidRPr="003C752D">
        <w:rPr>
          <w:rFonts w:ascii="Times New Roman" w:eastAsia="Times New Roman" w:hAnsi="Times New Roman" w:cs="Times New Roman"/>
          <w:sz w:val="28"/>
          <w:szCs w:val="28"/>
          <w:lang w:eastAsia="ru-RU"/>
        </w:rPr>
        <w:t>Баскакова О.В. Экономика предприятия (организации): учебник. – М.:</w:t>
      </w:r>
      <w:r>
        <w:rPr>
          <w:rFonts w:ascii="Times New Roman" w:eastAsia="Times New Roman" w:hAnsi="Times New Roman" w:cs="Times New Roman"/>
          <w:sz w:val="28"/>
          <w:szCs w:val="28"/>
          <w:lang w:eastAsia="ru-RU"/>
        </w:rPr>
        <w:t xml:space="preserve"> </w:t>
      </w:r>
      <w:r w:rsidRPr="003C752D">
        <w:rPr>
          <w:rFonts w:ascii="Times New Roman" w:eastAsia="Times New Roman" w:hAnsi="Times New Roman" w:cs="Times New Roman"/>
          <w:sz w:val="28"/>
          <w:szCs w:val="28"/>
          <w:lang w:eastAsia="ru-RU"/>
        </w:rPr>
        <w:t>Дашков и К, 2015. – 372 c.</w:t>
      </w:r>
    </w:p>
    <w:p w:rsidR="003C752D" w:rsidRDefault="003C752D"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proofErr w:type="spellStart"/>
      <w:r w:rsidRPr="003C752D">
        <w:rPr>
          <w:rFonts w:ascii="Times New Roman" w:eastAsia="Times New Roman" w:hAnsi="Times New Roman" w:cs="Times New Roman"/>
          <w:sz w:val="28"/>
          <w:szCs w:val="28"/>
          <w:lang w:eastAsia="ru-RU"/>
        </w:rPr>
        <w:t>Гарнов</w:t>
      </w:r>
      <w:proofErr w:type="spellEnd"/>
      <w:r w:rsidRPr="003C752D">
        <w:rPr>
          <w:rFonts w:ascii="Times New Roman" w:eastAsia="Times New Roman" w:hAnsi="Times New Roman" w:cs="Times New Roman"/>
          <w:sz w:val="28"/>
          <w:szCs w:val="28"/>
          <w:lang w:eastAsia="ru-RU"/>
        </w:rPr>
        <w:t xml:space="preserve"> А.П. Экономика предприятия: учебник для бакалавров. – Люберцы: </w:t>
      </w:r>
      <w:proofErr w:type="spellStart"/>
      <w:r w:rsidRPr="003C752D">
        <w:rPr>
          <w:rFonts w:ascii="Times New Roman" w:eastAsia="Times New Roman" w:hAnsi="Times New Roman" w:cs="Times New Roman"/>
          <w:sz w:val="28"/>
          <w:szCs w:val="28"/>
          <w:lang w:eastAsia="ru-RU"/>
        </w:rPr>
        <w:t>Юрайт</w:t>
      </w:r>
      <w:proofErr w:type="spellEnd"/>
      <w:r w:rsidRPr="003C752D">
        <w:rPr>
          <w:rFonts w:ascii="Times New Roman" w:eastAsia="Times New Roman" w:hAnsi="Times New Roman" w:cs="Times New Roman"/>
          <w:sz w:val="28"/>
          <w:szCs w:val="28"/>
          <w:lang w:eastAsia="ru-RU"/>
        </w:rPr>
        <w:t>, 2016. – 303 c</w:t>
      </w:r>
    </w:p>
    <w:p w:rsidR="003C752D" w:rsidRDefault="003C752D"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sidRPr="003C752D">
        <w:rPr>
          <w:rFonts w:ascii="Times New Roman" w:eastAsia="Times New Roman" w:hAnsi="Times New Roman" w:cs="Times New Roman"/>
          <w:sz w:val="28"/>
          <w:szCs w:val="28"/>
          <w:lang w:eastAsia="ru-RU"/>
        </w:rPr>
        <w:t>Герш М.В. Ключевые показатели эффективности // Отдел кадров</w:t>
      </w:r>
      <w:r>
        <w:rPr>
          <w:rFonts w:ascii="Times New Roman" w:eastAsia="Times New Roman" w:hAnsi="Times New Roman" w:cs="Times New Roman"/>
          <w:sz w:val="28"/>
          <w:szCs w:val="28"/>
          <w:lang w:eastAsia="ru-RU"/>
        </w:rPr>
        <w:t xml:space="preserve"> </w:t>
      </w:r>
      <w:r w:rsidRPr="003C752D">
        <w:rPr>
          <w:rFonts w:ascii="Times New Roman" w:eastAsia="Times New Roman" w:hAnsi="Times New Roman" w:cs="Times New Roman"/>
          <w:sz w:val="28"/>
          <w:szCs w:val="28"/>
          <w:lang w:eastAsia="ru-RU"/>
        </w:rPr>
        <w:t>коммерческой организации. – 2016.  – №10. – С.61-66.</w:t>
      </w:r>
    </w:p>
    <w:p w:rsidR="003C752D" w:rsidRDefault="003C752D"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sidRPr="003C752D">
        <w:rPr>
          <w:rFonts w:ascii="Times New Roman" w:eastAsia="Times New Roman" w:hAnsi="Times New Roman" w:cs="Times New Roman"/>
          <w:sz w:val="28"/>
          <w:szCs w:val="28"/>
          <w:lang w:eastAsia="ru-RU"/>
        </w:rPr>
        <w:t xml:space="preserve">Горленко, О. А. Управление персоналом: учебник для академического бакалавриата / О. А. Горленко, Д. В. Ерохин, Т. П. Можаева. — 2-е изд., </w:t>
      </w:r>
      <w:proofErr w:type="spellStart"/>
      <w:r w:rsidRPr="003C752D">
        <w:rPr>
          <w:rFonts w:ascii="Times New Roman" w:eastAsia="Times New Roman" w:hAnsi="Times New Roman" w:cs="Times New Roman"/>
          <w:sz w:val="28"/>
          <w:szCs w:val="28"/>
          <w:lang w:eastAsia="ru-RU"/>
        </w:rPr>
        <w:t>испр</w:t>
      </w:r>
      <w:proofErr w:type="spellEnd"/>
      <w:r w:rsidRPr="003C752D">
        <w:rPr>
          <w:rFonts w:ascii="Times New Roman" w:eastAsia="Times New Roman" w:hAnsi="Times New Roman" w:cs="Times New Roman"/>
          <w:sz w:val="28"/>
          <w:szCs w:val="28"/>
          <w:lang w:eastAsia="ru-RU"/>
        </w:rPr>
        <w:t xml:space="preserve">. и доп. — Москва: Издательство </w:t>
      </w:r>
      <w:proofErr w:type="spellStart"/>
      <w:r w:rsidRPr="003C752D">
        <w:rPr>
          <w:rFonts w:ascii="Times New Roman" w:eastAsia="Times New Roman" w:hAnsi="Times New Roman" w:cs="Times New Roman"/>
          <w:sz w:val="28"/>
          <w:szCs w:val="28"/>
          <w:lang w:eastAsia="ru-RU"/>
        </w:rPr>
        <w:t>Юрайт</w:t>
      </w:r>
      <w:proofErr w:type="spellEnd"/>
      <w:r w:rsidRPr="003C752D">
        <w:rPr>
          <w:rFonts w:ascii="Times New Roman" w:eastAsia="Times New Roman" w:hAnsi="Times New Roman" w:cs="Times New Roman"/>
          <w:sz w:val="28"/>
          <w:szCs w:val="28"/>
          <w:lang w:eastAsia="ru-RU"/>
        </w:rPr>
        <w:t>, 2019. — 249 с.</w:t>
      </w:r>
    </w:p>
    <w:p w:rsidR="003C752D" w:rsidRDefault="003C752D"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sidRPr="003C752D">
        <w:rPr>
          <w:rFonts w:ascii="Times New Roman" w:eastAsia="Times New Roman" w:hAnsi="Times New Roman" w:cs="Times New Roman"/>
          <w:sz w:val="28"/>
          <w:szCs w:val="28"/>
          <w:lang w:eastAsia="ru-RU"/>
        </w:rPr>
        <w:t>Горфинкель В.Я. Экономика предприятия: учебник. – М.: ЮНИТИ, 2016. – 663 c.</w:t>
      </w:r>
    </w:p>
    <w:p w:rsidR="003C752D" w:rsidRDefault="003C752D"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sidRPr="003C752D">
        <w:rPr>
          <w:rFonts w:ascii="Times New Roman" w:eastAsia="Times New Roman" w:hAnsi="Times New Roman" w:cs="Times New Roman"/>
          <w:sz w:val="28"/>
          <w:szCs w:val="28"/>
          <w:lang w:eastAsia="ru-RU"/>
        </w:rPr>
        <w:t>Данилина Е.И. Инновационный менеджмент в управлении персоналом: учебник. – М.: Издательско-торговая корпорация «Дашков и К°», 2016. – 208 с.</w:t>
      </w:r>
    </w:p>
    <w:p w:rsidR="003C752D" w:rsidRDefault="003C752D"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sidRPr="003C752D">
        <w:rPr>
          <w:rFonts w:ascii="Times New Roman" w:eastAsia="Times New Roman" w:hAnsi="Times New Roman" w:cs="Times New Roman"/>
          <w:sz w:val="28"/>
          <w:szCs w:val="28"/>
          <w:lang w:eastAsia="ru-RU"/>
        </w:rPr>
        <w:t>Дейнека А.В. Управление персоналом организации: учебник для бакалавров. – М.: Дашков и К, 2015. – 288 c.</w:t>
      </w:r>
    </w:p>
    <w:p w:rsidR="003C752D" w:rsidRDefault="003C752D"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sidRPr="003C752D">
        <w:rPr>
          <w:rFonts w:ascii="Times New Roman" w:eastAsia="Times New Roman" w:hAnsi="Times New Roman" w:cs="Times New Roman"/>
          <w:sz w:val="28"/>
          <w:szCs w:val="28"/>
          <w:lang w:eastAsia="ru-RU"/>
        </w:rPr>
        <w:t xml:space="preserve">Рынок </w:t>
      </w:r>
      <w:r w:rsidR="00D771E7" w:rsidRPr="003C752D">
        <w:rPr>
          <w:rFonts w:ascii="Times New Roman" w:eastAsia="Times New Roman" w:hAnsi="Times New Roman" w:cs="Times New Roman"/>
          <w:sz w:val="28"/>
          <w:szCs w:val="28"/>
          <w:lang w:eastAsia="ru-RU"/>
        </w:rPr>
        <w:t>труда:</w:t>
      </w:r>
      <w:r w:rsidRPr="003C752D">
        <w:rPr>
          <w:rFonts w:ascii="Times New Roman" w:eastAsia="Times New Roman" w:hAnsi="Times New Roman" w:cs="Times New Roman"/>
          <w:sz w:val="28"/>
          <w:szCs w:val="28"/>
          <w:lang w:eastAsia="ru-RU"/>
        </w:rPr>
        <w:t xml:space="preserve"> учебное пособие / С.Г. </w:t>
      </w:r>
      <w:r w:rsidR="00D771E7" w:rsidRPr="003C752D">
        <w:rPr>
          <w:rFonts w:ascii="Times New Roman" w:eastAsia="Times New Roman" w:hAnsi="Times New Roman" w:cs="Times New Roman"/>
          <w:sz w:val="28"/>
          <w:szCs w:val="28"/>
          <w:lang w:eastAsia="ru-RU"/>
        </w:rPr>
        <w:t>Ермолаева. —</w:t>
      </w:r>
      <w:r w:rsidRPr="003C752D">
        <w:rPr>
          <w:rFonts w:ascii="Times New Roman" w:eastAsia="Times New Roman" w:hAnsi="Times New Roman" w:cs="Times New Roman"/>
          <w:sz w:val="28"/>
          <w:szCs w:val="28"/>
          <w:lang w:eastAsia="ru-RU"/>
        </w:rPr>
        <w:t xml:space="preserve"> </w:t>
      </w:r>
      <w:r w:rsidR="00D771E7" w:rsidRPr="003C752D">
        <w:rPr>
          <w:rFonts w:ascii="Times New Roman" w:eastAsia="Times New Roman" w:hAnsi="Times New Roman" w:cs="Times New Roman"/>
          <w:sz w:val="28"/>
          <w:szCs w:val="28"/>
          <w:lang w:eastAsia="ru-RU"/>
        </w:rPr>
        <w:t>Екатеринбург:</w:t>
      </w:r>
      <w:r w:rsidRPr="003C752D">
        <w:rPr>
          <w:rFonts w:ascii="Times New Roman" w:eastAsia="Times New Roman" w:hAnsi="Times New Roman" w:cs="Times New Roman"/>
          <w:sz w:val="28"/>
          <w:szCs w:val="28"/>
          <w:lang w:eastAsia="ru-RU"/>
        </w:rPr>
        <w:t xml:space="preserve"> Изд-во Урал. ун-та, 2015.— 108 с.</w:t>
      </w:r>
    </w:p>
    <w:p w:rsidR="003C752D" w:rsidRDefault="003C752D"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752D">
        <w:rPr>
          <w:rFonts w:ascii="Times New Roman" w:eastAsia="Times New Roman" w:hAnsi="Times New Roman" w:cs="Times New Roman"/>
          <w:sz w:val="28"/>
          <w:szCs w:val="28"/>
          <w:lang w:eastAsia="ru-RU"/>
        </w:rPr>
        <w:t>Исаева, О. М.</w:t>
      </w:r>
      <w:r w:rsidR="00D771E7">
        <w:rPr>
          <w:rFonts w:ascii="Times New Roman" w:eastAsia="Times New Roman" w:hAnsi="Times New Roman" w:cs="Times New Roman"/>
          <w:sz w:val="28"/>
          <w:szCs w:val="28"/>
          <w:lang w:eastAsia="ru-RU"/>
        </w:rPr>
        <w:t xml:space="preserve"> </w:t>
      </w:r>
      <w:r w:rsidRPr="00D771E7">
        <w:rPr>
          <w:rFonts w:ascii="Times New Roman" w:eastAsia="Times New Roman" w:hAnsi="Times New Roman" w:cs="Times New Roman"/>
          <w:sz w:val="28"/>
          <w:szCs w:val="28"/>
          <w:lang w:eastAsia="ru-RU"/>
        </w:rPr>
        <w:t xml:space="preserve">Управление </w:t>
      </w:r>
      <w:r w:rsidR="00D771E7" w:rsidRPr="00D771E7">
        <w:rPr>
          <w:rFonts w:ascii="Times New Roman" w:eastAsia="Times New Roman" w:hAnsi="Times New Roman" w:cs="Times New Roman"/>
          <w:sz w:val="28"/>
          <w:szCs w:val="28"/>
          <w:lang w:eastAsia="ru-RU"/>
        </w:rPr>
        <w:t>персоналом:</w:t>
      </w:r>
      <w:r w:rsidRPr="00D771E7">
        <w:rPr>
          <w:rFonts w:ascii="Times New Roman" w:eastAsia="Times New Roman" w:hAnsi="Times New Roman" w:cs="Times New Roman"/>
          <w:sz w:val="28"/>
          <w:szCs w:val="28"/>
          <w:lang w:eastAsia="ru-RU"/>
        </w:rPr>
        <w:t xml:space="preserve"> учебник и практикум для среднего профессионального образования / О. М. Исаева, Е. А. </w:t>
      </w:r>
      <w:proofErr w:type="spellStart"/>
      <w:r w:rsidRPr="00D771E7">
        <w:rPr>
          <w:rFonts w:ascii="Times New Roman" w:eastAsia="Times New Roman" w:hAnsi="Times New Roman" w:cs="Times New Roman"/>
          <w:sz w:val="28"/>
          <w:szCs w:val="28"/>
          <w:lang w:eastAsia="ru-RU"/>
        </w:rPr>
        <w:t>Припорова</w:t>
      </w:r>
      <w:proofErr w:type="spellEnd"/>
      <w:r w:rsidRPr="00D771E7">
        <w:rPr>
          <w:rFonts w:ascii="Times New Roman" w:eastAsia="Times New Roman" w:hAnsi="Times New Roman" w:cs="Times New Roman"/>
          <w:sz w:val="28"/>
          <w:szCs w:val="28"/>
          <w:lang w:eastAsia="ru-RU"/>
        </w:rPr>
        <w:t xml:space="preserve">. — 2-е изд. — </w:t>
      </w:r>
      <w:r w:rsidR="00D771E7" w:rsidRPr="00D771E7">
        <w:rPr>
          <w:rFonts w:ascii="Times New Roman" w:eastAsia="Times New Roman" w:hAnsi="Times New Roman" w:cs="Times New Roman"/>
          <w:sz w:val="28"/>
          <w:szCs w:val="28"/>
          <w:lang w:eastAsia="ru-RU"/>
        </w:rPr>
        <w:t>Москва:</w:t>
      </w:r>
      <w:r w:rsidRPr="00D771E7">
        <w:rPr>
          <w:rFonts w:ascii="Times New Roman" w:eastAsia="Times New Roman" w:hAnsi="Times New Roman" w:cs="Times New Roman"/>
          <w:sz w:val="28"/>
          <w:szCs w:val="28"/>
          <w:lang w:eastAsia="ru-RU"/>
        </w:rPr>
        <w:t xml:space="preserve"> Издательство </w:t>
      </w:r>
      <w:proofErr w:type="spellStart"/>
      <w:r w:rsidRPr="00D771E7">
        <w:rPr>
          <w:rFonts w:ascii="Times New Roman" w:eastAsia="Times New Roman" w:hAnsi="Times New Roman" w:cs="Times New Roman"/>
          <w:sz w:val="28"/>
          <w:szCs w:val="28"/>
          <w:lang w:eastAsia="ru-RU"/>
        </w:rPr>
        <w:t>Юрайт</w:t>
      </w:r>
      <w:proofErr w:type="spellEnd"/>
      <w:r w:rsidRPr="00D771E7">
        <w:rPr>
          <w:rFonts w:ascii="Times New Roman" w:eastAsia="Times New Roman" w:hAnsi="Times New Roman" w:cs="Times New Roman"/>
          <w:sz w:val="28"/>
          <w:szCs w:val="28"/>
          <w:lang w:eastAsia="ru-RU"/>
        </w:rPr>
        <w:t>, 2019. — 168 с.</w:t>
      </w:r>
    </w:p>
    <w:p w:rsidR="00D771E7" w:rsidRPr="00D771E7" w:rsidRDefault="00D771E7"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sidRPr="00D771E7">
        <w:rPr>
          <w:rFonts w:ascii="Times New Roman" w:eastAsia="Times New Roman" w:hAnsi="Times New Roman" w:cs="Times New Roman"/>
          <w:sz w:val="28"/>
          <w:szCs w:val="28"/>
          <w:lang w:eastAsia="ru-RU"/>
        </w:rPr>
        <w:lastRenderedPageBreak/>
        <w:t>Карпова Т. Обучение новичков: разрабатываем эффективную систему // Кадровая служба и управление персоналом предприятия. – 2014. – №7. – С.67-72.</w:t>
      </w:r>
    </w:p>
    <w:p w:rsidR="00D771E7" w:rsidRDefault="00D771E7"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71E7">
        <w:rPr>
          <w:rFonts w:ascii="Times New Roman" w:eastAsia="Times New Roman" w:hAnsi="Times New Roman" w:cs="Times New Roman"/>
          <w:sz w:val="28"/>
          <w:szCs w:val="28"/>
          <w:lang w:eastAsia="ru-RU"/>
        </w:rPr>
        <w:t xml:space="preserve">Коршунов В.В. Экономика организации (предприятия): учебник и практикум для прикладного бакалавриата. – Люберцы: </w:t>
      </w:r>
      <w:proofErr w:type="spellStart"/>
      <w:r w:rsidRPr="00D771E7">
        <w:rPr>
          <w:rFonts w:ascii="Times New Roman" w:eastAsia="Times New Roman" w:hAnsi="Times New Roman" w:cs="Times New Roman"/>
          <w:sz w:val="28"/>
          <w:szCs w:val="28"/>
          <w:lang w:eastAsia="ru-RU"/>
        </w:rPr>
        <w:t>Юрайт</w:t>
      </w:r>
      <w:proofErr w:type="spellEnd"/>
      <w:r w:rsidRPr="00D771E7">
        <w:rPr>
          <w:rFonts w:ascii="Times New Roman" w:eastAsia="Times New Roman" w:hAnsi="Times New Roman" w:cs="Times New Roman"/>
          <w:sz w:val="28"/>
          <w:szCs w:val="28"/>
          <w:lang w:eastAsia="ru-RU"/>
        </w:rPr>
        <w:t>, 2016. – 407 c.</w:t>
      </w:r>
    </w:p>
    <w:p w:rsidR="00CF3EF5" w:rsidRPr="00CF3EF5" w:rsidRDefault="00CF3EF5" w:rsidP="00DF6B8C">
      <w:pPr>
        <w:pStyle w:val="a7"/>
        <w:numPr>
          <w:ilvl w:val="0"/>
          <w:numId w:val="32"/>
        </w:numPr>
        <w:spacing w:line="360" w:lineRule="auto"/>
        <w:ind w:left="-284" w:firstLine="568"/>
        <w:jc w:val="both"/>
        <w:rPr>
          <w:rFonts w:ascii="Times New Roman" w:eastAsia="Times New Roman" w:hAnsi="Times New Roman" w:cs="Times New Roman"/>
          <w:sz w:val="28"/>
          <w:szCs w:val="28"/>
          <w:lang w:eastAsia="ru-RU"/>
        </w:rPr>
      </w:pPr>
      <w:r w:rsidRPr="00CF3EF5">
        <w:rPr>
          <w:rFonts w:ascii="Times New Roman" w:eastAsia="Times New Roman" w:hAnsi="Times New Roman" w:cs="Times New Roman"/>
          <w:sz w:val="28"/>
          <w:szCs w:val="28"/>
          <w:lang w:eastAsia="ru-RU"/>
        </w:rPr>
        <w:t>Маслов Е.В. Управление персоналом: технология и идеология // Организационная психология. – 2015. – №1. – С.73-90.</w:t>
      </w:r>
    </w:p>
    <w:p w:rsidR="00526DBF" w:rsidRDefault="00D771E7"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D771E7">
        <w:rPr>
          <w:rFonts w:ascii="Times New Roman" w:eastAsia="Times New Roman" w:hAnsi="Times New Roman" w:cs="Times New Roman"/>
          <w:sz w:val="28"/>
          <w:szCs w:val="28"/>
          <w:lang w:eastAsia="ru-RU"/>
        </w:rPr>
        <w:t>Подласова</w:t>
      </w:r>
      <w:proofErr w:type="spellEnd"/>
      <w:r w:rsidRPr="00D771E7">
        <w:rPr>
          <w:rFonts w:ascii="Times New Roman" w:eastAsia="Times New Roman" w:hAnsi="Times New Roman" w:cs="Times New Roman"/>
          <w:sz w:val="28"/>
          <w:szCs w:val="28"/>
          <w:lang w:eastAsia="ru-RU"/>
        </w:rPr>
        <w:t xml:space="preserve"> Д.М. Теоретические основы учета и анализа использования трудовых ресурсов // Современные научные исследования и инновации. 2017.</w:t>
      </w:r>
    </w:p>
    <w:p w:rsidR="00D771E7" w:rsidRDefault="00D771E7"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71E7">
        <w:rPr>
          <w:rFonts w:ascii="Times New Roman" w:eastAsia="Times New Roman" w:hAnsi="Times New Roman" w:cs="Times New Roman"/>
          <w:sz w:val="28"/>
          <w:szCs w:val="28"/>
          <w:lang w:eastAsia="ru-RU"/>
        </w:rPr>
        <w:t>Романова А.Т. Экономика предприятия: учебное пособие. – М.: Проспект, 2016. – 176 c.</w:t>
      </w:r>
    </w:p>
    <w:p w:rsidR="00CF3EF5" w:rsidRPr="00CF3EF5" w:rsidRDefault="00CF3EF5" w:rsidP="00DF6B8C">
      <w:pPr>
        <w:pStyle w:val="a7"/>
        <w:numPr>
          <w:ilvl w:val="0"/>
          <w:numId w:val="32"/>
        </w:numPr>
        <w:spacing w:line="360" w:lineRule="auto"/>
        <w:ind w:left="-284" w:firstLine="568"/>
        <w:jc w:val="both"/>
        <w:rPr>
          <w:rFonts w:ascii="Times New Roman" w:eastAsia="Times New Roman" w:hAnsi="Times New Roman" w:cs="Times New Roman"/>
          <w:sz w:val="28"/>
          <w:szCs w:val="28"/>
          <w:lang w:eastAsia="ru-RU"/>
        </w:rPr>
      </w:pPr>
      <w:proofErr w:type="spellStart"/>
      <w:r w:rsidRPr="00CF3EF5">
        <w:rPr>
          <w:rFonts w:ascii="Times New Roman" w:eastAsia="Times New Roman" w:hAnsi="Times New Roman" w:cs="Times New Roman"/>
          <w:sz w:val="28"/>
          <w:szCs w:val="28"/>
          <w:lang w:eastAsia="ru-RU"/>
        </w:rPr>
        <w:t>Самойлюк</w:t>
      </w:r>
      <w:proofErr w:type="spellEnd"/>
      <w:r w:rsidRPr="00CF3EF5">
        <w:rPr>
          <w:rFonts w:ascii="Times New Roman" w:eastAsia="Times New Roman" w:hAnsi="Times New Roman" w:cs="Times New Roman"/>
          <w:sz w:val="28"/>
          <w:szCs w:val="28"/>
          <w:lang w:eastAsia="ru-RU"/>
        </w:rPr>
        <w:t xml:space="preserve"> Т. А. Применение системы сбалансированных показателей для оценки эффективности управления персоналом // </w:t>
      </w:r>
      <w:proofErr w:type="spellStart"/>
      <w:r w:rsidRPr="00CF3EF5">
        <w:rPr>
          <w:rFonts w:ascii="Times New Roman" w:eastAsia="Times New Roman" w:hAnsi="Times New Roman" w:cs="Times New Roman"/>
          <w:sz w:val="28"/>
          <w:szCs w:val="28"/>
          <w:lang w:eastAsia="ru-RU"/>
        </w:rPr>
        <w:t>Интерэкспо</w:t>
      </w:r>
      <w:proofErr w:type="spellEnd"/>
      <w:r w:rsidRPr="00CF3EF5">
        <w:rPr>
          <w:rFonts w:ascii="Times New Roman" w:eastAsia="Times New Roman" w:hAnsi="Times New Roman" w:cs="Times New Roman"/>
          <w:sz w:val="28"/>
          <w:szCs w:val="28"/>
          <w:lang w:eastAsia="ru-RU"/>
        </w:rPr>
        <w:t xml:space="preserve"> Гео-Сибирь. –2015. – №2. – С.151-155.</w:t>
      </w:r>
    </w:p>
    <w:p w:rsidR="00CF3EF5" w:rsidRPr="00CF3EF5" w:rsidRDefault="00CF3EF5" w:rsidP="00DF6B8C">
      <w:pPr>
        <w:pStyle w:val="a7"/>
        <w:numPr>
          <w:ilvl w:val="0"/>
          <w:numId w:val="32"/>
        </w:numPr>
        <w:spacing w:line="360" w:lineRule="auto"/>
        <w:ind w:left="-284" w:firstLine="568"/>
        <w:jc w:val="both"/>
        <w:rPr>
          <w:rFonts w:ascii="Times New Roman" w:eastAsia="Times New Roman" w:hAnsi="Times New Roman" w:cs="Times New Roman"/>
          <w:sz w:val="28"/>
          <w:szCs w:val="28"/>
          <w:lang w:eastAsia="ru-RU"/>
        </w:rPr>
      </w:pPr>
      <w:r w:rsidRPr="00CF3EF5">
        <w:rPr>
          <w:rFonts w:ascii="Times New Roman" w:eastAsia="Times New Roman" w:hAnsi="Times New Roman" w:cs="Times New Roman"/>
          <w:sz w:val="28"/>
          <w:szCs w:val="28"/>
          <w:lang w:eastAsia="ru-RU"/>
        </w:rPr>
        <w:t xml:space="preserve">Сергеев И.В. Экономика организации (предприятия): учебник и практикум для прикладного бакалавриата. – Люберцы: </w:t>
      </w:r>
      <w:proofErr w:type="spellStart"/>
      <w:r w:rsidRPr="00CF3EF5">
        <w:rPr>
          <w:rFonts w:ascii="Times New Roman" w:eastAsia="Times New Roman" w:hAnsi="Times New Roman" w:cs="Times New Roman"/>
          <w:sz w:val="28"/>
          <w:szCs w:val="28"/>
          <w:lang w:eastAsia="ru-RU"/>
        </w:rPr>
        <w:t>Юрайт</w:t>
      </w:r>
      <w:proofErr w:type="spellEnd"/>
      <w:r w:rsidRPr="00CF3EF5">
        <w:rPr>
          <w:rFonts w:ascii="Times New Roman" w:eastAsia="Times New Roman" w:hAnsi="Times New Roman" w:cs="Times New Roman"/>
          <w:sz w:val="28"/>
          <w:szCs w:val="28"/>
          <w:lang w:eastAsia="ru-RU"/>
        </w:rPr>
        <w:t>, 2015. – 511 c.</w:t>
      </w:r>
    </w:p>
    <w:p w:rsidR="00D771E7" w:rsidRDefault="00D771E7"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71E7">
        <w:rPr>
          <w:rFonts w:ascii="Times New Roman" w:eastAsia="Times New Roman" w:hAnsi="Times New Roman" w:cs="Times New Roman"/>
          <w:sz w:val="28"/>
          <w:szCs w:val="28"/>
          <w:lang w:eastAsia="ru-RU"/>
        </w:rPr>
        <w:t>Чайников В.В. Экономика предприятия (организации): учебное пособие. – М.: ЮНИТИ, 2015. – 439 c.</w:t>
      </w:r>
    </w:p>
    <w:p w:rsidR="00D771E7" w:rsidRDefault="00D771E7"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D771E7">
        <w:rPr>
          <w:rFonts w:ascii="Times New Roman" w:eastAsia="Times New Roman" w:hAnsi="Times New Roman" w:cs="Times New Roman"/>
          <w:sz w:val="28"/>
          <w:szCs w:val="28"/>
          <w:lang w:eastAsia="ru-RU"/>
        </w:rPr>
        <w:t>Чалдаева</w:t>
      </w:r>
      <w:proofErr w:type="spellEnd"/>
      <w:r w:rsidRPr="00D771E7">
        <w:rPr>
          <w:rFonts w:ascii="Times New Roman" w:eastAsia="Times New Roman" w:hAnsi="Times New Roman" w:cs="Times New Roman"/>
          <w:sz w:val="28"/>
          <w:szCs w:val="28"/>
          <w:lang w:eastAsia="ru-RU"/>
        </w:rPr>
        <w:t xml:space="preserve"> Л.А. Экономика предприятия: учебник для академического бакалавриата. – Люберцы: </w:t>
      </w:r>
      <w:proofErr w:type="spellStart"/>
      <w:r w:rsidRPr="00D771E7">
        <w:rPr>
          <w:rFonts w:ascii="Times New Roman" w:eastAsia="Times New Roman" w:hAnsi="Times New Roman" w:cs="Times New Roman"/>
          <w:sz w:val="28"/>
          <w:szCs w:val="28"/>
          <w:lang w:eastAsia="ru-RU"/>
        </w:rPr>
        <w:t>Юрайт</w:t>
      </w:r>
      <w:proofErr w:type="spellEnd"/>
      <w:r w:rsidRPr="00D771E7">
        <w:rPr>
          <w:rFonts w:ascii="Times New Roman" w:eastAsia="Times New Roman" w:hAnsi="Times New Roman" w:cs="Times New Roman"/>
          <w:sz w:val="28"/>
          <w:szCs w:val="28"/>
          <w:lang w:eastAsia="ru-RU"/>
        </w:rPr>
        <w:t>, 2016. – 410 c.</w:t>
      </w:r>
    </w:p>
    <w:p w:rsidR="00D771E7" w:rsidRDefault="00D771E7"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71E7">
        <w:rPr>
          <w:rFonts w:ascii="Times New Roman" w:eastAsia="Times New Roman" w:hAnsi="Times New Roman" w:cs="Times New Roman"/>
          <w:sz w:val="28"/>
          <w:szCs w:val="28"/>
          <w:lang w:eastAsia="ru-RU"/>
        </w:rPr>
        <w:t>Чернышев Б.Н. Экономика предприятия: учебное пособие. – М.: ЮНИТИ, 2015. – 335 c.</w:t>
      </w:r>
    </w:p>
    <w:p w:rsidR="00D771E7" w:rsidRDefault="00D771E7"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71E7">
        <w:rPr>
          <w:rFonts w:ascii="Times New Roman" w:eastAsia="Times New Roman" w:hAnsi="Times New Roman" w:cs="Times New Roman"/>
          <w:sz w:val="28"/>
          <w:szCs w:val="28"/>
          <w:lang w:eastAsia="ru-RU"/>
        </w:rPr>
        <w:t>Статья 2 Трудового кодекса Российской Федерации.</w:t>
      </w:r>
    </w:p>
    <w:p w:rsidR="00D771E7" w:rsidRDefault="00D771E7"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71E7">
        <w:rPr>
          <w:rFonts w:ascii="Times New Roman" w:eastAsia="Times New Roman" w:hAnsi="Times New Roman" w:cs="Times New Roman"/>
          <w:sz w:val="28"/>
          <w:szCs w:val="28"/>
          <w:lang w:eastAsia="ru-RU"/>
        </w:rPr>
        <w:t>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w:t>
      </w:r>
    </w:p>
    <w:p w:rsidR="003F18EC" w:rsidRDefault="003F18EC" w:rsidP="00DF6B8C">
      <w:pPr>
        <w:pStyle w:val="a7"/>
        <w:numPr>
          <w:ilvl w:val="0"/>
          <w:numId w:val="32"/>
        </w:numPr>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8EC">
        <w:rPr>
          <w:rFonts w:ascii="Times New Roman" w:eastAsia="Times New Roman" w:hAnsi="Times New Roman" w:cs="Times New Roman"/>
          <w:sz w:val="28"/>
          <w:szCs w:val="28"/>
          <w:lang w:eastAsia="ru-RU"/>
        </w:rPr>
        <w:t>НЕКОТОРЫЕ ПОДХОДЫ К ОПРЕДЕЛЕНИЮ ПОНЯТИЯ «ТРУДОВЫЕ РЕСУРСЫ»</w:t>
      </w:r>
      <w:r>
        <w:rPr>
          <w:rFonts w:ascii="Times New Roman" w:eastAsia="Times New Roman" w:hAnsi="Times New Roman" w:cs="Times New Roman"/>
          <w:sz w:val="28"/>
          <w:szCs w:val="28"/>
          <w:lang w:eastAsia="ru-RU"/>
        </w:rPr>
        <w:t xml:space="preserve">, </w:t>
      </w:r>
      <w:r w:rsidRPr="003F18EC">
        <w:rPr>
          <w:rFonts w:ascii="Times New Roman" w:eastAsia="Times New Roman" w:hAnsi="Times New Roman" w:cs="Times New Roman"/>
          <w:sz w:val="28"/>
          <w:szCs w:val="28"/>
          <w:lang w:eastAsia="ru-RU"/>
        </w:rPr>
        <w:t>2015// И. В. Афанасьева</w:t>
      </w:r>
      <w:r>
        <w:rPr>
          <w:rFonts w:ascii="Times New Roman" w:eastAsia="Times New Roman" w:hAnsi="Times New Roman" w:cs="Times New Roman"/>
          <w:sz w:val="28"/>
          <w:szCs w:val="28"/>
          <w:lang w:eastAsia="ru-RU"/>
        </w:rPr>
        <w:t xml:space="preserve">, </w:t>
      </w:r>
      <w:r w:rsidRPr="003F18EC">
        <w:rPr>
          <w:rFonts w:ascii="Times New Roman" w:eastAsia="Times New Roman" w:hAnsi="Times New Roman" w:cs="Times New Roman"/>
          <w:sz w:val="28"/>
          <w:szCs w:val="28"/>
          <w:lang w:eastAsia="ru-RU"/>
        </w:rPr>
        <w:t>И. В. Волков, [Электронный ресурс]. – Режим доступа</w:t>
      </w:r>
      <w:r>
        <w:rPr>
          <w:rFonts w:ascii="Times New Roman" w:eastAsia="Times New Roman" w:hAnsi="Times New Roman" w:cs="Times New Roman"/>
          <w:sz w:val="28"/>
          <w:szCs w:val="28"/>
          <w:lang w:eastAsia="ru-RU"/>
        </w:rPr>
        <w:t xml:space="preserve">: </w:t>
      </w:r>
      <w:hyperlink r:id="rId9" w:history="1">
        <w:r w:rsidRPr="00512A21">
          <w:rPr>
            <w:rStyle w:val="ac"/>
            <w:rFonts w:ascii="Times New Roman" w:eastAsia="Times New Roman" w:hAnsi="Times New Roman" w:cs="Times New Roman"/>
            <w:sz w:val="28"/>
            <w:szCs w:val="28"/>
            <w:lang w:eastAsia="ru-RU"/>
          </w:rPr>
          <w:t>https://cyberleninka.ru/article/n/nekotorye-podhody-k-opredeleniyu-ponyatiya-trudovye-resursy</w:t>
        </w:r>
      </w:hyperlink>
      <w:r>
        <w:rPr>
          <w:rFonts w:ascii="Times New Roman" w:eastAsia="Times New Roman" w:hAnsi="Times New Roman" w:cs="Times New Roman"/>
          <w:sz w:val="28"/>
          <w:szCs w:val="28"/>
          <w:lang w:eastAsia="ru-RU"/>
        </w:rPr>
        <w:t xml:space="preserve"> </w:t>
      </w:r>
    </w:p>
    <w:p w:rsidR="00151621" w:rsidRPr="00CF3EF5" w:rsidRDefault="00151621" w:rsidP="00B82A90">
      <w:pPr>
        <w:spacing w:after="0" w:line="360" w:lineRule="auto"/>
        <w:rPr>
          <w:rFonts w:ascii="Times New Roman" w:eastAsia="Times New Roman" w:hAnsi="Times New Roman" w:cs="Times New Roman"/>
          <w:sz w:val="28"/>
          <w:szCs w:val="28"/>
          <w:lang w:eastAsia="ru-RU"/>
        </w:rPr>
      </w:pPr>
    </w:p>
    <w:p w:rsidR="005E22D4" w:rsidRPr="003F18EC" w:rsidRDefault="005E22D4" w:rsidP="00B82A90">
      <w:pPr>
        <w:pStyle w:val="a7"/>
        <w:numPr>
          <w:ilvl w:val="0"/>
          <w:numId w:val="32"/>
        </w:numPr>
        <w:spacing w:after="0" w:line="360" w:lineRule="auto"/>
        <w:ind w:left="-284" w:firstLine="568"/>
        <w:rPr>
          <w:rFonts w:ascii="Times New Roman" w:eastAsia="Times New Roman" w:hAnsi="Times New Roman" w:cs="Times New Roman"/>
          <w:sz w:val="28"/>
          <w:szCs w:val="28"/>
          <w:lang w:eastAsia="ru-RU"/>
        </w:rPr>
      </w:pPr>
      <w:r w:rsidRPr="003F18EC">
        <w:rPr>
          <w:rFonts w:ascii="Times New Roman" w:eastAsia="Times New Roman" w:hAnsi="Times New Roman" w:cs="Times New Roman"/>
          <w:sz w:val="28"/>
          <w:szCs w:val="28"/>
          <w:lang w:eastAsia="ru-RU"/>
        </w:rPr>
        <w:br w:type="page"/>
      </w:r>
    </w:p>
    <w:p w:rsidR="00DF6B8C" w:rsidRPr="005E22D4" w:rsidRDefault="00076A08" w:rsidP="00DF6B8C">
      <w:pPr>
        <w:spacing w:after="0" w:line="360" w:lineRule="auto"/>
        <w:ind w:left="-284" w:firstLine="568"/>
        <w:jc w:val="center"/>
        <w:rPr>
          <w:rFonts w:ascii="Times New Roman" w:eastAsia="Times New Roman" w:hAnsi="Times New Roman" w:cs="Times New Roman"/>
          <w:sz w:val="28"/>
          <w:szCs w:val="28"/>
          <w:lang w:eastAsia="ru-RU"/>
        </w:rPr>
      </w:pPr>
      <w:r w:rsidRPr="00076A08">
        <w:rPr>
          <w:rFonts w:ascii="Times New Roman" w:eastAsia="Times New Roman" w:hAnsi="Times New Roman" w:cs="Times New Roman"/>
          <w:sz w:val="28"/>
          <w:szCs w:val="28"/>
          <w:lang w:eastAsia="ru-RU"/>
        </w:rPr>
        <w:lastRenderedPageBreak/>
        <w:t>Приложение А</w:t>
      </w:r>
    </w:p>
    <w:p w:rsidR="005E22D4" w:rsidRPr="005E22D4" w:rsidRDefault="005E22D4" w:rsidP="00B82A90">
      <w:pPr>
        <w:spacing w:after="0" w:line="360" w:lineRule="auto"/>
        <w:ind w:left="-284" w:firstLine="568"/>
        <w:jc w:val="center"/>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Анкета</w:t>
      </w:r>
      <w:r w:rsidR="008A20CA">
        <w:rPr>
          <w:rFonts w:ascii="Times New Roman" w:eastAsia="Times New Roman" w:hAnsi="Times New Roman" w:cs="Times New Roman"/>
          <w:sz w:val="28"/>
          <w:szCs w:val="28"/>
          <w:lang w:eastAsia="ru-RU"/>
        </w:rPr>
        <w:t xml:space="preserve"> для оценки системы управления трудовыми ресурсами</w:t>
      </w:r>
      <w:r w:rsidR="00DF6B8C">
        <w:rPr>
          <w:rFonts w:ascii="Times New Roman" w:eastAsia="Times New Roman" w:hAnsi="Times New Roman" w:cs="Times New Roman"/>
          <w:sz w:val="28"/>
          <w:szCs w:val="28"/>
          <w:lang w:eastAsia="ru-RU"/>
        </w:rPr>
        <w:t xml:space="preserve"> в ООО «</w:t>
      </w:r>
      <w:proofErr w:type="spellStart"/>
      <w:r w:rsidR="00DF6B8C">
        <w:rPr>
          <w:rFonts w:ascii="Times New Roman" w:eastAsia="Times New Roman" w:hAnsi="Times New Roman" w:cs="Times New Roman"/>
          <w:sz w:val="28"/>
          <w:szCs w:val="28"/>
          <w:lang w:eastAsia="ru-RU"/>
        </w:rPr>
        <w:t>Авантпак</w:t>
      </w:r>
      <w:proofErr w:type="spellEnd"/>
      <w:r w:rsidR="00DF6B8C">
        <w:rPr>
          <w:rFonts w:ascii="Times New Roman" w:eastAsia="Times New Roman" w:hAnsi="Times New Roman" w:cs="Times New Roman"/>
          <w:sz w:val="28"/>
          <w:szCs w:val="28"/>
          <w:lang w:eastAsia="ru-RU"/>
        </w:rPr>
        <w:t>-ЮГ»</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p>
    <w:p w:rsidR="005E22D4" w:rsidRPr="005E22D4" w:rsidRDefault="005E22D4" w:rsidP="00573772">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Уважаемые респонденты, просим вас ответить на вопросы данной анкеты в целях улучшения системы управления персоналом ООО «</w:t>
      </w:r>
      <w:proofErr w:type="spellStart"/>
      <w:r w:rsidRPr="005E22D4">
        <w:rPr>
          <w:rFonts w:ascii="Times New Roman" w:eastAsia="Times New Roman" w:hAnsi="Times New Roman" w:cs="Times New Roman"/>
          <w:sz w:val="28"/>
          <w:szCs w:val="28"/>
          <w:lang w:eastAsia="ru-RU"/>
        </w:rPr>
        <w:t>Авантпак</w:t>
      </w:r>
      <w:proofErr w:type="spellEnd"/>
      <w:r w:rsidRPr="005E22D4">
        <w:rPr>
          <w:rFonts w:ascii="Times New Roman" w:eastAsia="Times New Roman" w:hAnsi="Times New Roman" w:cs="Times New Roman"/>
          <w:sz w:val="28"/>
          <w:szCs w:val="28"/>
          <w:lang w:eastAsia="ru-RU"/>
        </w:rPr>
        <w:t>-ЮГ»</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 Как давно Вы работаете в ООО «</w:t>
      </w:r>
      <w:proofErr w:type="spellStart"/>
      <w:r w:rsidRPr="005E22D4">
        <w:rPr>
          <w:rFonts w:ascii="Times New Roman" w:eastAsia="Times New Roman" w:hAnsi="Times New Roman" w:cs="Times New Roman"/>
          <w:sz w:val="28"/>
          <w:szCs w:val="28"/>
          <w:lang w:eastAsia="ru-RU"/>
        </w:rPr>
        <w:t>Авантпак</w:t>
      </w:r>
      <w:proofErr w:type="spellEnd"/>
      <w:r w:rsidRPr="005E22D4">
        <w:rPr>
          <w:rFonts w:ascii="Times New Roman" w:eastAsia="Times New Roman" w:hAnsi="Times New Roman" w:cs="Times New Roman"/>
          <w:sz w:val="28"/>
          <w:szCs w:val="28"/>
          <w:lang w:eastAsia="ru-RU"/>
        </w:rPr>
        <w:t>-ЮГ» (выберите один вариант ответа)?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 менее 1 года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2) от 1 года до 5 лет</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3) от 5 до 10 лет</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4) более 10 лет</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2. Как Вы узнали о вакансии на данном предприятии (выберите один вариант ответа)?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 из печатных СМИ</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2) в кадровом агентстве</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3) в службе занятости</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4) на сайте организации</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5) от знакомых</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3. Нуждались ли Вы в процедурах адаптации к данному месту работы (выберите один вариант ответа)?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 да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2) нет</w:t>
      </w:r>
    </w:p>
    <w:p w:rsidR="00767FC2"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3) затрудняюсь ответить</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4. Что помогало Вам в адаптации (можно выбрать несколько вариантов ответа)?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 изучение документов и стандартов</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2) инструктаж</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3) наставничество</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4) помощь коллег</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lastRenderedPageBreak/>
        <w:t>5. Как много времени Вам понадобилось, чтобы адаптироваться (выберите один вариант ответа)?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 1 месяц</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2) 2-3 месяца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3) до полугода</w:t>
      </w:r>
    </w:p>
    <w:p w:rsidR="00A672AE" w:rsidRDefault="005E22D4" w:rsidP="00573772">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4) год</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6. Какие метолы использовались при проведении отбора (выберите один вариант ответа)?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 анализ документов</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2) интервью/собеседование</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3) анкетирование</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4) тесты</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7. Через какой период времени вы смогли уверенно чувствовать себя на новом месте и выполнять свои обязанности (выберите один вариант ответа)?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 сразу же</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2) через месяц</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3) через два-три месяца</w:t>
      </w:r>
    </w:p>
    <w:p w:rsidR="00767FC2"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4) более чем через три месяца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8. Как Вы считаете, каковы основные цели работы ООО «</w:t>
      </w:r>
      <w:proofErr w:type="spellStart"/>
      <w:r w:rsidRPr="005E22D4">
        <w:rPr>
          <w:rFonts w:ascii="Times New Roman" w:eastAsia="Times New Roman" w:hAnsi="Times New Roman" w:cs="Times New Roman"/>
          <w:sz w:val="28"/>
          <w:szCs w:val="28"/>
          <w:lang w:eastAsia="ru-RU"/>
        </w:rPr>
        <w:t>Авантпак</w:t>
      </w:r>
      <w:proofErr w:type="spellEnd"/>
      <w:r w:rsidRPr="005E22D4">
        <w:rPr>
          <w:rFonts w:ascii="Times New Roman" w:eastAsia="Times New Roman" w:hAnsi="Times New Roman" w:cs="Times New Roman"/>
          <w:sz w:val="28"/>
          <w:szCs w:val="28"/>
          <w:lang w:eastAsia="ru-RU"/>
        </w:rPr>
        <w:t>-ЮГ» (выберите несколько вариантов ответов)?</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 получение прибыли</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2) удовлетворение потребностей клиентов в качественных услугах</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3) создание дополнительных рабочих мест</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4) повышение конкурентоспособности</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5) выживание</w:t>
      </w:r>
    </w:p>
    <w:p w:rsidR="00573772" w:rsidRDefault="00573772" w:rsidP="00B82A90">
      <w:pPr>
        <w:spacing w:after="0" w:line="360" w:lineRule="auto"/>
        <w:ind w:left="-284" w:firstLine="568"/>
        <w:rPr>
          <w:rFonts w:ascii="Times New Roman" w:eastAsia="Times New Roman" w:hAnsi="Times New Roman" w:cs="Times New Roman"/>
          <w:sz w:val="28"/>
          <w:szCs w:val="28"/>
          <w:lang w:eastAsia="ru-RU"/>
        </w:rPr>
      </w:pPr>
    </w:p>
    <w:p w:rsidR="00573772" w:rsidRDefault="00573772" w:rsidP="00B82A90">
      <w:pPr>
        <w:spacing w:after="0" w:line="360" w:lineRule="auto"/>
        <w:ind w:left="-284" w:firstLine="568"/>
        <w:rPr>
          <w:rFonts w:ascii="Times New Roman" w:eastAsia="Times New Roman" w:hAnsi="Times New Roman" w:cs="Times New Roman"/>
          <w:sz w:val="28"/>
          <w:szCs w:val="28"/>
          <w:lang w:eastAsia="ru-RU"/>
        </w:rPr>
      </w:pPr>
    </w:p>
    <w:p w:rsidR="00573772" w:rsidRDefault="00573772" w:rsidP="00B82A90">
      <w:pPr>
        <w:spacing w:after="0" w:line="360" w:lineRule="auto"/>
        <w:ind w:left="-284" w:firstLine="568"/>
        <w:rPr>
          <w:rFonts w:ascii="Times New Roman" w:eastAsia="Times New Roman" w:hAnsi="Times New Roman" w:cs="Times New Roman"/>
          <w:sz w:val="28"/>
          <w:szCs w:val="28"/>
          <w:lang w:eastAsia="ru-RU"/>
        </w:rPr>
      </w:pPr>
    </w:p>
    <w:p w:rsidR="00573772" w:rsidRDefault="00573772" w:rsidP="00B82A90">
      <w:pPr>
        <w:spacing w:after="0" w:line="360" w:lineRule="auto"/>
        <w:ind w:left="-284" w:firstLine="568"/>
        <w:rPr>
          <w:rFonts w:ascii="Times New Roman" w:eastAsia="Times New Roman" w:hAnsi="Times New Roman" w:cs="Times New Roman"/>
          <w:sz w:val="28"/>
          <w:szCs w:val="28"/>
          <w:lang w:eastAsia="ru-RU"/>
        </w:rPr>
      </w:pPr>
    </w:p>
    <w:p w:rsidR="00573772" w:rsidRDefault="00573772" w:rsidP="00B82A90">
      <w:pPr>
        <w:spacing w:after="0" w:line="360" w:lineRule="auto"/>
        <w:ind w:left="-284" w:firstLine="568"/>
        <w:rPr>
          <w:rFonts w:ascii="Times New Roman" w:eastAsia="Times New Roman" w:hAnsi="Times New Roman" w:cs="Times New Roman"/>
          <w:sz w:val="28"/>
          <w:szCs w:val="28"/>
          <w:lang w:eastAsia="ru-RU"/>
        </w:rPr>
      </w:pP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lastRenderedPageBreak/>
        <w:t>9. Как Вы думаете, каковы основные ценности ООО «</w:t>
      </w:r>
      <w:proofErr w:type="spellStart"/>
      <w:r w:rsidRPr="005E22D4">
        <w:rPr>
          <w:rFonts w:ascii="Times New Roman" w:eastAsia="Times New Roman" w:hAnsi="Times New Roman" w:cs="Times New Roman"/>
          <w:sz w:val="28"/>
          <w:szCs w:val="28"/>
          <w:lang w:eastAsia="ru-RU"/>
        </w:rPr>
        <w:t>Авантпак</w:t>
      </w:r>
      <w:proofErr w:type="spellEnd"/>
      <w:r w:rsidRPr="005E22D4">
        <w:rPr>
          <w:rFonts w:ascii="Times New Roman" w:eastAsia="Times New Roman" w:hAnsi="Times New Roman" w:cs="Times New Roman"/>
          <w:sz w:val="28"/>
          <w:szCs w:val="28"/>
          <w:lang w:eastAsia="ru-RU"/>
        </w:rPr>
        <w:t>-ЮГ»?</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 репутация (имидж)</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2) удовлетворенность клиентов</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3) известность и достойное место на рынке</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4) стабильная работа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5) высокое качество</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6) у компании нет ценностей</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10. На Ваш взгляд, что для Вас является главным стимулом в работе (выберите один вариант ответа)?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 высокая заработная плата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2) социальный пакет</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3) стабильность</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4) карьерный рост, развитие, самореализация</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5) удобство расположения /график</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6) поощрение, уважение коллег</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7) интересная работа</w:t>
      </w:r>
    </w:p>
    <w:p w:rsidR="00A672AE" w:rsidRDefault="005E22D4" w:rsidP="00573772">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8) возможность общения с людьми</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11.  Что Вас больше всего устраивает в Вашей работе (выберите несколько вариантов ответа)?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 должность</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2) условия труда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3) график работы</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4) перспектива развития/роста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5) стабильность</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6) заработная плата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7) отношения с коллегами</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8) отношения с клиентами</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9) отношения с руководителем</w:t>
      </w:r>
    </w:p>
    <w:p w:rsidR="00573772" w:rsidRDefault="00573772" w:rsidP="00B82A90">
      <w:pPr>
        <w:spacing w:after="0" w:line="360" w:lineRule="auto"/>
        <w:ind w:left="-284" w:firstLine="568"/>
        <w:rPr>
          <w:rFonts w:ascii="Times New Roman" w:eastAsia="Times New Roman" w:hAnsi="Times New Roman" w:cs="Times New Roman"/>
          <w:sz w:val="28"/>
          <w:szCs w:val="28"/>
          <w:lang w:eastAsia="ru-RU"/>
        </w:rPr>
      </w:pP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lastRenderedPageBreak/>
        <w:t>12. Что Вас больше всего не устраивает в Вашей работе (выберите несколько вариантов ответа)?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 должность</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2) условия труда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3) график работы</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4) отсутствие перспективы развития</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5) нестабильность</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6) заработная плата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7) отношения с коллегами</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8) отношения с клиентами</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9) отношения с руководителем</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10) стрессы</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13. Какое высказывание больше соответствует Вашим планам (выберите один вариант ответа):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 я планирую продолжить работу в этой организации</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2) я буду искать новую работу с лучшими условиями</w:t>
      </w:r>
    </w:p>
    <w:p w:rsidR="00247A03"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3) затрудняюсь ответить</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14. Как бы Вы оценили уровень своей заработной платы (выберите один вариант ответа)?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 полностью устраивает</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2) устраивает</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3) не устраивает</w:t>
      </w:r>
    </w:p>
    <w:p w:rsidR="00A672AE" w:rsidRDefault="005E22D4" w:rsidP="00573772">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4) абсолютно не устраивает</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15. Устраивает ли Вас система премирования (выберите один вариант ответа)?</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1) да, полностью</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2) скорее да, чем нет</w:t>
      </w:r>
    </w:p>
    <w:p w:rsidR="005E22D4" w:rsidRPr="005E22D4" w:rsidRDefault="005E22D4" w:rsidP="00B82A90">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3) скорее нет, чем да</w:t>
      </w:r>
    </w:p>
    <w:p w:rsidR="005E22D4" w:rsidRPr="005E22D4" w:rsidRDefault="005E22D4" w:rsidP="00573772">
      <w:pPr>
        <w:spacing w:after="0" w:line="360" w:lineRule="auto"/>
        <w:ind w:left="-284" w:firstLine="568"/>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4) нет</w:t>
      </w:r>
    </w:p>
    <w:p w:rsidR="00C52F83" w:rsidRPr="008910FE" w:rsidRDefault="005E22D4" w:rsidP="00B82A90">
      <w:pPr>
        <w:spacing w:after="0" w:line="360" w:lineRule="auto"/>
        <w:ind w:left="-284" w:firstLine="568"/>
        <w:jc w:val="center"/>
        <w:rPr>
          <w:rFonts w:ascii="Times New Roman" w:eastAsia="Times New Roman" w:hAnsi="Times New Roman" w:cs="Times New Roman"/>
          <w:sz w:val="28"/>
          <w:szCs w:val="28"/>
          <w:lang w:eastAsia="ru-RU"/>
        </w:rPr>
      </w:pPr>
      <w:r w:rsidRPr="005E22D4">
        <w:rPr>
          <w:rFonts w:ascii="Times New Roman" w:eastAsia="Times New Roman" w:hAnsi="Times New Roman" w:cs="Times New Roman"/>
          <w:sz w:val="28"/>
          <w:szCs w:val="28"/>
          <w:lang w:eastAsia="ru-RU"/>
        </w:rPr>
        <w:t>Спасибо за Ваши ответы!</w:t>
      </w:r>
    </w:p>
    <w:sectPr w:rsidR="00C52F83" w:rsidRPr="008910FE" w:rsidSect="00862326">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B54" w:rsidRDefault="006B5B54" w:rsidP="00862326">
      <w:pPr>
        <w:spacing w:after="0" w:line="240" w:lineRule="auto"/>
      </w:pPr>
      <w:r>
        <w:separator/>
      </w:r>
    </w:p>
  </w:endnote>
  <w:endnote w:type="continuationSeparator" w:id="0">
    <w:p w:rsidR="006B5B54" w:rsidRDefault="006B5B54" w:rsidP="0086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573166"/>
      <w:docPartObj>
        <w:docPartGallery w:val="Page Numbers (Bottom of Page)"/>
        <w:docPartUnique/>
      </w:docPartObj>
    </w:sdtPr>
    <w:sdtEndPr/>
    <w:sdtContent>
      <w:p w:rsidR="001646C5" w:rsidRDefault="001646C5">
        <w:pPr>
          <w:pStyle w:val="a5"/>
          <w:jc w:val="center"/>
        </w:pPr>
        <w:r>
          <w:fldChar w:fldCharType="begin"/>
        </w:r>
        <w:r>
          <w:instrText>PAGE   \* MERGEFORMAT</w:instrText>
        </w:r>
        <w:r>
          <w:fldChar w:fldCharType="separate"/>
        </w:r>
        <w:r>
          <w:t>2</w:t>
        </w:r>
        <w:r>
          <w:fldChar w:fldCharType="end"/>
        </w:r>
      </w:p>
    </w:sdtContent>
  </w:sdt>
  <w:p w:rsidR="001646C5" w:rsidRDefault="001646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B54" w:rsidRDefault="006B5B54" w:rsidP="00862326">
      <w:pPr>
        <w:spacing w:after="0" w:line="240" w:lineRule="auto"/>
      </w:pPr>
      <w:r>
        <w:separator/>
      </w:r>
    </w:p>
  </w:footnote>
  <w:footnote w:type="continuationSeparator" w:id="0">
    <w:p w:rsidR="006B5B54" w:rsidRDefault="006B5B54" w:rsidP="00862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226"/>
    <w:multiLevelType w:val="hybridMultilevel"/>
    <w:tmpl w:val="E6F0057C"/>
    <w:lvl w:ilvl="0" w:tplc="C1F0B3AC">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09C15298"/>
    <w:multiLevelType w:val="hybridMultilevel"/>
    <w:tmpl w:val="B2527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908ED"/>
    <w:multiLevelType w:val="hybridMultilevel"/>
    <w:tmpl w:val="5EE00CC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11034E32"/>
    <w:multiLevelType w:val="hybridMultilevel"/>
    <w:tmpl w:val="368C19C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1ABD6E9C"/>
    <w:multiLevelType w:val="hybridMultilevel"/>
    <w:tmpl w:val="2E945B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14A5033"/>
    <w:multiLevelType w:val="multilevel"/>
    <w:tmpl w:val="E6D62518"/>
    <w:lvl w:ilvl="0">
      <w:start w:val="1"/>
      <w:numFmt w:val="decimal"/>
      <w:lvlText w:val="%1."/>
      <w:lvlJc w:val="left"/>
      <w:pPr>
        <w:ind w:left="360" w:hanging="360"/>
      </w:pPr>
      <w:rPr>
        <w:rFonts w:hint="default"/>
      </w:rPr>
    </w:lvl>
    <w:lvl w:ilvl="1">
      <w:start w:val="2"/>
      <w:numFmt w:val="decimal"/>
      <w:isLgl/>
      <w:lvlText w:val="%1.%2."/>
      <w:lvlJc w:val="left"/>
      <w:pPr>
        <w:ind w:left="1500" w:hanging="780"/>
      </w:pPr>
      <w:rPr>
        <w:rFonts w:hint="default"/>
      </w:rPr>
    </w:lvl>
    <w:lvl w:ilvl="2">
      <w:start w:val="1"/>
      <w:numFmt w:val="decimal"/>
      <w:isLgl/>
      <w:lvlText w:val="%1.%2.%3."/>
      <w:lvlJc w:val="left"/>
      <w:pPr>
        <w:ind w:left="2220" w:hanging="7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6" w15:restartNumberingAfterBreak="0">
    <w:nsid w:val="238C5940"/>
    <w:multiLevelType w:val="hybridMultilevel"/>
    <w:tmpl w:val="4A4A7042"/>
    <w:lvl w:ilvl="0" w:tplc="C1F0B3AC">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24B44E6B"/>
    <w:multiLevelType w:val="hybridMultilevel"/>
    <w:tmpl w:val="283E487A"/>
    <w:lvl w:ilvl="0" w:tplc="85881D8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2BA87668"/>
    <w:multiLevelType w:val="hybridMultilevel"/>
    <w:tmpl w:val="B15229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D182C25"/>
    <w:multiLevelType w:val="hybridMultilevel"/>
    <w:tmpl w:val="783E402A"/>
    <w:lvl w:ilvl="0" w:tplc="C1F0B3AC">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2F9A7444"/>
    <w:multiLevelType w:val="hybridMultilevel"/>
    <w:tmpl w:val="3D0EA25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352636DA"/>
    <w:multiLevelType w:val="hybridMultilevel"/>
    <w:tmpl w:val="F55439A8"/>
    <w:lvl w:ilvl="0" w:tplc="A620891A">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3B602024"/>
    <w:multiLevelType w:val="hybridMultilevel"/>
    <w:tmpl w:val="685CF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871D44"/>
    <w:multiLevelType w:val="hybridMultilevel"/>
    <w:tmpl w:val="008E9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245925"/>
    <w:multiLevelType w:val="hybridMultilevel"/>
    <w:tmpl w:val="6A9444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4AF1FA6"/>
    <w:multiLevelType w:val="hybridMultilevel"/>
    <w:tmpl w:val="C80643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491A2316"/>
    <w:multiLevelType w:val="hybridMultilevel"/>
    <w:tmpl w:val="EFAC6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A8A6359"/>
    <w:multiLevelType w:val="hybridMultilevel"/>
    <w:tmpl w:val="4976B986"/>
    <w:lvl w:ilvl="0" w:tplc="C1F0B3AC">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D155504"/>
    <w:multiLevelType w:val="hybridMultilevel"/>
    <w:tmpl w:val="9D78AF8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588D5791"/>
    <w:multiLevelType w:val="hybridMultilevel"/>
    <w:tmpl w:val="A81EFE3E"/>
    <w:lvl w:ilvl="0" w:tplc="C05C4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15:restartNumberingAfterBreak="0">
    <w:nsid w:val="5AC3310B"/>
    <w:multiLevelType w:val="hybridMultilevel"/>
    <w:tmpl w:val="7D00FE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68F4A3F"/>
    <w:multiLevelType w:val="hybridMultilevel"/>
    <w:tmpl w:val="32C412E6"/>
    <w:lvl w:ilvl="0" w:tplc="B9E041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70E4AFE"/>
    <w:multiLevelType w:val="hybridMultilevel"/>
    <w:tmpl w:val="701440C8"/>
    <w:lvl w:ilvl="0" w:tplc="C1F0B3AC">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6B170F7C"/>
    <w:multiLevelType w:val="hybridMultilevel"/>
    <w:tmpl w:val="6E784F86"/>
    <w:lvl w:ilvl="0" w:tplc="C1F0B3AC">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F47357C"/>
    <w:multiLevelType w:val="hybridMultilevel"/>
    <w:tmpl w:val="0352A1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71BC19E2"/>
    <w:multiLevelType w:val="hybridMultilevel"/>
    <w:tmpl w:val="71E61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FB01A4"/>
    <w:multiLevelType w:val="hybridMultilevel"/>
    <w:tmpl w:val="3198EF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74C74FDF"/>
    <w:multiLevelType w:val="hybridMultilevel"/>
    <w:tmpl w:val="C518ABBC"/>
    <w:lvl w:ilvl="0" w:tplc="C1F0B3AC">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76531343"/>
    <w:multiLevelType w:val="multilevel"/>
    <w:tmpl w:val="3CC227AE"/>
    <w:lvl w:ilvl="0">
      <w:start w:val="1"/>
      <w:numFmt w:val="decimal"/>
      <w:lvlText w:val="%1."/>
      <w:lvlJc w:val="left"/>
      <w:pPr>
        <w:ind w:left="76" w:hanging="360"/>
      </w:pPr>
      <w:rPr>
        <w:rFonts w:hint="default"/>
      </w:rPr>
    </w:lvl>
    <w:lvl w:ilvl="1">
      <w:start w:val="2"/>
      <w:numFmt w:val="decimal"/>
      <w:isLgl/>
      <w:lvlText w:val="%1.%2"/>
      <w:lvlJc w:val="left"/>
      <w:pPr>
        <w:ind w:left="1875" w:hanging="375"/>
      </w:pPr>
      <w:rPr>
        <w:rFonts w:hint="default"/>
      </w:rPr>
    </w:lvl>
    <w:lvl w:ilvl="2">
      <w:start w:val="1"/>
      <w:numFmt w:val="decimal"/>
      <w:isLgl/>
      <w:lvlText w:val="%1.%2.%3"/>
      <w:lvlJc w:val="left"/>
      <w:pPr>
        <w:ind w:left="4004" w:hanging="720"/>
      </w:pPr>
      <w:rPr>
        <w:rFonts w:hint="default"/>
      </w:rPr>
    </w:lvl>
    <w:lvl w:ilvl="3">
      <w:start w:val="1"/>
      <w:numFmt w:val="decimal"/>
      <w:isLgl/>
      <w:lvlText w:val="%1.%2.%3.%4"/>
      <w:lvlJc w:val="left"/>
      <w:pPr>
        <w:ind w:left="6148" w:hanging="1080"/>
      </w:pPr>
      <w:rPr>
        <w:rFonts w:hint="default"/>
      </w:rPr>
    </w:lvl>
    <w:lvl w:ilvl="4">
      <w:start w:val="1"/>
      <w:numFmt w:val="decimal"/>
      <w:isLgl/>
      <w:lvlText w:val="%1.%2.%3.%4.%5"/>
      <w:lvlJc w:val="left"/>
      <w:pPr>
        <w:ind w:left="7932" w:hanging="1080"/>
      </w:pPr>
      <w:rPr>
        <w:rFonts w:hint="default"/>
      </w:rPr>
    </w:lvl>
    <w:lvl w:ilvl="5">
      <w:start w:val="1"/>
      <w:numFmt w:val="decimal"/>
      <w:isLgl/>
      <w:lvlText w:val="%1.%2.%3.%4.%5.%6"/>
      <w:lvlJc w:val="left"/>
      <w:pPr>
        <w:ind w:left="10076" w:hanging="1440"/>
      </w:pPr>
      <w:rPr>
        <w:rFonts w:hint="default"/>
      </w:rPr>
    </w:lvl>
    <w:lvl w:ilvl="6">
      <w:start w:val="1"/>
      <w:numFmt w:val="decimal"/>
      <w:isLgl/>
      <w:lvlText w:val="%1.%2.%3.%4.%5.%6.%7"/>
      <w:lvlJc w:val="left"/>
      <w:pPr>
        <w:ind w:left="11860" w:hanging="1440"/>
      </w:pPr>
      <w:rPr>
        <w:rFonts w:hint="default"/>
      </w:rPr>
    </w:lvl>
    <w:lvl w:ilvl="7">
      <w:start w:val="1"/>
      <w:numFmt w:val="decimal"/>
      <w:isLgl/>
      <w:lvlText w:val="%1.%2.%3.%4.%5.%6.%7.%8"/>
      <w:lvlJc w:val="left"/>
      <w:pPr>
        <w:ind w:left="14004" w:hanging="1800"/>
      </w:pPr>
      <w:rPr>
        <w:rFonts w:hint="default"/>
      </w:rPr>
    </w:lvl>
    <w:lvl w:ilvl="8">
      <w:start w:val="1"/>
      <w:numFmt w:val="decimal"/>
      <w:isLgl/>
      <w:lvlText w:val="%1.%2.%3.%4.%5.%6.%7.%8.%9"/>
      <w:lvlJc w:val="left"/>
      <w:pPr>
        <w:ind w:left="16148" w:hanging="2160"/>
      </w:pPr>
      <w:rPr>
        <w:rFonts w:hint="default"/>
      </w:rPr>
    </w:lvl>
  </w:abstractNum>
  <w:abstractNum w:abstractNumId="29" w15:restartNumberingAfterBreak="0">
    <w:nsid w:val="770E3279"/>
    <w:multiLevelType w:val="hybridMultilevel"/>
    <w:tmpl w:val="64E05BC0"/>
    <w:lvl w:ilvl="0" w:tplc="2D462FE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C8C6A4D"/>
    <w:multiLevelType w:val="hybridMultilevel"/>
    <w:tmpl w:val="B352D8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F996479"/>
    <w:multiLevelType w:val="hybridMultilevel"/>
    <w:tmpl w:val="68AE6310"/>
    <w:lvl w:ilvl="0" w:tplc="A620891A">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5"/>
  </w:num>
  <w:num w:numId="2">
    <w:abstractNumId w:val="13"/>
  </w:num>
  <w:num w:numId="3">
    <w:abstractNumId w:val="8"/>
  </w:num>
  <w:num w:numId="4">
    <w:abstractNumId w:val="14"/>
  </w:num>
  <w:num w:numId="5">
    <w:abstractNumId w:val="29"/>
  </w:num>
  <w:num w:numId="6">
    <w:abstractNumId w:val="28"/>
  </w:num>
  <w:num w:numId="7">
    <w:abstractNumId w:val="16"/>
  </w:num>
  <w:num w:numId="8">
    <w:abstractNumId w:val="7"/>
  </w:num>
  <w:num w:numId="9">
    <w:abstractNumId w:val="19"/>
  </w:num>
  <w:num w:numId="10">
    <w:abstractNumId w:val="5"/>
  </w:num>
  <w:num w:numId="11">
    <w:abstractNumId w:val="2"/>
  </w:num>
  <w:num w:numId="12">
    <w:abstractNumId w:val="6"/>
  </w:num>
  <w:num w:numId="13">
    <w:abstractNumId w:val="31"/>
  </w:num>
  <w:num w:numId="14">
    <w:abstractNumId w:val="11"/>
  </w:num>
  <w:num w:numId="15">
    <w:abstractNumId w:val="4"/>
  </w:num>
  <w:num w:numId="16">
    <w:abstractNumId w:val="23"/>
  </w:num>
  <w:num w:numId="17">
    <w:abstractNumId w:val="3"/>
  </w:num>
  <w:num w:numId="18">
    <w:abstractNumId w:val="22"/>
  </w:num>
  <w:num w:numId="19">
    <w:abstractNumId w:val="18"/>
  </w:num>
  <w:num w:numId="20">
    <w:abstractNumId w:val="17"/>
  </w:num>
  <w:num w:numId="21">
    <w:abstractNumId w:val="20"/>
  </w:num>
  <w:num w:numId="22">
    <w:abstractNumId w:val="9"/>
  </w:num>
  <w:num w:numId="23">
    <w:abstractNumId w:val="10"/>
  </w:num>
  <w:num w:numId="24">
    <w:abstractNumId w:val="0"/>
  </w:num>
  <w:num w:numId="25">
    <w:abstractNumId w:val="15"/>
  </w:num>
  <w:num w:numId="26">
    <w:abstractNumId w:val="27"/>
  </w:num>
  <w:num w:numId="27">
    <w:abstractNumId w:val="26"/>
  </w:num>
  <w:num w:numId="28">
    <w:abstractNumId w:val="30"/>
  </w:num>
  <w:num w:numId="29">
    <w:abstractNumId w:val="24"/>
  </w:num>
  <w:num w:numId="30">
    <w:abstractNumId w:val="1"/>
  </w:num>
  <w:num w:numId="31">
    <w:abstractNumId w:val="2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305"/>
    <w:rsid w:val="00010753"/>
    <w:rsid w:val="00033974"/>
    <w:rsid w:val="000704D4"/>
    <w:rsid w:val="00076A08"/>
    <w:rsid w:val="000B6363"/>
    <w:rsid w:val="000D2987"/>
    <w:rsid w:val="00132C5F"/>
    <w:rsid w:val="001412FE"/>
    <w:rsid w:val="00146D05"/>
    <w:rsid w:val="00151621"/>
    <w:rsid w:val="00153ECE"/>
    <w:rsid w:val="00155AE7"/>
    <w:rsid w:val="001646C5"/>
    <w:rsid w:val="001960E5"/>
    <w:rsid w:val="001B379D"/>
    <w:rsid w:val="001E0305"/>
    <w:rsid w:val="002024C6"/>
    <w:rsid w:val="002027E7"/>
    <w:rsid w:val="00204D76"/>
    <w:rsid w:val="002068E5"/>
    <w:rsid w:val="00236E64"/>
    <w:rsid w:val="00247A03"/>
    <w:rsid w:val="002521A1"/>
    <w:rsid w:val="002F1081"/>
    <w:rsid w:val="003306B2"/>
    <w:rsid w:val="003433E0"/>
    <w:rsid w:val="003433EF"/>
    <w:rsid w:val="00361918"/>
    <w:rsid w:val="003A58FA"/>
    <w:rsid w:val="003A797B"/>
    <w:rsid w:val="003C71CE"/>
    <w:rsid w:val="003C7490"/>
    <w:rsid w:val="003C752D"/>
    <w:rsid w:val="003C7FC7"/>
    <w:rsid w:val="003F18EC"/>
    <w:rsid w:val="00400181"/>
    <w:rsid w:val="00411C66"/>
    <w:rsid w:val="0042713F"/>
    <w:rsid w:val="00482276"/>
    <w:rsid w:val="00497D35"/>
    <w:rsid w:val="004A6020"/>
    <w:rsid w:val="004B7F8A"/>
    <w:rsid w:val="004C273E"/>
    <w:rsid w:val="00500EFC"/>
    <w:rsid w:val="005160C9"/>
    <w:rsid w:val="0052582B"/>
    <w:rsid w:val="00526D0D"/>
    <w:rsid w:val="00526DBF"/>
    <w:rsid w:val="00540283"/>
    <w:rsid w:val="00544799"/>
    <w:rsid w:val="005477E1"/>
    <w:rsid w:val="00573772"/>
    <w:rsid w:val="00574546"/>
    <w:rsid w:val="005957A4"/>
    <w:rsid w:val="005C680C"/>
    <w:rsid w:val="005E22D4"/>
    <w:rsid w:val="006208C9"/>
    <w:rsid w:val="00627A91"/>
    <w:rsid w:val="006808D7"/>
    <w:rsid w:val="00693615"/>
    <w:rsid w:val="006B09E9"/>
    <w:rsid w:val="006B5B54"/>
    <w:rsid w:val="007026CF"/>
    <w:rsid w:val="007408C6"/>
    <w:rsid w:val="00767FC2"/>
    <w:rsid w:val="00771815"/>
    <w:rsid w:val="00772981"/>
    <w:rsid w:val="00792C76"/>
    <w:rsid w:val="007A5210"/>
    <w:rsid w:val="007E09B8"/>
    <w:rsid w:val="007E11C1"/>
    <w:rsid w:val="007E198F"/>
    <w:rsid w:val="007E5472"/>
    <w:rsid w:val="007F28F6"/>
    <w:rsid w:val="00821CAA"/>
    <w:rsid w:val="00860D56"/>
    <w:rsid w:val="00862326"/>
    <w:rsid w:val="00867320"/>
    <w:rsid w:val="00870B7D"/>
    <w:rsid w:val="0087328F"/>
    <w:rsid w:val="0088207D"/>
    <w:rsid w:val="00882483"/>
    <w:rsid w:val="00890712"/>
    <w:rsid w:val="008910FE"/>
    <w:rsid w:val="008A20CA"/>
    <w:rsid w:val="008A6527"/>
    <w:rsid w:val="008D6AE0"/>
    <w:rsid w:val="00915376"/>
    <w:rsid w:val="009B7085"/>
    <w:rsid w:val="009C1B03"/>
    <w:rsid w:val="009C6973"/>
    <w:rsid w:val="009D4C77"/>
    <w:rsid w:val="009D6C0D"/>
    <w:rsid w:val="00A446DC"/>
    <w:rsid w:val="00A672AE"/>
    <w:rsid w:val="00A72981"/>
    <w:rsid w:val="00A74FE4"/>
    <w:rsid w:val="00B1602D"/>
    <w:rsid w:val="00B46C0E"/>
    <w:rsid w:val="00B56478"/>
    <w:rsid w:val="00B666E1"/>
    <w:rsid w:val="00B82A90"/>
    <w:rsid w:val="00BB313A"/>
    <w:rsid w:val="00BB7BA1"/>
    <w:rsid w:val="00BC07D9"/>
    <w:rsid w:val="00C0127C"/>
    <w:rsid w:val="00C142E2"/>
    <w:rsid w:val="00C2727D"/>
    <w:rsid w:val="00C27591"/>
    <w:rsid w:val="00C40DCC"/>
    <w:rsid w:val="00C420CD"/>
    <w:rsid w:val="00C52F83"/>
    <w:rsid w:val="00C61702"/>
    <w:rsid w:val="00C67440"/>
    <w:rsid w:val="00C755DB"/>
    <w:rsid w:val="00CF3EF5"/>
    <w:rsid w:val="00D52835"/>
    <w:rsid w:val="00D771E7"/>
    <w:rsid w:val="00DB1F70"/>
    <w:rsid w:val="00DF6B8C"/>
    <w:rsid w:val="00E13F04"/>
    <w:rsid w:val="00E73A7F"/>
    <w:rsid w:val="00E75DF7"/>
    <w:rsid w:val="00F1717C"/>
    <w:rsid w:val="00F3695A"/>
    <w:rsid w:val="00F50F3A"/>
    <w:rsid w:val="00F90203"/>
    <w:rsid w:val="00F912A2"/>
    <w:rsid w:val="00FA62E1"/>
    <w:rsid w:val="00FC4040"/>
    <w:rsid w:val="00FC6AD7"/>
    <w:rsid w:val="00FD42B3"/>
    <w:rsid w:val="00FD5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99DB7"/>
  <w15:docId w15:val="{D780F96C-CFA2-48CC-954E-6FADE8A9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3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2326"/>
  </w:style>
  <w:style w:type="paragraph" w:styleId="a5">
    <w:name w:val="footer"/>
    <w:basedOn w:val="a"/>
    <w:link w:val="a6"/>
    <w:unhideWhenUsed/>
    <w:rsid w:val="008623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2326"/>
  </w:style>
  <w:style w:type="paragraph" w:styleId="a7">
    <w:name w:val="List Paragraph"/>
    <w:basedOn w:val="a"/>
    <w:uiPriority w:val="34"/>
    <w:qFormat/>
    <w:rsid w:val="002024C6"/>
    <w:pPr>
      <w:ind w:left="720"/>
      <w:contextualSpacing/>
    </w:pPr>
  </w:style>
  <w:style w:type="numbering" w:customStyle="1" w:styleId="1">
    <w:name w:val="Нет списка1"/>
    <w:next w:val="a2"/>
    <w:semiHidden/>
    <w:rsid w:val="009B7085"/>
  </w:style>
  <w:style w:type="character" w:styleId="a8">
    <w:name w:val="page number"/>
    <w:basedOn w:val="a0"/>
    <w:rsid w:val="009B7085"/>
  </w:style>
  <w:style w:type="paragraph" w:customStyle="1" w:styleId="a9">
    <w:name w:val="Знак Знак Знак Знак"/>
    <w:basedOn w:val="a"/>
    <w:autoRedefine/>
    <w:rsid w:val="009B7085"/>
    <w:pPr>
      <w:spacing w:before="360" w:after="480" w:line="360" w:lineRule="auto"/>
      <w:ind w:firstLine="709"/>
      <w:jc w:val="center"/>
    </w:pPr>
    <w:rPr>
      <w:rFonts w:ascii="Times New Roman" w:eastAsia="Times New Roman" w:hAnsi="Times New Roman" w:cs="Verdana"/>
      <w:b/>
      <w:sz w:val="28"/>
      <w:szCs w:val="28"/>
      <w:lang w:val="en-US"/>
    </w:rPr>
  </w:style>
  <w:style w:type="table" w:styleId="aa">
    <w:name w:val="Table Grid"/>
    <w:basedOn w:val="a1"/>
    <w:rsid w:val="009B70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9B7085"/>
    <w:pPr>
      <w:widowControl w:val="0"/>
      <w:autoSpaceDE w:val="0"/>
      <w:autoSpaceDN w:val="0"/>
      <w:spacing w:after="0" w:line="240" w:lineRule="auto"/>
      <w:ind w:left="341" w:firstLine="709"/>
    </w:pPr>
    <w:rPr>
      <w:rFonts w:ascii="Times New Roman" w:eastAsia="Calibri" w:hAnsi="Times New Roman" w:cs="Times New Roman"/>
      <w:lang w:val="en-US"/>
    </w:rPr>
  </w:style>
  <w:style w:type="paragraph" w:customStyle="1" w:styleId="TableParagraph">
    <w:name w:val="Table Paragraph"/>
    <w:basedOn w:val="a"/>
    <w:rsid w:val="009B7085"/>
    <w:pPr>
      <w:widowControl w:val="0"/>
      <w:autoSpaceDE w:val="0"/>
      <w:autoSpaceDN w:val="0"/>
      <w:spacing w:after="0" w:line="256" w:lineRule="exact"/>
      <w:ind w:left="107"/>
    </w:pPr>
    <w:rPr>
      <w:rFonts w:ascii="Times New Roman" w:eastAsia="Calibri" w:hAnsi="Times New Roman" w:cs="Times New Roman"/>
      <w:lang w:val="en-US"/>
    </w:rPr>
  </w:style>
  <w:style w:type="paragraph" w:styleId="ab">
    <w:name w:val="Normal (Web)"/>
    <w:basedOn w:val="a"/>
    <w:semiHidden/>
    <w:rsid w:val="009B708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Hyperlink"/>
    <w:basedOn w:val="a0"/>
    <w:rsid w:val="009B7085"/>
    <w:rPr>
      <w:color w:val="0000FF"/>
      <w:u w:val="single"/>
    </w:rPr>
  </w:style>
  <w:style w:type="character" w:styleId="ad">
    <w:name w:val="Unresolved Mention"/>
    <w:basedOn w:val="a0"/>
    <w:uiPriority w:val="99"/>
    <w:semiHidden/>
    <w:unhideWhenUsed/>
    <w:rsid w:val="003F1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yberleninka.ru/article/n/nekotorye-podhody-k-opredeleniyu-ponyatiya-trudovye-resursy"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770932069510262E-2"/>
          <c:y val="8.8757396449704137E-2"/>
          <c:w val="0.92101105845181674"/>
          <c:h val="0.48520710059171596"/>
        </c:manualLayout>
      </c:layout>
      <c:barChart>
        <c:barDir val="col"/>
        <c:grouping val="clustered"/>
        <c:varyColors val="0"/>
        <c:ser>
          <c:idx val="1"/>
          <c:order val="0"/>
          <c:tx>
            <c:strRef>
              <c:f>Sheet1!$A$2</c:f>
              <c:strCache>
                <c:ptCount val="1"/>
                <c:pt idx="0">
                  <c:v>26-35 лет</c:v>
                </c:pt>
              </c:strCache>
            </c:strRef>
          </c:tx>
          <c:spPr>
            <a:solidFill>
              <a:srgbClr val="800080"/>
            </a:solidFill>
            <a:ln w="12700">
              <a:solidFill>
                <a:srgbClr val="000000"/>
              </a:solidFill>
              <a:prstDash val="solid"/>
            </a:ln>
          </c:spPr>
          <c:invertIfNegative val="0"/>
          <c:dLbls>
            <c:dLbl>
              <c:idx val="0"/>
              <c:layout>
                <c:manualLayout>
                  <c:x val="-2.5036363389795535E-2"/>
                  <c:y val="-3.9890813787114954E-2"/>
                </c:manualLayout>
              </c:layout>
              <c:spPr>
                <a:noFill/>
                <a:ln w="25399">
                  <a:noFill/>
                </a:ln>
              </c:spPr>
              <c:txPr>
                <a:bodyPr/>
                <a:lstStyle/>
                <a:p>
                  <a:pPr>
                    <a:defRPr sz="12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1F-4719-B7CE-022DA3816F7D}"/>
                </c:ext>
              </c:extLst>
            </c:dLbl>
            <c:dLbl>
              <c:idx val="1"/>
              <c:layout>
                <c:manualLayout>
                  <c:x val="-1.0185623674090705E-2"/>
                  <c:y val="-4.1468448885792042E-2"/>
                </c:manualLayout>
              </c:layout>
              <c:spPr>
                <a:noFill/>
                <a:ln w="25399">
                  <a:noFill/>
                </a:ln>
              </c:spPr>
              <c:txPr>
                <a:bodyPr/>
                <a:lstStyle/>
                <a:p>
                  <a:pPr>
                    <a:defRPr sz="12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1F-4719-B7CE-022DA3816F7D}"/>
                </c:ext>
              </c:extLst>
            </c:dLbl>
            <c:dLbl>
              <c:idx val="2"/>
              <c:layout>
                <c:manualLayout>
                  <c:x val="7.8245104269059063E-3"/>
                  <c:y val="-4.4624305602010028E-2"/>
                </c:manualLayout>
              </c:layout>
              <c:spPr>
                <a:noFill/>
                <a:ln w="25399">
                  <a:noFill/>
                </a:ln>
              </c:spPr>
              <c:txPr>
                <a:bodyPr/>
                <a:lstStyle/>
                <a:p>
                  <a:pPr>
                    <a:defRPr sz="12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1F-4719-B7CE-022DA3816F7D}"/>
                </c:ext>
              </c:extLst>
            </c:dLbl>
            <c:spPr>
              <a:noFill/>
              <a:ln w="25399">
                <a:noFill/>
              </a:ln>
            </c:spPr>
            <c:txPr>
              <a:bodyPr wrap="square" lIns="38100" tIns="19050" rIns="38100" bIns="19050" anchor="ctr">
                <a:spAutoFit/>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2015 г.</c:v>
                </c:pt>
                <c:pt idx="1">
                  <c:v>2016 г.</c:v>
                </c:pt>
                <c:pt idx="2">
                  <c:v>2017 г.</c:v>
                </c:pt>
              </c:strCache>
            </c:strRef>
          </c:cat>
          <c:val>
            <c:numRef>
              <c:f>Sheet1!$B$2:$D$2</c:f>
              <c:numCache>
                <c:formatCode>General</c:formatCode>
                <c:ptCount val="3"/>
                <c:pt idx="0">
                  <c:v>10</c:v>
                </c:pt>
                <c:pt idx="1">
                  <c:v>11</c:v>
                </c:pt>
                <c:pt idx="2">
                  <c:v>13</c:v>
                </c:pt>
              </c:numCache>
            </c:numRef>
          </c:val>
          <c:extLst>
            <c:ext xmlns:c16="http://schemas.microsoft.com/office/drawing/2014/chart" uri="{C3380CC4-5D6E-409C-BE32-E72D297353CC}">
              <c16:uniqueId val="{00000003-391F-4719-B7CE-022DA3816F7D}"/>
            </c:ext>
          </c:extLst>
        </c:ser>
        <c:ser>
          <c:idx val="0"/>
          <c:order val="1"/>
          <c:tx>
            <c:strRef>
              <c:f>Sheet1!$A$3</c:f>
              <c:strCache>
                <c:ptCount val="1"/>
                <c:pt idx="0">
                  <c:v>36-45 лет</c:v>
                </c:pt>
              </c:strCache>
            </c:strRef>
          </c:tx>
          <c:spPr>
            <a:solidFill>
              <a:srgbClr val="99CC00"/>
            </a:solidFill>
            <a:ln w="12700">
              <a:solidFill>
                <a:srgbClr val="000080"/>
              </a:solidFill>
              <a:prstDash val="solid"/>
            </a:ln>
          </c:spPr>
          <c:invertIfNegative val="0"/>
          <c:dLbls>
            <c:dLbl>
              <c:idx val="0"/>
              <c:layout>
                <c:manualLayout>
                  <c:x val="-3.8015804142143677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5D-4A37-94AE-F76217494FBF}"/>
                </c:ext>
              </c:extLst>
            </c:dLbl>
            <c:spPr>
              <a:noFill/>
              <a:ln w="25399">
                <a:noFill/>
              </a:ln>
            </c:spPr>
            <c:txPr>
              <a:bodyPr wrap="square" lIns="38100" tIns="19050" rIns="38100" bIns="19050" anchor="ctr">
                <a:spAutoFit/>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2015 г.</c:v>
                </c:pt>
                <c:pt idx="1">
                  <c:v>2016 г.</c:v>
                </c:pt>
                <c:pt idx="2">
                  <c:v>2017 г.</c:v>
                </c:pt>
              </c:strCache>
            </c:strRef>
          </c:cat>
          <c:val>
            <c:numRef>
              <c:f>Sheet1!$B$3:$D$3</c:f>
              <c:numCache>
                <c:formatCode>General</c:formatCode>
                <c:ptCount val="3"/>
                <c:pt idx="0">
                  <c:v>12</c:v>
                </c:pt>
                <c:pt idx="1">
                  <c:v>18</c:v>
                </c:pt>
                <c:pt idx="2">
                  <c:v>20</c:v>
                </c:pt>
              </c:numCache>
            </c:numRef>
          </c:val>
          <c:extLst>
            <c:ext xmlns:c16="http://schemas.microsoft.com/office/drawing/2014/chart" uri="{C3380CC4-5D6E-409C-BE32-E72D297353CC}">
              <c16:uniqueId val="{00000004-391F-4719-B7CE-022DA3816F7D}"/>
            </c:ext>
          </c:extLst>
        </c:ser>
        <c:ser>
          <c:idx val="2"/>
          <c:order val="2"/>
          <c:tx>
            <c:strRef>
              <c:f>Sheet1!$A$4</c:f>
              <c:strCache>
                <c:ptCount val="1"/>
                <c:pt idx="0">
                  <c:v>Свыше 45 лет</c:v>
                </c:pt>
              </c:strCache>
            </c:strRef>
          </c:tx>
          <c:spPr>
            <a:solidFill>
              <a:srgbClr val="FF0000"/>
            </a:solidFill>
            <a:ln w="12700">
              <a:solidFill>
                <a:srgbClr val="000000"/>
              </a:solidFill>
              <a:prstDash val="solid"/>
            </a:ln>
          </c:spPr>
          <c:invertIfNegative val="0"/>
          <c:dLbls>
            <c:dLbl>
              <c:idx val="0"/>
              <c:layout>
                <c:manualLayout>
                  <c:x val="5.6116190903893193E-3"/>
                  <c:y val="-4.2652116834210607E-2"/>
                </c:manualLayout>
              </c:layout>
              <c:spPr>
                <a:noFill/>
                <a:ln w="25399">
                  <a:noFill/>
                </a:ln>
              </c:spPr>
              <c:txPr>
                <a:bodyPr/>
                <a:lstStyle/>
                <a:p>
                  <a:pPr>
                    <a:defRPr sz="12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91F-4719-B7CE-022DA3816F7D}"/>
                </c:ext>
              </c:extLst>
            </c:dLbl>
            <c:dLbl>
              <c:idx val="1"/>
              <c:layout>
                <c:manualLayout>
                  <c:x val="2.5201695298985194E-2"/>
                  <c:y val="-4.225756316508833E-2"/>
                </c:manualLayout>
              </c:layout>
              <c:spPr>
                <a:noFill/>
                <a:ln w="25399">
                  <a:noFill/>
                </a:ln>
              </c:spPr>
              <c:txPr>
                <a:bodyPr/>
                <a:lstStyle/>
                <a:p>
                  <a:pPr>
                    <a:defRPr sz="12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91F-4719-B7CE-022DA3816F7D}"/>
                </c:ext>
              </c:extLst>
            </c:dLbl>
            <c:dLbl>
              <c:idx val="2"/>
              <c:layout>
                <c:manualLayout>
                  <c:x val="4.1632050569018086E-2"/>
                  <c:y val="-4.3835198263765363E-2"/>
                </c:manualLayout>
              </c:layout>
              <c:spPr>
                <a:noFill/>
                <a:ln w="25399">
                  <a:noFill/>
                </a:ln>
              </c:spPr>
              <c:txPr>
                <a:bodyPr/>
                <a:lstStyle/>
                <a:p>
                  <a:pPr>
                    <a:defRPr sz="12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1F-4719-B7CE-022DA3816F7D}"/>
                </c:ext>
              </c:extLst>
            </c:dLbl>
            <c:spPr>
              <a:noFill/>
              <a:ln w="25399">
                <a:noFill/>
              </a:ln>
            </c:spPr>
            <c:txPr>
              <a:bodyPr wrap="square" lIns="38100" tIns="19050" rIns="38100" bIns="19050" anchor="ctr">
                <a:spAutoFit/>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2015 г.</c:v>
                </c:pt>
                <c:pt idx="1">
                  <c:v>2016 г.</c:v>
                </c:pt>
                <c:pt idx="2">
                  <c:v>2017 г.</c:v>
                </c:pt>
              </c:strCache>
            </c:strRef>
          </c:cat>
          <c:val>
            <c:numRef>
              <c:f>Sheet1!$B$4:$D$4</c:f>
              <c:numCache>
                <c:formatCode>General</c:formatCode>
                <c:ptCount val="3"/>
                <c:pt idx="0">
                  <c:v>8</c:v>
                </c:pt>
                <c:pt idx="1">
                  <c:v>4</c:v>
                </c:pt>
                <c:pt idx="2">
                  <c:v>5</c:v>
                </c:pt>
              </c:numCache>
            </c:numRef>
          </c:val>
          <c:extLst>
            <c:ext xmlns:c16="http://schemas.microsoft.com/office/drawing/2014/chart" uri="{C3380CC4-5D6E-409C-BE32-E72D297353CC}">
              <c16:uniqueId val="{00000008-391F-4719-B7CE-022DA3816F7D}"/>
            </c:ext>
          </c:extLst>
        </c:ser>
        <c:dLbls>
          <c:showLegendKey val="0"/>
          <c:showVal val="1"/>
          <c:showCatName val="0"/>
          <c:showSerName val="0"/>
          <c:showPercent val="0"/>
          <c:showBubbleSize val="0"/>
        </c:dLbls>
        <c:gapWidth val="150"/>
        <c:axId val="194772248"/>
        <c:axId val="1"/>
      </c:barChart>
      <c:catAx>
        <c:axId val="194772248"/>
        <c:scaling>
          <c:orientation val="minMax"/>
        </c:scaling>
        <c:delete val="1"/>
        <c:axPos val="b"/>
        <c:numFmt formatCode="General" sourceLinked="1"/>
        <c:majorTickMark val="out"/>
        <c:minorTickMark val="none"/>
        <c:tickLblPos val="nextTo"/>
        <c:crossAx val="1"/>
        <c:crosses val="autoZero"/>
        <c:auto val="0"/>
        <c:lblAlgn val="ctr"/>
        <c:lblOffset val="100"/>
        <c:tickLblSkip val="1"/>
        <c:tickMarkSkip val="1"/>
        <c:noMultiLvlLbl val="0"/>
      </c:catAx>
      <c:valAx>
        <c:axId val="1"/>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94772248"/>
        <c:crosses val="autoZero"/>
        <c:crossBetween val="between"/>
      </c:valAx>
      <c:spPr>
        <a:solidFill>
          <a:srgbClr val="FFFFFF"/>
        </a:solidFill>
        <a:ln w="12700">
          <a:solidFill>
            <a:srgbClr val="FFFFFF"/>
          </a:solidFill>
          <a:prstDash val="solid"/>
        </a:ln>
      </c:spPr>
    </c:plotArea>
    <c:legend>
      <c:legendPos val="b"/>
      <c:layout>
        <c:manualLayout>
          <c:xMode val="edge"/>
          <c:yMode val="edge"/>
          <c:x val="3.4755134281200632E-2"/>
          <c:y val="0.84023668639053251"/>
          <c:w val="0.92890995260663511"/>
          <c:h val="0.14792899408284024"/>
        </c:manualLayout>
      </c:layout>
      <c:overlay val="0"/>
      <c:spPr>
        <a:solidFill>
          <a:srgbClr val="FFFFFF"/>
        </a:solid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0.05164</cdr:x>
      <cdr:y>0.56023</cdr:y>
    </cdr:from>
    <cdr:to>
      <cdr:x>0.99531</cdr:x>
      <cdr:y>0.7574</cdr:y>
    </cdr:to>
    <cdr:pic>
      <cdr:nvPicPr>
        <cdr:cNvPr id="4" name="chart"/>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l="157" t="-8383" r="-157" b="43113"/>
        <a:stretch xmlns:a="http://schemas.openxmlformats.org/drawingml/2006/main"/>
      </cdr:blipFill>
      <cdr:spPr>
        <a:xfrm xmlns:a="http://schemas.openxmlformats.org/drawingml/2006/main">
          <a:off x="314326" y="901817"/>
          <a:ext cx="5743574" cy="317384"/>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45930-3FC1-4E39-B353-56A71485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55</Pages>
  <Words>11010</Words>
  <Characters>62757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Катя</cp:lastModifiedBy>
  <cp:revision>83</cp:revision>
  <dcterms:created xsi:type="dcterms:W3CDTF">2019-06-02T20:51:00Z</dcterms:created>
  <dcterms:modified xsi:type="dcterms:W3CDTF">2019-07-01T04:13:00Z</dcterms:modified>
</cp:coreProperties>
</file>