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753" w:rsidRPr="00010753" w:rsidRDefault="00010753" w:rsidP="00010753">
      <w:pPr>
        <w:widowControl w:val="0"/>
        <w:suppressAutoHyphens/>
        <w:spacing w:after="2" w:line="257"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010753" w:rsidRPr="00010753" w:rsidRDefault="00010753" w:rsidP="00010753">
      <w:pPr>
        <w:widowControl w:val="0"/>
        <w:suppressAutoHyphens/>
        <w:spacing w:after="0" w:line="242" w:lineRule="auto"/>
        <w:jc w:val="center"/>
        <w:rPr>
          <w:rFonts w:ascii="Times New Roman" w:eastAsia="Times New Roman" w:hAnsi="Times New Roman" w:cs="Times New Roman"/>
          <w:sz w:val="24"/>
          <w:szCs w:val="24"/>
          <w:lang w:eastAsia="ru-RU"/>
        </w:rPr>
      </w:pPr>
      <w:r w:rsidRPr="0001075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010753" w:rsidRPr="00010753" w:rsidRDefault="00010753" w:rsidP="00010753">
      <w:pPr>
        <w:widowControl w:val="0"/>
        <w:suppressAutoHyphens/>
        <w:spacing w:after="0" w:line="242" w:lineRule="auto"/>
        <w:jc w:val="center"/>
        <w:rPr>
          <w:rFonts w:ascii="Times New Roman" w:eastAsia="Times New Roman" w:hAnsi="Times New Roman" w:cs="Times New Roman"/>
          <w:sz w:val="24"/>
          <w:szCs w:val="24"/>
          <w:lang w:eastAsia="ru-RU"/>
        </w:rPr>
      </w:pPr>
      <w:r w:rsidRPr="00010753">
        <w:rPr>
          <w:rFonts w:ascii="Times New Roman" w:eastAsia="Times New Roman" w:hAnsi="Times New Roman" w:cs="Times New Roman"/>
          <w:sz w:val="24"/>
          <w:szCs w:val="24"/>
          <w:lang w:eastAsia="ru-RU"/>
        </w:rPr>
        <w:t>высшего образования</w:t>
      </w: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b/>
          <w:sz w:val="28"/>
          <w:szCs w:val="28"/>
          <w:lang w:eastAsia="ru-RU"/>
        </w:rPr>
        <w:t>КУБАНСКИЙ ГОСУДАРСТВЕННЫЙ УНИВЕРСИТЕТ</w:t>
      </w:r>
    </w:p>
    <w:p w:rsidR="00010753" w:rsidRPr="00010753" w:rsidRDefault="00010753" w:rsidP="00010753">
      <w:pPr>
        <w:widowControl w:val="0"/>
        <w:suppressAutoHyphens/>
        <w:spacing w:after="0" w:line="240"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b/>
          <w:sz w:val="28"/>
          <w:szCs w:val="28"/>
          <w:lang w:eastAsia="ru-RU"/>
        </w:rPr>
        <w:t>(ФГБОУ ВО «</w:t>
      </w:r>
      <w:proofErr w:type="spellStart"/>
      <w:r w:rsidRPr="00010753">
        <w:rPr>
          <w:rFonts w:ascii="Times New Roman" w:eastAsia="Times New Roman" w:hAnsi="Times New Roman" w:cs="Times New Roman"/>
          <w:b/>
          <w:sz w:val="28"/>
          <w:szCs w:val="28"/>
          <w:lang w:eastAsia="ru-RU"/>
        </w:rPr>
        <w:t>КубГУ</w:t>
      </w:r>
      <w:proofErr w:type="spellEnd"/>
      <w:r w:rsidRPr="00010753">
        <w:rPr>
          <w:rFonts w:ascii="Times New Roman" w:eastAsia="Times New Roman" w:hAnsi="Times New Roman" w:cs="Times New Roman"/>
          <w:b/>
          <w:sz w:val="28"/>
          <w:szCs w:val="28"/>
          <w:lang w:eastAsia="ru-RU"/>
        </w:rPr>
        <w:t>»)</w:t>
      </w: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40" w:lineRule="auto"/>
        <w:jc w:val="center"/>
        <w:rPr>
          <w:rFonts w:ascii="Times New Roman" w:eastAsia="Times New Roman" w:hAnsi="Times New Roman" w:cs="Times New Roman"/>
          <w:b/>
          <w:sz w:val="28"/>
          <w:szCs w:val="28"/>
          <w:lang w:eastAsia="ru-RU"/>
        </w:rPr>
      </w:pPr>
      <w:r w:rsidRPr="00010753">
        <w:rPr>
          <w:rFonts w:ascii="Times New Roman" w:eastAsia="Times New Roman" w:hAnsi="Times New Roman" w:cs="Times New Roman"/>
          <w:b/>
          <w:sz w:val="28"/>
          <w:szCs w:val="28"/>
          <w:lang w:eastAsia="ru-RU"/>
        </w:rPr>
        <w:t xml:space="preserve">Экономический факультет </w:t>
      </w:r>
    </w:p>
    <w:p w:rsidR="00010753" w:rsidRPr="00010753" w:rsidRDefault="00010753" w:rsidP="00010753">
      <w:pPr>
        <w:widowControl w:val="0"/>
        <w:suppressAutoHyphens/>
        <w:spacing w:after="0" w:line="240" w:lineRule="auto"/>
        <w:jc w:val="center"/>
        <w:rPr>
          <w:rFonts w:ascii="Times New Roman" w:eastAsia="Times New Roman" w:hAnsi="Times New Roman" w:cs="Times New Roman"/>
          <w:b/>
          <w:sz w:val="28"/>
          <w:szCs w:val="28"/>
          <w:lang w:eastAsia="ru-RU"/>
        </w:rPr>
      </w:pPr>
      <w:r w:rsidRPr="00010753">
        <w:rPr>
          <w:rFonts w:ascii="Times New Roman" w:eastAsia="Times New Roman" w:hAnsi="Times New Roman" w:cs="Times New Roman"/>
          <w:b/>
          <w:sz w:val="28"/>
          <w:szCs w:val="28"/>
          <w:lang w:eastAsia="ru-RU"/>
        </w:rPr>
        <w:t>Кафедра экономики предприятия, регионального и кадрового менеджмента</w:t>
      </w: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40"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b/>
          <w:sz w:val="28"/>
          <w:szCs w:val="28"/>
          <w:lang w:eastAsia="ru-RU"/>
        </w:rPr>
        <w:t>КУРСОВАЯ РАБОТА</w:t>
      </w: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p>
    <w:p w:rsidR="00010753" w:rsidRPr="00010753" w:rsidRDefault="007E5472" w:rsidP="00010753">
      <w:pPr>
        <w:widowControl w:val="0"/>
        <w:suppressAutoHyphens/>
        <w:spacing w:after="0" w:line="259"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aps/>
          <w:sz w:val="28"/>
          <w:szCs w:val="28"/>
          <w:lang w:eastAsia="ru-RU"/>
        </w:rPr>
        <w:t>ТРУДОВЫЕ РЕСУРСЫ И УПРАВЛЕНИЕ ПЕРСОНАЛОМ НА ПРЕДПРИЯТИИ</w:t>
      </w:r>
    </w:p>
    <w:p w:rsidR="00010753" w:rsidRPr="00010753" w:rsidRDefault="00010753" w:rsidP="00010753">
      <w:pPr>
        <w:widowControl w:val="0"/>
        <w:suppressAutoHyphens/>
        <w:spacing w:after="0" w:line="259" w:lineRule="auto"/>
        <w:ind w:left="448"/>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 xml:space="preserve"> </w:t>
      </w:r>
    </w:p>
    <w:p w:rsidR="00010753" w:rsidRPr="00010753" w:rsidRDefault="00010753" w:rsidP="00010753">
      <w:pPr>
        <w:widowControl w:val="0"/>
        <w:suppressAutoHyphens/>
        <w:spacing w:after="0" w:line="259" w:lineRule="auto"/>
        <w:ind w:left="448"/>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Работу выполнила</w:t>
      </w:r>
      <w:r w:rsidR="00B1602D">
        <w:rPr>
          <w:rFonts w:ascii="Times New Roman" w:eastAsia="Times New Roman" w:hAnsi="Times New Roman" w:cs="Times New Roman"/>
          <w:sz w:val="28"/>
          <w:szCs w:val="28"/>
          <w:u w:val="single"/>
          <w:lang w:eastAsia="ru-RU"/>
        </w:rPr>
        <w:t xml:space="preserve">                                                   </w:t>
      </w:r>
      <w:r w:rsidR="00860D56">
        <w:rPr>
          <w:rFonts w:ascii="Times New Roman" w:eastAsia="Times New Roman" w:hAnsi="Times New Roman" w:cs="Times New Roman"/>
          <w:sz w:val="28"/>
          <w:szCs w:val="28"/>
          <w:u w:val="single"/>
          <w:lang w:eastAsia="ru-RU"/>
        </w:rPr>
        <w:t xml:space="preserve">  </w:t>
      </w:r>
      <w:r w:rsidR="00B1602D">
        <w:rPr>
          <w:rFonts w:ascii="Times New Roman" w:eastAsia="Times New Roman" w:hAnsi="Times New Roman" w:cs="Times New Roman"/>
          <w:sz w:val="28"/>
          <w:szCs w:val="28"/>
          <w:u w:val="single"/>
          <w:lang w:eastAsia="ru-RU"/>
        </w:rPr>
        <w:t xml:space="preserve">                        </w:t>
      </w:r>
      <w:r w:rsidR="005957A4">
        <w:rPr>
          <w:rFonts w:ascii="Times New Roman" w:eastAsia="Times New Roman" w:hAnsi="Times New Roman" w:cs="Times New Roman"/>
          <w:sz w:val="28"/>
          <w:szCs w:val="28"/>
          <w:u w:val="single"/>
          <w:lang w:eastAsia="ru-RU"/>
        </w:rPr>
        <w:t xml:space="preserve">    </w:t>
      </w:r>
      <w:r w:rsidR="005957A4" w:rsidRPr="005957A4">
        <w:rPr>
          <w:rFonts w:ascii="Times New Roman" w:eastAsia="Times New Roman" w:hAnsi="Times New Roman" w:cs="Times New Roman"/>
          <w:sz w:val="28"/>
          <w:szCs w:val="28"/>
          <w:lang w:eastAsia="ru-RU"/>
        </w:rPr>
        <w:t>Е.Ю. Кваша</w:t>
      </w: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 xml:space="preserve">                                                                      (подпись)</w:t>
      </w: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p>
    <w:p w:rsidR="00860D56" w:rsidRPr="00860D56" w:rsidRDefault="00860D56" w:rsidP="00010753">
      <w:pPr>
        <w:widowControl w:val="0"/>
        <w:suppressAutoHyphen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Специальность</w:t>
      </w:r>
      <w:r w:rsidR="00010753" w:rsidRPr="00010753">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00010753" w:rsidRPr="00010753">
        <w:rPr>
          <w:rFonts w:ascii="Times New Roman" w:eastAsia="Times New Roman" w:hAnsi="Times New Roman" w:cs="Times New Roman"/>
          <w:sz w:val="28"/>
          <w:szCs w:val="28"/>
          <w:u w:val="single"/>
          <w:lang w:eastAsia="ru-RU"/>
        </w:rPr>
        <w:t xml:space="preserve">38.05.01, Экономическая безопасность  </w:t>
      </w:r>
      <w:r w:rsidR="00010753">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00010753" w:rsidRPr="00010753">
        <w:rPr>
          <w:rFonts w:ascii="Times New Roman" w:eastAsia="Times New Roman" w:hAnsi="Times New Roman" w:cs="Times New Roman"/>
          <w:sz w:val="28"/>
          <w:szCs w:val="28"/>
          <w:lang w:eastAsia="ru-RU"/>
        </w:rPr>
        <w:t xml:space="preserve"> курс</w:t>
      </w:r>
      <w:r w:rsidR="00010753" w:rsidRPr="00010753">
        <w:rPr>
          <w:rFonts w:ascii="Times New Roman" w:eastAsia="Times New Roman" w:hAnsi="Times New Roman" w:cs="Times New Roman"/>
          <w:sz w:val="28"/>
          <w:szCs w:val="28"/>
          <w:u w:val="single"/>
          <w:lang w:eastAsia="ru-RU"/>
        </w:rPr>
        <w:t xml:space="preserve"> 2</w:t>
      </w:r>
    </w:p>
    <w:p w:rsid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 xml:space="preserve">                                                           (код, наименование)</w:t>
      </w:r>
    </w:p>
    <w:p w:rsidR="00860D56" w:rsidRDefault="00860D56" w:rsidP="00860D56">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Специализация</w:t>
      </w:r>
      <w:r>
        <w:rPr>
          <w:rFonts w:ascii="Times New Roman" w:eastAsia="Times New Roman" w:hAnsi="Times New Roman" w:cs="Times New Roman"/>
          <w:sz w:val="28"/>
          <w:szCs w:val="28"/>
          <w:u w:val="single"/>
          <w:lang w:eastAsia="ru-RU"/>
        </w:rPr>
        <w:t xml:space="preserve"> </w:t>
      </w:r>
      <w:r w:rsidRPr="00860D56">
        <w:rPr>
          <w:rFonts w:ascii="Times New Roman" w:eastAsia="Times New Roman" w:hAnsi="Times New Roman" w:cs="Times New Roman"/>
          <w:sz w:val="27"/>
          <w:szCs w:val="27"/>
          <w:u w:val="single"/>
          <w:lang w:eastAsia="ru-RU"/>
        </w:rPr>
        <w:t xml:space="preserve">Экономико-правовое обеспечение экономической безопасности        </w:t>
      </w:r>
      <w:r>
        <w:rPr>
          <w:rFonts w:ascii="Times New Roman" w:eastAsia="Times New Roman" w:hAnsi="Times New Roman" w:cs="Times New Roman"/>
          <w:sz w:val="28"/>
          <w:szCs w:val="28"/>
          <w:u w:val="single"/>
          <w:lang w:eastAsia="ru-RU"/>
        </w:rPr>
        <w:t xml:space="preserve">        </w:t>
      </w:r>
      <w:r w:rsidRPr="00010753">
        <w:rPr>
          <w:rFonts w:ascii="Times New Roman" w:eastAsia="Times New Roman" w:hAnsi="Times New Roman" w:cs="Times New Roman"/>
          <w:sz w:val="28"/>
          <w:szCs w:val="28"/>
          <w:lang w:eastAsia="ru-RU"/>
        </w:rPr>
        <w:t xml:space="preserve"> </w:t>
      </w:r>
    </w:p>
    <w:p w:rsidR="00860D56" w:rsidRPr="00010753" w:rsidRDefault="00860D56" w:rsidP="00010753">
      <w:pPr>
        <w:widowControl w:val="0"/>
        <w:suppressAutoHyphens/>
        <w:spacing w:after="0" w:line="240" w:lineRule="auto"/>
        <w:jc w:val="both"/>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 xml:space="preserve">Научный руководитель </w:t>
      </w: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 xml:space="preserve">канд. </w:t>
      </w:r>
      <w:proofErr w:type="spellStart"/>
      <w:r w:rsidRPr="00010753">
        <w:rPr>
          <w:rFonts w:ascii="Times New Roman" w:eastAsia="Times New Roman" w:hAnsi="Times New Roman" w:cs="Times New Roman"/>
          <w:sz w:val="28"/>
          <w:szCs w:val="28"/>
          <w:lang w:eastAsia="ru-RU"/>
        </w:rPr>
        <w:t>экон</w:t>
      </w:r>
      <w:proofErr w:type="spellEnd"/>
      <w:r w:rsidRPr="00010753">
        <w:rPr>
          <w:rFonts w:ascii="Times New Roman" w:eastAsia="Times New Roman" w:hAnsi="Times New Roman" w:cs="Times New Roman"/>
          <w:sz w:val="28"/>
          <w:szCs w:val="28"/>
          <w:lang w:eastAsia="ru-RU"/>
        </w:rPr>
        <w:t xml:space="preserve">. наук, </w:t>
      </w: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010753">
        <w:rPr>
          <w:rFonts w:ascii="Times New Roman" w:eastAsia="Times New Roman" w:hAnsi="Times New Roman" w:cs="Times New Roman"/>
          <w:sz w:val="28"/>
          <w:szCs w:val="28"/>
          <w:lang w:eastAsia="ru-RU"/>
        </w:rPr>
        <w:t>доцент</w:t>
      </w:r>
      <w:r w:rsidR="00526D0D">
        <w:rPr>
          <w:rFonts w:ascii="Times New Roman" w:eastAsia="Times New Roman" w:hAnsi="Times New Roman" w:cs="Times New Roman"/>
          <w:sz w:val="28"/>
          <w:szCs w:val="28"/>
          <w:lang w:eastAsia="ru-RU"/>
        </w:rPr>
        <w:t>_________________________________________________</w:t>
      </w:r>
      <w:r w:rsidRPr="00010753">
        <w:rPr>
          <w:rFonts w:ascii="Times New Roman" w:eastAsia="Times New Roman" w:hAnsi="Times New Roman" w:cs="Times New Roman"/>
          <w:sz w:val="28"/>
          <w:szCs w:val="28"/>
          <w:lang w:eastAsia="ru-RU"/>
        </w:rPr>
        <w:t>И.В</w:t>
      </w:r>
      <w:proofErr w:type="spellEnd"/>
      <w:r w:rsidRPr="00010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010753">
        <w:rPr>
          <w:rFonts w:ascii="Times New Roman" w:eastAsia="Times New Roman" w:hAnsi="Times New Roman" w:cs="Times New Roman"/>
          <w:sz w:val="28"/>
          <w:szCs w:val="28"/>
          <w:lang w:eastAsia="ru-RU"/>
        </w:rPr>
        <w:t>Гелета</w:t>
      </w:r>
      <w:proofErr w:type="spellEnd"/>
    </w:p>
    <w:p w:rsidR="00010753" w:rsidRPr="00010753" w:rsidRDefault="00010753" w:rsidP="00010753">
      <w:pPr>
        <w:widowControl w:val="0"/>
        <w:suppressAutoHyphens/>
        <w:spacing w:after="0" w:line="240" w:lineRule="auto"/>
        <w:ind w:left="2832" w:firstLine="708"/>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(подпись, дата)</w:t>
      </w: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010753">
        <w:rPr>
          <w:rFonts w:ascii="Times New Roman" w:eastAsia="Times New Roman" w:hAnsi="Times New Roman" w:cs="Times New Roman"/>
          <w:sz w:val="28"/>
          <w:szCs w:val="28"/>
          <w:lang w:eastAsia="ru-RU"/>
        </w:rPr>
        <w:t>Нормоконтролер</w:t>
      </w:r>
      <w:proofErr w:type="spellEnd"/>
      <w:r w:rsidRPr="00010753">
        <w:rPr>
          <w:rFonts w:ascii="Times New Roman" w:eastAsia="Times New Roman" w:hAnsi="Times New Roman" w:cs="Times New Roman"/>
          <w:sz w:val="28"/>
          <w:szCs w:val="28"/>
          <w:lang w:eastAsia="ru-RU"/>
        </w:rPr>
        <w:t xml:space="preserve"> </w:t>
      </w:r>
    </w:p>
    <w:p w:rsidR="00010753" w:rsidRPr="00010753" w:rsidRDefault="00526D0D" w:rsidP="00010753">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010753">
        <w:rPr>
          <w:rFonts w:ascii="Times New Roman" w:eastAsia="Times New Roman" w:hAnsi="Times New Roman" w:cs="Times New Roman"/>
          <w:sz w:val="28"/>
          <w:szCs w:val="28"/>
          <w:lang w:eastAsia="ru-RU"/>
        </w:rPr>
        <w:t>П</w:t>
      </w:r>
      <w:r w:rsidR="00010753" w:rsidRPr="00010753">
        <w:rPr>
          <w:rFonts w:ascii="Times New Roman" w:eastAsia="Times New Roman" w:hAnsi="Times New Roman" w:cs="Times New Roman"/>
          <w:sz w:val="28"/>
          <w:szCs w:val="28"/>
          <w:lang w:eastAsia="ru-RU"/>
        </w:rPr>
        <w:t>реподаватель</w:t>
      </w:r>
      <w:r>
        <w:rPr>
          <w:rFonts w:ascii="Times New Roman" w:eastAsia="Times New Roman" w:hAnsi="Times New Roman" w:cs="Times New Roman"/>
          <w:sz w:val="28"/>
          <w:szCs w:val="28"/>
          <w:lang w:eastAsia="ru-RU"/>
        </w:rPr>
        <w:t>________________________________________</w:t>
      </w:r>
      <w:r w:rsidR="00010753" w:rsidRPr="00010753">
        <w:rPr>
          <w:rFonts w:ascii="Times New Roman" w:eastAsia="Times New Roman" w:hAnsi="Times New Roman" w:cs="Times New Roman"/>
          <w:sz w:val="28"/>
          <w:szCs w:val="28"/>
          <w:lang w:eastAsia="ru-RU"/>
        </w:rPr>
        <w:t>А.В</w:t>
      </w:r>
      <w:proofErr w:type="spellEnd"/>
      <w:r w:rsidR="00010753" w:rsidRPr="00010753">
        <w:rPr>
          <w:rFonts w:ascii="Times New Roman" w:eastAsia="Times New Roman" w:hAnsi="Times New Roman" w:cs="Times New Roman"/>
          <w:sz w:val="28"/>
          <w:szCs w:val="28"/>
          <w:lang w:eastAsia="ru-RU"/>
        </w:rPr>
        <w:t>.</w:t>
      </w:r>
      <w:r w:rsidR="00010753">
        <w:rPr>
          <w:rFonts w:ascii="Times New Roman" w:eastAsia="Times New Roman" w:hAnsi="Times New Roman" w:cs="Times New Roman"/>
          <w:sz w:val="28"/>
          <w:szCs w:val="28"/>
          <w:lang w:eastAsia="ru-RU"/>
        </w:rPr>
        <w:t xml:space="preserve"> </w:t>
      </w:r>
      <w:r w:rsidR="00010753" w:rsidRPr="00010753">
        <w:rPr>
          <w:rFonts w:ascii="Times New Roman" w:eastAsia="Times New Roman" w:hAnsi="Times New Roman" w:cs="Times New Roman"/>
          <w:sz w:val="28"/>
          <w:szCs w:val="28"/>
          <w:lang w:eastAsia="ru-RU"/>
        </w:rPr>
        <w:t>Никитина</w:t>
      </w:r>
    </w:p>
    <w:p w:rsidR="00010753" w:rsidRPr="00010753" w:rsidRDefault="00010753" w:rsidP="00010753">
      <w:pPr>
        <w:widowControl w:val="0"/>
        <w:suppressAutoHyphens/>
        <w:spacing w:after="0" w:line="240" w:lineRule="auto"/>
        <w:ind w:left="2832" w:firstLine="708"/>
        <w:jc w:val="both"/>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(подпись, дата)</w:t>
      </w:r>
    </w:p>
    <w:p w:rsidR="00010753" w:rsidRPr="00010753" w:rsidRDefault="00010753" w:rsidP="00010753">
      <w:pPr>
        <w:widowControl w:val="0"/>
        <w:suppressAutoHyphens/>
        <w:spacing w:after="0" w:line="259" w:lineRule="auto"/>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ab/>
      </w:r>
    </w:p>
    <w:p w:rsidR="00010753" w:rsidRPr="00010753" w:rsidRDefault="00010753" w:rsidP="00010753">
      <w:pPr>
        <w:widowControl w:val="0"/>
        <w:suppressAutoHyphens/>
        <w:spacing w:after="0" w:line="259" w:lineRule="auto"/>
        <w:ind w:left="448"/>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0" w:line="259" w:lineRule="auto"/>
        <w:rPr>
          <w:rFonts w:ascii="Times New Roman" w:eastAsia="Times New Roman" w:hAnsi="Times New Roman" w:cs="Times New Roman"/>
          <w:sz w:val="28"/>
          <w:szCs w:val="28"/>
          <w:lang w:eastAsia="ru-RU"/>
        </w:rPr>
      </w:pPr>
    </w:p>
    <w:p w:rsidR="00010753" w:rsidRPr="00010753" w:rsidRDefault="00010753" w:rsidP="00010753">
      <w:pPr>
        <w:widowControl w:val="0"/>
        <w:suppressAutoHyphens/>
        <w:spacing w:after="3" w:line="240"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Краснодар</w:t>
      </w:r>
    </w:p>
    <w:p w:rsidR="00862326" w:rsidRDefault="00010753" w:rsidP="00010753">
      <w:pPr>
        <w:widowControl w:val="0"/>
        <w:suppressAutoHyphens/>
        <w:spacing w:after="0" w:line="259" w:lineRule="auto"/>
        <w:jc w:val="center"/>
        <w:rPr>
          <w:rFonts w:ascii="Times New Roman" w:eastAsia="Times New Roman" w:hAnsi="Times New Roman" w:cs="Times New Roman"/>
          <w:sz w:val="28"/>
          <w:szCs w:val="28"/>
          <w:lang w:eastAsia="ru-RU"/>
        </w:rPr>
      </w:pPr>
      <w:r w:rsidRPr="00010753">
        <w:rPr>
          <w:rFonts w:ascii="Times New Roman" w:eastAsia="Times New Roman" w:hAnsi="Times New Roman" w:cs="Times New Roman"/>
          <w:sz w:val="28"/>
          <w:szCs w:val="28"/>
          <w:lang w:eastAsia="ru-RU"/>
        </w:rPr>
        <w:t>2019</w:t>
      </w:r>
      <w:r w:rsidR="00862326">
        <w:rPr>
          <w:rFonts w:ascii="Times New Roman" w:eastAsia="Times New Roman" w:hAnsi="Times New Roman" w:cs="Times New Roman"/>
          <w:sz w:val="28"/>
          <w:szCs w:val="28"/>
          <w:lang w:eastAsia="ru-RU"/>
        </w:rPr>
        <w:br w:type="page"/>
      </w:r>
    </w:p>
    <w:p w:rsidR="009B7085" w:rsidRPr="00076A08" w:rsidRDefault="00862326" w:rsidP="00B82A90">
      <w:pPr>
        <w:widowControl w:val="0"/>
        <w:suppressAutoHyphens/>
        <w:spacing w:after="0" w:line="360" w:lineRule="auto"/>
        <w:jc w:val="center"/>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lastRenderedPageBreak/>
        <w:t>СОДЕРЖАНИЕ</w:t>
      </w:r>
    </w:p>
    <w:p w:rsidR="00862326" w:rsidRPr="00862326" w:rsidRDefault="00862326" w:rsidP="00B82A90">
      <w:pPr>
        <w:widowControl w:val="0"/>
        <w:tabs>
          <w:tab w:val="right" w:leader="dot" w:pos="851"/>
          <w:tab w:val="left" w:leader="dot" w:pos="9072"/>
          <w:tab w:val="right" w:leader="dot" w:pos="9354"/>
        </w:tabs>
        <w:suppressAutoHyphens/>
        <w:spacing w:after="0" w:line="360" w:lineRule="auto"/>
        <w:jc w:val="both"/>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Введение</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t>3</w:t>
      </w:r>
    </w:p>
    <w:p w:rsidR="00862326" w:rsidRPr="00862326" w:rsidRDefault="00862326"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1</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Теоретико-методические основы исследования трудовых ресурсов и управления персоналом предприятия</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t>5</w:t>
      </w:r>
    </w:p>
    <w:p w:rsidR="00862326" w:rsidRPr="00862326" w:rsidRDefault="00862326" w:rsidP="00B82A90">
      <w:pPr>
        <w:widowControl w:val="0"/>
        <w:tabs>
          <w:tab w:val="right" w:leader="dot" w:pos="709"/>
          <w:tab w:val="left" w:leader="dot" w:pos="9072"/>
          <w:tab w:val="right" w:leader="dot" w:pos="9354"/>
        </w:tabs>
        <w:suppressAutoHyphens/>
        <w:spacing w:after="0" w:line="360" w:lineRule="auto"/>
        <w:ind w:left="709" w:hanging="425"/>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1.1 Характеристика трудовых ресурсов предприятия</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t>5</w:t>
      </w:r>
    </w:p>
    <w:p w:rsidR="00862326" w:rsidRPr="003A58FA" w:rsidRDefault="00862326" w:rsidP="00B82A90">
      <w:pPr>
        <w:widowControl w:val="0"/>
        <w:tabs>
          <w:tab w:val="left" w:leader="dot" w:pos="9072"/>
          <w:tab w:val="right" w:leader="dot" w:pos="9354"/>
        </w:tabs>
        <w:suppressAutoHyphens/>
        <w:spacing w:after="0" w:line="360" w:lineRule="auto"/>
        <w:ind w:left="284"/>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1.2</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Система управления персоналом на предприятии</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10</w:t>
      </w:r>
    </w:p>
    <w:p w:rsidR="00862326" w:rsidRPr="003A58FA" w:rsidRDefault="00862326" w:rsidP="00B82A90">
      <w:pPr>
        <w:widowControl w:val="0"/>
        <w:tabs>
          <w:tab w:val="left" w:leader="dot" w:pos="9072"/>
          <w:tab w:val="right" w:leader="dot" w:pos="9354"/>
        </w:tabs>
        <w:suppressAutoHyphens/>
        <w:spacing w:after="0" w:line="360" w:lineRule="auto"/>
        <w:ind w:left="284"/>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1.3</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 xml:space="preserve">Методические подходы к анализу и оценке трудовых ресурсов и системы управления персоналом </w:t>
      </w:r>
      <w:r w:rsidR="00B666E1" w:rsidRPr="00862326">
        <w:rPr>
          <w:rFonts w:ascii="Times New Roman" w:eastAsia="Times New Roman" w:hAnsi="Times New Roman" w:cs="Times New Roman"/>
          <w:sz w:val="28"/>
          <w:szCs w:val="28"/>
          <w:lang w:eastAsia="ru-RU"/>
        </w:rPr>
        <w:t>предприяти</w:t>
      </w:r>
      <w:r w:rsidR="004B7F8A">
        <w:rPr>
          <w:rFonts w:ascii="Times New Roman" w:eastAsia="Times New Roman" w:hAnsi="Times New Roman" w:cs="Times New Roman"/>
          <w:sz w:val="28"/>
          <w:szCs w:val="28"/>
          <w:lang w:eastAsia="ru-RU"/>
        </w:rPr>
        <w:t>я</w:t>
      </w:r>
      <w:r w:rsidR="00792C76">
        <w:rPr>
          <w:rFonts w:ascii="Times New Roman" w:eastAsia="Times New Roman" w:hAnsi="Times New Roman" w:cs="Times New Roman"/>
          <w:sz w:val="28"/>
          <w:szCs w:val="28"/>
          <w:lang w:eastAsia="ru-RU"/>
        </w:rPr>
        <w:tab/>
      </w:r>
      <w:r w:rsidR="004B7F8A">
        <w:rPr>
          <w:rFonts w:ascii="Times New Roman" w:eastAsia="Times New Roman" w:hAnsi="Times New Roman" w:cs="Times New Roman"/>
          <w:sz w:val="28"/>
          <w:szCs w:val="28"/>
          <w:lang w:eastAsia="ru-RU"/>
        </w:rPr>
        <w:t>1</w:t>
      </w:r>
      <w:r w:rsidR="003A58FA" w:rsidRPr="003A58FA">
        <w:rPr>
          <w:rFonts w:ascii="Times New Roman" w:eastAsia="Times New Roman" w:hAnsi="Times New Roman" w:cs="Times New Roman"/>
          <w:sz w:val="28"/>
          <w:szCs w:val="28"/>
          <w:lang w:eastAsia="ru-RU"/>
        </w:rPr>
        <w:t>6</w:t>
      </w:r>
    </w:p>
    <w:p w:rsidR="00862326" w:rsidRPr="003A58FA" w:rsidRDefault="00862326"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bookmarkStart w:id="0" w:name="_Hlk10980334"/>
      <w:r w:rsidRPr="00862326">
        <w:rPr>
          <w:rFonts w:ascii="Times New Roman" w:eastAsia="Times New Roman" w:hAnsi="Times New Roman" w:cs="Times New Roman"/>
          <w:sz w:val="28"/>
          <w:szCs w:val="28"/>
          <w:lang w:eastAsia="ru-RU"/>
        </w:rPr>
        <w:t>2</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Анализ и оценка использования трудовых ресурсов</w:t>
      </w:r>
      <w:r w:rsidR="003433E0">
        <w:rPr>
          <w:rFonts w:ascii="Times New Roman" w:eastAsia="Times New Roman" w:hAnsi="Times New Roman" w:cs="Times New Roman"/>
          <w:sz w:val="28"/>
          <w:szCs w:val="28"/>
          <w:lang w:eastAsia="ru-RU"/>
        </w:rPr>
        <w:t xml:space="preserve"> </w:t>
      </w:r>
      <w:r w:rsidR="003433E0" w:rsidRPr="003433E0">
        <w:rPr>
          <w:rFonts w:ascii="Times New Roman" w:eastAsia="Times New Roman" w:hAnsi="Times New Roman" w:cs="Times New Roman"/>
          <w:sz w:val="28"/>
          <w:szCs w:val="28"/>
          <w:lang w:eastAsia="ru-RU"/>
        </w:rPr>
        <w:t>ООО «</w:t>
      </w:r>
      <w:proofErr w:type="spellStart"/>
      <w:r w:rsidR="003433E0" w:rsidRPr="003433E0">
        <w:rPr>
          <w:rFonts w:ascii="Times New Roman" w:eastAsia="Times New Roman" w:hAnsi="Times New Roman" w:cs="Times New Roman"/>
          <w:sz w:val="28"/>
          <w:szCs w:val="28"/>
          <w:lang w:eastAsia="ru-RU"/>
        </w:rPr>
        <w:t>Авантпак</w:t>
      </w:r>
      <w:proofErr w:type="spellEnd"/>
      <w:r w:rsidR="003433E0" w:rsidRPr="003433E0">
        <w:rPr>
          <w:rFonts w:ascii="Times New Roman" w:eastAsia="Times New Roman" w:hAnsi="Times New Roman" w:cs="Times New Roman"/>
          <w:sz w:val="28"/>
          <w:szCs w:val="28"/>
          <w:lang w:eastAsia="ru-RU"/>
        </w:rPr>
        <w:t>-</w:t>
      </w:r>
      <w:bookmarkStart w:id="1" w:name="_GoBack"/>
      <w:bookmarkEnd w:id="1"/>
      <w:r w:rsidR="003433E0" w:rsidRPr="003433E0">
        <w:rPr>
          <w:rFonts w:ascii="Times New Roman" w:eastAsia="Times New Roman" w:hAnsi="Times New Roman" w:cs="Times New Roman"/>
          <w:sz w:val="28"/>
          <w:szCs w:val="28"/>
          <w:lang w:eastAsia="ru-RU"/>
        </w:rPr>
        <w:t>ЮГ»</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20</w:t>
      </w:r>
    </w:p>
    <w:p w:rsidR="00862326" w:rsidRPr="003A58FA" w:rsidRDefault="00862326" w:rsidP="00B82A90">
      <w:pPr>
        <w:widowControl w:val="0"/>
        <w:tabs>
          <w:tab w:val="left" w:leader="dot" w:pos="9072"/>
          <w:tab w:val="right" w:leader="dot" w:pos="9354"/>
        </w:tabs>
        <w:suppressAutoHyphens/>
        <w:spacing w:after="0" w:line="360" w:lineRule="auto"/>
        <w:ind w:left="284"/>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2.1</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 xml:space="preserve">Характеристика </w:t>
      </w:r>
      <w:r w:rsidR="00B666E1">
        <w:rPr>
          <w:rFonts w:ascii="Times New Roman" w:eastAsia="Times New Roman" w:hAnsi="Times New Roman" w:cs="Times New Roman"/>
          <w:sz w:val="28"/>
          <w:szCs w:val="28"/>
          <w:lang w:eastAsia="ru-RU"/>
        </w:rPr>
        <w:t>деятельности</w:t>
      </w:r>
      <w:r w:rsidRPr="00862326">
        <w:rPr>
          <w:rFonts w:ascii="Times New Roman" w:eastAsia="Times New Roman" w:hAnsi="Times New Roman" w:cs="Times New Roman"/>
          <w:sz w:val="28"/>
          <w:szCs w:val="28"/>
          <w:lang w:eastAsia="ru-RU"/>
        </w:rPr>
        <w:t xml:space="preserve"> предприятия</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20</w:t>
      </w:r>
    </w:p>
    <w:bookmarkEnd w:id="0"/>
    <w:p w:rsidR="00862326" w:rsidRPr="003A58FA" w:rsidRDefault="00862326" w:rsidP="00B82A90">
      <w:pPr>
        <w:widowControl w:val="0"/>
        <w:tabs>
          <w:tab w:val="left" w:leader="dot" w:pos="9072"/>
          <w:tab w:val="right" w:leader="dot" w:pos="9354"/>
        </w:tabs>
        <w:suppressAutoHyphens/>
        <w:spacing w:after="0" w:line="360" w:lineRule="auto"/>
        <w:ind w:left="284"/>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2.</w:t>
      </w:r>
      <w:r w:rsidR="003433E0">
        <w:rPr>
          <w:rFonts w:ascii="Times New Roman" w:eastAsia="Times New Roman" w:hAnsi="Times New Roman" w:cs="Times New Roman"/>
          <w:sz w:val="28"/>
          <w:szCs w:val="28"/>
          <w:lang w:eastAsia="ru-RU"/>
        </w:rPr>
        <w:t>2</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Анализ и оценка использования трудовых ресурсов</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4B7F8A">
        <w:rPr>
          <w:rFonts w:ascii="Times New Roman" w:eastAsia="Times New Roman" w:hAnsi="Times New Roman" w:cs="Times New Roman"/>
          <w:sz w:val="28"/>
          <w:szCs w:val="28"/>
          <w:lang w:eastAsia="ru-RU"/>
        </w:rPr>
        <w:t>2</w:t>
      </w:r>
      <w:r w:rsidR="003A58FA" w:rsidRPr="003A58FA">
        <w:rPr>
          <w:rFonts w:ascii="Times New Roman" w:eastAsia="Times New Roman" w:hAnsi="Times New Roman" w:cs="Times New Roman"/>
          <w:sz w:val="28"/>
          <w:szCs w:val="28"/>
          <w:lang w:eastAsia="ru-RU"/>
        </w:rPr>
        <w:t>8</w:t>
      </w:r>
    </w:p>
    <w:p w:rsidR="00862326" w:rsidRPr="003A58FA" w:rsidRDefault="00862326" w:rsidP="00B82A90">
      <w:pPr>
        <w:widowControl w:val="0"/>
        <w:tabs>
          <w:tab w:val="left" w:leader="dot" w:pos="9072"/>
          <w:tab w:val="right" w:leader="dot" w:pos="9354"/>
        </w:tabs>
        <w:suppressAutoHyphens/>
        <w:spacing w:after="0" w:line="360" w:lineRule="auto"/>
        <w:ind w:left="284"/>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2.</w:t>
      </w:r>
      <w:r w:rsidR="003433E0">
        <w:rPr>
          <w:rFonts w:ascii="Times New Roman" w:eastAsia="Times New Roman" w:hAnsi="Times New Roman" w:cs="Times New Roman"/>
          <w:sz w:val="28"/>
          <w:szCs w:val="28"/>
          <w:lang w:eastAsia="ru-RU"/>
        </w:rPr>
        <w:t>3</w:t>
      </w:r>
      <w:r w:rsidR="002F1081">
        <w:rPr>
          <w:rFonts w:ascii="Times New Roman" w:eastAsia="Times New Roman" w:hAnsi="Times New Roman" w:cs="Times New Roman"/>
          <w:sz w:val="28"/>
          <w:szCs w:val="28"/>
          <w:lang w:eastAsia="ru-RU"/>
        </w:rPr>
        <w:t xml:space="preserve"> </w:t>
      </w:r>
      <w:r w:rsidRPr="00862326">
        <w:rPr>
          <w:rFonts w:ascii="Times New Roman" w:eastAsia="Times New Roman" w:hAnsi="Times New Roman" w:cs="Times New Roman"/>
          <w:sz w:val="28"/>
          <w:szCs w:val="28"/>
          <w:lang w:eastAsia="ru-RU"/>
        </w:rPr>
        <w:t>Анализ и оценка системы управления персоналом на предприятии</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34</w:t>
      </w:r>
    </w:p>
    <w:p w:rsidR="003A797B" w:rsidRPr="003A58FA" w:rsidRDefault="00862326"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r w:rsidRPr="00862326">
        <w:rPr>
          <w:rFonts w:ascii="Times New Roman" w:eastAsia="Times New Roman" w:hAnsi="Times New Roman" w:cs="Times New Roman"/>
          <w:sz w:val="28"/>
          <w:szCs w:val="28"/>
          <w:lang w:eastAsia="ru-RU"/>
        </w:rPr>
        <w:t>3</w:t>
      </w:r>
      <w:r w:rsidR="002F1081">
        <w:rPr>
          <w:rFonts w:ascii="Times New Roman" w:eastAsia="Times New Roman" w:hAnsi="Times New Roman" w:cs="Times New Roman"/>
          <w:sz w:val="28"/>
          <w:szCs w:val="28"/>
          <w:lang w:eastAsia="ru-RU"/>
        </w:rPr>
        <w:t xml:space="preserve"> Основные </w:t>
      </w:r>
      <w:r w:rsidRPr="00862326">
        <w:rPr>
          <w:rFonts w:ascii="Times New Roman" w:eastAsia="Times New Roman" w:hAnsi="Times New Roman" w:cs="Times New Roman"/>
          <w:sz w:val="28"/>
          <w:szCs w:val="28"/>
          <w:lang w:eastAsia="ru-RU"/>
        </w:rPr>
        <w:t>направления по повышению эффективности использования трудовых ресурсов и систем</w:t>
      </w:r>
      <w:r w:rsidR="00497D35">
        <w:rPr>
          <w:rFonts w:ascii="Times New Roman" w:eastAsia="Times New Roman" w:hAnsi="Times New Roman" w:cs="Times New Roman"/>
          <w:sz w:val="28"/>
          <w:szCs w:val="28"/>
          <w:lang w:eastAsia="ru-RU"/>
        </w:rPr>
        <w:t>ы</w:t>
      </w:r>
      <w:r w:rsidRPr="00862326">
        <w:rPr>
          <w:rFonts w:ascii="Times New Roman" w:eastAsia="Times New Roman" w:hAnsi="Times New Roman" w:cs="Times New Roman"/>
          <w:sz w:val="28"/>
          <w:szCs w:val="28"/>
          <w:lang w:eastAsia="ru-RU"/>
        </w:rPr>
        <w:t xml:space="preserve"> управления персоналом в </w:t>
      </w:r>
      <w:r w:rsidR="003433E0" w:rsidRPr="003433E0">
        <w:rPr>
          <w:rFonts w:ascii="Times New Roman" w:eastAsia="Times New Roman" w:hAnsi="Times New Roman" w:cs="Times New Roman"/>
          <w:sz w:val="28"/>
          <w:szCs w:val="28"/>
          <w:lang w:eastAsia="ru-RU"/>
        </w:rPr>
        <w:t>ООО «</w:t>
      </w:r>
      <w:proofErr w:type="spellStart"/>
      <w:r w:rsidR="003433E0" w:rsidRPr="003433E0">
        <w:rPr>
          <w:rFonts w:ascii="Times New Roman" w:eastAsia="Times New Roman" w:hAnsi="Times New Roman" w:cs="Times New Roman"/>
          <w:sz w:val="28"/>
          <w:szCs w:val="28"/>
          <w:lang w:eastAsia="ru-RU"/>
        </w:rPr>
        <w:t>Авантпак</w:t>
      </w:r>
      <w:proofErr w:type="spellEnd"/>
      <w:r w:rsidR="003433E0" w:rsidRPr="003433E0">
        <w:rPr>
          <w:rFonts w:ascii="Times New Roman" w:eastAsia="Times New Roman" w:hAnsi="Times New Roman" w:cs="Times New Roman"/>
          <w:sz w:val="28"/>
          <w:szCs w:val="28"/>
          <w:lang w:eastAsia="ru-RU"/>
        </w:rPr>
        <w:t>-ЮГ»</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40</w:t>
      </w:r>
    </w:p>
    <w:p w:rsidR="003A797B" w:rsidRPr="003A58FA" w:rsidRDefault="003A797B"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4B7F8A">
        <w:rPr>
          <w:rFonts w:ascii="Times New Roman" w:eastAsia="Times New Roman" w:hAnsi="Times New Roman" w:cs="Times New Roman"/>
          <w:sz w:val="28"/>
          <w:szCs w:val="28"/>
          <w:lang w:eastAsia="ru-RU"/>
        </w:rPr>
        <w:t>4</w:t>
      </w:r>
      <w:r w:rsidR="003A58FA" w:rsidRPr="003A58FA">
        <w:rPr>
          <w:rFonts w:ascii="Times New Roman" w:eastAsia="Times New Roman" w:hAnsi="Times New Roman" w:cs="Times New Roman"/>
          <w:sz w:val="28"/>
          <w:szCs w:val="28"/>
          <w:lang w:eastAsia="ru-RU"/>
        </w:rPr>
        <w:t>7</w:t>
      </w:r>
    </w:p>
    <w:p w:rsidR="003A797B" w:rsidRPr="003A58FA" w:rsidRDefault="003A797B"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r w:rsidR="00B666E1">
        <w:rPr>
          <w:rFonts w:ascii="Times New Roman" w:eastAsia="Times New Roman" w:hAnsi="Times New Roman" w:cs="Times New Roman"/>
          <w:sz w:val="28"/>
          <w:szCs w:val="28"/>
          <w:lang w:eastAsia="ru-RU"/>
        </w:rPr>
        <w:t xml:space="preserve"> </w:t>
      </w:r>
      <w:r w:rsidR="00792C76">
        <w:rPr>
          <w:rFonts w:ascii="Times New Roman" w:eastAsia="Times New Roman" w:hAnsi="Times New Roman" w:cs="Times New Roman"/>
          <w:sz w:val="28"/>
          <w:szCs w:val="28"/>
          <w:lang w:eastAsia="ru-RU"/>
        </w:rPr>
        <w:tab/>
      </w:r>
      <w:r w:rsidR="004B7F8A">
        <w:rPr>
          <w:rFonts w:ascii="Times New Roman" w:eastAsia="Times New Roman" w:hAnsi="Times New Roman" w:cs="Times New Roman"/>
          <w:sz w:val="28"/>
          <w:szCs w:val="28"/>
          <w:lang w:eastAsia="ru-RU"/>
        </w:rPr>
        <w:t>4</w:t>
      </w:r>
      <w:r w:rsidR="003A58FA" w:rsidRPr="003A58FA">
        <w:rPr>
          <w:rFonts w:ascii="Times New Roman" w:eastAsia="Times New Roman" w:hAnsi="Times New Roman" w:cs="Times New Roman"/>
          <w:sz w:val="28"/>
          <w:szCs w:val="28"/>
          <w:lang w:eastAsia="ru-RU"/>
        </w:rPr>
        <w:t>9</w:t>
      </w:r>
    </w:p>
    <w:p w:rsidR="006208C9" w:rsidRDefault="003A797B" w:rsidP="00B82A90">
      <w:pPr>
        <w:widowControl w:val="0"/>
        <w:tabs>
          <w:tab w:val="left" w:leader="dot" w:pos="9072"/>
          <w:tab w:val="right" w:leader="dot" w:pos="9354"/>
        </w:tabs>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w:t>
      </w:r>
      <w:r w:rsidR="00076A08">
        <w:rPr>
          <w:rFonts w:ascii="Times New Roman" w:eastAsia="Times New Roman" w:hAnsi="Times New Roman" w:cs="Times New Roman"/>
          <w:sz w:val="28"/>
          <w:szCs w:val="28"/>
          <w:lang w:eastAsia="ru-RU"/>
        </w:rPr>
        <w:t>ие А Анкета</w:t>
      </w:r>
      <w:r w:rsidR="00B666E1">
        <w:rPr>
          <w:rFonts w:ascii="Times New Roman" w:eastAsia="Times New Roman" w:hAnsi="Times New Roman" w:cs="Times New Roman"/>
          <w:sz w:val="28"/>
          <w:szCs w:val="28"/>
          <w:lang w:eastAsia="ru-RU"/>
        </w:rPr>
        <w:t xml:space="preserve"> </w:t>
      </w:r>
      <w:r w:rsidR="008A20CA">
        <w:rPr>
          <w:rFonts w:ascii="Times New Roman" w:eastAsia="Times New Roman" w:hAnsi="Times New Roman" w:cs="Times New Roman"/>
          <w:sz w:val="28"/>
          <w:szCs w:val="28"/>
          <w:lang w:eastAsia="ru-RU"/>
        </w:rPr>
        <w:t>для оценки системы управления трудовыми ресурсами</w:t>
      </w:r>
      <w:r w:rsidR="00DF6B8C" w:rsidRPr="00DF6B8C">
        <w:t xml:space="preserve"> </w:t>
      </w:r>
      <w:r w:rsidR="00DF6B8C" w:rsidRPr="00DF6B8C">
        <w:rPr>
          <w:rFonts w:ascii="Times New Roman" w:eastAsia="Times New Roman" w:hAnsi="Times New Roman" w:cs="Times New Roman"/>
          <w:sz w:val="28"/>
          <w:szCs w:val="28"/>
          <w:lang w:eastAsia="ru-RU"/>
        </w:rPr>
        <w:t>в ООО «</w:t>
      </w:r>
      <w:proofErr w:type="spellStart"/>
      <w:r w:rsidR="00DF6B8C" w:rsidRPr="00DF6B8C">
        <w:rPr>
          <w:rFonts w:ascii="Times New Roman" w:eastAsia="Times New Roman" w:hAnsi="Times New Roman" w:cs="Times New Roman"/>
          <w:sz w:val="28"/>
          <w:szCs w:val="28"/>
          <w:lang w:eastAsia="ru-RU"/>
        </w:rPr>
        <w:t>Авантпак</w:t>
      </w:r>
      <w:proofErr w:type="spellEnd"/>
      <w:r w:rsidR="00DF6B8C" w:rsidRPr="00DF6B8C">
        <w:rPr>
          <w:rFonts w:ascii="Times New Roman" w:eastAsia="Times New Roman" w:hAnsi="Times New Roman" w:cs="Times New Roman"/>
          <w:sz w:val="28"/>
          <w:szCs w:val="28"/>
          <w:lang w:eastAsia="ru-RU"/>
        </w:rPr>
        <w:t>-ЮГ»</w:t>
      </w:r>
      <w:r w:rsidR="00792C76">
        <w:rPr>
          <w:rFonts w:ascii="Times New Roman" w:eastAsia="Times New Roman" w:hAnsi="Times New Roman" w:cs="Times New Roman"/>
          <w:sz w:val="28"/>
          <w:szCs w:val="28"/>
          <w:lang w:eastAsia="ru-RU"/>
        </w:rPr>
        <w:tab/>
      </w:r>
      <w:r w:rsidR="003A58FA" w:rsidRPr="003A58FA">
        <w:rPr>
          <w:rFonts w:ascii="Times New Roman" w:eastAsia="Times New Roman" w:hAnsi="Times New Roman" w:cs="Times New Roman"/>
          <w:sz w:val="28"/>
          <w:szCs w:val="28"/>
          <w:lang w:eastAsia="ru-RU"/>
        </w:rPr>
        <w:t>52</w:t>
      </w:r>
      <w:r w:rsidR="006208C9">
        <w:rPr>
          <w:rFonts w:ascii="Times New Roman" w:eastAsia="Times New Roman" w:hAnsi="Times New Roman" w:cs="Times New Roman"/>
          <w:sz w:val="28"/>
          <w:szCs w:val="28"/>
          <w:lang w:eastAsia="ru-RU"/>
        </w:rPr>
        <w:br w:type="page"/>
      </w:r>
    </w:p>
    <w:p w:rsidR="00862326" w:rsidRPr="00076A08" w:rsidRDefault="00076A08" w:rsidP="00B82A90">
      <w:pPr>
        <w:widowControl w:val="0"/>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52582B">
        <w:rPr>
          <w:rFonts w:ascii="Times New Roman" w:eastAsia="Times New Roman" w:hAnsi="Times New Roman" w:cs="Times New Roman"/>
          <w:sz w:val="28"/>
          <w:szCs w:val="28"/>
          <w:lang w:eastAsia="ru-RU"/>
        </w:rPr>
        <w:t>ВЕДЕНИЕ</w:t>
      </w:r>
    </w:p>
    <w:p w:rsidR="00526DBF" w:rsidRPr="008910FE" w:rsidRDefault="00526DBF" w:rsidP="00B82A90">
      <w:pPr>
        <w:widowControl w:val="0"/>
        <w:suppressAutoHyphens/>
        <w:spacing w:after="0" w:line="360" w:lineRule="auto"/>
        <w:jc w:val="center"/>
        <w:rPr>
          <w:rFonts w:ascii="Times New Roman" w:eastAsia="Times New Roman" w:hAnsi="Times New Roman" w:cs="Times New Roman"/>
          <w:b/>
          <w:bCs/>
          <w:sz w:val="28"/>
          <w:szCs w:val="28"/>
          <w:lang w:eastAsia="ru-RU"/>
        </w:rPr>
      </w:pPr>
    </w:p>
    <w:p w:rsidR="006208C9" w:rsidRPr="006208C9" w:rsidRDefault="006208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208C9">
        <w:rPr>
          <w:rFonts w:ascii="Times New Roman" w:eastAsia="Times New Roman" w:hAnsi="Times New Roman" w:cs="Times New Roman"/>
          <w:sz w:val="28"/>
          <w:szCs w:val="28"/>
          <w:lang w:eastAsia="ru-RU"/>
        </w:rPr>
        <w:t xml:space="preserve">В современных условиях обеспечение предприятия рабочей силой, а </w:t>
      </w:r>
      <w:r w:rsidR="002024C6" w:rsidRPr="006208C9">
        <w:rPr>
          <w:rFonts w:ascii="Times New Roman" w:eastAsia="Times New Roman" w:hAnsi="Times New Roman" w:cs="Times New Roman"/>
          <w:sz w:val="28"/>
          <w:szCs w:val="28"/>
          <w:lang w:eastAsia="ru-RU"/>
        </w:rPr>
        <w:t>также</w:t>
      </w:r>
      <w:r w:rsidRPr="006208C9">
        <w:rPr>
          <w:rFonts w:ascii="Times New Roman" w:eastAsia="Times New Roman" w:hAnsi="Times New Roman" w:cs="Times New Roman"/>
          <w:sz w:val="28"/>
          <w:szCs w:val="28"/>
          <w:lang w:eastAsia="ru-RU"/>
        </w:rPr>
        <w:t xml:space="preserve"> эффективность её использования – важнейшее условие эффективной деятельности предприятия. Экономика нашей страны в 21 веке функционирует в основном по законам рынка. Предприятия сами отвечают за результат своей деятельности и принимают решения о дальнейшем развитии. В рыночной экономике выживает тот, кто наилучшим образом использует имеющиеся ресурсы, решая основные проблемы предпринимательской деятельности.</w:t>
      </w:r>
    </w:p>
    <w:p w:rsidR="00497D35" w:rsidRDefault="006208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208C9">
        <w:rPr>
          <w:rFonts w:ascii="Times New Roman" w:eastAsia="Times New Roman" w:hAnsi="Times New Roman" w:cs="Times New Roman"/>
          <w:sz w:val="28"/>
          <w:szCs w:val="28"/>
          <w:lang w:eastAsia="ru-RU"/>
        </w:rPr>
        <w:t xml:space="preserve">В экономике организаций существуют множество факторов, влияющих на производство. Одним из главных, а зачастую и основным фактором, требующим </w:t>
      </w:r>
      <w:r w:rsidR="002024C6" w:rsidRPr="006208C9">
        <w:rPr>
          <w:rFonts w:ascii="Times New Roman" w:eastAsia="Times New Roman" w:hAnsi="Times New Roman" w:cs="Times New Roman"/>
          <w:sz w:val="28"/>
          <w:szCs w:val="28"/>
          <w:lang w:eastAsia="ru-RU"/>
        </w:rPr>
        <w:t>наибольших затрат,</w:t>
      </w:r>
      <w:r w:rsidRPr="006208C9">
        <w:rPr>
          <w:rFonts w:ascii="Times New Roman" w:eastAsia="Times New Roman" w:hAnsi="Times New Roman" w:cs="Times New Roman"/>
          <w:sz w:val="28"/>
          <w:szCs w:val="28"/>
          <w:lang w:eastAsia="ru-RU"/>
        </w:rPr>
        <w:t xml:space="preserve"> является трудовой ресурс. 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w:t>
      </w:r>
    </w:p>
    <w:p w:rsidR="003A797B" w:rsidRPr="006208C9" w:rsidRDefault="003A797B"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3A797B">
        <w:rPr>
          <w:rFonts w:ascii="Times New Roman" w:eastAsia="Times New Roman" w:hAnsi="Times New Roman" w:cs="Times New Roman"/>
          <w:sz w:val="28"/>
          <w:szCs w:val="28"/>
          <w:lang w:eastAsia="ru-RU"/>
        </w:rPr>
        <w:t>Актуальность темы курсовой работы о</w:t>
      </w:r>
      <w:r>
        <w:rPr>
          <w:rFonts w:ascii="Times New Roman" w:eastAsia="Times New Roman" w:hAnsi="Times New Roman" w:cs="Times New Roman"/>
          <w:sz w:val="28"/>
          <w:szCs w:val="28"/>
          <w:lang w:eastAsia="ru-RU"/>
        </w:rPr>
        <w:t>бусловлена</w:t>
      </w:r>
      <w:r w:rsidRPr="003A797B">
        <w:rPr>
          <w:rFonts w:ascii="Times New Roman" w:eastAsia="Times New Roman" w:hAnsi="Times New Roman" w:cs="Times New Roman"/>
          <w:sz w:val="28"/>
          <w:szCs w:val="28"/>
          <w:lang w:eastAsia="ru-RU"/>
        </w:rPr>
        <w:t xml:space="preserve"> тем, что от обеспеченности предприятия трудовыми ресурсами и эффективности его управления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 Экономический потенциал страны, национальное богатство и качество жизни определяются главным образом состоянием трудовых ресурсов, уровнем развития трудового или человеческого потенциала. В современных условиях обеспечение предприятий рабочей силой, эффективность ее управлением – важнейшее условие эффективной деятельности этих предприятий.</w:t>
      </w:r>
    </w:p>
    <w:p w:rsidR="006208C9" w:rsidRDefault="006208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208C9">
        <w:rPr>
          <w:rFonts w:ascii="Times New Roman" w:eastAsia="Times New Roman" w:hAnsi="Times New Roman" w:cs="Times New Roman"/>
          <w:sz w:val="28"/>
          <w:szCs w:val="28"/>
          <w:lang w:eastAsia="ru-RU"/>
        </w:rPr>
        <w:t xml:space="preserve">Целью данной курсовой работы является </w:t>
      </w:r>
      <w:r w:rsidR="00C420CD">
        <w:rPr>
          <w:rFonts w:ascii="Times New Roman" w:eastAsia="Times New Roman" w:hAnsi="Times New Roman" w:cs="Times New Roman"/>
          <w:sz w:val="28"/>
          <w:szCs w:val="28"/>
          <w:lang w:eastAsia="ru-RU"/>
        </w:rPr>
        <w:t>оценка эффективности использования трудовых ресурсов и управления персоналом на предприятии.</w:t>
      </w:r>
    </w:p>
    <w:p w:rsidR="002024C6" w:rsidRDefault="002024C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24C6">
        <w:rPr>
          <w:rFonts w:ascii="Times New Roman" w:eastAsia="Times New Roman" w:hAnsi="Times New Roman" w:cs="Times New Roman"/>
          <w:sz w:val="28"/>
          <w:szCs w:val="28"/>
          <w:lang w:eastAsia="ru-RU"/>
        </w:rPr>
        <w:t>Достижение поставленной цели потребует решения следующих задач:</w:t>
      </w:r>
    </w:p>
    <w:p w:rsidR="002024C6"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теоретическими аспектами поставленной темы;</w:t>
      </w:r>
    </w:p>
    <w:p w:rsid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Изучить характеристику трудовых ресурсов;</w:t>
      </w:r>
    </w:p>
    <w:p w:rsid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Узнать, как функционирует система управления персоналом на предприятии;</w:t>
      </w:r>
    </w:p>
    <w:p w:rsid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Проанализировать использование трудовых ресурсов </w:t>
      </w:r>
      <w:r w:rsidR="003433E0" w:rsidRPr="003433E0">
        <w:rPr>
          <w:rFonts w:ascii="Times New Roman" w:eastAsia="Times New Roman" w:hAnsi="Times New Roman" w:cs="Times New Roman"/>
          <w:sz w:val="28"/>
          <w:szCs w:val="28"/>
          <w:lang w:eastAsia="ru-RU"/>
        </w:rPr>
        <w:t>ООО «</w:t>
      </w:r>
      <w:proofErr w:type="spellStart"/>
      <w:r w:rsidR="003433E0" w:rsidRPr="003433E0">
        <w:rPr>
          <w:rFonts w:ascii="Times New Roman" w:eastAsia="Times New Roman" w:hAnsi="Times New Roman" w:cs="Times New Roman"/>
          <w:sz w:val="28"/>
          <w:szCs w:val="28"/>
          <w:lang w:eastAsia="ru-RU"/>
        </w:rPr>
        <w:t>Авантпак</w:t>
      </w:r>
      <w:proofErr w:type="spellEnd"/>
      <w:r w:rsidR="003433E0" w:rsidRPr="003433E0">
        <w:rPr>
          <w:rFonts w:ascii="Times New Roman" w:eastAsia="Times New Roman" w:hAnsi="Times New Roman" w:cs="Times New Roman"/>
          <w:sz w:val="28"/>
          <w:szCs w:val="28"/>
          <w:lang w:eastAsia="ru-RU"/>
        </w:rPr>
        <w:t>-ЮГ»</w:t>
      </w:r>
      <w:r>
        <w:rPr>
          <w:rFonts w:ascii="Times New Roman" w:eastAsia="Times New Roman" w:hAnsi="Times New Roman" w:cs="Times New Roman"/>
          <w:sz w:val="28"/>
          <w:szCs w:val="28"/>
          <w:lang w:eastAsia="ru-RU"/>
        </w:rPr>
        <w:t>;</w:t>
      </w:r>
    </w:p>
    <w:p w:rsid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Исследовать структуру управления персоналом на выбранном предприятии;</w:t>
      </w:r>
    </w:p>
    <w:p w:rsid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Обозначить пути для повышения эффективности использования трудовых ресурсов и системы управления персоналом в </w:t>
      </w:r>
      <w:r w:rsidR="003433E0" w:rsidRPr="003433E0">
        <w:rPr>
          <w:rFonts w:ascii="Times New Roman" w:eastAsia="Times New Roman" w:hAnsi="Times New Roman" w:cs="Times New Roman"/>
          <w:sz w:val="28"/>
          <w:szCs w:val="28"/>
          <w:lang w:eastAsia="ru-RU"/>
        </w:rPr>
        <w:t>ООО «</w:t>
      </w:r>
      <w:proofErr w:type="spellStart"/>
      <w:r w:rsidR="003433E0" w:rsidRPr="003433E0">
        <w:rPr>
          <w:rFonts w:ascii="Times New Roman" w:eastAsia="Times New Roman" w:hAnsi="Times New Roman" w:cs="Times New Roman"/>
          <w:sz w:val="28"/>
          <w:szCs w:val="28"/>
          <w:lang w:eastAsia="ru-RU"/>
        </w:rPr>
        <w:t>Авантпак</w:t>
      </w:r>
      <w:proofErr w:type="spellEnd"/>
      <w:r w:rsidR="003433E0" w:rsidRPr="003433E0">
        <w:rPr>
          <w:rFonts w:ascii="Times New Roman" w:eastAsia="Times New Roman" w:hAnsi="Times New Roman" w:cs="Times New Roman"/>
          <w:sz w:val="28"/>
          <w:szCs w:val="28"/>
          <w:lang w:eastAsia="ru-RU"/>
        </w:rPr>
        <w:t>-ЮГ»</w:t>
      </w:r>
      <w:r>
        <w:rPr>
          <w:rFonts w:ascii="Times New Roman" w:eastAsia="Times New Roman" w:hAnsi="Times New Roman" w:cs="Times New Roman"/>
          <w:sz w:val="28"/>
          <w:szCs w:val="28"/>
          <w:lang w:eastAsia="ru-RU"/>
        </w:rPr>
        <w:t>;</w:t>
      </w:r>
    </w:p>
    <w:p w:rsidR="00497D35" w:rsidRPr="00497D35" w:rsidRDefault="00497D35" w:rsidP="00B82A90">
      <w:pPr>
        <w:pStyle w:val="a7"/>
        <w:widowControl w:val="0"/>
        <w:numPr>
          <w:ilvl w:val="0"/>
          <w:numId w:val="3"/>
        </w:numPr>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Сделать выводы.</w:t>
      </w:r>
    </w:p>
    <w:p w:rsidR="00526DBF" w:rsidRDefault="002024C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24C6">
        <w:rPr>
          <w:rFonts w:ascii="Times New Roman" w:eastAsia="Times New Roman" w:hAnsi="Times New Roman" w:cs="Times New Roman"/>
          <w:sz w:val="28"/>
          <w:szCs w:val="28"/>
          <w:lang w:eastAsia="ru-RU"/>
        </w:rPr>
        <w:t>Объектом исследования явля</w:t>
      </w:r>
      <w:r w:rsidR="00497D35">
        <w:rPr>
          <w:rFonts w:ascii="Times New Roman" w:eastAsia="Times New Roman" w:hAnsi="Times New Roman" w:cs="Times New Roman"/>
          <w:sz w:val="28"/>
          <w:szCs w:val="28"/>
          <w:lang w:eastAsia="ru-RU"/>
        </w:rPr>
        <w:t xml:space="preserve">ется </w:t>
      </w:r>
      <w:r w:rsidR="003433E0" w:rsidRPr="003433E0">
        <w:rPr>
          <w:rFonts w:ascii="Times New Roman" w:eastAsia="Times New Roman" w:hAnsi="Times New Roman" w:cs="Times New Roman"/>
          <w:sz w:val="28"/>
          <w:szCs w:val="28"/>
          <w:lang w:eastAsia="ru-RU"/>
        </w:rPr>
        <w:t>ООО «</w:t>
      </w:r>
      <w:proofErr w:type="spellStart"/>
      <w:r w:rsidR="003433E0" w:rsidRPr="003433E0">
        <w:rPr>
          <w:rFonts w:ascii="Times New Roman" w:eastAsia="Times New Roman" w:hAnsi="Times New Roman" w:cs="Times New Roman"/>
          <w:sz w:val="28"/>
          <w:szCs w:val="28"/>
          <w:lang w:eastAsia="ru-RU"/>
        </w:rPr>
        <w:t>Авантпак</w:t>
      </w:r>
      <w:proofErr w:type="spellEnd"/>
      <w:r w:rsidR="003433E0" w:rsidRPr="003433E0">
        <w:rPr>
          <w:rFonts w:ascii="Times New Roman" w:eastAsia="Times New Roman" w:hAnsi="Times New Roman" w:cs="Times New Roman"/>
          <w:sz w:val="28"/>
          <w:szCs w:val="28"/>
          <w:lang w:eastAsia="ru-RU"/>
        </w:rPr>
        <w:t>-ЮГ»</w:t>
      </w:r>
      <w:r w:rsidRPr="002024C6">
        <w:rPr>
          <w:rFonts w:ascii="Times New Roman" w:eastAsia="Times New Roman" w:hAnsi="Times New Roman" w:cs="Times New Roman"/>
          <w:sz w:val="28"/>
          <w:szCs w:val="28"/>
          <w:lang w:eastAsia="ru-RU"/>
        </w:rPr>
        <w:t>. Предметом исследования явля</w:t>
      </w:r>
      <w:r>
        <w:rPr>
          <w:rFonts w:ascii="Times New Roman" w:eastAsia="Times New Roman" w:hAnsi="Times New Roman" w:cs="Times New Roman"/>
          <w:sz w:val="28"/>
          <w:szCs w:val="28"/>
          <w:lang w:eastAsia="ru-RU"/>
        </w:rPr>
        <w:t>ются экономические отношения, складывающиеся по поводу обеспечения предприятия трудовыми ресурсами и поиском путей для их эффективного использования.</w:t>
      </w:r>
    </w:p>
    <w:p w:rsidR="00526DBF" w:rsidRPr="00526DBF" w:rsidRDefault="00526DB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Научная новизна исследования заключается в выработке теоретико-методологических положений и практических рекомендаций по совершенствованию эффективности использования трудовых ресурсов и управления персоналом в ООО «</w:t>
      </w:r>
      <w:proofErr w:type="spellStart"/>
      <w:r w:rsidRPr="00526DBF">
        <w:rPr>
          <w:rFonts w:ascii="Times New Roman" w:eastAsia="Times New Roman" w:hAnsi="Times New Roman" w:cs="Times New Roman"/>
          <w:sz w:val="28"/>
          <w:szCs w:val="28"/>
          <w:lang w:eastAsia="ru-RU"/>
        </w:rPr>
        <w:t>Авантпак</w:t>
      </w:r>
      <w:proofErr w:type="spellEnd"/>
      <w:r w:rsidRPr="00526DBF">
        <w:rPr>
          <w:rFonts w:ascii="Times New Roman" w:eastAsia="Times New Roman" w:hAnsi="Times New Roman" w:cs="Times New Roman"/>
          <w:sz w:val="28"/>
          <w:szCs w:val="28"/>
          <w:lang w:eastAsia="ru-RU"/>
        </w:rPr>
        <w:t>-ЮГ».</w:t>
      </w:r>
    </w:p>
    <w:p w:rsidR="00526DBF" w:rsidRPr="00526DBF" w:rsidRDefault="00526DB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В работе применялись следующие методы экономических исследований: историко-логический, анализа и синтеза, индукции и дедукции, экономико-статистический.</w:t>
      </w:r>
    </w:p>
    <w:p w:rsidR="00204D76" w:rsidRDefault="00526DB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Структура курсовой работы состоит из введения, трех глав, заключения</w:t>
      </w:r>
      <w:r>
        <w:rPr>
          <w:rFonts w:ascii="Times New Roman" w:eastAsia="Times New Roman" w:hAnsi="Times New Roman" w:cs="Times New Roman"/>
          <w:sz w:val="28"/>
          <w:szCs w:val="28"/>
          <w:lang w:eastAsia="ru-RU"/>
        </w:rPr>
        <w:t xml:space="preserve"> и </w:t>
      </w:r>
      <w:r w:rsidRPr="00526DBF">
        <w:rPr>
          <w:rFonts w:ascii="Times New Roman" w:eastAsia="Times New Roman" w:hAnsi="Times New Roman" w:cs="Times New Roman"/>
          <w:sz w:val="28"/>
          <w:szCs w:val="28"/>
          <w:lang w:eastAsia="ru-RU"/>
        </w:rPr>
        <w:t xml:space="preserve">списка использованных источников. </w:t>
      </w:r>
      <w:r w:rsidR="00204D76">
        <w:rPr>
          <w:rFonts w:ascii="Times New Roman" w:eastAsia="Times New Roman" w:hAnsi="Times New Roman" w:cs="Times New Roman"/>
          <w:sz w:val="28"/>
          <w:szCs w:val="28"/>
          <w:lang w:eastAsia="ru-RU"/>
        </w:rPr>
        <w:br w:type="page"/>
      </w:r>
    </w:p>
    <w:p w:rsidR="00204D76" w:rsidRPr="00076A08"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lastRenderedPageBreak/>
        <w:t>1</w:t>
      </w:r>
      <w:r w:rsidRPr="00076A08">
        <w:rPr>
          <w:rFonts w:ascii="Times New Roman" w:eastAsia="Times New Roman" w:hAnsi="Times New Roman" w:cs="Times New Roman"/>
          <w:sz w:val="28"/>
          <w:szCs w:val="28"/>
          <w:lang w:eastAsia="ru-RU"/>
        </w:rPr>
        <w:tab/>
        <w:t>Теоретико-методические основы исследования трудовых ресурсов и управления персоналом предприятия</w:t>
      </w:r>
    </w:p>
    <w:p w:rsidR="00204D76" w:rsidRPr="00076A08"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t>1.1</w:t>
      </w:r>
      <w:r w:rsidR="00BC07D9">
        <w:rPr>
          <w:rFonts w:ascii="Times New Roman" w:eastAsia="Times New Roman" w:hAnsi="Times New Roman" w:cs="Times New Roman"/>
          <w:sz w:val="28"/>
          <w:szCs w:val="28"/>
          <w:lang w:eastAsia="ru-RU"/>
        </w:rPr>
        <w:t xml:space="preserve"> </w:t>
      </w:r>
      <w:r w:rsidRPr="00076A08">
        <w:rPr>
          <w:rFonts w:ascii="Times New Roman" w:eastAsia="Times New Roman" w:hAnsi="Times New Roman" w:cs="Times New Roman"/>
          <w:sz w:val="28"/>
          <w:szCs w:val="28"/>
          <w:lang w:eastAsia="ru-RU"/>
        </w:rPr>
        <w:t>Характеристика трудовых ресурсов предприятия</w:t>
      </w:r>
    </w:p>
    <w:p w:rsid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p>
    <w:p w:rsid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современном экономическом словаре категория «трудовые ресурсы» трактуется как экономически активное, трудоспособное население, часть населения, обладающая физическими и духовными способностями для участия в трудовой деятельности»</w:t>
      </w:r>
      <w:r w:rsidR="00500EFC">
        <w:rPr>
          <w:rFonts w:ascii="Times New Roman" w:eastAsia="Times New Roman" w:hAnsi="Times New Roman" w:cs="Times New Roman"/>
          <w:sz w:val="28"/>
          <w:szCs w:val="28"/>
          <w:lang w:eastAsia="ru-RU"/>
        </w:rPr>
        <w:t xml:space="preserve"> </w:t>
      </w:r>
      <w:r w:rsidRPr="007026C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p w:rsidR="001B379D" w:rsidRPr="001B379D" w:rsidRDefault="001B379D"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1B379D">
        <w:rPr>
          <w:rFonts w:ascii="Times New Roman" w:eastAsia="Times New Roman" w:hAnsi="Times New Roman" w:cs="Times New Roman"/>
          <w:sz w:val="28"/>
          <w:szCs w:val="28"/>
          <w:lang w:eastAsia="ru-RU"/>
        </w:rPr>
        <w:t>О.В. Баскакова отмечает, что трудовые ресурсы, с точки зрения экономики, определяют отношения трудоспособного населения, обладающего физической и интеллектуальной способностью к труду, к определенным государством условиями воспроизводства рабочей силы [</w:t>
      </w:r>
      <w:r>
        <w:rPr>
          <w:rFonts w:ascii="Times New Roman" w:eastAsia="Times New Roman" w:hAnsi="Times New Roman" w:cs="Times New Roman"/>
          <w:sz w:val="28"/>
          <w:szCs w:val="28"/>
          <w:lang w:eastAsia="ru-RU"/>
        </w:rPr>
        <w:t>15</w:t>
      </w:r>
      <w:r w:rsidRPr="001B379D">
        <w:rPr>
          <w:rFonts w:ascii="Times New Roman" w:eastAsia="Times New Roman" w:hAnsi="Times New Roman" w:cs="Times New Roman"/>
          <w:sz w:val="28"/>
          <w:szCs w:val="28"/>
          <w:lang w:eastAsia="ru-RU"/>
        </w:rPr>
        <w:t>].</w:t>
      </w:r>
    </w:p>
    <w:p w:rsidR="001B379D" w:rsidRPr="001B379D" w:rsidRDefault="001B379D"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1B379D">
        <w:rPr>
          <w:rFonts w:ascii="Times New Roman" w:eastAsia="Times New Roman" w:hAnsi="Times New Roman" w:cs="Times New Roman"/>
          <w:sz w:val="28"/>
          <w:szCs w:val="28"/>
          <w:lang w:eastAsia="ru-RU"/>
        </w:rPr>
        <w:t xml:space="preserve">Согласно мнению А.П. </w:t>
      </w:r>
      <w:proofErr w:type="spellStart"/>
      <w:r w:rsidRPr="001B379D">
        <w:rPr>
          <w:rFonts w:ascii="Times New Roman" w:eastAsia="Times New Roman" w:hAnsi="Times New Roman" w:cs="Times New Roman"/>
          <w:sz w:val="28"/>
          <w:szCs w:val="28"/>
          <w:lang w:eastAsia="ru-RU"/>
        </w:rPr>
        <w:t>Гарнова</w:t>
      </w:r>
      <w:proofErr w:type="spellEnd"/>
      <w:r w:rsidRPr="001B379D">
        <w:rPr>
          <w:rFonts w:ascii="Times New Roman" w:eastAsia="Times New Roman" w:hAnsi="Times New Roman" w:cs="Times New Roman"/>
          <w:sz w:val="28"/>
          <w:szCs w:val="28"/>
          <w:lang w:eastAsia="ru-RU"/>
        </w:rPr>
        <w:t xml:space="preserve"> трудовые ресурсы (кадры) предприятия выступают ключевым ресурсом функционирующего предприятия, от качества и результативности использования которого в большинстве случаев зависят итоги деятельности предприятия и его конкурентоспособность на рынке. [</w:t>
      </w:r>
      <w:r>
        <w:rPr>
          <w:rFonts w:ascii="Times New Roman" w:eastAsia="Times New Roman" w:hAnsi="Times New Roman" w:cs="Times New Roman"/>
          <w:sz w:val="28"/>
          <w:szCs w:val="28"/>
          <w:lang w:eastAsia="ru-RU"/>
        </w:rPr>
        <w:t>16</w:t>
      </w:r>
      <w:r w:rsidRPr="001B379D">
        <w:rPr>
          <w:rFonts w:ascii="Times New Roman" w:eastAsia="Times New Roman" w:hAnsi="Times New Roman" w:cs="Times New Roman"/>
          <w:sz w:val="28"/>
          <w:szCs w:val="28"/>
          <w:lang w:eastAsia="ru-RU"/>
        </w:rPr>
        <w:t>].</w:t>
      </w:r>
    </w:p>
    <w:p w:rsidR="001B379D" w:rsidRDefault="001B379D"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1B379D">
        <w:rPr>
          <w:rFonts w:ascii="Times New Roman" w:eastAsia="Times New Roman" w:hAnsi="Times New Roman" w:cs="Times New Roman"/>
          <w:sz w:val="28"/>
          <w:szCs w:val="28"/>
          <w:lang w:eastAsia="ru-RU"/>
        </w:rPr>
        <w:t>А.Т. Романова отмечает, что трудовыми ресурсами в качестве планово-учетного показателя выступает численность трудоспособного населения страны, а также незанятого в трудовом процессе трудоспособного населения рабочего возраста. [</w:t>
      </w:r>
      <w:r>
        <w:rPr>
          <w:rFonts w:ascii="Times New Roman" w:eastAsia="Times New Roman" w:hAnsi="Times New Roman" w:cs="Times New Roman"/>
          <w:sz w:val="28"/>
          <w:szCs w:val="28"/>
          <w:lang w:eastAsia="ru-RU"/>
        </w:rPr>
        <w:t>17</w:t>
      </w:r>
      <w:r w:rsidRPr="001B379D">
        <w:rPr>
          <w:rFonts w:ascii="Times New Roman" w:eastAsia="Times New Roman" w:hAnsi="Times New Roman" w:cs="Times New Roman"/>
          <w:sz w:val="28"/>
          <w:szCs w:val="28"/>
          <w:lang w:eastAsia="ru-RU"/>
        </w:rPr>
        <w:t>].</w:t>
      </w:r>
    </w:p>
    <w:p w:rsidR="00204D76"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Трудовые ресурсы можно оценивать с демографической, экономической, социологической и статистической позиций.</w:t>
      </w:r>
    </w:p>
    <w:p w:rsidR="002068E5"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Демографический аспект трудовых ресурсов отражает зависимость этих ресурсов от воспроизводства населения и учитывает такие характеристики, как</w:t>
      </w:r>
      <w:r w:rsidR="002068E5">
        <w:rPr>
          <w:rFonts w:ascii="Times New Roman" w:eastAsia="Times New Roman" w:hAnsi="Times New Roman" w:cs="Times New Roman"/>
          <w:sz w:val="28"/>
          <w:szCs w:val="28"/>
          <w:lang w:eastAsia="ru-RU"/>
        </w:rPr>
        <w:t xml:space="preserve">: </w:t>
      </w:r>
      <w:r w:rsidR="002068E5" w:rsidRPr="002068E5">
        <w:rPr>
          <w:rFonts w:ascii="Times New Roman" w:eastAsia="Times New Roman" w:hAnsi="Times New Roman" w:cs="Times New Roman"/>
          <w:sz w:val="28"/>
          <w:szCs w:val="28"/>
          <w:lang w:eastAsia="ru-RU"/>
        </w:rPr>
        <w:t>половозрастная структура, здоровье,</w:t>
      </w:r>
      <w:r w:rsidR="002068E5">
        <w:rPr>
          <w:rFonts w:ascii="Times New Roman" w:eastAsia="Times New Roman" w:hAnsi="Times New Roman" w:cs="Times New Roman"/>
          <w:sz w:val="28"/>
          <w:szCs w:val="28"/>
          <w:lang w:eastAsia="ru-RU"/>
        </w:rPr>
        <w:t xml:space="preserve"> </w:t>
      </w:r>
      <w:r w:rsidR="002068E5" w:rsidRPr="002068E5">
        <w:rPr>
          <w:rFonts w:ascii="Times New Roman" w:eastAsia="Times New Roman" w:hAnsi="Times New Roman" w:cs="Times New Roman"/>
          <w:sz w:val="28"/>
          <w:szCs w:val="28"/>
          <w:lang w:eastAsia="ru-RU"/>
        </w:rPr>
        <w:t>уровень занятости</w:t>
      </w:r>
      <w:r w:rsidR="002068E5">
        <w:rPr>
          <w:rFonts w:ascii="Times New Roman" w:eastAsia="Times New Roman" w:hAnsi="Times New Roman" w:cs="Times New Roman"/>
          <w:sz w:val="28"/>
          <w:szCs w:val="28"/>
          <w:lang w:eastAsia="ru-RU"/>
        </w:rPr>
        <w:t xml:space="preserve">, показатели </w:t>
      </w:r>
      <w:r w:rsidR="002068E5" w:rsidRPr="002068E5">
        <w:rPr>
          <w:rFonts w:ascii="Times New Roman" w:eastAsia="Times New Roman" w:hAnsi="Times New Roman" w:cs="Times New Roman"/>
          <w:sz w:val="28"/>
          <w:szCs w:val="28"/>
          <w:lang w:eastAsia="ru-RU"/>
        </w:rPr>
        <w:t>динамики рождаемости и смертности населени</w:t>
      </w:r>
      <w:r w:rsidR="002068E5">
        <w:rPr>
          <w:rFonts w:ascii="Times New Roman" w:eastAsia="Times New Roman" w:hAnsi="Times New Roman" w:cs="Times New Roman"/>
          <w:sz w:val="28"/>
          <w:szCs w:val="28"/>
          <w:lang w:eastAsia="ru-RU"/>
        </w:rPr>
        <w:t xml:space="preserve">я </w:t>
      </w:r>
      <w:r w:rsidR="002068E5" w:rsidRPr="002068E5">
        <w:rPr>
          <w:rFonts w:ascii="Times New Roman" w:eastAsia="Times New Roman" w:hAnsi="Times New Roman" w:cs="Times New Roman"/>
          <w:sz w:val="28"/>
          <w:szCs w:val="28"/>
          <w:lang w:eastAsia="ru-RU"/>
        </w:rPr>
        <w:t>[3].</w:t>
      </w:r>
    </w:p>
    <w:p w:rsidR="002068E5"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 xml:space="preserve">Как экономическая категория трудовые ресурсы выражают экономические отношения по формированию, распределению и использованию трудоспособного населения в общественном производстве и других сферах человеческой деятельности. Экономические отношения — это та общественная </w:t>
      </w:r>
      <w:r w:rsidRPr="00204D76">
        <w:rPr>
          <w:rFonts w:ascii="Times New Roman" w:eastAsia="Times New Roman" w:hAnsi="Times New Roman" w:cs="Times New Roman"/>
          <w:sz w:val="28"/>
          <w:szCs w:val="28"/>
          <w:lang w:eastAsia="ru-RU"/>
        </w:rPr>
        <w:lastRenderedPageBreak/>
        <w:t>форма, в которой реализуется способность к труду.</w:t>
      </w:r>
    </w:p>
    <w:p w:rsidR="00204D76"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Социологический аспект трудовых ресурсов следует рассматривать как формирование и использование трудовых ресурсов внутри исторически определенной общественной формации и под ее влиянием.</w:t>
      </w:r>
    </w:p>
    <w:p w:rsidR="00A446DC"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Статистический аспект трудовых ресурсов характеризуется трудоспособным рабочим возрастом населения.</w:t>
      </w:r>
    </w:p>
    <w:p w:rsidR="00204D76"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Трудовые ресурсы формируются в основном из населения трудоспособного возраста, исключая инвалидов и льготных пенсионеров, в состав трудовых ресурсов включается работающее население пенсионного возраста и работающие подростки (численность этой группы населения статистически не учитывается).</w:t>
      </w:r>
    </w:p>
    <w:p w:rsidR="00204D76" w:rsidRP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Возраст служит главным критерием при определении численности экономически активного населения, т.е. той части трудоспособного населения, которая участвует, или может участвовать, в материальном производстве и непроизводственной сфере.</w:t>
      </w:r>
    </w:p>
    <w:p w:rsidR="00204D76" w:rsidRDefault="00204D76"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204D76">
        <w:rPr>
          <w:rFonts w:ascii="Times New Roman" w:eastAsia="Times New Roman" w:hAnsi="Times New Roman" w:cs="Times New Roman"/>
          <w:sz w:val="28"/>
          <w:szCs w:val="28"/>
          <w:lang w:eastAsia="ru-RU"/>
        </w:rPr>
        <w:t>Экономически активное население — это часть населения, предлагающая свой труд для производства товаров и услуг. Эта категория охватывает всех лиц (занятых и безработных), которые создают рынок труда (в части предложения рабочей силы) для производства товаров и услуг.</w:t>
      </w:r>
    </w:p>
    <w:p w:rsid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7026CF">
        <w:rPr>
          <w:rFonts w:ascii="Times New Roman" w:eastAsia="Times New Roman" w:hAnsi="Times New Roman" w:cs="Times New Roman"/>
          <w:sz w:val="28"/>
          <w:szCs w:val="28"/>
          <w:lang w:eastAsia="ru-RU"/>
        </w:rPr>
        <w:t>Трудовые отношения, возникающие на рынке труда между работником и работодателем, регулируются на основе правовых и законодательных норм в соответствии с Конституцией Российской Федерации и Трудовым кодексом Российской Федерации (ТК РФ).</w:t>
      </w:r>
    </w:p>
    <w:p w:rsidR="007026CF" w:rsidRP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7026CF">
        <w:rPr>
          <w:rFonts w:ascii="Times New Roman" w:eastAsia="Times New Roman" w:hAnsi="Times New Roman" w:cs="Times New Roman"/>
          <w:sz w:val="28"/>
          <w:szCs w:val="28"/>
          <w:lang w:eastAsia="ru-RU"/>
        </w:rPr>
        <w:t>Основными принципами правового регулирования трудовых отношений являются</w:t>
      </w:r>
      <w:r>
        <w:rPr>
          <w:rFonts w:ascii="Times New Roman" w:eastAsia="Times New Roman" w:hAnsi="Times New Roman" w:cs="Times New Roman"/>
          <w:sz w:val="28"/>
          <w:szCs w:val="28"/>
          <w:lang w:eastAsia="ru-RU"/>
        </w:rPr>
        <w:t xml:space="preserve"> </w:t>
      </w:r>
      <w:r w:rsidRPr="007026CF">
        <w:rPr>
          <w:rFonts w:ascii="Times New Roman" w:eastAsia="Times New Roman" w:hAnsi="Times New Roman" w:cs="Times New Roman"/>
          <w:sz w:val="28"/>
          <w:szCs w:val="28"/>
          <w:lang w:eastAsia="ru-RU"/>
        </w:rPr>
        <w:t>[2]:</w:t>
      </w:r>
    </w:p>
    <w:p w:rsidR="007026CF" w:rsidRP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026CF">
        <w:rPr>
          <w:rFonts w:ascii="Times New Roman" w:eastAsia="Times New Roman" w:hAnsi="Times New Roman" w:cs="Times New Roman"/>
          <w:sz w:val="28"/>
          <w:szCs w:val="28"/>
          <w:lang w:eastAsia="ru-RU"/>
        </w:rPr>
        <w:t xml:space="preserve"> свобода труда, включая право на труд;</w:t>
      </w:r>
    </w:p>
    <w:p w:rsidR="007026CF" w:rsidRP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26CF">
        <w:rPr>
          <w:rFonts w:ascii="Times New Roman" w:eastAsia="Times New Roman" w:hAnsi="Times New Roman" w:cs="Times New Roman"/>
          <w:sz w:val="28"/>
          <w:szCs w:val="28"/>
          <w:lang w:eastAsia="ru-RU"/>
        </w:rPr>
        <w:t>запрет принудительного труда и дискриминации в сфере труда;</w:t>
      </w:r>
    </w:p>
    <w:p w:rsidR="007026CF" w:rsidRPr="007026CF"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26CF">
        <w:rPr>
          <w:rFonts w:ascii="Times New Roman" w:eastAsia="Times New Roman" w:hAnsi="Times New Roman" w:cs="Times New Roman"/>
          <w:sz w:val="28"/>
          <w:szCs w:val="28"/>
          <w:lang w:eastAsia="ru-RU"/>
        </w:rPr>
        <w:t>обеспечение права каждого работника па справедливые условия труда, отвечающие требованиям безопасности;</w:t>
      </w:r>
    </w:p>
    <w:p w:rsidR="00A446DC" w:rsidRDefault="007026C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026CF">
        <w:rPr>
          <w:rFonts w:ascii="Times New Roman" w:eastAsia="Times New Roman" w:hAnsi="Times New Roman" w:cs="Times New Roman"/>
          <w:sz w:val="28"/>
          <w:szCs w:val="28"/>
          <w:lang w:eastAsia="ru-RU"/>
        </w:rPr>
        <w:t xml:space="preserve"> право на предоставление ежегодного оплачиваемого отпуска, выходных и </w:t>
      </w:r>
      <w:r w:rsidRPr="007026CF">
        <w:rPr>
          <w:rFonts w:ascii="Times New Roman" w:eastAsia="Times New Roman" w:hAnsi="Times New Roman" w:cs="Times New Roman"/>
          <w:sz w:val="28"/>
          <w:szCs w:val="28"/>
          <w:lang w:eastAsia="ru-RU"/>
        </w:rPr>
        <w:lastRenderedPageBreak/>
        <w:t>нерабочих дней;</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Трудовые ресурсы обладают количественной и качественной определенностью, образуя в своей совокупности определенную меру, предопределяющую трудовой потенциал общества, который имеет количественную и качественную оценку [5].</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Количественная оценка характеризуется следующими параметрами: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 общей численностью трудоспособного населения; </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количеством рабочего времени, которое отрабатывает работающее население при сложившемся уровне производительности и интенсивности труда.</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Качественная оценка трудового потенциала определяется следующими показателями: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состоянием здоровья, физической дееспособностью трудоспособного населения;</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качеством трудоспособного населения с точки зрения уровня общеобразовательной и профессионально-квалификационной подготовки трудоспособного населения.</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Достоинством количественных методов является возможность получения ограниченного количества показателей, которые можно сравнить между собой в динамике. Однако при использовании количественных методов вне поля зрения остаются качественные показатели, которые имеют очень большое значение для оценки трудовых ресурсов и управления персоналом [14].</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Квалификация трудовых ресурсов определяет уровень знаний и трудовых навыков работника по специальности, который отображается в квалификационных (тарифных) разрядах и категориях. Существует несколько классификаций работников:</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1. По занимаемым должностям или по выполняемым хозяйственным функциям персонал подразделяется на рабочих и служащих. Из группы служащих выделяются руководители, специалисты и другие работники, </w:t>
      </w:r>
      <w:r w:rsidRPr="00B666E1">
        <w:rPr>
          <w:rFonts w:ascii="Times New Roman" w:eastAsia="Times New Roman" w:hAnsi="Times New Roman" w:cs="Times New Roman"/>
          <w:sz w:val="28"/>
          <w:szCs w:val="28"/>
          <w:lang w:eastAsia="ru-RU"/>
        </w:rPr>
        <w:lastRenderedPageBreak/>
        <w:t>относящиеся к служащим. Предыдущая классификация предусматривает следующую категорию деления персонала.</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2. По категориям специалистов – рабочие основного и вспомогательного производств, руководители, специалисты, служащие. Это деление отражено в классификаторе профессий рабочих, должностей служащих и тарифных разрядов (ОКПДТР), утвержденном Госкомстатом России 26 декабря 1994 г [6].</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Внутри категорий персонал предприятия делится по профессиям, стажу, полу, возрасту, образованию и т. д.</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В процессе анализа трудовых ресурсов изучаются:</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обеспеченность рабочих мест производственных подразделений персоналом в требуемом для производства профессиональном и квалифицированном составе (обеспеченность производства трудовыми ресурсами);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качественное использование трудовых ресурсов (рабочего времени в процессе производства);</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эффективность использования трудовых ресурсов (изменение выработки на одного работающего и на этой основе изменение производительности труда).</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В процессе проведения анализа проверяется обеспеченность организации отдельными категориями промышленно-производственного персонала. По характеру участия в производственном процессе рабочие делятся на две группы:</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1.</w:t>
      </w:r>
      <w:r w:rsidRPr="00B666E1">
        <w:rPr>
          <w:rFonts w:ascii="Times New Roman" w:eastAsia="Times New Roman" w:hAnsi="Times New Roman" w:cs="Times New Roman"/>
          <w:sz w:val="28"/>
          <w:szCs w:val="28"/>
          <w:lang w:eastAsia="ru-RU"/>
        </w:rPr>
        <w:tab/>
        <w:t>Основные – рабочие, занятые в основных цехах, непосредственно в технологическом процессе по изготовлению основной продукции предприятия;</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2.</w:t>
      </w:r>
      <w:r w:rsidRPr="00B666E1">
        <w:rPr>
          <w:rFonts w:ascii="Times New Roman" w:eastAsia="Times New Roman" w:hAnsi="Times New Roman" w:cs="Times New Roman"/>
          <w:sz w:val="28"/>
          <w:szCs w:val="28"/>
          <w:lang w:eastAsia="ru-RU"/>
        </w:rPr>
        <w:tab/>
        <w:t>Вспомогательные – рабочие, занятые всеми видами обслуживания рабочих мест, т.е. перемещением, транспортировкой, хранением и складированием предметов и продуктов труда; производством электроэнергии и т.д., а также поддержанием основных средств в рабочем состоянии [7].</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lastRenderedPageBreak/>
        <w:t>В процессе анализа изучается соотношение между основными и вспомогательными рабочими, устанавливается тенденция его изменения. Если удельный вес основных рабочих снижается, это ведет к снижению выработки.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Наряду с количественным обеспечением изучается качественный состав рабочих, который характеризуется общеобразовательным, профессионально-квалификационным уровнем, половозрастной структурой.</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Анализ профессионального и квалификационного уровня рабочих проводится путем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каждой профессии.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Требуемая численность рабочих определяется отношением объема каждого вида работ к плановому фонду рабочего времени одного рабочего с учетом выполнения норм выработки.</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Анализ соответствия выполняемой работы уровню квалификации рабочих проводится на основе сравнения среднего разряда работ со средним разрядом рабочих, выполняющих эти работы. Это дает возможность судить о правильности подбора и расстановки рабочих, а также о том, правильно ли планируется их заработная плата. Если фактический уровень квалификации рабочих ниже планового, следует предусмотреть повышение квалификации рабочих соответствующих специальностей и разрядов.</w:t>
      </w:r>
    </w:p>
    <w:p w:rsidR="00B666E1" w:rsidRP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Анализ обеспеченности трудовыми ресурсами целесообразно проводить в целом по предприятию и по отдельным цехам, участкам, бригадам, профессиям.</w:t>
      </w:r>
    </w:p>
    <w:p w:rsidR="00B666E1" w:rsidRDefault="00B666E1" w:rsidP="00B82A90">
      <w:pPr>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От обеспеченности организации трудовыми ресурсами и эффективности их использования зависят объем и своевременность выполнения всех работ, степень использования оборудования, и как следствие – объем производства продукции (работ, услуг), ее себестоимость, прибыль и ряд других экономических показателей.</w:t>
      </w:r>
    </w:p>
    <w:p w:rsidR="00076A08" w:rsidRDefault="0087328F" w:rsidP="00B82A90">
      <w:pPr>
        <w:spacing w:after="0" w:line="360" w:lineRule="auto"/>
        <w:ind w:left="-284" w:firstLine="568"/>
        <w:jc w:val="both"/>
        <w:rPr>
          <w:rFonts w:ascii="Times New Roman" w:eastAsia="Times New Roman" w:hAnsi="Times New Roman" w:cs="Times New Roman"/>
          <w:sz w:val="28"/>
          <w:szCs w:val="28"/>
          <w:lang w:eastAsia="ru-RU"/>
        </w:rPr>
      </w:pPr>
      <w:r w:rsidRPr="0087328F">
        <w:rPr>
          <w:rFonts w:ascii="Times New Roman" w:eastAsia="Times New Roman" w:hAnsi="Times New Roman" w:cs="Times New Roman"/>
          <w:sz w:val="28"/>
          <w:szCs w:val="28"/>
          <w:lang w:eastAsia="ru-RU"/>
        </w:rPr>
        <w:lastRenderedPageBreak/>
        <w:t>Таким образом, исходя из вышеперечисленных определений, следует, что трудовые ресурсы предприятия</w:t>
      </w:r>
      <w:r>
        <w:rPr>
          <w:rFonts w:ascii="Times New Roman" w:eastAsia="Times New Roman" w:hAnsi="Times New Roman" w:cs="Times New Roman"/>
          <w:sz w:val="28"/>
          <w:szCs w:val="28"/>
          <w:lang w:eastAsia="ru-RU"/>
        </w:rPr>
        <w:t xml:space="preserve"> </w:t>
      </w:r>
      <w:r w:rsidR="00890712">
        <w:rPr>
          <w:rFonts w:ascii="Times New Roman" w:eastAsia="Times New Roman" w:hAnsi="Times New Roman" w:cs="Times New Roman"/>
          <w:sz w:val="28"/>
          <w:szCs w:val="28"/>
          <w:lang w:eastAsia="ru-RU"/>
        </w:rPr>
        <w:t>— это</w:t>
      </w:r>
      <w:r w:rsidRPr="0087328F">
        <w:rPr>
          <w:rFonts w:ascii="Times New Roman" w:eastAsia="Times New Roman" w:hAnsi="Times New Roman" w:cs="Times New Roman"/>
          <w:sz w:val="28"/>
          <w:szCs w:val="28"/>
          <w:lang w:eastAsia="ru-RU"/>
        </w:rPr>
        <w:t xml:space="preserve"> численный состав работников, обладающий такими количественными и качественными характеристиками, использование которых позволяет обеспечить реализацию текущих задач и стратегии развития предприятия.</w:t>
      </w:r>
    </w:p>
    <w:p w:rsidR="002521A1" w:rsidRDefault="002521A1" w:rsidP="00B82A90">
      <w:pPr>
        <w:spacing w:after="0" w:line="360" w:lineRule="auto"/>
        <w:jc w:val="both"/>
        <w:rPr>
          <w:rFonts w:ascii="Times New Roman" w:eastAsia="Times New Roman" w:hAnsi="Times New Roman" w:cs="Times New Roman"/>
          <w:sz w:val="28"/>
          <w:szCs w:val="28"/>
          <w:lang w:eastAsia="ru-RU"/>
        </w:rPr>
      </w:pPr>
    </w:p>
    <w:p w:rsidR="000D2987" w:rsidRPr="00076A08" w:rsidRDefault="000D2987" w:rsidP="00B82A90">
      <w:pPr>
        <w:widowControl w:val="0"/>
        <w:suppressAutoHyphens/>
        <w:spacing w:after="0" w:line="360" w:lineRule="auto"/>
        <w:ind w:left="-284" w:firstLine="568"/>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t>1.</w:t>
      </w:r>
      <w:r w:rsidR="00BB313A">
        <w:rPr>
          <w:rFonts w:ascii="Times New Roman" w:eastAsia="Times New Roman" w:hAnsi="Times New Roman" w:cs="Times New Roman"/>
          <w:sz w:val="28"/>
          <w:szCs w:val="28"/>
          <w:lang w:eastAsia="ru-RU"/>
        </w:rPr>
        <w:t xml:space="preserve">2 </w:t>
      </w:r>
      <w:r w:rsidRPr="00076A08">
        <w:rPr>
          <w:rFonts w:ascii="Times New Roman" w:eastAsia="Times New Roman" w:hAnsi="Times New Roman" w:cs="Times New Roman"/>
          <w:sz w:val="28"/>
          <w:szCs w:val="28"/>
          <w:lang w:eastAsia="ru-RU"/>
        </w:rPr>
        <w:t>Система управления персоналом на предприятии</w:t>
      </w:r>
    </w:p>
    <w:p w:rsidR="000D2987" w:rsidRPr="008910FE" w:rsidRDefault="000D2987" w:rsidP="00B82A90">
      <w:pPr>
        <w:widowControl w:val="0"/>
        <w:suppressAutoHyphens/>
        <w:spacing w:after="0" w:line="360" w:lineRule="auto"/>
        <w:ind w:left="-284" w:firstLine="568"/>
        <w:jc w:val="center"/>
        <w:rPr>
          <w:rFonts w:ascii="Times New Roman" w:eastAsia="Times New Roman" w:hAnsi="Times New Roman" w:cs="Times New Roman"/>
          <w:b/>
          <w:bCs/>
          <w:sz w:val="28"/>
          <w:szCs w:val="28"/>
          <w:lang w:eastAsia="ru-RU"/>
        </w:rPr>
      </w:pPr>
    </w:p>
    <w:p w:rsid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D2987">
        <w:rPr>
          <w:rFonts w:ascii="Times New Roman" w:eastAsia="Times New Roman" w:hAnsi="Times New Roman" w:cs="Times New Roman"/>
          <w:sz w:val="28"/>
          <w:szCs w:val="28"/>
          <w:lang w:eastAsia="ru-RU"/>
        </w:rPr>
        <w:t>Управление персоналом - понятие комплексное, охватывающее широкий спектр вопросов: от разработки концепции кадрового менеджмента и мотивации работников до организационно-практических подходов к формированию механизма ее реализации в конкретной организации.</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D2987">
        <w:rPr>
          <w:rFonts w:ascii="Times New Roman" w:eastAsia="Times New Roman" w:hAnsi="Times New Roman" w:cs="Times New Roman"/>
          <w:sz w:val="28"/>
          <w:szCs w:val="28"/>
          <w:lang w:eastAsia="ru-RU"/>
        </w:rPr>
        <w:t>Особенности развития системы управления персоналом, ее роль в организационной системе определяют характеристики ее основных факторов: объекта и субъекта, целей системы, ее функций и структуры.</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D2987">
        <w:rPr>
          <w:rFonts w:ascii="Times New Roman" w:eastAsia="Times New Roman" w:hAnsi="Times New Roman" w:cs="Times New Roman"/>
          <w:sz w:val="28"/>
          <w:szCs w:val="28"/>
          <w:lang w:eastAsia="ru-RU"/>
        </w:rPr>
        <w:t>Объекты системы управления персоналом:</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987">
        <w:rPr>
          <w:rFonts w:ascii="Times New Roman" w:eastAsia="Times New Roman" w:hAnsi="Times New Roman" w:cs="Times New Roman"/>
          <w:sz w:val="28"/>
          <w:szCs w:val="28"/>
          <w:lang w:eastAsia="ru-RU"/>
        </w:rPr>
        <w:t>работники;</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987">
        <w:rPr>
          <w:rFonts w:ascii="Times New Roman" w:eastAsia="Times New Roman" w:hAnsi="Times New Roman" w:cs="Times New Roman"/>
          <w:sz w:val="28"/>
          <w:szCs w:val="28"/>
          <w:lang w:eastAsia="ru-RU"/>
        </w:rPr>
        <w:t>рабочие группы;</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987">
        <w:rPr>
          <w:rFonts w:ascii="Times New Roman" w:eastAsia="Times New Roman" w:hAnsi="Times New Roman" w:cs="Times New Roman"/>
          <w:sz w:val="28"/>
          <w:szCs w:val="28"/>
          <w:lang w:eastAsia="ru-RU"/>
        </w:rPr>
        <w:t>трудовой коллектив.</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D2987">
        <w:rPr>
          <w:rFonts w:ascii="Times New Roman" w:eastAsia="Times New Roman" w:hAnsi="Times New Roman" w:cs="Times New Roman"/>
          <w:sz w:val="28"/>
          <w:szCs w:val="28"/>
          <w:lang w:eastAsia="ru-RU"/>
        </w:rPr>
        <w:t>Субъекты системы управления персоналом:</w:t>
      </w:r>
    </w:p>
    <w:p w:rsidR="000D2987" w:rsidRP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987">
        <w:rPr>
          <w:rFonts w:ascii="Times New Roman" w:eastAsia="Times New Roman" w:hAnsi="Times New Roman" w:cs="Times New Roman"/>
          <w:sz w:val="28"/>
          <w:szCs w:val="28"/>
          <w:lang w:eastAsia="ru-RU"/>
        </w:rPr>
        <w:t>функциональный управленческий персонал;</w:t>
      </w:r>
    </w:p>
    <w:p w:rsidR="000D2987" w:rsidRDefault="000D298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D2987">
        <w:rPr>
          <w:rFonts w:ascii="Times New Roman" w:eastAsia="Times New Roman" w:hAnsi="Times New Roman" w:cs="Times New Roman"/>
          <w:sz w:val="28"/>
          <w:szCs w:val="28"/>
          <w:lang w:eastAsia="ru-RU"/>
        </w:rPr>
        <w:t>линейный управленческий персонал</w:t>
      </w:r>
      <w:r>
        <w:rPr>
          <w:rFonts w:ascii="Times New Roman" w:eastAsia="Times New Roman" w:hAnsi="Times New Roman" w:cs="Times New Roman"/>
          <w:sz w:val="28"/>
          <w:szCs w:val="28"/>
          <w:lang w:eastAsia="ru-RU"/>
        </w:rPr>
        <w:t>.</w:t>
      </w:r>
    </w:p>
    <w:p w:rsidR="00A446DC" w:rsidRDefault="00A446DC"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A446DC">
        <w:rPr>
          <w:rFonts w:ascii="Times New Roman" w:eastAsia="Times New Roman" w:hAnsi="Times New Roman" w:cs="Times New Roman"/>
          <w:sz w:val="28"/>
          <w:szCs w:val="28"/>
          <w:lang w:eastAsia="ru-RU"/>
        </w:rPr>
        <w:t>Главная цель системы управления персоналом – создание результативных мотиваций, обеспечение компании высококвалифицированными кадрами, их продуктивное использование, профессиональное и социальное развитие [</w:t>
      </w:r>
      <w:r>
        <w:rPr>
          <w:rFonts w:ascii="Times New Roman" w:eastAsia="Times New Roman" w:hAnsi="Times New Roman" w:cs="Times New Roman"/>
          <w:sz w:val="28"/>
          <w:szCs w:val="28"/>
          <w:lang w:eastAsia="ru-RU"/>
        </w:rPr>
        <w:t>13</w:t>
      </w:r>
      <w:r w:rsidRPr="00A446DC">
        <w:rPr>
          <w:rFonts w:ascii="Times New Roman" w:eastAsia="Times New Roman" w:hAnsi="Times New Roman" w:cs="Times New Roman"/>
          <w:sz w:val="28"/>
          <w:szCs w:val="28"/>
          <w:lang w:eastAsia="ru-RU"/>
        </w:rPr>
        <w:t>].</w:t>
      </w:r>
    </w:p>
    <w:p w:rsidR="005160C9" w:rsidRDefault="005160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5160C9">
        <w:rPr>
          <w:rFonts w:ascii="Times New Roman" w:eastAsia="Times New Roman" w:hAnsi="Times New Roman" w:cs="Times New Roman"/>
          <w:sz w:val="28"/>
          <w:szCs w:val="28"/>
          <w:lang w:eastAsia="ru-RU"/>
        </w:rPr>
        <w:t>Основные задачи службы управления персоналом:</w:t>
      </w:r>
      <w:bookmarkStart w:id="2" w:name="_Hlk12797914"/>
      <w:r w:rsidRPr="005160C9">
        <w:rPr>
          <w:rFonts w:ascii="Times New Roman" w:eastAsia="Times New Roman" w:hAnsi="Times New Roman" w:cs="Times New Roman"/>
          <w:sz w:val="28"/>
          <w:szCs w:val="28"/>
          <w:lang w:eastAsia="ru-RU"/>
        </w:rPr>
        <w:t xml:space="preserve"> </w:t>
      </w:r>
      <w:bookmarkEnd w:id="2"/>
    </w:p>
    <w:p w:rsidR="005160C9" w:rsidRPr="005160C9" w:rsidRDefault="005160C9"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0DCC" w:rsidRPr="00C40DCC">
        <w:rPr>
          <w:rFonts w:ascii="Times New Roman" w:eastAsia="Times New Roman" w:hAnsi="Times New Roman" w:cs="Times New Roman"/>
          <w:sz w:val="28"/>
          <w:szCs w:val="28"/>
          <w:lang w:eastAsia="ru-RU"/>
        </w:rPr>
        <w:t xml:space="preserve"> </w:t>
      </w:r>
      <w:r w:rsidRPr="005160C9">
        <w:rPr>
          <w:rFonts w:ascii="Times New Roman" w:eastAsia="Times New Roman" w:hAnsi="Times New Roman" w:cs="Times New Roman"/>
          <w:sz w:val="28"/>
          <w:szCs w:val="28"/>
          <w:lang w:eastAsia="ru-RU"/>
        </w:rPr>
        <w:t>обеспечение предприятия высококвалифицированными и инициативными работниками;</w:t>
      </w:r>
    </w:p>
    <w:p w:rsidR="005160C9" w:rsidRDefault="005160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160C9">
        <w:rPr>
          <w:rFonts w:ascii="Times New Roman" w:eastAsia="Times New Roman" w:hAnsi="Times New Roman" w:cs="Times New Roman"/>
          <w:sz w:val="28"/>
          <w:szCs w:val="28"/>
          <w:lang w:eastAsia="ru-RU"/>
        </w:rPr>
        <w:t xml:space="preserve"> совершенствование системы мотивации персонала;</w:t>
      </w:r>
    </w:p>
    <w:p w:rsidR="005160C9" w:rsidRPr="005160C9" w:rsidRDefault="005160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160C9">
        <w:rPr>
          <w:rFonts w:ascii="Times New Roman" w:eastAsia="Times New Roman" w:hAnsi="Times New Roman" w:cs="Times New Roman"/>
          <w:sz w:val="28"/>
          <w:szCs w:val="28"/>
          <w:lang w:eastAsia="ru-RU"/>
        </w:rPr>
        <w:t xml:space="preserve"> повышение уровня удовлетворенности трудом и трудовой активности;</w:t>
      </w:r>
    </w:p>
    <w:p w:rsidR="005160C9" w:rsidRDefault="005160C9"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0127C">
        <w:rPr>
          <w:rFonts w:ascii="Times New Roman" w:eastAsia="Times New Roman" w:hAnsi="Times New Roman" w:cs="Times New Roman"/>
          <w:sz w:val="28"/>
          <w:szCs w:val="28"/>
          <w:lang w:eastAsia="ru-RU"/>
        </w:rPr>
        <w:t xml:space="preserve"> </w:t>
      </w:r>
      <w:r w:rsidRPr="005160C9">
        <w:rPr>
          <w:rFonts w:ascii="Times New Roman" w:eastAsia="Times New Roman" w:hAnsi="Times New Roman" w:cs="Times New Roman"/>
          <w:sz w:val="28"/>
          <w:szCs w:val="28"/>
          <w:lang w:eastAsia="ru-RU"/>
        </w:rPr>
        <w:t>обеспечение непрерывного обучения и повышения квалификации работников</w:t>
      </w:r>
      <w:r>
        <w:rPr>
          <w:rFonts w:ascii="Times New Roman" w:eastAsia="Times New Roman" w:hAnsi="Times New Roman" w:cs="Times New Roman"/>
          <w:sz w:val="28"/>
          <w:szCs w:val="28"/>
          <w:lang w:eastAsia="ru-RU"/>
        </w:rPr>
        <w:t xml:space="preserve"> </w:t>
      </w:r>
      <w:r w:rsidRPr="005160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5160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40DCC" w:rsidRPr="00C40DCC" w:rsidRDefault="00C40DCC"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C40DCC">
        <w:rPr>
          <w:rFonts w:ascii="Times New Roman" w:eastAsia="Times New Roman" w:hAnsi="Times New Roman" w:cs="Times New Roman"/>
          <w:sz w:val="28"/>
          <w:szCs w:val="28"/>
          <w:lang w:eastAsia="ru-RU"/>
        </w:rPr>
        <w:t xml:space="preserve">При проведении анализа системы управления персоналом распространенным является системно-функциональный подход, в рамках которого исследуются отдельные подсистемы управления персоналом.                  </w:t>
      </w:r>
      <w:proofErr w:type="spellStart"/>
      <w:r w:rsidRPr="00C40DCC">
        <w:rPr>
          <w:rFonts w:ascii="Times New Roman" w:eastAsia="Times New Roman" w:hAnsi="Times New Roman" w:cs="Times New Roman"/>
          <w:sz w:val="28"/>
          <w:szCs w:val="28"/>
          <w:lang w:eastAsia="ru-RU"/>
        </w:rPr>
        <w:t>Дж.М</w:t>
      </w:r>
      <w:proofErr w:type="spellEnd"/>
      <w:r w:rsidRPr="00C40DCC">
        <w:rPr>
          <w:rFonts w:ascii="Times New Roman" w:eastAsia="Times New Roman" w:hAnsi="Times New Roman" w:cs="Times New Roman"/>
          <w:sz w:val="28"/>
          <w:szCs w:val="28"/>
          <w:lang w:eastAsia="ru-RU"/>
        </w:rPr>
        <w:t>. Иванцевич и А.А. Лобанов выделяют следующие функции управления персоналом:</w:t>
      </w:r>
    </w:p>
    <w:p w:rsidR="00C40DCC" w:rsidRPr="00C40DCC" w:rsidRDefault="00C40DCC"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C40DCC">
        <w:rPr>
          <w:rFonts w:ascii="Times New Roman" w:eastAsia="Times New Roman" w:hAnsi="Times New Roman" w:cs="Times New Roman"/>
          <w:sz w:val="28"/>
          <w:szCs w:val="28"/>
          <w:lang w:eastAsia="ru-RU"/>
        </w:rPr>
        <w:t>- планирование потребности в персонале;</w:t>
      </w:r>
    </w:p>
    <w:p w:rsidR="00C40DCC" w:rsidRPr="00C40DCC" w:rsidRDefault="00C40DCC"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C40DCC">
        <w:rPr>
          <w:rFonts w:ascii="Times New Roman" w:eastAsia="Times New Roman" w:hAnsi="Times New Roman" w:cs="Times New Roman"/>
          <w:sz w:val="28"/>
          <w:szCs w:val="28"/>
          <w:lang w:eastAsia="ru-RU"/>
        </w:rPr>
        <w:t>- обучение и развитие персонала;</w:t>
      </w:r>
    </w:p>
    <w:p w:rsidR="00C40DCC" w:rsidRPr="00C40DCC" w:rsidRDefault="00C40DCC"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C40DCC">
        <w:rPr>
          <w:rFonts w:ascii="Times New Roman" w:eastAsia="Times New Roman" w:hAnsi="Times New Roman" w:cs="Times New Roman"/>
          <w:sz w:val="28"/>
          <w:szCs w:val="28"/>
          <w:lang w:eastAsia="ru-RU"/>
        </w:rPr>
        <w:t>- продвижение и ротация;</w:t>
      </w:r>
    </w:p>
    <w:p w:rsidR="00C40DCC" w:rsidRPr="005160C9" w:rsidRDefault="00C40DCC" w:rsidP="00C40DCC">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C40DCC">
        <w:rPr>
          <w:rFonts w:ascii="Times New Roman" w:eastAsia="Times New Roman" w:hAnsi="Times New Roman" w:cs="Times New Roman"/>
          <w:sz w:val="28"/>
          <w:szCs w:val="28"/>
          <w:lang w:eastAsia="ru-RU"/>
        </w:rPr>
        <w:t>- учет и оценка эффективности кадровой работы [11].</w:t>
      </w:r>
    </w:p>
    <w:p w:rsidR="00693615" w:rsidRPr="00693615" w:rsidRDefault="00693615"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93615">
        <w:rPr>
          <w:rFonts w:ascii="Times New Roman" w:eastAsia="Times New Roman" w:hAnsi="Times New Roman" w:cs="Times New Roman"/>
          <w:sz w:val="28"/>
          <w:szCs w:val="28"/>
          <w:lang w:eastAsia="ru-RU"/>
        </w:rPr>
        <w:t>Процесс управления трудом можно разделить на три составляющие:</w:t>
      </w:r>
    </w:p>
    <w:p w:rsidR="00693615" w:rsidRPr="00693615" w:rsidRDefault="00693615"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93615">
        <w:rPr>
          <w:rFonts w:ascii="Times New Roman" w:eastAsia="Times New Roman" w:hAnsi="Times New Roman" w:cs="Times New Roman"/>
          <w:sz w:val="28"/>
          <w:szCs w:val="28"/>
          <w:lang w:eastAsia="ru-RU"/>
        </w:rPr>
        <w:t>- привлечение персонала;</w:t>
      </w:r>
    </w:p>
    <w:p w:rsidR="00693615" w:rsidRPr="00693615" w:rsidRDefault="00693615"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93615">
        <w:rPr>
          <w:rFonts w:ascii="Times New Roman" w:eastAsia="Times New Roman" w:hAnsi="Times New Roman" w:cs="Times New Roman"/>
          <w:sz w:val="28"/>
          <w:szCs w:val="28"/>
          <w:lang w:eastAsia="ru-RU"/>
        </w:rPr>
        <w:t>- задействование персонала;</w:t>
      </w:r>
    </w:p>
    <w:p w:rsidR="00693615" w:rsidRPr="00693615" w:rsidRDefault="00693615"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693615">
        <w:rPr>
          <w:rFonts w:ascii="Times New Roman" w:eastAsia="Times New Roman" w:hAnsi="Times New Roman" w:cs="Times New Roman"/>
          <w:sz w:val="28"/>
          <w:szCs w:val="28"/>
          <w:lang w:eastAsia="ru-RU"/>
        </w:rPr>
        <w:t>- управление мотивацией работников.</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Принципы построения системы управления</w:t>
      </w:r>
      <w:r>
        <w:rPr>
          <w:rFonts w:ascii="Times New Roman" w:eastAsia="Times New Roman" w:hAnsi="Times New Roman" w:cs="Times New Roman"/>
          <w:sz w:val="28"/>
          <w:szCs w:val="28"/>
          <w:lang w:eastAsia="ru-RU"/>
        </w:rPr>
        <w:t>:</w:t>
      </w:r>
    </w:p>
    <w:p w:rsidR="008A6527" w:rsidRDefault="008A6527" w:rsidP="00B82A90">
      <w:pPr>
        <w:pStyle w:val="a7"/>
        <w:widowControl w:val="0"/>
        <w:numPr>
          <w:ilvl w:val="0"/>
          <w:numId w:val="7"/>
        </w:numPr>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Система управления имеет тесно связанные внутреннюю и внешнюю среду, которые оказывают на нее взаимное и значительное влияние.</w:t>
      </w:r>
    </w:p>
    <w:p w:rsidR="008A6527" w:rsidRDefault="008A6527" w:rsidP="00B82A90">
      <w:pPr>
        <w:pStyle w:val="a7"/>
        <w:widowControl w:val="0"/>
        <w:numPr>
          <w:ilvl w:val="0"/>
          <w:numId w:val="7"/>
        </w:numPr>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Система управления состоит из тактической и стратегической подсистемы управления персоналом. Первая направлена на формирование, а вторая – на разработку структуры персонала.</w:t>
      </w:r>
    </w:p>
    <w:p w:rsidR="008A6527" w:rsidRPr="008A6527" w:rsidRDefault="008A6527" w:rsidP="00B82A90">
      <w:pPr>
        <w:pStyle w:val="a7"/>
        <w:widowControl w:val="0"/>
        <w:numPr>
          <w:ilvl w:val="0"/>
          <w:numId w:val="7"/>
        </w:numPr>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Система управления включает в себя формальную и неформальную составляющие. На практике они практически никогда не совпадают идеально, и задача системы управления состоит в их максимальном сближении.</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Эти факторы и принципы можно отнести к основополагающим, но они не единственны. Система управления персонала состоит из множества подсистем:</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6527">
        <w:rPr>
          <w:rFonts w:ascii="Times New Roman" w:eastAsia="Times New Roman" w:hAnsi="Times New Roman" w:cs="Times New Roman"/>
          <w:sz w:val="28"/>
          <w:szCs w:val="28"/>
          <w:lang w:eastAsia="ru-RU"/>
        </w:rPr>
        <w:t>общего и линейного руководства</w:t>
      </w:r>
      <w:r>
        <w:rPr>
          <w:rFonts w:ascii="Times New Roman" w:eastAsia="Times New Roman" w:hAnsi="Times New Roman" w:cs="Times New Roman"/>
          <w:sz w:val="28"/>
          <w:szCs w:val="28"/>
          <w:lang w:eastAsia="ru-RU"/>
        </w:rPr>
        <w:t>;</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6527">
        <w:rPr>
          <w:rFonts w:ascii="Times New Roman" w:eastAsia="Times New Roman" w:hAnsi="Times New Roman" w:cs="Times New Roman"/>
          <w:sz w:val="28"/>
          <w:szCs w:val="28"/>
          <w:lang w:eastAsia="ru-RU"/>
        </w:rPr>
        <w:t>планирования и маркетинга персонала</w:t>
      </w:r>
      <w:r>
        <w:rPr>
          <w:rFonts w:ascii="Times New Roman" w:eastAsia="Times New Roman" w:hAnsi="Times New Roman" w:cs="Times New Roman"/>
          <w:sz w:val="28"/>
          <w:szCs w:val="28"/>
          <w:lang w:eastAsia="ru-RU"/>
        </w:rPr>
        <w:t>;</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6527">
        <w:rPr>
          <w:rFonts w:ascii="Times New Roman" w:eastAsia="Times New Roman" w:hAnsi="Times New Roman" w:cs="Times New Roman"/>
          <w:sz w:val="28"/>
          <w:szCs w:val="28"/>
          <w:lang w:eastAsia="ru-RU"/>
        </w:rPr>
        <w:t>управления и учета трудового персонала</w:t>
      </w:r>
      <w:r>
        <w:rPr>
          <w:rFonts w:ascii="Times New Roman" w:eastAsia="Times New Roman" w:hAnsi="Times New Roman" w:cs="Times New Roman"/>
          <w:sz w:val="28"/>
          <w:szCs w:val="28"/>
          <w:lang w:eastAsia="ru-RU"/>
        </w:rPr>
        <w:t>;</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A6527">
        <w:rPr>
          <w:rFonts w:ascii="Times New Roman" w:eastAsia="Times New Roman" w:hAnsi="Times New Roman" w:cs="Times New Roman"/>
          <w:sz w:val="28"/>
          <w:szCs w:val="28"/>
          <w:lang w:eastAsia="ru-RU"/>
        </w:rPr>
        <w:t>управления мотивацией и поведением</w:t>
      </w:r>
      <w:r>
        <w:rPr>
          <w:rFonts w:ascii="Times New Roman" w:eastAsia="Times New Roman" w:hAnsi="Times New Roman" w:cs="Times New Roman"/>
          <w:sz w:val="28"/>
          <w:szCs w:val="28"/>
          <w:lang w:eastAsia="ru-RU"/>
        </w:rPr>
        <w:t>;</w:t>
      </w:r>
    </w:p>
    <w:p w:rsidR="008A6527" w:rsidRP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A6527">
        <w:rPr>
          <w:rFonts w:ascii="Times New Roman" w:eastAsia="Times New Roman" w:hAnsi="Times New Roman" w:cs="Times New Roman"/>
          <w:sz w:val="28"/>
          <w:szCs w:val="28"/>
          <w:lang w:eastAsia="ru-RU"/>
        </w:rPr>
        <w:t>развития организационной структуры.</w:t>
      </w:r>
    </w:p>
    <w:p w:rsidR="008A6527" w:rsidRDefault="008A6527"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8A6527">
        <w:rPr>
          <w:rFonts w:ascii="Times New Roman" w:eastAsia="Times New Roman" w:hAnsi="Times New Roman" w:cs="Times New Roman"/>
          <w:sz w:val="28"/>
          <w:szCs w:val="28"/>
          <w:lang w:eastAsia="ru-RU"/>
        </w:rPr>
        <w:t>Каждая подсистема требует отдельного внимания при планировании, построении и анализе системы управления персоналом.</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Главным ключевым ресурсом организации является человеческий, поэтому организация заинтересована в регулярной его оценке. В этой связи оценка эффективности управления персоналом была и остается одним из важнейших направлений кадрового менеджмента [8].</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Система управления имеет две взаимосвязанные среды:</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00C0127C">
        <w:rPr>
          <w:rFonts w:ascii="Times New Roman" w:eastAsia="Times New Roman" w:hAnsi="Times New Roman" w:cs="Times New Roman"/>
          <w:sz w:val="28"/>
          <w:szCs w:val="28"/>
          <w:lang w:eastAsia="ru-RU"/>
        </w:rPr>
        <w:t xml:space="preserve"> </w:t>
      </w:r>
      <w:r w:rsidRPr="00B666E1">
        <w:rPr>
          <w:rFonts w:ascii="Times New Roman" w:eastAsia="Times New Roman" w:hAnsi="Times New Roman" w:cs="Times New Roman"/>
          <w:sz w:val="28"/>
          <w:szCs w:val="28"/>
          <w:lang w:eastAsia="ru-RU"/>
        </w:rPr>
        <w:t>внешнюю представляют системы управления сбытом, производством, финансовыми активами;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00C0127C">
        <w:rPr>
          <w:rFonts w:ascii="Times New Roman" w:eastAsia="Times New Roman" w:hAnsi="Times New Roman" w:cs="Times New Roman"/>
          <w:sz w:val="28"/>
          <w:szCs w:val="28"/>
          <w:lang w:eastAsia="ru-RU"/>
        </w:rPr>
        <w:t xml:space="preserve"> </w:t>
      </w:r>
      <w:r w:rsidRPr="00B666E1">
        <w:rPr>
          <w:rFonts w:ascii="Times New Roman" w:eastAsia="Times New Roman" w:hAnsi="Times New Roman" w:cs="Times New Roman"/>
          <w:sz w:val="28"/>
          <w:szCs w:val="28"/>
          <w:lang w:eastAsia="ru-RU"/>
        </w:rPr>
        <w:t>внутреннюю образует сама система управления персоналом и ее элементы.</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Анализ предполагает выявление особенностей внешней и внутренней среды предприятия. Порядок его проведения не имеет принципиального значения, так как, проанализировав ряд внешних сторон, необходимо обращаться к внутренним, и наоборот, что предполагает одновременность процессов.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Проведение анализа системы управления кадрами возможно несколькими способами: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1.</w:t>
      </w:r>
      <w:r w:rsidRPr="00B666E1">
        <w:rPr>
          <w:rFonts w:ascii="Times New Roman" w:eastAsia="Times New Roman" w:hAnsi="Times New Roman" w:cs="Times New Roman"/>
          <w:sz w:val="28"/>
          <w:szCs w:val="28"/>
          <w:lang w:eastAsia="ru-RU"/>
        </w:rPr>
        <w:tab/>
        <w:t>научное исследование – полученные результаты являются исключительно теоретическими и требуют проверки на практике;</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2.</w:t>
      </w:r>
      <w:r w:rsidRPr="00B666E1">
        <w:rPr>
          <w:rFonts w:ascii="Times New Roman" w:eastAsia="Times New Roman" w:hAnsi="Times New Roman" w:cs="Times New Roman"/>
          <w:sz w:val="28"/>
          <w:szCs w:val="28"/>
          <w:lang w:eastAsia="ru-RU"/>
        </w:rPr>
        <w:tab/>
        <w:t>методологический подход – предполагает использование одного или нескольких существующих научно-практических методов анализа, дающих конкретные практические результаты;</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3.</w:t>
      </w:r>
      <w:r w:rsidRPr="00B666E1">
        <w:rPr>
          <w:rFonts w:ascii="Times New Roman" w:eastAsia="Times New Roman" w:hAnsi="Times New Roman" w:cs="Times New Roman"/>
          <w:sz w:val="28"/>
          <w:szCs w:val="28"/>
          <w:lang w:eastAsia="ru-RU"/>
        </w:rPr>
        <w:tab/>
        <w:t>исследования – выявление новых знаний и возможности их применения на практике;</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4.</w:t>
      </w:r>
      <w:r w:rsidRPr="00B666E1">
        <w:rPr>
          <w:rFonts w:ascii="Times New Roman" w:eastAsia="Times New Roman" w:hAnsi="Times New Roman" w:cs="Times New Roman"/>
          <w:sz w:val="28"/>
          <w:szCs w:val="28"/>
          <w:lang w:eastAsia="ru-RU"/>
        </w:rPr>
        <w:tab/>
        <w:t>системный подход – комплексный анализ деятельности предприятия, в систему которого входит подсистема управления персоналом.</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Выбор способа проведения анализа зависит от поставленный целей, возможностей и практических результатов, ожидаемых от данного </w:t>
      </w:r>
      <w:r w:rsidRPr="00B666E1">
        <w:rPr>
          <w:rFonts w:ascii="Times New Roman" w:eastAsia="Times New Roman" w:hAnsi="Times New Roman" w:cs="Times New Roman"/>
          <w:sz w:val="28"/>
          <w:szCs w:val="28"/>
          <w:lang w:eastAsia="ru-RU"/>
        </w:rPr>
        <w:lastRenderedPageBreak/>
        <w:t>исследования. Специалисты, в большинстве своем, применяют методологический подход, позволяющий, при одновременном использовании нескольких методов, добиться максимальной эффективности анализа и его практических результатов.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Совокупность способов и приемов проведения анализа системы управления персоналом, в разных вариациях представляют собой методы исследования системы управления персоналом. Правильное применение разных методов и их вариаций позволяют получать достоверную и полную информацию о результатах исследований, проявившихся и возможных проблемах в системе управления персоналом. Все методы можно условно разбить на четыре основные группы:</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1.</w:t>
      </w:r>
      <w:r w:rsidRPr="00B666E1">
        <w:rPr>
          <w:rFonts w:ascii="Times New Roman" w:eastAsia="Times New Roman" w:hAnsi="Times New Roman" w:cs="Times New Roman"/>
          <w:sz w:val="28"/>
          <w:szCs w:val="28"/>
          <w:lang w:eastAsia="ru-RU"/>
        </w:rPr>
        <w:tab/>
        <w:t>методы, в основе которых лежит определение и применение знаний и интуиции опытных специалистов;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2.</w:t>
      </w:r>
      <w:r w:rsidRPr="00B666E1">
        <w:rPr>
          <w:rFonts w:ascii="Times New Roman" w:eastAsia="Times New Roman" w:hAnsi="Times New Roman" w:cs="Times New Roman"/>
          <w:sz w:val="28"/>
          <w:szCs w:val="28"/>
          <w:lang w:eastAsia="ru-RU"/>
        </w:rPr>
        <w:tab/>
        <w:t>формализованные представления на основе математического и экономического моделирования;</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3.</w:t>
      </w:r>
      <w:r w:rsidRPr="00B666E1">
        <w:rPr>
          <w:rFonts w:ascii="Times New Roman" w:eastAsia="Times New Roman" w:hAnsi="Times New Roman" w:cs="Times New Roman"/>
          <w:sz w:val="28"/>
          <w:szCs w:val="28"/>
          <w:lang w:eastAsia="ru-RU"/>
        </w:rPr>
        <w:tab/>
        <w:t>комплексные методы, представляющие разные вариации двух предыдущих групп;</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4.</w:t>
      </w:r>
      <w:r w:rsidRPr="00B666E1">
        <w:rPr>
          <w:rFonts w:ascii="Times New Roman" w:eastAsia="Times New Roman" w:hAnsi="Times New Roman" w:cs="Times New Roman"/>
          <w:sz w:val="28"/>
          <w:szCs w:val="28"/>
          <w:lang w:eastAsia="ru-RU"/>
        </w:rPr>
        <w:tab/>
        <w:t>метод исследования информационных потоков.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Первая группа отличается иногда наличием нетрадиционных подходов к проведению исследования и использованию небольшого количества фактической информации. При этом она длительный период времени является основной в решении проблем, связанных с управлением персоналом. К этой группе относится множество методов и их вариантов, но основных несколько:</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Метод «мозговой атаки»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Основан на собрании некоторого количества специалистов с целью интуитивной проработки возникшей проблемы или задачи и поиска вариантов ее решения. </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Методы исследования системы управления персоналом</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В дальнейшем проводится анализ высказанных идей и вариантов. На основе наиболее жизнеспособных вырабатываются несколько стратегий </w:t>
      </w:r>
      <w:r w:rsidRPr="00B666E1">
        <w:rPr>
          <w:rFonts w:ascii="Times New Roman" w:eastAsia="Times New Roman" w:hAnsi="Times New Roman" w:cs="Times New Roman"/>
          <w:sz w:val="28"/>
          <w:szCs w:val="28"/>
          <w:lang w:eastAsia="ru-RU"/>
        </w:rPr>
        <w:lastRenderedPageBreak/>
        <w:t>поведения или реакции.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Метод сценариев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Подготовленные и согласованные в письменном виде представления об анализируемом объекте или задаче, с последовательностью событий, решений и вариантов.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w:t>
      </w:r>
      <w:r w:rsidR="00C0127C">
        <w:rPr>
          <w:rFonts w:ascii="Times New Roman" w:eastAsia="Times New Roman" w:hAnsi="Times New Roman" w:cs="Times New Roman"/>
          <w:sz w:val="28"/>
          <w:szCs w:val="28"/>
          <w:lang w:eastAsia="ru-RU"/>
        </w:rPr>
        <w:t xml:space="preserve"> </w:t>
      </w:r>
      <w:r w:rsidRPr="00B666E1">
        <w:rPr>
          <w:rFonts w:ascii="Times New Roman" w:eastAsia="Times New Roman" w:hAnsi="Times New Roman" w:cs="Times New Roman"/>
          <w:sz w:val="28"/>
          <w:szCs w:val="28"/>
          <w:lang w:eastAsia="ru-RU"/>
        </w:rPr>
        <w:t>Метод экспертных оценок</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В данном варианте производится удаленный опрос специалистов-экспертов по заданной проблематике. Результаты такого метода можно условно определить как «общественное мнение».</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w:t>
      </w:r>
      <w:proofErr w:type="spellStart"/>
      <w:r w:rsidRPr="00B666E1">
        <w:rPr>
          <w:rFonts w:ascii="Times New Roman" w:eastAsia="Times New Roman" w:hAnsi="Times New Roman" w:cs="Times New Roman"/>
          <w:sz w:val="28"/>
          <w:szCs w:val="28"/>
          <w:lang w:eastAsia="ru-RU"/>
        </w:rPr>
        <w:t>Дельфи</w:t>
      </w:r>
      <w:proofErr w:type="spellEnd"/>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Имеет много вариаций и чаще всего используется для повышения объективности других методов, но иногда применяется и отдельно. В основе метода лежит последовательность мозговых атак или опросов с возможностью обратной связи и информирования о результатах предыдущих этапов. </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Дерево целей</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Предполагает иерархическую разбивку поставленной задачи или цели на более мелкие подзадачи, вплоть до отдельных простейших функций. Основная функция – дробление цели (задачи, направления) для получения устойчивой структуры на определенный промежуток времени, не зависящей от изменений, присущих любой развивающейся системе.</w:t>
      </w:r>
    </w:p>
    <w:p w:rsidR="00B666E1" w:rsidRPr="00B666E1" w:rsidRDefault="00C0127C"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66E1" w:rsidRPr="00B666E1">
        <w:rPr>
          <w:rFonts w:ascii="Times New Roman" w:eastAsia="Times New Roman" w:hAnsi="Times New Roman" w:cs="Times New Roman"/>
          <w:sz w:val="28"/>
          <w:szCs w:val="28"/>
          <w:lang w:eastAsia="ru-RU"/>
        </w:rPr>
        <w:t>Метод «деловых игр»</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По мнению экспертов и аналитиков является наиболее эффективным методом. Состоит в имитации процесса решения задачи, рабочего процесса с заданными исходными параметрами и т.д.</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Вторая группа методов основана на использовании математического расчета и прогнозирования, с использованием предварительных технико-экономических расчетов. Они позволяют относительно точно спрогнозировать развитие событий в заданном варианте алгоритмов. Явный недостаток этих методов – невозможность выходить за рамки заданного алгоритма и предвидеть новые возможные обстоятельства. Наиболее распространенными являются:</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lastRenderedPageBreak/>
        <w:t>1.</w:t>
      </w:r>
      <w:r w:rsidRPr="00B666E1">
        <w:rPr>
          <w:rFonts w:ascii="Times New Roman" w:eastAsia="Times New Roman" w:hAnsi="Times New Roman" w:cs="Times New Roman"/>
          <w:sz w:val="28"/>
          <w:szCs w:val="28"/>
          <w:lang w:eastAsia="ru-RU"/>
        </w:rPr>
        <w:tab/>
        <w:t>Сетевой метод, в котором с помощью построения сложной структуры сетей задается внутреннее поведение системы на период времени.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2.</w:t>
      </w:r>
      <w:r w:rsidRPr="00B666E1">
        <w:rPr>
          <w:rFonts w:ascii="Times New Roman" w:eastAsia="Times New Roman" w:hAnsi="Times New Roman" w:cs="Times New Roman"/>
          <w:sz w:val="28"/>
          <w:szCs w:val="28"/>
          <w:lang w:eastAsia="ru-RU"/>
        </w:rPr>
        <w:tab/>
        <w:t>Имитационное динамическое моделирование – предполагает построение сложной модели, полностью имитирующей внутреннюю структуру моделируемой системы управления. Продлевая на какой угодно большой промежуток времени внутреннее поведение системы, можно выявить предположительные сбои в работе.</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Третья группа включает в себя огромное количество вариантов одновременного использования формализованных и интуитивных методов исследования системы управления персоналом. В этой группе нет возможности выделить какие-либо основные методы. </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Методы информационных потоков используются в основном при подготовке к основному анализу системы и призваны выяснить потоки документации, процессы передачи данных, функциональные нагрузки отдельных элементов структуры. </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Если говорить о современном опыте исследований систем управления персоналом, то принято использовать многоуровневый подход к исследованию систем управления персоналом. Данные исследования проводятся штатными сотрудниками компании, но чаще – специализированными компаниями и агентствами с привлечением штатных специалистов.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Давно ушли в прошлое следования по одному методу проведения анализа, а повсеместная компьютеризация и доступность специального программного обеспечения позволяют максимально упростить проведение исследований, как крупных компаний, так и небольших предприятий. Наработанный опыт исследования систем кадрового менеджмента позволяет наиболее эффективно комбинировать разные методы и применять международные знания и опыт.</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Крупные корпорации давно пришли к системному анализу, позволяющему предотвратить сбои системы управления на всех уровнях компании, к чему на данном этапе приходят и мелкие предприятия, желающие обезопасить свои системы управления персоналом.</w:t>
      </w:r>
    </w:p>
    <w:p w:rsid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lastRenderedPageBreak/>
        <w:t>На основании изложенного можно сказать, что к основным методическим подходам к анализу, оценке трудовых ресурсов и управлению персоналом предприятия можно отнести: метод «мозговой атаки», методы исследования системы управления персоналом, метод сценариев, метод экспертных оценок, «</w:t>
      </w:r>
      <w:proofErr w:type="spellStart"/>
      <w:r w:rsidRPr="00B666E1">
        <w:rPr>
          <w:rFonts w:ascii="Times New Roman" w:eastAsia="Times New Roman" w:hAnsi="Times New Roman" w:cs="Times New Roman"/>
          <w:sz w:val="28"/>
          <w:szCs w:val="28"/>
          <w:lang w:eastAsia="ru-RU"/>
        </w:rPr>
        <w:t>Дельфи</w:t>
      </w:r>
      <w:proofErr w:type="spellEnd"/>
      <w:r w:rsidRPr="00B666E1">
        <w:rPr>
          <w:rFonts w:ascii="Times New Roman" w:eastAsia="Times New Roman" w:hAnsi="Times New Roman" w:cs="Times New Roman"/>
          <w:sz w:val="28"/>
          <w:szCs w:val="28"/>
          <w:lang w:eastAsia="ru-RU"/>
        </w:rPr>
        <w:t>», дерево целей, метод «деловых игр», сетевой метод и имитационное динамическое моделирование.</w:t>
      </w:r>
    </w:p>
    <w:p w:rsidR="0087328F" w:rsidRDefault="0087328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словом, у</w:t>
      </w:r>
      <w:r w:rsidRPr="0087328F">
        <w:rPr>
          <w:rFonts w:ascii="Times New Roman" w:eastAsia="Times New Roman" w:hAnsi="Times New Roman" w:cs="Times New Roman"/>
          <w:sz w:val="28"/>
          <w:szCs w:val="28"/>
          <w:lang w:eastAsia="ru-RU"/>
        </w:rPr>
        <w:t>правление персоналом является неотъемлемой частью качественных систем управления организации</w:t>
      </w:r>
      <w:r>
        <w:rPr>
          <w:rFonts w:ascii="Times New Roman" w:eastAsia="Times New Roman" w:hAnsi="Times New Roman" w:cs="Times New Roman"/>
          <w:sz w:val="28"/>
          <w:szCs w:val="28"/>
          <w:lang w:eastAsia="ru-RU"/>
        </w:rPr>
        <w:t xml:space="preserve"> и представляет собой </w:t>
      </w:r>
      <w:r w:rsidRPr="0087328F">
        <w:rPr>
          <w:rFonts w:ascii="Times New Roman" w:eastAsia="Times New Roman" w:hAnsi="Times New Roman" w:cs="Times New Roman"/>
          <w:sz w:val="28"/>
          <w:szCs w:val="28"/>
          <w:lang w:eastAsia="ru-RU"/>
        </w:rPr>
        <w:t>численный состав работников, обладающий такими количественными и качественными характеристиками</w:t>
      </w:r>
      <w:r>
        <w:rPr>
          <w:rFonts w:ascii="Times New Roman" w:eastAsia="Times New Roman" w:hAnsi="Times New Roman" w:cs="Times New Roman"/>
          <w:sz w:val="28"/>
          <w:szCs w:val="28"/>
          <w:lang w:eastAsia="ru-RU"/>
        </w:rPr>
        <w:t>.</w:t>
      </w:r>
    </w:p>
    <w:p w:rsidR="003A797B" w:rsidRDefault="003A797B" w:rsidP="00B82A90">
      <w:pPr>
        <w:widowControl w:val="0"/>
        <w:suppressAutoHyphens/>
        <w:spacing w:after="0" w:line="360" w:lineRule="auto"/>
        <w:ind w:left="-284" w:firstLine="568"/>
        <w:rPr>
          <w:rFonts w:ascii="Times New Roman" w:eastAsia="Times New Roman" w:hAnsi="Times New Roman" w:cs="Times New Roman"/>
          <w:b/>
          <w:bCs/>
          <w:sz w:val="28"/>
          <w:szCs w:val="28"/>
          <w:lang w:eastAsia="ru-RU"/>
        </w:rPr>
      </w:pPr>
    </w:p>
    <w:p w:rsidR="008910FE" w:rsidRDefault="008910FE" w:rsidP="00B82A90">
      <w:pPr>
        <w:widowControl w:val="0"/>
        <w:suppressAutoHyphens/>
        <w:spacing w:after="0" w:line="360" w:lineRule="auto"/>
        <w:ind w:left="-284" w:firstLine="568"/>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t>1.3</w:t>
      </w:r>
      <w:r w:rsidRPr="00076A08">
        <w:rPr>
          <w:rFonts w:ascii="Times New Roman" w:eastAsia="Times New Roman" w:hAnsi="Times New Roman" w:cs="Times New Roman"/>
          <w:sz w:val="28"/>
          <w:szCs w:val="28"/>
          <w:lang w:eastAsia="ru-RU"/>
        </w:rPr>
        <w:tab/>
        <w:t xml:space="preserve"> Методические подходы к анализу и оценке трудовых ресурсов и системы управления персоналом предприятия</w:t>
      </w:r>
    </w:p>
    <w:p w:rsidR="002521A1" w:rsidRPr="00076A08" w:rsidRDefault="002521A1" w:rsidP="00B82A90">
      <w:pPr>
        <w:widowControl w:val="0"/>
        <w:suppressAutoHyphens/>
        <w:spacing w:after="0" w:line="360" w:lineRule="auto"/>
        <w:ind w:left="-284" w:firstLine="568"/>
        <w:rPr>
          <w:rFonts w:ascii="Times New Roman" w:eastAsia="Times New Roman" w:hAnsi="Times New Roman" w:cs="Times New Roman"/>
          <w:sz w:val="28"/>
          <w:szCs w:val="28"/>
          <w:lang w:eastAsia="ru-RU"/>
        </w:rPr>
      </w:pP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Оценка трудовых ресурсов и управления персоналом предприятия – это систематический, четко организованный процесс, ориентированный на повышение результативности управленческого труда, поддержание конкуренции между управленческими подразделениями, соблюдение принципов социальной справедливости и оплаты труда. </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Основной методический подход к анализу, оценке трудовых ресурсов и управлению персоналом предприятия основывается на расчете экономических показателей. Для этого используются такие показатели как текучесть персонала, экономическая результативность управленческой деятельности, средние затраты на подбор персонала. Нормальное значение текучести кадров у топ-менеджеров лежит в пределах от 0 до 2%. У управляющих среднего уровня норма возрастает до 8-10%. Текучесть кадров среди линейного персонала не должна быть выше 20%. Норма для квалифицированных производственных рабочих и торгового персонала составляет 20-30%, а для неквалифицированной рабочей силы – уже 30-50% [</w:t>
      </w:r>
      <w:r w:rsidR="00792C76">
        <w:rPr>
          <w:rFonts w:ascii="Times New Roman" w:eastAsia="Times New Roman" w:hAnsi="Times New Roman" w:cs="Times New Roman"/>
          <w:sz w:val="28"/>
          <w:szCs w:val="28"/>
          <w:lang w:eastAsia="ru-RU"/>
        </w:rPr>
        <w:t>6</w:t>
      </w:r>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Еще одним методом данной группы является расчет показателя текучести </w:t>
      </w:r>
      <w:r w:rsidRPr="00B666E1">
        <w:rPr>
          <w:rFonts w:ascii="Times New Roman" w:eastAsia="Times New Roman" w:hAnsi="Times New Roman" w:cs="Times New Roman"/>
          <w:sz w:val="28"/>
          <w:szCs w:val="28"/>
          <w:lang w:eastAsia="ru-RU"/>
        </w:rPr>
        <w:lastRenderedPageBreak/>
        <w:t>кадров, который отражает соотношение общего числа уволившихся к среднесписочной численности персонала по месяцам. Расчет данного показателя позволяет оценить уровень текучести кадров, соответственно, дополнительные затраты компании, связанные с этим, однако дает самое общее представление об уровне текучести и не позволяет конкретизировать сумму убытка от текучки или сумму сэкономленных денег в результате ее отсутствия.</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Достоинством количественных методов является возможность получения ограниченного количества показателей, которые можно сравнить между собой в динамике. Однако при использовании количественных методов вне поля зрения остаются качественные показатели, которые имеют очень большое значение для оценки трудовых ресурсов и управления персоналом. Дополнить исследование по количественным показателям можно с помощью качественных методов. Например, реакция на обучение определяется методом анкетирования обучаемых. Плюсами данного метода являются простота и удобство оценки, а также возможность получить обратную связь от учащихся. Минусами являются большая доля субъективизма, а также тот факт, что при заполнении анкет учащиеся переходят в позицию эксперта, что может провоцировать реакцию полного перекладывания ответственности за результаты обучения на преподавателя [</w:t>
      </w:r>
      <w:r w:rsidR="00151621">
        <w:rPr>
          <w:rFonts w:ascii="Times New Roman" w:eastAsia="Times New Roman" w:hAnsi="Times New Roman" w:cs="Times New Roman"/>
          <w:sz w:val="28"/>
          <w:szCs w:val="28"/>
          <w:lang w:eastAsia="ru-RU"/>
        </w:rPr>
        <w:t>4</w:t>
      </w:r>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К группе методов анализа вклада в реализацию стратегии компании относится оценка «опережающих показателей», которые отражают измерение не только итоговых показателей деятельности, но и опережающих, по которым можно судить, в правильном ли направлении происходят изменения. Данная оценка позволяет постоянно отслеживать вклад службы управления персоналом в продвижении к намеченным целям компании. Но разработка опережающих показателей требует тщательной проработки, формулировки и трансляции топ-менеджментом компании стратегии развития компании на нижележащие уровни </w:t>
      </w:r>
      <w:proofErr w:type="spellStart"/>
      <w:r w:rsidRPr="00B666E1">
        <w:rPr>
          <w:rFonts w:ascii="Times New Roman" w:eastAsia="Times New Roman" w:hAnsi="Times New Roman" w:cs="Times New Roman"/>
          <w:sz w:val="28"/>
          <w:szCs w:val="28"/>
          <w:lang w:eastAsia="ru-RU"/>
        </w:rPr>
        <w:t>оргструктуры</w:t>
      </w:r>
      <w:proofErr w:type="spellEnd"/>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Оценка управленческой ценности является экспертной оценкой того, насколько результат проведения того или иного проекта стимулирует к </w:t>
      </w:r>
      <w:r w:rsidRPr="00B666E1">
        <w:rPr>
          <w:rFonts w:ascii="Times New Roman" w:eastAsia="Times New Roman" w:hAnsi="Times New Roman" w:cs="Times New Roman"/>
          <w:sz w:val="28"/>
          <w:szCs w:val="28"/>
          <w:lang w:eastAsia="ru-RU"/>
        </w:rPr>
        <w:lastRenderedPageBreak/>
        <w:t>принятию решений, на основе мероприятий, решений, изменений, принятых подразделением-заказчиком по итогам проделанной службой управления персоналом работы.</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Еще одним методом оценки может быть бенчмаркинг. Главное преимущество бенчмаркинга состоит в том, что он позволяет измерить результаты в достаточно слабо измеримой сфере – управление человеческими ресурсами. Бенчмаркинг (от англ. </w:t>
      </w:r>
      <w:proofErr w:type="spellStart"/>
      <w:r w:rsidRPr="00B666E1">
        <w:rPr>
          <w:rFonts w:ascii="Times New Roman" w:eastAsia="Times New Roman" w:hAnsi="Times New Roman" w:cs="Times New Roman"/>
          <w:sz w:val="28"/>
          <w:szCs w:val="28"/>
          <w:lang w:eastAsia="ru-RU"/>
        </w:rPr>
        <w:t>benchmark</w:t>
      </w:r>
      <w:proofErr w:type="spellEnd"/>
      <w:r w:rsidRPr="00B666E1">
        <w:rPr>
          <w:rFonts w:ascii="Times New Roman" w:eastAsia="Times New Roman" w:hAnsi="Times New Roman" w:cs="Times New Roman"/>
          <w:sz w:val="28"/>
          <w:szCs w:val="28"/>
          <w:lang w:eastAsia="ru-RU"/>
        </w:rPr>
        <w:t xml:space="preserve"> – начало отсчета, зарубка) – это механизм сравнительного анализа эффективности работы одной компании с показателями других, как правило, более успешных компаний. Однако трудно  найти  такую  компанию  для  проведения  контрольного  сравнения, которая была бы абсолютно идентична или максимально схожа с компанией, проводящей бенчмаркинг. Одним из способов преодоления данного ограничения является отказ от прямого сопоставления тех или иных показателей и переход к сравнению себестоимостей, выраженных через систему принципиальных составляющих (критериев), а затем сбор аналогичных данных у «лучших в классе» компаний [</w:t>
      </w:r>
      <w:r w:rsidR="00151621">
        <w:rPr>
          <w:rFonts w:ascii="Times New Roman" w:eastAsia="Times New Roman" w:hAnsi="Times New Roman" w:cs="Times New Roman"/>
          <w:sz w:val="28"/>
          <w:szCs w:val="28"/>
          <w:lang w:eastAsia="ru-RU"/>
        </w:rPr>
        <w:t>21</w:t>
      </w:r>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Еще один из методов бенчмаркинга, модель Дэйва Ульриха – показатель скорости бизнес-процессов, относится к методам анализа качества. Он позволяет оценить такой важный показатель в работе, как оперативность реагирования, своевременность предоставления услуги/продукта. Однако необходимо учитывать вклад подразделения-заказчика в итоговую длительность решения задачи, своевременность предоставления им необходимых материалов, участия в процедурах и т.п. В рамках данной модели скорость бизнес-процесса до нововведений/HR-мероприятий и после. Оценивается скорость циклов, развитие способности подразделения-заказчика к обучению. Плюсом данного метода является введение объективного показателя в оценку вклада службы управления персоналом в развитие компании. Минусом является то, что для оценки скорости того или иного бизнес-процесса необходимо, чтобы данный процесс был выстроен, а показатели скорости легко измеримы [</w:t>
      </w:r>
      <w:r w:rsidR="00151621">
        <w:rPr>
          <w:rFonts w:ascii="Times New Roman" w:eastAsia="Times New Roman" w:hAnsi="Times New Roman" w:cs="Times New Roman"/>
          <w:sz w:val="28"/>
          <w:szCs w:val="28"/>
          <w:lang w:eastAsia="ru-RU"/>
        </w:rPr>
        <w:t>7</w:t>
      </w:r>
      <w:r w:rsidRPr="00B666E1">
        <w:rPr>
          <w:rFonts w:ascii="Times New Roman" w:eastAsia="Times New Roman" w:hAnsi="Times New Roman" w:cs="Times New Roman"/>
          <w:sz w:val="28"/>
          <w:szCs w:val="28"/>
          <w:lang w:eastAsia="ru-RU"/>
        </w:rPr>
        <w:t>].</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lastRenderedPageBreak/>
        <w:t xml:space="preserve">Еще одним вариантом оценки может быть система сбалансированных показателей – </w:t>
      </w:r>
      <w:proofErr w:type="spellStart"/>
      <w:r w:rsidRPr="00B666E1">
        <w:rPr>
          <w:rFonts w:ascii="Times New Roman" w:eastAsia="Times New Roman" w:hAnsi="Times New Roman" w:cs="Times New Roman"/>
          <w:sz w:val="28"/>
          <w:szCs w:val="28"/>
          <w:lang w:eastAsia="ru-RU"/>
        </w:rPr>
        <w:t>Balanced</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Score</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Card</w:t>
      </w:r>
      <w:proofErr w:type="spellEnd"/>
      <w:r w:rsidRPr="00B666E1">
        <w:rPr>
          <w:rFonts w:ascii="Times New Roman" w:eastAsia="Times New Roman" w:hAnsi="Times New Roman" w:cs="Times New Roman"/>
          <w:sz w:val="28"/>
          <w:szCs w:val="28"/>
          <w:lang w:eastAsia="ru-RU"/>
        </w:rPr>
        <w:t xml:space="preserve"> (BSC), которая наряду с традиционными системами также включает в себя финансовые показатели как одни из важнейших критериев оценки результатов деятельности. Система сбалансированных показателей – </w:t>
      </w:r>
      <w:proofErr w:type="spellStart"/>
      <w:r w:rsidRPr="00B666E1">
        <w:rPr>
          <w:rFonts w:ascii="Times New Roman" w:eastAsia="Times New Roman" w:hAnsi="Times New Roman" w:cs="Times New Roman"/>
          <w:sz w:val="28"/>
          <w:szCs w:val="28"/>
          <w:lang w:eastAsia="ru-RU"/>
        </w:rPr>
        <w:t>Balanced</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Score</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Card</w:t>
      </w:r>
      <w:proofErr w:type="spellEnd"/>
      <w:r w:rsidRPr="00B666E1">
        <w:rPr>
          <w:rFonts w:ascii="Times New Roman" w:eastAsia="Times New Roman" w:hAnsi="Times New Roman" w:cs="Times New Roman"/>
          <w:sz w:val="28"/>
          <w:szCs w:val="28"/>
          <w:lang w:eastAsia="ru-RU"/>
        </w:rPr>
        <w:t xml:space="preserve"> (BSC) – система управления организацией, обеспечивающая возможность реализовывать ее стратегические планы за счет оперативного контроля и управления реализацией стратегии на основе ключевых показателей эффективности деятельности.</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Ключевые особенности системы управления на основе BSC следующие: в систему входят показатели, относящиеся ко всем стратегически важным аспектам деятельности (как минимум их четыре: финансы, рынок, производство/эффективность и развитие). Таким образом, сбалансированная система должна использовать измеряемые показатели по крайней мере в следующих четырех направлениях:</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финансовое направление, рассматривающее эффективность деятельности компании с точки зрения отдачи на вложенный капитал;</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оценка полезности товаров и услуг компаний с точки зрения конечных потребителей;</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внутренняя операционная эффективность, оценивающая эффективность внутренней организации бизнес-процессов;</w:t>
      </w:r>
    </w:p>
    <w:p w:rsidR="00B666E1" w:rsidRPr="00B666E1"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666E1">
        <w:rPr>
          <w:rFonts w:ascii="Times New Roman" w:eastAsia="Times New Roman" w:hAnsi="Times New Roman" w:cs="Times New Roman"/>
          <w:sz w:val="28"/>
          <w:szCs w:val="28"/>
          <w:lang w:eastAsia="ru-RU"/>
        </w:rPr>
        <w:tab/>
        <w:t>инновации и обучение, то есть способность организации к восприятию новых идей, ее гибкость, ориентация на постоянные улучшения [</w:t>
      </w:r>
      <w:r w:rsidR="00151621">
        <w:rPr>
          <w:rFonts w:ascii="Times New Roman" w:eastAsia="Times New Roman" w:hAnsi="Times New Roman" w:cs="Times New Roman"/>
          <w:sz w:val="28"/>
          <w:szCs w:val="28"/>
          <w:lang w:eastAsia="ru-RU"/>
        </w:rPr>
        <w:t>22</w:t>
      </w:r>
      <w:r w:rsidRPr="00B666E1">
        <w:rPr>
          <w:rFonts w:ascii="Times New Roman" w:eastAsia="Times New Roman" w:hAnsi="Times New Roman" w:cs="Times New Roman"/>
          <w:sz w:val="28"/>
          <w:szCs w:val="28"/>
          <w:lang w:eastAsia="ru-RU"/>
        </w:rPr>
        <w:t>].</w:t>
      </w:r>
    </w:p>
    <w:p w:rsidR="00E73A7F" w:rsidRDefault="00B666E1"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B666E1">
        <w:rPr>
          <w:rFonts w:ascii="Times New Roman" w:eastAsia="Times New Roman" w:hAnsi="Times New Roman" w:cs="Times New Roman"/>
          <w:sz w:val="28"/>
          <w:szCs w:val="28"/>
          <w:lang w:eastAsia="ru-RU"/>
        </w:rPr>
        <w:t xml:space="preserve">На основании изложенного можно сказать, что к основным методическим подходам к анализу, оценке трудовых ресурсов и управлению персоналом предприятия можно отнести: расчет экономических показателей, расчет показателя текучести кадров, бенчмаркинг, модель Дэйва Ульриха, систему сбалансированных показателей – </w:t>
      </w:r>
      <w:proofErr w:type="spellStart"/>
      <w:r w:rsidRPr="00B666E1">
        <w:rPr>
          <w:rFonts w:ascii="Times New Roman" w:eastAsia="Times New Roman" w:hAnsi="Times New Roman" w:cs="Times New Roman"/>
          <w:sz w:val="28"/>
          <w:szCs w:val="28"/>
          <w:lang w:eastAsia="ru-RU"/>
        </w:rPr>
        <w:t>Balanced</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Score</w:t>
      </w:r>
      <w:proofErr w:type="spellEnd"/>
      <w:r w:rsidRPr="00B666E1">
        <w:rPr>
          <w:rFonts w:ascii="Times New Roman" w:eastAsia="Times New Roman" w:hAnsi="Times New Roman" w:cs="Times New Roman"/>
          <w:sz w:val="28"/>
          <w:szCs w:val="28"/>
          <w:lang w:eastAsia="ru-RU"/>
        </w:rPr>
        <w:t xml:space="preserve"> </w:t>
      </w:r>
      <w:proofErr w:type="spellStart"/>
      <w:r w:rsidRPr="00B666E1">
        <w:rPr>
          <w:rFonts w:ascii="Times New Roman" w:eastAsia="Times New Roman" w:hAnsi="Times New Roman" w:cs="Times New Roman"/>
          <w:sz w:val="28"/>
          <w:szCs w:val="28"/>
          <w:lang w:eastAsia="ru-RU"/>
        </w:rPr>
        <w:t>Card</w:t>
      </w:r>
      <w:proofErr w:type="spellEnd"/>
      <w:r w:rsidRPr="00B666E1">
        <w:rPr>
          <w:rFonts w:ascii="Times New Roman" w:eastAsia="Times New Roman" w:hAnsi="Times New Roman" w:cs="Times New Roman"/>
          <w:sz w:val="28"/>
          <w:szCs w:val="28"/>
          <w:lang w:eastAsia="ru-RU"/>
        </w:rPr>
        <w:t xml:space="preserve"> (BSC).</w:t>
      </w:r>
      <w:r w:rsidR="00E73A7F">
        <w:rPr>
          <w:rFonts w:ascii="Times New Roman" w:eastAsia="Times New Roman" w:hAnsi="Times New Roman" w:cs="Times New Roman"/>
          <w:sz w:val="28"/>
          <w:szCs w:val="28"/>
          <w:lang w:eastAsia="ru-RU"/>
        </w:rPr>
        <w:br w:type="page"/>
      </w:r>
    </w:p>
    <w:p w:rsidR="00E73A7F" w:rsidRPr="00076A08" w:rsidRDefault="00E73A7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lastRenderedPageBreak/>
        <w:t>2</w:t>
      </w:r>
      <w:r w:rsidRPr="00076A08">
        <w:rPr>
          <w:rFonts w:ascii="Times New Roman" w:eastAsia="Times New Roman" w:hAnsi="Times New Roman" w:cs="Times New Roman"/>
          <w:sz w:val="28"/>
          <w:szCs w:val="28"/>
          <w:lang w:eastAsia="ru-RU"/>
        </w:rPr>
        <w:tab/>
        <w:t xml:space="preserve">Анализ и оценка использования трудовых ресурсов </w:t>
      </w:r>
      <w:r w:rsidR="003433E0" w:rsidRPr="00076A08">
        <w:rPr>
          <w:rFonts w:ascii="Times New Roman" w:eastAsia="Times New Roman" w:hAnsi="Times New Roman" w:cs="Times New Roman"/>
          <w:sz w:val="28"/>
          <w:szCs w:val="28"/>
          <w:lang w:eastAsia="ru-RU"/>
        </w:rPr>
        <w:t>ООО «</w:t>
      </w:r>
      <w:proofErr w:type="spellStart"/>
      <w:r w:rsidR="003433E0" w:rsidRPr="00076A08">
        <w:rPr>
          <w:rFonts w:ascii="Times New Roman" w:eastAsia="Times New Roman" w:hAnsi="Times New Roman" w:cs="Times New Roman"/>
          <w:sz w:val="28"/>
          <w:szCs w:val="28"/>
          <w:lang w:eastAsia="ru-RU"/>
        </w:rPr>
        <w:t>Авантпак</w:t>
      </w:r>
      <w:proofErr w:type="spellEnd"/>
      <w:r w:rsidR="003433E0" w:rsidRPr="00076A08">
        <w:rPr>
          <w:rFonts w:ascii="Times New Roman" w:eastAsia="Times New Roman" w:hAnsi="Times New Roman" w:cs="Times New Roman"/>
          <w:sz w:val="28"/>
          <w:szCs w:val="28"/>
          <w:lang w:eastAsia="ru-RU"/>
        </w:rPr>
        <w:t>-ЮГ»</w:t>
      </w:r>
    </w:p>
    <w:p w:rsidR="00E73A7F" w:rsidRPr="00076A08" w:rsidRDefault="00E73A7F" w:rsidP="00B82A90">
      <w:pPr>
        <w:widowControl w:val="0"/>
        <w:suppressAutoHyphens/>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t>2.1</w:t>
      </w:r>
      <w:r w:rsidRPr="00076A08">
        <w:rPr>
          <w:rFonts w:ascii="Times New Roman" w:eastAsia="Times New Roman" w:hAnsi="Times New Roman" w:cs="Times New Roman"/>
          <w:sz w:val="28"/>
          <w:szCs w:val="28"/>
          <w:lang w:eastAsia="ru-RU"/>
        </w:rPr>
        <w:tab/>
        <w:t xml:space="preserve"> Характеристика </w:t>
      </w:r>
      <w:r w:rsidR="003306B2">
        <w:rPr>
          <w:rFonts w:ascii="Times New Roman" w:eastAsia="Times New Roman" w:hAnsi="Times New Roman" w:cs="Times New Roman"/>
          <w:sz w:val="28"/>
          <w:szCs w:val="28"/>
          <w:lang w:eastAsia="ru-RU"/>
        </w:rPr>
        <w:t>деятельности</w:t>
      </w:r>
      <w:r w:rsidRPr="00076A08">
        <w:rPr>
          <w:rFonts w:ascii="Times New Roman" w:eastAsia="Times New Roman" w:hAnsi="Times New Roman" w:cs="Times New Roman"/>
          <w:sz w:val="28"/>
          <w:szCs w:val="28"/>
          <w:lang w:eastAsia="ru-RU"/>
        </w:rPr>
        <w:t xml:space="preserve"> предприятия</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 представляет собой производственное предприятие, работающее на рынке гибких упаковочных материалов. В своей работе предприятие руководствуется принципами эффективного менеджмента и передовых технологий. Ключевая цель работы предприятия – улучшение и дальнейшее развитие рынка гибкой упаковки для удовлетворения увеличивающихся потребностей покупателей в качественных и экономичных решениях.</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Юридический адрес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г. Краснодар, ул. Коммунаров, д. 278.</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Главными направлениями деятельности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являются следующие: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1. Производство полиэтиленовых пленок и полипропиленовых пленок для упаковки в виде полотна, рукава и </w:t>
      </w:r>
      <w:proofErr w:type="spellStart"/>
      <w:r w:rsidRPr="009B7085">
        <w:rPr>
          <w:rFonts w:ascii="Times New Roman" w:eastAsia="Times New Roman" w:hAnsi="Times New Roman" w:cs="Times New Roman"/>
          <w:sz w:val="28"/>
          <w:szCs w:val="28"/>
          <w:lang w:eastAsia="ru-RU"/>
        </w:rPr>
        <w:t>полурукава</w:t>
      </w:r>
      <w:proofErr w:type="spellEnd"/>
      <w:r w:rsidRPr="009B7085">
        <w:rPr>
          <w:rFonts w:ascii="Times New Roman" w:eastAsia="Times New Roman" w:hAnsi="Times New Roman" w:cs="Times New Roman"/>
          <w:sz w:val="28"/>
          <w:szCs w:val="28"/>
          <w:lang w:eastAsia="ru-RU"/>
        </w:rPr>
        <w:t xml:space="preserve"> в рулонах.</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2. Производство полиэтиленовых пакетов: пакеты майка, пакетов с вырубной (прорубной) ручкой, мешков, промышленной и фасовочной упаковки.</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3. </w:t>
      </w:r>
      <w:proofErr w:type="spellStart"/>
      <w:r w:rsidRPr="009B7085">
        <w:rPr>
          <w:rFonts w:ascii="Times New Roman" w:eastAsia="Times New Roman" w:hAnsi="Times New Roman" w:cs="Times New Roman"/>
          <w:sz w:val="28"/>
          <w:szCs w:val="28"/>
          <w:lang w:eastAsia="ru-RU"/>
        </w:rPr>
        <w:t>Флексопечать</w:t>
      </w:r>
      <w:proofErr w:type="spellEnd"/>
      <w:r w:rsidRPr="009B7085">
        <w:rPr>
          <w:rFonts w:ascii="Times New Roman" w:eastAsia="Times New Roman" w:hAnsi="Times New Roman" w:cs="Times New Roman"/>
          <w:sz w:val="28"/>
          <w:szCs w:val="28"/>
          <w:lang w:eastAsia="ru-RU"/>
        </w:rPr>
        <w:t xml:space="preserve"> на пакетах и печать на пленках из полиэтилена.</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4. </w:t>
      </w:r>
      <w:proofErr w:type="spellStart"/>
      <w:r w:rsidRPr="009B7085">
        <w:rPr>
          <w:rFonts w:ascii="Times New Roman" w:eastAsia="Times New Roman" w:hAnsi="Times New Roman" w:cs="Times New Roman"/>
          <w:sz w:val="28"/>
          <w:szCs w:val="28"/>
          <w:lang w:eastAsia="ru-RU"/>
        </w:rPr>
        <w:t>Ротогравюрная</w:t>
      </w:r>
      <w:proofErr w:type="spellEnd"/>
      <w:r w:rsidRPr="009B7085">
        <w:rPr>
          <w:rFonts w:ascii="Times New Roman" w:eastAsia="Times New Roman" w:hAnsi="Times New Roman" w:cs="Times New Roman"/>
          <w:sz w:val="28"/>
          <w:szCs w:val="28"/>
          <w:lang w:eastAsia="ru-RU"/>
        </w:rPr>
        <w:t xml:space="preserve"> печать на пленках из полипропилена.</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5. Разработка индивидуального и особого дизайна упаковки из полимеров разных видов.</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6. Полипропиленовые мешки, полипропиленовое полотно.</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Продукция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широко используется в сельском хозяйстве, строительстве, торговле, быту, для упаковки, транспортировки.</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Структура управления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имеет линейно-функциональный вид, основным достоинством данной структуры управления является принцип единоначалия и специализация на отдельных вопросах </w:t>
      </w:r>
      <w:r w:rsidRPr="009B7085">
        <w:rPr>
          <w:rFonts w:ascii="Times New Roman" w:eastAsia="Times New Roman" w:hAnsi="Times New Roman" w:cs="Times New Roman"/>
          <w:sz w:val="28"/>
          <w:szCs w:val="28"/>
          <w:lang w:eastAsia="ru-RU"/>
        </w:rPr>
        <w:lastRenderedPageBreak/>
        <w:t>управления. Организационная структура управления предприятием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показана на рисунке 1.</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noProof/>
          <w:sz w:val="28"/>
          <w:szCs w:val="28"/>
          <w:lang w:eastAsia="ru-RU"/>
        </w:rPr>
        <mc:AlternateContent>
          <mc:Choice Requires="wpc">
            <w:drawing>
              <wp:inline distT="0" distB="0" distL="0" distR="0">
                <wp:extent cx="5762625" cy="4924424"/>
                <wp:effectExtent l="0" t="0" r="9525" b="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704976" y="114300"/>
                            <a:ext cx="2514600" cy="3429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Директор ООО «Авантпак-ЮГ»</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124076" y="685712"/>
                            <a:ext cx="1704975" cy="381088"/>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Заместитель директора</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 y="666320"/>
                            <a:ext cx="1143000" cy="419358"/>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Главный бухгалтер</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1371409"/>
                            <a:ext cx="1143000" cy="3429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 xml:space="preserve">Бухгалтер </w:t>
                              </w:r>
                            </w:p>
                          </w:txbxContent>
                        </wps:txbx>
                        <wps:bodyPr rot="0" vert="horz" wrap="square" lIns="91440" tIns="45720" rIns="91440" bIns="45720" anchor="t" anchorCtr="0" upright="1">
                          <a:noAutofit/>
                        </wps:bodyPr>
                      </wps:wsp>
                      <wps:wsp>
                        <wps:cNvPr id="5" name="Rectangle 8"/>
                        <wps:cNvSpPr>
                          <a:spLocks noChangeArrowheads="1"/>
                        </wps:cNvSpPr>
                        <wps:spPr bwMode="auto">
                          <a:xfrm>
                            <a:off x="0" y="2028825"/>
                            <a:ext cx="1143000" cy="3429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 xml:space="preserve">Кассир </w:t>
                              </w:r>
                            </w:p>
                          </w:txbxContent>
                        </wps:txbx>
                        <wps:bodyPr rot="0" vert="horz" wrap="square" lIns="91440" tIns="45720" rIns="91440" bIns="45720" anchor="t" anchorCtr="0" upright="1">
                          <a:noAutofit/>
                        </wps:bodyPr>
                      </wps:wsp>
                      <wps:wsp>
                        <wps:cNvPr id="6" name="Line 9"/>
                        <wps:cNvCnPr>
                          <a:cxnSpLocks noChangeShapeType="1"/>
                        </wps:cNvCnPr>
                        <wps:spPr bwMode="auto">
                          <a:xfrm>
                            <a:off x="2961641" y="457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577341" y="1371600"/>
                            <a:ext cx="1143000" cy="6858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Руководитель отдела продаж</w:t>
                              </w:r>
                            </w:p>
                            <w:p w:rsidR="001646C5" w:rsidRPr="004055F3" w:rsidRDefault="001646C5" w:rsidP="009B7085"/>
                          </w:txbxContent>
                        </wps:txbx>
                        <wps:bodyPr rot="0" vert="horz" wrap="square" lIns="91440" tIns="45720" rIns="91440" bIns="45720" anchor="t" anchorCtr="0" upright="1">
                          <a:noAutofit/>
                        </wps:bodyPr>
                      </wps:wsp>
                      <wps:wsp>
                        <wps:cNvPr id="8" name="Rectangle 11"/>
                        <wps:cNvSpPr>
                          <a:spLocks noChangeArrowheads="1"/>
                        </wps:cNvSpPr>
                        <wps:spPr bwMode="auto">
                          <a:xfrm>
                            <a:off x="3076575" y="1371599"/>
                            <a:ext cx="1143000" cy="885825"/>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 xml:space="preserve">Руководитель отдела </w:t>
                              </w:r>
                              <w:r w:rsidRPr="00A672AE">
                                <w:rPr>
                                  <w:sz w:val="20"/>
                                  <w:szCs w:val="20"/>
                                </w:rPr>
                                <w:t>программи-рования</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4344809" y="1171575"/>
                            <a:ext cx="1346753" cy="3429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Начальник цеха</w:t>
                              </w:r>
                            </w:p>
                            <w:p w:rsidR="001646C5" w:rsidRDefault="001646C5" w:rsidP="009B7085"/>
                            <w:p w:rsidR="001646C5" w:rsidRPr="00B73B54" w:rsidRDefault="001646C5" w:rsidP="009B7085">
                              <w:pPr>
                                <w:jc w:val="center"/>
                              </w:pPr>
                              <w:r>
                                <w:t>Источник:</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1590676" y="22860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Менеджер по развитию</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590676" y="29718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Менеджер по продажам</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590676" y="43434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Клиент-менеджер</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577341" y="36576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Менеджер-консультант</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3089911" y="24003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Инженер-программист</w:t>
                              </w:r>
                            </w:p>
                          </w:txbxContent>
                        </wps:txbx>
                        <wps:bodyPr rot="0" vert="horz" wrap="square" lIns="91440" tIns="45720" rIns="91440" bIns="45720" anchor="t" anchorCtr="0" upright="1">
                          <a:noAutofit/>
                        </wps:bodyPr>
                      </wps:wsp>
                      <wps:wsp>
                        <wps:cNvPr id="15" name="Rectangle 18"/>
                        <wps:cNvSpPr>
                          <a:spLocks noChangeArrowheads="1"/>
                        </wps:cNvSpPr>
                        <wps:spPr bwMode="auto">
                          <a:xfrm>
                            <a:off x="3089911" y="30861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Инженер-техник</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3076576" y="3771900"/>
                            <a:ext cx="1143000"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Инженер веб-разработки</w:t>
                              </w:r>
                            </w:p>
                          </w:txbxContent>
                        </wps:txbx>
                        <wps:bodyPr rot="0" vert="horz" wrap="square" lIns="91440" tIns="45720" rIns="91440" bIns="45720" anchor="t" anchorCtr="0" upright="1">
                          <a:noAutofit/>
                        </wps:bodyPr>
                      </wps:wsp>
                      <wps:wsp>
                        <wps:cNvPr id="17" name="Line 20"/>
                        <wps:cNvCnPr>
                          <a:cxnSpLocks noChangeShapeType="1"/>
                        </wps:cNvCnPr>
                        <wps:spPr bwMode="auto">
                          <a:xfrm>
                            <a:off x="2315211" y="1066663"/>
                            <a:ext cx="0" cy="3236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a:stCxn id="2" idx="1"/>
                          <a:endCxn id="3" idx="3"/>
                        </wps:cNvCnPr>
                        <wps:spPr bwMode="auto">
                          <a:xfrm flipH="1" flipV="1">
                            <a:off x="1143001" y="875999"/>
                            <a:ext cx="981075"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a:stCxn id="3" idx="2"/>
                          <a:endCxn id="4" idx="0"/>
                        </wps:cNvCnPr>
                        <wps:spPr bwMode="auto">
                          <a:xfrm flipH="1">
                            <a:off x="571500" y="1085624"/>
                            <a:ext cx="1" cy="28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a:stCxn id="4" idx="2"/>
                          <a:endCxn id="5" idx="0"/>
                        </wps:cNvCnPr>
                        <wps:spPr bwMode="auto">
                          <a:xfrm>
                            <a:off x="571500" y="1714088"/>
                            <a:ext cx="0" cy="314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3839901" y="80010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2162176" y="2057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162176"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162176" y="3429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2162176" y="4114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3648075" y="1085344"/>
                            <a:ext cx="636" cy="285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a:stCxn id="8" idx="2"/>
                        </wps:cNvCnPr>
                        <wps:spPr bwMode="auto">
                          <a:xfrm>
                            <a:off x="3648074" y="2257424"/>
                            <a:ext cx="636" cy="142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3648076"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3648076" y="3543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4360712" y="1743075"/>
                            <a:ext cx="1338801" cy="6858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Заместитель начальника цеха по производству</w:t>
                              </w:r>
                            </w:p>
                            <w:p w:rsidR="001646C5" w:rsidRDefault="001646C5" w:rsidP="009B7085">
                              <w:pPr>
                                <w:jc w:val="center"/>
                              </w:pP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 цеха</w:t>
                              </w:r>
                            </w:p>
                            <w:p w:rsidR="001646C5" w:rsidRDefault="001646C5" w:rsidP="009B7085"/>
                            <w:p w:rsidR="001646C5" w:rsidRPr="00B73B54" w:rsidRDefault="001646C5" w:rsidP="009B7085">
                              <w:pPr>
                                <w:jc w:val="center"/>
                              </w:pPr>
                              <w:r>
                                <w:t>Источник:</w:t>
                              </w:r>
                            </w:p>
                          </w:txbxContent>
                        </wps:txbx>
                        <wps:bodyPr rot="0" vert="horz" wrap="square" lIns="91440" tIns="45720" rIns="91440" bIns="45720" anchor="t" anchorCtr="0" upright="1">
                          <a:noAutofit/>
                        </wps:bodyPr>
                      </wps:wsp>
                      <wps:wsp>
                        <wps:cNvPr id="31" name="Rectangle 34"/>
                        <wps:cNvSpPr>
                          <a:spLocks noChangeArrowheads="1"/>
                        </wps:cNvSpPr>
                        <wps:spPr bwMode="auto">
                          <a:xfrm>
                            <a:off x="4315986" y="685800"/>
                            <a:ext cx="1367624" cy="257175"/>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 xml:space="preserve">Цех </w:t>
                              </w:r>
                            </w:p>
                            <w:p w:rsidR="001646C5" w:rsidRDefault="001646C5" w:rsidP="009B7085"/>
                            <w:p w:rsidR="001646C5" w:rsidRPr="00B73B54" w:rsidRDefault="001646C5" w:rsidP="009B7085">
                              <w:pPr>
                                <w:jc w:val="center"/>
                              </w:pPr>
                              <w:r>
                                <w:t>Источник:</w:t>
                              </w:r>
                            </w:p>
                          </w:txbxContent>
                        </wps:txbx>
                        <wps:bodyPr rot="0" vert="horz" wrap="square" lIns="91440" tIns="45720" rIns="91440" bIns="45720" anchor="t" anchorCtr="0" upright="1">
                          <a:noAutofit/>
                        </wps:bodyPr>
                      </wps:wsp>
                      <wps:wsp>
                        <wps:cNvPr id="32" name="Line 35"/>
                        <wps:cNvCnPr>
                          <a:cxnSpLocks noChangeShapeType="1"/>
                        </wps:cNvCnPr>
                        <wps:spPr bwMode="auto">
                          <a:xfrm>
                            <a:off x="4998804" y="9429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5022657" y="151447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7"/>
                        <wps:cNvSpPr>
                          <a:spLocks noChangeArrowheads="1"/>
                        </wps:cNvSpPr>
                        <wps:spPr bwMode="auto">
                          <a:xfrm>
                            <a:off x="4344809" y="2663687"/>
                            <a:ext cx="1354704" cy="457200"/>
                          </a:xfrm>
                          <a:prstGeom prst="rect">
                            <a:avLst/>
                          </a:prstGeom>
                          <a:solidFill>
                            <a:srgbClr val="FFFFFF"/>
                          </a:solidFill>
                          <a:ln w="9525">
                            <a:solidFill>
                              <a:srgbClr val="000000"/>
                            </a:solidFill>
                            <a:miter lim="800000"/>
                            <a:headEnd/>
                            <a:tailEnd/>
                          </a:ln>
                        </wps:spPr>
                        <wps:txbx>
                          <w:txbxContent>
                            <w:p w:rsidR="001646C5" w:rsidRPr="00A672AE" w:rsidRDefault="001646C5" w:rsidP="009B7085">
                              <w:pPr>
                                <w:jc w:val="center"/>
                                <w:rPr>
                                  <w:sz w:val="20"/>
                                  <w:szCs w:val="20"/>
                                </w:rPr>
                              </w:pPr>
                              <w:r w:rsidRPr="00A672AE">
                                <w:rPr>
                                  <w:sz w:val="20"/>
                                  <w:szCs w:val="20"/>
                                </w:rPr>
                                <w:t>Рабочий сменный персонал</w:t>
                              </w:r>
                            </w:p>
                            <w:p w:rsidR="001646C5" w:rsidRDefault="001646C5" w:rsidP="009B7085">
                              <w:pPr>
                                <w:jc w:val="center"/>
                              </w:pP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 цеха</w:t>
                              </w:r>
                            </w:p>
                            <w:p w:rsidR="001646C5" w:rsidRDefault="001646C5" w:rsidP="009B7085"/>
                            <w:p w:rsidR="001646C5" w:rsidRPr="00B73B54" w:rsidRDefault="001646C5" w:rsidP="009B7085">
                              <w:pPr>
                                <w:jc w:val="center"/>
                              </w:pPr>
                              <w:r>
                                <w:t>Источник:</w:t>
                              </w:r>
                            </w:p>
                          </w:txbxContent>
                        </wps:txbx>
                        <wps:bodyPr rot="0" vert="horz" wrap="square" lIns="91440" tIns="45720" rIns="91440" bIns="45720" anchor="t" anchorCtr="0" upright="1">
                          <a:noAutofit/>
                        </wps:bodyPr>
                      </wps:wsp>
                      <wps:wsp>
                        <wps:cNvPr id="35" name="Line 38"/>
                        <wps:cNvCnPr>
                          <a:cxnSpLocks noChangeShapeType="1"/>
                        </wps:cNvCnPr>
                        <wps:spPr bwMode="auto">
                          <a:xfrm>
                            <a:off x="5046512" y="241918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 o:spid="_x0000_s1026" editas="canvas" style="width:453.75pt;height:387.75pt;mso-position-horizontal-relative:char;mso-position-vertical-relative:line" coordsize="57626,4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49237;visibility:visible;mso-wrap-style:square">
                  <v:fill o:detectmouseclick="t"/>
                  <v:path o:connecttype="none"/>
                </v:shape>
                <v:rect id="Rectangle 4" o:spid="_x0000_s1028" style="position:absolute;left:17049;top:1143;width:25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646C5" w:rsidRPr="00A672AE" w:rsidRDefault="001646C5" w:rsidP="009B7085">
                        <w:pPr>
                          <w:jc w:val="center"/>
                          <w:rPr>
                            <w:sz w:val="20"/>
                            <w:szCs w:val="20"/>
                          </w:rPr>
                        </w:pPr>
                        <w:r w:rsidRPr="00A672AE">
                          <w:rPr>
                            <w:sz w:val="20"/>
                            <w:szCs w:val="20"/>
                          </w:rPr>
                          <w:t>Директор ООО «Авантпак-ЮГ»</w:t>
                        </w:r>
                      </w:p>
                    </w:txbxContent>
                  </v:textbox>
                </v:rect>
                <v:rect id="Rectangle 5" o:spid="_x0000_s1029" style="position:absolute;left:21240;top:6857;width:17050;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1646C5" w:rsidRPr="00A672AE" w:rsidRDefault="001646C5" w:rsidP="009B7085">
                        <w:pPr>
                          <w:jc w:val="center"/>
                          <w:rPr>
                            <w:sz w:val="20"/>
                            <w:szCs w:val="20"/>
                          </w:rPr>
                        </w:pPr>
                        <w:r w:rsidRPr="00A672AE">
                          <w:rPr>
                            <w:sz w:val="20"/>
                            <w:szCs w:val="20"/>
                          </w:rPr>
                          <w:t>Заместитель директора</w:t>
                        </w:r>
                      </w:p>
                    </w:txbxContent>
                  </v:textbox>
                </v:rect>
                <v:rect id="Rectangle 6" o:spid="_x0000_s1030" style="position:absolute;top:6663;width:11430;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1646C5" w:rsidRPr="00A672AE" w:rsidRDefault="001646C5" w:rsidP="009B7085">
                        <w:pPr>
                          <w:jc w:val="center"/>
                          <w:rPr>
                            <w:sz w:val="20"/>
                            <w:szCs w:val="20"/>
                          </w:rPr>
                        </w:pPr>
                        <w:r w:rsidRPr="00A672AE">
                          <w:rPr>
                            <w:sz w:val="20"/>
                            <w:szCs w:val="20"/>
                          </w:rPr>
                          <w:t>Главный бухгалтер</w:t>
                        </w:r>
                      </w:p>
                    </w:txbxContent>
                  </v:textbox>
                </v:rect>
                <v:rect id="Rectangle 7" o:spid="_x0000_s1031" style="position:absolute;top:13714;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1646C5" w:rsidRPr="00A672AE" w:rsidRDefault="001646C5" w:rsidP="009B7085">
                        <w:pPr>
                          <w:jc w:val="center"/>
                          <w:rPr>
                            <w:sz w:val="20"/>
                            <w:szCs w:val="20"/>
                          </w:rPr>
                        </w:pPr>
                        <w:r w:rsidRPr="00A672AE">
                          <w:rPr>
                            <w:sz w:val="20"/>
                            <w:szCs w:val="20"/>
                          </w:rPr>
                          <w:t xml:space="preserve">Бухгалтер </w:t>
                        </w:r>
                      </w:p>
                    </w:txbxContent>
                  </v:textbox>
                </v:rect>
                <v:rect id="Rectangle 8" o:spid="_x0000_s1032" style="position:absolute;top:20288;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646C5" w:rsidRPr="00A672AE" w:rsidRDefault="001646C5" w:rsidP="009B7085">
                        <w:pPr>
                          <w:jc w:val="center"/>
                          <w:rPr>
                            <w:sz w:val="20"/>
                            <w:szCs w:val="20"/>
                          </w:rPr>
                        </w:pPr>
                        <w:r w:rsidRPr="00A672AE">
                          <w:rPr>
                            <w:sz w:val="20"/>
                            <w:szCs w:val="20"/>
                          </w:rPr>
                          <w:t xml:space="preserve">Кассир </w:t>
                        </w:r>
                      </w:p>
                    </w:txbxContent>
                  </v:textbox>
                </v:rect>
                <v:line id="Line 9" o:spid="_x0000_s1033" style="position:absolute;visibility:visible;mso-wrap-style:square" from="29616,4572" to="2962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10" o:spid="_x0000_s1034" style="position:absolute;left:15773;top:13716;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646C5" w:rsidRPr="00A672AE" w:rsidRDefault="001646C5" w:rsidP="009B7085">
                        <w:pPr>
                          <w:jc w:val="center"/>
                          <w:rPr>
                            <w:sz w:val="20"/>
                            <w:szCs w:val="20"/>
                          </w:rPr>
                        </w:pPr>
                        <w:r w:rsidRPr="00A672AE">
                          <w:rPr>
                            <w:sz w:val="20"/>
                            <w:szCs w:val="20"/>
                          </w:rPr>
                          <w:t>Руководитель отдела продаж</w:t>
                        </w:r>
                      </w:p>
                      <w:p w:rsidR="001646C5" w:rsidRPr="004055F3" w:rsidRDefault="001646C5" w:rsidP="009B7085"/>
                    </w:txbxContent>
                  </v:textbox>
                </v:rect>
                <v:rect id="Rectangle 11" o:spid="_x0000_s1035" style="position:absolute;left:30765;top:13715;width:11430;height: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646C5" w:rsidRPr="00A672AE" w:rsidRDefault="001646C5" w:rsidP="009B7085">
                        <w:pPr>
                          <w:jc w:val="center"/>
                          <w:rPr>
                            <w:sz w:val="20"/>
                            <w:szCs w:val="20"/>
                          </w:rPr>
                        </w:pPr>
                        <w:r w:rsidRPr="00A672AE">
                          <w:rPr>
                            <w:sz w:val="20"/>
                            <w:szCs w:val="20"/>
                          </w:rPr>
                          <w:t xml:space="preserve">Руководитель отдела </w:t>
                        </w:r>
                        <w:r w:rsidRPr="00A672AE">
                          <w:rPr>
                            <w:sz w:val="20"/>
                            <w:szCs w:val="20"/>
                          </w:rPr>
                          <w:t>программи-рования</w:t>
                        </w:r>
                      </w:p>
                    </w:txbxContent>
                  </v:textbox>
                </v:rect>
                <v:rect id="Rectangle 12" o:spid="_x0000_s1036" style="position:absolute;left:43448;top:11715;width:134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646C5" w:rsidRPr="00A672AE" w:rsidRDefault="001646C5" w:rsidP="009B7085">
                        <w:pPr>
                          <w:jc w:val="center"/>
                          <w:rPr>
                            <w:sz w:val="20"/>
                            <w:szCs w:val="20"/>
                          </w:rPr>
                        </w:pPr>
                        <w:r w:rsidRPr="00A672AE">
                          <w:rPr>
                            <w:sz w:val="20"/>
                            <w:szCs w:val="20"/>
                          </w:rPr>
                          <w:t>Начальник цеха</w:t>
                        </w:r>
                      </w:p>
                      <w:p w:rsidR="001646C5" w:rsidRDefault="001646C5" w:rsidP="009B7085"/>
                      <w:p w:rsidR="001646C5" w:rsidRPr="00B73B54" w:rsidRDefault="001646C5" w:rsidP="009B7085">
                        <w:pPr>
                          <w:jc w:val="center"/>
                        </w:pPr>
                        <w:r>
                          <w:t>Источник:</w:t>
                        </w:r>
                      </w:p>
                    </w:txbxContent>
                  </v:textbox>
                </v:rect>
                <v:rect id="Rectangle 13" o:spid="_x0000_s1037" style="position:absolute;left:15906;top:22860;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646C5" w:rsidRPr="00A672AE" w:rsidRDefault="001646C5" w:rsidP="009B7085">
                        <w:pPr>
                          <w:jc w:val="center"/>
                          <w:rPr>
                            <w:sz w:val="20"/>
                            <w:szCs w:val="20"/>
                          </w:rPr>
                        </w:pPr>
                        <w:r w:rsidRPr="00A672AE">
                          <w:rPr>
                            <w:sz w:val="20"/>
                            <w:szCs w:val="20"/>
                          </w:rPr>
                          <w:t>Менеджер по развитию</w:t>
                        </w:r>
                      </w:p>
                    </w:txbxContent>
                  </v:textbox>
                </v:rect>
                <v:rect id="Rectangle 14" o:spid="_x0000_s1038" style="position:absolute;left:15906;top:29718;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1646C5" w:rsidRPr="00A672AE" w:rsidRDefault="001646C5" w:rsidP="009B7085">
                        <w:pPr>
                          <w:jc w:val="center"/>
                          <w:rPr>
                            <w:sz w:val="20"/>
                            <w:szCs w:val="20"/>
                          </w:rPr>
                        </w:pPr>
                        <w:r w:rsidRPr="00A672AE">
                          <w:rPr>
                            <w:sz w:val="20"/>
                            <w:szCs w:val="20"/>
                          </w:rPr>
                          <w:t>Менеджер по продажам</w:t>
                        </w:r>
                      </w:p>
                    </w:txbxContent>
                  </v:textbox>
                </v:rect>
                <v:rect id="Rectangle 15" o:spid="_x0000_s1039" style="position:absolute;left:15906;top:43434;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646C5" w:rsidRPr="00A672AE" w:rsidRDefault="001646C5" w:rsidP="009B7085">
                        <w:pPr>
                          <w:jc w:val="center"/>
                          <w:rPr>
                            <w:sz w:val="20"/>
                            <w:szCs w:val="20"/>
                          </w:rPr>
                        </w:pPr>
                        <w:r w:rsidRPr="00A672AE">
                          <w:rPr>
                            <w:sz w:val="20"/>
                            <w:szCs w:val="20"/>
                          </w:rPr>
                          <w:t>Клиент-менеджер</w:t>
                        </w:r>
                      </w:p>
                    </w:txbxContent>
                  </v:textbox>
                </v:rect>
                <v:rect id="Rectangle 16" o:spid="_x0000_s1040" style="position:absolute;left:15773;top:36576;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1646C5" w:rsidRPr="00A672AE" w:rsidRDefault="001646C5" w:rsidP="009B7085">
                        <w:pPr>
                          <w:jc w:val="center"/>
                          <w:rPr>
                            <w:sz w:val="20"/>
                            <w:szCs w:val="20"/>
                          </w:rPr>
                        </w:pPr>
                        <w:r w:rsidRPr="00A672AE">
                          <w:rPr>
                            <w:sz w:val="20"/>
                            <w:szCs w:val="20"/>
                          </w:rPr>
                          <w:t>Менеджер-консультант</w:t>
                        </w:r>
                      </w:p>
                    </w:txbxContent>
                  </v:textbox>
                </v:rect>
                <v:rect id="Rectangle 17" o:spid="_x0000_s1041" style="position:absolute;left:30899;top:2400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1646C5" w:rsidRPr="00A672AE" w:rsidRDefault="001646C5" w:rsidP="009B7085">
                        <w:pPr>
                          <w:jc w:val="center"/>
                          <w:rPr>
                            <w:sz w:val="20"/>
                            <w:szCs w:val="20"/>
                          </w:rPr>
                        </w:pPr>
                        <w:r w:rsidRPr="00A672AE">
                          <w:rPr>
                            <w:sz w:val="20"/>
                            <w:szCs w:val="20"/>
                          </w:rPr>
                          <w:t>Инженер-программист</w:t>
                        </w:r>
                      </w:p>
                    </w:txbxContent>
                  </v:textbox>
                </v:rect>
                <v:rect id="Rectangle 18" o:spid="_x0000_s1042" style="position:absolute;left:30899;top:30861;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1646C5" w:rsidRPr="00A672AE" w:rsidRDefault="001646C5" w:rsidP="009B7085">
                        <w:pPr>
                          <w:jc w:val="center"/>
                          <w:rPr>
                            <w:sz w:val="20"/>
                            <w:szCs w:val="20"/>
                          </w:rPr>
                        </w:pPr>
                        <w:r w:rsidRPr="00A672AE">
                          <w:rPr>
                            <w:sz w:val="20"/>
                            <w:szCs w:val="20"/>
                          </w:rPr>
                          <w:t>Инженер-техник</w:t>
                        </w:r>
                      </w:p>
                    </w:txbxContent>
                  </v:textbox>
                </v:rect>
                <v:rect id="Rectangle 19" o:spid="_x0000_s1043" style="position:absolute;left:30765;top:37719;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1646C5" w:rsidRPr="00A672AE" w:rsidRDefault="001646C5" w:rsidP="009B7085">
                        <w:pPr>
                          <w:jc w:val="center"/>
                          <w:rPr>
                            <w:sz w:val="20"/>
                            <w:szCs w:val="20"/>
                          </w:rPr>
                        </w:pPr>
                        <w:r w:rsidRPr="00A672AE">
                          <w:rPr>
                            <w:sz w:val="20"/>
                            <w:szCs w:val="20"/>
                          </w:rPr>
                          <w:t>Инженер веб-разработки</w:t>
                        </w:r>
                      </w:p>
                    </w:txbxContent>
                  </v:textbox>
                </v:rect>
                <v:line id="Line 20" o:spid="_x0000_s1044" style="position:absolute;visibility:visible;mso-wrap-style:square" from="23152,10666" to="23152,1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1" o:spid="_x0000_s1045" style="position:absolute;flip:x y;visibility:visible;mso-wrap-style:square" from="11430,8759" to="21240,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22" o:spid="_x0000_s1046" style="position:absolute;flip:x;visibility:visible;mso-wrap-style:square" from="5715,10856" to="5715,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3" o:spid="_x0000_s1047" style="position:absolute;visibility:visible;mso-wrap-style:square" from="5715,17140" to="5715,2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48" style="position:absolute;visibility:visible;mso-wrap-style:square" from="38399,8001" to="4297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049" style="position:absolute;visibility:visible;mso-wrap-style:square" from="21621,20574" to="2162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050" style="position:absolute;visibility:visible;mso-wrap-style:square" from="21621,27432" to="2162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051" style="position:absolute;visibility:visible;mso-wrap-style:square" from="21621,34290" to="21621,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52" style="position:absolute;visibility:visible;mso-wrap-style:square" from="21621,41148" to="21621,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36480,10853" to="36487,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4" style="position:absolute;visibility:visible;mso-wrap-style:square" from="36480,22574" to="36487,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55" style="position:absolute;visibility:visible;mso-wrap-style:square" from="36480,28575" to="36480,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6" style="position:absolute;visibility:visible;mso-wrap-style:square" from="36480,35433" to="36480,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3" o:spid="_x0000_s1057" style="position:absolute;left:43607;top:17430;width:133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1646C5" w:rsidRPr="00A672AE" w:rsidRDefault="001646C5" w:rsidP="009B7085">
                        <w:pPr>
                          <w:jc w:val="center"/>
                          <w:rPr>
                            <w:sz w:val="20"/>
                            <w:szCs w:val="20"/>
                          </w:rPr>
                        </w:pPr>
                        <w:r w:rsidRPr="00A672AE">
                          <w:rPr>
                            <w:sz w:val="20"/>
                            <w:szCs w:val="20"/>
                          </w:rPr>
                          <w:t>Заместитель начальника цеха по производству</w:t>
                        </w:r>
                      </w:p>
                      <w:p w:rsidR="001646C5" w:rsidRDefault="001646C5" w:rsidP="009B7085">
                        <w:pPr>
                          <w:jc w:val="center"/>
                        </w:pP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 цеха</w:t>
                        </w:r>
                      </w:p>
                      <w:p w:rsidR="001646C5" w:rsidRDefault="001646C5" w:rsidP="009B7085"/>
                      <w:p w:rsidR="001646C5" w:rsidRPr="00B73B54" w:rsidRDefault="001646C5" w:rsidP="009B7085">
                        <w:pPr>
                          <w:jc w:val="center"/>
                        </w:pPr>
                        <w:r>
                          <w:t>Источник:</w:t>
                        </w:r>
                      </w:p>
                    </w:txbxContent>
                  </v:textbox>
                </v:rect>
                <v:rect id="Rectangle 34" o:spid="_x0000_s1058" style="position:absolute;left:43159;top:6858;width:136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1646C5" w:rsidRPr="00A672AE" w:rsidRDefault="001646C5" w:rsidP="009B7085">
                        <w:pPr>
                          <w:jc w:val="center"/>
                          <w:rPr>
                            <w:sz w:val="20"/>
                            <w:szCs w:val="20"/>
                          </w:rPr>
                        </w:pPr>
                        <w:r w:rsidRPr="00A672AE">
                          <w:rPr>
                            <w:sz w:val="20"/>
                            <w:szCs w:val="20"/>
                          </w:rPr>
                          <w:t xml:space="preserve">Цех </w:t>
                        </w:r>
                      </w:p>
                      <w:p w:rsidR="001646C5" w:rsidRDefault="001646C5" w:rsidP="009B7085"/>
                      <w:p w:rsidR="001646C5" w:rsidRPr="00B73B54" w:rsidRDefault="001646C5" w:rsidP="009B7085">
                        <w:pPr>
                          <w:jc w:val="center"/>
                        </w:pPr>
                        <w:r>
                          <w:t>Источник:</w:t>
                        </w:r>
                      </w:p>
                    </w:txbxContent>
                  </v:textbox>
                </v:rect>
                <v:line id="Line 35" o:spid="_x0000_s1059" style="position:absolute;visibility:visible;mso-wrap-style:square" from="49988,9429" to="49994,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060" style="position:absolute;visibility:visible;mso-wrap-style:square" from="50226,15144" to="50232,1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rect id="Rectangle 37" o:spid="_x0000_s1061" style="position:absolute;left:43448;top:26636;width:135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1646C5" w:rsidRPr="00A672AE" w:rsidRDefault="001646C5" w:rsidP="009B7085">
                        <w:pPr>
                          <w:jc w:val="center"/>
                          <w:rPr>
                            <w:sz w:val="20"/>
                            <w:szCs w:val="20"/>
                          </w:rPr>
                        </w:pPr>
                        <w:r w:rsidRPr="00A672AE">
                          <w:rPr>
                            <w:sz w:val="20"/>
                            <w:szCs w:val="20"/>
                          </w:rPr>
                          <w:t>Рабочий сменный персонал</w:t>
                        </w:r>
                      </w:p>
                      <w:p w:rsidR="001646C5" w:rsidRDefault="001646C5" w:rsidP="009B7085">
                        <w:pPr>
                          <w:jc w:val="center"/>
                        </w:pPr>
                      </w:p>
                      <w:p w:rsidR="001646C5" w:rsidRDefault="001646C5" w:rsidP="009B7085">
                        <w:pPr>
                          <w:jc w:val="center"/>
                        </w:pPr>
                        <w:r>
                          <w:t xml:space="preserve"> Источник:</w:t>
                        </w:r>
                      </w:p>
                      <w:p w:rsidR="001646C5" w:rsidRDefault="001646C5" w:rsidP="009B7085">
                        <w:pPr>
                          <w:jc w:val="center"/>
                        </w:pPr>
                        <w:r>
                          <w:t xml:space="preserve"> Источник:</w:t>
                        </w:r>
                      </w:p>
                      <w:p w:rsidR="001646C5" w:rsidRDefault="001646C5" w:rsidP="009B7085">
                        <w:pPr>
                          <w:jc w:val="center"/>
                        </w:pPr>
                        <w:r>
                          <w:t xml:space="preserve"> Источник: цеха</w:t>
                        </w:r>
                      </w:p>
                      <w:p w:rsidR="001646C5" w:rsidRDefault="001646C5" w:rsidP="009B7085"/>
                      <w:p w:rsidR="001646C5" w:rsidRPr="00B73B54" w:rsidRDefault="001646C5" w:rsidP="009B7085">
                        <w:pPr>
                          <w:jc w:val="center"/>
                        </w:pPr>
                        <w:r>
                          <w:t>Источник:</w:t>
                        </w:r>
                      </w:p>
                    </w:txbxContent>
                  </v:textbox>
                </v:rect>
                <v:line id="Line 38" o:spid="_x0000_s1062" style="position:absolute;visibility:visible;mso-wrap-style:square" from="50465,24191" to="50471,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F50F3A">
      <w:pPr>
        <w:spacing w:after="0" w:line="360" w:lineRule="auto"/>
        <w:ind w:left="-284" w:hanging="425"/>
        <w:jc w:val="center"/>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Рисунок 1 – Организационная структура управления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F1717C" w:rsidRDefault="00F1717C" w:rsidP="00B82A90">
      <w:pPr>
        <w:spacing w:after="0" w:line="360" w:lineRule="auto"/>
        <w:ind w:left="-284" w:firstLine="568"/>
        <w:jc w:val="both"/>
        <w:rPr>
          <w:rFonts w:ascii="Times New Roman" w:eastAsia="Times New Roman" w:hAnsi="Times New Roman" w:cs="Times New Roman"/>
          <w:sz w:val="28"/>
          <w:szCs w:val="28"/>
          <w:lang w:eastAsia="ru-RU"/>
        </w:rPr>
      </w:pPr>
    </w:p>
    <w:p w:rsidR="00482276"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В пределах своей компетенции руководитель предприятия организует работу по выполнению планов работы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В своей деятельности он руководствуется действующим трудовым законодательством Российской Федерации. Главному бухгалтеру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предоставляется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 Указанные документы </w:t>
      </w:r>
      <w:r w:rsidRPr="009B7085">
        <w:rPr>
          <w:rFonts w:ascii="Times New Roman" w:eastAsia="Times New Roman" w:hAnsi="Times New Roman" w:cs="Times New Roman"/>
          <w:sz w:val="28"/>
          <w:szCs w:val="28"/>
          <w:lang w:eastAsia="ru-RU"/>
        </w:rPr>
        <w:lastRenderedPageBreak/>
        <w:t xml:space="preserve">без подписи главного бухгалтера считаются недействительными и не принимаются к исполнению. </w:t>
      </w:r>
    </w:p>
    <w:p w:rsidR="00482276"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Главный бухгалтер подчиняется непосредственно руководителю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и несет ответственность за ведение бухгалтерского учета, своевременное представление полной и достоверной бухгалтерской отчетности. Заместитель директора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определяет техническую политику, перспективы развития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осуществляет контроль за соблюдением проектной, конструкторской и технологической дисциплины, правил и норм по охране труда и техники безопасности.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Все подразделения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действуют взаимосвязано. Для их согласованной деятельности четко определены регламент работы каждого звена, методы и формы их взаимосвязи. С этой целью определены права, обязанности и ответственность каждого работника.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Таким образом, линейно-функциональная структура управления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включает в себя специальные подразделения при линейных руководителях, которые помогают им выполнять задачи организации.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Далее проведем анализ экономических показателей предприятия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Анализ начнем с анализа состава и структуры имущества предприятия (таблица 1).</w:t>
      </w:r>
    </w:p>
    <w:p w:rsidR="003A797B" w:rsidRDefault="003A797B"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 – Состав и структура имущества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850"/>
        <w:gridCol w:w="992"/>
        <w:gridCol w:w="851"/>
        <w:gridCol w:w="992"/>
        <w:gridCol w:w="851"/>
        <w:gridCol w:w="1559"/>
      </w:tblGrid>
      <w:tr w:rsidR="009B7085" w:rsidRPr="009B7085" w:rsidTr="002027E7">
        <w:tc>
          <w:tcPr>
            <w:tcW w:w="2552" w:type="dxa"/>
            <w:vMerge w:val="restart"/>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843" w:type="dxa"/>
            <w:gridSpan w:val="2"/>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843" w:type="dxa"/>
            <w:gridSpan w:val="2"/>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843" w:type="dxa"/>
            <w:gridSpan w:val="2"/>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559" w:type="dxa"/>
            <w:vMerge w:val="restart"/>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2027E7" w:rsidRPr="009B7085" w:rsidTr="002027E7">
        <w:tc>
          <w:tcPr>
            <w:tcW w:w="2552" w:type="dxa"/>
            <w:vMerge/>
            <w:vAlign w:val="center"/>
          </w:tcPr>
          <w:p w:rsidR="009B7085" w:rsidRPr="009B7085" w:rsidRDefault="009B7085" w:rsidP="00B82A90">
            <w:pPr>
              <w:spacing w:after="0" w:line="360" w:lineRule="auto"/>
              <w:ind w:left="-284" w:firstLine="568"/>
              <w:rPr>
                <w:rFonts w:ascii="Times New Roman" w:eastAsia="Times New Roman" w:hAnsi="Times New Roman" w:cs="Times New Roman"/>
                <w:sz w:val="24"/>
                <w:szCs w:val="24"/>
                <w:lang w:eastAsia="ru-RU"/>
              </w:rPr>
            </w:pP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1559" w:type="dxa"/>
            <w:vMerge/>
            <w:vAlign w:val="center"/>
          </w:tcPr>
          <w:p w:rsidR="009B7085" w:rsidRPr="009B7085" w:rsidRDefault="009B7085" w:rsidP="00B82A90">
            <w:pPr>
              <w:spacing w:after="0" w:line="360" w:lineRule="auto"/>
              <w:ind w:left="-284" w:firstLine="568"/>
              <w:jc w:val="center"/>
              <w:rPr>
                <w:rFonts w:ascii="Times New Roman" w:eastAsia="Times New Roman" w:hAnsi="Times New Roman" w:cs="Times New Roman"/>
                <w:sz w:val="24"/>
                <w:szCs w:val="24"/>
                <w:lang w:eastAsia="ru-RU"/>
              </w:rPr>
            </w:pPr>
          </w:p>
        </w:tc>
      </w:tr>
      <w:tr w:rsidR="002027E7" w:rsidRPr="009B7085" w:rsidTr="002027E7">
        <w:tc>
          <w:tcPr>
            <w:tcW w:w="2552" w:type="dxa"/>
            <w:vAlign w:val="center"/>
          </w:tcPr>
          <w:p w:rsidR="00CF3EF5" w:rsidRPr="009B7085" w:rsidRDefault="001960E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Внеоборотные активы -</w:t>
            </w:r>
            <w:r>
              <w:rPr>
                <w:rFonts w:ascii="Times New Roman" w:eastAsia="Times New Roman" w:hAnsi="Times New Roman" w:cs="Times New Roman"/>
                <w:sz w:val="24"/>
                <w:szCs w:val="24"/>
                <w:lang w:eastAsia="ru-RU"/>
              </w:rPr>
              <w:t xml:space="preserve"> </w:t>
            </w:r>
            <w:r w:rsidR="00CF3EF5">
              <w:rPr>
                <w:rFonts w:ascii="Times New Roman" w:eastAsia="Times New Roman" w:hAnsi="Times New Roman" w:cs="Times New Roman"/>
                <w:sz w:val="24"/>
                <w:szCs w:val="24"/>
                <w:lang w:eastAsia="ru-RU"/>
              </w:rPr>
              <w:t>всего</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160506</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70,12</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199920</w:t>
            </w:r>
          </w:p>
        </w:tc>
        <w:tc>
          <w:tcPr>
            <w:tcW w:w="851" w:type="dxa"/>
            <w:vAlign w:val="center"/>
          </w:tcPr>
          <w:p w:rsidR="009B7085" w:rsidRPr="009B7085" w:rsidRDefault="009B7085" w:rsidP="002027E7">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68,58</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180850</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62,94</w:t>
            </w:r>
          </w:p>
        </w:tc>
        <w:tc>
          <w:tcPr>
            <w:tcW w:w="1559" w:type="dxa"/>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20344</w:t>
            </w:r>
          </w:p>
        </w:tc>
      </w:tr>
      <w:tr w:rsidR="002027E7" w:rsidRPr="009B7085" w:rsidTr="00574546">
        <w:tc>
          <w:tcPr>
            <w:tcW w:w="2552" w:type="dxa"/>
            <w:tcBorders>
              <w:bottom w:val="single" w:sz="4" w:space="0" w:color="auto"/>
            </w:tcBorders>
            <w:vAlign w:val="center"/>
          </w:tcPr>
          <w:p w:rsidR="001960E5" w:rsidRPr="00482276" w:rsidRDefault="009B7085" w:rsidP="001960E5">
            <w:pPr>
              <w:spacing w:after="0" w:line="360" w:lineRule="auto"/>
              <w:rPr>
                <w:rFonts w:ascii="Times New Roman" w:eastAsia="Times New Roman" w:hAnsi="Times New Roman" w:cs="Times New Roman"/>
                <w:sz w:val="23"/>
                <w:szCs w:val="23"/>
                <w:lang w:eastAsia="ru-RU"/>
              </w:rPr>
            </w:pPr>
            <w:r w:rsidRPr="00482276">
              <w:rPr>
                <w:rFonts w:ascii="Times New Roman" w:eastAsia="Times New Roman" w:hAnsi="Times New Roman" w:cs="Times New Roman"/>
                <w:sz w:val="23"/>
                <w:szCs w:val="23"/>
                <w:lang w:eastAsia="ru-RU"/>
              </w:rPr>
              <w:t>в том числе:</w:t>
            </w:r>
          </w:p>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482276">
              <w:rPr>
                <w:rFonts w:ascii="Times New Roman" w:eastAsia="Times New Roman" w:hAnsi="Times New Roman" w:cs="Times New Roman"/>
                <w:sz w:val="23"/>
                <w:szCs w:val="23"/>
                <w:lang w:eastAsia="ru-RU"/>
              </w:rPr>
              <w:t>– нематериальные</w:t>
            </w:r>
            <w:r w:rsidR="00482276" w:rsidRPr="00482276">
              <w:rPr>
                <w:rFonts w:ascii="Times New Roman" w:eastAsia="Times New Roman" w:hAnsi="Times New Roman" w:cs="Times New Roman"/>
                <w:sz w:val="23"/>
                <w:szCs w:val="23"/>
                <w:lang w:eastAsia="ru-RU"/>
              </w:rPr>
              <w:t xml:space="preserve"> </w:t>
            </w:r>
            <w:r w:rsidRPr="00482276">
              <w:rPr>
                <w:rFonts w:ascii="Times New Roman" w:eastAsia="Times New Roman" w:hAnsi="Times New Roman" w:cs="Times New Roman"/>
                <w:sz w:val="23"/>
                <w:szCs w:val="23"/>
                <w:lang w:eastAsia="ru-RU"/>
              </w:rPr>
              <w:t>активы</w:t>
            </w:r>
          </w:p>
        </w:tc>
        <w:tc>
          <w:tcPr>
            <w:tcW w:w="993"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23910</w:t>
            </w:r>
          </w:p>
        </w:tc>
        <w:tc>
          <w:tcPr>
            <w:tcW w:w="850"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10,45</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23904</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8,21</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23902</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8,34</w:t>
            </w:r>
          </w:p>
        </w:tc>
        <w:tc>
          <w:tcPr>
            <w:tcW w:w="1559" w:type="dxa"/>
            <w:tcBorders>
              <w:bottom w:val="single" w:sz="4" w:space="0" w:color="auto"/>
            </w:tcBorders>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482276" w:rsidRPr="009B7085" w:rsidTr="00482276">
        <w:tc>
          <w:tcPr>
            <w:tcW w:w="9640"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482276" w:rsidRPr="00482276" w:rsidRDefault="00482276" w:rsidP="00482276">
            <w:pPr>
              <w:spacing w:after="0" w:line="360" w:lineRule="auto"/>
              <w:rPr>
                <w:rFonts w:ascii="Times New Roman" w:eastAsia="Times New Roman" w:hAnsi="Times New Roman" w:cs="Times New Roman"/>
                <w:sz w:val="28"/>
                <w:szCs w:val="28"/>
                <w:lang w:eastAsia="ru-RU"/>
              </w:rPr>
            </w:pPr>
            <w:r w:rsidRPr="00482276">
              <w:rPr>
                <w:rFonts w:ascii="Times New Roman" w:eastAsia="Times New Roman" w:hAnsi="Times New Roman" w:cs="Times New Roman"/>
                <w:sz w:val="28"/>
                <w:szCs w:val="28"/>
                <w:lang w:eastAsia="ru-RU"/>
              </w:rPr>
              <w:lastRenderedPageBreak/>
              <w:t>Продолжение таблицы 1</w:t>
            </w:r>
          </w:p>
        </w:tc>
      </w:tr>
      <w:tr w:rsidR="002027E7" w:rsidRPr="009B7085" w:rsidTr="00574546">
        <w:tc>
          <w:tcPr>
            <w:tcW w:w="2552" w:type="dxa"/>
            <w:tcBorders>
              <w:bottom w:val="single" w:sz="4" w:space="0" w:color="auto"/>
            </w:tcBorders>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основные средства</w:t>
            </w:r>
          </w:p>
        </w:tc>
        <w:tc>
          <w:tcPr>
            <w:tcW w:w="993"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86394</w:t>
            </w:r>
          </w:p>
        </w:tc>
        <w:tc>
          <w:tcPr>
            <w:tcW w:w="850"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37,74</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155148</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53,22</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136468</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47,45</w:t>
            </w:r>
          </w:p>
        </w:tc>
        <w:tc>
          <w:tcPr>
            <w:tcW w:w="1559" w:type="dxa"/>
            <w:tcBorders>
              <w:bottom w:val="single" w:sz="4" w:space="0" w:color="auto"/>
            </w:tcBorders>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50074</w:t>
            </w:r>
          </w:p>
        </w:tc>
      </w:tr>
      <w:tr w:rsidR="002027E7" w:rsidRPr="009B7085" w:rsidTr="00574546">
        <w:tc>
          <w:tcPr>
            <w:tcW w:w="2552" w:type="dxa"/>
            <w:tcBorders>
              <w:top w:val="single" w:sz="4" w:space="0" w:color="000000" w:themeColor="text1"/>
            </w:tcBorders>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финансовые вложения</w:t>
            </w:r>
          </w:p>
        </w:tc>
        <w:tc>
          <w:tcPr>
            <w:tcW w:w="993"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31700</w:t>
            </w:r>
          </w:p>
        </w:tc>
        <w:tc>
          <w:tcPr>
            <w:tcW w:w="850"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13,85</w:t>
            </w:r>
          </w:p>
        </w:tc>
        <w:tc>
          <w:tcPr>
            <w:tcW w:w="992"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8776</w:t>
            </w:r>
          </w:p>
        </w:tc>
        <w:tc>
          <w:tcPr>
            <w:tcW w:w="851"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3,08</w:t>
            </w:r>
          </w:p>
        </w:tc>
        <w:tc>
          <w:tcPr>
            <w:tcW w:w="992"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8776</w:t>
            </w:r>
          </w:p>
        </w:tc>
        <w:tc>
          <w:tcPr>
            <w:tcW w:w="851" w:type="dxa"/>
            <w:tcBorders>
              <w:top w:val="single" w:sz="4" w:space="0" w:color="000000" w:themeColor="text1"/>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3,11</w:t>
            </w:r>
          </w:p>
        </w:tc>
        <w:tc>
          <w:tcPr>
            <w:tcW w:w="1559" w:type="dxa"/>
            <w:tcBorders>
              <w:top w:val="single" w:sz="4" w:space="0" w:color="000000" w:themeColor="text1"/>
            </w:tcBorders>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-22924</w:t>
            </w:r>
          </w:p>
        </w:tc>
      </w:tr>
      <w:tr w:rsidR="002027E7" w:rsidRPr="009B7085" w:rsidTr="002027E7">
        <w:tc>
          <w:tcPr>
            <w:tcW w:w="2552" w:type="dxa"/>
            <w:vAlign w:val="center"/>
          </w:tcPr>
          <w:p w:rsidR="00CF3EF5" w:rsidRPr="009B7085" w:rsidRDefault="009B7085" w:rsidP="002027E7">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w:t>
            </w:r>
            <w:r w:rsidR="001960E5" w:rsidRPr="009B7085">
              <w:rPr>
                <w:rFonts w:ascii="Times New Roman" w:eastAsia="Times New Roman" w:hAnsi="Times New Roman" w:cs="Times New Roman"/>
                <w:sz w:val="24"/>
                <w:szCs w:val="24"/>
                <w:lang w:eastAsia="ru-RU"/>
              </w:rPr>
              <w:t>отложенные налоговые</w:t>
            </w:r>
            <w:r w:rsidRPr="009B7085">
              <w:rPr>
                <w:rFonts w:ascii="Times New Roman" w:eastAsia="Times New Roman" w:hAnsi="Times New Roman" w:cs="Times New Roman"/>
                <w:sz w:val="24"/>
                <w:szCs w:val="24"/>
                <w:lang w:eastAsia="ru-RU"/>
              </w:rPr>
              <w:t xml:space="preserve"> </w:t>
            </w:r>
            <w:r w:rsidR="00CF3EF5">
              <w:rPr>
                <w:rFonts w:ascii="Times New Roman" w:eastAsia="Times New Roman" w:hAnsi="Times New Roman" w:cs="Times New Roman"/>
                <w:sz w:val="24"/>
                <w:szCs w:val="24"/>
                <w:lang w:eastAsia="ru-RU"/>
              </w:rPr>
              <w:t>активы</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16776</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7,36</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388</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0,16</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c>
          <w:tcPr>
            <w:tcW w:w="1559" w:type="dxa"/>
            <w:vAlign w:val="center"/>
          </w:tcPr>
          <w:p w:rsidR="009B7085" w:rsidRPr="009B7085" w:rsidRDefault="009B7085" w:rsidP="001960E5">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-16776</w:t>
            </w:r>
          </w:p>
        </w:tc>
      </w:tr>
      <w:tr w:rsidR="002027E7" w:rsidRPr="009B7085" w:rsidTr="002027E7">
        <w:tc>
          <w:tcPr>
            <w:tcW w:w="2552" w:type="dxa"/>
            <w:tcBorders>
              <w:bottom w:val="single" w:sz="4" w:space="0" w:color="auto"/>
            </w:tcBorders>
            <w:vAlign w:val="center"/>
          </w:tcPr>
          <w:p w:rsidR="00CF3EF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прочие внеоборотные</w:t>
            </w:r>
            <w:r w:rsidR="002027E7">
              <w:rPr>
                <w:rFonts w:ascii="Times New Roman" w:eastAsia="Times New Roman" w:hAnsi="Times New Roman" w:cs="Times New Roman"/>
                <w:sz w:val="24"/>
                <w:szCs w:val="24"/>
                <w:lang w:eastAsia="ru-RU"/>
              </w:rPr>
              <w:t xml:space="preserve"> </w:t>
            </w:r>
            <w:r w:rsidR="00CF3EF5">
              <w:rPr>
                <w:rFonts w:ascii="Times New Roman" w:eastAsia="Times New Roman" w:hAnsi="Times New Roman" w:cs="Times New Roman"/>
                <w:sz w:val="24"/>
                <w:szCs w:val="24"/>
                <w:lang w:eastAsia="ru-RU"/>
              </w:rPr>
              <w:t>активы</w:t>
            </w:r>
          </w:p>
        </w:tc>
        <w:tc>
          <w:tcPr>
            <w:tcW w:w="993"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1726</w:t>
            </w:r>
          </w:p>
        </w:tc>
        <w:tc>
          <w:tcPr>
            <w:tcW w:w="850"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0,03</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11704</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0,02</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11704</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0,02</w:t>
            </w:r>
          </w:p>
        </w:tc>
        <w:tc>
          <w:tcPr>
            <w:tcW w:w="1559"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9978</w:t>
            </w:r>
          </w:p>
        </w:tc>
      </w:tr>
      <w:tr w:rsidR="002027E7" w:rsidRPr="009B7085" w:rsidTr="002027E7">
        <w:tc>
          <w:tcPr>
            <w:tcW w:w="2552" w:type="dxa"/>
            <w:tcBorders>
              <w:bottom w:val="single" w:sz="4" w:space="0" w:color="auto"/>
            </w:tcBorders>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Оборотные активы</w:t>
            </w:r>
            <w:r w:rsidR="00F1717C">
              <w:rPr>
                <w:rFonts w:ascii="Times New Roman" w:eastAsia="Times New Roman" w:hAnsi="Times New Roman" w:cs="Times New Roman"/>
                <w:sz w:val="24"/>
                <w:szCs w:val="24"/>
                <w:lang w:eastAsia="ru-RU"/>
              </w:rPr>
              <w:t>,</w:t>
            </w:r>
            <w:r w:rsidRPr="009B7085">
              <w:rPr>
                <w:rFonts w:ascii="Times New Roman" w:eastAsia="Times New Roman" w:hAnsi="Times New Roman" w:cs="Times New Roman"/>
                <w:sz w:val="24"/>
                <w:szCs w:val="24"/>
                <w:lang w:eastAsia="ru-RU"/>
              </w:rPr>
              <w:t xml:space="preserve"> всего</w:t>
            </w:r>
          </w:p>
        </w:tc>
        <w:tc>
          <w:tcPr>
            <w:tcW w:w="993"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68416</w:t>
            </w:r>
          </w:p>
        </w:tc>
        <w:tc>
          <w:tcPr>
            <w:tcW w:w="850"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29,94</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91808</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31,57</w:t>
            </w:r>
          </w:p>
        </w:tc>
        <w:tc>
          <w:tcPr>
            <w:tcW w:w="992"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106856</w:t>
            </w:r>
          </w:p>
        </w:tc>
        <w:tc>
          <w:tcPr>
            <w:tcW w:w="851"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37,18</w:t>
            </w:r>
          </w:p>
        </w:tc>
        <w:tc>
          <w:tcPr>
            <w:tcW w:w="1559" w:type="dxa"/>
            <w:tcBorders>
              <w:bottom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38440</w:t>
            </w:r>
          </w:p>
        </w:tc>
      </w:tr>
      <w:tr w:rsidR="002027E7" w:rsidRPr="009B7085" w:rsidTr="002027E7">
        <w:tc>
          <w:tcPr>
            <w:tcW w:w="2552" w:type="dxa"/>
            <w:tcBorders>
              <w:top w:val="single" w:sz="4" w:space="0" w:color="auto"/>
            </w:tcBorders>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в том числе: </w:t>
            </w:r>
          </w:p>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запасы</w:t>
            </w:r>
          </w:p>
        </w:tc>
        <w:tc>
          <w:tcPr>
            <w:tcW w:w="993"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26944</w:t>
            </w:r>
          </w:p>
        </w:tc>
        <w:tc>
          <w:tcPr>
            <w:tcW w:w="850"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11,85</w:t>
            </w:r>
          </w:p>
        </w:tc>
        <w:tc>
          <w:tcPr>
            <w:tcW w:w="992"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39334</w:t>
            </w:r>
          </w:p>
        </w:tc>
        <w:tc>
          <w:tcPr>
            <w:tcW w:w="851"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13,58</w:t>
            </w:r>
          </w:p>
        </w:tc>
        <w:tc>
          <w:tcPr>
            <w:tcW w:w="992"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38566</w:t>
            </w:r>
          </w:p>
        </w:tc>
        <w:tc>
          <w:tcPr>
            <w:tcW w:w="851"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13,44</w:t>
            </w:r>
          </w:p>
        </w:tc>
        <w:tc>
          <w:tcPr>
            <w:tcW w:w="1559" w:type="dxa"/>
            <w:tcBorders>
              <w:top w:val="single" w:sz="4" w:space="0" w:color="auto"/>
            </w:tcBorders>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11622</w:t>
            </w:r>
          </w:p>
        </w:tc>
      </w:tr>
      <w:tr w:rsidR="002027E7" w:rsidRPr="009B7085" w:rsidTr="002027E7">
        <w:tc>
          <w:tcPr>
            <w:tcW w:w="2552" w:type="dxa"/>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НДС по приобретенным</w:t>
            </w:r>
            <w:r w:rsidR="002027E7">
              <w:rPr>
                <w:rFonts w:ascii="Times New Roman" w:eastAsia="Times New Roman" w:hAnsi="Times New Roman" w:cs="Times New Roman"/>
                <w:sz w:val="24"/>
                <w:szCs w:val="24"/>
                <w:lang w:eastAsia="ru-RU"/>
              </w:rPr>
              <w:t xml:space="preserve"> </w:t>
            </w:r>
            <w:r w:rsidRPr="009B7085">
              <w:rPr>
                <w:rFonts w:ascii="Times New Roman" w:eastAsia="Times New Roman" w:hAnsi="Times New Roman" w:cs="Times New Roman"/>
                <w:sz w:val="24"/>
                <w:szCs w:val="24"/>
                <w:lang w:eastAsia="ru-RU"/>
              </w:rPr>
              <w:t>ценностям</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1410</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0,61</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236</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0,18</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2068</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0,75</w:t>
            </w:r>
          </w:p>
        </w:tc>
        <w:tc>
          <w:tcPr>
            <w:tcW w:w="1559"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658</w:t>
            </w:r>
          </w:p>
        </w:tc>
      </w:tr>
      <w:tr w:rsidR="002027E7" w:rsidRPr="009B7085" w:rsidTr="002027E7">
        <w:tc>
          <w:tcPr>
            <w:tcW w:w="2552" w:type="dxa"/>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 </w:t>
            </w:r>
            <w:r w:rsidR="001960E5" w:rsidRPr="009B7085">
              <w:rPr>
                <w:rFonts w:ascii="Times New Roman" w:eastAsia="Times New Roman" w:hAnsi="Times New Roman" w:cs="Times New Roman"/>
                <w:sz w:val="24"/>
                <w:szCs w:val="24"/>
                <w:lang w:eastAsia="ru-RU"/>
              </w:rPr>
              <w:t>дебиторская задолжен</w:t>
            </w:r>
            <w:r w:rsidR="001960E5" w:rsidRPr="009B7085">
              <w:rPr>
                <w:rFonts w:ascii="Times New Roman" w:eastAsia="Times New Roman" w:hAnsi="Times New Roman" w:cs="Times New Roman"/>
                <w:sz w:val="24"/>
                <w:szCs w:val="24"/>
                <w:lang w:eastAsia="ru-RU"/>
              </w:rPr>
              <w:softHyphen/>
              <w:t>ность</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34220</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14,95</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38572</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13,27</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45780</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15,91</w:t>
            </w:r>
          </w:p>
        </w:tc>
        <w:tc>
          <w:tcPr>
            <w:tcW w:w="1559"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11560</w:t>
            </w:r>
          </w:p>
        </w:tc>
      </w:tr>
      <w:tr w:rsidR="002027E7" w:rsidRPr="009B7085" w:rsidTr="002027E7">
        <w:tc>
          <w:tcPr>
            <w:tcW w:w="2552" w:type="dxa"/>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денежные средства</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2256</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1,04</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10322</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3,57</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5554</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1,91</w:t>
            </w:r>
          </w:p>
        </w:tc>
        <w:tc>
          <w:tcPr>
            <w:tcW w:w="1559"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3298</w:t>
            </w:r>
          </w:p>
        </w:tc>
      </w:tr>
      <w:tr w:rsidR="002027E7" w:rsidRPr="009B7085" w:rsidTr="002027E7">
        <w:tc>
          <w:tcPr>
            <w:tcW w:w="2552" w:type="dxa"/>
            <w:vAlign w:val="center"/>
          </w:tcPr>
          <w:p w:rsidR="001960E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 прочие оборотные </w:t>
            </w:r>
          </w:p>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акти</w:t>
            </w:r>
            <w:r w:rsidRPr="009B7085">
              <w:rPr>
                <w:rFonts w:ascii="Times New Roman" w:eastAsia="Times New Roman" w:hAnsi="Times New Roman" w:cs="Times New Roman"/>
                <w:sz w:val="24"/>
                <w:szCs w:val="24"/>
                <w:lang w:eastAsia="ru-RU"/>
              </w:rPr>
              <w:softHyphen/>
              <w:t>вы</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3586</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1,65</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3344</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1,14</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14888</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5,26</w:t>
            </w:r>
          </w:p>
        </w:tc>
        <w:tc>
          <w:tcPr>
            <w:tcW w:w="1559"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11302</w:t>
            </w:r>
          </w:p>
        </w:tc>
      </w:tr>
      <w:tr w:rsidR="002027E7" w:rsidRPr="009B7085" w:rsidTr="002027E7">
        <w:tc>
          <w:tcPr>
            <w:tcW w:w="2552" w:type="dxa"/>
            <w:vAlign w:val="center"/>
          </w:tcPr>
          <w:p w:rsidR="009B7085" w:rsidRPr="009B7085" w:rsidRDefault="009B7085" w:rsidP="001960E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Имущество</w:t>
            </w:r>
            <w:r w:rsidR="00F1717C">
              <w:rPr>
                <w:rFonts w:ascii="Times New Roman" w:eastAsia="Times New Roman" w:hAnsi="Times New Roman" w:cs="Times New Roman"/>
                <w:sz w:val="24"/>
                <w:szCs w:val="24"/>
                <w:lang w:eastAsia="ru-RU"/>
              </w:rPr>
              <w:t xml:space="preserve">, </w:t>
            </w:r>
            <w:r w:rsidRPr="009B7085">
              <w:rPr>
                <w:rFonts w:ascii="Times New Roman" w:eastAsia="Times New Roman" w:hAnsi="Times New Roman" w:cs="Times New Roman"/>
                <w:sz w:val="24"/>
                <w:szCs w:val="24"/>
                <w:lang w:eastAsia="ru-RU"/>
              </w:rPr>
              <w:t>всего</w:t>
            </w:r>
          </w:p>
        </w:tc>
        <w:tc>
          <w:tcPr>
            <w:tcW w:w="993"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228922</w:t>
            </w:r>
          </w:p>
        </w:tc>
        <w:tc>
          <w:tcPr>
            <w:tcW w:w="850"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291728</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92"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287706</w:t>
            </w:r>
          </w:p>
        </w:tc>
        <w:tc>
          <w:tcPr>
            <w:tcW w:w="851"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1559" w:type="dxa"/>
            <w:vAlign w:val="center"/>
          </w:tcPr>
          <w:p w:rsidR="009B7085" w:rsidRPr="009B7085" w:rsidRDefault="009B7085" w:rsidP="001960E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58784</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На основании данных таблицы 1 можно сделать следующие выводы: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году по отношению к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году произошло увеличение общей стоимости имущества предприятия (рост составил +125,7% или 58784 тыс. руб.). Стоимость основных средств увеличилась на 50074 тыс. руб. (+158,01%) Произошло увеличение стоимости материальных запасов с 26944 тыс. руб. в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 до 38566 тыс. руб.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Далее в таблице 2 рассмотрим состав и структуру источников формирования имущества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Таблица 2 – Состав и структура источников формирования имущества</w:t>
      </w:r>
      <w:r w:rsidRPr="009B7085">
        <w:rPr>
          <w:rFonts w:ascii="Times New Roman" w:eastAsia="Times New Roman" w:hAnsi="Times New Roman" w:cs="Times New Roman"/>
          <w:sz w:val="24"/>
          <w:szCs w:val="24"/>
          <w:lang w:eastAsia="ru-RU"/>
        </w:rPr>
        <w:t xml:space="preserve"> </w:t>
      </w:r>
      <w:r w:rsidRPr="009B7085">
        <w:rPr>
          <w:rFonts w:ascii="Times New Roman" w:eastAsia="Times New Roman" w:hAnsi="Times New Roman" w:cs="Times New Roman"/>
          <w:sz w:val="28"/>
          <w:szCs w:val="28"/>
          <w:lang w:eastAsia="ru-RU"/>
        </w:rPr>
        <w:t>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987"/>
        <w:gridCol w:w="756"/>
        <w:gridCol w:w="980"/>
        <w:gridCol w:w="756"/>
        <w:gridCol w:w="982"/>
        <w:gridCol w:w="850"/>
        <w:gridCol w:w="1449"/>
      </w:tblGrid>
      <w:tr w:rsidR="009B7085" w:rsidRPr="009B7085" w:rsidTr="002027E7">
        <w:tc>
          <w:tcPr>
            <w:tcW w:w="2735" w:type="dxa"/>
            <w:vMerge w:val="restart"/>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743" w:type="dxa"/>
            <w:gridSpan w:val="2"/>
            <w:vAlign w:val="center"/>
          </w:tcPr>
          <w:p w:rsidR="009B7085" w:rsidRPr="009B7085" w:rsidRDefault="009B7085" w:rsidP="00F9020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736" w:type="dxa"/>
            <w:gridSpan w:val="2"/>
            <w:vAlign w:val="center"/>
          </w:tcPr>
          <w:p w:rsidR="009B7085" w:rsidRPr="009B7085" w:rsidRDefault="009B7085" w:rsidP="00F9020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832" w:type="dxa"/>
            <w:gridSpan w:val="2"/>
            <w:vAlign w:val="center"/>
          </w:tcPr>
          <w:p w:rsidR="009B7085" w:rsidRPr="009B7085" w:rsidRDefault="009B7085" w:rsidP="00F9020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418" w:type="dxa"/>
            <w:vMerge w:val="restart"/>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2027E7">
        <w:tc>
          <w:tcPr>
            <w:tcW w:w="2735" w:type="dxa"/>
            <w:vMerge/>
            <w:vAlign w:val="center"/>
          </w:tcPr>
          <w:p w:rsidR="009B7085" w:rsidRPr="009B7085" w:rsidRDefault="009B7085" w:rsidP="00F90203">
            <w:pPr>
              <w:spacing w:after="0" w:line="360" w:lineRule="auto"/>
              <w:ind w:left="-284" w:firstLine="568"/>
              <w:rPr>
                <w:rFonts w:ascii="Times New Roman" w:eastAsia="Times New Roman" w:hAnsi="Times New Roman" w:cs="Times New Roman"/>
                <w:sz w:val="24"/>
                <w:szCs w:val="24"/>
                <w:lang w:eastAsia="ru-RU"/>
              </w:rPr>
            </w:pP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1418" w:type="dxa"/>
            <w:vMerge/>
            <w:vAlign w:val="center"/>
          </w:tcPr>
          <w:p w:rsidR="009B7085" w:rsidRPr="009B7085" w:rsidRDefault="009B7085" w:rsidP="00F90203">
            <w:pPr>
              <w:spacing w:after="0" w:line="360" w:lineRule="auto"/>
              <w:ind w:left="-284" w:firstLine="568"/>
              <w:jc w:val="center"/>
              <w:rPr>
                <w:rFonts w:ascii="Times New Roman" w:eastAsia="Times New Roman" w:hAnsi="Times New Roman" w:cs="Times New Roman"/>
                <w:sz w:val="24"/>
                <w:szCs w:val="24"/>
                <w:lang w:eastAsia="ru-RU"/>
              </w:rPr>
            </w:pP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Собственные средства – всего</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24064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10,52</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27994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9,64</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31320</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10,99</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7256</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том числе:</w:t>
            </w:r>
          </w:p>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собственный капитал</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4274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1,95</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7718</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2,68</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8350</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2,98</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4076</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собственные акции, выкупленные у акционеров</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2526</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1,14</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2974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1,05</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4952</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1,75</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2426</w:t>
            </w:r>
          </w:p>
        </w:tc>
      </w:tr>
      <w:tr w:rsidR="009B7085" w:rsidRPr="009B7085" w:rsidTr="002027E7">
        <w:tc>
          <w:tcPr>
            <w:tcW w:w="2735" w:type="dxa"/>
            <w:vAlign w:val="center"/>
          </w:tcPr>
          <w:p w:rsidR="00CF3EF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нераспределенная</w:t>
            </w:r>
          </w:p>
          <w:p w:rsidR="009B7085" w:rsidRPr="009B7085" w:rsidRDefault="009B7085" w:rsidP="00F90203">
            <w:pPr>
              <w:spacing w:after="0" w:line="360" w:lineRule="auto"/>
              <w:ind w:left="-284" w:firstLine="568"/>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прибыль</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17264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7,55</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17302</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5,94</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18018</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6,31</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754</w:t>
            </w:r>
          </w:p>
        </w:tc>
      </w:tr>
      <w:tr w:rsidR="009B7085" w:rsidRPr="009B7085" w:rsidTr="002027E7">
        <w:tc>
          <w:tcPr>
            <w:tcW w:w="2735" w:type="dxa"/>
            <w:tcBorders>
              <w:bottom w:val="single" w:sz="4" w:space="0" w:color="auto"/>
            </w:tcBorders>
            <w:vAlign w:val="center"/>
          </w:tcPr>
          <w:p w:rsidR="00CF3EF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Заемные и</w:t>
            </w:r>
          </w:p>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привлеченные средства</w:t>
            </w:r>
          </w:p>
        </w:tc>
        <w:tc>
          <w:tcPr>
            <w:tcW w:w="987"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204858</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89,56</w:t>
            </w:r>
          </w:p>
        </w:tc>
        <w:tc>
          <w:tcPr>
            <w:tcW w:w="98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263734</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90,42</w:t>
            </w:r>
          </w:p>
        </w:tc>
        <w:tc>
          <w:tcPr>
            <w:tcW w:w="982"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256386</w:t>
            </w:r>
          </w:p>
        </w:tc>
        <w:tc>
          <w:tcPr>
            <w:tcW w:w="85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89,15</w:t>
            </w:r>
          </w:p>
        </w:tc>
        <w:tc>
          <w:tcPr>
            <w:tcW w:w="1418"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51528</w:t>
            </w:r>
          </w:p>
        </w:tc>
      </w:tr>
      <w:tr w:rsidR="009B7085" w:rsidRPr="009B7085" w:rsidTr="002027E7">
        <w:tc>
          <w:tcPr>
            <w:tcW w:w="2735" w:type="dxa"/>
            <w:tcBorders>
              <w:bottom w:val="single" w:sz="4" w:space="0" w:color="auto"/>
            </w:tcBorders>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том числе: Долгосрочные обязательства – всего</w:t>
            </w:r>
          </w:p>
        </w:tc>
        <w:tc>
          <w:tcPr>
            <w:tcW w:w="987"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63684</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27,88</w:t>
            </w:r>
          </w:p>
        </w:tc>
        <w:tc>
          <w:tcPr>
            <w:tcW w:w="98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43492</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14,96</w:t>
            </w:r>
          </w:p>
        </w:tc>
        <w:tc>
          <w:tcPr>
            <w:tcW w:w="982"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164086</w:t>
            </w:r>
          </w:p>
        </w:tc>
        <w:tc>
          <w:tcPr>
            <w:tcW w:w="85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57,01</w:t>
            </w:r>
          </w:p>
        </w:tc>
        <w:tc>
          <w:tcPr>
            <w:tcW w:w="1418"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100402</w:t>
            </w:r>
          </w:p>
        </w:tc>
      </w:tr>
      <w:tr w:rsidR="009B7085" w:rsidRPr="009B7085" w:rsidTr="002027E7">
        <w:tc>
          <w:tcPr>
            <w:tcW w:w="2735" w:type="dxa"/>
            <w:tcBorders>
              <w:top w:val="single" w:sz="4" w:space="0" w:color="auto"/>
              <w:bottom w:val="single" w:sz="4" w:space="0" w:color="auto"/>
            </w:tcBorders>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том числе:</w:t>
            </w:r>
          </w:p>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заемные средства</w:t>
            </w:r>
          </w:p>
        </w:tc>
        <w:tc>
          <w:tcPr>
            <w:tcW w:w="987"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48950</w:t>
            </w:r>
          </w:p>
        </w:tc>
        <w:tc>
          <w:tcPr>
            <w:tcW w:w="756"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21,41</w:t>
            </w:r>
          </w:p>
        </w:tc>
        <w:tc>
          <w:tcPr>
            <w:tcW w:w="980"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25308</w:t>
            </w:r>
          </w:p>
        </w:tc>
        <w:tc>
          <w:tcPr>
            <w:tcW w:w="756"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8,78</w:t>
            </w:r>
          </w:p>
        </w:tc>
        <w:tc>
          <w:tcPr>
            <w:tcW w:w="982"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118672</w:t>
            </w:r>
          </w:p>
        </w:tc>
        <w:tc>
          <w:tcPr>
            <w:tcW w:w="850"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41,25</w:t>
            </w:r>
          </w:p>
        </w:tc>
        <w:tc>
          <w:tcPr>
            <w:tcW w:w="1418"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69722</w:t>
            </w:r>
          </w:p>
        </w:tc>
      </w:tr>
      <w:tr w:rsidR="009B7085" w:rsidRPr="009B7085" w:rsidTr="002027E7">
        <w:tc>
          <w:tcPr>
            <w:tcW w:w="2735" w:type="dxa"/>
            <w:tcBorders>
              <w:bottom w:val="single" w:sz="4" w:space="0" w:color="auto"/>
            </w:tcBorders>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прочие обязательства</w:t>
            </w:r>
          </w:p>
        </w:tc>
        <w:tc>
          <w:tcPr>
            <w:tcW w:w="987"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14734</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6,42</w:t>
            </w:r>
          </w:p>
        </w:tc>
        <w:tc>
          <w:tcPr>
            <w:tcW w:w="98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18184</w:t>
            </w:r>
          </w:p>
        </w:tc>
        <w:tc>
          <w:tcPr>
            <w:tcW w:w="756"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6,27</w:t>
            </w:r>
          </w:p>
        </w:tc>
        <w:tc>
          <w:tcPr>
            <w:tcW w:w="982"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45414</w:t>
            </w:r>
          </w:p>
        </w:tc>
        <w:tc>
          <w:tcPr>
            <w:tcW w:w="850"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15,86</w:t>
            </w:r>
          </w:p>
        </w:tc>
        <w:tc>
          <w:tcPr>
            <w:tcW w:w="1418" w:type="dxa"/>
            <w:tcBorders>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30680</w:t>
            </w:r>
          </w:p>
        </w:tc>
      </w:tr>
      <w:tr w:rsidR="009B7085" w:rsidRPr="009B7085" w:rsidTr="002027E7">
        <w:tc>
          <w:tcPr>
            <w:tcW w:w="2735" w:type="dxa"/>
            <w:tcBorders>
              <w:top w:val="single" w:sz="4" w:space="0" w:color="auto"/>
              <w:bottom w:val="single" w:sz="4" w:space="0" w:color="auto"/>
            </w:tcBorders>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Краткосрочные обязательства – всего</w:t>
            </w:r>
          </w:p>
        </w:tc>
        <w:tc>
          <w:tcPr>
            <w:tcW w:w="987"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141174</w:t>
            </w:r>
          </w:p>
        </w:tc>
        <w:tc>
          <w:tcPr>
            <w:tcW w:w="756"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61,73</w:t>
            </w:r>
          </w:p>
        </w:tc>
        <w:tc>
          <w:tcPr>
            <w:tcW w:w="980"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220242</w:t>
            </w:r>
          </w:p>
        </w:tc>
        <w:tc>
          <w:tcPr>
            <w:tcW w:w="756"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75,57</w:t>
            </w:r>
          </w:p>
        </w:tc>
        <w:tc>
          <w:tcPr>
            <w:tcW w:w="982"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92300</w:t>
            </w:r>
          </w:p>
        </w:tc>
        <w:tc>
          <w:tcPr>
            <w:tcW w:w="850"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32,10</w:t>
            </w:r>
          </w:p>
        </w:tc>
        <w:tc>
          <w:tcPr>
            <w:tcW w:w="1418" w:type="dxa"/>
            <w:tcBorders>
              <w:top w:val="single" w:sz="4" w:space="0" w:color="auto"/>
              <w:bottom w:val="single" w:sz="4" w:space="0" w:color="auto"/>
            </w:tcBorders>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-48874</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том числе:</w:t>
            </w:r>
          </w:p>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кредиты и займы</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124814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54,51</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179524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61,58</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80338</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27,98</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-44476</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кредиторская задолженность</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3004</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1,38</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35980</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12,34</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7902</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2,75</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4898</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авансы полученные</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13356</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5,84</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4738</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1,65</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4060</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1,44</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-9296</w:t>
            </w:r>
          </w:p>
        </w:tc>
      </w:tr>
      <w:tr w:rsidR="009B7085" w:rsidRPr="009B7085" w:rsidTr="002027E7">
        <w:tc>
          <w:tcPr>
            <w:tcW w:w="2735" w:type="dxa"/>
            <w:vAlign w:val="center"/>
          </w:tcPr>
          <w:p w:rsidR="009B7085" w:rsidRPr="009B7085" w:rsidRDefault="009B7085" w:rsidP="00F9020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Источники формирования имущества – всего</w:t>
            </w:r>
          </w:p>
        </w:tc>
        <w:tc>
          <w:tcPr>
            <w:tcW w:w="987"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228922</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8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291728</w:t>
            </w:r>
          </w:p>
        </w:tc>
        <w:tc>
          <w:tcPr>
            <w:tcW w:w="756"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82"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287706</w:t>
            </w:r>
          </w:p>
        </w:tc>
        <w:tc>
          <w:tcPr>
            <w:tcW w:w="850"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1418" w:type="dxa"/>
            <w:vAlign w:val="center"/>
          </w:tcPr>
          <w:p w:rsidR="009B7085" w:rsidRPr="009B7085" w:rsidRDefault="009B7085" w:rsidP="00F9020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58784</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Как следует из расчетов, представленных в таблице 2,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году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годом, произошли следующие изменения: увеличение стоимости пассивов вызвано снижением краткосрочных обязательств на 48874 тыс. руб.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Далее проведем анализ состава и структуры основных средств предприятия (таблица 3).</w:t>
      </w:r>
      <w:bookmarkStart w:id="3" w:name="_Toc120598117"/>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Таблица 3 – </w:t>
      </w:r>
      <w:bookmarkEnd w:id="3"/>
      <w:r w:rsidRPr="009B7085">
        <w:rPr>
          <w:rFonts w:ascii="Times New Roman" w:eastAsia="Times New Roman" w:hAnsi="Times New Roman" w:cs="Times New Roman"/>
          <w:sz w:val="28"/>
          <w:szCs w:val="28"/>
          <w:lang w:eastAsia="ru-RU"/>
        </w:rPr>
        <w:t>Состав и структура основных средств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482276" w:rsidRPr="009B7085" w:rsidRDefault="00482276" w:rsidP="00B82A90">
      <w:pPr>
        <w:spacing w:after="0" w:line="360" w:lineRule="auto"/>
        <w:ind w:left="-284"/>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982"/>
        <w:gridCol w:w="846"/>
        <w:gridCol w:w="936"/>
        <w:gridCol w:w="832"/>
        <w:gridCol w:w="992"/>
        <w:gridCol w:w="850"/>
        <w:gridCol w:w="1449"/>
      </w:tblGrid>
      <w:tr w:rsidR="009B7085" w:rsidRPr="009B7085" w:rsidTr="002027E7">
        <w:tc>
          <w:tcPr>
            <w:tcW w:w="2784" w:type="dxa"/>
            <w:vMerge w:val="restart"/>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828" w:type="dxa"/>
            <w:gridSpan w:val="2"/>
            <w:vAlign w:val="center"/>
          </w:tcPr>
          <w:p w:rsidR="009B7085" w:rsidRPr="009B7085" w:rsidRDefault="009B7085" w:rsidP="000B636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768" w:type="dxa"/>
            <w:gridSpan w:val="2"/>
            <w:vAlign w:val="center"/>
          </w:tcPr>
          <w:p w:rsidR="009B7085" w:rsidRPr="009B7085" w:rsidRDefault="009B7085" w:rsidP="000B636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842" w:type="dxa"/>
            <w:gridSpan w:val="2"/>
            <w:vAlign w:val="center"/>
          </w:tcPr>
          <w:p w:rsidR="009B7085" w:rsidRPr="009B7085" w:rsidRDefault="009B7085" w:rsidP="000B6363">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418" w:type="dxa"/>
            <w:vMerge w:val="restart"/>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F1717C">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F1717C">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CF3EF5" w:rsidRPr="009B7085" w:rsidTr="002027E7">
        <w:trPr>
          <w:trHeight w:val="359"/>
        </w:trPr>
        <w:tc>
          <w:tcPr>
            <w:tcW w:w="2784" w:type="dxa"/>
            <w:vMerge/>
            <w:vAlign w:val="center"/>
          </w:tcPr>
          <w:p w:rsidR="009B7085" w:rsidRPr="009B7085" w:rsidRDefault="009B7085" w:rsidP="00B82A90">
            <w:pPr>
              <w:spacing w:after="0" w:line="360" w:lineRule="auto"/>
              <w:ind w:left="-284" w:firstLine="568"/>
              <w:rPr>
                <w:rFonts w:ascii="Times New Roman" w:eastAsia="Times New Roman" w:hAnsi="Times New Roman" w:cs="Times New Roman"/>
                <w:sz w:val="24"/>
                <w:szCs w:val="24"/>
                <w:lang w:eastAsia="ru-RU"/>
              </w:rPr>
            </w:pP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w:t>
            </w:r>
            <w:r w:rsidR="000B6363">
              <w:rPr>
                <w:rFonts w:ascii="Times New Roman" w:eastAsia="Times New Roman" w:hAnsi="Times New Roman" w:cs="Times New Roman"/>
                <w:sz w:val="24"/>
                <w:szCs w:val="24"/>
                <w:lang w:eastAsia="ru-RU"/>
              </w:rPr>
              <w:t xml:space="preserve"> </w:t>
            </w:r>
            <w:r w:rsidR="00CF3EF5">
              <w:rPr>
                <w:rFonts w:ascii="Times New Roman" w:eastAsia="Times New Roman" w:hAnsi="Times New Roman" w:cs="Times New Roman"/>
                <w:sz w:val="24"/>
                <w:szCs w:val="24"/>
                <w:lang w:eastAsia="ru-RU"/>
              </w:rPr>
              <w:t>р</w:t>
            </w:r>
            <w:r w:rsidRPr="009B7085">
              <w:rPr>
                <w:rFonts w:ascii="Times New Roman" w:eastAsia="Times New Roman" w:hAnsi="Times New Roman" w:cs="Times New Roman"/>
                <w:sz w:val="24"/>
                <w:szCs w:val="24"/>
                <w:lang w:eastAsia="ru-RU"/>
              </w:rPr>
              <w:t>.</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1418" w:type="dxa"/>
            <w:vMerge/>
            <w:vAlign w:val="center"/>
          </w:tcPr>
          <w:p w:rsidR="009B7085" w:rsidRPr="009B7085" w:rsidRDefault="009B7085" w:rsidP="000B6363">
            <w:pPr>
              <w:spacing w:after="0" w:line="360" w:lineRule="auto"/>
              <w:ind w:left="-284" w:firstLine="568"/>
              <w:jc w:val="center"/>
              <w:rPr>
                <w:rFonts w:ascii="Times New Roman" w:eastAsia="Times New Roman" w:hAnsi="Times New Roman" w:cs="Times New Roman"/>
                <w:sz w:val="24"/>
                <w:szCs w:val="24"/>
                <w:lang w:eastAsia="ru-RU"/>
              </w:rPr>
            </w:pP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Машины и оборудование</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6910</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8,04</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10760</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6,97</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19502</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14,38</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12592</w:t>
            </w: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Здания и сооружения</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46940</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54,35</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90480</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58,36</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60756</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44,57</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13816</w:t>
            </w: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Транспортные средства</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29484</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34,17</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50550</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32,67</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52596</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38,55</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23112</w:t>
            </w: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Вычислительная и оргтехника</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1440</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1,78</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1708</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1,18</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1820</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1,34</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380</w:t>
            </w: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Другие виды основных фондов</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1620</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1,98</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1650</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1,15</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1794</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1,36</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174</w:t>
            </w:r>
          </w:p>
        </w:tc>
      </w:tr>
      <w:tr w:rsidR="00CF3EF5" w:rsidRPr="009B7085" w:rsidTr="002027E7">
        <w:tc>
          <w:tcPr>
            <w:tcW w:w="2784" w:type="dxa"/>
            <w:vAlign w:val="center"/>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Основные средства – всего</w:t>
            </w:r>
          </w:p>
        </w:tc>
        <w:tc>
          <w:tcPr>
            <w:tcW w:w="98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86394</w:t>
            </w:r>
          </w:p>
        </w:tc>
        <w:tc>
          <w:tcPr>
            <w:tcW w:w="84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36"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155148</w:t>
            </w:r>
          </w:p>
        </w:tc>
        <w:tc>
          <w:tcPr>
            <w:tcW w:w="83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92"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136468</w:t>
            </w:r>
          </w:p>
        </w:tc>
        <w:tc>
          <w:tcPr>
            <w:tcW w:w="850"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1418" w:type="dxa"/>
            <w:vAlign w:val="center"/>
          </w:tcPr>
          <w:p w:rsidR="009B7085" w:rsidRPr="009B7085" w:rsidRDefault="009B7085" w:rsidP="000B6363">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50074</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Как видно из таблицы 3, стоимость всех основных средств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на конец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 составила 136468 тыс. руб. (рост составил +158,02%).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Далее рассмотрим состав и структуру оборотных средств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(таблица 4).</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Таблица 4 – Состав и структура оборотных средств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983"/>
        <w:gridCol w:w="846"/>
        <w:gridCol w:w="983"/>
        <w:gridCol w:w="845"/>
        <w:gridCol w:w="936"/>
        <w:gridCol w:w="842"/>
        <w:gridCol w:w="1449"/>
      </w:tblGrid>
      <w:tr w:rsidR="009B7085" w:rsidRPr="009B7085" w:rsidTr="002027E7">
        <w:trPr>
          <w:trHeight w:val="301"/>
        </w:trPr>
        <w:tc>
          <w:tcPr>
            <w:tcW w:w="2787" w:type="dxa"/>
            <w:vMerge w:val="restart"/>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829"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828"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778"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418" w:type="dxa"/>
            <w:vMerge w:val="restart"/>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C755DB">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2027E7">
        <w:trPr>
          <w:trHeight w:val="301"/>
        </w:trPr>
        <w:tc>
          <w:tcPr>
            <w:tcW w:w="2787" w:type="dxa"/>
            <w:vMerge/>
            <w:vAlign w:val="center"/>
          </w:tcPr>
          <w:p w:rsidR="009B7085" w:rsidRPr="009B7085" w:rsidRDefault="009B7085" w:rsidP="00B82A90">
            <w:pPr>
              <w:spacing w:after="0" w:line="360" w:lineRule="auto"/>
              <w:ind w:left="-284" w:firstLine="568"/>
              <w:rPr>
                <w:rFonts w:ascii="Times New Roman" w:eastAsia="Times New Roman" w:hAnsi="Times New Roman" w:cs="Times New Roman"/>
                <w:sz w:val="24"/>
                <w:szCs w:val="24"/>
                <w:lang w:eastAsia="ru-RU"/>
              </w:rPr>
            </w:pP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Тыс. </w:t>
            </w:r>
            <w:r w:rsidR="000B6363">
              <w:rPr>
                <w:rFonts w:ascii="Times New Roman" w:eastAsia="Times New Roman" w:hAnsi="Times New Roman" w:cs="Times New Roman"/>
                <w:sz w:val="24"/>
                <w:szCs w:val="24"/>
                <w:lang w:eastAsia="ru-RU"/>
              </w:rPr>
              <w:t>р</w:t>
            </w:r>
            <w:r w:rsidRPr="009B7085">
              <w:rPr>
                <w:rFonts w:ascii="Times New Roman" w:eastAsia="Times New Roman" w:hAnsi="Times New Roman" w:cs="Times New Roman"/>
                <w:sz w:val="24"/>
                <w:szCs w:val="24"/>
                <w:lang w:eastAsia="ru-RU"/>
              </w:rPr>
              <w:t>.</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w:t>
            </w:r>
            <w:r w:rsidR="000B6363">
              <w:rPr>
                <w:rFonts w:ascii="Times New Roman" w:eastAsia="Times New Roman" w:hAnsi="Times New Roman" w:cs="Times New Roman"/>
                <w:sz w:val="24"/>
                <w:szCs w:val="24"/>
                <w:lang w:eastAsia="ru-RU"/>
              </w:rPr>
              <w:t xml:space="preserve"> р</w:t>
            </w:r>
            <w:r w:rsidRPr="009B7085">
              <w:rPr>
                <w:rFonts w:ascii="Times New Roman" w:eastAsia="Times New Roman" w:hAnsi="Times New Roman" w:cs="Times New Roman"/>
                <w:sz w:val="24"/>
                <w:szCs w:val="24"/>
                <w:lang w:eastAsia="ru-RU"/>
              </w:rPr>
              <w:t>.</w:t>
            </w:r>
          </w:p>
        </w:tc>
        <w:tc>
          <w:tcPr>
            <w:tcW w:w="845" w:type="dxa"/>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Тыс. </w:t>
            </w:r>
            <w:r w:rsidR="000B6363">
              <w:rPr>
                <w:rFonts w:ascii="Times New Roman" w:eastAsia="Times New Roman" w:hAnsi="Times New Roman" w:cs="Times New Roman"/>
                <w:sz w:val="24"/>
                <w:szCs w:val="24"/>
                <w:lang w:eastAsia="ru-RU"/>
              </w:rPr>
              <w:t>р</w:t>
            </w:r>
            <w:r w:rsidRPr="009B7085">
              <w:rPr>
                <w:rFonts w:ascii="Times New Roman" w:eastAsia="Times New Roman" w:hAnsi="Times New Roman" w:cs="Times New Roman"/>
                <w:sz w:val="24"/>
                <w:szCs w:val="24"/>
                <w:lang w:eastAsia="ru-RU"/>
              </w:rPr>
              <w:t>.</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1418" w:type="dxa"/>
            <w:vMerge/>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Запасы – всего</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26944</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11,85</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39334</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13,58</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38566</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13,44</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11622</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в том числе: </w:t>
            </w:r>
          </w:p>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сырье, материалы</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13042</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19,12</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16428</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17,94</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19924</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18,62</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6882</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затраты в незавершен</w:t>
            </w:r>
            <w:r w:rsidRPr="009B7085">
              <w:rPr>
                <w:rFonts w:ascii="Times New Roman" w:eastAsia="Times New Roman" w:hAnsi="Times New Roman" w:cs="Times New Roman"/>
                <w:sz w:val="24"/>
                <w:szCs w:val="24"/>
                <w:lang w:eastAsia="ru-RU"/>
              </w:rPr>
              <w:softHyphen/>
              <w:t>ном производстве</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3172</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4,66</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3348</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3,65</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3404</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3,26</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232</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готовая продукция и товары для перепрода</w:t>
            </w:r>
            <w:r w:rsidRPr="009B7085">
              <w:rPr>
                <w:rFonts w:ascii="Times New Roman" w:eastAsia="Times New Roman" w:hAnsi="Times New Roman" w:cs="Times New Roman"/>
                <w:sz w:val="24"/>
                <w:szCs w:val="24"/>
                <w:lang w:eastAsia="ru-RU"/>
              </w:rPr>
              <w:softHyphen/>
              <w:t>жи</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4538</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6,68</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10250</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11,25</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7974</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7,55</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3436</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товары отгруженные</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3196</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4,77</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5482</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6,04</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3624</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3,42</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428</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прочие запасы и затраты</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2996</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4,45</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3826</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4,25</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3640</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3,41</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644</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НДС по приобретенным ценностям</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1410</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0,61</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236</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0,18</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2068</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0,75</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658</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Дебиторская задолжен</w:t>
            </w:r>
            <w:r w:rsidRPr="009B7085">
              <w:rPr>
                <w:rFonts w:ascii="Times New Roman" w:eastAsia="Times New Roman" w:hAnsi="Times New Roman" w:cs="Times New Roman"/>
                <w:sz w:val="24"/>
                <w:szCs w:val="24"/>
                <w:lang w:eastAsia="ru-RU"/>
              </w:rPr>
              <w:softHyphen/>
              <w:t>ность</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34220</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14,95</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38572</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13,27</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45780</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15,91</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11560</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Денежные средства</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2256</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1,04</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10322</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3,57</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5554</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1,91</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3298</w:t>
            </w:r>
          </w:p>
        </w:tc>
      </w:tr>
      <w:tr w:rsidR="009B7085" w:rsidRPr="009B7085" w:rsidTr="002027E7">
        <w:trPr>
          <w:trHeight w:val="633"/>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Прочие оборотные ак</w:t>
            </w:r>
            <w:r w:rsidRPr="009B7085">
              <w:rPr>
                <w:rFonts w:ascii="Times New Roman" w:eastAsia="Times New Roman" w:hAnsi="Times New Roman" w:cs="Times New Roman"/>
                <w:sz w:val="24"/>
                <w:szCs w:val="24"/>
                <w:lang w:eastAsia="ru-RU"/>
              </w:rPr>
              <w:softHyphen/>
              <w:t>тивы</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3586</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1,65</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3344</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1,14</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14888</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5,26</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11302</w:t>
            </w:r>
          </w:p>
        </w:tc>
      </w:tr>
      <w:tr w:rsidR="009B7085" w:rsidRPr="009B7085" w:rsidTr="002027E7">
        <w:trPr>
          <w:trHeight w:val="618"/>
        </w:trPr>
        <w:tc>
          <w:tcPr>
            <w:tcW w:w="2787" w:type="dxa"/>
            <w:vAlign w:val="center"/>
          </w:tcPr>
          <w:p w:rsidR="009B7085" w:rsidRPr="009B7085" w:rsidRDefault="009B7085" w:rsidP="000B6363">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Оборотные средства – всего</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68416</w:t>
            </w:r>
          </w:p>
        </w:tc>
        <w:tc>
          <w:tcPr>
            <w:tcW w:w="84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29,94</w:t>
            </w:r>
          </w:p>
        </w:tc>
        <w:tc>
          <w:tcPr>
            <w:tcW w:w="983"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91808</w:t>
            </w:r>
          </w:p>
        </w:tc>
        <w:tc>
          <w:tcPr>
            <w:tcW w:w="84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31,57</w:t>
            </w:r>
          </w:p>
        </w:tc>
        <w:tc>
          <w:tcPr>
            <w:tcW w:w="93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106856</w:t>
            </w:r>
          </w:p>
        </w:tc>
        <w:tc>
          <w:tcPr>
            <w:tcW w:w="842"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37,18</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38440</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88207D"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Согласно представленным данным,</w:t>
      </w:r>
      <w:r w:rsidR="009B7085" w:rsidRPr="009B7085">
        <w:rPr>
          <w:rFonts w:ascii="Times New Roman" w:eastAsia="Times New Roman" w:hAnsi="Times New Roman" w:cs="Times New Roman"/>
          <w:sz w:val="28"/>
          <w:szCs w:val="28"/>
          <w:lang w:eastAsia="ru-RU"/>
        </w:rPr>
        <w:t xml:space="preserve"> оборотные средства ООО «</w:t>
      </w:r>
      <w:proofErr w:type="spellStart"/>
      <w:r w:rsidR="009B7085" w:rsidRPr="009B7085">
        <w:rPr>
          <w:rFonts w:ascii="Times New Roman" w:eastAsia="Times New Roman" w:hAnsi="Times New Roman" w:cs="Times New Roman"/>
          <w:sz w:val="28"/>
          <w:szCs w:val="28"/>
          <w:lang w:eastAsia="ru-RU"/>
        </w:rPr>
        <w:t>Авантпак</w:t>
      </w:r>
      <w:proofErr w:type="spellEnd"/>
      <w:r w:rsidR="009B7085" w:rsidRPr="009B7085">
        <w:rPr>
          <w:rFonts w:ascii="Times New Roman" w:eastAsia="Times New Roman" w:hAnsi="Times New Roman" w:cs="Times New Roman"/>
          <w:sz w:val="28"/>
          <w:szCs w:val="28"/>
          <w:lang w:eastAsia="ru-RU"/>
        </w:rPr>
        <w:t>-ЮГ» за 201</w:t>
      </w:r>
      <w:r>
        <w:rPr>
          <w:rFonts w:ascii="Times New Roman" w:eastAsia="Times New Roman" w:hAnsi="Times New Roman" w:cs="Times New Roman"/>
          <w:sz w:val="28"/>
          <w:szCs w:val="28"/>
          <w:lang w:eastAsia="ru-RU"/>
        </w:rPr>
        <w:t>6</w:t>
      </w:r>
      <w:r w:rsidR="009B7085" w:rsidRPr="009B708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009B7085" w:rsidRPr="009B7085">
        <w:rPr>
          <w:rFonts w:ascii="Times New Roman" w:eastAsia="Times New Roman" w:hAnsi="Times New Roman" w:cs="Times New Roman"/>
          <w:sz w:val="28"/>
          <w:szCs w:val="28"/>
          <w:lang w:eastAsia="ru-RU"/>
        </w:rPr>
        <w:t xml:space="preserve"> гг. увеличились на 38440 тыс. руб. и составили в 201</w:t>
      </w:r>
      <w:r>
        <w:rPr>
          <w:rFonts w:ascii="Times New Roman" w:eastAsia="Times New Roman" w:hAnsi="Times New Roman" w:cs="Times New Roman"/>
          <w:sz w:val="28"/>
          <w:szCs w:val="28"/>
          <w:lang w:eastAsia="ru-RU"/>
        </w:rPr>
        <w:t>8</w:t>
      </w:r>
      <w:r w:rsidR="009B7085" w:rsidRPr="009B7085">
        <w:rPr>
          <w:rFonts w:ascii="Times New Roman" w:eastAsia="Times New Roman" w:hAnsi="Times New Roman" w:cs="Times New Roman"/>
          <w:sz w:val="28"/>
          <w:szCs w:val="28"/>
          <w:lang w:eastAsia="ru-RU"/>
        </w:rPr>
        <w:t xml:space="preserve"> г. 106856 тыс. руб. данное увеличение произошло за свет роста всех показателей оборотных средств предприятия.</w:t>
      </w:r>
    </w:p>
    <w:p w:rsidR="00C755DB"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Оценку финансовых результатов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представим в таблице 5.</w:t>
      </w:r>
    </w:p>
    <w:p w:rsidR="00CF3EF5" w:rsidRPr="009B7085" w:rsidRDefault="00CF3EF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Таблица 5 – </w:t>
      </w:r>
      <w:r w:rsidRPr="009B7085">
        <w:rPr>
          <w:rFonts w:ascii="Times New Roman" w:eastAsia="Times New Roman" w:hAnsi="Times New Roman" w:cs="Times New Roman"/>
          <w:color w:val="000000"/>
          <w:spacing w:val="-1"/>
          <w:sz w:val="28"/>
          <w:szCs w:val="28"/>
          <w:lang w:eastAsia="ru-RU"/>
        </w:rPr>
        <w:t xml:space="preserve">Оценка финансовых результатов </w:t>
      </w:r>
      <w:r w:rsidRPr="009B7085">
        <w:rPr>
          <w:rFonts w:ascii="Times New Roman" w:eastAsia="Times New Roman" w:hAnsi="Times New Roman" w:cs="Times New Roman"/>
          <w:sz w:val="28"/>
          <w:szCs w:val="28"/>
          <w:lang w:eastAsia="ru-RU"/>
        </w:rPr>
        <w:t>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CF3EF5" w:rsidRPr="009B7085" w:rsidRDefault="00CF3EF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1141"/>
        <w:gridCol w:w="756"/>
        <w:gridCol w:w="955"/>
        <w:gridCol w:w="756"/>
        <w:gridCol w:w="981"/>
        <w:gridCol w:w="850"/>
        <w:gridCol w:w="1449"/>
      </w:tblGrid>
      <w:tr w:rsidR="009B7085" w:rsidRPr="009B7085" w:rsidTr="00132C5F">
        <w:trPr>
          <w:trHeight w:val="318"/>
        </w:trPr>
        <w:tc>
          <w:tcPr>
            <w:tcW w:w="2783" w:type="dxa"/>
            <w:vMerge w:val="restart"/>
            <w:vAlign w:val="center"/>
          </w:tcPr>
          <w:p w:rsidR="009B7085" w:rsidRPr="009B7085" w:rsidRDefault="009B7085" w:rsidP="00B82A90">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897"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711"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831" w:type="dxa"/>
            <w:gridSpan w:val="2"/>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418" w:type="dxa"/>
            <w:vMerge w:val="restart"/>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C755DB">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C755DB">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132C5F">
        <w:trPr>
          <w:trHeight w:val="652"/>
        </w:trPr>
        <w:tc>
          <w:tcPr>
            <w:tcW w:w="2783" w:type="dxa"/>
            <w:vMerge/>
          </w:tcPr>
          <w:p w:rsidR="009B7085" w:rsidRPr="009B7085" w:rsidRDefault="009B7085" w:rsidP="00B82A90">
            <w:pPr>
              <w:spacing w:after="0" w:line="360" w:lineRule="auto"/>
              <w:ind w:left="-284" w:firstLine="568"/>
              <w:rPr>
                <w:rFonts w:ascii="Times New Roman" w:eastAsia="Times New Roman" w:hAnsi="Times New Roman" w:cs="Times New Roman"/>
                <w:sz w:val="24"/>
                <w:szCs w:val="24"/>
                <w:lang w:eastAsia="ru-RU"/>
              </w:rPr>
            </w:pP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98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Тыс. р.</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
        </w:tc>
        <w:tc>
          <w:tcPr>
            <w:tcW w:w="1418" w:type="dxa"/>
            <w:vMerge/>
            <w:vAlign w:val="center"/>
          </w:tcPr>
          <w:p w:rsidR="009B7085" w:rsidRPr="009B7085" w:rsidRDefault="009B7085" w:rsidP="00F50F3A">
            <w:pPr>
              <w:spacing w:after="0" w:line="360" w:lineRule="auto"/>
              <w:ind w:left="-284" w:firstLine="568"/>
              <w:jc w:val="center"/>
              <w:rPr>
                <w:rFonts w:ascii="Times New Roman" w:eastAsia="Times New Roman" w:hAnsi="Times New Roman" w:cs="Times New Roman"/>
                <w:sz w:val="24"/>
                <w:szCs w:val="24"/>
                <w:lang w:eastAsia="ru-RU"/>
              </w:rPr>
            </w:pPr>
          </w:p>
        </w:tc>
      </w:tr>
      <w:tr w:rsidR="009B7085" w:rsidRPr="009B7085" w:rsidTr="00132C5F">
        <w:trPr>
          <w:trHeight w:val="318"/>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Выручка</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262290</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100,0</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279116</w:t>
            </w:r>
          </w:p>
        </w:tc>
        <w:tc>
          <w:tcPr>
            <w:tcW w:w="756" w:type="dxa"/>
            <w:vAlign w:val="center"/>
          </w:tcPr>
          <w:p w:rsidR="009B7085" w:rsidRPr="009B7085" w:rsidRDefault="009B7085" w:rsidP="00F50F3A">
            <w:pPr>
              <w:spacing w:after="0" w:line="360" w:lineRule="auto"/>
              <w:ind w:left="-237"/>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327788</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65498</w:t>
            </w:r>
          </w:p>
        </w:tc>
      </w:tr>
      <w:tr w:rsidR="009B7085" w:rsidRPr="009B7085" w:rsidTr="00132C5F">
        <w:trPr>
          <w:trHeight w:val="303"/>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Себестоимость про</w:t>
            </w:r>
            <w:r w:rsidRPr="009B7085">
              <w:rPr>
                <w:rFonts w:ascii="Times New Roman" w:eastAsia="Times New Roman" w:hAnsi="Times New Roman" w:cs="Times New Roman"/>
                <w:sz w:val="24"/>
                <w:szCs w:val="24"/>
                <w:lang w:eastAsia="ru-RU"/>
              </w:rPr>
              <w:softHyphen/>
              <w:t>даж</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231532</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88,32</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242730</w:t>
            </w:r>
          </w:p>
        </w:tc>
        <w:tc>
          <w:tcPr>
            <w:tcW w:w="756" w:type="dxa"/>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87,04</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273094</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83,35</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41562</w:t>
            </w:r>
          </w:p>
        </w:tc>
      </w:tr>
      <w:tr w:rsidR="009B7085" w:rsidRPr="009B7085" w:rsidTr="00132C5F">
        <w:trPr>
          <w:trHeight w:val="636"/>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Валовая прибыль (убыток)</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30758</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11,73</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36386</w:t>
            </w:r>
          </w:p>
        </w:tc>
        <w:tc>
          <w:tcPr>
            <w:tcW w:w="756" w:type="dxa"/>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13,06</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54694</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16,77</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23936</w:t>
            </w:r>
          </w:p>
        </w:tc>
      </w:tr>
      <w:tr w:rsidR="009B7085" w:rsidRPr="009B7085" w:rsidTr="00132C5F">
        <w:trPr>
          <w:trHeight w:val="318"/>
        </w:trPr>
        <w:tc>
          <w:tcPr>
            <w:tcW w:w="2783" w:type="dxa"/>
            <w:tcBorders>
              <w:bottom w:val="single" w:sz="4" w:space="0" w:color="auto"/>
            </w:tcBorders>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Управленческие рас</w:t>
            </w:r>
            <w:r w:rsidRPr="009B7085">
              <w:rPr>
                <w:rFonts w:ascii="Times New Roman" w:eastAsia="Times New Roman" w:hAnsi="Times New Roman" w:cs="Times New Roman"/>
                <w:sz w:val="24"/>
                <w:szCs w:val="24"/>
                <w:lang w:eastAsia="ru-RU"/>
              </w:rPr>
              <w:softHyphen/>
              <w:t>ходы</w:t>
            </w:r>
          </w:p>
        </w:tc>
        <w:tc>
          <w:tcPr>
            <w:tcW w:w="1141"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12248</w:t>
            </w:r>
          </w:p>
        </w:tc>
        <w:tc>
          <w:tcPr>
            <w:tcW w:w="756"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4,75</w:t>
            </w:r>
          </w:p>
        </w:tc>
        <w:tc>
          <w:tcPr>
            <w:tcW w:w="955"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2448</w:t>
            </w:r>
          </w:p>
        </w:tc>
        <w:tc>
          <w:tcPr>
            <w:tcW w:w="756" w:type="dxa"/>
            <w:tcBorders>
              <w:bottom w:val="single" w:sz="4" w:space="0" w:color="auto"/>
            </w:tcBorders>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0,99</w:t>
            </w:r>
          </w:p>
        </w:tc>
        <w:tc>
          <w:tcPr>
            <w:tcW w:w="981" w:type="dxa"/>
            <w:tcBorders>
              <w:bottom w:val="single" w:sz="4" w:space="0" w:color="auto"/>
            </w:tcBorders>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8154</w:t>
            </w:r>
          </w:p>
        </w:tc>
        <w:tc>
          <w:tcPr>
            <w:tcW w:w="850"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2,58</w:t>
            </w:r>
          </w:p>
        </w:tc>
        <w:tc>
          <w:tcPr>
            <w:tcW w:w="1418"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-4094</w:t>
            </w:r>
          </w:p>
        </w:tc>
      </w:tr>
      <w:tr w:rsidR="009B7085" w:rsidRPr="009B7085" w:rsidTr="00132C5F">
        <w:trPr>
          <w:trHeight w:val="636"/>
        </w:trPr>
        <w:tc>
          <w:tcPr>
            <w:tcW w:w="2783" w:type="dxa"/>
            <w:tcBorders>
              <w:bottom w:val="single" w:sz="4" w:space="0" w:color="auto"/>
            </w:tcBorders>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Прибыль (убыток) от продаж</w:t>
            </w:r>
          </w:p>
        </w:tc>
        <w:tc>
          <w:tcPr>
            <w:tcW w:w="1141"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18510</w:t>
            </w:r>
          </w:p>
        </w:tc>
        <w:tc>
          <w:tcPr>
            <w:tcW w:w="756"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7,18</w:t>
            </w:r>
          </w:p>
        </w:tc>
        <w:tc>
          <w:tcPr>
            <w:tcW w:w="955"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33938</w:t>
            </w:r>
          </w:p>
        </w:tc>
        <w:tc>
          <w:tcPr>
            <w:tcW w:w="756" w:type="dxa"/>
            <w:tcBorders>
              <w:bottom w:val="single" w:sz="4" w:space="0" w:color="auto"/>
            </w:tcBorders>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12,28</w:t>
            </w:r>
          </w:p>
        </w:tc>
        <w:tc>
          <w:tcPr>
            <w:tcW w:w="981" w:type="dxa"/>
            <w:tcBorders>
              <w:bottom w:val="single" w:sz="4" w:space="0" w:color="auto"/>
            </w:tcBorders>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46540</w:t>
            </w:r>
          </w:p>
        </w:tc>
        <w:tc>
          <w:tcPr>
            <w:tcW w:w="850"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14,21</w:t>
            </w:r>
          </w:p>
        </w:tc>
        <w:tc>
          <w:tcPr>
            <w:tcW w:w="1418" w:type="dxa"/>
            <w:tcBorders>
              <w:bottom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28030</w:t>
            </w:r>
          </w:p>
        </w:tc>
      </w:tr>
      <w:tr w:rsidR="009B7085" w:rsidRPr="009B7085" w:rsidTr="00132C5F">
        <w:trPr>
          <w:trHeight w:val="318"/>
        </w:trPr>
        <w:tc>
          <w:tcPr>
            <w:tcW w:w="2783" w:type="dxa"/>
            <w:tcBorders>
              <w:top w:val="single" w:sz="4" w:space="0" w:color="auto"/>
            </w:tcBorders>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Прочие доходы</w:t>
            </w:r>
          </w:p>
        </w:tc>
        <w:tc>
          <w:tcPr>
            <w:tcW w:w="1141" w:type="dxa"/>
            <w:tcBorders>
              <w:top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2114</w:t>
            </w:r>
          </w:p>
        </w:tc>
        <w:tc>
          <w:tcPr>
            <w:tcW w:w="756" w:type="dxa"/>
            <w:tcBorders>
              <w:top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0,84</w:t>
            </w:r>
          </w:p>
        </w:tc>
        <w:tc>
          <w:tcPr>
            <w:tcW w:w="955" w:type="dxa"/>
            <w:tcBorders>
              <w:top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4296</w:t>
            </w:r>
          </w:p>
        </w:tc>
        <w:tc>
          <w:tcPr>
            <w:tcW w:w="756" w:type="dxa"/>
            <w:tcBorders>
              <w:top w:val="single" w:sz="4" w:space="0" w:color="auto"/>
            </w:tcBorders>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1,53</w:t>
            </w:r>
          </w:p>
        </w:tc>
        <w:tc>
          <w:tcPr>
            <w:tcW w:w="981" w:type="dxa"/>
            <w:tcBorders>
              <w:top w:val="single" w:sz="4" w:space="0" w:color="auto"/>
            </w:tcBorders>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2548</w:t>
            </w:r>
          </w:p>
        </w:tc>
        <w:tc>
          <w:tcPr>
            <w:tcW w:w="850" w:type="dxa"/>
            <w:tcBorders>
              <w:top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0,82</w:t>
            </w:r>
          </w:p>
        </w:tc>
        <w:tc>
          <w:tcPr>
            <w:tcW w:w="1418" w:type="dxa"/>
            <w:tcBorders>
              <w:top w:val="single" w:sz="4" w:space="0" w:color="auto"/>
            </w:tcBorders>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434</w:t>
            </w:r>
          </w:p>
        </w:tc>
      </w:tr>
      <w:tr w:rsidR="009B7085" w:rsidRPr="009B7085" w:rsidTr="00132C5F">
        <w:trPr>
          <w:trHeight w:val="318"/>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Прочие расходы</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1158</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0,44</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612</w:t>
            </w:r>
          </w:p>
        </w:tc>
        <w:tc>
          <w:tcPr>
            <w:tcW w:w="756" w:type="dxa"/>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0,28</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1082</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0,32</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-76</w:t>
            </w:r>
          </w:p>
        </w:tc>
      </w:tr>
      <w:tr w:rsidR="009B7085" w:rsidRPr="009B7085" w:rsidTr="00132C5F">
        <w:trPr>
          <w:trHeight w:val="636"/>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Прибыль (убыток) до налогообложения</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19466</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7,45</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37622</w:t>
            </w:r>
          </w:p>
        </w:tc>
        <w:tc>
          <w:tcPr>
            <w:tcW w:w="756" w:type="dxa"/>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13,55</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48006</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14,63</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28540</w:t>
            </w:r>
          </w:p>
        </w:tc>
      </w:tr>
      <w:tr w:rsidR="009B7085" w:rsidRPr="009B7085" w:rsidTr="00132C5F">
        <w:trPr>
          <w:trHeight w:val="636"/>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Текущий налог на прибыль</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2710</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1,01</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4776</w:t>
            </w:r>
          </w:p>
        </w:tc>
        <w:tc>
          <w:tcPr>
            <w:tcW w:w="756" w:type="dxa"/>
            <w:vAlign w:val="center"/>
          </w:tcPr>
          <w:p w:rsidR="009B7085" w:rsidRPr="009B7085" w:rsidRDefault="009B7085" w:rsidP="00F50F3A">
            <w:pPr>
              <w:spacing w:after="0" w:line="360" w:lineRule="auto"/>
              <w:ind w:left="-237"/>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1,74</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6326</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1,90</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3616</w:t>
            </w:r>
          </w:p>
        </w:tc>
      </w:tr>
      <w:tr w:rsidR="009B7085" w:rsidRPr="009B7085" w:rsidTr="00132C5F">
        <w:trPr>
          <w:trHeight w:val="86"/>
        </w:trPr>
        <w:tc>
          <w:tcPr>
            <w:tcW w:w="2783"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Чистая прибыль (убыток)</w:t>
            </w:r>
          </w:p>
        </w:tc>
        <w:tc>
          <w:tcPr>
            <w:tcW w:w="1141"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16756</w:t>
            </w:r>
          </w:p>
        </w:tc>
        <w:tc>
          <w:tcPr>
            <w:tcW w:w="756"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6,45</w:t>
            </w:r>
          </w:p>
        </w:tc>
        <w:tc>
          <w:tcPr>
            <w:tcW w:w="955"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32846</w:t>
            </w:r>
          </w:p>
        </w:tc>
        <w:tc>
          <w:tcPr>
            <w:tcW w:w="756" w:type="dxa"/>
            <w:vAlign w:val="center"/>
          </w:tcPr>
          <w:p w:rsidR="009B7085" w:rsidRPr="009B7085" w:rsidRDefault="009B7085" w:rsidP="00F50F3A">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11,82</w:t>
            </w:r>
          </w:p>
        </w:tc>
        <w:tc>
          <w:tcPr>
            <w:tcW w:w="981" w:type="dxa"/>
            <w:vAlign w:val="center"/>
          </w:tcPr>
          <w:p w:rsidR="009B7085" w:rsidRPr="009B7085" w:rsidRDefault="009B7085" w:rsidP="00F50F3A">
            <w:pPr>
              <w:spacing w:after="0" w:line="360" w:lineRule="auto"/>
              <w:ind w:left="-99" w:firstLine="44"/>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41680</w:t>
            </w:r>
          </w:p>
        </w:tc>
        <w:tc>
          <w:tcPr>
            <w:tcW w:w="850"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12,71</w:t>
            </w:r>
          </w:p>
        </w:tc>
        <w:tc>
          <w:tcPr>
            <w:tcW w:w="1418" w:type="dxa"/>
            <w:vAlign w:val="center"/>
          </w:tcPr>
          <w:p w:rsidR="009B7085" w:rsidRPr="009B7085" w:rsidRDefault="009B7085" w:rsidP="00F50F3A">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24924</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Представленные данные отражают, что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 сложилась весьма благополучная ситуация с темпами роста основных показателей, которые, в свою очередь, характеризуют финансовые результаты деятельности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выручка от продаж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увеличилась на 65498 тыс. руб., также и себестоимость продукции увеличилась на 41562 тыс. руб. Аналогичная ситуация происходит с </w:t>
      </w:r>
      <w:r w:rsidRPr="009B7085">
        <w:rPr>
          <w:rFonts w:ascii="Times New Roman" w:eastAsia="Times New Roman" w:hAnsi="Times New Roman" w:cs="Times New Roman"/>
          <w:sz w:val="28"/>
          <w:szCs w:val="28"/>
          <w:lang w:eastAsia="ru-RU"/>
        </w:rPr>
        <w:lastRenderedPageBreak/>
        <w:t>валовой прибылью, она возросла на 23936 тыс. руб.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 Прибыль от продаж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возросла на 28030 тыс. руб. При этом также наблюдается рост чистой прибыли на 24924 тыс. руб. </w:t>
      </w:r>
    </w:p>
    <w:p w:rsid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Подводя итог, отметим, что состав управления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количественно и качественно обеспечен кадрами, уровень образования, квалификация, стаж работы руководящих работников удовлетворяют требованиям работы предприятия. Тенденции к замещению руководящих работников с более высоким уровнем образования и квалификацией пока не требуется. По анализу имущественного положения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можно сделать следующие выводы: оборотные средства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имеют тенденцию к росту, что указывает на неплохое финансовое положение предприятия и стабильный оборот средств; снижение долгосрочной дебиторской задолженности положительно сказывается на финансовом положении предприятия и усиливает его финансовую устойчивость; увеличение собственного капитала является положительной тенденцией и напрямую связано с уменьшением заемных средств. </w:t>
      </w:r>
    </w:p>
    <w:p w:rsid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F3695A" w:rsidRDefault="00F3695A" w:rsidP="00B82A90">
      <w:pPr>
        <w:spacing w:after="0" w:line="360" w:lineRule="auto"/>
        <w:ind w:left="-284" w:firstLine="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76A08" w:rsidRPr="00F3695A">
        <w:rPr>
          <w:rFonts w:ascii="Times New Roman" w:eastAsia="Times New Roman" w:hAnsi="Times New Roman" w:cs="Times New Roman"/>
          <w:sz w:val="28"/>
          <w:szCs w:val="28"/>
          <w:lang w:eastAsia="ru-RU"/>
        </w:rPr>
        <w:t xml:space="preserve"> </w:t>
      </w:r>
      <w:r w:rsidR="009B7085" w:rsidRPr="00F3695A">
        <w:rPr>
          <w:rFonts w:ascii="Times New Roman" w:eastAsia="Times New Roman" w:hAnsi="Times New Roman" w:cs="Times New Roman"/>
          <w:sz w:val="28"/>
          <w:szCs w:val="28"/>
          <w:lang w:eastAsia="ru-RU"/>
        </w:rPr>
        <w:t>Анализ и оценка использования трудовых ресурсов</w:t>
      </w:r>
    </w:p>
    <w:p w:rsid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Default="009B7085" w:rsidP="00482276">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В данном разделе проведем анализ и оценку </w:t>
      </w:r>
      <w:r w:rsidRPr="009B7085">
        <w:rPr>
          <w:rFonts w:ascii="Times New Roman" w:eastAsia="Times New Roman" w:hAnsi="Times New Roman" w:cs="Times New Roman"/>
          <w:color w:val="000000"/>
          <w:sz w:val="28"/>
          <w:szCs w:val="24"/>
          <w:lang w:eastAsia="ru-RU"/>
        </w:rPr>
        <w:t xml:space="preserve">эффективности использования трудовых ресурсов на предприятии </w:t>
      </w:r>
      <w:r w:rsidRPr="009B7085">
        <w:rPr>
          <w:rFonts w:ascii="Times New Roman" w:eastAsia="Times New Roman" w:hAnsi="Times New Roman" w:cs="Times New Roman"/>
          <w:sz w:val="28"/>
          <w:szCs w:val="28"/>
          <w:lang w:eastAsia="ru-RU"/>
        </w:rPr>
        <w:t>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w:t>
      </w:r>
    </w:p>
    <w:p w:rsidR="003A797B" w:rsidRPr="009B7085" w:rsidRDefault="003A797B"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6 – Анализ структуры персонала предприятия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0B6363" w:rsidRPr="009B7085">
        <w:rPr>
          <w:rFonts w:ascii="Times New Roman" w:eastAsia="Times New Roman" w:hAnsi="Times New Roman" w:cs="Times New Roman"/>
          <w:sz w:val="28"/>
          <w:szCs w:val="28"/>
          <w:lang w:eastAsia="ru-RU"/>
        </w:rPr>
        <w:t>ЮГ» и</w:t>
      </w:r>
      <w:r w:rsidRPr="009B7085">
        <w:rPr>
          <w:rFonts w:ascii="Times New Roman" w:eastAsia="Times New Roman" w:hAnsi="Times New Roman" w:cs="Times New Roman"/>
          <w:sz w:val="28"/>
          <w:szCs w:val="28"/>
          <w:lang w:eastAsia="ru-RU"/>
        </w:rPr>
        <w:t xml:space="preserve"> его квалифицированности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чел.</w:t>
      </w:r>
    </w:p>
    <w:p w:rsidR="003A797B" w:rsidRPr="009B7085" w:rsidRDefault="003A797B"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844"/>
        <w:gridCol w:w="801"/>
        <w:gridCol w:w="920"/>
        <w:gridCol w:w="801"/>
        <w:gridCol w:w="849"/>
        <w:gridCol w:w="801"/>
        <w:gridCol w:w="1552"/>
      </w:tblGrid>
      <w:tr w:rsidR="009B7085" w:rsidRPr="009B7085" w:rsidTr="009C6973">
        <w:tc>
          <w:tcPr>
            <w:tcW w:w="3072" w:type="dxa"/>
            <w:vAlign w:val="center"/>
          </w:tcPr>
          <w:p w:rsidR="009B7085" w:rsidRPr="009C6973" w:rsidRDefault="009B7085" w:rsidP="00B82A90">
            <w:pPr>
              <w:spacing w:after="0" w:line="360" w:lineRule="auto"/>
              <w:ind w:left="-284" w:firstLine="568"/>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Показатель</w:t>
            </w:r>
          </w:p>
        </w:tc>
        <w:tc>
          <w:tcPr>
            <w:tcW w:w="1645" w:type="dxa"/>
            <w:gridSpan w:val="2"/>
            <w:vAlign w:val="center"/>
          </w:tcPr>
          <w:p w:rsidR="009B7085" w:rsidRPr="009C6973" w:rsidRDefault="009B7085" w:rsidP="009C1B03">
            <w:pPr>
              <w:spacing w:after="0" w:line="360" w:lineRule="auto"/>
              <w:ind w:left="-284" w:firstLine="568"/>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201</w:t>
            </w:r>
            <w:r w:rsidR="00C755DB" w:rsidRPr="009C6973">
              <w:rPr>
                <w:rFonts w:ascii="Times New Roman" w:eastAsia="Times New Roman" w:hAnsi="Times New Roman" w:cs="Times New Roman"/>
                <w:sz w:val="26"/>
                <w:szCs w:val="26"/>
                <w:lang w:eastAsia="ru-RU"/>
              </w:rPr>
              <w:t>6</w:t>
            </w:r>
            <w:r w:rsidRPr="009C6973">
              <w:rPr>
                <w:rFonts w:ascii="Times New Roman" w:eastAsia="Times New Roman" w:hAnsi="Times New Roman" w:cs="Times New Roman"/>
                <w:sz w:val="26"/>
                <w:szCs w:val="26"/>
                <w:lang w:eastAsia="ru-RU"/>
              </w:rPr>
              <w:t xml:space="preserve"> г.</w:t>
            </w:r>
          </w:p>
        </w:tc>
        <w:tc>
          <w:tcPr>
            <w:tcW w:w="1721" w:type="dxa"/>
            <w:gridSpan w:val="2"/>
            <w:vAlign w:val="center"/>
          </w:tcPr>
          <w:p w:rsidR="009B7085" w:rsidRPr="009C6973" w:rsidRDefault="009B7085" w:rsidP="009C1B03">
            <w:pPr>
              <w:spacing w:after="0" w:line="360" w:lineRule="auto"/>
              <w:ind w:left="-284" w:firstLine="568"/>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201</w:t>
            </w:r>
            <w:r w:rsidR="00C755DB" w:rsidRPr="009C6973">
              <w:rPr>
                <w:rFonts w:ascii="Times New Roman" w:eastAsia="Times New Roman" w:hAnsi="Times New Roman" w:cs="Times New Roman"/>
                <w:sz w:val="26"/>
                <w:szCs w:val="26"/>
                <w:lang w:eastAsia="ru-RU"/>
              </w:rPr>
              <w:t>7</w:t>
            </w:r>
            <w:r w:rsidRPr="009C6973">
              <w:rPr>
                <w:rFonts w:ascii="Times New Roman" w:eastAsia="Times New Roman" w:hAnsi="Times New Roman" w:cs="Times New Roman"/>
                <w:sz w:val="26"/>
                <w:szCs w:val="26"/>
                <w:lang w:eastAsia="ru-RU"/>
              </w:rPr>
              <w:t xml:space="preserve"> г.</w:t>
            </w:r>
          </w:p>
        </w:tc>
        <w:tc>
          <w:tcPr>
            <w:tcW w:w="1650" w:type="dxa"/>
            <w:gridSpan w:val="2"/>
            <w:vAlign w:val="center"/>
          </w:tcPr>
          <w:p w:rsidR="009B7085" w:rsidRPr="009C6973" w:rsidRDefault="009B7085" w:rsidP="009C1B03">
            <w:pPr>
              <w:spacing w:after="0" w:line="360" w:lineRule="auto"/>
              <w:ind w:left="-284" w:firstLine="568"/>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201</w:t>
            </w:r>
            <w:r w:rsidR="00C755DB" w:rsidRPr="009C6973">
              <w:rPr>
                <w:rFonts w:ascii="Times New Roman" w:eastAsia="Times New Roman" w:hAnsi="Times New Roman" w:cs="Times New Roman"/>
                <w:sz w:val="26"/>
                <w:szCs w:val="26"/>
                <w:lang w:eastAsia="ru-RU"/>
              </w:rPr>
              <w:t>8</w:t>
            </w:r>
            <w:r w:rsidRPr="009C6973">
              <w:rPr>
                <w:rFonts w:ascii="Times New Roman" w:eastAsia="Times New Roman" w:hAnsi="Times New Roman" w:cs="Times New Roman"/>
                <w:sz w:val="26"/>
                <w:szCs w:val="26"/>
                <w:lang w:eastAsia="ru-RU"/>
              </w:rPr>
              <w:t xml:space="preserve"> г.</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Отклонение 201</w:t>
            </w:r>
            <w:r w:rsidR="00C755DB" w:rsidRPr="009C6973">
              <w:rPr>
                <w:rFonts w:ascii="Times New Roman" w:eastAsia="Times New Roman" w:hAnsi="Times New Roman" w:cs="Times New Roman"/>
                <w:sz w:val="26"/>
                <w:szCs w:val="26"/>
                <w:lang w:eastAsia="ru-RU"/>
              </w:rPr>
              <w:t>8</w:t>
            </w:r>
            <w:r w:rsidRPr="009C6973">
              <w:rPr>
                <w:rFonts w:ascii="Times New Roman" w:eastAsia="Times New Roman" w:hAnsi="Times New Roman" w:cs="Times New Roman"/>
                <w:sz w:val="26"/>
                <w:szCs w:val="26"/>
                <w:lang w:eastAsia="ru-RU"/>
              </w:rPr>
              <w:t>-201</w:t>
            </w:r>
            <w:r w:rsidR="00C755DB" w:rsidRPr="009C6973">
              <w:rPr>
                <w:rFonts w:ascii="Times New Roman" w:eastAsia="Times New Roman" w:hAnsi="Times New Roman" w:cs="Times New Roman"/>
                <w:sz w:val="26"/>
                <w:szCs w:val="26"/>
                <w:lang w:eastAsia="ru-RU"/>
              </w:rPr>
              <w:t>6</w:t>
            </w:r>
            <w:r w:rsidRPr="009C6973">
              <w:rPr>
                <w:rFonts w:ascii="Times New Roman" w:eastAsia="Times New Roman" w:hAnsi="Times New Roman" w:cs="Times New Roman"/>
                <w:sz w:val="26"/>
                <w:szCs w:val="26"/>
                <w:lang w:eastAsia="ru-RU"/>
              </w:rPr>
              <w:t xml:space="preserve"> гг.</w:t>
            </w:r>
          </w:p>
        </w:tc>
      </w:tr>
      <w:tr w:rsidR="009B7085" w:rsidRPr="009B7085" w:rsidTr="009C6973">
        <w:tc>
          <w:tcPr>
            <w:tcW w:w="3072" w:type="dxa"/>
            <w:vAlign w:val="center"/>
          </w:tcPr>
          <w:p w:rsidR="009B7085" w:rsidRPr="00482276" w:rsidRDefault="009B7085" w:rsidP="000B6363">
            <w:pPr>
              <w:spacing w:after="0" w:line="360" w:lineRule="auto"/>
              <w:rPr>
                <w:rFonts w:ascii="Times New Roman" w:eastAsia="Times New Roman" w:hAnsi="Times New Roman" w:cs="Times New Roman"/>
                <w:sz w:val="26"/>
                <w:szCs w:val="26"/>
                <w:lang w:eastAsia="ru-RU"/>
              </w:rPr>
            </w:pPr>
            <w:r w:rsidRPr="00482276">
              <w:rPr>
                <w:rFonts w:ascii="Times New Roman" w:eastAsia="Times New Roman" w:hAnsi="Times New Roman" w:cs="Times New Roman"/>
                <w:sz w:val="26"/>
                <w:szCs w:val="26"/>
                <w:lang w:eastAsia="ru-RU"/>
              </w:rPr>
              <w:t>Среднесписочная численность работников</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30</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100</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100</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38</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100</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8</w:t>
            </w:r>
          </w:p>
        </w:tc>
      </w:tr>
      <w:tr w:rsidR="00482276" w:rsidRPr="009B7085" w:rsidTr="00482276">
        <w:tc>
          <w:tcPr>
            <w:tcW w:w="9640" w:type="dxa"/>
            <w:gridSpan w:val="8"/>
            <w:tcBorders>
              <w:top w:val="single" w:sz="4" w:space="0" w:color="FFFFFF" w:themeColor="background1"/>
              <w:left w:val="single" w:sz="4" w:space="0" w:color="FFFFFF" w:themeColor="background1"/>
              <w:right w:val="single" w:sz="4" w:space="0" w:color="FFFFFF" w:themeColor="background1"/>
            </w:tcBorders>
            <w:vAlign w:val="center"/>
          </w:tcPr>
          <w:p w:rsidR="00482276" w:rsidRPr="00482276" w:rsidRDefault="00482276" w:rsidP="00482276">
            <w:pPr>
              <w:spacing w:after="0" w:line="360" w:lineRule="auto"/>
              <w:rPr>
                <w:rFonts w:ascii="Times New Roman" w:eastAsia="Times New Roman" w:hAnsi="Times New Roman" w:cs="Times New Roman"/>
                <w:sz w:val="28"/>
                <w:szCs w:val="28"/>
                <w:lang w:eastAsia="ru-RU"/>
              </w:rPr>
            </w:pPr>
            <w:r w:rsidRPr="00482276">
              <w:rPr>
                <w:rFonts w:ascii="Times New Roman" w:eastAsia="Times New Roman" w:hAnsi="Times New Roman" w:cs="Times New Roman"/>
                <w:sz w:val="28"/>
                <w:szCs w:val="28"/>
                <w:lang w:eastAsia="ru-RU"/>
              </w:rPr>
              <w:lastRenderedPageBreak/>
              <w:t>Продолжение таблицы 6</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 из них мужчины</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18</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54,72</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54,12</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54,31</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 из них женщины</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12</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45,33</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45,97</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15</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45,72</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Численность работников основной деятельности</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25</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74,75</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29</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76,53</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35</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78,10</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10</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Численность временных и сезонных работников</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25,36</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23,55</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21,95</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Служащие – всего</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19</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58,91</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60,25</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20</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59,03</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из них: – руководители</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7</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12,65</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7</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18,41</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8</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21,04</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 специалисты</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12</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46,38</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41,88</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12</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38,15</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0</w:t>
            </w:r>
          </w:p>
        </w:tc>
      </w:tr>
      <w:tr w:rsidR="009B7085" w:rsidRPr="009B7085" w:rsidTr="009C6973">
        <w:tc>
          <w:tcPr>
            <w:tcW w:w="3072" w:type="dxa"/>
            <w:vAlign w:val="center"/>
          </w:tcPr>
          <w:p w:rsidR="009B7085" w:rsidRPr="009C6973" w:rsidRDefault="009B7085" w:rsidP="000B6363">
            <w:pPr>
              <w:spacing w:after="0" w:line="360" w:lineRule="auto"/>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Соотношение</w:t>
            </w:r>
            <w:r w:rsidR="00482276">
              <w:rPr>
                <w:rFonts w:ascii="Times New Roman" w:eastAsia="Times New Roman" w:hAnsi="Times New Roman" w:cs="Times New Roman"/>
                <w:sz w:val="26"/>
                <w:szCs w:val="26"/>
                <w:lang w:eastAsia="ru-RU"/>
              </w:rPr>
              <w:t xml:space="preserve"> </w:t>
            </w:r>
            <w:r w:rsidRPr="009C6973">
              <w:rPr>
                <w:rFonts w:ascii="Times New Roman" w:eastAsia="Times New Roman" w:hAnsi="Times New Roman" w:cs="Times New Roman"/>
                <w:sz w:val="26"/>
                <w:szCs w:val="26"/>
                <w:lang w:eastAsia="ru-RU"/>
              </w:rPr>
              <w:t>специалистов и руководителей</w:t>
            </w:r>
          </w:p>
        </w:tc>
        <w:tc>
          <w:tcPr>
            <w:tcW w:w="844"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3,75</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w:t>
            </w:r>
          </w:p>
        </w:tc>
        <w:tc>
          <w:tcPr>
            <w:tcW w:w="920"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2,33</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w:t>
            </w:r>
          </w:p>
        </w:tc>
        <w:tc>
          <w:tcPr>
            <w:tcW w:w="849"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1,81</w:t>
            </w:r>
          </w:p>
        </w:tc>
        <w:tc>
          <w:tcPr>
            <w:tcW w:w="801"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w:t>
            </w:r>
          </w:p>
        </w:tc>
        <w:tc>
          <w:tcPr>
            <w:tcW w:w="1552" w:type="dxa"/>
            <w:vAlign w:val="center"/>
          </w:tcPr>
          <w:p w:rsidR="009B7085" w:rsidRPr="009C6973" w:rsidRDefault="009B7085" w:rsidP="009C1B03">
            <w:pPr>
              <w:spacing w:after="0" w:line="360" w:lineRule="auto"/>
              <w:jc w:val="center"/>
              <w:rPr>
                <w:rFonts w:ascii="Times New Roman" w:eastAsia="Times New Roman" w:hAnsi="Times New Roman" w:cs="Times New Roman"/>
                <w:sz w:val="26"/>
                <w:szCs w:val="26"/>
                <w:lang w:eastAsia="ru-RU"/>
              </w:rPr>
            </w:pPr>
            <w:r w:rsidRPr="009C6973">
              <w:rPr>
                <w:rFonts w:ascii="Times New Roman" w:eastAsia="Times New Roman" w:hAnsi="Times New Roman" w:cs="Times New Roman"/>
                <w:sz w:val="26"/>
                <w:szCs w:val="26"/>
                <w:lang w:eastAsia="ru-RU"/>
              </w:rPr>
              <w:t>-1,94</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482276" w:rsidRDefault="009B7085" w:rsidP="00F50F3A">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Результаты таблицы 6 показывают, что состав работников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изменился. Увеличилась численность персонала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году и составила 38 человек, что на 10 чел. выше аналогичного показателя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год. При этом увеличилась численность работников основной деятельности – на 8 чел. В то же время уменьшилось количество временных и сезонных работников на 1 чел. </w:t>
      </w:r>
    </w:p>
    <w:p w:rsidR="00482276" w:rsidRDefault="009B7085" w:rsidP="00F50F3A">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Такие изменения в сторону повышения профессионализма персонала обусловлены проводимой руководством предприятия политики по улучшению общей квалифицированности кадров, что в итоге предопределило текучесть кадров на предприятии. </w:t>
      </w:r>
    </w:p>
    <w:p w:rsidR="009B7085" w:rsidRDefault="009B7085" w:rsidP="00F50F3A">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Далее проанализируем динамику и структуру численности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по возрасту (рисунок 2).    </w:t>
      </w:r>
      <w:r w:rsidR="00F50F3A">
        <w:rPr>
          <w:rFonts w:ascii="Times New Roman" w:eastAsia="Times New Roman" w:hAnsi="Times New Roman" w:cs="Times New Roman"/>
          <w:sz w:val="28"/>
          <w:szCs w:val="28"/>
          <w:lang w:eastAsia="ru-RU"/>
        </w:rPr>
        <w:t xml:space="preserve">  </w:t>
      </w:r>
    </w:p>
    <w:p w:rsidR="00F50F3A" w:rsidRPr="009B7085" w:rsidRDefault="00F50F3A" w:rsidP="00F50F3A">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F50F3A">
      <w:pPr>
        <w:spacing w:after="0" w:line="360" w:lineRule="auto"/>
        <w:ind w:left="-284"/>
        <w:jc w:val="center"/>
        <w:rPr>
          <w:rFonts w:ascii="Times New Roman" w:eastAsia="Times New Roman" w:hAnsi="Times New Roman" w:cs="Times New Roman"/>
          <w:sz w:val="28"/>
          <w:szCs w:val="28"/>
          <w:lang w:eastAsia="ru-RU"/>
        </w:rPr>
      </w:pPr>
      <w:r w:rsidRPr="009B7085">
        <w:rPr>
          <w:rFonts w:ascii="Times New Roman" w:eastAsia="Times New Roman" w:hAnsi="Times New Roman" w:cs="Times New Roman"/>
          <w:noProof/>
          <w:sz w:val="28"/>
          <w:szCs w:val="28"/>
          <w:lang w:eastAsia="ru-RU"/>
        </w:rPr>
        <w:lastRenderedPageBreak/>
        <w:drawing>
          <wp:inline distT="0" distB="0" distL="0" distR="0">
            <wp:extent cx="6067425" cy="1604687"/>
            <wp:effectExtent l="0" t="0" r="0" b="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7085" w:rsidRPr="009B7085" w:rsidRDefault="009B7085" w:rsidP="00B82A90">
      <w:pPr>
        <w:spacing w:after="0" w:line="360" w:lineRule="auto"/>
        <w:ind w:left="-284"/>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Рисунок 2 – Динамика структуры персонала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по возрасту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чел.</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Анализируя рисунок 2</w:t>
      </w:r>
      <w:r w:rsidR="00482276">
        <w:rPr>
          <w:rFonts w:ascii="Times New Roman" w:eastAsia="Times New Roman" w:hAnsi="Times New Roman" w:cs="Times New Roman"/>
          <w:sz w:val="28"/>
          <w:szCs w:val="28"/>
          <w:lang w:eastAsia="ru-RU"/>
        </w:rPr>
        <w:t>,</w:t>
      </w:r>
      <w:r w:rsidRPr="009B7085">
        <w:rPr>
          <w:rFonts w:ascii="Times New Roman" w:eastAsia="Times New Roman" w:hAnsi="Times New Roman" w:cs="Times New Roman"/>
          <w:sz w:val="28"/>
          <w:szCs w:val="28"/>
          <w:lang w:eastAsia="ru-RU"/>
        </w:rPr>
        <w:t xml:space="preserve"> можно сказать, что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в большинстве случаев принимают на работу людей работоспособного возраста от 36 до 45 лет, имеющим опыт работы от 10 до 15 лет.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также есть работники в возрасте от 45 лет (со стажем работы от 15 лет до 20 лет). </w:t>
      </w:r>
    </w:p>
    <w:p w:rsidR="00C755DB"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Образовательный уровень персонала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представим в таблице 7.</w:t>
      </w:r>
    </w:p>
    <w:p w:rsidR="00E75DF7" w:rsidRDefault="00E75DF7"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7 – Образовательный уровень персонала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w:t>
      </w:r>
      <w:r w:rsidR="0088207D">
        <w:rPr>
          <w:rFonts w:ascii="Times New Roman" w:eastAsia="Times New Roman" w:hAnsi="Times New Roman" w:cs="Times New Roman"/>
          <w:sz w:val="28"/>
          <w:szCs w:val="28"/>
          <w:lang w:eastAsia="ru-RU"/>
        </w:rPr>
        <w:t>18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755"/>
        <w:gridCol w:w="858"/>
        <w:gridCol w:w="755"/>
        <w:gridCol w:w="803"/>
        <w:gridCol w:w="781"/>
        <w:gridCol w:w="756"/>
        <w:gridCol w:w="1679"/>
      </w:tblGrid>
      <w:tr w:rsidR="009B7085" w:rsidRPr="009B7085" w:rsidTr="009C6973">
        <w:tc>
          <w:tcPr>
            <w:tcW w:w="3253"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613" w:type="dxa"/>
            <w:gridSpan w:val="2"/>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558" w:type="dxa"/>
            <w:gridSpan w:val="2"/>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537" w:type="dxa"/>
            <w:gridSpan w:val="2"/>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679"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9C6973">
        <w:tc>
          <w:tcPr>
            <w:tcW w:w="3253"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Высшее</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22</w:t>
            </w:r>
          </w:p>
        </w:tc>
        <w:tc>
          <w:tcPr>
            <w:tcW w:w="858"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53,68</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w:t>
            </w:r>
          </w:p>
        </w:tc>
        <w:tc>
          <w:tcPr>
            <w:tcW w:w="803"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54,08</w:t>
            </w:r>
          </w:p>
        </w:tc>
        <w:tc>
          <w:tcPr>
            <w:tcW w:w="781"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w:t>
            </w:r>
          </w:p>
        </w:tc>
        <w:tc>
          <w:tcPr>
            <w:tcW w:w="756"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53,33</w:t>
            </w:r>
          </w:p>
        </w:tc>
        <w:tc>
          <w:tcPr>
            <w:tcW w:w="1679"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w:t>
            </w:r>
          </w:p>
        </w:tc>
      </w:tr>
      <w:tr w:rsidR="009B7085" w:rsidRPr="009B7085" w:rsidTr="009C6973">
        <w:tc>
          <w:tcPr>
            <w:tcW w:w="3253"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Средне-специальное</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w:t>
            </w:r>
          </w:p>
        </w:tc>
        <w:tc>
          <w:tcPr>
            <w:tcW w:w="858"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44,21</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w:t>
            </w:r>
          </w:p>
        </w:tc>
        <w:tc>
          <w:tcPr>
            <w:tcW w:w="803"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36,73</w:t>
            </w:r>
          </w:p>
        </w:tc>
        <w:tc>
          <w:tcPr>
            <w:tcW w:w="781"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w:t>
            </w:r>
          </w:p>
        </w:tc>
        <w:tc>
          <w:tcPr>
            <w:tcW w:w="756"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40</w:t>
            </w:r>
          </w:p>
        </w:tc>
        <w:tc>
          <w:tcPr>
            <w:tcW w:w="1679"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9C6973">
        <w:tc>
          <w:tcPr>
            <w:tcW w:w="3253"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Среднее</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c>
          <w:tcPr>
            <w:tcW w:w="858"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2,11</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c>
          <w:tcPr>
            <w:tcW w:w="803"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9,18</w:t>
            </w:r>
          </w:p>
        </w:tc>
        <w:tc>
          <w:tcPr>
            <w:tcW w:w="781"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w:t>
            </w:r>
          </w:p>
        </w:tc>
        <w:tc>
          <w:tcPr>
            <w:tcW w:w="756"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6,67</w:t>
            </w:r>
          </w:p>
        </w:tc>
        <w:tc>
          <w:tcPr>
            <w:tcW w:w="1679"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9C6973">
        <w:tc>
          <w:tcPr>
            <w:tcW w:w="3253"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w:t>
            </w:r>
          </w:p>
        </w:tc>
        <w:tc>
          <w:tcPr>
            <w:tcW w:w="858"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755"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w:t>
            </w:r>
          </w:p>
        </w:tc>
        <w:tc>
          <w:tcPr>
            <w:tcW w:w="803"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781"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w:t>
            </w:r>
          </w:p>
        </w:tc>
        <w:tc>
          <w:tcPr>
            <w:tcW w:w="756"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100</w:t>
            </w:r>
          </w:p>
        </w:tc>
        <w:tc>
          <w:tcPr>
            <w:tcW w:w="1679" w:type="dxa"/>
            <w:vAlign w:val="center"/>
          </w:tcPr>
          <w:p w:rsidR="009B7085" w:rsidRPr="009B7085" w:rsidRDefault="009B7085" w:rsidP="00771815">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bl>
    <w:p w:rsidR="003A797B" w:rsidRDefault="003A797B"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Результаты таблицы 7 говорят, что большинство работников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имеют высшее образование (удельный вес в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 составляет 53,68%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 53,33%), уровень которого из года в год увеличивается.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Полноту использования трудовых ресурсов можно оценить по количеству отработанных дней и часов одним рабочим за анализируемый период времени, а также по степени использования фонда рабочего времени [</w:t>
      </w:r>
      <w:r w:rsidR="00C755DB">
        <w:rPr>
          <w:rFonts w:ascii="Times New Roman" w:eastAsia="Times New Roman" w:hAnsi="Times New Roman" w:cs="Times New Roman"/>
          <w:sz w:val="28"/>
          <w:szCs w:val="28"/>
          <w:lang w:eastAsia="ru-RU"/>
        </w:rPr>
        <w:t>20</w:t>
      </w:r>
      <w:r w:rsidRPr="009B7085">
        <w:rPr>
          <w:rFonts w:ascii="Times New Roman" w:eastAsia="Times New Roman" w:hAnsi="Times New Roman" w:cs="Times New Roman"/>
          <w:sz w:val="28"/>
          <w:szCs w:val="28"/>
          <w:lang w:eastAsia="ru-RU"/>
        </w:rPr>
        <w:t>]. Баланс рабочего времени на одного среднесписочного работника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5477E1" w:rsidRPr="009B7085">
        <w:rPr>
          <w:rFonts w:ascii="Times New Roman" w:eastAsia="Times New Roman" w:hAnsi="Times New Roman" w:cs="Times New Roman"/>
          <w:sz w:val="28"/>
          <w:szCs w:val="28"/>
          <w:lang w:eastAsia="ru-RU"/>
        </w:rPr>
        <w:t>ЮГ» представим</w:t>
      </w:r>
      <w:r w:rsidRPr="009B7085">
        <w:rPr>
          <w:rFonts w:ascii="Times New Roman" w:eastAsia="Times New Roman" w:hAnsi="Times New Roman" w:cs="Times New Roman"/>
          <w:sz w:val="28"/>
          <w:szCs w:val="28"/>
          <w:lang w:eastAsia="ru-RU"/>
        </w:rPr>
        <w:t xml:space="preserve"> в таблице 8.</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8 – Баланс рабочего времени на одного среднесписочного работника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771815" w:rsidRPr="009B7085">
        <w:rPr>
          <w:rFonts w:ascii="Times New Roman" w:eastAsia="Times New Roman" w:hAnsi="Times New Roman" w:cs="Times New Roman"/>
          <w:sz w:val="28"/>
          <w:szCs w:val="28"/>
          <w:lang w:eastAsia="ru-RU"/>
        </w:rPr>
        <w:t>ЮГ» за</w:t>
      </w:r>
      <w:r w:rsidRPr="009B7085">
        <w:rPr>
          <w:rFonts w:ascii="Times New Roman" w:eastAsia="Times New Roman" w:hAnsi="Times New Roman" w:cs="Times New Roman"/>
          <w:sz w:val="28"/>
          <w:szCs w:val="28"/>
          <w:lang w:eastAsia="ru-RU"/>
        </w:rPr>
        <w:t xml:space="preserve">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1156"/>
        <w:gridCol w:w="1155"/>
        <w:gridCol w:w="1155"/>
        <w:gridCol w:w="1525"/>
      </w:tblGrid>
      <w:tr w:rsidR="009B7085" w:rsidRPr="009B7085" w:rsidTr="008A20CA">
        <w:tc>
          <w:tcPr>
            <w:tcW w:w="4649"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156"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52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8A20CA">
        <w:tc>
          <w:tcPr>
            <w:tcW w:w="4649"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Календарный фонд рабочего времени,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 в т.ч.</w:t>
            </w:r>
          </w:p>
        </w:tc>
        <w:tc>
          <w:tcPr>
            <w:tcW w:w="1156"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365</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365</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365</w:t>
            </w:r>
          </w:p>
        </w:tc>
        <w:tc>
          <w:tcPr>
            <w:tcW w:w="152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49"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Праздничные</w:t>
            </w:r>
          </w:p>
        </w:tc>
        <w:tc>
          <w:tcPr>
            <w:tcW w:w="1156"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w:t>
            </w:r>
          </w:p>
        </w:tc>
        <w:tc>
          <w:tcPr>
            <w:tcW w:w="115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14</w:t>
            </w:r>
          </w:p>
        </w:tc>
        <w:tc>
          <w:tcPr>
            <w:tcW w:w="1525" w:type="dxa"/>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49"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Выходные</w:t>
            </w:r>
          </w:p>
        </w:tc>
        <w:tc>
          <w:tcPr>
            <w:tcW w:w="1156"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120</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119</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120</w:t>
            </w:r>
          </w:p>
        </w:tc>
        <w:tc>
          <w:tcPr>
            <w:tcW w:w="152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49"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Номинальный фонд рабочего времени,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1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2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3)</w:t>
            </w:r>
          </w:p>
        </w:tc>
        <w:tc>
          <w:tcPr>
            <w:tcW w:w="1156"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231</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232</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231</w:t>
            </w:r>
          </w:p>
        </w:tc>
        <w:tc>
          <w:tcPr>
            <w:tcW w:w="152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49"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Неявки на работу,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 в т.ч.</w:t>
            </w:r>
          </w:p>
        </w:tc>
        <w:tc>
          <w:tcPr>
            <w:tcW w:w="1156"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70</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66</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76</w:t>
            </w:r>
          </w:p>
        </w:tc>
        <w:tc>
          <w:tcPr>
            <w:tcW w:w="152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w:t>
            </w:r>
          </w:p>
        </w:tc>
      </w:tr>
      <w:tr w:rsidR="009B7085" w:rsidRPr="009B7085" w:rsidTr="008A20CA">
        <w:tc>
          <w:tcPr>
            <w:tcW w:w="4649"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ежегодные отпуска,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w:t>
            </w:r>
          </w:p>
        </w:tc>
        <w:tc>
          <w:tcPr>
            <w:tcW w:w="1156"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25</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28</w:t>
            </w:r>
          </w:p>
        </w:tc>
        <w:tc>
          <w:tcPr>
            <w:tcW w:w="115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w:t>
            </w:r>
          </w:p>
        </w:tc>
        <w:tc>
          <w:tcPr>
            <w:tcW w:w="1525"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w:t>
            </w:r>
          </w:p>
        </w:tc>
      </w:tr>
      <w:tr w:rsidR="009B7085" w:rsidRPr="009B7085" w:rsidTr="008A20CA">
        <w:tc>
          <w:tcPr>
            <w:tcW w:w="4649" w:type="dxa"/>
            <w:tcBorders>
              <w:bottom w:val="single" w:sz="4" w:space="0" w:color="auto"/>
            </w:tcBorders>
            <w:vAlign w:val="center"/>
          </w:tcPr>
          <w:p w:rsidR="00247A03" w:rsidRPr="00247A03" w:rsidRDefault="009B7085" w:rsidP="00771815">
            <w:pPr>
              <w:spacing w:after="0" w:line="360" w:lineRule="auto"/>
              <w:rPr>
                <w:rFonts w:ascii="Times New Roman" w:eastAsia="Times New Roman" w:hAnsi="Times New Roman" w:cs="Times New Roman"/>
                <w:sz w:val="24"/>
                <w:szCs w:val="24"/>
                <w:lang w:eastAsia="ru-RU"/>
              </w:rPr>
            </w:pPr>
            <w:r w:rsidRPr="00247A03">
              <w:rPr>
                <w:rFonts w:ascii="Times New Roman" w:eastAsia="Times New Roman" w:hAnsi="Times New Roman" w:cs="Times New Roman"/>
                <w:sz w:val="24"/>
                <w:szCs w:val="24"/>
                <w:lang w:eastAsia="ru-RU"/>
              </w:rPr>
              <w:t xml:space="preserve">болезни, </w:t>
            </w:r>
            <w:proofErr w:type="spellStart"/>
            <w:r w:rsidRPr="00247A03">
              <w:rPr>
                <w:rFonts w:ascii="Times New Roman" w:eastAsia="Times New Roman" w:hAnsi="Times New Roman" w:cs="Times New Roman"/>
                <w:sz w:val="24"/>
                <w:szCs w:val="24"/>
                <w:lang w:eastAsia="ru-RU"/>
              </w:rPr>
              <w:t>дн</w:t>
            </w:r>
            <w:proofErr w:type="spellEnd"/>
            <w:r w:rsidRPr="00247A03">
              <w:rPr>
                <w:rFonts w:ascii="Times New Roman" w:eastAsia="Times New Roman" w:hAnsi="Times New Roman" w:cs="Times New Roman"/>
                <w:sz w:val="24"/>
                <w:szCs w:val="24"/>
                <w:lang w:eastAsia="ru-RU"/>
              </w:rPr>
              <w:t>.</w:t>
            </w:r>
          </w:p>
        </w:tc>
        <w:tc>
          <w:tcPr>
            <w:tcW w:w="1156" w:type="dxa"/>
            <w:tcBorders>
              <w:bottom w:val="single" w:sz="4" w:space="0" w:color="auto"/>
            </w:tcBorders>
            <w:vAlign w:val="center"/>
          </w:tcPr>
          <w:p w:rsidR="009B7085" w:rsidRPr="00247A03" w:rsidRDefault="009B7085" w:rsidP="00771815">
            <w:pPr>
              <w:spacing w:after="0" w:line="360" w:lineRule="auto"/>
              <w:rPr>
                <w:rFonts w:ascii="Times New Roman" w:eastAsia="Times New Roman" w:hAnsi="Times New Roman" w:cs="Times New Roman"/>
                <w:sz w:val="24"/>
                <w:szCs w:val="24"/>
                <w:lang w:eastAsia="ru-RU"/>
              </w:rPr>
            </w:pPr>
            <w:r w:rsidRPr="00247A03">
              <w:rPr>
                <w:rFonts w:ascii="Times New Roman" w:eastAsia="Times New Roman" w:hAnsi="Times New Roman" w:cs="Times New Roman"/>
                <w:sz w:val="24"/>
                <w:szCs w:val="24"/>
                <w:lang w:eastAsia="ru-RU"/>
              </w:rPr>
              <w:t>37</w:t>
            </w:r>
          </w:p>
        </w:tc>
        <w:tc>
          <w:tcPr>
            <w:tcW w:w="1155" w:type="dxa"/>
            <w:tcBorders>
              <w:bottom w:val="single" w:sz="4" w:space="0" w:color="auto"/>
            </w:tcBorders>
            <w:vAlign w:val="center"/>
          </w:tcPr>
          <w:p w:rsidR="009B7085" w:rsidRPr="00247A03" w:rsidRDefault="009B7085" w:rsidP="00771815">
            <w:pPr>
              <w:spacing w:after="0" w:line="360" w:lineRule="auto"/>
              <w:rPr>
                <w:rFonts w:ascii="Times New Roman" w:eastAsia="Times New Roman" w:hAnsi="Times New Roman" w:cs="Times New Roman"/>
                <w:sz w:val="24"/>
                <w:szCs w:val="24"/>
                <w:lang w:eastAsia="ru-RU"/>
              </w:rPr>
            </w:pPr>
            <w:r w:rsidRPr="00247A03">
              <w:rPr>
                <w:rFonts w:ascii="Times New Roman" w:eastAsia="Times New Roman" w:hAnsi="Times New Roman" w:cs="Times New Roman"/>
                <w:sz w:val="24"/>
                <w:szCs w:val="24"/>
                <w:lang w:eastAsia="ru-RU"/>
              </w:rPr>
              <w:t>32</w:t>
            </w:r>
          </w:p>
        </w:tc>
        <w:tc>
          <w:tcPr>
            <w:tcW w:w="1155" w:type="dxa"/>
            <w:tcBorders>
              <w:bottom w:val="single" w:sz="4" w:space="0" w:color="auto"/>
            </w:tcBorders>
            <w:vAlign w:val="center"/>
          </w:tcPr>
          <w:p w:rsidR="009B7085" w:rsidRPr="00247A03" w:rsidRDefault="009B7085" w:rsidP="00771815">
            <w:pPr>
              <w:spacing w:after="0" w:line="360" w:lineRule="auto"/>
              <w:rPr>
                <w:rFonts w:ascii="Times New Roman" w:eastAsia="Times New Roman" w:hAnsi="Times New Roman" w:cs="Times New Roman"/>
                <w:sz w:val="24"/>
                <w:szCs w:val="24"/>
                <w:lang w:eastAsia="ru-RU"/>
              </w:rPr>
            </w:pPr>
            <w:r w:rsidRPr="00247A03">
              <w:rPr>
                <w:rFonts w:ascii="Times New Roman" w:eastAsia="Times New Roman" w:hAnsi="Times New Roman" w:cs="Times New Roman"/>
                <w:sz w:val="24"/>
                <w:szCs w:val="24"/>
                <w:lang w:eastAsia="ru-RU"/>
              </w:rPr>
              <w:t>41</w:t>
            </w:r>
          </w:p>
        </w:tc>
        <w:tc>
          <w:tcPr>
            <w:tcW w:w="1525" w:type="dxa"/>
            <w:tcBorders>
              <w:bottom w:val="single" w:sz="4" w:space="0" w:color="auto"/>
            </w:tcBorders>
            <w:vAlign w:val="center"/>
          </w:tcPr>
          <w:p w:rsidR="009B7085" w:rsidRPr="00247A03" w:rsidRDefault="009B7085" w:rsidP="00771815">
            <w:pPr>
              <w:spacing w:after="0" w:line="360" w:lineRule="auto"/>
              <w:rPr>
                <w:rFonts w:ascii="Times New Roman" w:eastAsia="Times New Roman" w:hAnsi="Times New Roman" w:cs="Times New Roman"/>
                <w:sz w:val="24"/>
                <w:szCs w:val="24"/>
                <w:lang w:eastAsia="ru-RU"/>
              </w:rPr>
            </w:pPr>
            <w:r w:rsidRPr="00247A03">
              <w:rPr>
                <w:rFonts w:ascii="Times New Roman" w:eastAsia="Times New Roman" w:hAnsi="Times New Roman" w:cs="Times New Roman"/>
                <w:sz w:val="24"/>
                <w:szCs w:val="24"/>
                <w:lang w:eastAsia="ru-RU"/>
              </w:rPr>
              <w:t>4</w:t>
            </w:r>
          </w:p>
        </w:tc>
      </w:tr>
      <w:tr w:rsidR="009B7085" w:rsidRPr="009B7085" w:rsidTr="008A20CA">
        <w:tc>
          <w:tcPr>
            <w:tcW w:w="4649"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прогулы,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w:t>
            </w:r>
          </w:p>
        </w:tc>
        <w:tc>
          <w:tcPr>
            <w:tcW w:w="1156"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155"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w:t>
            </w:r>
          </w:p>
        </w:tc>
        <w:tc>
          <w:tcPr>
            <w:tcW w:w="1155"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w:t>
            </w:r>
          </w:p>
        </w:tc>
        <w:tc>
          <w:tcPr>
            <w:tcW w:w="1525"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w:t>
            </w:r>
          </w:p>
        </w:tc>
      </w:tr>
      <w:tr w:rsidR="009B7085" w:rsidRPr="009B7085" w:rsidTr="008A20CA">
        <w:tc>
          <w:tcPr>
            <w:tcW w:w="4649" w:type="dxa"/>
            <w:tcBorders>
              <w:bottom w:val="nil"/>
            </w:tcBorders>
            <w:vAlign w:val="center"/>
          </w:tcPr>
          <w:p w:rsidR="005477E1"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Явочный фонд рабочего времени,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 xml:space="preserve">. </w:t>
            </w:r>
          </w:p>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4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5)</w:t>
            </w:r>
          </w:p>
        </w:tc>
        <w:tc>
          <w:tcPr>
            <w:tcW w:w="1156" w:type="dxa"/>
            <w:tcBorders>
              <w:bottom w:val="nil"/>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161</w:t>
            </w:r>
          </w:p>
        </w:tc>
        <w:tc>
          <w:tcPr>
            <w:tcW w:w="1155" w:type="dxa"/>
            <w:tcBorders>
              <w:bottom w:val="nil"/>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166</w:t>
            </w:r>
          </w:p>
        </w:tc>
        <w:tc>
          <w:tcPr>
            <w:tcW w:w="1155" w:type="dxa"/>
            <w:tcBorders>
              <w:bottom w:val="nil"/>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155</w:t>
            </w:r>
          </w:p>
        </w:tc>
        <w:tc>
          <w:tcPr>
            <w:tcW w:w="1525" w:type="dxa"/>
            <w:tcBorders>
              <w:bottom w:val="nil"/>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w:t>
            </w:r>
          </w:p>
        </w:tc>
      </w:tr>
      <w:tr w:rsidR="009B7085" w:rsidRPr="009B7085" w:rsidTr="008A20CA">
        <w:tc>
          <w:tcPr>
            <w:tcW w:w="4649" w:type="dxa"/>
            <w:tcBorders>
              <w:top w:val="single" w:sz="4" w:space="0" w:color="auto"/>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Продолжительность рабочего дня, ч</w:t>
            </w:r>
          </w:p>
        </w:tc>
        <w:tc>
          <w:tcPr>
            <w:tcW w:w="1156" w:type="dxa"/>
            <w:tcBorders>
              <w:top w:val="single" w:sz="4" w:space="0" w:color="auto"/>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155" w:type="dxa"/>
            <w:tcBorders>
              <w:top w:val="single" w:sz="4" w:space="0" w:color="auto"/>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155" w:type="dxa"/>
            <w:tcBorders>
              <w:top w:val="single" w:sz="4" w:space="0" w:color="auto"/>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525" w:type="dxa"/>
            <w:tcBorders>
              <w:top w:val="single" w:sz="4" w:space="0" w:color="auto"/>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49" w:type="dxa"/>
            <w:tcBorders>
              <w:bottom w:val="single" w:sz="4" w:space="0" w:color="auto"/>
            </w:tcBorders>
            <w:vAlign w:val="center"/>
          </w:tcPr>
          <w:p w:rsidR="005477E1"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Бюджет рабочего времени, ч</w:t>
            </w:r>
            <w:r w:rsidR="005477E1">
              <w:rPr>
                <w:rFonts w:ascii="Times New Roman" w:eastAsia="Times New Roman" w:hAnsi="Times New Roman" w:cs="Times New Roman"/>
                <w:sz w:val="24"/>
                <w:szCs w:val="24"/>
                <w:lang w:eastAsia="ru-RU"/>
              </w:rPr>
              <w:t>.</w:t>
            </w:r>
          </w:p>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(стр. 9 * стр. 10)</w:t>
            </w:r>
          </w:p>
        </w:tc>
        <w:tc>
          <w:tcPr>
            <w:tcW w:w="1156"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1288</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1328</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1240</w:t>
            </w:r>
          </w:p>
        </w:tc>
        <w:tc>
          <w:tcPr>
            <w:tcW w:w="152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-48</w:t>
            </w:r>
          </w:p>
        </w:tc>
      </w:tr>
      <w:tr w:rsidR="009B7085" w:rsidRPr="009B7085" w:rsidTr="008A20CA">
        <w:tc>
          <w:tcPr>
            <w:tcW w:w="4649" w:type="dxa"/>
            <w:tcBorders>
              <w:bottom w:val="single" w:sz="4" w:space="0" w:color="auto"/>
            </w:tcBorders>
            <w:vAlign w:val="center"/>
          </w:tcPr>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Предпраздничные сокращенные дни, ч</w:t>
            </w:r>
            <w:r w:rsidR="005477E1">
              <w:rPr>
                <w:rFonts w:ascii="Times New Roman" w:eastAsia="Times New Roman" w:hAnsi="Times New Roman" w:cs="Times New Roman"/>
                <w:sz w:val="24"/>
                <w:szCs w:val="24"/>
                <w:lang w:eastAsia="ru-RU"/>
              </w:rPr>
              <w:t>.</w:t>
            </w:r>
          </w:p>
        </w:tc>
        <w:tc>
          <w:tcPr>
            <w:tcW w:w="1156"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w:t>
            </w:r>
          </w:p>
        </w:tc>
        <w:tc>
          <w:tcPr>
            <w:tcW w:w="152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649" w:type="dxa"/>
            <w:tcBorders>
              <w:bottom w:val="single" w:sz="4" w:space="0" w:color="auto"/>
            </w:tcBorders>
            <w:vAlign w:val="center"/>
          </w:tcPr>
          <w:p w:rsidR="005477E1"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Полезный фонд рабочего времени, ч</w:t>
            </w:r>
            <w:r w:rsidR="005477E1">
              <w:rPr>
                <w:rFonts w:ascii="Times New Roman" w:eastAsia="Times New Roman" w:hAnsi="Times New Roman" w:cs="Times New Roman"/>
                <w:sz w:val="24"/>
                <w:szCs w:val="24"/>
                <w:lang w:eastAsia="ru-RU"/>
              </w:rPr>
              <w:t>.</w:t>
            </w:r>
          </w:p>
          <w:p w:rsidR="009B7085" w:rsidRPr="009B7085" w:rsidRDefault="009B7085" w:rsidP="00771815">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(стр. 11 – стр. 12)</w:t>
            </w:r>
          </w:p>
        </w:tc>
        <w:tc>
          <w:tcPr>
            <w:tcW w:w="1156"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1281</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1322</w:t>
            </w:r>
          </w:p>
        </w:tc>
        <w:tc>
          <w:tcPr>
            <w:tcW w:w="115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1235</w:t>
            </w:r>
          </w:p>
        </w:tc>
        <w:tc>
          <w:tcPr>
            <w:tcW w:w="1525" w:type="dxa"/>
            <w:tcBorders>
              <w:bottom w:val="single" w:sz="4" w:space="0" w:color="auto"/>
            </w:tcBorders>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-46</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Из таблицы 8 видно, что номинальный фонд рабочего времени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году по сравнению с 201</w:t>
      </w:r>
      <w:r w:rsidR="0088207D">
        <w:rPr>
          <w:rFonts w:ascii="Times New Roman" w:eastAsia="Times New Roman" w:hAnsi="Times New Roman" w:cs="Times New Roman"/>
          <w:sz w:val="28"/>
          <w:szCs w:val="28"/>
          <w:lang w:eastAsia="ru-RU"/>
        </w:rPr>
        <w:t>7</w:t>
      </w:r>
      <w:r w:rsidRPr="009B7085">
        <w:rPr>
          <w:rFonts w:ascii="Times New Roman" w:eastAsia="Times New Roman" w:hAnsi="Times New Roman" w:cs="Times New Roman"/>
          <w:sz w:val="28"/>
          <w:szCs w:val="28"/>
          <w:lang w:eastAsia="ru-RU"/>
        </w:rPr>
        <w:t xml:space="preserve"> годом уменьшился на 1 день.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году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 возросло количество дней неявок на работу на 6 дней. В то же время увеличилось количество дней отпусков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годом на 5 дней.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Уменьшилось количество дней прогулов на 31. Уменьшение данного показателя связано с проводимыми руководством предприятия мероприятиями по сокращению прогулов. По сравнению с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годом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уменьшился явочный фонд рабочего времени и как следствие бюджет рабочего времени на 48 ч.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Более полно использование трудовых ресурсов можно оценить при помощи показателя фонда рабочего времени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(таблица 9).</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9 – Фонд рабочего времени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87328F">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7328F">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1173"/>
        <w:gridCol w:w="1173"/>
        <w:gridCol w:w="1173"/>
        <w:gridCol w:w="1506"/>
      </w:tblGrid>
      <w:tr w:rsidR="009B7085" w:rsidRPr="009B7085" w:rsidTr="008A20CA">
        <w:tc>
          <w:tcPr>
            <w:tcW w:w="4615"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8207D">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8207D">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8207D">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50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88207D">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88207D">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8A20CA">
        <w:tc>
          <w:tcPr>
            <w:tcW w:w="4615"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bookmarkStart w:id="4" w:name="_Hlk513972222"/>
            <w:r w:rsidRPr="009B7085">
              <w:rPr>
                <w:rFonts w:ascii="Times New Roman" w:eastAsia="Times New Roman" w:hAnsi="Times New Roman" w:cs="Times New Roman"/>
                <w:sz w:val="24"/>
                <w:szCs w:val="24"/>
                <w:lang w:eastAsia="ru-RU"/>
              </w:rPr>
              <w:t>Среднесписочная численность рабоч</w:t>
            </w:r>
            <w:r w:rsidR="00E75DF7">
              <w:rPr>
                <w:rFonts w:ascii="Times New Roman" w:eastAsia="Times New Roman" w:hAnsi="Times New Roman" w:cs="Times New Roman"/>
                <w:sz w:val="24"/>
                <w:szCs w:val="24"/>
                <w:lang w:eastAsia="ru-RU"/>
              </w:rPr>
              <w:t>их</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w:t>
            </w:r>
          </w:p>
        </w:tc>
        <w:tc>
          <w:tcPr>
            <w:tcW w:w="150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9B7085" w:rsidRPr="009B7085" w:rsidTr="008A20CA">
        <w:tc>
          <w:tcPr>
            <w:tcW w:w="4615" w:type="dxa"/>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Явочный фонд рабочего времени, </w:t>
            </w:r>
            <w:proofErr w:type="spellStart"/>
            <w:r w:rsidRPr="009B7085">
              <w:rPr>
                <w:rFonts w:ascii="Times New Roman" w:eastAsia="Times New Roman" w:hAnsi="Times New Roman" w:cs="Times New Roman"/>
                <w:sz w:val="24"/>
                <w:szCs w:val="24"/>
                <w:lang w:eastAsia="ru-RU"/>
              </w:rPr>
              <w:t>дн</w:t>
            </w:r>
            <w:proofErr w:type="spellEnd"/>
            <w:r w:rsidRPr="009B7085">
              <w:rPr>
                <w:rFonts w:ascii="Times New Roman" w:eastAsia="Times New Roman" w:hAnsi="Times New Roman" w:cs="Times New Roman"/>
                <w:sz w:val="24"/>
                <w:szCs w:val="24"/>
                <w:lang w:eastAsia="ru-RU"/>
              </w:rPr>
              <w:t>.</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161</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166</w:t>
            </w:r>
          </w:p>
        </w:tc>
        <w:tc>
          <w:tcPr>
            <w:tcW w:w="117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155</w:t>
            </w:r>
          </w:p>
        </w:tc>
        <w:tc>
          <w:tcPr>
            <w:tcW w:w="150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w:t>
            </w:r>
          </w:p>
        </w:tc>
      </w:tr>
      <w:tr w:rsidR="009B7085" w:rsidRPr="009B7085" w:rsidTr="008A20CA">
        <w:tc>
          <w:tcPr>
            <w:tcW w:w="4615" w:type="dxa"/>
            <w:tcBorders>
              <w:bottom w:val="single" w:sz="4" w:space="0" w:color="auto"/>
            </w:tcBorders>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Продолжительность рабочего дня, ч</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c>
          <w:tcPr>
            <w:tcW w:w="1506"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615" w:type="dxa"/>
            <w:tcBorders>
              <w:bottom w:val="single" w:sz="4" w:space="0" w:color="auto"/>
            </w:tcBorders>
          </w:tcPr>
          <w:p w:rsidR="009B7085" w:rsidRPr="009B7085" w:rsidRDefault="009B7085" w:rsidP="00B82A90">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Фонд рабочего времени, ч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1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2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3)</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38640</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43824</w:t>
            </w:r>
          </w:p>
        </w:tc>
        <w:tc>
          <w:tcPr>
            <w:tcW w:w="117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47120</w:t>
            </w:r>
          </w:p>
        </w:tc>
        <w:tc>
          <w:tcPr>
            <w:tcW w:w="1506"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8480</w:t>
            </w:r>
          </w:p>
        </w:tc>
      </w:tr>
      <w:bookmarkEnd w:id="4"/>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Таким образом, несмотря на уменьшение явочного фонда рабочего времени в целом фонд рабочего времени вырос за 201</w:t>
      </w:r>
      <w:r w:rsidR="0088207D">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на 8480 ч., что в 201</w:t>
      </w:r>
      <w:r w:rsidR="0088207D">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 составило 47120 ч. Такое увеличение стало возможным благодаря привлечению новых сотрудников.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(таблица 10).</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10 – Рентабельность труда персонала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7408C6">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7408C6">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1168"/>
        <w:gridCol w:w="1168"/>
        <w:gridCol w:w="1171"/>
        <w:gridCol w:w="1513"/>
      </w:tblGrid>
      <w:tr w:rsidR="009B7085" w:rsidRPr="009B7085" w:rsidTr="009C6973">
        <w:tc>
          <w:tcPr>
            <w:tcW w:w="4620"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17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51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9C6973">
        <w:tc>
          <w:tcPr>
            <w:tcW w:w="4620" w:type="dxa"/>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Чистая прибыль, тыс. руб.</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16756</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32846</w:t>
            </w:r>
          </w:p>
        </w:tc>
        <w:tc>
          <w:tcPr>
            <w:tcW w:w="117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41680</w:t>
            </w:r>
          </w:p>
        </w:tc>
        <w:tc>
          <w:tcPr>
            <w:tcW w:w="151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24924</w:t>
            </w:r>
          </w:p>
        </w:tc>
      </w:tr>
      <w:tr w:rsidR="009B7085" w:rsidRPr="009B7085" w:rsidTr="009C6973">
        <w:tc>
          <w:tcPr>
            <w:tcW w:w="4620" w:type="dxa"/>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Среднесписочная численность, чел.</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w:t>
            </w:r>
          </w:p>
        </w:tc>
        <w:tc>
          <w:tcPr>
            <w:tcW w:w="116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w:t>
            </w:r>
          </w:p>
        </w:tc>
        <w:tc>
          <w:tcPr>
            <w:tcW w:w="117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w:t>
            </w:r>
          </w:p>
        </w:tc>
        <w:tc>
          <w:tcPr>
            <w:tcW w:w="1513"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9B7085" w:rsidRPr="009B7085" w:rsidTr="009C6973">
        <w:tc>
          <w:tcPr>
            <w:tcW w:w="4620" w:type="dxa"/>
            <w:tcBorders>
              <w:bottom w:val="single" w:sz="4" w:space="0" w:color="auto"/>
            </w:tcBorders>
          </w:tcPr>
          <w:p w:rsidR="004C273E"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Коэффициент рентабельности </w:t>
            </w:r>
          </w:p>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1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2)</w:t>
            </w:r>
          </w:p>
        </w:tc>
        <w:tc>
          <w:tcPr>
            <w:tcW w:w="1168"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558,5</w:t>
            </w:r>
          </w:p>
        </w:tc>
        <w:tc>
          <w:tcPr>
            <w:tcW w:w="1168"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995,3</w:t>
            </w:r>
          </w:p>
        </w:tc>
        <w:tc>
          <w:tcPr>
            <w:tcW w:w="1171"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1096,8</w:t>
            </w:r>
          </w:p>
        </w:tc>
        <w:tc>
          <w:tcPr>
            <w:tcW w:w="1513"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538,3</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Таким образом, коэффициент рентабельности в 201</w:t>
      </w:r>
      <w:r w:rsidR="007408C6">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по сравнению с 201</w:t>
      </w:r>
      <w:r w:rsidR="007408C6">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 xml:space="preserve"> вырос на 538,3. Такой рост произошел благодаря увеличению чистой прибыли на 24924 тыс. руб. и количества работников на 8 чел.</w:t>
      </w:r>
    </w:p>
    <w:p w:rsidR="00E75DF7"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Другим важным показателем эффективности использования персонала является значение производительности труда</w:t>
      </w:r>
      <w:r w:rsidR="00E75DF7">
        <w:rPr>
          <w:rFonts w:ascii="Times New Roman" w:eastAsia="Times New Roman" w:hAnsi="Times New Roman" w:cs="Times New Roman"/>
          <w:sz w:val="28"/>
          <w:szCs w:val="28"/>
          <w:lang w:eastAsia="ru-RU"/>
        </w:rPr>
        <w:t xml:space="preserve">. Оно отражает отношение вводимой продукции к вводимым ресурсам. </w:t>
      </w:r>
    </w:p>
    <w:p w:rsidR="00E75DF7" w:rsidRDefault="00E75DF7" w:rsidP="00B82A90">
      <w:p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таблице 11, </w:t>
      </w:r>
      <w:r w:rsidRPr="00E75DF7">
        <w:rPr>
          <w:rFonts w:ascii="Times New Roman" w:eastAsia="Times New Roman" w:hAnsi="Times New Roman" w:cs="Times New Roman"/>
          <w:sz w:val="28"/>
          <w:szCs w:val="28"/>
          <w:lang w:eastAsia="ru-RU"/>
        </w:rPr>
        <w:t>в 2018 г. по сравнению с 2016 г. производительность труда выросла на 117, что во многом предопределенно ростом денежной выручки за анализируемый период на 65498 тыс. руб.</w:t>
      </w: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11 – Производительность труда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7408C6" w:rsidRPr="009B7085">
        <w:rPr>
          <w:rFonts w:ascii="Times New Roman" w:eastAsia="Times New Roman" w:hAnsi="Times New Roman" w:cs="Times New Roman"/>
          <w:sz w:val="28"/>
          <w:szCs w:val="28"/>
          <w:lang w:eastAsia="ru-RU"/>
        </w:rPr>
        <w:t>ЮГ» за</w:t>
      </w:r>
      <w:r w:rsidRPr="009B7085">
        <w:rPr>
          <w:rFonts w:ascii="Times New Roman" w:eastAsia="Times New Roman" w:hAnsi="Times New Roman" w:cs="Times New Roman"/>
          <w:sz w:val="28"/>
          <w:szCs w:val="28"/>
          <w:lang w:eastAsia="ru-RU"/>
        </w:rPr>
        <w:t xml:space="preserve"> 201</w:t>
      </w:r>
      <w:r w:rsidR="007408C6">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7408C6">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1158"/>
        <w:gridCol w:w="1172"/>
        <w:gridCol w:w="1172"/>
        <w:gridCol w:w="1511"/>
      </w:tblGrid>
      <w:tr w:rsidR="009B7085" w:rsidRPr="009B7085" w:rsidTr="008A20CA">
        <w:tc>
          <w:tcPr>
            <w:tcW w:w="4627"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Показатель</w:t>
            </w:r>
          </w:p>
        </w:tc>
        <w:tc>
          <w:tcPr>
            <w:tcW w:w="115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7</w:t>
            </w:r>
            <w:r w:rsidRPr="009B7085">
              <w:rPr>
                <w:rFonts w:ascii="Times New Roman" w:eastAsia="Times New Roman" w:hAnsi="Times New Roman" w:cs="Times New Roman"/>
                <w:sz w:val="24"/>
                <w:szCs w:val="24"/>
                <w:lang w:eastAsia="ru-RU"/>
              </w:rPr>
              <w:t xml:space="preserve"> г.</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 xml:space="preserve"> г.</w:t>
            </w:r>
          </w:p>
        </w:tc>
        <w:tc>
          <w:tcPr>
            <w:tcW w:w="151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Отклонение 201</w:t>
            </w:r>
            <w:r w:rsidR="0087328F">
              <w:rPr>
                <w:rFonts w:ascii="Times New Roman" w:eastAsia="Times New Roman" w:hAnsi="Times New Roman" w:cs="Times New Roman"/>
                <w:sz w:val="24"/>
                <w:szCs w:val="24"/>
                <w:lang w:eastAsia="ru-RU"/>
              </w:rPr>
              <w:t>8</w:t>
            </w:r>
            <w:r w:rsidRPr="009B7085">
              <w:rPr>
                <w:rFonts w:ascii="Times New Roman" w:eastAsia="Times New Roman" w:hAnsi="Times New Roman" w:cs="Times New Roman"/>
                <w:sz w:val="24"/>
                <w:szCs w:val="24"/>
                <w:lang w:eastAsia="ru-RU"/>
              </w:rPr>
              <w:t>-201</w:t>
            </w:r>
            <w:r w:rsidR="0087328F">
              <w:rPr>
                <w:rFonts w:ascii="Times New Roman" w:eastAsia="Times New Roman" w:hAnsi="Times New Roman" w:cs="Times New Roman"/>
                <w:sz w:val="24"/>
                <w:szCs w:val="24"/>
                <w:lang w:eastAsia="ru-RU"/>
              </w:rPr>
              <w:t>6</w:t>
            </w:r>
            <w:r w:rsidRPr="009B7085">
              <w:rPr>
                <w:rFonts w:ascii="Times New Roman" w:eastAsia="Times New Roman" w:hAnsi="Times New Roman" w:cs="Times New Roman"/>
                <w:sz w:val="24"/>
                <w:szCs w:val="24"/>
                <w:lang w:eastAsia="ru-RU"/>
              </w:rPr>
              <w:t xml:space="preserve"> гг.</w:t>
            </w:r>
          </w:p>
        </w:tc>
      </w:tr>
      <w:tr w:rsidR="009B7085" w:rsidRPr="009B7085" w:rsidTr="008A20CA">
        <w:tc>
          <w:tcPr>
            <w:tcW w:w="4627" w:type="dxa"/>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Выручка</w:t>
            </w:r>
          </w:p>
        </w:tc>
        <w:tc>
          <w:tcPr>
            <w:tcW w:w="115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262290</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279116</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327788</w:t>
            </w:r>
          </w:p>
        </w:tc>
        <w:tc>
          <w:tcPr>
            <w:tcW w:w="151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65498</w:t>
            </w:r>
          </w:p>
        </w:tc>
      </w:tr>
      <w:tr w:rsidR="009B7085" w:rsidRPr="009B7085" w:rsidTr="008A20CA">
        <w:tc>
          <w:tcPr>
            <w:tcW w:w="4627" w:type="dxa"/>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Среднесписочная численность, чел.</w:t>
            </w:r>
          </w:p>
        </w:tc>
        <w:tc>
          <w:tcPr>
            <w:tcW w:w="1158"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30</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33</w:t>
            </w:r>
          </w:p>
        </w:tc>
        <w:tc>
          <w:tcPr>
            <w:tcW w:w="117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38</w:t>
            </w:r>
          </w:p>
        </w:tc>
        <w:tc>
          <w:tcPr>
            <w:tcW w:w="1511"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9B7085" w:rsidRPr="009B7085" w:rsidTr="008A20CA">
        <w:tc>
          <w:tcPr>
            <w:tcW w:w="4627" w:type="dxa"/>
            <w:tcBorders>
              <w:bottom w:val="single" w:sz="4" w:space="0" w:color="auto"/>
            </w:tcBorders>
          </w:tcPr>
          <w:p w:rsidR="004C273E"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Производительность труда, год. </w:t>
            </w:r>
          </w:p>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1 / </w:t>
            </w:r>
            <w:proofErr w:type="spellStart"/>
            <w:r w:rsidRPr="009B7085">
              <w:rPr>
                <w:rFonts w:ascii="Times New Roman" w:eastAsia="Times New Roman" w:hAnsi="Times New Roman" w:cs="Times New Roman"/>
                <w:sz w:val="24"/>
                <w:szCs w:val="24"/>
                <w:lang w:eastAsia="ru-RU"/>
              </w:rPr>
              <w:t>стр</w:t>
            </w:r>
            <w:proofErr w:type="spellEnd"/>
            <w:r w:rsidRPr="009B7085">
              <w:rPr>
                <w:rFonts w:ascii="Times New Roman" w:eastAsia="Times New Roman" w:hAnsi="Times New Roman" w:cs="Times New Roman"/>
                <w:sz w:val="24"/>
                <w:szCs w:val="24"/>
                <w:lang w:eastAsia="ru-RU"/>
              </w:rPr>
              <w:t xml:space="preserve"> 2)</w:t>
            </w:r>
          </w:p>
        </w:tc>
        <w:tc>
          <w:tcPr>
            <w:tcW w:w="1158"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8543,0</w:t>
            </w:r>
          </w:p>
        </w:tc>
        <w:tc>
          <w:tcPr>
            <w:tcW w:w="1172"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8458,1</w:t>
            </w:r>
          </w:p>
        </w:tc>
        <w:tc>
          <w:tcPr>
            <w:tcW w:w="1172"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8626,0</w:t>
            </w:r>
          </w:p>
        </w:tc>
        <w:tc>
          <w:tcPr>
            <w:tcW w:w="1511" w:type="dxa"/>
            <w:tcBorders>
              <w:bottom w:val="single" w:sz="4" w:space="0" w:color="auto"/>
            </w:tcBorders>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117,0</w:t>
            </w:r>
          </w:p>
        </w:tc>
      </w:tr>
    </w:tbl>
    <w:p w:rsidR="009B7085" w:rsidRPr="009B7085" w:rsidRDefault="009B7085" w:rsidP="00B82A90">
      <w:pPr>
        <w:spacing w:after="0" w:line="360" w:lineRule="auto"/>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 xml:space="preserve">Таким образом, проанализировав </w:t>
      </w:r>
      <w:r w:rsidRPr="009B7085">
        <w:rPr>
          <w:rFonts w:ascii="Times New Roman" w:eastAsia="Times New Roman" w:hAnsi="Times New Roman" w:cs="Times New Roman"/>
          <w:color w:val="000000"/>
          <w:sz w:val="28"/>
          <w:szCs w:val="24"/>
          <w:lang w:eastAsia="ru-RU"/>
        </w:rPr>
        <w:t>эффективность использования трудовых ресурсов в</w:t>
      </w:r>
      <w:r w:rsidRPr="009B7085">
        <w:rPr>
          <w:rFonts w:ascii="Times New Roman" w:eastAsia="Times New Roman" w:hAnsi="Times New Roman" w:cs="Times New Roman"/>
          <w:sz w:val="28"/>
          <w:szCs w:val="28"/>
          <w:lang w:eastAsia="ru-RU"/>
        </w:rPr>
        <w:t xml:space="preserve">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за 201</w:t>
      </w:r>
      <w:r w:rsidR="007408C6">
        <w:rPr>
          <w:rFonts w:ascii="Times New Roman" w:eastAsia="Times New Roman" w:hAnsi="Times New Roman" w:cs="Times New Roman"/>
          <w:sz w:val="28"/>
          <w:szCs w:val="28"/>
          <w:lang w:eastAsia="ru-RU"/>
        </w:rPr>
        <w:t>6</w:t>
      </w:r>
      <w:r w:rsidRPr="009B7085">
        <w:rPr>
          <w:rFonts w:ascii="Times New Roman" w:eastAsia="Times New Roman" w:hAnsi="Times New Roman" w:cs="Times New Roman"/>
          <w:sz w:val="28"/>
          <w:szCs w:val="28"/>
          <w:lang w:eastAsia="ru-RU"/>
        </w:rPr>
        <w:t>-201</w:t>
      </w:r>
      <w:r w:rsidR="007408C6">
        <w:rPr>
          <w:rFonts w:ascii="Times New Roman" w:eastAsia="Times New Roman" w:hAnsi="Times New Roman" w:cs="Times New Roman"/>
          <w:sz w:val="28"/>
          <w:szCs w:val="28"/>
          <w:lang w:eastAsia="ru-RU"/>
        </w:rPr>
        <w:t>8</w:t>
      </w:r>
      <w:r w:rsidRPr="009B7085">
        <w:rPr>
          <w:rFonts w:ascii="Times New Roman" w:eastAsia="Times New Roman" w:hAnsi="Times New Roman" w:cs="Times New Roman"/>
          <w:sz w:val="28"/>
          <w:szCs w:val="28"/>
          <w:lang w:eastAsia="ru-RU"/>
        </w:rPr>
        <w:t xml:space="preserve"> гг., результаты показали, что количество работников на предприятии увеличивается. При этом имеется тенденция к уменьшению количества уволившихся. Анализ фонда рабочего времени показал, что его общий объем увеличился благодаря привлечению новых сотрудников. Показатели производительности труда на предприятии также значительно увеличились по сравнению с предыдущими периодами. В то же время возросла рентабельность персонала, что указывает на увеличении прибыли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076A08"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t>2.3 Анализ и оценка эффективности управления персоналом на предприятии</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Для проведения анализа и оценки эффективности управления персоналом на предприятии</w:t>
      </w:r>
      <w:r w:rsidRPr="009B7085">
        <w:rPr>
          <w:rFonts w:ascii="Times New Roman" w:eastAsia="Times New Roman" w:hAnsi="Times New Roman" w:cs="Times New Roman"/>
          <w:sz w:val="24"/>
          <w:szCs w:val="24"/>
          <w:lang w:eastAsia="ru-RU"/>
        </w:rPr>
        <w:t xml:space="preserve"> </w:t>
      </w:r>
      <w:r w:rsidRPr="009B7085">
        <w:rPr>
          <w:rFonts w:ascii="Times New Roman" w:eastAsia="Times New Roman" w:hAnsi="Times New Roman" w:cs="Times New Roman"/>
          <w:sz w:val="28"/>
          <w:szCs w:val="28"/>
          <w:lang w:eastAsia="ru-RU"/>
        </w:rPr>
        <w:t>был разработан бланк интервью из 15 вопроса (Приложение А). Всего было опрошено 15 работников, из них 8 женщин и 7 мужчин. Средний возраст опрошенных – 26-45 лет. Наибольшее количество опрошенных имеют стаж работы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от одного года до пяти лет.</w:t>
      </w:r>
    </w:p>
    <w:p w:rsidR="00247A03"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Согласно данным исследования источниками информации о вакансиях чаще всего выступают печатные СМИ (например, газеты с объявлениями о работе, а также информация, размещенная на сайте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и в сети Интернет). Также о наличии вакансии узнают от знакомых и через кадровое агентство (таблица 12).</w:t>
      </w:r>
    </w:p>
    <w:p w:rsidR="00E75DF7" w:rsidRDefault="00E75DF7"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12 – Источники информации о вакансии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677"/>
      </w:tblGrid>
      <w:tr w:rsidR="009B7085" w:rsidRPr="009B7085" w:rsidTr="008A20CA">
        <w:tc>
          <w:tcPr>
            <w:tcW w:w="4963"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На сайте организации</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Из печатных СМИ</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От знакомых</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A72981" w:rsidRPr="009B7085" w:rsidTr="00A72981">
        <w:tc>
          <w:tcPr>
            <w:tcW w:w="9640"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A72981" w:rsidRPr="00A72981" w:rsidRDefault="00A72981" w:rsidP="00A7298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12</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кадровом агентстве</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 службе занятости</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96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7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Ни один из опрошенных не выделил в качестве источника информации службу занятости. Это связано с тем, что претенденты предпочитают искать информацию через Интернет и СМИ. Обращение в службу занятости многие считают неэффективным, излишне бюрократизированным процессом. Опрошенные отмечают, что самым удобными способами поиска информации о вакансии являются объявления в газете, а также информация в Интернете, например, на портале https://krasnodar.hh.ru.</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Основным методом оценки кандидатов, по мнению опрошенных, является интервью (собеседование). Данные о способах оценки кандидатов представлены в таблице 13.</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13 – Используемые способы оценки кандидатов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4647"/>
      </w:tblGrid>
      <w:tr w:rsidR="009B7085" w:rsidRPr="009B7085" w:rsidTr="008A20CA">
        <w:tc>
          <w:tcPr>
            <w:tcW w:w="4993"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9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Интервью/собеседование</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w:t>
            </w:r>
          </w:p>
        </w:tc>
      </w:tr>
      <w:tr w:rsidR="009B7085" w:rsidRPr="009B7085" w:rsidTr="008A20CA">
        <w:tc>
          <w:tcPr>
            <w:tcW w:w="499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Анкетирование </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w:t>
            </w:r>
          </w:p>
        </w:tc>
      </w:tr>
      <w:tr w:rsidR="009B7085" w:rsidRPr="009B7085" w:rsidTr="008A20CA">
        <w:tc>
          <w:tcPr>
            <w:tcW w:w="499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Тесты </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9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Анализ документов</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993"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47"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Необходимо отметить, что служба персонала проводит оценку претендентов по документам. На этап собеседования приглашаются те, кто прошел эту предварительную проверку, поэтому у опрошенных складывается несколько иное представление о работе службы персонала.</w:t>
      </w:r>
    </w:p>
    <w:p w:rsidR="0087328F"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Важной задачей в управлении персоналом является адаптация. По мнению опрошенных, наиболее эффективным способом адаптации является помощь коллег (таблица 14).</w:t>
      </w:r>
    </w:p>
    <w:p w:rsidR="0087328F" w:rsidRPr="009B7085" w:rsidRDefault="0087328F"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Таблица 14 – Основные способы адаптации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670"/>
      </w:tblGrid>
      <w:tr w:rsidR="009B7085" w:rsidRPr="009B7085" w:rsidTr="008A20CA">
        <w:tc>
          <w:tcPr>
            <w:tcW w:w="4970"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7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Помощь коллег</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w:t>
            </w:r>
          </w:p>
        </w:tc>
      </w:tr>
      <w:tr w:rsidR="009B7085" w:rsidRPr="009B7085" w:rsidTr="008A20CA">
        <w:tc>
          <w:tcPr>
            <w:tcW w:w="497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Инструктаж </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w:t>
            </w:r>
          </w:p>
        </w:tc>
      </w:tr>
      <w:tr w:rsidR="009B7085" w:rsidRPr="009B7085" w:rsidTr="008A20CA">
        <w:tc>
          <w:tcPr>
            <w:tcW w:w="497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Наставничество </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97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Изучение документов и стандартов</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7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7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A72981">
      <w:pPr>
        <w:spacing w:after="0" w:line="360" w:lineRule="auto"/>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Опрошенные отмечают, что адаптация практически не проводится, работник часто вынужден учиться сам или спрашивать у коллег. У более опытных коллег вызывает раздражение тот факт, что новичков постоянно приходится обучать, а это не оплачивается. Изучение должностных инструкции и стандартов вызывает затруднения, потому что они написаны сложным языком, в них ничего непонятно, их некогда читать. Значительно реже упоминались такие способы адаптации как изучение документов и стандартов, инструктаж, наставничество. Средний период адаптации на новом месте работы составляет от 2 до 3 месяцев (таблица 15).</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15 – Время адаптации работников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682"/>
      </w:tblGrid>
      <w:tr w:rsidR="009B7085" w:rsidRPr="009B7085" w:rsidTr="008A20CA">
        <w:tc>
          <w:tcPr>
            <w:tcW w:w="4958"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5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2-3 месяца</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10</w:t>
            </w:r>
          </w:p>
        </w:tc>
      </w:tr>
      <w:tr w:rsidR="009B7085" w:rsidRPr="009B7085" w:rsidTr="008A20CA">
        <w:tc>
          <w:tcPr>
            <w:tcW w:w="495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 месяц</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4</w:t>
            </w:r>
          </w:p>
        </w:tc>
      </w:tr>
      <w:tr w:rsidR="009B7085" w:rsidRPr="009B7085" w:rsidTr="008A20CA">
        <w:tc>
          <w:tcPr>
            <w:tcW w:w="495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До полугода</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5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Год </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95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8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A72981">
      <w:pPr>
        <w:spacing w:after="0" w:line="360" w:lineRule="auto"/>
        <w:ind w:left="-284" w:firstLine="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Эффективность работы персонала на предприятии зависит от того, насколько персонал ознакомлен с целями деятельности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и его основными ценностями. По мнению опрошенных, основная цель деятельности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 это получение прибыли. Так ответило 9 из 15 опрошенных (таблица 16).</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16 – Основные цели работы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по мнению персонала</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650"/>
      </w:tblGrid>
      <w:tr w:rsidR="009B7085" w:rsidRPr="009B7085" w:rsidTr="008A20CA">
        <w:tc>
          <w:tcPr>
            <w:tcW w:w="4990"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Получение прибыли</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9</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Удовлетворение потребностей клиентов в качественной продукции</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Создание дополнительных рабочих мест</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Повышение конкурентоспособности</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Выживание </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990"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50"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Однако получать прибыль может лишь то предприятие, которое производит востребованную и качественную продукцию. По результатам интервью видно, что только 2 чел. из 15 осознают, что задача персонала заключается в производстве качественной продукции и удовлетворении потребностей клиентов. Также малое количество ответов приходится на такие цели как «создание дополнительных рабочих мест» – 1 чел., «повышение конкурентоспособности» – 1 чел. Недостаточное понимание целей работы связано с тем, что 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не сформирована миссия его деятельности.</w:t>
      </w:r>
    </w:p>
    <w:p w:rsidR="00526DBF"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По мнению опрошенных, важнейшей ценностью работы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является стабильность, значительно меньше ответов получено по таким параметрам как репутация, удовлетворенность клиентов, высокое качество обслуживания. Результаты ответа на данный вопрос показывают, что работники </w:t>
      </w:r>
      <w:r w:rsidRPr="009B7085">
        <w:rPr>
          <w:rFonts w:ascii="Times New Roman" w:eastAsia="Times New Roman" w:hAnsi="Times New Roman" w:cs="Times New Roman"/>
          <w:sz w:val="28"/>
          <w:szCs w:val="28"/>
          <w:lang w:eastAsia="ru-RU"/>
        </w:rPr>
        <w:lastRenderedPageBreak/>
        <w:t>недостаточно осознают важность качества продукции для укрепления конкурентных позиций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на рынке г. Краснодара (таблица 17)</w:t>
      </w:r>
      <w:r w:rsidR="00E75DF7">
        <w:rPr>
          <w:rFonts w:ascii="Times New Roman" w:eastAsia="Times New Roman" w:hAnsi="Times New Roman" w:cs="Times New Roman"/>
          <w:sz w:val="28"/>
          <w:szCs w:val="28"/>
          <w:lang w:eastAsia="ru-RU"/>
        </w:rPr>
        <w:t>.</w:t>
      </w:r>
    </w:p>
    <w:p w:rsidR="00E75DF7" w:rsidRDefault="00E75DF7"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17 – Основные ценности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4662"/>
      </w:tblGrid>
      <w:tr w:rsidR="009B7085" w:rsidRPr="009B7085" w:rsidTr="008A20CA">
        <w:tc>
          <w:tcPr>
            <w:tcW w:w="4978"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Стабильность</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8</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Удовлетворенность клиентов</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Репутация (имидж)</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Известность и достойное место на рынке</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Высокое качество</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78"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62"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Для работников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важнейшим стимулом является высокая заработная плата – 7 чел. Среди других важных стимулов отмечены социальный пакет – 3 чел. и стабильность – 1 чел. Остальные стимулы набрали равное количество голосов – по 1 (таблица 18).</w:t>
      </w:r>
    </w:p>
    <w:p w:rsidR="00247A03" w:rsidRDefault="00247A03"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18 – Основные стимулы работы сотрудников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656"/>
      </w:tblGrid>
      <w:tr w:rsidR="009B7085" w:rsidRPr="009B7085" w:rsidTr="008A20CA">
        <w:tc>
          <w:tcPr>
            <w:tcW w:w="4984" w:type="dxa"/>
            <w:vAlign w:val="center"/>
          </w:tcPr>
          <w:p w:rsidR="009B7085" w:rsidRPr="009B7085" w:rsidRDefault="009B7085" w:rsidP="005477E1">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Варианты ответов</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Количество ответов</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Высокая заработная плата</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7</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Социальный пакет</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3</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 xml:space="preserve">Стабильность </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2</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Карьерный рост, развитие, самореализация</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Интересная работа</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Удобство расположения/график</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Поощрение  уважение коллег</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Возможность общения с людьми</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0</w:t>
            </w:r>
          </w:p>
        </w:tc>
      </w:tr>
      <w:tr w:rsidR="009B7085" w:rsidRPr="009B7085" w:rsidTr="008A20CA">
        <w:tc>
          <w:tcPr>
            <w:tcW w:w="4984" w:type="dxa"/>
            <w:vAlign w:val="center"/>
          </w:tcPr>
          <w:p w:rsidR="009B7085" w:rsidRPr="009B7085" w:rsidRDefault="009B7085" w:rsidP="004C273E">
            <w:pPr>
              <w:spacing w:after="0" w:line="360" w:lineRule="auto"/>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Итого</w:t>
            </w:r>
          </w:p>
        </w:tc>
        <w:tc>
          <w:tcPr>
            <w:tcW w:w="4656" w:type="dxa"/>
            <w:vAlign w:val="center"/>
          </w:tcPr>
          <w:p w:rsidR="009B7085" w:rsidRPr="009B7085" w:rsidRDefault="009B7085" w:rsidP="004C273E">
            <w:pPr>
              <w:spacing w:after="0" w:line="360" w:lineRule="auto"/>
              <w:jc w:val="center"/>
              <w:rPr>
                <w:rFonts w:ascii="Times New Roman" w:eastAsia="Times New Roman" w:hAnsi="Times New Roman" w:cs="Times New Roman"/>
                <w:sz w:val="24"/>
                <w:szCs w:val="24"/>
                <w:lang w:eastAsia="ru-RU"/>
              </w:rPr>
            </w:pPr>
            <w:r w:rsidRPr="009B7085">
              <w:rPr>
                <w:rFonts w:ascii="Times New Roman" w:eastAsia="Times New Roman" w:hAnsi="Times New Roman" w:cs="Times New Roman"/>
                <w:sz w:val="24"/>
                <w:szCs w:val="24"/>
                <w:lang w:eastAsia="ru-RU"/>
              </w:rPr>
              <w:t>15</w:t>
            </w:r>
          </w:p>
        </w:tc>
      </w:tr>
    </w:tbl>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p>
    <w:p w:rsid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Таким образом, представленные данные опроса необходимо учитывать при разработке системы мотивации персонала. Необходимо уделять особое внимание политике оплаты труда, созданию условий для реализации карьеры, обеспечения стабильных трудовых отношений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r>
        <w:rPr>
          <w:rFonts w:ascii="Times New Roman" w:eastAsia="Times New Roman" w:hAnsi="Times New Roman" w:cs="Times New Roman"/>
          <w:sz w:val="28"/>
          <w:szCs w:val="28"/>
          <w:lang w:eastAsia="ru-RU"/>
        </w:rPr>
        <w:br w:type="page"/>
      </w:r>
    </w:p>
    <w:p w:rsidR="009B7085" w:rsidRPr="00076A08"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lastRenderedPageBreak/>
        <w:t>3</w:t>
      </w:r>
      <w:r w:rsidRPr="00076A08">
        <w:rPr>
          <w:rFonts w:ascii="Times New Roman" w:eastAsia="Times New Roman" w:hAnsi="Times New Roman" w:cs="Times New Roman"/>
          <w:sz w:val="28"/>
          <w:szCs w:val="28"/>
          <w:lang w:eastAsia="ru-RU"/>
        </w:rPr>
        <w:tab/>
        <w:t>Основные направления по повышению эффективности использования трудовых ресурсов и системы управления персоналом в ООО «</w:t>
      </w:r>
      <w:proofErr w:type="spellStart"/>
      <w:r w:rsidRPr="00076A08">
        <w:rPr>
          <w:rFonts w:ascii="Times New Roman" w:eastAsia="Times New Roman" w:hAnsi="Times New Roman" w:cs="Times New Roman"/>
          <w:sz w:val="28"/>
          <w:szCs w:val="28"/>
          <w:lang w:eastAsia="ru-RU"/>
        </w:rPr>
        <w:t>Авантпак</w:t>
      </w:r>
      <w:proofErr w:type="spellEnd"/>
      <w:r w:rsidRPr="00076A08">
        <w:rPr>
          <w:rFonts w:ascii="Times New Roman" w:eastAsia="Times New Roman" w:hAnsi="Times New Roman" w:cs="Times New Roman"/>
          <w:sz w:val="28"/>
          <w:szCs w:val="28"/>
          <w:lang w:eastAsia="ru-RU"/>
        </w:rPr>
        <w:t>-ЮГ»</w:t>
      </w:r>
    </w:p>
    <w:p w:rsidR="009B7085" w:rsidRDefault="009B7085" w:rsidP="00B82A90">
      <w:pPr>
        <w:spacing w:line="360" w:lineRule="auto"/>
        <w:ind w:left="-284" w:firstLine="568"/>
        <w:rPr>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Одним из недостатков эффективности использования трудовых ресурсов и управления персоналом на предприятии является отсутствие действенных методик изучения мотивов персонала, соответствующей информации. Повышение эффективности использования трудовых ресурсов и управления персоналом на предприятии должно основываться на данных прикладных исследований, которые проясняли бы характеристики, качества персонала, его направленность, потребности [1</w:t>
      </w:r>
      <w:r w:rsidR="00A446DC">
        <w:rPr>
          <w:rFonts w:ascii="Times New Roman" w:eastAsia="Times New Roman" w:hAnsi="Times New Roman" w:cs="Times New Roman"/>
          <w:sz w:val="28"/>
          <w:szCs w:val="28"/>
          <w:lang w:eastAsia="ru-RU"/>
        </w:rPr>
        <w:t>2</w:t>
      </w:r>
      <w:r w:rsidRPr="009B7085">
        <w:rPr>
          <w:rFonts w:ascii="Times New Roman" w:eastAsia="Times New Roman" w:hAnsi="Times New Roman" w:cs="Times New Roman"/>
          <w:sz w:val="28"/>
          <w:szCs w:val="28"/>
          <w:lang w:eastAsia="ru-RU"/>
        </w:rPr>
        <w:t xml:space="preserve">].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Проведя анализ эффективности использования трудовых ресурсов и управления персоналом на предприятии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7408C6" w:rsidRPr="009B7085">
        <w:rPr>
          <w:rFonts w:ascii="Times New Roman" w:eastAsia="Times New Roman" w:hAnsi="Times New Roman" w:cs="Times New Roman"/>
          <w:sz w:val="28"/>
          <w:szCs w:val="28"/>
          <w:lang w:eastAsia="ru-RU"/>
        </w:rPr>
        <w:t>ЮГ» можно</w:t>
      </w:r>
      <w:r w:rsidRPr="009B7085">
        <w:rPr>
          <w:rFonts w:ascii="Times New Roman" w:eastAsia="Times New Roman" w:hAnsi="Times New Roman" w:cs="Times New Roman"/>
          <w:sz w:val="28"/>
          <w:szCs w:val="28"/>
          <w:lang w:eastAsia="ru-RU"/>
        </w:rPr>
        <w:t xml:space="preserve"> предложить следующие направления повышения эффективности использования трудовых ресурсов и управления персоналом на предприятии:</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1. Внедрение гибкой системы оплаты труда. Гибкая система оплаты труда – это такая система оплаты труда, которая определенную часть заработка ставит в зависимость от общей эффективности работы предприятия.</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При внедрении гибкой системы оплаты труда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573772" w:rsidRPr="009B7085">
        <w:rPr>
          <w:rFonts w:ascii="Times New Roman" w:eastAsia="Times New Roman" w:hAnsi="Times New Roman" w:cs="Times New Roman"/>
          <w:sz w:val="28"/>
          <w:szCs w:val="28"/>
          <w:lang w:eastAsia="ru-RU"/>
        </w:rPr>
        <w:t>ЮГ» заработная</w:t>
      </w:r>
      <w:r w:rsidRPr="009B7085">
        <w:rPr>
          <w:rFonts w:ascii="Times New Roman" w:eastAsia="Times New Roman" w:hAnsi="Times New Roman" w:cs="Times New Roman"/>
          <w:sz w:val="28"/>
          <w:szCs w:val="28"/>
          <w:lang w:eastAsia="ru-RU"/>
        </w:rPr>
        <w:t xml:space="preserve"> плата работников будет состоять из двух основных частей: постоянной и переменной. Постоянная часть будет представлять собой базовый оклад работников, который будет регламентироваться запланированным фондом заработной платы, а переменная часть будет представлять собой доплату, размер которой будет зависеть от общей эффективности работы (прибыли) всего предприятия.</w:t>
      </w:r>
      <w:r w:rsidRPr="009B7085">
        <w:rPr>
          <w:rFonts w:ascii="Times New Roman" w:eastAsia="Times New Roman" w:hAnsi="Times New Roman" w:cs="Times New Roman"/>
          <w:sz w:val="24"/>
          <w:szCs w:val="24"/>
          <w:lang w:eastAsia="ru-RU"/>
        </w:rPr>
        <w:t xml:space="preserve"> </w:t>
      </w:r>
      <w:r w:rsidRPr="009B7085">
        <w:rPr>
          <w:rFonts w:ascii="Times New Roman" w:eastAsia="Times New Roman" w:hAnsi="Times New Roman" w:cs="Times New Roman"/>
          <w:sz w:val="28"/>
          <w:szCs w:val="28"/>
          <w:lang w:eastAsia="ru-RU"/>
        </w:rPr>
        <w:t xml:space="preserve">Тесная связь вознаграждения, которое получает сотрудник, с эффективностью его деятельности приносит дивиденды и </w:t>
      </w:r>
      <w:r w:rsidR="007408C6" w:rsidRPr="009B7085">
        <w:rPr>
          <w:rFonts w:ascii="Times New Roman" w:eastAsia="Times New Roman" w:hAnsi="Times New Roman" w:cs="Times New Roman"/>
          <w:sz w:val="28"/>
          <w:szCs w:val="28"/>
          <w:lang w:eastAsia="ru-RU"/>
        </w:rPr>
        <w:t>сотруднику,</w:t>
      </w:r>
      <w:r w:rsidRPr="009B7085">
        <w:rPr>
          <w:rFonts w:ascii="Times New Roman" w:eastAsia="Times New Roman" w:hAnsi="Times New Roman" w:cs="Times New Roman"/>
          <w:sz w:val="28"/>
          <w:szCs w:val="28"/>
          <w:lang w:eastAsia="ru-RU"/>
        </w:rPr>
        <w:t xml:space="preserve"> и компании. Работник получает возможность заработать большее количество денег при условии хорошей работы, а также ориентиры для оценки своей эффективности. Компания же получает мотивированных сотрудников: люди стараются сделать больше, чтобы заработать больше, а тех, кто не выдерживает конкуренции, заменяют новые сотрудники [</w:t>
      </w:r>
      <w:r w:rsidR="00A446DC">
        <w:rPr>
          <w:rFonts w:ascii="Times New Roman" w:eastAsia="Times New Roman" w:hAnsi="Times New Roman" w:cs="Times New Roman"/>
          <w:sz w:val="28"/>
          <w:szCs w:val="28"/>
          <w:lang w:eastAsia="ru-RU"/>
        </w:rPr>
        <w:t>11</w:t>
      </w:r>
      <w:r w:rsidRPr="009B7085">
        <w:rPr>
          <w:rFonts w:ascii="Times New Roman" w:eastAsia="Times New Roman" w:hAnsi="Times New Roman" w:cs="Times New Roman"/>
          <w:sz w:val="28"/>
          <w:szCs w:val="28"/>
          <w:lang w:eastAsia="ru-RU"/>
        </w:rPr>
        <w:t xml:space="preserve">]. Так, если </w:t>
      </w:r>
      <w:r w:rsidRPr="009B7085">
        <w:rPr>
          <w:rFonts w:ascii="Times New Roman" w:eastAsia="Times New Roman" w:hAnsi="Times New Roman" w:cs="Times New Roman"/>
          <w:sz w:val="28"/>
          <w:szCs w:val="28"/>
          <w:lang w:eastAsia="ru-RU"/>
        </w:rPr>
        <w:lastRenderedPageBreak/>
        <w:t>работники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7408C6" w:rsidRPr="009B7085">
        <w:rPr>
          <w:rFonts w:ascii="Times New Roman" w:eastAsia="Times New Roman" w:hAnsi="Times New Roman" w:cs="Times New Roman"/>
          <w:sz w:val="28"/>
          <w:szCs w:val="28"/>
          <w:lang w:eastAsia="ru-RU"/>
        </w:rPr>
        <w:t>ЮГ» выполнили</w:t>
      </w:r>
      <w:r w:rsidRPr="009B7085">
        <w:rPr>
          <w:rFonts w:ascii="Times New Roman" w:eastAsia="Times New Roman" w:hAnsi="Times New Roman" w:cs="Times New Roman"/>
          <w:sz w:val="28"/>
          <w:szCs w:val="28"/>
          <w:lang w:eastAsia="ru-RU"/>
        </w:rPr>
        <w:t xml:space="preserve"> работу раньше установленного в договоре времени, им полагается доплата к заработной плате в размере 30%.</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2. Руководству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необходимо шире применять психологические и социальные методы мотивации персонала. В условиях кризисных ситуаций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для усиления мотивации персонала необходимо осуществление следующих мероприятий:</w:t>
      </w:r>
    </w:p>
    <w:p w:rsidR="009B7085" w:rsidRPr="009B7085" w:rsidRDefault="00792C76"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обеспечение полной и своевременной выплаты заработной платы в условиях колебаний в объемах производства и неплатежеспособности ряда заказчиков;</w:t>
      </w:r>
    </w:p>
    <w:p w:rsidR="009B7085" w:rsidRPr="009B7085" w:rsidRDefault="00792C76"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создание условий для повышения средней заработной платы и производительности труда;</w:t>
      </w:r>
    </w:p>
    <w:p w:rsidR="009B7085" w:rsidRPr="009B7085" w:rsidRDefault="00792C76"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оптимизация структуры заработной платы и соотношений в уровнях оплаты труда по категориям персонала, профессиям и специальностям;</w:t>
      </w:r>
    </w:p>
    <w:p w:rsidR="009B7085" w:rsidRPr="009B7085" w:rsidRDefault="00792C76"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обеспечение зависимости размеров заработной платы от конечных результатов деятельности;</w:t>
      </w:r>
    </w:p>
    <w:p w:rsidR="009B7085" w:rsidRPr="009B7085" w:rsidRDefault="00792C76"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изменение функций и роли премиальных систем, с целью стимулирования трудовой активности [</w:t>
      </w:r>
      <w:r w:rsidR="00A446DC">
        <w:rPr>
          <w:rFonts w:ascii="Times New Roman" w:eastAsia="Times New Roman" w:hAnsi="Times New Roman" w:cs="Times New Roman"/>
          <w:sz w:val="28"/>
          <w:szCs w:val="28"/>
          <w:lang w:eastAsia="ru-RU"/>
        </w:rPr>
        <w:t>10</w:t>
      </w:r>
      <w:r w:rsidR="009B7085" w:rsidRPr="009B7085">
        <w:rPr>
          <w:rFonts w:ascii="Times New Roman" w:eastAsia="Times New Roman" w:hAnsi="Times New Roman" w:cs="Times New Roman"/>
          <w:sz w:val="28"/>
          <w:szCs w:val="28"/>
          <w:lang w:eastAsia="ru-RU"/>
        </w:rPr>
        <w:t>].</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3. Внедрение нематериальных стимулов мотивации на предприятии. Руководству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предлагается раз в месяц проводить мероприятие «Лучший работник предприятия». Критериями оценки работников должны выступать следующие:</w:t>
      </w:r>
    </w:p>
    <w:p w:rsidR="009B7085" w:rsidRPr="009B7085" w:rsidRDefault="00792C76" w:rsidP="00B82A90">
      <w:pPr>
        <w:tabs>
          <w:tab w:val="left" w:pos="108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производительность труда одного работника;</w:t>
      </w:r>
    </w:p>
    <w:p w:rsidR="009B7085" w:rsidRPr="009B7085" w:rsidRDefault="00792C76" w:rsidP="00B82A90">
      <w:pPr>
        <w:tabs>
          <w:tab w:val="left" w:pos="108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ответственность работника;</w:t>
      </w:r>
    </w:p>
    <w:p w:rsidR="009B7085" w:rsidRPr="009B7085" w:rsidRDefault="00792C76" w:rsidP="00B82A90">
      <w:pPr>
        <w:tabs>
          <w:tab w:val="left" w:pos="108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техническая грамотность.</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Оценивать работников должен начальник цеха, методом наблюдения за работой персонала. По результатам данного мероприятия начальником цеха проводится признание заслуг отдельных работников, лучший работник поощряется грамотой, его фото размещается на доске почета. Данное мероприятие является важным для любого предприятия, и здесь главное не только нематериально замотивировать персонал, намного важнее показывать, </w:t>
      </w:r>
      <w:r w:rsidRPr="009B7085">
        <w:rPr>
          <w:rFonts w:ascii="Times New Roman" w:eastAsia="Times New Roman" w:hAnsi="Times New Roman" w:cs="Times New Roman"/>
          <w:sz w:val="28"/>
          <w:szCs w:val="28"/>
          <w:lang w:eastAsia="ru-RU"/>
        </w:rPr>
        <w:lastRenderedPageBreak/>
        <w:t>что руководство видит заслуги лучших сотрудников, следит за каждым работником, правильное поведение – поощряется.</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Проведение мероприятия «Лучший работник предприятия» позволит руководству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сформировать действенную мотивацию кадров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финансовой и управленческой работы на предприятии.</w:t>
      </w:r>
    </w:p>
    <w:p w:rsidR="00526DBF"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Перечень направлений по эффективности использования трудовых ресурсов и управления персоналом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w:t>
      </w:r>
      <w:r w:rsidR="007408C6" w:rsidRPr="009B7085">
        <w:rPr>
          <w:rFonts w:ascii="Times New Roman" w:eastAsia="Times New Roman" w:hAnsi="Times New Roman" w:cs="Times New Roman"/>
          <w:sz w:val="28"/>
          <w:szCs w:val="28"/>
          <w:lang w:eastAsia="ru-RU"/>
        </w:rPr>
        <w:t>ЮГ» представлен</w:t>
      </w:r>
      <w:r w:rsidRPr="009B7085">
        <w:rPr>
          <w:rFonts w:ascii="Times New Roman" w:eastAsia="Times New Roman" w:hAnsi="Times New Roman" w:cs="Times New Roman"/>
          <w:sz w:val="28"/>
          <w:szCs w:val="28"/>
          <w:lang w:eastAsia="ru-RU"/>
        </w:rPr>
        <w:t xml:space="preserve"> в таблице 19.</w:t>
      </w:r>
    </w:p>
    <w:p w:rsidR="00792C76" w:rsidRDefault="00792C76" w:rsidP="00B82A90">
      <w:pPr>
        <w:spacing w:after="0" w:line="360" w:lineRule="auto"/>
        <w:ind w:left="-284" w:firstLine="568"/>
        <w:jc w:val="both"/>
        <w:rPr>
          <w:rFonts w:ascii="Times New Roman" w:eastAsia="Times New Roman" w:hAnsi="Times New Roman" w:cs="Times New Roman"/>
          <w:sz w:val="28"/>
          <w:szCs w:val="28"/>
          <w:lang w:eastAsia="ru-RU"/>
        </w:rPr>
      </w:pPr>
    </w:p>
    <w:p w:rsidR="00247A03" w:rsidRDefault="009B7085" w:rsidP="00B82A90">
      <w:pPr>
        <w:tabs>
          <w:tab w:val="right" w:leader="dot" w:pos="8505"/>
        </w:tabs>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Таблица 19 – Направления эффективности использования трудовых ресурсов и управления персоналом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w:t>
      </w:r>
    </w:p>
    <w:p w:rsidR="00526DBF" w:rsidRPr="009B7085" w:rsidRDefault="00526DBF" w:rsidP="00B82A90">
      <w:pPr>
        <w:tabs>
          <w:tab w:val="right" w:leader="dot" w:pos="8505"/>
        </w:tabs>
        <w:spacing w:after="0" w:line="360" w:lineRule="auto"/>
        <w:ind w:left="-284" w:firstLine="56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615"/>
        <w:gridCol w:w="2910"/>
      </w:tblGrid>
      <w:tr w:rsidR="009B7085" w:rsidRPr="009B7085" w:rsidTr="00A672AE">
        <w:tc>
          <w:tcPr>
            <w:tcW w:w="2939" w:type="dxa"/>
            <w:vAlign w:val="center"/>
          </w:tcPr>
          <w:p w:rsidR="009B7085" w:rsidRPr="00573772" w:rsidRDefault="009B7085" w:rsidP="005477E1">
            <w:pPr>
              <w:spacing w:after="0" w:line="360" w:lineRule="auto"/>
              <w:jc w:val="center"/>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Проблемы</w:t>
            </w:r>
          </w:p>
        </w:tc>
        <w:tc>
          <w:tcPr>
            <w:tcW w:w="3615" w:type="dxa"/>
            <w:vAlign w:val="center"/>
          </w:tcPr>
          <w:p w:rsidR="009B7085" w:rsidRPr="00573772" w:rsidRDefault="009B7085" w:rsidP="005477E1">
            <w:pPr>
              <w:spacing w:after="0" w:line="360" w:lineRule="auto"/>
              <w:jc w:val="center"/>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Пути решения</w:t>
            </w:r>
          </w:p>
        </w:tc>
        <w:tc>
          <w:tcPr>
            <w:tcW w:w="2910" w:type="dxa"/>
            <w:vAlign w:val="center"/>
          </w:tcPr>
          <w:p w:rsidR="009B7085" w:rsidRPr="00573772" w:rsidRDefault="009B7085" w:rsidP="005477E1">
            <w:pPr>
              <w:spacing w:after="0" w:line="360" w:lineRule="auto"/>
              <w:jc w:val="center"/>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Результат</w:t>
            </w:r>
          </w:p>
        </w:tc>
      </w:tr>
      <w:tr w:rsidR="009B7085" w:rsidRPr="009B7085" w:rsidTr="00A672AE">
        <w:tc>
          <w:tcPr>
            <w:tcW w:w="2939"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Несовершенство системы оплаты труда в организации. В настоящее время в ООО «</w:t>
            </w:r>
            <w:proofErr w:type="spellStart"/>
            <w:r w:rsidRPr="00573772">
              <w:rPr>
                <w:rFonts w:ascii="Times New Roman" w:eastAsia="Times New Roman" w:hAnsi="Times New Roman" w:cs="Times New Roman"/>
                <w:sz w:val="25"/>
                <w:szCs w:val="25"/>
                <w:lang w:eastAsia="ru-RU"/>
              </w:rPr>
              <w:t>Авантпак</w:t>
            </w:r>
            <w:proofErr w:type="spellEnd"/>
            <w:r w:rsidRPr="00573772">
              <w:rPr>
                <w:rFonts w:ascii="Times New Roman" w:eastAsia="Times New Roman" w:hAnsi="Times New Roman" w:cs="Times New Roman"/>
                <w:sz w:val="25"/>
                <w:szCs w:val="25"/>
                <w:lang w:eastAsia="ru-RU"/>
              </w:rPr>
              <w:t>-ЮГ»  наибольшая доля 92,91% принадлежит основной части заработной платы, 7,09% – премиальной части заработной платы</w:t>
            </w:r>
          </w:p>
        </w:tc>
        <w:tc>
          <w:tcPr>
            <w:tcW w:w="3615"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Внедрение гибкой системы оплаты труда</w:t>
            </w:r>
          </w:p>
        </w:tc>
        <w:tc>
          <w:tcPr>
            <w:tcW w:w="2910"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Повышение заинтересованности работников ООО «</w:t>
            </w:r>
            <w:proofErr w:type="spellStart"/>
            <w:r w:rsidRPr="00573772">
              <w:rPr>
                <w:rFonts w:ascii="Times New Roman" w:eastAsia="Times New Roman" w:hAnsi="Times New Roman" w:cs="Times New Roman"/>
                <w:sz w:val="25"/>
                <w:szCs w:val="25"/>
                <w:lang w:eastAsia="ru-RU"/>
              </w:rPr>
              <w:t>Авантпак</w:t>
            </w:r>
            <w:proofErr w:type="spellEnd"/>
            <w:r w:rsidRPr="00573772">
              <w:rPr>
                <w:rFonts w:ascii="Times New Roman" w:eastAsia="Times New Roman" w:hAnsi="Times New Roman" w:cs="Times New Roman"/>
                <w:sz w:val="25"/>
                <w:szCs w:val="25"/>
                <w:lang w:eastAsia="ru-RU"/>
              </w:rPr>
              <w:t>-ЮГ»  в выполнении своих обязанностей. Возможность увеличения заработной платы на 30%</w:t>
            </w:r>
          </w:p>
        </w:tc>
      </w:tr>
      <w:tr w:rsidR="009B7085" w:rsidRPr="009B7085" w:rsidTr="00A672AE">
        <w:tc>
          <w:tcPr>
            <w:tcW w:w="2939"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Отсутствие психологических и социальных методов мотивации персонала</w:t>
            </w:r>
          </w:p>
        </w:tc>
        <w:tc>
          <w:tcPr>
            <w:tcW w:w="3615"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Применение психологических и социальных методов мотивации персонала</w:t>
            </w:r>
          </w:p>
        </w:tc>
        <w:tc>
          <w:tcPr>
            <w:tcW w:w="2910" w:type="dxa"/>
            <w:tcBorders>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Повышение результативности работы персонала ООО «</w:t>
            </w:r>
            <w:proofErr w:type="spellStart"/>
            <w:r w:rsidRPr="00573772">
              <w:rPr>
                <w:rFonts w:ascii="Times New Roman" w:eastAsia="Times New Roman" w:hAnsi="Times New Roman" w:cs="Times New Roman"/>
                <w:sz w:val="25"/>
                <w:szCs w:val="25"/>
                <w:lang w:eastAsia="ru-RU"/>
              </w:rPr>
              <w:t>Авантпак</w:t>
            </w:r>
            <w:proofErr w:type="spellEnd"/>
            <w:r w:rsidRPr="00573772">
              <w:rPr>
                <w:rFonts w:ascii="Times New Roman" w:eastAsia="Times New Roman" w:hAnsi="Times New Roman" w:cs="Times New Roman"/>
                <w:sz w:val="25"/>
                <w:szCs w:val="25"/>
                <w:lang w:eastAsia="ru-RU"/>
              </w:rPr>
              <w:t xml:space="preserve">-ЮГ»  на 20%. </w:t>
            </w:r>
          </w:p>
        </w:tc>
      </w:tr>
      <w:tr w:rsidR="00573772" w:rsidRPr="009B7085" w:rsidTr="00573772">
        <w:tc>
          <w:tcPr>
            <w:tcW w:w="946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573772" w:rsidRPr="00573772" w:rsidRDefault="00573772" w:rsidP="005477E1">
            <w:pPr>
              <w:spacing w:after="0" w:line="360" w:lineRule="auto"/>
              <w:rPr>
                <w:rFonts w:ascii="Times New Roman" w:eastAsia="Times New Roman" w:hAnsi="Times New Roman" w:cs="Times New Roman"/>
                <w:sz w:val="28"/>
                <w:szCs w:val="28"/>
                <w:lang w:eastAsia="ru-RU"/>
              </w:rPr>
            </w:pPr>
            <w:r w:rsidRPr="00573772">
              <w:rPr>
                <w:rFonts w:ascii="Times New Roman" w:eastAsia="Times New Roman" w:hAnsi="Times New Roman" w:cs="Times New Roman"/>
                <w:sz w:val="28"/>
                <w:szCs w:val="28"/>
                <w:lang w:eastAsia="ru-RU"/>
              </w:rPr>
              <w:lastRenderedPageBreak/>
              <w:t>Продолжение таблицы 19</w:t>
            </w:r>
          </w:p>
        </w:tc>
      </w:tr>
      <w:tr w:rsidR="009B7085" w:rsidRPr="009B7085" w:rsidTr="00A672AE">
        <w:tc>
          <w:tcPr>
            <w:tcW w:w="2939" w:type="dxa"/>
            <w:tcBorders>
              <w:top w:val="single" w:sz="4" w:space="0" w:color="auto"/>
              <w:bottom w:val="single" w:sz="4" w:space="0" w:color="auto"/>
            </w:tcBorders>
            <w:vAlign w:val="center"/>
          </w:tcPr>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 xml:space="preserve">Неудовлетворенность нематериальных стимулов работников ООО </w:t>
            </w:r>
            <w:r w:rsidR="00526DBF" w:rsidRPr="00573772">
              <w:rPr>
                <w:rFonts w:ascii="Times New Roman" w:eastAsia="Times New Roman" w:hAnsi="Times New Roman" w:cs="Times New Roman"/>
                <w:sz w:val="25"/>
                <w:szCs w:val="25"/>
                <w:lang w:eastAsia="ru-RU"/>
              </w:rPr>
              <w:t>«</w:t>
            </w:r>
            <w:proofErr w:type="spellStart"/>
            <w:r w:rsidR="00526DBF" w:rsidRPr="00573772">
              <w:rPr>
                <w:rFonts w:ascii="Times New Roman" w:eastAsia="Times New Roman" w:hAnsi="Times New Roman" w:cs="Times New Roman"/>
                <w:sz w:val="25"/>
                <w:szCs w:val="25"/>
                <w:lang w:eastAsia="ru-RU"/>
              </w:rPr>
              <w:t>Авантпак</w:t>
            </w:r>
            <w:proofErr w:type="spellEnd"/>
            <w:r w:rsidR="00526DBF" w:rsidRPr="00573772">
              <w:rPr>
                <w:rFonts w:ascii="Times New Roman" w:eastAsia="Times New Roman" w:hAnsi="Times New Roman" w:cs="Times New Roman"/>
                <w:sz w:val="25"/>
                <w:szCs w:val="25"/>
                <w:lang w:eastAsia="ru-RU"/>
              </w:rPr>
              <w:t>-ЮГ»</w:t>
            </w:r>
          </w:p>
        </w:tc>
        <w:tc>
          <w:tcPr>
            <w:tcW w:w="3615" w:type="dxa"/>
            <w:tcBorders>
              <w:top w:val="single" w:sz="4" w:space="0" w:color="auto"/>
              <w:bottom w:val="single" w:sz="4" w:space="0" w:color="auto"/>
            </w:tcBorders>
            <w:vAlign w:val="center"/>
          </w:tcPr>
          <w:p w:rsidR="00526DBF"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Внедрение нематериальных стимулов мотивации на предприятии. Руководству ООО</w:t>
            </w:r>
          </w:p>
          <w:p w:rsidR="009B7085"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 xml:space="preserve"> </w:t>
            </w:r>
            <w:r w:rsidR="00526DBF" w:rsidRPr="00573772">
              <w:rPr>
                <w:rFonts w:ascii="Times New Roman" w:eastAsia="Times New Roman" w:hAnsi="Times New Roman" w:cs="Times New Roman"/>
                <w:sz w:val="25"/>
                <w:szCs w:val="25"/>
                <w:lang w:eastAsia="ru-RU"/>
              </w:rPr>
              <w:t>«</w:t>
            </w:r>
            <w:proofErr w:type="spellStart"/>
            <w:r w:rsidR="00526DBF" w:rsidRPr="00573772">
              <w:rPr>
                <w:rFonts w:ascii="Times New Roman" w:eastAsia="Times New Roman" w:hAnsi="Times New Roman" w:cs="Times New Roman"/>
                <w:sz w:val="25"/>
                <w:szCs w:val="25"/>
                <w:lang w:eastAsia="ru-RU"/>
              </w:rPr>
              <w:t>Авантпак</w:t>
            </w:r>
            <w:proofErr w:type="spellEnd"/>
            <w:r w:rsidR="00526DBF" w:rsidRPr="00573772">
              <w:rPr>
                <w:rFonts w:ascii="Times New Roman" w:eastAsia="Times New Roman" w:hAnsi="Times New Roman" w:cs="Times New Roman"/>
                <w:sz w:val="25"/>
                <w:szCs w:val="25"/>
                <w:lang w:eastAsia="ru-RU"/>
              </w:rPr>
              <w:t>-ЮГ» предлагается раз в месяц проводить мероприятие «Лучший работник предприятия»</w:t>
            </w:r>
          </w:p>
        </w:tc>
        <w:tc>
          <w:tcPr>
            <w:tcW w:w="2910" w:type="dxa"/>
            <w:tcBorders>
              <w:top w:val="single" w:sz="4" w:space="0" w:color="auto"/>
              <w:bottom w:val="single" w:sz="4" w:space="0" w:color="auto"/>
            </w:tcBorders>
            <w:vAlign w:val="center"/>
          </w:tcPr>
          <w:p w:rsidR="00526DBF" w:rsidRPr="00573772" w:rsidRDefault="009B7085"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Проведение мероприятия «Лучший работник предприятия» позволит</w:t>
            </w:r>
          </w:p>
          <w:p w:rsidR="009B7085" w:rsidRPr="00573772" w:rsidRDefault="00526DBF" w:rsidP="005477E1">
            <w:pPr>
              <w:spacing w:after="0" w:line="360" w:lineRule="auto"/>
              <w:rPr>
                <w:rFonts w:ascii="Times New Roman" w:eastAsia="Times New Roman" w:hAnsi="Times New Roman" w:cs="Times New Roman"/>
                <w:sz w:val="25"/>
                <w:szCs w:val="25"/>
                <w:lang w:eastAsia="ru-RU"/>
              </w:rPr>
            </w:pPr>
            <w:r w:rsidRPr="00573772">
              <w:rPr>
                <w:rFonts w:ascii="Times New Roman" w:eastAsia="Times New Roman" w:hAnsi="Times New Roman" w:cs="Times New Roman"/>
                <w:sz w:val="25"/>
                <w:szCs w:val="25"/>
                <w:lang w:eastAsia="ru-RU"/>
              </w:rPr>
              <w:t>руководству ООО «</w:t>
            </w:r>
            <w:proofErr w:type="spellStart"/>
            <w:r w:rsidRPr="00573772">
              <w:rPr>
                <w:rFonts w:ascii="Times New Roman" w:eastAsia="Times New Roman" w:hAnsi="Times New Roman" w:cs="Times New Roman"/>
                <w:sz w:val="25"/>
                <w:szCs w:val="25"/>
                <w:lang w:eastAsia="ru-RU"/>
              </w:rPr>
              <w:t>Авантпак</w:t>
            </w:r>
            <w:proofErr w:type="spellEnd"/>
            <w:r w:rsidRPr="00573772">
              <w:rPr>
                <w:rFonts w:ascii="Times New Roman" w:eastAsia="Times New Roman" w:hAnsi="Times New Roman" w:cs="Times New Roman"/>
                <w:sz w:val="25"/>
                <w:szCs w:val="25"/>
                <w:lang w:eastAsia="ru-RU"/>
              </w:rPr>
              <w:t>-ЮГ» сформировать действенную мотивацию кадров к эффективной деятельности</w:t>
            </w:r>
            <w:r w:rsidR="00E75DF7" w:rsidRPr="00573772">
              <w:rPr>
                <w:rFonts w:ascii="Times New Roman" w:eastAsia="Times New Roman" w:hAnsi="Times New Roman" w:cs="Times New Roman"/>
                <w:sz w:val="25"/>
                <w:szCs w:val="25"/>
                <w:lang w:eastAsia="ru-RU"/>
              </w:rPr>
              <w:t>.</w:t>
            </w:r>
          </w:p>
        </w:tc>
      </w:tr>
    </w:tbl>
    <w:p w:rsidR="009B7085" w:rsidRPr="009B7085" w:rsidRDefault="009B7085" w:rsidP="00B82A90">
      <w:pPr>
        <w:tabs>
          <w:tab w:val="right" w:leader="dot" w:pos="8505"/>
        </w:tabs>
        <w:spacing w:after="0" w:line="360" w:lineRule="auto"/>
        <w:ind w:left="-284" w:firstLine="568"/>
        <w:jc w:val="both"/>
        <w:rPr>
          <w:rFonts w:ascii="Times New Roman" w:eastAsia="Times New Roman" w:hAnsi="Times New Roman" w:cs="Times New Roman"/>
          <w:sz w:val="28"/>
          <w:szCs w:val="28"/>
          <w:lang w:eastAsia="ru-RU"/>
        </w:rPr>
      </w:pP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Таким образом, основными направлениями повышения эффективности использования трудовых ресурсов и управления персоналом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являются: внедрение гибкой системы оплаты труда, применение психологических и социальных методов мотивации персонала, внедрение нематериальных стимулов мотивации на предприятии.</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По результатам анализа трудовых ресурсов и управления персонала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можно сделать вывод о том, что в целом управление и самим предприятием, и персоналом имеет положительные стороны: большой опыт работы на рынке, известность, хорошая репутация.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В то же время в ходе исследования, анализа данных интервью были выявлены слабые стороны. У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не разработана миссия, ценности, что снижает эффективность работы персонала. Исследование выявило недостаточно эффективную систему адаптации персонала.</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На рынке упаковочных материалов постоянно растет конкуренция. Для того, чтобы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продолжало привлекать клиентов, необходимо предпринять ряд мер по совершенствованию системы управления персоналом:</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1. Разработка миссии, системы корпоративных ценностей, обучение персонала. В настоящее время эти положения 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не </w:t>
      </w:r>
      <w:r w:rsidRPr="009B7085">
        <w:rPr>
          <w:rFonts w:ascii="Times New Roman" w:eastAsia="Times New Roman" w:hAnsi="Times New Roman" w:cs="Times New Roman"/>
          <w:sz w:val="28"/>
          <w:szCs w:val="28"/>
          <w:lang w:eastAsia="ru-RU"/>
        </w:rPr>
        <w:lastRenderedPageBreak/>
        <w:t>разработаны. Как отмечают многие специалисты в сфере менеджмента, наличие разработанной миссии будет иметь мотивирующий эффект для работников. Предлагается сформулировать миссию и основные цели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 xml:space="preserve">-ЮГ» следующим образом: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Миссия – постоянно совершенствовать качество продукции с целью максимального удовлетворения потребностей покупателей, способствовать развитию потенциала работников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Цели:</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производство продукции высокого качества;</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сохранение и развитие клиентской базы;</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формирование стабильного высококвалифицированного персонала;</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 xml:space="preserve">обеспечение роста выручки и прибыли. </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Ценности:</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высокое качество продукции и стремление к совершенству;</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9B7085" w:rsidRPr="009B7085">
        <w:rPr>
          <w:rFonts w:ascii="Times New Roman" w:eastAsia="Times New Roman" w:hAnsi="Times New Roman" w:cs="Times New Roman"/>
          <w:sz w:val="28"/>
          <w:szCs w:val="28"/>
          <w:lang w:eastAsia="ru-RU"/>
        </w:rPr>
        <w:t>клиент</w:t>
      </w:r>
      <w:r>
        <w:rPr>
          <w:rFonts w:ascii="Times New Roman" w:eastAsia="Times New Roman" w:hAnsi="Times New Roman" w:cs="Times New Roman"/>
          <w:sz w:val="28"/>
          <w:szCs w:val="28"/>
          <w:lang w:eastAsia="ru-RU"/>
        </w:rPr>
        <w:t>о</w:t>
      </w:r>
      <w:r w:rsidR="009B7085" w:rsidRPr="009B7085">
        <w:rPr>
          <w:rFonts w:ascii="Times New Roman" w:eastAsia="Times New Roman" w:hAnsi="Times New Roman" w:cs="Times New Roman"/>
          <w:sz w:val="28"/>
          <w:szCs w:val="28"/>
          <w:lang w:eastAsia="ru-RU"/>
        </w:rPr>
        <w:t>риентированность</w:t>
      </w:r>
      <w:proofErr w:type="spellEnd"/>
      <w:r w:rsidR="009B7085" w:rsidRPr="009B7085">
        <w:rPr>
          <w:rFonts w:ascii="Times New Roman" w:eastAsia="Times New Roman" w:hAnsi="Times New Roman" w:cs="Times New Roman"/>
          <w:sz w:val="28"/>
          <w:szCs w:val="28"/>
          <w:lang w:eastAsia="ru-RU"/>
        </w:rPr>
        <w:t>;</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честность, дисциплина и добросовестность;</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профессионализм;</w:t>
      </w:r>
    </w:p>
    <w:p w:rsidR="009B7085" w:rsidRPr="009B7085" w:rsidRDefault="0052582B" w:rsidP="00B82A90">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инновационность.</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Ознакомление с миссией, ценностями может проводиться различными способами – общее собрание персонала организации с объявлением основных приоритетов организационной культуры, издание брошюры, содержащей указанную информацию, размещение информации на сайте ООО «</w:t>
      </w:r>
      <w:proofErr w:type="spellStart"/>
      <w:r w:rsidRPr="009B7085">
        <w:rPr>
          <w:rFonts w:ascii="Times New Roman" w:eastAsia="Times New Roman" w:hAnsi="Times New Roman" w:cs="Times New Roman"/>
          <w:sz w:val="28"/>
          <w:szCs w:val="28"/>
          <w:lang w:eastAsia="ru-RU"/>
        </w:rPr>
        <w:t>Авантпак</w:t>
      </w:r>
      <w:proofErr w:type="spellEnd"/>
      <w:r w:rsidRPr="009B7085">
        <w:rPr>
          <w:rFonts w:ascii="Times New Roman" w:eastAsia="Times New Roman" w:hAnsi="Times New Roman" w:cs="Times New Roman"/>
          <w:sz w:val="28"/>
          <w:szCs w:val="28"/>
          <w:lang w:eastAsia="ru-RU"/>
        </w:rPr>
        <w:t>-ЮГ», формирование информационных папок.</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2. Внедрение системы наставничества. В настоящее время адаптацию персонала фактически осуществляют коллеги. Для того, чтобы этот процесс был более эффективным, предлагается разработать положение о наставничестве, ввести доплату наставникам. Это позволит также повысить удовлетворенность оплатой труда у наиболее опытных членов коллектива.</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lastRenderedPageBreak/>
        <w:t>Основная цель данной программы – способствовать передаче профессионального опыта, адаптации молодежи, а также повышению престижа тех работников, которые имеют необходимые для предприятия знания и опыт.</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Наставничество решает следующие задачи для бизнеса:</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сокращение затрат на подготовку работников;</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оптимизация процесса адаптации новых работников;</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сохранение уникальных знаний и опыта внутри компании;</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создание дополнительных стимулов и мотивации работников;</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снижение оттока квалифицированных кадров;</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укрепление корпоративной культуры [</w:t>
      </w:r>
      <w:r w:rsidR="00A446DC">
        <w:rPr>
          <w:rFonts w:ascii="Times New Roman" w:eastAsia="Times New Roman" w:hAnsi="Times New Roman" w:cs="Times New Roman"/>
          <w:sz w:val="28"/>
          <w:szCs w:val="28"/>
          <w:lang w:eastAsia="ru-RU"/>
        </w:rPr>
        <w:t>9</w:t>
      </w:r>
      <w:r w:rsidR="009B7085" w:rsidRPr="009B7085">
        <w:rPr>
          <w:rFonts w:ascii="Times New Roman" w:eastAsia="Times New Roman" w:hAnsi="Times New Roman" w:cs="Times New Roman"/>
          <w:sz w:val="28"/>
          <w:szCs w:val="28"/>
          <w:lang w:eastAsia="ru-RU"/>
        </w:rPr>
        <w:t>].</w:t>
      </w:r>
    </w:p>
    <w:p w:rsidR="009B7085" w:rsidRP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Для того чтобы наставник мог эффективно выполнять свою функцию, он должен:</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обладать необходимыми знаниями и опытом;</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уметь передавать накопленные знания и опыт;</w:t>
      </w:r>
    </w:p>
    <w:p w:rsidR="009B7085" w:rsidRPr="009B7085" w:rsidRDefault="00821CAA" w:rsidP="00821CAA">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7085" w:rsidRPr="009B7085">
        <w:rPr>
          <w:rFonts w:ascii="Times New Roman" w:eastAsia="Times New Roman" w:hAnsi="Times New Roman" w:cs="Times New Roman"/>
          <w:sz w:val="28"/>
          <w:szCs w:val="28"/>
          <w:lang w:eastAsia="ru-RU"/>
        </w:rPr>
        <w:t>хотеть это делать.</w:t>
      </w:r>
    </w:p>
    <w:p w:rsidR="009B7085" w:rsidRDefault="009B7085" w:rsidP="00B82A90">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 xml:space="preserve">В данном контексте задача службы управления персоналом заключается в том, чтобы обеспечить компанию наставниками с перечисленными выше характеристиками. </w:t>
      </w:r>
    </w:p>
    <w:p w:rsidR="001646C5" w:rsidRDefault="00C27591" w:rsidP="00C27591">
      <w:p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 чтобы понять, будет ли целесообразно внедрять предложенную технологию, необходимо рассчитать экономический эффект от преобразований. Он рассчитывается по формуле:</w:t>
      </w:r>
    </w:p>
    <w:p w:rsidR="001646C5" w:rsidRPr="001646C5" w:rsidRDefault="001646C5" w:rsidP="00544799">
      <w:pPr>
        <w:spacing w:after="0" w:line="360" w:lineRule="auto"/>
        <w:ind w:left="-284" w:firstLine="568"/>
        <w:jc w:val="right"/>
        <w:rPr>
          <w:rFonts w:ascii="Times New Roman" w:eastAsia="Times New Roman" w:hAnsi="Times New Roman" w:cs="Times New Roman"/>
          <w:sz w:val="28"/>
          <w:szCs w:val="28"/>
          <w:lang w:eastAsia="ru-RU"/>
        </w:rPr>
      </w:pPr>
      <w:bookmarkStart w:id="5" w:name="_Hlk12796808"/>
      <w:proofErr w:type="spellStart"/>
      <w:r w:rsidRPr="001646C5">
        <w:rPr>
          <w:rFonts w:ascii="Times New Roman" w:eastAsia="Times New Roman" w:hAnsi="Times New Roman" w:cs="Times New Roman"/>
          <w:sz w:val="28"/>
          <w:szCs w:val="28"/>
          <w:lang w:eastAsia="ru-RU"/>
        </w:rPr>
        <w:t>Еф</w:t>
      </w:r>
      <w:proofErr w:type="spellEnd"/>
      <w:r w:rsidRPr="001646C5">
        <w:rPr>
          <w:rFonts w:ascii="Times New Roman" w:eastAsia="Times New Roman" w:hAnsi="Times New Roman" w:cs="Times New Roman"/>
          <w:sz w:val="28"/>
          <w:szCs w:val="28"/>
          <w:lang w:eastAsia="ru-RU"/>
        </w:rPr>
        <w:t xml:space="preserve"> = Д–З * </w:t>
      </w:r>
      <w:bookmarkEnd w:id="5"/>
      <w:r w:rsidR="00544799" w:rsidRPr="001646C5">
        <w:rPr>
          <w:rFonts w:ascii="Times New Roman" w:eastAsia="Times New Roman" w:hAnsi="Times New Roman" w:cs="Times New Roman"/>
          <w:sz w:val="28"/>
          <w:szCs w:val="28"/>
          <w:lang w:eastAsia="ru-RU"/>
        </w:rPr>
        <w:t xml:space="preserve">К,  </w:t>
      </w:r>
      <w:r w:rsidRPr="001646C5">
        <w:rPr>
          <w:rFonts w:ascii="Times New Roman" w:eastAsia="Times New Roman" w:hAnsi="Times New Roman" w:cs="Times New Roman"/>
          <w:sz w:val="28"/>
          <w:szCs w:val="28"/>
          <w:lang w:eastAsia="ru-RU"/>
        </w:rPr>
        <w:t xml:space="preserve">                                                      (1)</w:t>
      </w:r>
    </w:p>
    <w:p w:rsidR="001646C5" w:rsidRP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r w:rsidRPr="001646C5">
        <w:rPr>
          <w:rFonts w:ascii="Times New Roman" w:eastAsia="Times New Roman" w:hAnsi="Times New Roman" w:cs="Times New Roman"/>
          <w:sz w:val="28"/>
          <w:szCs w:val="28"/>
          <w:lang w:eastAsia="ru-RU"/>
        </w:rPr>
        <w:t xml:space="preserve">Где: </w:t>
      </w:r>
    </w:p>
    <w:p w:rsidR="001646C5" w:rsidRP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proofErr w:type="spellStart"/>
      <w:r w:rsidRPr="001646C5">
        <w:rPr>
          <w:rFonts w:ascii="Times New Roman" w:eastAsia="Times New Roman" w:hAnsi="Times New Roman" w:cs="Times New Roman"/>
          <w:sz w:val="28"/>
          <w:szCs w:val="28"/>
          <w:lang w:eastAsia="ru-RU"/>
        </w:rPr>
        <w:t>Еф</w:t>
      </w:r>
      <w:proofErr w:type="spellEnd"/>
      <w:r w:rsidRPr="001646C5">
        <w:rPr>
          <w:rFonts w:ascii="Times New Roman" w:eastAsia="Times New Roman" w:hAnsi="Times New Roman" w:cs="Times New Roman"/>
          <w:sz w:val="28"/>
          <w:szCs w:val="28"/>
          <w:lang w:eastAsia="ru-RU"/>
        </w:rPr>
        <w:t xml:space="preserve"> – экономический эффект; </w:t>
      </w:r>
    </w:p>
    <w:p w:rsidR="001646C5" w:rsidRP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r w:rsidRPr="001646C5">
        <w:rPr>
          <w:rFonts w:ascii="Times New Roman" w:eastAsia="Times New Roman" w:hAnsi="Times New Roman" w:cs="Times New Roman"/>
          <w:sz w:val="28"/>
          <w:szCs w:val="28"/>
          <w:lang w:eastAsia="ru-RU"/>
        </w:rPr>
        <w:t xml:space="preserve">Д – доходы или экономия от проведения мероприятий; </w:t>
      </w:r>
    </w:p>
    <w:p w:rsidR="001646C5" w:rsidRP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r w:rsidRPr="001646C5">
        <w:rPr>
          <w:rFonts w:ascii="Times New Roman" w:eastAsia="Times New Roman" w:hAnsi="Times New Roman" w:cs="Times New Roman"/>
          <w:sz w:val="28"/>
          <w:szCs w:val="28"/>
          <w:lang w:eastAsia="ru-RU"/>
        </w:rPr>
        <w:t xml:space="preserve">З – затраты на проведение мероприятий; </w:t>
      </w:r>
    </w:p>
    <w:p w:rsidR="001646C5" w:rsidRP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r w:rsidRPr="001646C5">
        <w:rPr>
          <w:rFonts w:ascii="Times New Roman" w:eastAsia="Times New Roman" w:hAnsi="Times New Roman" w:cs="Times New Roman"/>
          <w:sz w:val="28"/>
          <w:szCs w:val="28"/>
          <w:lang w:eastAsia="ru-RU"/>
        </w:rPr>
        <w:t>К – нормативный коэффициент.</w:t>
      </w:r>
    </w:p>
    <w:p w:rsidR="001646C5" w:rsidRDefault="001646C5" w:rsidP="001646C5">
      <w:pPr>
        <w:spacing w:after="0" w:line="360" w:lineRule="auto"/>
        <w:ind w:left="-284" w:firstLine="568"/>
        <w:jc w:val="both"/>
        <w:rPr>
          <w:rFonts w:ascii="Times New Roman" w:eastAsia="Times New Roman" w:hAnsi="Times New Roman" w:cs="Times New Roman"/>
          <w:sz w:val="28"/>
          <w:szCs w:val="28"/>
          <w:lang w:eastAsia="ru-RU"/>
        </w:rPr>
      </w:pPr>
      <w:r w:rsidRPr="001646C5">
        <w:rPr>
          <w:rFonts w:ascii="Times New Roman" w:eastAsia="Times New Roman" w:hAnsi="Times New Roman" w:cs="Times New Roman"/>
          <w:sz w:val="28"/>
          <w:szCs w:val="28"/>
          <w:lang w:eastAsia="ru-RU"/>
        </w:rPr>
        <w:t>Нормативный коэффициент (К) для предприятий продовольственных товаров составляет 0,06.</w:t>
      </w:r>
    </w:p>
    <w:p w:rsidR="00B56478" w:rsidRDefault="00B56478" w:rsidP="001646C5">
      <w:pPr>
        <w:spacing w:after="0" w:line="360" w:lineRule="auto"/>
        <w:ind w:left="-284" w:firstLine="568"/>
        <w:jc w:val="both"/>
        <w:rPr>
          <w:rFonts w:ascii="Times New Roman" w:eastAsia="Times New Roman" w:hAnsi="Times New Roman" w:cs="Times New Roman"/>
          <w:sz w:val="28"/>
          <w:szCs w:val="28"/>
          <w:lang w:eastAsia="ru-RU"/>
        </w:rPr>
      </w:pPr>
    </w:p>
    <w:p w:rsidR="00C27591" w:rsidRDefault="00C27591" w:rsidP="00B56478">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Таблица 20 </w:t>
      </w:r>
      <w:r w:rsidRPr="009B70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Затраты на внедрение, тыс. р.</w:t>
      </w:r>
    </w:p>
    <w:p w:rsidR="00B56478" w:rsidRDefault="00B56478" w:rsidP="00B56478">
      <w:pPr>
        <w:spacing w:after="0" w:line="360" w:lineRule="auto"/>
        <w:ind w:left="-284"/>
        <w:jc w:val="both"/>
        <w:rPr>
          <w:rFonts w:ascii="Times New Roman" w:eastAsia="Times New Roman" w:hAnsi="Times New Roman" w:cs="Times New Roman"/>
          <w:sz w:val="28"/>
          <w:szCs w:val="28"/>
          <w:lang w:eastAsia="ru-RU"/>
        </w:rPr>
      </w:pPr>
    </w:p>
    <w:tbl>
      <w:tblPr>
        <w:tblStyle w:val="aa"/>
        <w:tblW w:w="0" w:type="auto"/>
        <w:tblInd w:w="-176" w:type="dxa"/>
        <w:tblLook w:val="04A0" w:firstRow="1" w:lastRow="0" w:firstColumn="1" w:lastColumn="0" w:noHBand="0" w:noVBand="1"/>
      </w:tblPr>
      <w:tblGrid>
        <w:gridCol w:w="4677"/>
        <w:gridCol w:w="4963"/>
      </w:tblGrid>
      <w:tr w:rsidR="00C27591" w:rsidTr="00B56478">
        <w:tc>
          <w:tcPr>
            <w:tcW w:w="4677" w:type="dxa"/>
          </w:tcPr>
          <w:p w:rsidR="00C27591" w:rsidRPr="00B56478" w:rsidRDefault="00C27591" w:rsidP="00C27591">
            <w:pPr>
              <w:spacing w:line="360" w:lineRule="auto"/>
              <w:jc w:val="center"/>
              <w:rPr>
                <w:sz w:val="26"/>
                <w:szCs w:val="26"/>
              </w:rPr>
            </w:pPr>
            <w:r w:rsidRPr="00B56478">
              <w:rPr>
                <w:sz w:val="26"/>
                <w:szCs w:val="26"/>
              </w:rPr>
              <w:t>Работы по проекту</w:t>
            </w:r>
          </w:p>
        </w:tc>
        <w:tc>
          <w:tcPr>
            <w:tcW w:w="4963" w:type="dxa"/>
          </w:tcPr>
          <w:p w:rsidR="00C27591" w:rsidRPr="00B56478" w:rsidRDefault="00C27591" w:rsidP="00B56478">
            <w:pPr>
              <w:spacing w:line="360" w:lineRule="auto"/>
              <w:jc w:val="center"/>
              <w:rPr>
                <w:sz w:val="26"/>
                <w:szCs w:val="26"/>
              </w:rPr>
            </w:pPr>
            <w:r w:rsidRPr="00B56478">
              <w:rPr>
                <w:sz w:val="26"/>
                <w:szCs w:val="26"/>
              </w:rPr>
              <w:t>Затраты</w:t>
            </w:r>
            <w:r w:rsidR="00361918" w:rsidRPr="00B56478">
              <w:rPr>
                <w:sz w:val="26"/>
                <w:szCs w:val="26"/>
              </w:rPr>
              <w:t xml:space="preserve"> (руб.)</w:t>
            </w:r>
          </w:p>
        </w:tc>
      </w:tr>
      <w:tr w:rsidR="00C27591" w:rsidTr="00B56478">
        <w:tc>
          <w:tcPr>
            <w:tcW w:w="4677" w:type="dxa"/>
          </w:tcPr>
          <w:p w:rsidR="00C27591" w:rsidRPr="00B56478" w:rsidRDefault="00361918" w:rsidP="001646C5">
            <w:pPr>
              <w:spacing w:line="360" w:lineRule="auto"/>
              <w:jc w:val="both"/>
              <w:rPr>
                <w:sz w:val="26"/>
                <w:szCs w:val="26"/>
              </w:rPr>
            </w:pPr>
            <w:r w:rsidRPr="00B56478">
              <w:rPr>
                <w:sz w:val="26"/>
                <w:szCs w:val="26"/>
              </w:rPr>
              <w:t>Надбавки за наставничество</w:t>
            </w:r>
          </w:p>
        </w:tc>
        <w:tc>
          <w:tcPr>
            <w:tcW w:w="4963" w:type="dxa"/>
          </w:tcPr>
          <w:p w:rsidR="00C27591" w:rsidRPr="00B56478" w:rsidRDefault="00361918" w:rsidP="00B56478">
            <w:pPr>
              <w:spacing w:line="360" w:lineRule="auto"/>
              <w:jc w:val="right"/>
              <w:rPr>
                <w:sz w:val="26"/>
                <w:szCs w:val="26"/>
              </w:rPr>
            </w:pPr>
            <w:r w:rsidRPr="00B56478">
              <w:rPr>
                <w:sz w:val="26"/>
                <w:szCs w:val="26"/>
              </w:rPr>
              <w:t>420 000</w:t>
            </w:r>
          </w:p>
        </w:tc>
      </w:tr>
      <w:tr w:rsidR="00C27591" w:rsidTr="00B56478">
        <w:tc>
          <w:tcPr>
            <w:tcW w:w="4677" w:type="dxa"/>
          </w:tcPr>
          <w:p w:rsidR="00C27591" w:rsidRPr="00B56478" w:rsidRDefault="00361918" w:rsidP="001646C5">
            <w:pPr>
              <w:spacing w:line="360" w:lineRule="auto"/>
              <w:jc w:val="both"/>
              <w:rPr>
                <w:sz w:val="26"/>
                <w:szCs w:val="26"/>
              </w:rPr>
            </w:pPr>
            <w:r w:rsidRPr="00B56478">
              <w:rPr>
                <w:sz w:val="26"/>
                <w:szCs w:val="26"/>
              </w:rPr>
              <w:t>Обучение персонала</w:t>
            </w:r>
          </w:p>
        </w:tc>
        <w:tc>
          <w:tcPr>
            <w:tcW w:w="4963" w:type="dxa"/>
          </w:tcPr>
          <w:p w:rsidR="00C27591" w:rsidRPr="00B56478" w:rsidRDefault="00361918" w:rsidP="00B56478">
            <w:pPr>
              <w:spacing w:line="360" w:lineRule="auto"/>
              <w:jc w:val="right"/>
              <w:rPr>
                <w:sz w:val="26"/>
                <w:szCs w:val="26"/>
              </w:rPr>
            </w:pPr>
            <w:r w:rsidRPr="00B56478">
              <w:rPr>
                <w:sz w:val="26"/>
                <w:szCs w:val="26"/>
              </w:rPr>
              <w:t>292 500</w:t>
            </w:r>
          </w:p>
        </w:tc>
      </w:tr>
      <w:tr w:rsidR="00B56478" w:rsidTr="00B56478">
        <w:tc>
          <w:tcPr>
            <w:tcW w:w="4677" w:type="dxa"/>
          </w:tcPr>
          <w:p w:rsidR="00B56478" w:rsidRPr="007E198F" w:rsidRDefault="00B56478" w:rsidP="001646C5">
            <w:pPr>
              <w:spacing w:line="360" w:lineRule="auto"/>
              <w:jc w:val="both"/>
              <w:rPr>
                <w:b/>
                <w:bCs/>
                <w:sz w:val="26"/>
                <w:szCs w:val="26"/>
              </w:rPr>
            </w:pPr>
            <w:r w:rsidRPr="007E198F">
              <w:rPr>
                <w:b/>
                <w:bCs/>
                <w:sz w:val="26"/>
                <w:szCs w:val="26"/>
              </w:rPr>
              <w:t>Итого</w:t>
            </w:r>
          </w:p>
        </w:tc>
        <w:tc>
          <w:tcPr>
            <w:tcW w:w="4963" w:type="dxa"/>
          </w:tcPr>
          <w:p w:rsidR="00B56478" w:rsidRPr="007E198F" w:rsidRDefault="00B56478" w:rsidP="00B56478">
            <w:pPr>
              <w:spacing w:line="360" w:lineRule="auto"/>
              <w:jc w:val="right"/>
              <w:rPr>
                <w:b/>
                <w:bCs/>
                <w:sz w:val="26"/>
                <w:szCs w:val="26"/>
              </w:rPr>
            </w:pPr>
            <w:r w:rsidRPr="007E198F">
              <w:rPr>
                <w:b/>
                <w:bCs/>
                <w:sz w:val="26"/>
                <w:szCs w:val="26"/>
              </w:rPr>
              <w:t>712 500</w:t>
            </w:r>
          </w:p>
        </w:tc>
      </w:tr>
    </w:tbl>
    <w:p w:rsidR="00C27591" w:rsidRPr="001646C5" w:rsidRDefault="00C27591" w:rsidP="001646C5">
      <w:pPr>
        <w:spacing w:after="0" w:line="360" w:lineRule="auto"/>
        <w:ind w:left="-284" w:firstLine="568"/>
        <w:jc w:val="both"/>
        <w:rPr>
          <w:rFonts w:ascii="Times New Roman" w:eastAsia="Times New Roman" w:hAnsi="Times New Roman" w:cs="Times New Roman"/>
          <w:sz w:val="28"/>
          <w:szCs w:val="28"/>
          <w:lang w:eastAsia="ru-RU"/>
        </w:rPr>
      </w:pPr>
    </w:p>
    <w:p w:rsidR="001646C5" w:rsidRDefault="00361918" w:rsidP="001646C5">
      <w:p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Используя формулу 1 и данные таблицы 20, рассчитаем экономический эффект от обучения персонала и введения системы надбавок к заработной плате за наставничество.</w:t>
      </w:r>
    </w:p>
    <w:p w:rsidR="00361918" w:rsidRDefault="00361918" w:rsidP="001646C5">
      <w:pPr>
        <w:spacing w:after="0" w:line="360" w:lineRule="auto"/>
        <w:ind w:left="-284" w:firstLine="568"/>
        <w:jc w:val="both"/>
        <w:rPr>
          <w:rFonts w:ascii="Times New Roman" w:eastAsia="Times New Roman" w:hAnsi="Times New Roman" w:cs="Times New Roman"/>
          <w:sz w:val="28"/>
          <w:szCs w:val="28"/>
          <w:lang w:eastAsia="ru-RU"/>
        </w:rPr>
      </w:pPr>
      <w:proofErr w:type="spellStart"/>
      <w:r w:rsidRPr="00361918">
        <w:rPr>
          <w:rFonts w:ascii="Times New Roman" w:eastAsia="Times New Roman" w:hAnsi="Times New Roman" w:cs="Times New Roman"/>
          <w:sz w:val="28"/>
          <w:szCs w:val="28"/>
          <w:lang w:eastAsia="ru-RU"/>
        </w:rPr>
        <w:t>Еф</w:t>
      </w:r>
      <w:proofErr w:type="spellEnd"/>
      <w:r w:rsidRPr="00361918">
        <w:rPr>
          <w:rFonts w:ascii="Times New Roman" w:eastAsia="Times New Roman" w:hAnsi="Times New Roman" w:cs="Times New Roman"/>
          <w:sz w:val="28"/>
          <w:szCs w:val="28"/>
          <w:lang w:eastAsia="ru-RU"/>
        </w:rPr>
        <w:t xml:space="preserve"> = </w:t>
      </w:r>
      <w:r w:rsidR="00B56478">
        <w:rPr>
          <w:rFonts w:ascii="Times New Roman" w:eastAsia="Times New Roman" w:hAnsi="Times New Roman" w:cs="Times New Roman"/>
          <w:sz w:val="28"/>
          <w:szCs w:val="28"/>
          <w:lang w:eastAsia="ru-RU"/>
        </w:rPr>
        <w:t>834</w:t>
      </w:r>
      <w:r w:rsidR="007E198F">
        <w:rPr>
          <w:rFonts w:ascii="Times New Roman" w:eastAsia="Times New Roman" w:hAnsi="Times New Roman" w:cs="Times New Roman"/>
          <w:sz w:val="28"/>
          <w:szCs w:val="28"/>
          <w:lang w:eastAsia="ru-RU"/>
        </w:rPr>
        <w:t> </w:t>
      </w:r>
      <w:r w:rsidR="00B56478">
        <w:rPr>
          <w:rFonts w:ascii="Times New Roman" w:eastAsia="Times New Roman" w:hAnsi="Times New Roman" w:cs="Times New Roman"/>
          <w:sz w:val="28"/>
          <w:szCs w:val="28"/>
          <w:lang w:eastAsia="ru-RU"/>
        </w:rPr>
        <w:t>000</w:t>
      </w:r>
      <w:r w:rsidR="007E198F">
        <w:rPr>
          <w:rFonts w:ascii="Times New Roman" w:eastAsia="Times New Roman" w:hAnsi="Times New Roman" w:cs="Times New Roman"/>
          <w:sz w:val="28"/>
          <w:szCs w:val="28"/>
          <w:lang w:eastAsia="ru-RU"/>
        </w:rPr>
        <w:t xml:space="preserve"> </w:t>
      </w:r>
      <w:r w:rsidRPr="00361918">
        <w:rPr>
          <w:rFonts w:ascii="Times New Roman" w:eastAsia="Times New Roman" w:hAnsi="Times New Roman" w:cs="Times New Roman"/>
          <w:sz w:val="28"/>
          <w:szCs w:val="28"/>
          <w:lang w:eastAsia="ru-RU"/>
        </w:rPr>
        <w:t>–</w:t>
      </w:r>
      <w:r w:rsidR="007E19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712</w:t>
      </w:r>
      <w:r w:rsidR="007E198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500</w:t>
      </w:r>
      <w:r w:rsidR="007E198F">
        <w:rPr>
          <w:rFonts w:ascii="Times New Roman" w:eastAsia="Times New Roman" w:hAnsi="Times New Roman" w:cs="Times New Roman"/>
          <w:sz w:val="28"/>
          <w:szCs w:val="28"/>
          <w:lang w:eastAsia="ru-RU"/>
        </w:rPr>
        <w:t xml:space="preserve"> </w:t>
      </w:r>
      <w:r w:rsidRPr="00361918">
        <w:rPr>
          <w:rFonts w:ascii="Times New Roman" w:eastAsia="Times New Roman" w:hAnsi="Times New Roman" w:cs="Times New Roman"/>
          <w:sz w:val="28"/>
          <w:szCs w:val="28"/>
          <w:lang w:eastAsia="ru-RU"/>
        </w:rPr>
        <w:t>*</w:t>
      </w:r>
      <w:r w:rsidR="007E19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0,06</w:t>
      </w:r>
      <w:r w:rsidR="00146D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46D05">
        <w:rPr>
          <w:rFonts w:ascii="Times New Roman" w:eastAsia="Times New Roman" w:hAnsi="Times New Roman" w:cs="Times New Roman"/>
          <w:sz w:val="28"/>
          <w:szCs w:val="28"/>
          <w:lang w:eastAsia="ru-RU"/>
        </w:rPr>
        <w:t xml:space="preserve"> </w:t>
      </w:r>
      <w:r w:rsidR="00B56478">
        <w:rPr>
          <w:rFonts w:ascii="Times New Roman" w:eastAsia="Times New Roman" w:hAnsi="Times New Roman" w:cs="Times New Roman"/>
          <w:sz w:val="28"/>
          <w:szCs w:val="28"/>
          <w:lang w:eastAsia="ru-RU"/>
        </w:rPr>
        <w:t>791</w:t>
      </w:r>
      <w:r w:rsidR="007E198F">
        <w:rPr>
          <w:rFonts w:ascii="Times New Roman" w:eastAsia="Times New Roman" w:hAnsi="Times New Roman" w:cs="Times New Roman"/>
          <w:sz w:val="28"/>
          <w:szCs w:val="28"/>
          <w:lang w:eastAsia="ru-RU"/>
        </w:rPr>
        <w:t> </w:t>
      </w:r>
      <w:r w:rsidR="00B56478">
        <w:rPr>
          <w:rFonts w:ascii="Times New Roman" w:eastAsia="Times New Roman" w:hAnsi="Times New Roman" w:cs="Times New Roman"/>
          <w:sz w:val="28"/>
          <w:szCs w:val="28"/>
          <w:lang w:eastAsia="ru-RU"/>
        </w:rPr>
        <w:t>250</w:t>
      </w:r>
      <w:r w:rsidR="007E198F">
        <w:rPr>
          <w:rFonts w:ascii="Times New Roman" w:eastAsia="Times New Roman" w:hAnsi="Times New Roman" w:cs="Times New Roman"/>
          <w:sz w:val="28"/>
          <w:szCs w:val="28"/>
          <w:lang w:eastAsia="ru-RU"/>
        </w:rPr>
        <w:t xml:space="preserve"> руб.</w:t>
      </w:r>
    </w:p>
    <w:p w:rsidR="007E198F" w:rsidRDefault="007E198F" w:rsidP="001646C5">
      <w:p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этого следует, что преобразования принесут положительный экономический эффект. Также стоит отметить, что данная система направлена на долгосрочную перспективу и в скором времени будет приносить больше прибыли.</w:t>
      </w:r>
    </w:p>
    <w:p w:rsidR="00526DBF" w:rsidRDefault="009B7085" w:rsidP="001646C5">
      <w:pPr>
        <w:spacing w:after="0" w:line="360" w:lineRule="auto"/>
        <w:ind w:left="-284" w:firstLine="568"/>
        <w:jc w:val="both"/>
        <w:rPr>
          <w:rFonts w:ascii="Times New Roman" w:eastAsia="Times New Roman" w:hAnsi="Times New Roman" w:cs="Times New Roman"/>
          <w:sz w:val="28"/>
          <w:szCs w:val="28"/>
          <w:lang w:eastAsia="ru-RU"/>
        </w:rPr>
      </w:pPr>
      <w:r w:rsidRPr="009B7085">
        <w:rPr>
          <w:rFonts w:ascii="Times New Roman" w:eastAsia="Times New Roman" w:hAnsi="Times New Roman" w:cs="Times New Roman"/>
          <w:sz w:val="28"/>
          <w:szCs w:val="28"/>
          <w:lang w:eastAsia="ru-RU"/>
        </w:rPr>
        <w:t>Таким образом, для того, чтобы улучшить систему управления персоналом, предложены следующие меры: разработка миссии, системы корпоративных ценностей, обучение персонала, а также внедрение системы наставничества. За счет реализации предложенных мер ожидается достижения положительного социального и экономического эффекта. Важными нематериальными результатами могут стать улучшение качества производимой продукции процесса адаптации, морального климата в коллективе. С экономической точки зрения прогнозируется увеличение выручки и прибыли, рост оплаты труда у работников со стажем за счет надбавки за наставничество, снижение текучести кадров, снижение затрат на поиск и обучение персонала.</w:t>
      </w:r>
      <w:r w:rsidR="00526DBF">
        <w:rPr>
          <w:rFonts w:ascii="Times New Roman" w:eastAsia="Times New Roman" w:hAnsi="Times New Roman" w:cs="Times New Roman"/>
          <w:sz w:val="28"/>
          <w:szCs w:val="28"/>
          <w:lang w:eastAsia="ru-RU"/>
        </w:rPr>
        <w:br w:type="page"/>
      </w:r>
    </w:p>
    <w:p w:rsidR="00526DBF" w:rsidRPr="00076A08" w:rsidRDefault="00076A08" w:rsidP="00B82A90">
      <w:pPr>
        <w:spacing w:after="0" w:line="360" w:lineRule="auto"/>
        <w:ind w:left="-284" w:firstLine="56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52582B">
        <w:rPr>
          <w:rFonts w:ascii="Times New Roman" w:eastAsia="Times New Roman" w:hAnsi="Times New Roman" w:cs="Times New Roman"/>
          <w:sz w:val="28"/>
          <w:szCs w:val="28"/>
          <w:lang w:eastAsia="ru-RU"/>
        </w:rPr>
        <w:t>АКЛЮЧЕНИЕ</w:t>
      </w:r>
    </w:p>
    <w:p w:rsidR="00526DBF" w:rsidRPr="00526DBF" w:rsidRDefault="00526DBF" w:rsidP="00B82A90">
      <w:pPr>
        <w:spacing w:after="0" w:line="360" w:lineRule="auto"/>
        <w:ind w:left="-284" w:firstLine="568"/>
        <w:jc w:val="center"/>
        <w:rPr>
          <w:rFonts w:ascii="Times New Roman" w:eastAsia="Times New Roman" w:hAnsi="Times New Roman" w:cs="Times New Roman"/>
          <w:b/>
          <w:bCs/>
          <w:sz w:val="28"/>
          <w:szCs w:val="28"/>
          <w:lang w:eastAsia="ru-RU"/>
        </w:rPr>
      </w:pPr>
    </w:p>
    <w:p w:rsidR="00526DBF" w:rsidRPr="00526DBF" w:rsidRDefault="007408C6"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Трудовые ресурсы предприятия — это</w:t>
      </w:r>
      <w:r w:rsidR="00526DBF" w:rsidRPr="00526DBF">
        <w:rPr>
          <w:rFonts w:ascii="Times New Roman" w:eastAsia="Times New Roman" w:hAnsi="Times New Roman" w:cs="Times New Roman"/>
          <w:sz w:val="28"/>
          <w:szCs w:val="28"/>
          <w:lang w:eastAsia="ru-RU"/>
        </w:rPr>
        <w:t xml:space="preserve"> численный состав работников, обладающий такими количественными и качественными характеристиками, использование которых позволяет обеспечить реализацию текущих задач и стратегии развития предприятия.</w:t>
      </w:r>
    </w:p>
    <w:p w:rsidR="00526DBF" w:rsidRP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Трудовые ресурсы состоят из реальных и потенциальных работников. Следовательно, трудовые ресурсы включают экономически активное население, которое обеспечивает предложение рабочей силы для реализации материальных благ и услуг. Соотношение работников по категориям характеризует структуру трудовых ресурсов предприятия. Структура трудовых ресурсов предприятия включает в себя персонал основных видов деятельности, персонал не основных видов деятельности, по характеру трудовых функций персонал подразделяется на рабочих и служащих, в рамках конкретных фирм в составе рабочих выделяют рабочих основных и рабочих вспомогательных.</w:t>
      </w:r>
    </w:p>
    <w:p w:rsidR="00526DBF" w:rsidRP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Оценка экономической эффективности использования трудовых ресурсов и управления персоналом организации в данной курсовой работе была проведена на примере ООО «</w:t>
      </w:r>
      <w:proofErr w:type="spellStart"/>
      <w:r w:rsidRPr="00526DBF">
        <w:rPr>
          <w:rFonts w:ascii="Times New Roman" w:eastAsia="Times New Roman" w:hAnsi="Times New Roman" w:cs="Times New Roman"/>
          <w:sz w:val="28"/>
          <w:szCs w:val="28"/>
          <w:lang w:eastAsia="ru-RU"/>
        </w:rPr>
        <w:t>Авантпак</w:t>
      </w:r>
      <w:proofErr w:type="spellEnd"/>
      <w:r w:rsidRPr="00526DBF">
        <w:rPr>
          <w:rFonts w:ascii="Times New Roman" w:eastAsia="Times New Roman" w:hAnsi="Times New Roman" w:cs="Times New Roman"/>
          <w:sz w:val="28"/>
          <w:szCs w:val="28"/>
          <w:lang w:eastAsia="ru-RU"/>
        </w:rPr>
        <w:t>-ЮГ».</w:t>
      </w:r>
    </w:p>
    <w:p w:rsidR="00526DBF" w:rsidRP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Проанализировав эффективность использования трудовых ресурсов в ООО «</w:t>
      </w:r>
      <w:proofErr w:type="spellStart"/>
      <w:r w:rsidRPr="00526DBF">
        <w:rPr>
          <w:rFonts w:ascii="Times New Roman" w:eastAsia="Times New Roman" w:hAnsi="Times New Roman" w:cs="Times New Roman"/>
          <w:sz w:val="28"/>
          <w:szCs w:val="28"/>
          <w:lang w:eastAsia="ru-RU"/>
        </w:rPr>
        <w:t>Авантпак</w:t>
      </w:r>
      <w:proofErr w:type="spellEnd"/>
      <w:r w:rsidRPr="00526DBF">
        <w:rPr>
          <w:rFonts w:ascii="Times New Roman" w:eastAsia="Times New Roman" w:hAnsi="Times New Roman" w:cs="Times New Roman"/>
          <w:sz w:val="28"/>
          <w:szCs w:val="28"/>
          <w:lang w:eastAsia="ru-RU"/>
        </w:rPr>
        <w:t>-ЮГ» за 201</w:t>
      </w:r>
      <w:r w:rsidR="007408C6">
        <w:rPr>
          <w:rFonts w:ascii="Times New Roman" w:eastAsia="Times New Roman" w:hAnsi="Times New Roman" w:cs="Times New Roman"/>
          <w:sz w:val="28"/>
          <w:szCs w:val="28"/>
          <w:lang w:eastAsia="ru-RU"/>
        </w:rPr>
        <w:t>6</w:t>
      </w:r>
      <w:r w:rsidRPr="00526DBF">
        <w:rPr>
          <w:rFonts w:ascii="Times New Roman" w:eastAsia="Times New Roman" w:hAnsi="Times New Roman" w:cs="Times New Roman"/>
          <w:sz w:val="28"/>
          <w:szCs w:val="28"/>
          <w:lang w:eastAsia="ru-RU"/>
        </w:rPr>
        <w:t>-201</w:t>
      </w:r>
      <w:r w:rsidR="007408C6">
        <w:rPr>
          <w:rFonts w:ascii="Times New Roman" w:eastAsia="Times New Roman" w:hAnsi="Times New Roman" w:cs="Times New Roman"/>
          <w:sz w:val="28"/>
          <w:szCs w:val="28"/>
          <w:lang w:eastAsia="ru-RU"/>
        </w:rPr>
        <w:t>8</w:t>
      </w:r>
      <w:r w:rsidRPr="00526DBF">
        <w:rPr>
          <w:rFonts w:ascii="Times New Roman" w:eastAsia="Times New Roman" w:hAnsi="Times New Roman" w:cs="Times New Roman"/>
          <w:sz w:val="28"/>
          <w:szCs w:val="28"/>
          <w:lang w:eastAsia="ru-RU"/>
        </w:rPr>
        <w:t xml:space="preserve"> гг., результаты показали, что количество работников на предприятии увеличивается. При этом имеется тенденция к уменьшению количества уволившихся. Анализ фонда рабочего времени показал, что его общий объем увеличился благодаря привлечению новых сотрудников. Показатели производительности труда на предприятии также значительно увеличились по сравнению с предыдущими периодами. В то же время возросла рентабельность персонала, что указывает на увеличении прибыли ООО «</w:t>
      </w:r>
      <w:proofErr w:type="spellStart"/>
      <w:r w:rsidRPr="00526DBF">
        <w:rPr>
          <w:rFonts w:ascii="Times New Roman" w:eastAsia="Times New Roman" w:hAnsi="Times New Roman" w:cs="Times New Roman"/>
          <w:sz w:val="28"/>
          <w:szCs w:val="28"/>
          <w:lang w:eastAsia="ru-RU"/>
        </w:rPr>
        <w:t>Авантпак</w:t>
      </w:r>
      <w:proofErr w:type="spellEnd"/>
      <w:r w:rsidRPr="00526DBF">
        <w:rPr>
          <w:rFonts w:ascii="Times New Roman" w:eastAsia="Times New Roman" w:hAnsi="Times New Roman" w:cs="Times New Roman"/>
          <w:sz w:val="28"/>
          <w:szCs w:val="28"/>
          <w:lang w:eastAsia="ru-RU"/>
        </w:rPr>
        <w:t>-ЮГ».</w:t>
      </w:r>
    </w:p>
    <w:p w:rsidR="00526DBF" w:rsidRP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 xml:space="preserve">При проведении оценки управления персоналом в организации было выяснено, что </w:t>
      </w:r>
      <w:proofErr w:type="spellStart"/>
      <w:r w:rsidRPr="00526DBF">
        <w:rPr>
          <w:rFonts w:ascii="Times New Roman" w:eastAsia="Times New Roman" w:hAnsi="Times New Roman" w:cs="Times New Roman"/>
          <w:sz w:val="28"/>
          <w:szCs w:val="28"/>
          <w:lang w:eastAsia="ru-RU"/>
        </w:rPr>
        <w:t>предприятияю</w:t>
      </w:r>
      <w:proofErr w:type="spellEnd"/>
      <w:r w:rsidRPr="00526DBF">
        <w:rPr>
          <w:rFonts w:ascii="Times New Roman" w:eastAsia="Times New Roman" w:hAnsi="Times New Roman" w:cs="Times New Roman"/>
          <w:sz w:val="28"/>
          <w:szCs w:val="28"/>
          <w:lang w:eastAsia="ru-RU"/>
        </w:rPr>
        <w:t xml:space="preserve"> необходимо уделять особое внимание политике </w:t>
      </w:r>
      <w:r w:rsidRPr="00526DBF">
        <w:rPr>
          <w:rFonts w:ascii="Times New Roman" w:eastAsia="Times New Roman" w:hAnsi="Times New Roman" w:cs="Times New Roman"/>
          <w:sz w:val="28"/>
          <w:szCs w:val="28"/>
          <w:lang w:eastAsia="ru-RU"/>
        </w:rPr>
        <w:lastRenderedPageBreak/>
        <w:t>оплаты труда, созданию условий для реализации карьеры, обеспечения стабильных трудовых отношений в ООО «</w:t>
      </w:r>
      <w:proofErr w:type="spellStart"/>
      <w:r w:rsidRPr="00526DBF">
        <w:rPr>
          <w:rFonts w:ascii="Times New Roman" w:eastAsia="Times New Roman" w:hAnsi="Times New Roman" w:cs="Times New Roman"/>
          <w:sz w:val="28"/>
          <w:szCs w:val="28"/>
          <w:lang w:eastAsia="ru-RU"/>
        </w:rPr>
        <w:t>Авантпак</w:t>
      </w:r>
      <w:proofErr w:type="spellEnd"/>
      <w:r w:rsidRPr="00526DBF">
        <w:rPr>
          <w:rFonts w:ascii="Times New Roman" w:eastAsia="Times New Roman" w:hAnsi="Times New Roman" w:cs="Times New Roman"/>
          <w:sz w:val="28"/>
          <w:szCs w:val="28"/>
          <w:lang w:eastAsia="ru-RU"/>
        </w:rPr>
        <w:t>-ЮГ».</w:t>
      </w:r>
    </w:p>
    <w:p w:rsidR="00526DBF" w:rsidRP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 xml:space="preserve">Для того чтобы улучшить систему управления персоналом, предложены следующие меры: разработка миссии, системы корпоративных ценностей, обучение персонала, а также внедрение системы наставничества. </w:t>
      </w:r>
    </w:p>
    <w:p w:rsidR="00526DBF" w:rsidRDefault="00526DBF" w:rsidP="00B82A90">
      <w:pPr>
        <w:spacing w:after="0" w:line="360" w:lineRule="auto"/>
        <w:ind w:left="-284" w:firstLine="568"/>
        <w:jc w:val="both"/>
        <w:rPr>
          <w:rFonts w:ascii="Times New Roman" w:eastAsia="Times New Roman" w:hAnsi="Times New Roman" w:cs="Times New Roman"/>
          <w:sz w:val="28"/>
          <w:szCs w:val="28"/>
          <w:lang w:eastAsia="ru-RU"/>
        </w:rPr>
      </w:pPr>
      <w:r w:rsidRPr="00526DBF">
        <w:rPr>
          <w:rFonts w:ascii="Times New Roman" w:eastAsia="Times New Roman" w:hAnsi="Times New Roman" w:cs="Times New Roman"/>
          <w:sz w:val="28"/>
          <w:szCs w:val="28"/>
          <w:lang w:eastAsia="ru-RU"/>
        </w:rPr>
        <w:t>За счет реализации предложенных мер ожидается достижения положительного социального и экономического эффекта. Важными нематериальными результатами могут стать улучшение качества производимой продукции процесса адаптации, морального климата в коллективе. С экономической точки зрения прогнозируется увеличение выручки и прибыли, повышение производительности труда у новых работников, рост оплаты труда у работников со стажем за счет надбавки за наставничество, снижение текучести кадров, снижение затрат на поиск и обучение персонала.</w:t>
      </w:r>
      <w:r>
        <w:rPr>
          <w:rFonts w:ascii="Times New Roman" w:eastAsia="Times New Roman" w:hAnsi="Times New Roman" w:cs="Times New Roman"/>
          <w:sz w:val="28"/>
          <w:szCs w:val="28"/>
          <w:lang w:eastAsia="ru-RU"/>
        </w:rPr>
        <w:br w:type="page"/>
      </w:r>
    </w:p>
    <w:p w:rsidR="007408C6" w:rsidRPr="00076A08" w:rsidRDefault="00076A08" w:rsidP="00B82A90">
      <w:pPr>
        <w:spacing w:after="0" w:line="360" w:lineRule="auto"/>
        <w:ind w:left="-284" w:firstLine="56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52582B">
        <w:rPr>
          <w:rFonts w:ascii="Times New Roman" w:eastAsia="Times New Roman" w:hAnsi="Times New Roman" w:cs="Times New Roman"/>
          <w:sz w:val="28"/>
          <w:szCs w:val="28"/>
          <w:lang w:eastAsia="ru-RU"/>
        </w:rPr>
        <w:t>ПИСОК ИСПОЛЬЗОВАННЫХ ИСТОЧНИКОВ</w:t>
      </w:r>
    </w:p>
    <w:p w:rsidR="003C752D" w:rsidRDefault="003C752D" w:rsidP="00B82A90">
      <w:pPr>
        <w:spacing w:after="0" w:line="360" w:lineRule="auto"/>
        <w:ind w:left="-284" w:firstLine="568"/>
        <w:jc w:val="center"/>
        <w:rPr>
          <w:rFonts w:ascii="Times New Roman" w:eastAsia="Times New Roman" w:hAnsi="Times New Roman" w:cs="Times New Roman"/>
          <w:b/>
          <w:bCs/>
          <w:sz w:val="28"/>
          <w:szCs w:val="28"/>
          <w:lang w:eastAsia="ru-RU"/>
        </w:rPr>
      </w:pPr>
    </w:p>
    <w:p w:rsidR="007408C6"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 xml:space="preserve">Акулич, В.А. Исследуем трудовые ресурсы / </w:t>
      </w:r>
      <w:proofErr w:type="spellStart"/>
      <w:r w:rsidRPr="003C752D">
        <w:rPr>
          <w:rFonts w:ascii="Times New Roman" w:eastAsia="Times New Roman" w:hAnsi="Times New Roman" w:cs="Times New Roman"/>
          <w:sz w:val="28"/>
          <w:szCs w:val="28"/>
          <w:lang w:eastAsia="ru-RU"/>
        </w:rPr>
        <w:t>В.А.Акулич</w:t>
      </w:r>
      <w:proofErr w:type="spellEnd"/>
      <w:r w:rsidRPr="003C752D">
        <w:rPr>
          <w:rFonts w:ascii="Times New Roman" w:eastAsia="Times New Roman" w:hAnsi="Times New Roman" w:cs="Times New Roman"/>
          <w:sz w:val="28"/>
          <w:szCs w:val="28"/>
          <w:lang w:eastAsia="ru-RU"/>
        </w:rPr>
        <w:t xml:space="preserve"> // Финансовый директор. – 2018. – №5. – С.33-45.</w:t>
      </w:r>
    </w:p>
    <w:p w:rsidR="00CF3EF5" w:rsidRPr="00CF3EF5" w:rsidRDefault="00CF3EF5"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proofErr w:type="spellStart"/>
      <w:r w:rsidRPr="00CF3EF5">
        <w:rPr>
          <w:rFonts w:ascii="Times New Roman" w:eastAsia="Times New Roman" w:hAnsi="Times New Roman" w:cs="Times New Roman"/>
          <w:sz w:val="28"/>
          <w:szCs w:val="28"/>
          <w:lang w:eastAsia="ru-RU"/>
        </w:rPr>
        <w:t>Алексейчева</w:t>
      </w:r>
      <w:proofErr w:type="spellEnd"/>
      <w:r w:rsidRPr="00CF3EF5">
        <w:rPr>
          <w:rFonts w:ascii="Times New Roman" w:eastAsia="Times New Roman" w:hAnsi="Times New Roman" w:cs="Times New Roman"/>
          <w:sz w:val="28"/>
          <w:szCs w:val="28"/>
          <w:lang w:eastAsia="ru-RU"/>
        </w:rPr>
        <w:t xml:space="preserve"> Е.Ю. Экономика организации (предприятия): учебник для бакалавров. – М.: Дашков и К, 2016. – 292 c.</w:t>
      </w:r>
    </w:p>
    <w:p w:rsidR="00CF3EF5" w:rsidRPr="00CF3EF5" w:rsidRDefault="00CF3EF5"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CF3EF5">
        <w:rPr>
          <w:rFonts w:ascii="Times New Roman" w:eastAsia="Times New Roman" w:hAnsi="Times New Roman" w:cs="Times New Roman"/>
          <w:sz w:val="28"/>
          <w:szCs w:val="28"/>
          <w:lang w:eastAsia="ru-RU"/>
        </w:rPr>
        <w:t>Альбицкая И., Косяков А. Эффективный режим работы в условиях кризиса // Кадровая служба и управление персоналом предприятия. – 2016. – №7. – С.81-90.</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Баскакова О.В. Экономика предприятия (организации): учебник. – М.:</w:t>
      </w:r>
      <w:r>
        <w:rPr>
          <w:rFonts w:ascii="Times New Roman" w:eastAsia="Times New Roman" w:hAnsi="Times New Roman" w:cs="Times New Roman"/>
          <w:sz w:val="28"/>
          <w:szCs w:val="28"/>
          <w:lang w:eastAsia="ru-RU"/>
        </w:rPr>
        <w:t xml:space="preserve"> </w:t>
      </w:r>
      <w:r w:rsidRPr="003C752D">
        <w:rPr>
          <w:rFonts w:ascii="Times New Roman" w:eastAsia="Times New Roman" w:hAnsi="Times New Roman" w:cs="Times New Roman"/>
          <w:sz w:val="28"/>
          <w:szCs w:val="28"/>
          <w:lang w:eastAsia="ru-RU"/>
        </w:rPr>
        <w:t>Дашков и К, 2015. – 372 c.</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proofErr w:type="spellStart"/>
      <w:r w:rsidRPr="003C752D">
        <w:rPr>
          <w:rFonts w:ascii="Times New Roman" w:eastAsia="Times New Roman" w:hAnsi="Times New Roman" w:cs="Times New Roman"/>
          <w:sz w:val="28"/>
          <w:szCs w:val="28"/>
          <w:lang w:eastAsia="ru-RU"/>
        </w:rPr>
        <w:t>Гарнов</w:t>
      </w:r>
      <w:proofErr w:type="spellEnd"/>
      <w:r w:rsidRPr="003C752D">
        <w:rPr>
          <w:rFonts w:ascii="Times New Roman" w:eastAsia="Times New Roman" w:hAnsi="Times New Roman" w:cs="Times New Roman"/>
          <w:sz w:val="28"/>
          <w:szCs w:val="28"/>
          <w:lang w:eastAsia="ru-RU"/>
        </w:rPr>
        <w:t xml:space="preserve"> А.П. Экономика предприятия: учебник для бакалавров. – Люберцы: </w:t>
      </w:r>
      <w:proofErr w:type="spellStart"/>
      <w:r w:rsidRPr="003C752D">
        <w:rPr>
          <w:rFonts w:ascii="Times New Roman" w:eastAsia="Times New Roman" w:hAnsi="Times New Roman" w:cs="Times New Roman"/>
          <w:sz w:val="28"/>
          <w:szCs w:val="28"/>
          <w:lang w:eastAsia="ru-RU"/>
        </w:rPr>
        <w:t>Юрайт</w:t>
      </w:r>
      <w:proofErr w:type="spellEnd"/>
      <w:r w:rsidRPr="003C752D">
        <w:rPr>
          <w:rFonts w:ascii="Times New Roman" w:eastAsia="Times New Roman" w:hAnsi="Times New Roman" w:cs="Times New Roman"/>
          <w:sz w:val="28"/>
          <w:szCs w:val="28"/>
          <w:lang w:eastAsia="ru-RU"/>
        </w:rPr>
        <w:t>, 2016. – 303 c</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Герш М.В. Ключевые показатели эффективности // Отдел кадров</w:t>
      </w:r>
      <w:r>
        <w:rPr>
          <w:rFonts w:ascii="Times New Roman" w:eastAsia="Times New Roman" w:hAnsi="Times New Roman" w:cs="Times New Roman"/>
          <w:sz w:val="28"/>
          <w:szCs w:val="28"/>
          <w:lang w:eastAsia="ru-RU"/>
        </w:rPr>
        <w:t xml:space="preserve"> </w:t>
      </w:r>
      <w:r w:rsidRPr="003C752D">
        <w:rPr>
          <w:rFonts w:ascii="Times New Roman" w:eastAsia="Times New Roman" w:hAnsi="Times New Roman" w:cs="Times New Roman"/>
          <w:sz w:val="28"/>
          <w:szCs w:val="28"/>
          <w:lang w:eastAsia="ru-RU"/>
        </w:rPr>
        <w:t>коммерческой организации. – 2016.  – №10. – С.61-66.</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 xml:space="preserve">Горленко, О. А. Управление персоналом: учебник для академического бакалавриата / О. А. Горленко, Д. В. Ерохин, Т. П. Можаева. — 2-е изд., </w:t>
      </w:r>
      <w:proofErr w:type="spellStart"/>
      <w:r w:rsidRPr="003C752D">
        <w:rPr>
          <w:rFonts w:ascii="Times New Roman" w:eastAsia="Times New Roman" w:hAnsi="Times New Roman" w:cs="Times New Roman"/>
          <w:sz w:val="28"/>
          <w:szCs w:val="28"/>
          <w:lang w:eastAsia="ru-RU"/>
        </w:rPr>
        <w:t>испр</w:t>
      </w:r>
      <w:proofErr w:type="spellEnd"/>
      <w:r w:rsidRPr="003C752D">
        <w:rPr>
          <w:rFonts w:ascii="Times New Roman" w:eastAsia="Times New Roman" w:hAnsi="Times New Roman" w:cs="Times New Roman"/>
          <w:sz w:val="28"/>
          <w:szCs w:val="28"/>
          <w:lang w:eastAsia="ru-RU"/>
        </w:rPr>
        <w:t xml:space="preserve">. и доп. — Москва: Издательство </w:t>
      </w:r>
      <w:proofErr w:type="spellStart"/>
      <w:r w:rsidRPr="003C752D">
        <w:rPr>
          <w:rFonts w:ascii="Times New Roman" w:eastAsia="Times New Roman" w:hAnsi="Times New Roman" w:cs="Times New Roman"/>
          <w:sz w:val="28"/>
          <w:szCs w:val="28"/>
          <w:lang w:eastAsia="ru-RU"/>
        </w:rPr>
        <w:t>Юрайт</w:t>
      </w:r>
      <w:proofErr w:type="spellEnd"/>
      <w:r w:rsidRPr="003C752D">
        <w:rPr>
          <w:rFonts w:ascii="Times New Roman" w:eastAsia="Times New Roman" w:hAnsi="Times New Roman" w:cs="Times New Roman"/>
          <w:sz w:val="28"/>
          <w:szCs w:val="28"/>
          <w:lang w:eastAsia="ru-RU"/>
        </w:rPr>
        <w:t>, 2019. — 249 с.</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Горфинкель В.Я. Экономика предприятия: учебник. – М.: ЮНИТИ, 2016. – 663 c.</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Данилина Е.И. Инновационный менеджмент в управлении персоналом: учебник. – М.: Издательско-торговая корпорация «Дашков и К°», 2016. – 208 с.</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Дейнека А.В. Управление персоналом организации: учебник для бакалавров. – М.: Дашков и К, 2015. – 288 c.</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3C752D">
        <w:rPr>
          <w:rFonts w:ascii="Times New Roman" w:eastAsia="Times New Roman" w:hAnsi="Times New Roman" w:cs="Times New Roman"/>
          <w:sz w:val="28"/>
          <w:szCs w:val="28"/>
          <w:lang w:eastAsia="ru-RU"/>
        </w:rPr>
        <w:t xml:space="preserve">Рынок </w:t>
      </w:r>
      <w:r w:rsidR="00D771E7" w:rsidRPr="003C752D">
        <w:rPr>
          <w:rFonts w:ascii="Times New Roman" w:eastAsia="Times New Roman" w:hAnsi="Times New Roman" w:cs="Times New Roman"/>
          <w:sz w:val="28"/>
          <w:szCs w:val="28"/>
          <w:lang w:eastAsia="ru-RU"/>
        </w:rPr>
        <w:t>труда:</w:t>
      </w:r>
      <w:r w:rsidRPr="003C752D">
        <w:rPr>
          <w:rFonts w:ascii="Times New Roman" w:eastAsia="Times New Roman" w:hAnsi="Times New Roman" w:cs="Times New Roman"/>
          <w:sz w:val="28"/>
          <w:szCs w:val="28"/>
          <w:lang w:eastAsia="ru-RU"/>
        </w:rPr>
        <w:t xml:space="preserve"> учебное пособие / С.Г. </w:t>
      </w:r>
      <w:r w:rsidR="00D771E7" w:rsidRPr="003C752D">
        <w:rPr>
          <w:rFonts w:ascii="Times New Roman" w:eastAsia="Times New Roman" w:hAnsi="Times New Roman" w:cs="Times New Roman"/>
          <w:sz w:val="28"/>
          <w:szCs w:val="28"/>
          <w:lang w:eastAsia="ru-RU"/>
        </w:rPr>
        <w:t>Ермолаева. —</w:t>
      </w:r>
      <w:r w:rsidRPr="003C752D">
        <w:rPr>
          <w:rFonts w:ascii="Times New Roman" w:eastAsia="Times New Roman" w:hAnsi="Times New Roman" w:cs="Times New Roman"/>
          <w:sz w:val="28"/>
          <w:szCs w:val="28"/>
          <w:lang w:eastAsia="ru-RU"/>
        </w:rPr>
        <w:t xml:space="preserve"> </w:t>
      </w:r>
      <w:r w:rsidR="00D771E7" w:rsidRPr="003C752D">
        <w:rPr>
          <w:rFonts w:ascii="Times New Roman" w:eastAsia="Times New Roman" w:hAnsi="Times New Roman" w:cs="Times New Roman"/>
          <w:sz w:val="28"/>
          <w:szCs w:val="28"/>
          <w:lang w:eastAsia="ru-RU"/>
        </w:rPr>
        <w:t>Екатеринбург:</w:t>
      </w:r>
      <w:r w:rsidRPr="003C752D">
        <w:rPr>
          <w:rFonts w:ascii="Times New Roman" w:eastAsia="Times New Roman" w:hAnsi="Times New Roman" w:cs="Times New Roman"/>
          <w:sz w:val="28"/>
          <w:szCs w:val="28"/>
          <w:lang w:eastAsia="ru-RU"/>
        </w:rPr>
        <w:t xml:space="preserve"> Изд-во Урал. ун-та, 2015.— 108 с.</w:t>
      </w:r>
    </w:p>
    <w:p w:rsidR="003C752D" w:rsidRDefault="003C752D"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752D">
        <w:rPr>
          <w:rFonts w:ascii="Times New Roman" w:eastAsia="Times New Roman" w:hAnsi="Times New Roman" w:cs="Times New Roman"/>
          <w:sz w:val="28"/>
          <w:szCs w:val="28"/>
          <w:lang w:eastAsia="ru-RU"/>
        </w:rPr>
        <w:t>Исаева, О. М.</w:t>
      </w:r>
      <w:r w:rsidR="00D771E7">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 xml:space="preserve">Управление </w:t>
      </w:r>
      <w:r w:rsidR="00D771E7" w:rsidRPr="00D771E7">
        <w:rPr>
          <w:rFonts w:ascii="Times New Roman" w:eastAsia="Times New Roman" w:hAnsi="Times New Roman" w:cs="Times New Roman"/>
          <w:sz w:val="28"/>
          <w:szCs w:val="28"/>
          <w:lang w:eastAsia="ru-RU"/>
        </w:rPr>
        <w:t>персоналом:</w:t>
      </w:r>
      <w:r w:rsidRPr="00D771E7">
        <w:rPr>
          <w:rFonts w:ascii="Times New Roman" w:eastAsia="Times New Roman" w:hAnsi="Times New Roman" w:cs="Times New Roman"/>
          <w:sz w:val="28"/>
          <w:szCs w:val="28"/>
          <w:lang w:eastAsia="ru-RU"/>
        </w:rPr>
        <w:t xml:space="preserve"> учебник и практикум для среднего профессионального образования / О. М. Исаева, Е. А. </w:t>
      </w:r>
      <w:proofErr w:type="spellStart"/>
      <w:r w:rsidRPr="00D771E7">
        <w:rPr>
          <w:rFonts w:ascii="Times New Roman" w:eastAsia="Times New Roman" w:hAnsi="Times New Roman" w:cs="Times New Roman"/>
          <w:sz w:val="28"/>
          <w:szCs w:val="28"/>
          <w:lang w:eastAsia="ru-RU"/>
        </w:rPr>
        <w:t>Припорова</w:t>
      </w:r>
      <w:proofErr w:type="spellEnd"/>
      <w:r w:rsidRPr="00D771E7">
        <w:rPr>
          <w:rFonts w:ascii="Times New Roman" w:eastAsia="Times New Roman" w:hAnsi="Times New Roman" w:cs="Times New Roman"/>
          <w:sz w:val="28"/>
          <w:szCs w:val="28"/>
          <w:lang w:eastAsia="ru-RU"/>
        </w:rPr>
        <w:t xml:space="preserve">. — 2-е изд. — </w:t>
      </w:r>
      <w:r w:rsidR="00D771E7" w:rsidRPr="00D771E7">
        <w:rPr>
          <w:rFonts w:ascii="Times New Roman" w:eastAsia="Times New Roman" w:hAnsi="Times New Roman" w:cs="Times New Roman"/>
          <w:sz w:val="28"/>
          <w:szCs w:val="28"/>
          <w:lang w:eastAsia="ru-RU"/>
        </w:rPr>
        <w:t>Москва:</w:t>
      </w:r>
      <w:r w:rsidRPr="00D771E7">
        <w:rPr>
          <w:rFonts w:ascii="Times New Roman" w:eastAsia="Times New Roman" w:hAnsi="Times New Roman" w:cs="Times New Roman"/>
          <w:sz w:val="28"/>
          <w:szCs w:val="28"/>
          <w:lang w:eastAsia="ru-RU"/>
        </w:rPr>
        <w:t xml:space="preserve"> Издательство </w:t>
      </w:r>
      <w:proofErr w:type="spellStart"/>
      <w:r w:rsidRPr="00D771E7">
        <w:rPr>
          <w:rFonts w:ascii="Times New Roman" w:eastAsia="Times New Roman" w:hAnsi="Times New Roman" w:cs="Times New Roman"/>
          <w:sz w:val="28"/>
          <w:szCs w:val="28"/>
          <w:lang w:eastAsia="ru-RU"/>
        </w:rPr>
        <w:t>Юрайт</w:t>
      </w:r>
      <w:proofErr w:type="spellEnd"/>
      <w:r w:rsidRPr="00D771E7">
        <w:rPr>
          <w:rFonts w:ascii="Times New Roman" w:eastAsia="Times New Roman" w:hAnsi="Times New Roman" w:cs="Times New Roman"/>
          <w:sz w:val="28"/>
          <w:szCs w:val="28"/>
          <w:lang w:eastAsia="ru-RU"/>
        </w:rPr>
        <w:t>, 2019. — 168 с.</w:t>
      </w:r>
    </w:p>
    <w:p w:rsidR="00D771E7" w:rsidRP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sidRPr="00D771E7">
        <w:rPr>
          <w:rFonts w:ascii="Times New Roman" w:eastAsia="Times New Roman" w:hAnsi="Times New Roman" w:cs="Times New Roman"/>
          <w:sz w:val="28"/>
          <w:szCs w:val="28"/>
          <w:lang w:eastAsia="ru-RU"/>
        </w:rPr>
        <w:lastRenderedPageBreak/>
        <w:t>Карпова Т. Обучение новичков: разрабатываем эффективную систему // Кадровая служба и управление персоналом предприятия. – 2014. – №7. – С.67-72.</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 xml:space="preserve">Коршунов В.В. Экономика организации (предприятия): учебник и практикум для прикладного бакалавриата. – Люберцы: </w:t>
      </w:r>
      <w:proofErr w:type="spellStart"/>
      <w:r w:rsidRPr="00D771E7">
        <w:rPr>
          <w:rFonts w:ascii="Times New Roman" w:eastAsia="Times New Roman" w:hAnsi="Times New Roman" w:cs="Times New Roman"/>
          <w:sz w:val="28"/>
          <w:szCs w:val="28"/>
          <w:lang w:eastAsia="ru-RU"/>
        </w:rPr>
        <w:t>Юрайт</w:t>
      </w:r>
      <w:proofErr w:type="spellEnd"/>
      <w:r w:rsidRPr="00D771E7">
        <w:rPr>
          <w:rFonts w:ascii="Times New Roman" w:eastAsia="Times New Roman" w:hAnsi="Times New Roman" w:cs="Times New Roman"/>
          <w:sz w:val="28"/>
          <w:szCs w:val="28"/>
          <w:lang w:eastAsia="ru-RU"/>
        </w:rPr>
        <w:t>, 2016. – 407 c.</w:t>
      </w:r>
    </w:p>
    <w:p w:rsidR="00CF3EF5" w:rsidRPr="00CF3EF5" w:rsidRDefault="00CF3EF5" w:rsidP="00DF6B8C">
      <w:pPr>
        <w:pStyle w:val="a7"/>
        <w:numPr>
          <w:ilvl w:val="0"/>
          <w:numId w:val="32"/>
        </w:numPr>
        <w:spacing w:line="360" w:lineRule="auto"/>
        <w:ind w:left="-284" w:firstLine="568"/>
        <w:jc w:val="both"/>
        <w:rPr>
          <w:rFonts w:ascii="Times New Roman" w:eastAsia="Times New Roman" w:hAnsi="Times New Roman" w:cs="Times New Roman"/>
          <w:sz w:val="28"/>
          <w:szCs w:val="28"/>
          <w:lang w:eastAsia="ru-RU"/>
        </w:rPr>
      </w:pPr>
      <w:r w:rsidRPr="00CF3EF5">
        <w:rPr>
          <w:rFonts w:ascii="Times New Roman" w:eastAsia="Times New Roman" w:hAnsi="Times New Roman" w:cs="Times New Roman"/>
          <w:sz w:val="28"/>
          <w:szCs w:val="28"/>
          <w:lang w:eastAsia="ru-RU"/>
        </w:rPr>
        <w:t>Маслов Е.В. Управление персоналом: технология и идеология // Организационная психология. – 2015. – №1. – С.73-90.</w:t>
      </w:r>
    </w:p>
    <w:p w:rsidR="00526DBF"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D771E7">
        <w:rPr>
          <w:rFonts w:ascii="Times New Roman" w:eastAsia="Times New Roman" w:hAnsi="Times New Roman" w:cs="Times New Roman"/>
          <w:sz w:val="28"/>
          <w:szCs w:val="28"/>
          <w:lang w:eastAsia="ru-RU"/>
        </w:rPr>
        <w:t>Подласова</w:t>
      </w:r>
      <w:proofErr w:type="spellEnd"/>
      <w:r w:rsidRPr="00D771E7">
        <w:rPr>
          <w:rFonts w:ascii="Times New Roman" w:eastAsia="Times New Roman" w:hAnsi="Times New Roman" w:cs="Times New Roman"/>
          <w:sz w:val="28"/>
          <w:szCs w:val="28"/>
          <w:lang w:eastAsia="ru-RU"/>
        </w:rPr>
        <w:t xml:space="preserve"> Д.М. Теоретические основы учета и анализа использования трудовых ресурсов // Современные научные исследования и инновации. 2017.</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Романова А.Т. Экономика предприятия: учебное пособие. – М.: Проспект, 2016. – 176 c.</w:t>
      </w:r>
    </w:p>
    <w:p w:rsidR="00CF3EF5" w:rsidRPr="00CF3EF5" w:rsidRDefault="00CF3EF5" w:rsidP="00DF6B8C">
      <w:pPr>
        <w:pStyle w:val="a7"/>
        <w:numPr>
          <w:ilvl w:val="0"/>
          <w:numId w:val="32"/>
        </w:numPr>
        <w:spacing w:line="360" w:lineRule="auto"/>
        <w:ind w:left="-284" w:firstLine="568"/>
        <w:jc w:val="both"/>
        <w:rPr>
          <w:rFonts w:ascii="Times New Roman" w:eastAsia="Times New Roman" w:hAnsi="Times New Roman" w:cs="Times New Roman"/>
          <w:sz w:val="28"/>
          <w:szCs w:val="28"/>
          <w:lang w:eastAsia="ru-RU"/>
        </w:rPr>
      </w:pPr>
      <w:proofErr w:type="spellStart"/>
      <w:r w:rsidRPr="00CF3EF5">
        <w:rPr>
          <w:rFonts w:ascii="Times New Roman" w:eastAsia="Times New Roman" w:hAnsi="Times New Roman" w:cs="Times New Roman"/>
          <w:sz w:val="28"/>
          <w:szCs w:val="28"/>
          <w:lang w:eastAsia="ru-RU"/>
        </w:rPr>
        <w:t>Самойлюк</w:t>
      </w:r>
      <w:proofErr w:type="spellEnd"/>
      <w:r w:rsidRPr="00CF3EF5">
        <w:rPr>
          <w:rFonts w:ascii="Times New Roman" w:eastAsia="Times New Roman" w:hAnsi="Times New Roman" w:cs="Times New Roman"/>
          <w:sz w:val="28"/>
          <w:szCs w:val="28"/>
          <w:lang w:eastAsia="ru-RU"/>
        </w:rPr>
        <w:t xml:space="preserve"> Т. А. Применение системы сбалансированных показателей для оценки эффективности управления персоналом // </w:t>
      </w:r>
      <w:proofErr w:type="spellStart"/>
      <w:r w:rsidRPr="00CF3EF5">
        <w:rPr>
          <w:rFonts w:ascii="Times New Roman" w:eastAsia="Times New Roman" w:hAnsi="Times New Roman" w:cs="Times New Roman"/>
          <w:sz w:val="28"/>
          <w:szCs w:val="28"/>
          <w:lang w:eastAsia="ru-RU"/>
        </w:rPr>
        <w:t>Интерэкспо</w:t>
      </w:r>
      <w:proofErr w:type="spellEnd"/>
      <w:r w:rsidRPr="00CF3EF5">
        <w:rPr>
          <w:rFonts w:ascii="Times New Roman" w:eastAsia="Times New Roman" w:hAnsi="Times New Roman" w:cs="Times New Roman"/>
          <w:sz w:val="28"/>
          <w:szCs w:val="28"/>
          <w:lang w:eastAsia="ru-RU"/>
        </w:rPr>
        <w:t xml:space="preserve"> Гео-Сибирь. –2015. – №2. – С.151-155.</w:t>
      </w:r>
    </w:p>
    <w:p w:rsidR="00CF3EF5" w:rsidRPr="00CF3EF5" w:rsidRDefault="00CF3EF5" w:rsidP="00DF6B8C">
      <w:pPr>
        <w:pStyle w:val="a7"/>
        <w:numPr>
          <w:ilvl w:val="0"/>
          <w:numId w:val="32"/>
        </w:numPr>
        <w:spacing w:line="360" w:lineRule="auto"/>
        <w:ind w:left="-284" w:firstLine="568"/>
        <w:jc w:val="both"/>
        <w:rPr>
          <w:rFonts w:ascii="Times New Roman" w:eastAsia="Times New Roman" w:hAnsi="Times New Roman" w:cs="Times New Roman"/>
          <w:sz w:val="28"/>
          <w:szCs w:val="28"/>
          <w:lang w:eastAsia="ru-RU"/>
        </w:rPr>
      </w:pPr>
      <w:r w:rsidRPr="00CF3EF5">
        <w:rPr>
          <w:rFonts w:ascii="Times New Roman" w:eastAsia="Times New Roman" w:hAnsi="Times New Roman" w:cs="Times New Roman"/>
          <w:sz w:val="28"/>
          <w:szCs w:val="28"/>
          <w:lang w:eastAsia="ru-RU"/>
        </w:rPr>
        <w:t xml:space="preserve">Сергеев И.В. Экономика организации (предприятия): учебник и практикум для прикладного бакалавриата. – Люберцы: </w:t>
      </w:r>
      <w:proofErr w:type="spellStart"/>
      <w:r w:rsidRPr="00CF3EF5">
        <w:rPr>
          <w:rFonts w:ascii="Times New Roman" w:eastAsia="Times New Roman" w:hAnsi="Times New Roman" w:cs="Times New Roman"/>
          <w:sz w:val="28"/>
          <w:szCs w:val="28"/>
          <w:lang w:eastAsia="ru-RU"/>
        </w:rPr>
        <w:t>Юрайт</w:t>
      </w:r>
      <w:proofErr w:type="spellEnd"/>
      <w:r w:rsidRPr="00CF3EF5">
        <w:rPr>
          <w:rFonts w:ascii="Times New Roman" w:eastAsia="Times New Roman" w:hAnsi="Times New Roman" w:cs="Times New Roman"/>
          <w:sz w:val="28"/>
          <w:szCs w:val="28"/>
          <w:lang w:eastAsia="ru-RU"/>
        </w:rPr>
        <w:t>, 2015. – 511 c.</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Чайников В.В. Экономика предприятия (организации): учебное пособие. – М.: ЮНИТИ, 2015. – 439 c.</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D771E7">
        <w:rPr>
          <w:rFonts w:ascii="Times New Roman" w:eastAsia="Times New Roman" w:hAnsi="Times New Roman" w:cs="Times New Roman"/>
          <w:sz w:val="28"/>
          <w:szCs w:val="28"/>
          <w:lang w:eastAsia="ru-RU"/>
        </w:rPr>
        <w:t>Чалдаева</w:t>
      </w:r>
      <w:proofErr w:type="spellEnd"/>
      <w:r w:rsidRPr="00D771E7">
        <w:rPr>
          <w:rFonts w:ascii="Times New Roman" w:eastAsia="Times New Roman" w:hAnsi="Times New Roman" w:cs="Times New Roman"/>
          <w:sz w:val="28"/>
          <w:szCs w:val="28"/>
          <w:lang w:eastAsia="ru-RU"/>
        </w:rPr>
        <w:t xml:space="preserve"> Л.А. Экономика предприятия: учебник для академического бакалавриата. – Люберцы: </w:t>
      </w:r>
      <w:proofErr w:type="spellStart"/>
      <w:r w:rsidRPr="00D771E7">
        <w:rPr>
          <w:rFonts w:ascii="Times New Roman" w:eastAsia="Times New Roman" w:hAnsi="Times New Roman" w:cs="Times New Roman"/>
          <w:sz w:val="28"/>
          <w:szCs w:val="28"/>
          <w:lang w:eastAsia="ru-RU"/>
        </w:rPr>
        <w:t>Юрайт</w:t>
      </w:r>
      <w:proofErr w:type="spellEnd"/>
      <w:r w:rsidRPr="00D771E7">
        <w:rPr>
          <w:rFonts w:ascii="Times New Roman" w:eastAsia="Times New Roman" w:hAnsi="Times New Roman" w:cs="Times New Roman"/>
          <w:sz w:val="28"/>
          <w:szCs w:val="28"/>
          <w:lang w:eastAsia="ru-RU"/>
        </w:rPr>
        <w:t>, 2016. – 410 c.</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Чернышев Б.Н. Экономика предприятия: учебное пособие. – М.: ЮНИТИ, 2015. – 335 c.</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Статья 2 Трудового кодекса Российской Федерации.</w:t>
      </w:r>
    </w:p>
    <w:p w:rsidR="00D771E7" w:rsidRDefault="00D771E7"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1E7">
        <w:rPr>
          <w:rFonts w:ascii="Times New Roman" w:eastAsia="Times New Roman" w:hAnsi="Times New Roman" w:cs="Times New Roman"/>
          <w:sz w:val="28"/>
          <w:szCs w:val="28"/>
          <w:lang w:eastAsia="ru-RU"/>
        </w:rPr>
        <w:t>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w:t>
      </w:r>
    </w:p>
    <w:p w:rsidR="003F18EC" w:rsidRDefault="003F18EC" w:rsidP="00DF6B8C">
      <w:pPr>
        <w:pStyle w:val="a7"/>
        <w:numPr>
          <w:ilvl w:val="0"/>
          <w:numId w:val="32"/>
        </w:numPr>
        <w:spacing w:after="0" w:line="36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8EC">
        <w:rPr>
          <w:rFonts w:ascii="Times New Roman" w:eastAsia="Times New Roman" w:hAnsi="Times New Roman" w:cs="Times New Roman"/>
          <w:sz w:val="28"/>
          <w:szCs w:val="28"/>
          <w:lang w:eastAsia="ru-RU"/>
        </w:rPr>
        <w:t>НЕКОТОРЫЕ ПОДХОДЫ К ОПРЕДЕЛЕНИЮ ПОНЯТИЯ «ТРУДОВЫЕ РЕСУРСЫ»</w:t>
      </w:r>
      <w:r>
        <w:rPr>
          <w:rFonts w:ascii="Times New Roman" w:eastAsia="Times New Roman" w:hAnsi="Times New Roman" w:cs="Times New Roman"/>
          <w:sz w:val="28"/>
          <w:szCs w:val="28"/>
          <w:lang w:eastAsia="ru-RU"/>
        </w:rPr>
        <w:t xml:space="preserve">, </w:t>
      </w:r>
      <w:r w:rsidRPr="003F18EC">
        <w:rPr>
          <w:rFonts w:ascii="Times New Roman" w:eastAsia="Times New Roman" w:hAnsi="Times New Roman" w:cs="Times New Roman"/>
          <w:sz w:val="28"/>
          <w:szCs w:val="28"/>
          <w:lang w:eastAsia="ru-RU"/>
        </w:rPr>
        <w:t>2015// И. В. Афанасьева</w:t>
      </w:r>
      <w:r>
        <w:rPr>
          <w:rFonts w:ascii="Times New Roman" w:eastAsia="Times New Roman" w:hAnsi="Times New Roman" w:cs="Times New Roman"/>
          <w:sz w:val="28"/>
          <w:szCs w:val="28"/>
          <w:lang w:eastAsia="ru-RU"/>
        </w:rPr>
        <w:t xml:space="preserve">, </w:t>
      </w:r>
      <w:r w:rsidRPr="003F18EC">
        <w:rPr>
          <w:rFonts w:ascii="Times New Roman" w:eastAsia="Times New Roman" w:hAnsi="Times New Roman" w:cs="Times New Roman"/>
          <w:sz w:val="28"/>
          <w:szCs w:val="28"/>
          <w:lang w:eastAsia="ru-RU"/>
        </w:rPr>
        <w:t>И. В. Волков, [Электронный ресурс]. – Режим доступа</w:t>
      </w:r>
      <w:r>
        <w:rPr>
          <w:rFonts w:ascii="Times New Roman" w:eastAsia="Times New Roman" w:hAnsi="Times New Roman" w:cs="Times New Roman"/>
          <w:sz w:val="28"/>
          <w:szCs w:val="28"/>
          <w:lang w:eastAsia="ru-RU"/>
        </w:rPr>
        <w:t xml:space="preserve">: </w:t>
      </w:r>
      <w:hyperlink r:id="rId9" w:history="1">
        <w:r w:rsidRPr="00512A21">
          <w:rPr>
            <w:rStyle w:val="ac"/>
            <w:rFonts w:ascii="Times New Roman" w:eastAsia="Times New Roman" w:hAnsi="Times New Roman" w:cs="Times New Roman"/>
            <w:sz w:val="28"/>
            <w:szCs w:val="28"/>
            <w:lang w:eastAsia="ru-RU"/>
          </w:rPr>
          <w:t>https://cyberleninka.ru/article/n/nekotorye-podhody-k-opredeleniyu-ponyatiya-trudovye-resursy</w:t>
        </w:r>
      </w:hyperlink>
      <w:r>
        <w:rPr>
          <w:rFonts w:ascii="Times New Roman" w:eastAsia="Times New Roman" w:hAnsi="Times New Roman" w:cs="Times New Roman"/>
          <w:sz w:val="28"/>
          <w:szCs w:val="28"/>
          <w:lang w:eastAsia="ru-RU"/>
        </w:rPr>
        <w:t xml:space="preserve"> </w:t>
      </w:r>
    </w:p>
    <w:p w:rsidR="00151621" w:rsidRPr="00CF3EF5" w:rsidRDefault="00151621" w:rsidP="00B82A90">
      <w:pPr>
        <w:spacing w:after="0" w:line="360" w:lineRule="auto"/>
        <w:rPr>
          <w:rFonts w:ascii="Times New Roman" w:eastAsia="Times New Roman" w:hAnsi="Times New Roman" w:cs="Times New Roman"/>
          <w:sz w:val="28"/>
          <w:szCs w:val="28"/>
          <w:lang w:eastAsia="ru-RU"/>
        </w:rPr>
      </w:pPr>
    </w:p>
    <w:p w:rsidR="005E22D4" w:rsidRPr="003F18EC" w:rsidRDefault="005E22D4" w:rsidP="00B82A90">
      <w:pPr>
        <w:pStyle w:val="a7"/>
        <w:numPr>
          <w:ilvl w:val="0"/>
          <w:numId w:val="32"/>
        </w:numPr>
        <w:spacing w:after="0" w:line="360" w:lineRule="auto"/>
        <w:ind w:left="-284" w:firstLine="568"/>
        <w:rPr>
          <w:rFonts w:ascii="Times New Roman" w:eastAsia="Times New Roman" w:hAnsi="Times New Roman" w:cs="Times New Roman"/>
          <w:sz w:val="28"/>
          <w:szCs w:val="28"/>
          <w:lang w:eastAsia="ru-RU"/>
        </w:rPr>
      </w:pPr>
      <w:r w:rsidRPr="003F18EC">
        <w:rPr>
          <w:rFonts w:ascii="Times New Roman" w:eastAsia="Times New Roman" w:hAnsi="Times New Roman" w:cs="Times New Roman"/>
          <w:sz w:val="28"/>
          <w:szCs w:val="28"/>
          <w:lang w:eastAsia="ru-RU"/>
        </w:rPr>
        <w:br w:type="page"/>
      </w:r>
    </w:p>
    <w:p w:rsidR="00DF6B8C" w:rsidRPr="005E22D4" w:rsidRDefault="00076A08" w:rsidP="00DF6B8C">
      <w:pPr>
        <w:spacing w:after="0" w:line="360" w:lineRule="auto"/>
        <w:ind w:left="-284" w:firstLine="568"/>
        <w:jc w:val="center"/>
        <w:rPr>
          <w:rFonts w:ascii="Times New Roman" w:eastAsia="Times New Roman" w:hAnsi="Times New Roman" w:cs="Times New Roman"/>
          <w:sz w:val="28"/>
          <w:szCs w:val="28"/>
          <w:lang w:eastAsia="ru-RU"/>
        </w:rPr>
      </w:pPr>
      <w:r w:rsidRPr="00076A08">
        <w:rPr>
          <w:rFonts w:ascii="Times New Roman" w:eastAsia="Times New Roman" w:hAnsi="Times New Roman" w:cs="Times New Roman"/>
          <w:sz w:val="28"/>
          <w:szCs w:val="28"/>
          <w:lang w:eastAsia="ru-RU"/>
        </w:rPr>
        <w:lastRenderedPageBreak/>
        <w:t>Приложение А</w:t>
      </w:r>
    </w:p>
    <w:p w:rsidR="005E22D4" w:rsidRPr="005E22D4" w:rsidRDefault="005E22D4" w:rsidP="00B82A90">
      <w:pPr>
        <w:spacing w:after="0" w:line="360" w:lineRule="auto"/>
        <w:ind w:left="-284" w:firstLine="568"/>
        <w:jc w:val="center"/>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Анкета</w:t>
      </w:r>
      <w:r w:rsidR="008A20CA">
        <w:rPr>
          <w:rFonts w:ascii="Times New Roman" w:eastAsia="Times New Roman" w:hAnsi="Times New Roman" w:cs="Times New Roman"/>
          <w:sz w:val="28"/>
          <w:szCs w:val="28"/>
          <w:lang w:eastAsia="ru-RU"/>
        </w:rPr>
        <w:t xml:space="preserve"> для оценки системы управления трудовыми ресурсами</w:t>
      </w:r>
      <w:r w:rsidR="00DF6B8C">
        <w:rPr>
          <w:rFonts w:ascii="Times New Roman" w:eastAsia="Times New Roman" w:hAnsi="Times New Roman" w:cs="Times New Roman"/>
          <w:sz w:val="28"/>
          <w:szCs w:val="28"/>
          <w:lang w:eastAsia="ru-RU"/>
        </w:rPr>
        <w:t xml:space="preserve"> в ООО «</w:t>
      </w:r>
      <w:proofErr w:type="spellStart"/>
      <w:r w:rsidR="00DF6B8C">
        <w:rPr>
          <w:rFonts w:ascii="Times New Roman" w:eastAsia="Times New Roman" w:hAnsi="Times New Roman" w:cs="Times New Roman"/>
          <w:sz w:val="28"/>
          <w:szCs w:val="28"/>
          <w:lang w:eastAsia="ru-RU"/>
        </w:rPr>
        <w:t>Авантпак</w:t>
      </w:r>
      <w:proofErr w:type="spellEnd"/>
      <w:r w:rsidR="00DF6B8C">
        <w:rPr>
          <w:rFonts w:ascii="Times New Roman" w:eastAsia="Times New Roman" w:hAnsi="Times New Roman" w:cs="Times New Roman"/>
          <w:sz w:val="28"/>
          <w:szCs w:val="28"/>
          <w:lang w:eastAsia="ru-RU"/>
        </w:rPr>
        <w:t>-ЮГ»</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p>
    <w:p w:rsidR="005E22D4" w:rsidRPr="005E22D4" w:rsidRDefault="005E22D4" w:rsidP="00573772">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Уважаемые респонденты, просим вас ответить на вопросы данной анкеты в целях улучшения системы управления персоналом ООО «</w:t>
      </w:r>
      <w:proofErr w:type="spellStart"/>
      <w:r w:rsidRPr="005E22D4">
        <w:rPr>
          <w:rFonts w:ascii="Times New Roman" w:eastAsia="Times New Roman" w:hAnsi="Times New Roman" w:cs="Times New Roman"/>
          <w:sz w:val="28"/>
          <w:szCs w:val="28"/>
          <w:lang w:eastAsia="ru-RU"/>
        </w:rPr>
        <w:t>Авантпак</w:t>
      </w:r>
      <w:proofErr w:type="spellEnd"/>
      <w:r w:rsidRPr="005E22D4">
        <w:rPr>
          <w:rFonts w:ascii="Times New Roman" w:eastAsia="Times New Roman" w:hAnsi="Times New Roman" w:cs="Times New Roman"/>
          <w:sz w:val="28"/>
          <w:szCs w:val="28"/>
          <w:lang w:eastAsia="ru-RU"/>
        </w:rPr>
        <w:t>-ЮГ»</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Как давно Вы работаете в ООО «</w:t>
      </w:r>
      <w:proofErr w:type="spellStart"/>
      <w:r w:rsidRPr="005E22D4">
        <w:rPr>
          <w:rFonts w:ascii="Times New Roman" w:eastAsia="Times New Roman" w:hAnsi="Times New Roman" w:cs="Times New Roman"/>
          <w:sz w:val="28"/>
          <w:szCs w:val="28"/>
          <w:lang w:eastAsia="ru-RU"/>
        </w:rPr>
        <w:t>Авантпак</w:t>
      </w:r>
      <w:proofErr w:type="spellEnd"/>
      <w:r w:rsidRPr="005E22D4">
        <w:rPr>
          <w:rFonts w:ascii="Times New Roman" w:eastAsia="Times New Roman" w:hAnsi="Times New Roman" w:cs="Times New Roman"/>
          <w:sz w:val="28"/>
          <w:szCs w:val="28"/>
          <w:lang w:eastAsia="ru-RU"/>
        </w:rPr>
        <w:t>-ЮГ»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менее 1 года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от 1 года до 5 лет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от 5 до 10 лет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более 10 лет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Как Вы узнали о вакансии на данном предприятии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из печатных СМИ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в кадровом агентстве</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в службе занятости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на сайте организации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от знакомых</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Нуждались ли Вы в процедурах адаптации к данному месту работы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да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нет</w:t>
      </w:r>
    </w:p>
    <w:p w:rsidR="00767FC2"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затрудняюсь ответить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Что помогало Вам в адаптации (можно выбрать несколько вариантов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изучение документов и стандартов</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инструктаж</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наставничество</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помощь коллег</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lastRenderedPageBreak/>
        <w:t>5. Как много времени Вам понадобилось, чтобы адаптироваться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1 месяц</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2-3 месяца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до полугода</w:t>
      </w:r>
    </w:p>
    <w:p w:rsidR="00A672AE" w:rsidRDefault="005E22D4" w:rsidP="00573772">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год</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6. Какие метолы использовались при проведении отбора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анализ документов</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интервью/собеседование</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анкетирование</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тесты</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7. Через какой период времени вы смогли уверенно чувствовать себя на новом месте и выполнять свои обязанности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сразу же</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через месяц</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через два-три месяца</w:t>
      </w:r>
    </w:p>
    <w:p w:rsidR="00767FC2"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более чем через три месяца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8. Как Вы считаете, каковы основные цели работы ООО «</w:t>
      </w:r>
      <w:proofErr w:type="spellStart"/>
      <w:r w:rsidRPr="005E22D4">
        <w:rPr>
          <w:rFonts w:ascii="Times New Roman" w:eastAsia="Times New Roman" w:hAnsi="Times New Roman" w:cs="Times New Roman"/>
          <w:sz w:val="28"/>
          <w:szCs w:val="28"/>
          <w:lang w:eastAsia="ru-RU"/>
        </w:rPr>
        <w:t>Авантпак</w:t>
      </w:r>
      <w:proofErr w:type="spellEnd"/>
      <w:r w:rsidRPr="005E22D4">
        <w:rPr>
          <w:rFonts w:ascii="Times New Roman" w:eastAsia="Times New Roman" w:hAnsi="Times New Roman" w:cs="Times New Roman"/>
          <w:sz w:val="28"/>
          <w:szCs w:val="28"/>
          <w:lang w:eastAsia="ru-RU"/>
        </w:rPr>
        <w:t>-ЮГ» (выберите несколько вариантов ответов)?</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получение прибыли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удовлетворение потребностей клиентов в качественных услугах</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создание дополнительных рабочих мест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повышение конкурентоспособности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выживание</w:t>
      </w: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lastRenderedPageBreak/>
        <w:t>9. Как Вы думаете, каковы основные ценности ООО «</w:t>
      </w:r>
      <w:proofErr w:type="spellStart"/>
      <w:r w:rsidRPr="005E22D4">
        <w:rPr>
          <w:rFonts w:ascii="Times New Roman" w:eastAsia="Times New Roman" w:hAnsi="Times New Roman" w:cs="Times New Roman"/>
          <w:sz w:val="28"/>
          <w:szCs w:val="28"/>
          <w:lang w:eastAsia="ru-RU"/>
        </w:rPr>
        <w:t>Авантпак</w:t>
      </w:r>
      <w:proofErr w:type="spellEnd"/>
      <w:r w:rsidRPr="005E22D4">
        <w:rPr>
          <w:rFonts w:ascii="Times New Roman" w:eastAsia="Times New Roman" w:hAnsi="Times New Roman" w:cs="Times New Roman"/>
          <w:sz w:val="28"/>
          <w:szCs w:val="28"/>
          <w:lang w:eastAsia="ru-RU"/>
        </w:rPr>
        <w:t>-ЮГ»?</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репутация (имидж)</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удовлетворенность клиентов</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известность и достойное место на рынке</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стабильная работа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высокое качество</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6) у компании нет ценностей</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10. На Ваш взгляд, что для Вас является главным стимулом в работе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высокая заработная плата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социальный пакет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стабильность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карьерный рост, развитие, самореализация</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удобство расположения /график</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6) поощрение, уважение коллег</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7) интересная работа</w:t>
      </w:r>
    </w:p>
    <w:p w:rsidR="00A672AE" w:rsidRDefault="005E22D4" w:rsidP="00573772">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8) возможность общения с людьми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11.  Что Вас больше всего устраивает в Вашей работе (выберите несколько вариантов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должность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условия труда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график работы</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перспектива развития/роста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стабильность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6) заработная плата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7) отношения с коллегами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8) отношения с клиентами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9) отношения с руководителем</w:t>
      </w:r>
    </w:p>
    <w:p w:rsidR="00573772" w:rsidRDefault="00573772" w:rsidP="00B82A90">
      <w:pPr>
        <w:spacing w:after="0" w:line="360" w:lineRule="auto"/>
        <w:ind w:left="-284" w:firstLine="568"/>
        <w:rPr>
          <w:rFonts w:ascii="Times New Roman" w:eastAsia="Times New Roman" w:hAnsi="Times New Roman" w:cs="Times New Roman"/>
          <w:sz w:val="28"/>
          <w:szCs w:val="28"/>
          <w:lang w:eastAsia="ru-RU"/>
        </w:rPr>
      </w:pP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lastRenderedPageBreak/>
        <w:t>12. Что Вас больше всего не устраивает в Вашей работе (выберите несколько вариантов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должность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условия труда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график работы</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отсутствие перспективы развития</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5) нестабильность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6) заработная плата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7) отношения с коллегами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8) отношения с клиентами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9) отношения с руководителем</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10) стрессы</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13. Какое высказывание больше соответствует Вашим планам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я планирую продолжить работу в этой организации</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я буду искать новую работу с лучшими условиями</w:t>
      </w:r>
    </w:p>
    <w:p w:rsidR="00247A03"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затрудняюсь ответить</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14. Как бы Вы оценили уровень своей заработной платы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полностью устраивает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устраивает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не устраивает</w:t>
      </w:r>
    </w:p>
    <w:p w:rsidR="00A672AE" w:rsidRDefault="005E22D4" w:rsidP="00573772">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абсолютно не устраивает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15. Устраивает ли Вас система премирования (выберите один вариант ответа)?</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1) да, полностью</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2) скорее да, чем нет</w:t>
      </w:r>
    </w:p>
    <w:p w:rsidR="005E22D4" w:rsidRPr="005E22D4" w:rsidRDefault="005E22D4" w:rsidP="00B82A90">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3) скорее нет, чем да</w:t>
      </w:r>
    </w:p>
    <w:p w:rsidR="005E22D4" w:rsidRPr="005E22D4" w:rsidRDefault="005E22D4" w:rsidP="00573772">
      <w:pPr>
        <w:spacing w:after="0" w:line="360" w:lineRule="auto"/>
        <w:ind w:left="-284" w:firstLine="568"/>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4) нет</w:t>
      </w:r>
    </w:p>
    <w:p w:rsidR="00C52F83" w:rsidRPr="008910FE" w:rsidRDefault="005E22D4" w:rsidP="00B82A90">
      <w:pPr>
        <w:spacing w:after="0" w:line="360" w:lineRule="auto"/>
        <w:ind w:left="-284" w:firstLine="568"/>
        <w:jc w:val="center"/>
        <w:rPr>
          <w:rFonts w:ascii="Times New Roman" w:eastAsia="Times New Roman" w:hAnsi="Times New Roman" w:cs="Times New Roman"/>
          <w:sz w:val="28"/>
          <w:szCs w:val="28"/>
          <w:lang w:eastAsia="ru-RU"/>
        </w:rPr>
      </w:pPr>
      <w:r w:rsidRPr="005E22D4">
        <w:rPr>
          <w:rFonts w:ascii="Times New Roman" w:eastAsia="Times New Roman" w:hAnsi="Times New Roman" w:cs="Times New Roman"/>
          <w:sz w:val="28"/>
          <w:szCs w:val="28"/>
          <w:lang w:eastAsia="ru-RU"/>
        </w:rPr>
        <w:t>Спасибо за Ваши ответы!</w:t>
      </w:r>
    </w:p>
    <w:sectPr w:rsidR="00C52F83" w:rsidRPr="008910FE" w:rsidSect="00862326">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B54" w:rsidRDefault="006B5B54" w:rsidP="00862326">
      <w:pPr>
        <w:spacing w:after="0" w:line="240" w:lineRule="auto"/>
      </w:pPr>
      <w:r>
        <w:separator/>
      </w:r>
    </w:p>
  </w:endnote>
  <w:endnote w:type="continuationSeparator" w:id="0">
    <w:p w:rsidR="006B5B54" w:rsidRDefault="006B5B54" w:rsidP="0086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573166"/>
      <w:docPartObj>
        <w:docPartGallery w:val="Page Numbers (Bottom of Page)"/>
        <w:docPartUnique/>
      </w:docPartObj>
    </w:sdtPr>
    <w:sdtEndPr/>
    <w:sdtContent>
      <w:p w:rsidR="001646C5" w:rsidRDefault="001646C5">
        <w:pPr>
          <w:pStyle w:val="a5"/>
          <w:jc w:val="center"/>
        </w:pPr>
        <w:r>
          <w:fldChar w:fldCharType="begin"/>
        </w:r>
        <w:r>
          <w:instrText>PAGE   \* MERGEFORMAT</w:instrText>
        </w:r>
        <w:r>
          <w:fldChar w:fldCharType="separate"/>
        </w:r>
        <w:r>
          <w:t>2</w:t>
        </w:r>
        <w:r>
          <w:fldChar w:fldCharType="end"/>
        </w:r>
      </w:p>
    </w:sdtContent>
  </w:sdt>
  <w:p w:rsidR="001646C5" w:rsidRDefault="00164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B54" w:rsidRDefault="006B5B54" w:rsidP="00862326">
      <w:pPr>
        <w:spacing w:after="0" w:line="240" w:lineRule="auto"/>
      </w:pPr>
      <w:r>
        <w:separator/>
      </w:r>
    </w:p>
  </w:footnote>
  <w:footnote w:type="continuationSeparator" w:id="0">
    <w:p w:rsidR="006B5B54" w:rsidRDefault="006B5B54" w:rsidP="00862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226"/>
    <w:multiLevelType w:val="hybridMultilevel"/>
    <w:tmpl w:val="E6F0057C"/>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9C15298"/>
    <w:multiLevelType w:val="hybridMultilevel"/>
    <w:tmpl w:val="B2527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908ED"/>
    <w:multiLevelType w:val="hybridMultilevel"/>
    <w:tmpl w:val="5EE00C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1034E32"/>
    <w:multiLevelType w:val="hybridMultilevel"/>
    <w:tmpl w:val="368C19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ABD6E9C"/>
    <w:multiLevelType w:val="hybridMultilevel"/>
    <w:tmpl w:val="2E945B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14A5033"/>
    <w:multiLevelType w:val="multilevel"/>
    <w:tmpl w:val="E6D62518"/>
    <w:lvl w:ilvl="0">
      <w:start w:val="1"/>
      <w:numFmt w:val="decimal"/>
      <w:lvlText w:val="%1."/>
      <w:lvlJc w:val="left"/>
      <w:pPr>
        <w:ind w:left="360" w:hanging="360"/>
      </w:pPr>
      <w:rPr>
        <w:rFonts w:hint="default"/>
      </w:rPr>
    </w:lvl>
    <w:lvl w:ilvl="1">
      <w:start w:val="2"/>
      <w:numFmt w:val="decimal"/>
      <w:isLgl/>
      <w:lvlText w:val="%1.%2."/>
      <w:lvlJc w:val="left"/>
      <w:pPr>
        <w:ind w:left="1500" w:hanging="780"/>
      </w:pPr>
      <w:rPr>
        <w:rFonts w:hint="default"/>
      </w:rPr>
    </w:lvl>
    <w:lvl w:ilvl="2">
      <w:start w:val="1"/>
      <w:numFmt w:val="decimal"/>
      <w:isLgl/>
      <w:lvlText w:val="%1.%2.%3."/>
      <w:lvlJc w:val="left"/>
      <w:pPr>
        <w:ind w:left="2220" w:hanging="7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238C5940"/>
    <w:multiLevelType w:val="hybridMultilevel"/>
    <w:tmpl w:val="4A4A7042"/>
    <w:lvl w:ilvl="0" w:tplc="C1F0B3A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4B44E6B"/>
    <w:multiLevelType w:val="hybridMultilevel"/>
    <w:tmpl w:val="283E487A"/>
    <w:lvl w:ilvl="0" w:tplc="85881D8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2BA87668"/>
    <w:multiLevelType w:val="hybridMultilevel"/>
    <w:tmpl w:val="B15229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D182C25"/>
    <w:multiLevelType w:val="hybridMultilevel"/>
    <w:tmpl w:val="783E402A"/>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2F9A7444"/>
    <w:multiLevelType w:val="hybridMultilevel"/>
    <w:tmpl w:val="3D0EA2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52636DA"/>
    <w:multiLevelType w:val="hybridMultilevel"/>
    <w:tmpl w:val="F55439A8"/>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3B602024"/>
    <w:multiLevelType w:val="hybridMultilevel"/>
    <w:tmpl w:val="685CF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871D44"/>
    <w:multiLevelType w:val="hybridMultilevel"/>
    <w:tmpl w:val="008E9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245925"/>
    <w:multiLevelType w:val="hybridMultilevel"/>
    <w:tmpl w:val="6A9444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4AF1FA6"/>
    <w:multiLevelType w:val="hybridMultilevel"/>
    <w:tmpl w:val="C80643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491A2316"/>
    <w:multiLevelType w:val="hybridMultilevel"/>
    <w:tmpl w:val="EFAC6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8A6359"/>
    <w:multiLevelType w:val="hybridMultilevel"/>
    <w:tmpl w:val="4976B986"/>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D155504"/>
    <w:multiLevelType w:val="hybridMultilevel"/>
    <w:tmpl w:val="9D78AF8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88D5791"/>
    <w:multiLevelType w:val="hybridMultilevel"/>
    <w:tmpl w:val="A81EFE3E"/>
    <w:lvl w:ilvl="0" w:tplc="C05C4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5AC3310B"/>
    <w:multiLevelType w:val="hybridMultilevel"/>
    <w:tmpl w:val="7D00FE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68F4A3F"/>
    <w:multiLevelType w:val="hybridMultilevel"/>
    <w:tmpl w:val="32C412E6"/>
    <w:lvl w:ilvl="0" w:tplc="B9E041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70E4AFE"/>
    <w:multiLevelType w:val="hybridMultilevel"/>
    <w:tmpl w:val="701440C8"/>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6B170F7C"/>
    <w:multiLevelType w:val="hybridMultilevel"/>
    <w:tmpl w:val="6E784F86"/>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F47357C"/>
    <w:multiLevelType w:val="hybridMultilevel"/>
    <w:tmpl w:val="0352A1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1BC19E2"/>
    <w:multiLevelType w:val="hybridMultilevel"/>
    <w:tmpl w:val="71E61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FB01A4"/>
    <w:multiLevelType w:val="hybridMultilevel"/>
    <w:tmpl w:val="3198EF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4C74FDF"/>
    <w:multiLevelType w:val="hybridMultilevel"/>
    <w:tmpl w:val="C518ABBC"/>
    <w:lvl w:ilvl="0" w:tplc="C1F0B3AC">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76531343"/>
    <w:multiLevelType w:val="multilevel"/>
    <w:tmpl w:val="3CC227AE"/>
    <w:lvl w:ilvl="0">
      <w:start w:val="1"/>
      <w:numFmt w:val="decimal"/>
      <w:lvlText w:val="%1."/>
      <w:lvlJc w:val="left"/>
      <w:pPr>
        <w:ind w:left="76" w:hanging="360"/>
      </w:pPr>
      <w:rPr>
        <w:rFonts w:hint="default"/>
      </w:rPr>
    </w:lvl>
    <w:lvl w:ilvl="1">
      <w:start w:val="2"/>
      <w:numFmt w:val="decimal"/>
      <w:isLgl/>
      <w:lvlText w:val="%1.%2"/>
      <w:lvlJc w:val="left"/>
      <w:pPr>
        <w:ind w:left="1875" w:hanging="375"/>
      </w:pPr>
      <w:rPr>
        <w:rFonts w:hint="default"/>
      </w:rPr>
    </w:lvl>
    <w:lvl w:ilvl="2">
      <w:start w:val="1"/>
      <w:numFmt w:val="decimal"/>
      <w:isLgl/>
      <w:lvlText w:val="%1.%2.%3"/>
      <w:lvlJc w:val="left"/>
      <w:pPr>
        <w:ind w:left="4004" w:hanging="720"/>
      </w:pPr>
      <w:rPr>
        <w:rFonts w:hint="default"/>
      </w:rPr>
    </w:lvl>
    <w:lvl w:ilvl="3">
      <w:start w:val="1"/>
      <w:numFmt w:val="decimal"/>
      <w:isLgl/>
      <w:lvlText w:val="%1.%2.%3.%4"/>
      <w:lvlJc w:val="left"/>
      <w:pPr>
        <w:ind w:left="6148" w:hanging="1080"/>
      </w:pPr>
      <w:rPr>
        <w:rFonts w:hint="default"/>
      </w:rPr>
    </w:lvl>
    <w:lvl w:ilvl="4">
      <w:start w:val="1"/>
      <w:numFmt w:val="decimal"/>
      <w:isLgl/>
      <w:lvlText w:val="%1.%2.%3.%4.%5"/>
      <w:lvlJc w:val="left"/>
      <w:pPr>
        <w:ind w:left="7932" w:hanging="1080"/>
      </w:pPr>
      <w:rPr>
        <w:rFonts w:hint="default"/>
      </w:rPr>
    </w:lvl>
    <w:lvl w:ilvl="5">
      <w:start w:val="1"/>
      <w:numFmt w:val="decimal"/>
      <w:isLgl/>
      <w:lvlText w:val="%1.%2.%3.%4.%5.%6"/>
      <w:lvlJc w:val="left"/>
      <w:pPr>
        <w:ind w:left="10076" w:hanging="1440"/>
      </w:pPr>
      <w:rPr>
        <w:rFonts w:hint="default"/>
      </w:rPr>
    </w:lvl>
    <w:lvl w:ilvl="6">
      <w:start w:val="1"/>
      <w:numFmt w:val="decimal"/>
      <w:isLgl/>
      <w:lvlText w:val="%1.%2.%3.%4.%5.%6.%7"/>
      <w:lvlJc w:val="left"/>
      <w:pPr>
        <w:ind w:left="11860" w:hanging="1440"/>
      </w:pPr>
      <w:rPr>
        <w:rFonts w:hint="default"/>
      </w:rPr>
    </w:lvl>
    <w:lvl w:ilvl="7">
      <w:start w:val="1"/>
      <w:numFmt w:val="decimal"/>
      <w:isLgl/>
      <w:lvlText w:val="%1.%2.%3.%4.%5.%6.%7.%8"/>
      <w:lvlJc w:val="left"/>
      <w:pPr>
        <w:ind w:left="14004" w:hanging="1800"/>
      </w:pPr>
      <w:rPr>
        <w:rFonts w:hint="default"/>
      </w:rPr>
    </w:lvl>
    <w:lvl w:ilvl="8">
      <w:start w:val="1"/>
      <w:numFmt w:val="decimal"/>
      <w:isLgl/>
      <w:lvlText w:val="%1.%2.%3.%4.%5.%6.%7.%8.%9"/>
      <w:lvlJc w:val="left"/>
      <w:pPr>
        <w:ind w:left="16148" w:hanging="2160"/>
      </w:pPr>
      <w:rPr>
        <w:rFonts w:hint="default"/>
      </w:rPr>
    </w:lvl>
  </w:abstractNum>
  <w:abstractNum w:abstractNumId="29" w15:restartNumberingAfterBreak="0">
    <w:nsid w:val="770E3279"/>
    <w:multiLevelType w:val="hybridMultilevel"/>
    <w:tmpl w:val="64E05BC0"/>
    <w:lvl w:ilvl="0" w:tplc="2D462FE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C8C6A4D"/>
    <w:multiLevelType w:val="hybridMultilevel"/>
    <w:tmpl w:val="B352D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996479"/>
    <w:multiLevelType w:val="hybridMultilevel"/>
    <w:tmpl w:val="68AE6310"/>
    <w:lvl w:ilvl="0" w:tplc="A620891A">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5"/>
  </w:num>
  <w:num w:numId="2">
    <w:abstractNumId w:val="13"/>
  </w:num>
  <w:num w:numId="3">
    <w:abstractNumId w:val="8"/>
  </w:num>
  <w:num w:numId="4">
    <w:abstractNumId w:val="14"/>
  </w:num>
  <w:num w:numId="5">
    <w:abstractNumId w:val="29"/>
  </w:num>
  <w:num w:numId="6">
    <w:abstractNumId w:val="28"/>
  </w:num>
  <w:num w:numId="7">
    <w:abstractNumId w:val="16"/>
  </w:num>
  <w:num w:numId="8">
    <w:abstractNumId w:val="7"/>
  </w:num>
  <w:num w:numId="9">
    <w:abstractNumId w:val="19"/>
  </w:num>
  <w:num w:numId="10">
    <w:abstractNumId w:val="5"/>
  </w:num>
  <w:num w:numId="11">
    <w:abstractNumId w:val="2"/>
  </w:num>
  <w:num w:numId="12">
    <w:abstractNumId w:val="6"/>
  </w:num>
  <w:num w:numId="13">
    <w:abstractNumId w:val="31"/>
  </w:num>
  <w:num w:numId="14">
    <w:abstractNumId w:val="11"/>
  </w:num>
  <w:num w:numId="15">
    <w:abstractNumId w:val="4"/>
  </w:num>
  <w:num w:numId="16">
    <w:abstractNumId w:val="23"/>
  </w:num>
  <w:num w:numId="17">
    <w:abstractNumId w:val="3"/>
  </w:num>
  <w:num w:numId="18">
    <w:abstractNumId w:val="22"/>
  </w:num>
  <w:num w:numId="19">
    <w:abstractNumId w:val="18"/>
  </w:num>
  <w:num w:numId="20">
    <w:abstractNumId w:val="17"/>
  </w:num>
  <w:num w:numId="21">
    <w:abstractNumId w:val="20"/>
  </w:num>
  <w:num w:numId="22">
    <w:abstractNumId w:val="9"/>
  </w:num>
  <w:num w:numId="23">
    <w:abstractNumId w:val="10"/>
  </w:num>
  <w:num w:numId="24">
    <w:abstractNumId w:val="0"/>
  </w:num>
  <w:num w:numId="25">
    <w:abstractNumId w:val="15"/>
  </w:num>
  <w:num w:numId="26">
    <w:abstractNumId w:val="27"/>
  </w:num>
  <w:num w:numId="27">
    <w:abstractNumId w:val="26"/>
  </w:num>
  <w:num w:numId="28">
    <w:abstractNumId w:val="30"/>
  </w:num>
  <w:num w:numId="29">
    <w:abstractNumId w:val="24"/>
  </w:num>
  <w:num w:numId="30">
    <w:abstractNumId w:val="1"/>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305"/>
    <w:rsid w:val="00010753"/>
    <w:rsid w:val="00033974"/>
    <w:rsid w:val="000704D4"/>
    <w:rsid w:val="00076A08"/>
    <w:rsid w:val="000B6363"/>
    <w:rsid w:val="000D2987"/>
    <w:rsid w:val="00132C5F"/>
    <w:rsid w:val="001412FE"/>
    <w:rsid w:val="00146D05"/>
    <w:rsid w:val="00151621"/>
    <w:rsid w:val="00153ECE"/>
    <w:rsid w:val="00155AE7"/>
    <w:rsid w:val="001646C5"/>
    <w:rsid w:val="001960E5"/>
    <w:rsid w:val="001B379D"/>
    <w:rsid w:val="001E0305"/>
    <w:rsid w:val="002024C6"/>
    <w:rsid w:val="002027E7"/>
    <w:rsid w:val="00204D76"/>
    <w:rsid w:val="002068E5"/>
    <w:rsid w:val="00236E64"/>
    <w:rsid w:val="00247A03"/>
    <w:rsid w:val="002521A1"/>
    <w:rsid w:val="002F1081"/>
    <w:rsid w:val="003306B2"/>
    <w:rsid w:val="003433E0"/>
    <w:rsid w:val="003433EF"/>
    <w:rsid w:val="00361918"/>
    <w:rsid w:val="003A58FA"/>
    <w:rsid w:val="003A797B"/>
    <w:rsid w:val="003C71CE"/>
    <w:rsid w:val="003C7490"/>
    <w:rsid w:val="003C752D"/>
    <w:rsid w:val="003C7FC7"/>
    <w:rsid w:val="003F18EC"/>
    <w:rsid w:val="00400181"/>
    <w:rsid w:val="00411C66"/>
    <w:rsid w:val="0042713F"/>
    <w:rsid w:val="00482276"/>
    <w:rsid w:val="00497D35"/>
    <w:rsid w:val="004A6020"/>
    <w:rsid w:val="004B7F8A"/>
    <w:rsid w:val="004C273E"/>
    <w:rsid w:val="00500EFC"/>
    <w:rsid w:val="005160C9"/>
    <w:rsid w:val="0052582B"/>
    <w:rsid w:val="00526D0D"/>
    <w:rsid w:val="00526DBF"/>
    <w:rsid w:val="00540283"/>
    <w:rsid w:val="00544799"/>
    <w:rsid w:val="005477E1"/>
    <w:rsid w:val="00573772"/>
    <w:rsid w:val="00574546"/>
    <w:rsid w:val="005957A4"/>
    <w:rsid w:val="005C680C"/>
    <w:rsid w:val="005E22D4"/>
    <w:rsid w:val="006208C9"/>
    <w:rsid w:val="00627A91"/>
    <w:rsid w:val="006808D7"/>
    <w:rsid w:val="00693615"/>
    <w:rsid w:val="006B09E9"/>
    <w:rsid w:val="006B5B54"/>
    <w:rsid w:val="007026CF"/>
    <w:rsid w:val="007408C6"/>
    <w:rsid w:val="00767FC2"/>
    <w:rsid w:val="00771815"/>
    <w:rsid w:val="00772981"/>
    <w:rsid w:val="00792C76"/>
    <w:rsid w:val="007A5210"/>
    <w:rsid w:val="007E09B8"/>
    <w:rsid w:val="007E11C1"/>
    <w:rsid w:val="007E198F"/>
    <w:rsid w:val="007E5472"/>
    <w:rsid w:val="007F28F6"/>
    <w:rsid w:val="00821CAA"/>
    <w:rsid w:val="00860D56"/>
    <w:rsid w:val="00862326"/>
    <w:rsid w:val="00867320"/>
    <w:rsid w:val="00870B7D"/>
    <w:rsid w:val="0087328F"/>
    <w:rsid w:val="0088207D"/>
    <w:rsid w:val="00882483"/>
    <w:rsid w:val="00890712"/>
    <w:rsid w:val="008910FE"/>
    <w:rsid w:val="008A20CA"/>
    <w:rsid w:val="008A6527"/>
    <w:rsid w:val="008D6AE0"/>
    <w:rsid w:val="00915376"/>
    <w:rsid w:val="009B7085"/>
    <w:rsid w:val="009C1B03"/>
    <w:rsid w:val="009C6973"/>
    <w:rsid w:val="009D4C77"/>
    <w:rsid w:val="009D6C0D"/>
    <w:rsid w:val="00A446DC"/>
    <w:rsid w:val="00A672AE"/>
    <w:rsid w:val="00A72981"/>
    <w:rsid w:val="00A74FE4"/>
    <w:rsid w:val="00B1602D"/>
    <w:rsid w:val="00B46C0E"/>
    <w:rsid w:val="00B56478"/>
    <w:rsid w:val="00B666E1"/>
    <w:rsid w:val="00B82A90"/>
    <w:rsid w:val="00BB313A"/>
    <w:rsid w:val="00BB7BA1"/>
    <w:rsid w:val="00BC07D9"/>
    <w:rsid w:val="00C0127C"/>
    <w:rsid w:val="00C142E2"/>
    <w:rsid w:val="00C2727D"/>
    <w:rsid w:val="00C27591"/>
    <w:rsid w:val="00C40DCC"/>
    <w:rsid w:val="00C420CD"/>
    <w:rsid w:val="00C52F83"/>
    <w:rsid w:val="00C61702"/>
    <w:rsid w:val="00C67440"/>
    <w:rsid w:val="00C755DB"/>
    <w:rsid w:val="00CF3EF5"/>
    <w:rsid w:val="00D52835"/>
    <w:rsid w:val="00D771E7"/>
    <w:rsid w:val="00DB1F70"/>
    <w:rsid w:val="00DF6B8C"/>
    <w:rsid w:val="00E13F04"/>
    <w:rsid w:val="00E73A7F"/>
    <w:rsid w:val="00E75DF7"/>
    <w:rsid w:val="00F1717C"/>
    <w:rsid w:val="00F3695A"/>
    <w:rsid w:val="00F50F3A"/>
    <w:rsid w:val="00F90203"/>
    <w:rsid w:val="00F912A2"/>
    <w:rsid w:val="00FA62E1"/>
    <w:rsid w:val="00FC4040"/>
    <w:rsid w:val="00FC6AD7"/>
    <w:rsid w:val="00FD42B3"/>
    <w:rsid w:val="00FD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9DB7"/>
  <w15:docId w15:val="{D780F96C-CFA2-48CC-954E-6FADE8A9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3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2326"/>
  </w:style>
  <w:style w:type="paragraph" w:styleId="a5">
    <w:name w:val="footer"/>
    <w:basedOn w:val="a"/>
    <w:link w:val="a6"/>
    <w:unhideWhenUsed/>
    <w:rsid w:val="008623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2326"/>
  </w:style>
  <w:style w:type="paragraph" w:styleId="a7">
    <w:name w:val="List Paragraph"/>
    <w:basedOn w:val="a"/>
    <w:uiPriority w:val="34"/>
    <w:qFormat/>
    <w:rsid w:val="002024C6"/>
    <w:pPr>
      <w:ind w:left="720"/>
      <w:contextualSpacing/>
    </w:pPr>
  </w:style>
  <w:style w:type="numbering" w:customStyle="1" w:styleId="1">
    <w:name w:val="Нет списка1"/>
    <w:next w:val="a2"/>
    <w:semiHidden/>
    <w:rsid w:val="009B7085"/>
  </w:style>
  <w:style w:type="character" w:styleId="a8">
    <w:name w:val="page number"/>
    <w:basedOn w:val="a0"/>
    <w:rsid w:val="009B7085"/>
  </w:style>
  <w:style w:type="paragraph" w:customStyle="1" w:styleId="a9">
    <w:name w:val="Знак Знак Знак Знак"/>
    <w:basedOn w:val="a"/>
    <w:autoRedefine/>
    <w:rsid w:val="009B7085"/>
    <w:pPr>
      <w:spacing w:before="360" w:after="480" w:line="360" w:lineRule="auto"/>
      <w:ind w:firstLine="709"/>
      <w:jc w:val="center"/>
    </w:pPr>
    <w:rPr>
      <w:rFonts w:ascii="Times New Roman" w:eastAsia="Times New Roman" w:hAnsi="Times New Roman" w:cs="Verdana"/>
      <w:b/>
      <w:sz w:val="28"/>
      <w:szCs w:val="28"/>
      <w:lang w:val="en-US"/>
    </w:rPr>
  </w:style>
  <w:style w:type="table" w:styleId="aa">
    <w:name w:val="Table Grid"/>
    <w:basedOn w:val="a1"/>
    <w:rsid w:val="009B7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9B7085"/>
    <w:pPr>
      <w:widowControl w:val="0"/>
      <w:autoSpaceDE w:val="0"/>
      <w:autoSpaceDN w:val="0"/>
      <w:spacing w:after="0" w:line="240" w:lineRule="auto"/>
      <w:ind w:left="341" w:firstLine="709"/>
    </w:pPr>
    <w:rPr>
      <w:rFonts w:ascii="Times New Roman" w:eastAsia="Calibri" w:hAnsi="Times New Roman" w:cs="Times New Roman"/>
      <w:lang w:val="en-US"/>
    </w:rPr>
  </w:style>
  <w:style w:type="paragraph" w:customStyle="1" w:styleId="TableParagraph">
    <w:name w:val="Table Paragraph"/>
    <w:basedOn w:val="a"/>
    <w:rsid w:val="009B7085"/>
    <w:pPr>
      <w:widowControl w:val="0"/>
      <w:autoSpaceDE w:val="0"/>
      <w:autoSpaceDN w:val="0"/>
      <w:spacing w:after="0" w:line="256" w:lineRule="exact"/>
      <w:ind w:left="107"/>
    </w:pPr>
    <w:rPr>
      <w:rFonts w:ascii="Times New Roman" w:eastAsia="Calibri" w:hAnsi="Times New Roman" w:cs="Times New Roman"/>
      <w:lang w:val="en-US"/>
    </w:rPr>
  </w:style>
  <w:style w:type="paragraph" w:styleId="ab">
    <w:name w:val="Normal (Web)"/>
    <w:basedOn w:val="a"/>
    <w:semiHidden/>
    <w:rsid w:val="009B70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c">
    <w:name w:val="Hyperlink"/>
    <w:basedOn w:val="a0"/>
    <w:rsid w:val="009B7085"/>
    <w:rPr>
      <w:color w:val="0000FF"/>
      <w:u w:val="single"/>
    </w:rPr>
  </w:style>
  <w:style w:type="character" w:styleId="ad">
    <w:name w:val="Unresolved Mention"/>
    <w:basedOn w:val="a0"/>
    <w:uiPriority w:val="99"/>
    <w:semiHidden/>
    <w:unhideWhenUsed/>
    <w:rsid w:val="003F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yberleninka.ru/article/n/nekotorye-podhody-k-opredeleniyu-ponyatiya-trudovye-resursy"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70932069510262E-2"/>
          <c:y val="8.8757396449704137E-2"/>
          <c:w val="0.92101105845181674"/>
          <c:h val="0.48520710059171596"/>
        </c:manualLayout>
      </c:layout>
      <c:barChart>
        <c:barDir val="col"/>
        <c:grouping val="clustered"/>
        <c:varyColors val="0"/>
        <c:ser>
          <c:idx val="1"/>
          <c:order val="0"/>
          <c:tx>
            <c:strRef>
              <c:f>Sheet1!$A$2</c:f>
              <c:strCache>
                <c:ptCount val="1"/>
                <c:pt idx="0">
                  <c:v>26-35 лет</c:v>
                </c:pt>
              </c:strCache>
            </c:strRef>
          </c:tx>
          <c:spPr>
            <a:solidFill>
              <a:srgbClr val="800080"/>
            </a:solidFill>
            <a:ln w="12700">
              <a:solidFill>
                <a:srgbClr val="000000"/>
              </a:solidFill>
              <a:prstDash val="solid"/>
            </a:ln>
          </c:spPr>
          <c:invertIfNegative val="0"/>
          <c:dLbls>
            <c:dLbl>
              <c:idx val="0"/>
              <c:layout>
                <c:manualLayout>
                  <c:x val="-2.5036363389795535E-2"/>
                  <c:y val="-3.9890813787114954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1F-4719-B7CE-022DA3816F7D}"/>
                </c:ext>
              </c:extLst>
            </c:dLbl>
            <c:dLbl>
              <c:idx val="1"/>
              <c:layout>
                <c:manualLayout>
                  <c:x val="-1.0185623674090705E-2"/>
                  <c:y val="-4.1468448885792042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1F-4719-B7CE-022DA3816F7D}"/>
                </c:ext>
              </c:extLst>
            </c:dLbl>
            <c:dLbl>
              <c:idx val="2"/>
              <c:layout>
                <c:manualLayout>
                  <c:x val="7.8245104269059063E-3"/>
                  <c:y val="-4.4624305602010028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1F-4719-B7CE-022DA3816F7D}"/>
                </c:ext>
              </c:extLst>
            </c:dLbl>
            <c:spPr>
              <a:noFill/>
              <a:ln w="25399">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2015 г.</c:v>
                </c:pt>
                <c:pt idx="1">
                  <c:v>2016 г.</c:v>
                </c:pt>
                <c:pt idx="2">
                  <c:v>2017 г.</c:v>
                </c:pt>
              </c:strCache>
            </c:strRef>
          </c:cat>
          <c:val>
            <c:numRef>
              <c:f>Sheet1!$B$2:$D$2</c:f>
              <c:numCache>
                <c:formatCode>General</c:formatCode>
                <c:ptCount val="3"/>
                <c:pt idx="0">
                  <c:v>10</c:v>
                </c:pt>
                <c:pt idx="1">
                  <c:v>11</c:v>
                </c:pt>
                <c:pt idx="2">
                  <c:v>13</c:v>
                </c:pt>
              </c:numCache>
            </c:numRef>
          </c:val>
          <c:extLst>
            <c:ext xmlns:c16="http://schemas.microsoft.com/office/drawing/2014/chart" uri="{C3380CC4-5D6E-409C-BE32-E72D297353CC}">
              <c16:uniqueId val="{00000003-391F-4719-B7CE-022DA3816F7D}"/>
            </c:ext>
          </c:extLst>
        </c:ser>
        <c:ser>
          <c:idx val="0"/>
          <c:order val="1"/>
          <c:tx>
            <c:strRef>
              <c:f>Sheet1!$A$3</c:f>
              <c:strCache>
                <c:ptCount val="1"/>
                <c:pt idx="0">
                  <c:v>36-45 лет</c:v>
                </c:pt>
              </c:strCache>
            </c:strRef>
          </c:tx>
          <c:spPr>
            <a:solidFill>
              <a:srgbClr val="99CC00"/>
            </a:solidFill>
            <a:ln w="12700">
              <a:solidFill>
                <a:srgbClr val="000080"/>
              </a:solidFill>
              <a:prstDash val="solid"/>
            </a:ln>
          </c:spPr>
          <c:invertIfNegative val="0"/>
          <c:dLbls>
            <c:dLbl>
              <c:idx val="0"/>
              <c:layout>
                <c:manualLayout>
                  <c:x val="-3.8015804142143677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5D-4A37-94AE-F76217494FBF}"/>
                </c:ext>
              </c:extLst>
            </c:dLbl>
            <c:spPr>
              <a:noFill/>
              <a:ln w="25399">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2015 г.</c:v>
                </c:pt>
                <c:pt idx="1">
                  <c:v>2016 г.</c:v>
                </c:pt>
                <c:pt idx="2">
                  <c:v>2017 г.</c:v>
                </c:pt>
              </c:strCache>
            </c:strRef>
          </c:cat>
          <c:val>
            <c:numRef>
              <c:f>Sheet1!$B$3:$D$3</c:f>
              <c:numCache>
                <c:formatCode>General</c:formatCode>
                <c:ptCount val="3"/>
                <c:pt idx="0">
                  <c:v>12</c:v>
                </c:pt>
                <c:pt idx="1">
                  <c:v>18</c:v>
                </c:pt>
                <c:pt idx="2">
                  <c:v>20</c:v>
                </c:pt>
              </c:numCache>
            </c:numRef>
          </c:val>
          <c:extLst>
            <c:ext xmlns:c16="http://schemas.microsoft.com/office/drawing/2014/chart" uri="{C3380CC4-5D6E-409C-BE32-E72D297353CC}">
              <c16:uniqueId val="{00000004-391F-4719-B7CE-022DA3816F7D}"/>
            </c:ext>
          </c:extLst>
        </c:ser>
        <c:ser>
          <c:idx val="2"/>
          <c:order val="2"/>
          <c:tx>
            <c:strRef>
              <c:f>Sheet1!$A$4</c:f>
              <c:strCache>
                <c:ptCount val="1"/>
                <c:pt idx="0">
                  <c:v>Свыше 45 лет</c:v>
                </c:pt>
              </c:strCache>
            </c:strRef>
          </c:tx>
          <c:spPr>
            <a:solidFill>
              <a:srgbClr val="FF0000"/>
            </a:solidFill>
            <a:ln w="12700">
              <a:solidFill>
                <a:srgbClr val="000000"/>
              </a:solidFill>
              <a:prstDash val="solid"/>
            </a:ln>
          </c:spPr>
          <c:invertIfNegative val="0"/>
          <c:dLbls>
            <c:dLbl>
              <c:idx val="0"/>
              <c:layout>
                <c:manualLayout>
                  <c:x val="5.6116190903893193E-3"/>
                  <c:y val="-4.2652116834210607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1F-4719-B7CE-022DA3816F7D}"/>
                </c:ext>
              </c:extLst>
            </c:dLbl>
            <c:dLbl>
              <c:idx val="1"/>
              <c:layout>
                <c:manualLayout>
                  <c:x val="2.5201695298985194E-2"/>
                  <c:y val="-4.225756316508833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1F-4719-B7CE-022DA3816F7D}"/>
                </c:ext>
              </c:extLst>
            </c:dLbl>
            <c:dLbl>
              <c:idx val="2"/>
              <c:layout>
                <c:manualLayout>
                  <c:x val="4.1632050569018086E-2"/>
                  <c:y val="-4.3835198263765363E-2"/>
                </c:manualLayout>
              </c:layout>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1F-4719-B7CE-022DA3816F7D}"/>
                </c:ext>
              </c:extLst>
            </c:dLbl>
            <c:spPr>
              <a:noFill/>
              <a:ln w="25399">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2015 г.</c:v>
                </c:pt>
                <c:pt idx="1">
                  <c:v>2016 г.</c:v>
                </c:pt>
                <c:pt idx="2">
                  <c:v>2017 г.</c:v>
                </c:pt>
              </c:strCache>
            </c:strRef>
          </c:cat>
          <c:val>
            <c:numRef>
              <c:f>Sheet1!$B$4:$D$4</c:f>
              <c:numCache>
                <c:formatCode>General</c:formatCode>
                <c:ptCount val="3"/>
                <c:pt idx="0">
                  <c:v>8</c:v>
                </c:pt>
                <c:pt idx="1">
                  <c:v>4</c:v>
                </c:pt>
                <c:pt idx="2">
                  <c:v>5</c:v>
                </c:pt>
              </c:numCache>
            </c:numRef>
          </c:val>
          <c:extLst>
            <c:ext xmlns:c16="http://schemas.microsoft.com/office/drawing/2014/chart" uri="{C3380CC4-5D6E-409C-BE32-E72D297353CC}">
              <c16:uniqueId val="{00000008-391F-4719-B7CE-022DA3816F7D}"/>
            </c:ext>
          </c:extLst>
        </c:ser>
        <c:dLbls>
          <c:showLegendKey val="0"/>
          <c:showVal val="1"/>
          <c:showCatName val="0"/>
          <c:showSerName val="0"/>
          <c:showPercent val="0"/>
          <c:showBubbleSize val="0"/>
        </c:dLbls>
        <c:gapWidth val="150"/>
        <c:axId val="194772248"/>
        <c:axId val="1"/>
      </c:barChart>
      <c:catAx>
        <c:axId val="194772248"/>
        <c:scaling>
          <c:orientation val="minMax"/>
        </c:scaling>
        <c:delete val="1"/>
        <c:axPos val="b"/>
        <c:numFmt formatCode="General" sourceLinked="1"/>
        <c:majorTickMark val="out"/>
        <c:minorTickMark val="none"/>
        <c:tickLblPos val="nextTo"/>
        <c:crossAx val="1"/>
        <c:crosses val="autoZero"/>
        <c:auto val="0"/>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94772248"/>
        <c:crosses val="autoZero"/>
        <c:crossBetween val="between"/>
      </c:valAx>
      <c:spPr>
        <a:solidFill>
          <a:srgbClr val="FFFFFF"/>
        </a:solidFill>
        <a:ln w="12700">
          <a:solidFill>
            <a:srgbClr val="FFFFFF"/>
          </a:solidFill>
          <a:prstDash val="solid"/>
        </a:ln>
      </c:spPr>
    </c:plotArea>
    <c:legend>
      <c:legendPos val="b"/>
      <c:layout>
        <c:manualLayout>
          <c:xMode val="edge"/>
          <c:yMode val="edge"/>
          <c:x val="3.4755134281200632E-2"/>
          <c:y val="0.84023668639053251"/>
          <c:w val="0.92890995260663511"/>
          <c:h val="0.14792899408284024"/>
        </c:manualLayout>
      </c:layout>
      <c:overlay val="0"/>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0.05164</cdr:x>
      <cdr:y>0.56023</cdr:y>
    </cdr:from>
    <cdr:to>
      <cdr:x>0.99531</cdr:x>
      <cdr:y>0.7574</cdr:y>
    </cdr:to>
    <cdr:pic>
      <cdr:nvPicPr>
        <cdr:cNvPr id="4"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157" t="-8383" r="-157" b="43113"/>
        <a:stretch xmlns:a="http://schemas.openxmlformats.org/drawingml/2006/main"/>
      </cdr:blipFill>
      <cdr:spPr>
        <a:xfrm xmlns:a="http://schemas.openxmlformats.org/drawingml/2006/main">
          <a:off x="314326" y="901817"/>
          <a:ext cx="5743574" cy="317384"/>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5930-3FC1-4E39-B353-56A71485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55</Pages>
  <Words>11010</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Катя</cp:lastModifiedBy>
  <cp:revision>83</cp:revision>
  <dcterms:created xsi:type="dcterms:W3CDTF">2019-06-02T20:51:00Z</dcterms:created>
  <dcterms:modified xsi:type="dcterms:W3CDTF">2019-07-01T04:13:00Z</dcterms:modified>
</cp:coreProperties>
</file>