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0ADF2" w14:textId="77777777" w:rsidR="00C855E6" w:rsidRPr="00917957" w:rsidRDefault="00C855E6" w:rsidP="00C855E6">
      <w:pPr>
        <w:tabs>
          <w:tab w:val="left" w:pos="709"/>
          <w:tab w:val="left" w:pos="4678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917957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037E170D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174711AF" w14:textId="78FBEE24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14:paraId="1C7E36C0" w14:textId="1DA5D6A6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57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310724DD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57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917957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917957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14:paraId="7A1E0634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0E383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57">
        <w:rPr>
          <w:rFonts w:ascii="Times New Roman" w:eastAsia="Calibri" w:hAnsi="Times New Roman" w:cs="Times New Roman"/>
          <w:b/>
          <w:sz w:val="28"/>
          <w:szCs w:val="28"/>
        </w:rPr>
        <w:t xml:space="preserve">Экономический факультет </w:t>
      </w:r>
    </w:p>
    <w:p w14:paraId="0A8504B7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57">
        <w:rPr>
          <w:rFonts w:ascii="Times New Roman" w:eastAsia="Calibri" w:hAnsi="Times New Roman" w:cs="Times New Roman"/>
          <w:b/>
          <w:sz w:val="28"/>
          <w:szCs w:val="28"/>
        </w:rPr>
        <w:t>Кафедра мировой экономики и менеджмента</w:t>
      </w:r>
    </w:p>
    <w:p w14:paraId="2C129827" w14:textId="77777777" w:rsidR="00C855E6" w:rsidRPr="00917957" w:rsidRDefault="00C855E6" w:rsidP="00C855E6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6063E86F" w14:textId="77777777" w:rsidR="00C855E6" w:rsidRPr="00917957" w:rsidRDefault="00C855E6" w:rsidP="00C855E6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73D8C31D" w14:textId="77777777" w:rsidR="00C855E6" w:rsidRPr="00F96634" w:rsidRDefault="00C855E6" w:rsidP="00C855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DC212BD" w14:textId="77777777" w:rsidR="00C855E6" w:rsidRPr="00917957" w:rsidRDefault="00C855E6" w:rsidP="00C855E6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</w:p>
    <w:p w14:paraId="7955C961" w14:textId="77777777" w:rsidR="00C855E6" w:rsidRPr="00917957" w:rsidRDefault="00C855E6" w:rsidP="00C855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957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</w:p>
    <w:p w14:paraId="6B1B7D94" w14:textId="77777777" w:rsidR="00C855E6" w:rsidRPr="00917957" w:rsidRDefault="00C855E6" w:rsidP="00C855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D93F9" w14:textId="77777777" w:rsidR="00C855E6" w:rsidRPr="00917957" w:rsidRDefault="00C855E6" w:rsidP="00C855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27F03" w14:textId="7DDE072B" w:rsidR="00C855E6" w:rsidRPr="00917957" w:rsidRDefault="00880F0C" w:rsidP="00C855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DEF3CE9" wp14:editId="02B10113">
            <wp:simplePos x="0" y="0"/>
            <wp:positionH relativeFrom="column">
              <wp:posOffset>1844040</wp:posOffset>
            </wp:positionH>
            <wp:positionV relativeFrom="paragraph">
              <wp:posOffset>73025</wp:posOffset>
            </wp:positionV>
            <wp:extent cx="2752725" cy="2571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53"/>
                    <a:stretch/>
                  </pic:blipFill>
                  <pic:spPr bwMode="auto">
                    <a:xfrm>
                      <a:off x="0" y="0"/>
                      <a:ext cx="2759317" cy="2577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855E6" w:rsidRPr="00917957">
        <w:rPr>
          <w:rFonts w:ascii="Times New Roman" w:hAnsi="Times New Roman" w:cs="Times New Roman"/>
          <w:b/>
          <w:sz w:val="28"/>
          <w:szCs w:val="28"/>
        </w:rPr>
        <w:t>Теоретические основы и опыт применения аккредитивов в международных сделках</w:t>
      </w:r>
    </w:p>
    <w:p w14:paraId="1E9F81D7" w14:textId="46E29795" w:rsidR="00C855E6" w:rsidRPr="00917957" w:rsidRDefault="00C855E6" w:rsidP="00C855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4D039" w14:textId="0E838EE6" w:rsidR="00C855E6" w:rsidRPr="00917957" w:rsidRDefault="00C855E6" w:rsidP="00C855E6">
      <w:pPr>
        <w:overflowPunct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009C" w14:textId="77777777" w:rsidR="00C855E6" w:rsidRPr="00917957" w:rsidRDefault="00C855E6" w:rsidP="00C855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53BB5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>Работу выполнил  ______________________________________   М.А. Нечаева</w:t>
      </w:r>
    </w:p>
    <w:p w14:paraId="3B708331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17957">
        <w:rPr>
          <w:rFonts w:ascii="Times New Roman" w:eastAsia="Calibri" w:hAnsi="Times New Roman" w:cs="Times New Roman"/>
          <w:sz w:val="24"/>
          <w:szCs w:val="24"/>
        </w:rPr>
        <w:t xml:space="preserve">(подпись)                 </w:t>
      </w:r>
    </w:p>
    <w:p w14:paraId="6665D321" w14:textId="77777777" w:rsidR="00C855E6" w:rsidRPr="00917957" w:rsidRDefault="00C855E6" w:rsidP="00C855E6">
      <w:pPr>
        <w:tabs>
          <w:tab w:val="left" w:pos="1125"/>
          <w:tab w:val="center" w:pos="481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 </w:t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>38.03.01 Экономика</w:t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91795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6B617B24" w14:textId="77777777" w:rsidR="00C855E6" w:rsidRPr="00917957" w:rsidRDefault="00C855E6" w:rsidP="00C855E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4"/>
          <w:szCs w:val="24"/>
        </w:rPr>
        <w:t>(код, наименование)</w:t>
      </w:r>
    </w:p>
    <w:p w14:paraId="15BE1256" w14:textId="77777777" w:rsidR="00C855E6" w:rsidRPr="00917957" w:rsidRDefault="00C855E6" w:rsidP="00C855E6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75C1" wp14:editId="45185497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220345</wp:posOffset>
                </wp:positionV>
                <wp:extent cx="3728085" cy="0"/>
                <wp:effectExtent l="0" t="0" r="247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4353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8.15pt;margin-top:17.35pt;width:29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"/>
            </w:pict>
          </mc:Fallback>
        </mc:AlternateContent>
      </w:r>
      <w:r w:rsidRPr="00917957">
        <w:rPr>
          <w:rFonts w:ascii="Times New Roman" w:eastAsia="Calibri" w:hAnsi="Times New Roman" w:cs="Times New Roman"/>
          <w:sz w:val="28"/>
          <w:szCs w:val="28"/>
        </w:rPr>
        <w:t>Направленность (профиль)  Мировая экономика</w:t>
      </w:r>
    </w:p>
    <w:p w14:paraId="37D22344" w14:textId="77777777" w:rsidR="00C855E6" w:rsidRPr="00917957" w:rsidRDefault="00C855E6" w:rsidP="00C855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</w:t>
      </w:r>
    </w:p>
    <w:p w14:paraId="139FC01F" w14:textId="77777777" w:rsidR="00C855E6" w:rsidRPr="00917957" w:rsidRDefault="00C855E6" w:rsidP="00C855E6">
      <w:pPr>
        <w:tabs>
          <w:tab w:val="left" w:pos="1125"/>
          <w:tab w:val="center" w:pos="481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917957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. наук, доц.____________________________________ Е.Ф. </w:t>
      </w:r>
      <w:proofErr w:type="spellStart"/>
      <w:r w:rsidRPr="00917957">
        <w:rPr>
          <w:rFonts w:ascii="Times New Roman" w:eastAsia="Calibri" w:hAnsi="Times New Roman" w:cs="Times New Roman"/>
          <w:sz w:val="28"/>
          <w:szCs w:val="28"/>
        </w:rPr>
        <w:t>Линкевич</w:t>
      </w:r>
      <w:proofErr w:type="spellEnd"/>
    </w:p>
    <w:p w14:paraId="729A259F" w14:textId="77777777" w:rsidR="00C855E6" w:rsidRPr="00917957" w:rsidRDefault="00C855E6" w:rsidP="00C855E6">
      <w:pPr>
        <w:tabs>
          <w:tab w:val="left" w:pos="38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4"/>
          <w:szCs w:val="24"/>
        </w:rPr>
        <w:t>(подпись, дата)</w:t>
      </w:r>
    </w:p>
    <w:p w14:paraId="1EA24617" w14:textId="77777777" w:rsidR="00C855E6" w:rsidRPr="00917957" w:rsidRDefault="00C855E6" w:rsidP="00C855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7957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</w:p>
    <w:p w14:paraId="5267A79D" w14:textId="77777777" w:rsidR="00C855E6" w:rsidRPr="00917957" w:rsidRDefault="00C855E6" w:rsidP="00C855E6">
      <w:pPr>
        <w:tabs>
          <w:tab w:val="left" w:pos="1125"/>
          <w:tab w:val="center" w:pos="4819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 w:rsidRPr="00917957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. наук, доц.____________________________________ Е.Ф. </w:t>
      </w:r>
      <w:proofErr w:type="spellStart"/>
      <w:r w:rsidRPr="00917957">
        <w:rPr>
          <w:rFonts w:ascii="Times New Roman" w:eastAsia="Calibri" w:hAnsi="Times New Roman" w:cs="Times New Roman"/>
          <w:sz w:val="28"/>
          <w:szCs w:val="28"/>
        </w:rPr>
        <w:t>Линкевич</w:t>
      </w:r>
      <w:proofErr w:type="spellEnd"/>
    </w:p>
    <w:p w14:paraId="6D9601E8" w14:textId="03B6F74D" w:rsidR="00C855E6" w:rsidRPr="00F96634" w:rsidRDefault="00C855E6" w:rsidP="00C855E6">
      <w:pPr>
        <w:tabs>
          <w:tab w:val="left" w:pos="38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7957">
        <w:rPr>
          <w:rFonts w:ascii="Times New Roman" w:eastAsia="Calibri" w:hAnsi="Times New Roman" w:cs="Times New Roman"/>
          <w:sz w:val="24"/>
          <w:szCs w:val="24"/>
        </w:rPr>
        <w:t>(подпись, дата)</w:t>
      </w:r>
    </w:p>
    <w:p w14:paraId="2ED41340" w14:textId="09F26C5D" w:rsidR="00C855E6" w:rsidRPr="00917957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F33C5E" w14:textId="77777777" w:rsidR="00C855E6" w:rsidRPr="00F96634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5FABE1" w14:textId="77777777" w:rsidR="00C855E6" w:rsidRPr="00F96634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51A663" w14:textId="15A4FDCB" w:rsidR="00C855E6" w:rsidRPr="00F96634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90106" w14:textId="77777777" w:rsidR="00C855E6" w:rsidRPr="00917957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 xml:space="preserve">Краснодар </w:t>
      </w:r>
    </w:p>
    <w:p w14:paraId="095933F3" w14:textId="77777777" w:rsidR="00C855E6" w:rsidRPr="00917957" w:rsidRDefault="00C855E6" w:rsidP="00C855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957">
        <w:rPr>
          <w:rFonts w:ascii="Times New Roman" w:eastAsia="Calibri" w:hAnsi="Times New Roman" w:cs="Times New Roman"/>
          <w:sz w:val="28"/>
          <w:szCs w:val="28"/>
        </w:rPr>
        <w:t>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87130693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14:paraId="3E2AB2EA" w14:textId="77777777" w:rsidR="00E23D28" w:rsidRPr="00E23D28" w:rsidRDefault="00A8598A" w:rsidP="00E23D28">
          <w:pPr>
            <w:pStyle w:val="ad"/>
            <w:jc w:val="center"/>
            <w:rPr>
              <w:rFonts w:ascii="Times New Roman" w:hAnsi="Times New Roman" w:cs="Times New Roman"/>
              <w:b w:val="0"/>
              <w:color w:val="auto"/>
              <w:lang w:val="en-US"/>
            </w:rPr>
          </w:pPr>
          <w:r w:rsidRPr="00E23D28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071E9959" w14:textId="77777777" w:rsidR="00E23D28" w:rsidRPr="00E23D28" w:rsidRDefault="00E23D28" w:rsidP="00E23D28">
          <w:pPr>
            <w:rPr>
              <w:lang w:val="en-US" w:eastAsia="ru-RU"/>
            </w:rPr>
          </w:pPr>
        </w:p>
        <w:p w14:paraId="3BED92BF" w14:textId="635D6250" w:rsidR="00E23D28" w:rsidRPr="00E23D28" w:rsidRDefault="00A8598A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23D2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23D2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23D2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267121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ВВВЕДЕНИЕ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_Toc43267121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2371B2" w14:textId="35171212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2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основы применения аккредитивной формы расчетов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_Toc43267122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D7800" w14:textId="60E83BD4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3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аккредитива как международной формы расчетов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_Toc43267123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819D00" w14:textId="28B0DCC0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4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Формы и виды аккредитивов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_Toc43267124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70CC5D" w14:textId="4CCC5811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5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Опыт применения аккредитивов в международных сделках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_Toc43267125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5CCA93" w14:textId="0A329121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6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 Анализ особенностей осуществления международных расчетов с помощью аккредитива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_Toc43267126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44B7D" w14:textId="14B531AE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7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 Регулирование международных сделок с применением аккредитивов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_Toc43267127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0A4F7" w14:textId="53B4EEB5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8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Перспективы развития аккредитивной формы расчетов при проведении международных сделок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_Toc43267128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59E87" w14:textId="47721FBC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29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 Риски аккредитивных расчетов в международных операциях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_Toc43267129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F7231" w14:textId="09B99CA2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30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 Пути повышения эффективности регулирования аккредитивной формы расчетов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_Toc43267130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8C90C7" w14:textId="0391844F" w:rsidR="00E23D28" w:rsidRPr="00E23D28" w:rsidRDefault="00A7487D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267131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_Toc43267131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9AE701" w14:textId="509FB567" w:rsidR="00A8598A" w:rsidRPr="00B03689" w:rsidRDefault="00A7487D" w:rsidP="00B0368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color w:val="0000FF" w:themeColor="hyperlink"/>
              <w:sz w:val="28"/>
              <w:szCs w:val="28"/>
              <w:u w:val="single"/>
              <w:lang w:val="en-US"/>
            </w:rPr>
          </w:pPr>
          <w:hyperlink w:anchor="_Toc43267132" w:history="1">
            <w:r w:rsidR="00E23D28" w:rsidRPr="00E23D2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_Toc43267132 \h </w:instrTex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3000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E23D28" w:rsidRPr="00E23D2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A8598A" w:rsidRPr="00E23D2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9CDA7F" w14:textId="77777777" w:rsidR="00084ABE" w:rsidRPr="00917957" w:rsidRDefault="00084ABE" w:rsidP="0049066A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3A76F867" w14:textId="77777777" w:rsidR="00084ABE" w:rsidRPr="00D45E4E" w:rsidRDefault="00084ABE" w:rsidP="00084ABE">
      <w:pPr>
        <w:rPr>
          <w:lang w:val="en-US"/>
        </w:rPr>
      </w:pPr>
      <w:r w:rsidRPr="00917957">
        <w:br w:type="page"/>
      </w:r>
    </w:p>
    <w:p w14:paraId="01245F17" w14:textId="77777777" w:rsidR="00361E18" w:rsidRPr="00917957" w:rsidRDefault="002507E1" w:rsidP="0049066A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3267121"/>
      <w:r w:rsidRPr="00917957">
        <w:rPr>
          <w:rFonts w:ascii="Times New Roman" w:hAnsi="Times New Roman" w:cs="Times New Roman"/>
          <w:b w:val="0"/>
          <w:color w:val="auto"/>
        </w:rPr>
        <w:lastRenderedPageBreak/>
        <w:t>ВВВЕДЕНИЕ</w:t>
      </w:r>
      <w:bookmarkEnd w:id="1"/>
    </w:p>
    <w:p w14:paraId="6B609666" w14:textId="77777777" w:rsidR="000F6C78" w:rsidRPr="00917957" w:rsidRDefault="000F6C78" w:rsidP="00007A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6A4DD" w14:textId="77777777" w:rsidR="00361E18" w:rsidRPr="00917957" w:rsidRDefault="00361E1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Формы безналичных расчетов различаются между собой видом </w:t>
      </w:r>
      <w:r w:rsidR="008E3DF9" w:rsidRPr="00917957">
        <w:rPr>
          <w:rFonts w:ascii="Times New Roman" w:hAnsi="Times New Roman" w:cs="Times New Roman"/>
          <w:sz w:val="28"/>
          <w:szCs w:val="28"/>
        </w:rPr>
        <w:t xml:space="preserve">применяемых расчетных документов </w:t>
      </w:r>
      <w:r w:rsidRPr="00917957">
        <w:rPr>
          <w:rFonts w:ascii="Times New Roman" w:hAnsi="Times New Roman" w:cs="Times New Roman"/>
          <w:sz w:val="28"/>
          <w:szCs w:val="28"/>
        </w:rPr>
        <w:t>и порядком их обращения.</w:t>
      </w:r>
    </w:p>
    <w:p w14:paraId="299FA78D" w14:textId="77777777" w:rsidR="00361E18" w:rsidRPr="00917957" w:rsidRDefault="00361E1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На сегодняшний день безналичные расчеты между хозяйствующими органами могут осуществляться в следующих формах: платежные поручения, платежные требования-поручения, чеки, аккредитивы, векселя.</w:t>
      </w:r>
    </w:p>
    <w:p w14:paraId="6CEB8A09" w14:textId="77777777" w:rsidR="00361E18" w:rsidRPr="00917957" w:rsidRDefault="00361E1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Способы платежей определяются порядком и условиями выполнения хозорганами своих денежных обязательств друг перед другом.</w:t>
      </w:r>
    </w:p>
    <w:p w14:paraId="231B75DB" w14:textId="77777777" w:rsidR="00361E18" w:rsidRPr="00917957" w:rsidRDefault="00361E1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При каждой форме расчетов могут применяться различные способы платежей, что дает возможность предприятиям выполнять свои денежные обязательства на более выгодных для себя условиях.</w:t>
      </w:r>
    </w:p>
    <w:p w14:paraId="6F850C53" w14:textId="77777777" w:rsidR="00361E18" w:rsidRPr="00917957" w:rsidRDefault="00361E1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Основными видами международных банковских расчетных операций являются аккредитивы и инкассо. Самой распространенной формой расчетов в рыночной экономике являются аккредитивы,</w:t>
      </w:r>
      <w:r w:rsidR="00B107C5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 w:rsidR="008E3DF9" w:rsidRPr="00917957">
        <w:rPr>
          <w:rFonts w:ascii="Times New Roman" w:hAnsi="Times New Roman" w:cs="Times New Roman"/>
          <w:sz w:val="28"/>
          <w:szCs w:val="28"/>
        </w:rPr>
        <w:t>используется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иногородних и международных расчетах за товары и услуги, когда поставщик хочет обеспечить себе гарантию оплаты.</w:t>
      </w:r>
    </w:p>
    <w:p w14:paraId="5E36CE14" w14:textId="77777777" w:rsidR="008E3DF9" w:rsidRPr="00917957" w:rsidRDefault="008E3DF9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i/>
          <w:sz w:val="28"/>
          <w:szCs w:val="28"/>
        </w:rPr>
        <w:t>Актуальность темы работы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определяется тем, что в условиях развития международной торговли в России, выход на мировой рынок резидентов, а так же применение общепринятых в международной практике форм безналичных расчетов приобретают высокую значимость.</w:t>
      </w:r>
    </w:p>
    <w:p w14:paraId="778CADE7" w14:textId="1B9C710C" w:rsidR="00937184" w:rsidRPr="00D80C57" w:rsidRDefault="00937184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57">
        <w:rPr>
          <w:rFonts w:ascii="Times New Roman" w:hAnsi="Times New Roman" w:cs="Times New Roman"/>
          <w:i/>
          <w:sz w:val="28"/>
          <w:szCs w:val="28"/>
        </w:rPr>
        <w:t>Объект</w:t>
      </w:r>
      <w:r w:rsidRPr="00D80C57">
        <w:rPr>
          <w:rFonts w:ascii="Times New Roman" w:hAnsi="Times New Roman" w:cs="Times New Roman"/>
          <w:sz w:val="28"/>
          <w:szCs w:val="28"/>
        </w:rPr>
        <w:t xml:space="preserve"> курсовой работы –</w:t>
      </w:r>
      <w:r w:rsidR="00C30008" w:rsidRPr="00D80C57">
        <w:rPr>
          <w:rFonts w:ascii="Times New Roman" w:hAnsi="Times New Roman" w:cs="Times New Roman"/>
          <w:sz w:val="28"/>
          <w:szCs w:val="28"/>
        </w:rPr>
        <w:t xml:space="preserve"> </w:t>
      </w:r>
      <w:r w:rsidRPr="00D80C57">
        <w:rPr>
          <w:rFonts w:ascii="Times New Roman" w:hAnsi="Times New Roman" w:cs="Times New Roman"/>
          <w:sz w:val="28"/>
          <w:szCs w:val="28"/>
        </w:rPr>
        <w:t>аккредитив</w:t>
      </w:r>
      <w:r w:rsidR="00C30008" w:rsidRPr="00D80C57">
        <w:rPr>
          <w:rFonts w:ascii="Times New Roman" w:hAnsi="Times New Roman" w:cs="Times New Roman"/>
          <w:sz w:val="28"/>
          <w:szCs w:val="28"/>
        </w:rPr>
        <w:t>ные формы расчетов, применяемые</w:t>
      </w:r>
      <w:r w:rsidRPr="00D80C57">
        <w:rPr>
          <w:rFonts w:ascii="Times New Roman" w:hAnsi="Times New Roman" w:cs="Times New Roman"/>
          <w:sz w:val="28"/>
          <w:szCs w:val="28"/>
        </w:rPr>
        <w:t xml:space="preserve"> в международных сделках</w:t>
      </w:r>
      <w:r w:rsidR="00C30008" w:rsidRPr="00D80C57">
        <w:rPr>
          <w:rFonts w:ascii="Times New Roman" w:hAnsi="Times New Roman" w:cs="Times New Roman"/>
          <w:sz w:val="28"/>
          <w:szCs w:val="28"/>
        </w:rPr>
        <w:t>.</w:t>
      </w:r>
    </w:p>
    <w:p w14:paraId="6AF8728C" w14:textId="458ABDDE" w:rsidR="00937184" w:rsidRPr="00D80C57" w:rsidRDefault="00937184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57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D80C57">
        <w:rPr>
          <w:rFonts w:ascii="Times New Roman" w:hAnsi="Times New Roman" w:cs="Times New Roman"/>
          <w:sz w:val="28"/>
          <w:szCs w:val="28"/>
        </w:rPr>
        <w:t xml:space="preserve"> данной курсовой работы являются </w:t>
      </w:r>
      <w:r w:rsidR="00C30008" w:rsidRPr="00D80C57">
        <w:rPr>
          <w:rFonts w:ascii="Times New Roman" w:hAnsi="Times New Roman" w:cs="Times New Roman"/>
          <w:sz w:val="28"/>
          <w:szCs w:val="28"/>
        </w:rPr>
        <w:t xml:space="preserve">отношения между международными </w:t>
      </w:r>
      <w:r w:rsidR="00B87AC6" w:rsidRPr="00D80C57">
        <w:rPr>
          <w:rFonts w:ascii="Times New Roman" w:hAnsi="Times New Roman" w:cs="Times New Roman"/>
          <w:sz w:val="28"/>
          <w:szCs w:val="28"/>
        </w:rPr>
        <w:t>контрагентами</w:t>
      </w:r>
      <w:r w:rsidR="00C30008" w:rsidRPr="00D80C57">
        <w:rPr>
          <w:rFonts w:ascii="Times New Roman" w:hAnsi="Times New Roman" w:cs="Times New Roman"/>
          <w:sz w:val="28"/>
          <w:szCs w:val="28"/>
        </w:rPr>
        <w:t xml:space="preserve">, трансформирующиеся под влиянием применения аккредитивных форм расчетов </w:t>
      </w:r>
      <w:r w:rsidR="00B87AC6" w:rsidRPr="00D80C57">
        <w:rPr>
          <w:rFonts w:ascii="Times New Roman" w:hAnsi="Times New Roman" w:cs="Times New Roman"/>
          <w:sz w:val="28"/>
          <w:szCs w:val="28"/>
        </w:rPr>
        <w:t>при осуществлении сделок</w:t>
      </w:r>
      <w:r w:rsidRPr="00D80C57">
        <w:rPr>
          <w:rFonts w:ascii="Times New Roman" w:hAnsi="Times New Roman" w:cs="Times New Roman"/>
          <w:sz w:val="28"/>
          <w:szCs w:val="28"/>
        </w:rPr>
        <w:t>.</w:t>
      </w:r>
    </w:p>
    <w:p w14:paraId="584F59F9" w14:textId="4FF53446" w:rsidR="005C26AF" w:rsidRPr="00D80C57" w:rsidRDefault="005C26AF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C57">
        <w:rPr>
          <w:rFonts w:ascii="Times New Roman" w:hAnsi="Times New Roman" w:cs="Times New Roman"/>
          <w:i/>
          <w:sz w:val="28"/>
          <w:szCs w:val="28"/>
        </w:rPr>
        <w:lastRenderedPageBreak/>
        <w:t>Целью</w:t>
      </w:r>
      <w:r w:rsidRPr="00D80C57">
        <w:rPr>
          <w:rFonts w:ascii="Times New Roman" w:hAnsi="Times New Roman" w:cs="Times New Roman"/>
          <w:sz w:val="28"/>
          <w:szCs w:val="28"/>
        </w:rPr>
        <w:t xml:space="preserve"> данн</w:t>
      </w:r>
      <w:r w:rsidR="005C351B" w:rsidRPr="00D80C57">
        <w:rPr>
          <w:rFonts w:ascii="Times New Roman" w:hAnsi="Times New Roman" w:cs="Times New Roman"/>
          <w:sz w:val="28"/>
          <w:szCs w:val="28"/>
        </w:rPr>
        <w:t>ой работы является выявление</w:t>
      </w:r>
      <w:r w:rsidRPr="00D80C57">
        <w:rPr>
          <w:rFonts w:ascii="Times New Roman" w:hAnsi="Times New Roman" w:cs="Times New Roman"/>
          <w:sz w:val="28"/>
          <w:szCs w:val="28"/>
        </w:rPr>
        <w:t xml:space="preserve"> </w:t>
      </w:r>
      <w:r w:rsidR="00B87AC6" w:rsidRPr="00D80C5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D80C57">
        <w:rPr>
          <w:rFonts w:ascii="Times New Roman" w:hAnsi="Times New Roman" w:cs="Times New Roman"/>
          <w:sz w:val="28"/>
          <w:szCs w:val="28"/>
        </w:rPr>
        <w:t>эффективн</w:t>
      </w:r>
      <w:r w:rsidR="00B87AC6" w:rsidRPr="00D80C57">
        <w:rPr>
          <w:rFonts w:ascii="Times New Roman" w:hAnsi="Times New Roman" w:cs="Times New Roman"/>
          <w:sz w:val="28"/>
          <w:szCs w:val="28"/>
        </w:rPr>
        <w:t>ых методов</w:t>
      </w:r>
      <w:r w:rsidRPr="00D80C57">
        <w:rPr>
          <w:rFonts w:ascii="Times New Roman" w:hAnsi="Times New Roman" w:cs="Times New Roman"/>
          <w:sz w:val="28"/>
          <w:szCs w:val="28"/>
        </w:rPr>
        <w:t xml:space="preserve"> регулирования аккредитивн</w:t>
      </w:r>
      <w:r w:rsidR="00B87AC6" w:rsidRPr="00D80C57">
        <w:rPr>
          <w:rFonts w:ascii="Times New Roman" w:hAnsi="Times New Roman" w:cs="Times New Roman"/>
          <w:sz w:val="28"/>
          <w:szCs w:val="28"/>
        </w:rPr>
        <w:t xml:space="preserve">ых </w:t>
      </w:r>
      <w:r w:rsidRPr="00D80C57">
        <w:rPr>
          <w:rFonts w:ascii="Times New Roman" w:hAnsi="Times New Roman" w:cs="Times New Roman"/>
          <w:sz w:val="28"/>
          <w:szCs w:val="28"/>
        </w:rPr>
        <w:t>форм расчетов в международной практике</w:t>
      </w:r>
      <w:r w:rsidR="00772200" w:rsidRPr="00D80C57">
        <w:rPr>
          <w:rFonts w:ascii="Times New Roman" w:hAnsi="Times New Roman" w:cs="Times New Roman"/>
          <w:sz w:val="28"/>
          <w:szCs w:val="28"/>
        </w:rPr>
        <w:t>.</w:t>
      </w:r>
    </w:p>
    <w:p w14:paraId="773B7BB2" w14:textId="77777777" w:rsidR="00772200" w:rsidRPr="00917957" w:rsidRDefault="00772200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поставлены следующие </w:t>
      </w:r>
      <w:r w:rsidRPr="0091795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17957">
        <w:rPr>
          <w:rFonts w:ascii="Times New Roman" w:hAnsi="Times New Roman" w:cs="Times New Roman"/>
          <w:sz w:val="28"/>
          <w:szCs w:val="28"/>
        </w:rPr>
        <w:t>:</w:t>
      </w:r>
    </w:p>
    <w:p w14:paraId="40055E7D" w14:textId="77777777" w:rsidR="00772200" w:rsidRPr="00917957" w:rsidRDefault="00772200" w:rsidP="00D74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– </w:t>
      </w:r>
      <w:r w:rsidR="00B065EB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рассмотреть теоретические аспекты </w:t>
      </w:r>
      <w:r w:rsidR="00B065EB" w:rsidRPr="00917957">
        <w:rPr>
          <w:rFonts w:ascii="Times New Roman" w:hAnsi="Times New Roman" w:cs="Times New Roman"/>
          <w:sz w:val="28"/>
          <w:szCs w:val="28"/>
        </w:rPr>
        <w:t xml:space="preserve">применения аккредитивной формы </w:t>
      </w:r>
      <w:r w:rsidR="00B2206B" w:rsidRPr="00917957">
        <w:rPr>
          <w:rFonts w:ascii="Times New Roman" w:hAnsi="Times New Roman" w:cs="Times New Roman"/>
          <w:sz w:val="28"/>
          <w:szCs w:val="28"/>
        </w:rPr>
        <w:t>расчетов;</w:t>
      </w:r>
    </w:p>
    <w:p w14:paraId="2906C0F2" w14:textId="77777777" w:rsidR="00E41D0E" w:rsidRPr="00917957" w:rsidRDefault="00E41D0E" w:rsidP="00D74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осветить особенности осуществления международных расчетов с помощью аккредитива</w:t>
      </w:r>
    </w:p>
    <w:p w14:paraId="0324CE19" w14:textId="77777777" w:rsidR="00E41D0E" w:rsidRPr="00917957" w:rsidRDefault="00E41D0E" w:rsidP="00D741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– выявить риски, а так же пути </w:t>
      </w:r>
      <w:proofErr w:type="gramStart"/>
      <w:r w:rsidRPr="00917957">
        <w:rPr>
          <w:rFonts w:ascii="Times New Roman" w:hAnsi="Times New Roman" w:cs="Times New Roman"/>
          <w:sz w:val="28"/>
          <w:szCs w:val="28"/>
        </w:rPr>
        <w:t>повышения эффективности регулирования аккредитивной формы расчетов</w:t>
      </w:r>
      <w:proofErr w:type="gramEnd"/>
      <w:r w:rsidRPr="00917957">
        <w:rPr>
          <w:rFonts w:ascii="Times New Roman" w:hAnsi="Times New Roman" w:cs="Times New Roman"/>
          <w:sz w:val="28"/>
          <w:szCs w:val="28"/>
        </w:rPr>
        <w:t xml:space="preserve"> в международной практике.</w:t>
      </w:r>
    </w:p>
    <w:p w14:paraId="360341D1" w14:textId="77777777" w:rsidR="00EF7266" w:rsidRPr="00917957" w:rsidRDefault="002761BE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i/>
          <w:sz w:val="28"/>
          <w:szCs w:val="28"/>
        </w:rPr>
        <w:t>Методологической базой</w:t>
      </w:r>
      <w:r w:rsidR="00EF7266" w:rsidRPr="00917957">
        <w:rPr>
          <w:rFonts w:ascii="Times New Roman" w:hAnsi="Times New Roman" w:cs="Times New Roman"/>
          <w:sz w:val="28"/>
          <w:szCs w:val="28"/>
        </w:rPr>
        <w:t xml:space="preserve"> для исследования послужили научные труды известных отечественных и зарубежных сп</w:t>
      </w:r>
      <w:r w:rsidR="008E2AE7" w:rsidRPr="00917957">
        <w:rPr>
          <w:rFonts w:ascii="Times New Roman" w:hAnsi="Times New Roman" w:cs="Times New Roman"/>
          <w:sz w:val="28"/>
          <w:szCs w:val="28"/>
        </w:rPr>
        <w:t xml:space="preserve">ециалистов: </w:t>
      </w:r>
      <w:proofErr w:type="spellStart"/>
      <w:r w:rsidR="008E2AE7" w:rsidRPr="00917957">
        <w:rPr>
          <w:rFonts w:ascii="Times New Roman" w:hAnsi="Times New Roman" w:cs="Times New Roman"/>
          <w:sz w:val="28"/>
          <w:szCs w:val="28"/>
        </w:rPr>
        <w:t>Алиб</w:t>
      </w:r>
      <w:r w:rsidR="00D17ADD">
        <w:rPr>
          <w:rFonts w:ascii="Times New Roman" w:hAnsi="Times New Roman" w:cs="Times New Roman"/>
          <w:sz w:val="28"/>
          <w:szCs w:val="28"/>
        </w:rPr>
        <w:t>уттаева</w:t>
      </w:r>
      <w:proofErr w:type="spellEnd"/>
      <w:r w:rsidR="00D17ADD">
        <w:rPr>
          <w:rFonts w:ascii="Times New Roman" w:hAnsi="Times New Roman" w:cs="Times New Roman"/>
          <w:sz w:val="28"/>
          <w:szCs w:val="28"/>
        </w:rPr>
        <w:t xml:space="preserve"> Д.М., </w:t>
      </w:r>
      <w:proofErr w:type="spellStart"/>
      <w:r w:rsidR="00D17ADD">
        <w:rPr>
          <w:rFonts w:ascii="Times New Roman" w:hAnsi="Times New Roman" w:cs="Times New Roman"/>
          <w:sz w:val="28"/>
          <w:szCs w:val="28"/>
        </w:rPr>
        <w:t>Камысовская</w:t>
      </w:r>
      <w:proofErr w:type="spellEnd"/>
      <w:r w:rsidR="00D17ADD">
        <w:rPr>
          <w:rFonts w:ascii="Times New Roman" w:hAnsi="Times New Roman" w:cs="Times New Roman"/>
          <w:sz w:val="28"/>
          <w:szCs w:val="28"/>
        </w:rPr>
        <w:t xml:space="preserve"> С.В. и другие.</w:t>
      </w:r>
    </w:p>
    <w:p w14:paraId="3600B343" w14:textId="77777777" w:rsidR="00EF7266" w:rsidRPr="00917957" w:rsidRDefault="00EF7266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При выполнении курсовой работы </w:t>
      </w:r>
      <w:r w:rsidR="003D1F0D" w:rsidRPr="00917957">
        <w:rPr>
          <w:rFonts w:ascii="Times New Roman" w:hAnsi="Times New Roman" w:cs="Times New Roman"/>
          <w:sz w:val="28"/>
          <w:szCs w:val="28"/>
        </w:rPr>
        <w:t>были использованы следующие методы исследования: метод сравнения, метод анализа и синтеза, теоретический и аналитический методы.</w:t>
      </w:r>
    </w:p>
    <w:p w14:paraId="53E9F4FE" w14:textId="77777777" w:rsidR="008F474C" w:rsidRPr="00D45E4E" w:rsidRDefault="00370888" w:rsidP="00250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i/>
          <w:sz w:val="28"/>
          <w:szCs w:val="28"/>
        </w:rPr>
        <w:t>Структура курсовой работы.</w:t>
      </w:r>
      <w:r w:rsidRPr="00917957">
        <w:rPr>
          <w:rFonts w:ascii="Times New Roman" w:hAnsi="Times New Roman" w:cs="Times New Roman"/>
          <w:sz w:val="28"/>
          <w:szCs w:val="28"/>
        </w:rPr>
        <w:t xml:space="preserve"> Курсовая состоит из введения,</w:t>
      </w:r>
      <w:r w:rsidR="00D45E4E" w:rsidRPr="00D45E4E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>трех глав, заключения, с</w:t>
      </w:r>
      <w:r w:rsidR="00D45E4E">
        <w:rPr>
          <w:rFonts w:ascii="Times New Roman" w:hAnsi="Times New Roman" w:cs="Times New Roman"/>
          <w:sz w:val="28"/>
          <w:szCs w:val="28"/>
        </w:rPr>
        <w:t>писка использованных источников</w:t>
      </w:r>
      <w:r w:rsidR="00B03689">
        <w:rPr>
          <w:rFonts w:ascii="Times New Roman" w:hAnsi="Times New Roman" w:cs="Times New Roman"/>
          <w:sz w:val="28"/>
          <w:szCs w:val="28"/>
        </w:rPr>
        <w:t>.</w:t>
      </w:r>
    </w:p>
    <w:p w14:paraId="5168A471" w14:textId="77777777" w:rsidR="008F474C" w:rsidRPr="00917957" w:rsidRDefault="008F474C" w:rsidP="008F474C">
      <w:r w:rsidRPr="00917957">
        <w:br w:type="page"/>
      </w:r>
    </w:p>
    <w:p w14:paraId="367959AB" w14:textId="77777777" w:rsidR="00963714" w:rsidRPr="00917957" w:rsidRDefault="00963714" w:rsidP="001C0E59">
      <w:pPr>
        <w:pStyle w:val="1"/>
        <w:jc w:val="both"/>
        <w:rPr>
          <w:b w:val="0"/>
          <w:color w:val="auto"/>
        </w:rPr>
      </w:pPr>
      <w:bookmarkStart w:id="2" w:name="_Toc43267122"/>
      <w:r w:rsidRPr="00917957">
        <w:rPr>
          <w:b w:val="0"/>
          <w:color w:val="auto"/>
        </w:rPr>
        <w:lastRenderedPageBreak/>
        <w:t>1. Теоретические основы применения аккредитивной формы расчетов</w:t>
      </w:r>
      <w:bookmarkEnd w:id="2"/>
    </w:p>
    <w:p w14:paraId="6871CE0F" w14:textId="77777777" w:rsidR="00963714" w:rsidRPr="00917957" w:rsidRDefault="00963714" w:rsidP="001C0E59">
      <w:pPr>
        <w:pStyle w:val="1"/>
        <w:jc w:val="both"/>
        <w:rPr>
          <w:b w:val="0"/>
          <w:color w:val="auto"/>
        </w:rPr>
      </w:pPr>
      <w:bookmarkStart w:id="3" w:name="_Toc43267123"/>
      <w:r w:rsidRPr="00917957">
        <w:rPr>
          <w:b w:val="0"/>
          <w:color w:val="auto"/>
        </w:rPr>
        <w:t>1.1 Понятие и сущность аккредитива как международной формы расчетов</w:t>
      </w:r>
      <w:bookmarkEnd w:id="3"/>
    </w:p>
    <w:p w14:paraId="70FB0697" w14:textId="77777777" w:rsidR="003019BC" w:rsidRPr="00917957" w:rsidRDefault="003019BC" w:rsidP="003019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8B355" w14:textId="77777777" w:rsidR="003019BC" w:rsidRPr="00F96634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Расширение хозяйственных и коммерческих </w:t>
      </w:r>
      <w:r w:rsidR="00F96634">
        <w:rPr>
          <w:rFonts w:ascii="Times New Roman" w:hAnsi="Times New Roman" w:cs="Times New Roman"/>
          <w:sz w:val="28"/>
          <w:szCs w:val="28"/>
        </w:rPr>
        <w:t>взаимо</w:t>
      </w:r>
      <w:r w:rsidRPr="00917957">
        <w:rPr>
          <w:rFonts w:ascii="Times New Roman" w:hAnsi="Times New Roman" w:cs="Times New Roman"/>
          <w:sz w:val="28"/>
          <w:szCs w:val="28"/>
        </w:rPr>
        <w:t>связей предприятий</w:t>
      </w:r>
      <w:r w:rsidR="00F96634">
        <w:rPr>
          <w:rFonts w:ascii="Times New Roman" w:hAnsi="Times New Roman" w:cs="Times New Roman"/>
          <w:sz w:val="28"/>
          <w:szCs w:val="28"/>
        </w:rPr>
        <w:t>,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F96634" w:rsidRPr="00F96634">
        <w:rPr>
          <w:rFonts w:ascii="Times New Roman" w:hAnsi="Times New Roman" w:cs="Times New Roman"/>
          <w:sz w:val="28"/>
          <w:szCs w:val="28"/>
        </w:rPr>
        <w:t>идущих в ногу со временем</w:t>
      </w:r>
      <w:r w:rsidRPr="00917957">
        <w:rPr>
          <w:rFonts w:ascii="Times New Roman" w:hAnsi="Times New Roman" w:cs="Times New Roman"/>
          <w:sz w:val="28"/>
          <w:szCs w:val="28"/>
        </w:rPr>
        <w:t xml:space="preserve">, вызванное либерализацией внешней торговли, неизбежно </w:t>
      </w:r>
      <w:r w:rsidR="00F96634">
        <w:rPr>
          <w:rFonts w:ascii="Times New Roman" w:hAnsi="Times New Roman" w:cs="Times New Roman"/>
          <w:sz w:val="28"/>
          <w:szCs w:val="28"/>
        </w:rPr>
        <w:t>приводит к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F96634">
        <w:rPr>
          <w:rFonts w:ascii="Times New Roman" w:hAnsi="Times New Roman" w:cs="Times New Roman"/>
          <w:sz w:val="28"/>
          <w:szCs w:val="28"/>
        </w:rPr>
        <w:t>у</w:t>
      </w:r>
      <w:r w:rsidRPr="00917957">
        <w:rPr>
          <w:rFonts w:ascii="Times New Roman" w:hAnsi="Times New Roman" w:cs="Times New Roman"/>
          <w:sz w:val="28"/>
          <w:szCs w:val="28"/>
        </w:rPr>
        <w:t xml:space="preserve"> к устоявшимся международным формам расчетов. </w:t>
      </w:r>
    </w:p>
    <w:p w14:paraId="3F44B40C" w14:textId="77777777" w:rsidR="003019BC" w:rsidRPr="00917957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Аккредитивная форма расчетов – это форма безналичных расчетов за товары и услуги, при которой оплата расчетных документов осуществляется в банке поставщика за счет средств, специально депонированных для этой цели в банке покупателя [</w:t>
      </w:r>
      <w:r w:rsidR="00D0029F" w:rsidRPr="00917957">
        <w:rPr>
          <w:rFonts w:ascii="Times New Roman" w:hAnsi="Times New Roman" w:cs="Times New Roman"/>
          <w:sz w:val="28"/>
          <w:szCs w:val="28"/>
        </w:rPr>
        <w:t>4</w:t>
      </w:r>
      <w:r w:rsidRPr="00917957">
        <w:rPr>
          <w:rFonts w:ascii="Times New Roman" w:hAnsi="Times New Roman" w:cs="Times New Roman"/>
          <w:sz w:val="28"/>
          <w:szCs w:val="28"/>
        </w:rPr>
        <w:t>].</w:t>
      </w:r>
      <w:r w:rsidR="00F96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C06FA" w14:textId="77777777" w:rsidR="003019BC" w:rsidRPr="00917957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Документарный аккредитив</w:t>
      </w:r>
      <w:r w:rsidR="00E43C97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– одностороннее условное денежное обязательство банка, </w:t>
      </w:r>
      <w:r w:rsidR="00E43C97">
        <w:rPr>
          <w:rFonts w:ascii="Times New Roman" w:hAnsi="Times New Roman" w:cs="Times New Roman"/>
          <w:sz w:val="28"/>
          <w:szCs w:val="28"/>
        </w:rPr>
        <w:t xml:space="preserve">которое выдается 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им по поручению клиента (импортера) в пользу его контрагента (бенефициара), по которому банк, открывший аккредитив (эмитент), должен произвести бенефициару платеж (немедленно или с отсрочкой) при условии предоставления бенефициару документов, предусмотренных в аккредитиве и при выполнении други</w:t>
      </w:r>
      <w:r w:rsidR="006A7352" w:rsidRPr="00917957">
        <w:rPr>
          <w:rFonts w:ascii="Times New Roman" w:hAnsi="Times New Roman" w:cs="Times New Roman"/>
          <w:sz w:val="28"/>
          <w:szCs w:val="28"/>
        </w:rPr>
        <w:t>х условий аккредитива</w:t>
      </w:r>
      <w:r w:rsidR="00D0029F" w:rsidRPr="00917957">
        <w:rPr>
          <w:rFonts w:ascii="Times New Roman" w:hAnsi="Times New Roman" w:cs="Times New Roman"/>
          <w:sz w:val="28"/>
          <w:szCs w:val="28"/>
        </w:rPr>
        <w:t>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[</w:t>
      </w:r>
      <w:r w:rsidR="00D0029F" w:rsidRPr="00917957">
        <w:rPr>
          <w:rFonts w:ascii="Times New Roman" w:hAnsi="Times New Roman" w:cs="Times New Roman"/>
          <w:sz w:val="28"/>
          <w:szCs w:val="28"/>
        </w:rPr>
        <w:t>8]</w:t>
      </w:r>
    </w:p>
    <w:p w14:paraId="4D647DC2" w14:textId="77777777" w:rsidR="00F96634" w:rsidRDefault="00F96634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платежей в мировой торговле </w:t>
      </w:r>
      <w:r w:rsidR="00C256FE">
        <w:rPr>
          <w:rFonts w:ascii="Times New Roman" w:hAnsi="Times New Roman" w:cs="Times New Roman"/>
          <w:sz w:val="28"/>
          <w:szCs w:val="28"/>
        </w:rPr>
        <w:t>с</w:t>
      </w:r>
      <w:r w:rsidR="00DD11D3">
        <w:rPr>
          <w:rFonts w:ascii="Times New Roman" w:hAnsi="Times New Roman" w:cs="Times New Roman"/>
          <w:sz w:val="28"/>
          <w:szCs w:val="28"/>
        </w:rPr>
        <w:t>овершае</w:t>
      </w:r>
      <w:r w:rsidR="00C256FE">
        <w:rPr>
          <w:rFonts w:ascii="Times New Roman" w:hAnsi="Times New Roman" w:cs="Times New Roman"/>
          <w:sz w:val="28"/>
          <w:szCs w:val="28"/>
        </w:rPr>
        <w:t>тся при помощи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аккредитива. </w:t>
      </w:r>
      <w:r w:rsidR="006C5781">
        <w:rPr>
          <w:rFonts w:ascii="Times New Roman" w:hAnsi="Times New Roman" w:cs="Times New Roman"/>
          <w:sz w:val="28"/>
          <w:szCs w:val="28"/>
        </w:rPr>
        <w:t>Д</w:t>
      </w:r>
      <w:r w:rsidR="003019BC" w:rsidRPr="00917957">
        <w:rPr>
          <w:rFonts w:ascii="Times New Roman" w:hAnsi="Times New Roman" w:cs="Times New Roman"/>
          <w:sz w:val="28"/>
          <w:szCs w:val="28"/>
        </w:rPr>
        <w:t>окументарный аккредитив</w:t>
      </w:r>
      <w:r w:rsidR="006C5781">
        <w:rPr>
          <w:rFonts w:ascii="Times New Roman" w:hAnsi="Times New Roman" w:cs="Times New Roman"/>
          <w:sz w:val="28"/>
          <w:szCs w:val="28"/>
        </w:rPr>
        <w:t xml:space="preserve">, на фоне других форм международного расчета,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риско</w:t>
      </w:r>
      <w:r>
        <w:rPr>
          <w:rFonts w:ascii="Times New Roman" w:hAnsi="Times New Roman" w:cs="Times New Roman"/>
          <w:sz w:val="28"/>
          <w:szCs w:val="28"/>
        </w:rPr>
        <w:t xml:space="preserve">ванным и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более действенным </w:t>
      </w:r>
      <w:r w:rsidR="00C256FE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обеспечения платежей. </w:t>
      </w:r>
      <w:r w:rsidR="008E3A35">
        <w:rPr>
          <w:rFonts w:ascii="Times New Roman" w:hAnsi="Times New Roman" w:cs="Times New Roman"/>
          <w:sz w:val="28"/>
          <w:szCs w:val="28"/>
        </w:rPr>
        <w:t>П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рименение аккредитива </w:t>
      </w:r>
      <w:r w:rsidR="00A20CDC">
        <w:rPr>
          <w:rFonts w:ascii="Times New Roman" w:hAnsi="Times New Roman" w:cs="Times New Roman"/>
          <w:sz w:val="28"/>
          <w:szCs w:val="28"/>
        </w:rPr>
        <w:t>является важным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условием для </w:t>
      </w:r>
      <w:r w:rsidR="00C256FE">
        <w:rPr>
          <w:rFonts w:ascii="Times New Roman" w:hAnsi="Times New Roman" w:cs="Times New Roman"/>
          <w:sz w:val="28"/>
          <w:szCs w:val="28"/>
        </w:rPr>
        <w:t>выполнения</w:t>
      </w:r>
      <w:r w:rsidR="008E3A35">
        <w:rPr>
          <w:rFonts w:ascii="Times New Roman" w:hAnsi="Times New Roman" w:cs="Times New Roman"/>
          <w:sz w:val="28"/>
          <w:szCs w:val="28"/>
        </w:rPr>
        <w:t xml:space="preserve"> экспортно-импортных операций в странах, где внешняя торговля контролируется государством.</w:t>
      </w:r>
    </w:p>
    <w:p w14:paraId="23396C9F" w14:textId="77777777" w:rsidR="00A20CDC" w:rsidRDefault="00A20CD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8CDE0" w14:textId="77777777" w:rsidR="00A20CDC" w:rsidRDefault="00A20CD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EFA79" w14:textId="77777777" w:rsidR="003019BC" w:rsidRPr="00F96634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Расчеты в форме документарного аккредитива </w:t>
      </w:r>
      <w:r w:rsidR="00167970">
        <w:rPr>
          <w:rFonts w:ascii="Times New Roman" w:hAnsi="Times New Roman" w:cs="Times New Roman"/>
          <w:sz w:val="28"/>
          <w:szCs w:val="28"/>
        </w:rPr>
        <w:t>присущ</w:t>
      </w:r>
      <w:r w:rsidR="00CC56C8">
        <w:rPr>
          <w:rFonts w:ascii="Times New Roman" w:hAnsi="Times New Roman" w:cs="Times New Roman"/>
          <w:sz w:val="28"/>
          <w:szCs w:val="28"/>
        </w:rPr>
        <w:t>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для сделок, </w:t>
      </w:r>
      <w:r w:rsidR="0016797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17957">
        <w:rPr>
          <w:rFonts w:ascii="Times New Roman" w:hAnsi="Times New Roman" w:cs="Times New Roman"/>
          <w:sz w:val="28"/>
          <w:szCs w:val="28"/>
        </w:rPr>
        <w:t>предусматриваю</w:t>
      </w:r>
      <w:r w:rsidR="00167970">
        <w:rPr>
          <w:rFonts w:ascii="Times New Roman" w:hAnsi="Times New Roman" w:cs="Times New Roman"/>
          <w:sz w:val="28"/>
          <w:szCs w:val="28"/>
        </w:rPr>
        <w:t>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платеж против предоставления экспортером документов (</w:t>
      </w:r>
      <w:r w:rsidR="000F3C0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917957">
        <w:rPr>
          <w:rFonts w:ascii="Times New Roman" w:hAnsi="Times New Roman" w:cs="Times New Roman"/>
          <w:sz w:val="28"/>
          <w:szCs w:val="28"/>
        </w:rPr>
        <w:t>наличный платеж) или предоставление покупателю краткосрочного коммерческого кредита.</w:t>
      </w:r>
      <w:r w:rsidR="00D0029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D0029F" w:rsidRPr="00F96634">
        <w:rPr>
          <w:rFonts w:ascii="Times New Roman" w:hAnsi="Times New Roman" w:cs="Times New Roman"/>
          <w:sz w:val="28"/>
          <w:szCs w:val="28"/>
        </w:rPr>
        <w:t>[1]</w:t>
      </w:r>
    </w:p>
    <w:p w14:paraId="706B9D3D" w14:textId="77777777" w:rsidR="003019BC" w:rsidRPr="00917957" w:rsidRDefault="00AE29F5" w:rsidP="001E09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1E09D2">
        <w:rPr>
          <w:rFonts w:ascii="Times New Roman" w:hAnsi="Times New Roman" w:cs="Times New Roman"/>
          <w:sz w:val="28"/>
          <w:szCs w:val="28"/>
        </w:rPr>
        <w:t>взаимодействуют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только с документами, а не с </w:t>
      </w:r>
      <w:r w:rsidR="00A57874">
        <w:rPr>
          <w:rFonts w:ascii="Times New Roman" w:hAnsi="Times New Roman" w:cs="Times New Roman"/>
          <w:sz w:val="28"/>
          <w:szCs w:val="28"/>
        </w:rPr>
        <w:t>другими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видами </w:t>
      </w:r>
      <w:r w:rsidR="00A57874">
        <w:rPr>
          <w:rFonts w:ascii="Times New Roman" w:hAnsi="Times New Roman" w:cs="Times New Roman"/>
          <w:sz w:val="28"/>
          <w:szCs w:val="28"/>
        </w:rPr>
        <w:t>выполнения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момент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операций по аккредитиву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C3095" w14:textId="77777777" w:rsidR="00F42757" w:rsidRDefault="00F42757" w:rsidP="00CB45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согласования сроков выполнения аккредитива, а также условий его предоставления, имеет три фазы.</w:t>
      </w:r>
      <w:r w:rsidRPr="00F42757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>На первой фаз</w:t>
      </w:r>
      <w:r w:rsidR="00CB457F">
        <w:rPr>
          <w:rFonts w:ascii="Times New Roman" w:hAnsi="Times New Roman" w:cs="Times New Roman"/>
          <w:sz w:val="28"/>
          <w:szCs w:val="28"/>
        </w:rPr>
        <w:t>е рассматривается предложение 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поставки товара. Экспортер </w:t>
      </w:r>
      <w:r>
        <w:rPr>
          <w:rFonts w:ascii="Times New Roman" w:hAnsi="Times New Roman" w:cs="Times New Roman"/>
          <w:sz w:val="28"/>
          <w:szCs w:val="28"/>
        </w:rPr>
        <w:t xml:space="preserve">выдает 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B457F">
        <w:rPr>
          <w:rFonts w:ascii="Times New Roman" w:hAnsi="Times New Roman" w:cs="Times New Roman"/>
          <w:sz w:val="28"/>
          <w:szCs w:val="28"/>
        </w:rPr>
        <w:t xml:space="preserve">будущему </w:t>
      </w:r>
      <w:r w:rsidRPr="00917957">
        <w:rPr>
          <w:rFonts w:ascii="Times New Roman" w:hAnsi="Times New Roman" w:cs="Times New Roman"/>
          <w:sz w:val="28"/>
          <w:szCs w:val="28"/>
        </w:rPr>
        <w:t xml:space="preserve">покупателю свое предложение и </w:t>
      </w:r>
      <w:r w:rsidR="00B934FE">
        <w:rPr>
          <w:rFonts w:ascii="Times New Roman" w:hAnsi="Times New Roman" w:cs="Times New Roman"/>
          <w:sz w:val="28"/>
          <w:szCs w:val="28"/>
        </w:rPr>
        <w:t>обсуждает с ним условия аккредитива.</w:t>
      </w:r>
    </w:p>
    <w:p w14:paraId="1660B50C" w14:textId="77777777" w:rsidR="003019BC" w:rsidRPr="00917957" w:rsidRDefault="00CB457F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фазе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545712">
        <w:rPr>
          <w:rFonts w:ascii="Times New Roman" w:hAnsi="Times New Roman" w:cs="Times New Roman"/>
          <w:sz w:val="28"/>
          <w:szCs w:val="28"/>
        </w:rPr>
        <w:t>идет соглашение и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условий поставки товара и его оплаты. Импортер дает экспортеру заказ на поставку товара, </w:t>
      </w:r>
      <w:r w:rsidR="00424112">
        <w:rPr>
          <w:rFonts w:ascii="Times New Roman" w:hAnsi="Times New Roman" w:cs="Times New Roman"/>
          <w:sz w:val="28"/>
          <w:szCs w:val="28"/>
        </w:rPr>
        <w:t xml:space="preserve">подписав договор купли-продажи.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этим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он дает своему банку поручение на открытие аккредитива.</w:t>
      </w:r>
    </w:p>
    <w:p w14:paraId="170E5D03" w14:textId="77777777" w:rsidR="003019BC" w:rsidRPr="00917957" w:rsidRDefault="002C7EDF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Завершающая фаза – т</w:t>
      </w:r>
      <w:r w:rsidR="003019BC" w:rsidRPr="00917957">
        <w:rPr>
          <w:rFonts w:ascii="Times New Roman" w:hAnsi="Times New Roman" w:cs="Times New Roman"/>
          <w:sz w:val="28"/>
          <w:szCs w:val="28"/>
        </w:rPr>
        <w:t>ретья</w:t>
      </w:r>
      <w:r>
        <w:rPr>
          <w:rFonts w:ascii="Times New Roman" w:hAnsi="Times New Roman" w:cs="Times New Roman"/>
          <w:sz w:val="28"/>
          <w:szCs w:val="28"/>
        </w:rPr>
        <w:t>. Во время нее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Pr="002C7EDF">
        <w:rPr>
          <w:rFonts w:ascii="Times New Roman" w:hAnsi="Times New Roman" w:cs="Times New Roman"/>
          <w:sz w:val="28"/>
          <w:szCs w:val="28"/>
        </w:rPr>
        <w:t>выполняются условия аккредитива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3019BC" w:rsidRPr="00917957">
        <w:rPr>
          <w:rFonts w:ascii="Times New Roman" w:hAnsi="Times New Roman" w:cs="Times New Roman"/>
          <w:sz w:val="28"/>
          <w:szCs w:val="28"/>
        </w:rPr>
        <w:t>товар поставляется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Экспортер от</w:t>
      </w:r>
      <w:r w:rsidR="002F25A6">
        <w:rPr>
          <w:rFonts w:ascii="Times New Roman" w:hAnsi="Times New Roman" w:cs="Times New Roman"/>
          <w:sz w:val="28"/>
          <w:szCs w:val="28"/>
        </w:rPr>
        <w:t xml:space="preserve">гружает </w:t>
      </w:r>
      <w:r w:rsidR="00F34B20" w:rsidRPr="0091795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2F25A6">
        <w:rPr>
          <w:rFonts w:ascii="Times New Roman" w:hAnsi="Times New Roman" w:cs="Times New Roman"/>
          <w:sz w:val="28"/>
          <w:szCs w:val="28"/>
        </w:rPr>
        <w:t xml:space="preserve">, который заказали, </w:t>
      </w:r>
      <w:r w:rsidR="00F34B20" w:rsidRPr="00917957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3019BC" w:rsidRPr="00917957">
        <w:rPr>
          <w:rFonts w:ascii="Times New Roman" w:hAnsi="Times New Roman" w:cs="Times New Roman"/>
          <w:sz w:val="28"/>
          <w:szCs w:val="28"/>
        </w:rPr>
        <w:t>ставляет банку документы на оплату.</w:t>
      </w:r>
    </w:p>
    <w:p w14:paraId="1D12F2CA" w14:textId="77777777" w:rsidR="000F7C78" w:rsidRPr="00917957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В расчетах документарным аккредитивом участвуют следующие стороны: </w:t>
      </w:r>
    </w:p>
    <w:p w14:paraId="7AF8F9C9" w14:textId="77777777" w:rsidR="000F7C78" w:rsidRPr="00917957" w:rsidRDefault="000F7C7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приказодатель</w:t>
      </w:r>
      <w:r w:rsidRPr="00917957">
        <w:rPr>
          <w:rFonts w:ascii="Times New Roman" w:hAnsi="Times New Roman" w:cs="Times New Roman"/>
          <w:sz w:val="28"/>
          <w:szCs w:val="28"/>
        </w:rPr>
        <w:tab/>
      </w:r>
      <w:r w:rsidR="00755C46">
        <w:rPr>
          <w:rFonts w:ascii="Times New Roman" w:hAnsi="Times New Roman" w:cs="Times New Roman"/>
          <w:sz w:val="28"/>
          <w:szCs w:val="28"/>
        </w:rPr>
        <w:t xml:space="preserve">– </w:t>
      </w:r>
      <w:r w:rsidRPr="00917957">
        <w:rPr>
          <w:rFonts w:ascii="Times New Roman" w:hAnsi="Times New Roman" w:cs="Times New Roman"/>
          <w:sz w:val="28"/>
          <w:szCs w:val="28"/>
        </w:rPr>
        <w:t>покупатель, импортер, поручающий своему банку открыть аккредитив</w:t>
      </w:r>
    </w:p>
    <w:p w14:paraId="3C937C05" w14:textId="77777777" w:rsidR="000F7C78" w:rsidRPr="00917957" w:rsidRDefault="00CA784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банк-эмитент </w:t>
      </w:r>
      <w:r w:rsidR="00755C46">
        <w:rPr>
          <w:rFonts w:ascii="Times New Roman" w:hAnsi="Times New Roman" w:cs="Times New Roman"/>
          <w:sz w:val="28"/>
          <w:szCs w:val="28"/>
        </w:rPr>
        <w:t>–</w:t>
      </w:r>
      <w:r w:rsidR="000F7C78" w:rsidRPr="00917957">
        <w:rPr>
          <w:rFonts w:ascii="Times New Roman" w:hAnsi="Times New Roman" w:cs="Times New Roman"/>
          <w:sz w:val="28"/>
          <w:szCs w:val="28"/>
        </w:rPr>
        <w:tab/>
        <w:t>банк, открывающий аккредитив по поручению и за счет приказодателя</w:t>
      </w:r>
    </w:p>
    <w:p w14:paraId="0109AA28" w14:textId="77777777" w:rsidR="000F7C78" w:rsidRPr="00917957" w:rsidRDefault="000F7C7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бенефициар</w:t>
      </w:r>
      <w:r w:rsidRPr="00917957">
        <w:rPr>
          <w:rFonts w:ascii="Times New Roman" w:hAnsi="Times New Roman" w:cs="Times New Roman"/>
          <w:sz w:val="28"/>
          <w:szCs w:val="28"/>
        </w:rPr>
        <w:tab/>
        <w:t>поставщик (продавец, экспортер) — получатель аккредитива</w:t>
      </w:r>
    </w:p>
    <w:p w14:paraId="6AD167F1" w14:textId="77777777" w:rsidR="000F7C78" w:rsidRPr="00917957" w:rsidRDefault="000F7C7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– авизующий банк</w:t>
      </w:r>
      <w:r w:rsidR="00755C46">
        <w:rPr>
          <w:rFonts w:ascii="Times New Roman" w:hAnsi="Times New Roman" w:cs="Times New Roman"/>
          <w:sz w:val="28"/>
          <w:szCs w:val="28"/>
        </w:rPr>
        <w:t xml:space="preserve"> – </w:t>
      </w:r>
      <w:r w:rsidRPr="00917957">
        <w:rPr>
          <w:rFonts w:ascii="Times New Roman" w:hAnsi="Times New Roman" w:cs="Times New Roman"/>
          <w:sz w:val="28"/>
          <w:szCs w:val="28"/>
        </w:rPr>
        <w:t>банк, которому поручается известить экспортера об открытии в его пользу аккредитива и передать ему текст аккредитива</w:t>
      </w:r>
    </w:p>
    <w:p w14:paraId="7E8D7738" w14:textId="77777777" w:rsidR="000F7C78" w:rsidRPr="00917957" w:rsidRDefault="000F7C7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исполняющий банк</w:t>
      </w:r>
      <w:r w:rsidR="00755C46">
        <w:rPr>
          <w:rFonts w:ascii="Times New Roman" w:hAnsi="Times New Roman" w:cs="Times New Roman"/>
          <w:sz w:val="28"/>
          <w:szCs w:val="28"/>
        </w:rPr>
        <w:t xml:space="preserve"> – </w:t>
      </w:r>
      <w:r w:rsidRPr="00917957">
        <w:rPr>
          <w:rFonts w:ascii="Times New Roman" w:hAnsi="Times New Roman" w:cs="Times New Roman"/>
          <w:sz w:val="28"/>
          <w:szCs w:val="28"/>
        </w:rPr>
        <w:tab/>
        <w:t>банк, который уполномочен или которому разрешено банком-эмитентом производить платежи по аккредитиву в соответствии с условиями аккредитива и межбанковскими договоренностями от имени банка-эмитента</w:t>
      </w:r>
    </w:p>
    <w:p w14:paraId="14238FAA" w14:textId="77777777" w:rsidR="000F7C78" w:rsidRPr="00917957" w:rsidRDefault="000F7C7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подтверждающий банк</w:t>
      </w:r>
      <w:r w:rsidR="00755C46">
        <w:rPr>
          <w:rFonts w:ascii="Times New Roman" w:hAnsi="Times New Roman" w:cs="Times New Roman"/>
          <w:sz w:val="28"/>
          <w:szCs w:val="28"/>
        </w:rPr>
        <w:t xml:space="preserve"> – </w:t>
      </w:r>
      <w:r w:rsidRPr="00917957">
        <w:rPr>
          <w:rFonts w:ascii="Times New Roman" w:hAnsi="Times New Roman" w:cs="Times New Roman"/>
          <w:sz w:val="28"/>
          <w:szCs w:val="28"/>
        </w:rPr>
        <w:t>банк, который от своего имени добавляет к обязательству банка-эмитента по аккредитиву свое твердое обязательство производить платежи по аккредитиву в соответствии с его условиями и межбанковскими договоренностями</w:t>
      </w:r>
    </w:p>
    <w:p w14:paraId="334B2B06" w14:textId="77777777" w:rsidR="003019BC" w:rsidRPr="00917957" w:rsidRDefault="00755C46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переводящий банк – </w:t>
      </w:r>
      <w:r w:rsidR="000F7C78" w:rsidRPr="00917957">
        <w:rPr>
          <w:rFonts w:ascii="Times New Roman" w:hAnsi="Times New Roman" w:cs="Times New Roman"/>
          <w:sz w:val="28"/>
          <w:szCs w:val="28"/>
        </w:rPr>
        <w:t xml:space="preserve">банк, который уполномочен банком-эмитентом производить перевод </w:t>
      </w:r>
      <w:proofErr w:type="spellStart"/>
      <w:r w:rsidR="000F7C78" w:rsidRPr="00917957">
        <w:rPr>
          <w:rFonts w:ascii="Times New Roman" w:hAnsi="Times New Roman" w:cs="Times New Roman"/>
          <w:sz w:val="28"/>
          <w:szCs w:val="28"/>
        </w:rPr>
        <w:t>трансферабельного</w:t>
      </w:r>
      <w:proofErr w:type="spellEnd"/>
      <w:r w:rsidR="000F7C78" w:rsidRPr="00917957">
        <w:rPr>
          <w:rFonts w:ascii="Times New Roman" w:hAnsi="Times New Roman" w:cs="Times New Roman"/>
          <w:sz w:val="28"/>
          <w:szCs w:val="28"/>
        </w:rPr>
        <w:t xml:space="preserve"> аккредитива по просьбе первого бенефициара; переводящий банк должен быть исполняющим банком </w:t>
      </w:r>
      <w:r w:rsidR="000530BC" w:rsidRPr="00917957">
        <w:rPr>
          <w:rFonts w:ascii="Times New Roman" w:hAnsi="Times New Roman" w:cs="Times New Roman"/>
          <w:sz w:val="28"/>
          <w:szCs w:val="28"/>
        </w:rPr>
        <w:t>[1</w:t>
      </w:r>
      <w:r w:rsidR="003019BC" w:rsidRPr="00917957">
        <w:rPr>
          <w:rFonts w:ascii="Times New Roman" w:hAnsi="Times New Roman" w:cs="Times New Roman"/>
          <w:sz w:val="28"/>
          <w:szCs w:val="28"/>
        </w:rPr>
        <w:t>].</w:t>
      </w:r>
    </w:p>
    <w:p w14:paraId="65BE5CD8" w14:textId="77777777" w:rsidR="00147ADE" w:rsidRPr="00917957" w:rsidRDefault="00653701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кспортер </w:t>
      </w:r>
      <w:r w:rsidR="002F25A6">
        <w:rPr>
          <w:rFonts w:ascii="Times New Roman" w:hAnsi="Times New Roman" w:cs="Times New Roman"/>
          <w:sz w:val="28"/>
          <w:szCs w:val="28"/>
        </w:rPr>
        <w:t>начинает готовить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F680A">
        <w:rPr>
          <w:rFonts w:ascii="Times New Roman" w:hAnsi="Times New Roman" w:cs="Times New Roman"/>
          <w:sz w:val="28"/>
          <w:szCs w:val="28"/>
        </w:rPr>
        <w:t xml:space="preserve">свой </w:t>
      </w:r>
      <w:r w:rsidR="003019BC" w:rsidRPr="00917957">
        <w:rPr>
          <w:rFonts w:ascii="Times New Roman" w:hAnsi="Times New Roman" w:cs="Times New Roman"/>
          <w:sz w:val="28"/>
          <w:szCs w:val="28"/>
        </w:rPr>
        <w:t>товар к отгрузке</w:t>
      </w:r>
      <w:r w:rsidRPr="00653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F680A">
        <w:rPr>
          <w:rFonts w:ascii="Times New Roman" w:hAnsi="Times New Roman" w:cs="Times New Roman"/>
          <w:sz w:val="28"/>
          <w:szCs w:val="28"/>
        </w:rPr>
        <w:t xml:space="preserve">того, как будет </w:t>
      </w:r>
      <w:r>
        <w:rPr>
          <w:rFonts w:ascii="Times New Roman" w:hAnsi="Times New Roman" w:cs="Times New Roman"/>
          <w:sz w:val="28"/>
          <w:szCs w:val="28"/>
        </w:rPr>
        <w:t>заключен</w:t>
      </w:r>
      <w:r w:rsidR="009F680A">
        <w:rPr>
          <w:rFonts w:ascii="Times New Roman" w:hAnsi="Times New Roman" w:cs="Times New Roman"/>
          <w:sz w:val="28"/>
          <w:szCs w:val="28"/>
        </w:rPr>
        <w:t xml:space="preserve"> контракт. Далее он сообщает о готовности к отгрузке</w:t>
      </w:r>
      <w:r w:rsidR="002F25A6">
        <w:rPr>
          <w:rFonts w:ascii="Times New Roman" w:hAnsi="Times New Roman" w:cs="Times New Roman"/>
          <w:sz w:val="28"/>
          <w:szCs w:val="28"/>
        </w:rPr>
        <w:t xml:space="preserve"> импортеру</w:t>
      </w:r>
      <w:r w:rsidR="003019BC" w:rsidRPr="00917957">
        <w:rPr>
          <w:rFonts w:ascii="Times New Roman" w:hAnsi="Times New Roman" w:cs="Times New Roman"/>
          <w:sz w:val="28"/>
          <w:szCs w:val="28"/>
        </w:rPr>
        <w:t>. П</w:t>
      </w:r>
      <w:r w:rsidR="00AE3040">
        <w:rPr>
          <w:rFonts w:ascii="Times New Roman" w:hAnsi="Times New Roman" w:cs="Times New Roman"/>
          <w:sz w:val="28"/>
          <w:szCs w:val="28"/>
        </w:rPr>
        <w:t>осле этого</w:t>
      </w:r>
      <w:r w:rsidR="00936451">
        <w:rPr>
          <w:rFonts w:ascii="Times New Roman" w:hAnsi="Times New Roman" w:cs="Times New Roman"/>
          <w:sz w:val="28"/>
          <w:szCs w:val="28"/>
        </w:rPr>
        <w:t xml:space="preserve">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="002C29B9">
        <w:rPr>
          <w:rFonts w:ascii="Times New Roman" w:hAnsi="Times New Roman" w:cs="Times New Roman"/>
          <w:sz w:val="28"/>
          <w:szCs w:val="28"/>
        </w:rPr>
        <w:t xml:space="preserve">поручает </w:t>
      </w:r>
      <w:r w:rsidR="003019BC" w:rsidRPr="00917957">
        <w:rPr>
          <w:rFonts w:ascii="Times New Roman" w:hAnsi="Times New Roman" w:cs="Times New Roman"/>
          <w:sz w:val="28"/>
          <w:szCs w:val="28"/>
        </w:rPr>
        <w:t>своему банку</w:t>
      </w:r>
      <w:r w:rsidR="002C29B9">
        <w:rPr>
          <w:rFonts w:ascii="Times New Roman" w:hAnsi="Times New Roman" w:cs="Times New Roman"/>
          <w:sz w:val="28"/>
          <w:szCs w:val="28"/>
        </w:rPr>
        <w:t xml:space="preserve">   открыть аккредитив</w:t>
      </w:r>
      <w:r w:rsidR="00AC11D2">
        <w:rPr>
          <w:rFonts w:ascii="Times New Roman" w:hAnsi="Times New Roman" w:cs="Times New Roman"/>
          <w:sz w:val="28"/>
          <w:szCs w:val="28"/>
        </w:rPr>
        <w:t>. В этом заявлении банк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36451">
        <w:rPr>
          <w:rFonts w:ascii="Times New Roman" w:hAnsi="Times New Roman" w:cs="Times New Roman"/>
          <w:sz w:val="28"/>
          <w:szCs w:val="28"/>
        </w:rPr>
        <w:t>должен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открыть товарный аккредитив на </w:t>
      </w:r>
      <w:r w:rsidR="00AC11D2">
        <w:rPr>
          <w:rFonts w:ascii="Times New Roman" w:hAnsi="Times New Roman" w:cs="Times New Roman"/>
          <w:sz w:val="28"/>
          <w:szCs w:val="28"/>
        </w:rPr>
        <w:t xml:space="preserve">тех </w:t>
      </w:r>
      <w:r w:rsidR="003019BC" w:rsidRPr="00917957">
        <w:rPr>
          <w:rFonts w:ascii="Times New Roman" w:hAnsi="Times New Roman" w:cs="Times New Roman"/>
          <w:sz w:val="28"/>
          <w:szCs w:val="28"/>
        </w:rPr>
        <w:t>условиях, которые перечислены в нем и соответствуют контракту</w:t>
      </w:r>
      <w:r w:rsidR="00DA1D85">
        <w:rPr>
          <w:rFonts w:ascii="Times New Roman" w:hAnsi="Times New Roman" w:cs="Times New Roman"/>
          <w:sz w:val="28"/>
          <w:szCs w:val="28"/>
        </w:rPr>
        <w:t>, который заключили</w:t>
      </w:r>
      <w:r w:rsidR="003019BC" w:rsidRPr="00917957">
        <w:rPr>
          <w:rFonts w:ascii="Times New Roman" w:hAnsi="Times New Roman" w:cs="Times New Roman"/>
          <w:sz w:val="28"/>
          <w:szCs w:val="28"/>
        </w:rPr>
        <w:t>. В заявлении указываются:</w:t>
      </w:r>
    </w:p>
    <w:p w14:paraId="52FCB83D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приказодатель и бенефициар; </w:t>
      </w:r>
    </w:p>
    <w:p w14:paraId="4434D9F8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2.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дата и место окончания аккредитива;</w:t>
      </w:r>
    </w:p>
    <w:p w14:paraId="3A9AE8D1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3.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вид аккредитива; </w:t>
      </w:r>
    </w:p>
    <w:p w14:paraId="63E27F14" w14:textId="77777777" w:rsidR="00447750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4.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авизующий банк и банк, который подтверждает аккредитив; </w:t>
      </w:r>
    </w:p>
    <w:p w14:paraId="0332045A" w14:textId="77777777" w:rsidR="00147ADE" w:rsidRPr="00917957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5</w:t>
      </w:r>
      <w:r w:rsidR="001C0E59" w:rsidRPr="00917957">
        <w:rPr>
          <w:rFonts w:ascii="Times New Roman" w:hAnsi="Times New Roman" w:cs="Times New Roman"/>
          <w:sz w:val="28"/>
          <w:szCs w:val="28"/>
        </w:rPr>
        <w:t>.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способ отгрузки товара и выполнения аккредитива; </w:t>
      </w:r>
    </w:p>
    <w:p w14:paraId="30DD9B41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6.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описание товара и условий поставки; </w:t>
      </w:r>
    </w:p>
    <w:p w14:paraId="4099ED0C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3019BC" w:rsidRPr="00917957">
        <w:rPr>
          <w:rFonts w:ascii="Times New Roman" w:hAnsi="Times New Roman" w:cs="Times New Roman"/>
          <w:sz w:val="28"/>
          <w:szCs w:val="28"/>
        </w:rPr>
        <w:t>перечень документов, против которых исполняется аккредитив;</w:t>
      </w:r>
    </w:p>
    <w:p w14:paraId="6C27CD6F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8.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дата отгрузки; </w:t>
      </w:r>
    </w:p>
    <w:p w14:paraId="4E0100A0" w14:textId="77777777" w:rsidR="00147ADE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9.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срок, в течение которого должны быть предоставлены документы; </w:t>
      </w:r>
    </w:p>
    <w:p w14:paraId="1781EA25" w14:textId="77777777" w:rsidR="003019BC" w:rsidRPr="00917957" w:rsidRDefault="00147AD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10.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номер счета, с которого банк должен списать средства на оплату товара и комиссионные банков.</w:t>
      </w:r>
    </w:p>
    <w:p w14:paraId="6E00561F" w14:textId="77777777" w:rsidR="003019BC" w:rsidRPr="00917957" w:rsidRDefault="003019B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Полученный от эмитента аккредитив может быть авизирован банком без обязательств с его стороны. </w:t>
      </w:r>
      <w:r w:rsidR="00BB35E9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917957">
        <w:rPr>
          <w:rFonts w:ascii="Times New Roman" w:hAnsi="Times New Roman" w:cs="Times New Roman"/>
          <w:sz w:val="28"/>
          <w:szCs w:val="28"/>
        </w:rPr>
        <w:t xml:space="preserve">авизующий банк проверяет наличие документов </w:t>
      </w:r>
      <w:r w:rsidR="00BB35E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17957">
        <w:rPr>
          <w:rFonts w:ascii="Times New Roman" w:hAnsi="Times New Roman" w:cs="Times New Roman"/>
          <w:sz w:val="28"/>
          <w:szCs w:val="28"/>
        </w:rPr>
        <w:t>по внешним признакам. Он не берет на себя обязательств</w:t>
      </w:r>
      <w:r w:rsidR="00BB35E9">
        <w:rPr>
          <w:rFonts w:ascii="Times New Roman" w:hAnsi="Times New Roman" w:cs="Times New Roman"/>
          <w:sz w:val="28"/>
          <w:szCs w:val="28"/>
        </w:rPr>
        <w:t>а по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BB35E9">
        <w:rPr>
          <w:rFonts w:ascii="Times New Roman" w:hAnsi="Times New Roman" w:cs="Times New Roman"/>
          <w:sz w:val="28"/>
          <w:szCs w:val="28"/>
        </w:rPr>
        <w:t>платежу</w:t>
      </w:r>
      <w:r w:rsidRPr="00917957">
        <w:rPr>
          <w:rFonts w:ascii="Times New Roman" w:hAnsi="Times New Roman" w:cs="Times New Roman"/>
          <w:sz w:val="28"/>
          <w:szCs w:val="28"/>
        </w:rPr>
        <w:t xml:space="preserve"> экспортеру.</w:t>
      </w:r>
    </w:p>
    <w:p w14:paraId="1DF4C472" w14:textId="77777777" w:rsidR="003019BC" w:rsidRPr="00917957" w:rsidRDefault="0008455B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банк-эмитен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23648">
        <w:rPr>
          <w:rFonts w:ascii="Times New Roman" w:hAnsi="Times New Roman" w:cs="Times New Roman"/>
          <w:sz w:val="28"/>
          <w:szCs w:val="28"/>
        </w:rPr>
        <w:t>прибегает к обращению</w:t>
      </w:r>
      <w:r>
        <w:rPr>
          <w:rFonts w:ascii="Times New Roman" w:hAnsi="Times New Roman" w:cs="Times New Roman"/>
          <w:sz w:val="28"/>
          <w:szCs w:val="28"/>
        </w:rPr>
        <w:t xml:space="preserve"> к авизующему банку </w:t>
      </w:r>
      <w:r w:rsidR="0002364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F50">
        <w:rPr>
          <w:rFonts w:ascii="Times New Roman" w:hAnsi="Times New Roman" w:cs="Times New Roman"/>
          <w:sz w:val="28"/>
          <w:szCs w:val="28"/>
        </w:rPr>
        <w:t>увеличения</w:t>
      </w:r>
      <w:r w:rsidR="00023648">
        <w:rPr>
          <w:rFonts w:ascii="Times New Roman" w:hAnsi="Times New Roman" w:cs="Times New Roman"/>
          <w:sz w:val="28"/>
          <w:szCs w:val="28"/>
        </w:rPr>
        <w:t xml:space="preserve"> собственной гарантии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платежа, то </w:t>
      </w:r>
      <w:r w:rsidR="007041CE">
        <w:rPr>
          <w:rFonts w:ascii="Times New Roman" w:hAnsi="Times New Roman" w:cs="Times New Roman"/>
          <w:sz w:val="28"/>
          <w:szCs w:val="28"/>
        </w:rPr>
        <w:t>он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023648">
        <w:rPr>
          <w:rFonts w:ascii="Times New Roman" w:hAnsi="Times New Roman" w:cs="Times New Roman"/>
          <w:sz w:val="28"/>
          <w:szCs w:val="28"/>
        </w:rPr>
        <w:t xml:space="preserve">станет </w:t>
      </w:r>
      <w:r>
        <w:rPr>
          <w:rFonts w:ascii="Times New Roman" w:hAnsi="Times New Roman" w:cs="Times New Roman"/>
          <w:sz w:val="28"/>
          <w:szCs w:val="28"/>
        </w:rPr>
        <w:t>банком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подтверждает этот аккредитив. </w:t>
      </w:r>
      <w:r w:rsidR="00023648">
        <w:rPr>
          <w:rFonts w:ascii="Times New Roman" w:hAnsi="Times New Roman" w:cs="Times New Roman"/>
          <w:sz w:val="28"/>
          <w:szCs w:val="28"/>
        </w:rPr>
        <w:t>Следовательно,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открытый аккредитив </w:t>
      </w:r>
      <w:r w:rsidR="00023648">
        <w:rPr>
          <w:rFonts w:ascii="Times New Roman" w:hAnsi="Times New Roman" w:cs="Times New Roman"/>
          <w:sz w:val="28"/>
          <w:szCs w:val="28"/>
        </w:rPr>
        <w:t>будет иметь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гарантии двух банков, один из которых находится в стране экспортера, а другой – в стране покупателя.</w:t>
      </w:r>
      <w:r w:rsidR="00D0029F" w:rsidRPr="00917957">
        <w:rPr>
          <w:rFonts w:ascii="Times New Roman" w:hAnsi="Times New Roman" w:cs="Times New Roman"/>
          <w:sz w:val="28"/>
          <w:szCs w:val="28"/>
        </w:rPr>
        <w:t>[3]</w:t>
      </w:r>
    </w:p>
    <w:p w14:paraId="52211384" w14:textId="77777777" w:rsidR="003019BC" w:rsidRPr="00917957" w:rsidRDefault="007A6F7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открытый аккредитив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его бенефициару.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енефициар </w:t>
      </w:r>
      <w:r w:rsidR="00EB028C">
        <w:rPr>
          <w:rFonts w:ascii="Times New Roman" w:hAnsi="Times New Roman" w:cs="Times New Roman"/>
          <w:sz w:val="28"/>
          <w:szCs w:val="28"/>
        </w:rPr>
        <w:t>рассматривает, есть ли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EB028C">
        <w:rPr>
          <w:rFonts w:ascii="Times New Roman" w:hAnsi="Times New Roman" w:cs="Times New Roman"/>
          <w:sz w:val="28"/>
          <w:szCs w:val="28"/>
        </w:rPr>
        <w:t>согласование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аккредитива с </w:t>
      </w:r>
      <w:r w:rsidR="003019BC" w:rsidRPr="00917957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контракта. </w:t>
      </w:r>
      <w:r>
        <w:rPr>
          <w:rFonts w:ascii="Times New Roman" w:hAnsi="Times New Roman" w:cs="Times New Roman"/>
          <w:sz w:val="28"/>
          <w:szCs w:val="28"/>
        </w:rPr>
        <w:t xml:space="preserve">При каких-либо отклонениях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бенефициар может </w:t>
      </w:r>
      <w:r>
        <w:rPr>
          <w:rFonts w:ascii="Times New Roman" w:hAnsi="Times New Roman" w:cs="Times New Roman"/>
          <w:sz w:val="28"/>
          <w:szCs w:val="28"/>
        </w:rPr>
        <w:t>сообщить в</w:t>
      </w:r>
      <w:r w:rsidR="00EB028C">
        <w:rPr>
          <w:rFonts w:ascii="Times New Roman" w:hAnsi="Times New Roman" w:cs="Times New Roman"/>
          <w:sz w:val="28"/>
          <w:szCs w:val="28"/>
        </w:rPr>
        <w:t xml:space="preserve"> свой банк о том, что условно принял аккредитив,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и </w:t>
      </w:r>
      <w:r w:rsidR="00EB028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требовать внесения </w:t>
      </w:r>
      <w:r>
        <w:rPr>
          <w:rFonts w:ascii="Times New Roman" w:hAnsi="Times New Roman" w:cs="Times New Roman"/>
          <w:sz w:val="28"/>
          <w:szCs w:val="28"/>
        </w:rPr>
        <w:t>поправок.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EB028C">
        <w:rPr>
          <w:rFonts w:ascii="Times New Roman" w:hAnsi="Times New Roman" w:cs="Times New Roman"/>
          <w:sz w:val="28"/>
          <w:szCs w:val="28"/>
        </w:rPr>
        <w:t>Если бенефициара устраивают  условия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открытого в его пользу аккредитива, </w:t>
      </w:r>
      <w:r w:rsidR="00EB028C">
        <w:rPr>
          <w:rFonts w:ascii="Times New Roman" w:hAnsi="Times New Roman" w:cs="Times New Roman"/>
          <w:sz w:val="28"/>
          <w:szCs w:val="28"/>
        </w:rPr>
        <w:t xml:space="preserve">то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он в </w:t>
      </w:r>
      <w:r w:rsidR="00EB028C">
        <w:rPr>
          <w:rFonts w:ascii="Times New Roman" w:hAnsi="Times New Roman" w:cs="Times New Roman"/>
          <w:sz w:val="28"/>
          <w:szCs w:val="28"/>
        </w:rPr>
        <w:t xml:space="preserve">определенный срок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отгружает </w:t>
      </w:r>
      <w:r w:rsidR="00EB028C">
        <w:rPr>
          <w:rFonts w:ascii="Times New Roman" w:hAnsi="Times New Roman" w:cs="Times New Roman"/>
          <w:sz w:val="28"/>
          <w:szCs w:val="28"/>
        </w:rPr>
        <w:t xml:space="preserve">свою </w:t>
      </w:r>
      <w:r w:rsidR="009E3211">
        <w:rPr>
          <w:rFonts w:ascii="Times New Roman" w:hAnsi="Times New Roman" w:cs="Times New Roman"/>
          <w:sz w:val="28"/>
          <w:szCs w:val="28"/>
        </w:rPr>
        <w:t>продукцию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и</w:t>
      </w:r>
      <w:r w:rsidR="009E3211">
        <w:rPr>
          <w:rFonts w:ascii="Times New Roman" w:hAnsi="Times New Roman" w:cs="Times New Roman"/>
          <w:sz w:val="28"/>
          <w:szCs w:val="28"/>
        </w:rPr>
        <w:t xml:space="preserve"> </w:t>
      </w:r>
      <w:r w:rsidR="00EB028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EB028C">
        <w:rPr>
          <w:rFonts w:ascii="Times New Roman" w:hAnsi="Times New Roman" w:cs="Times New Roman"/>
          <w:sz w:val="28"/>
          <w:szCs w:val="28"/>
        </w:rPr>
        <w:t>все документы</w:t>
      </w:r>
      <w:r w:rsidR="009E3211">
        <w:rPr>
          <w:rFonts w:ascii="Times New Roman" w:hAnsi="Times New Roman" w:cs="Times New Roman"/>
          <w:sz w:val="28"/>
          <w:szCs w:val="28"/>
        </w:rPr>
        <w:t xml:space="preserve"> в свой банк, </w:t>
      </w:r>
      <w:r w:rsidR="00DF6231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="009E3211">
        <w:rPr>
          <w:rFonts w:ascii="Times New Roman" w:hAnsi="Times New Roman" w:cs="Times New Roman"/>
          <w:sz w:val="28"/>
          <w:szCs w:val="28"/>
        </w:rPr>
        <w:t>получит от перевозчика транспортные документы.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Банк экспортера проверяет все документы</w:t>
      </w:r>
      <w:r w:rsidR="009E3211">
        <w:rPr>
          <w:rFonts w:ascii="Times New Roman" w:hAnsi="Times New Roman" w:cs="Times New Roman"/>
          <w:sz w:val="28"/>
          <w:szCs w:val="28"/>
        </w:rPr>
        <w:t xml:space="preserve">, </w:t>
      </w:r>
      <w:r w:rsidR="00EB028C">
        <w:rPr>
          <w:rFonts w:ascii="Times New Roman" w:hAnsi="Times New Roman" w:cs="Times New Roman"/>
          <w:sz w:val="28"/>
          <w:szCs w:val="28"/>
        </w:rPr>
        <w:t>рассматривает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их </w:t>
      </w:r>
      <w:r w:rsidR="009E3211">
        <w:rPr>
          <w:rFonts w:ascii="Times New Roman" w:hAnsi="Times New Roman" w:cs="Times New Roman"/>
          <w:sz w:val="28"/>
          <w:szCs w:val="28"/>
        </w:rPr>
        <w:t>с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9E3211">
        <w:rPr>
          <w:rFonts w:ascii="Times New Roman" w:hAnsi="Times New Roman" w:cs="Times New Roman"/>
          <w:sz w:val="28"/>
          <w:szCs w:val="28"/>
        </w:rPr>
        <w:t>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аккредитива и передает их банку-эмитенту для оплаты, акцепта или негоциации. </w:t>
      </w:r>
    </w:p>
    <w:p w14:paraId="59F6A171" w14:textId="77777777" w:rsidR="003F3D2B" w:rsidRDefault="003F3D2B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C5ADE" w14:textId="77777777" w:rsidR="003019BC" w:rsidRPr="00917957" w:rsidRDefault="00687264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3F3D2B">
        <w:rPr>
          <w:rFonts w:ascii="Times New Roman" w:hAnsi="Times New Roman" w:cs="Times New Roman"/>
          <w:sz w:val="28"/>
          <w:szCs w:val="28"/>
        </w:rPr>
        <w:t xml:space="preserve">того, </w:t>
      </w:r>
      <w:r w:rsidR="0029538A">
        <w:rPr>
          <w:rFonts w:ascii="Times New Roman" w:hAnsi="Times New Roman" w:cs="Times New Roman"/>
          <w:sz w:val="28"/>
          <w:szCs w:val="28"/>
        </w:rPr>
        <w:t xml:space="preserve">как </w:t>
      </w:r>
      <w:r w:rsidR="003019BC" w:rsidRPr="00917957">
        <w:rPr>
          <w:rFonts w:ascii="Times New Roman" w:hAnsi="Times New Roman" w:cs="Times New Roman"/>
          <w:sz w:val="28"/>
          <w:szCs w:val="28"/>
        </w:rPr>
        <w:t>банк-эмитент</w:t>
      </w:r>
      <w:r w:rsidR="0029538A">
        <w:rPr>
          <w:rFonts w:ascii="Times New Roman" w:hAnsi="Times New Roman" w:cs="Times New Roman"/>
          <w:sz w:val="28"/>
          <w:szCs w:val="28"/>
        </w:rPr>
        <w:t xml:space="preserve"> получает документы, он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проверяет 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переводит </w:t>
      </w:r>
      <w:r w:rsidR="0029538A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3F3D2B">
        <w:rPr>
          <w:rFonts w:ascii="Times New Roman" w:hAnsi="Times New Roman" w:cs="Times New Roman"/>
          <w:sz w:val="28"/>
          <w:szCs w:val="28"/>
        </w:rPr>
        <w:t xml:space="preserve">сумму платежа банку экспортера.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Банк экспортера </w:t>
      </w:r>
      <w:r w:rsidR="0029538A">
        <w:rPr>
          <w:rFonts w:ascii="Times New Roman" w:hAnsi="Times New Roman" w:cs="Times New Roman"/>
          <w:sz w:val="28"/>
          <w:szCs w:val="28"/>
        </w:rPr>
        <w:t>перечисляет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выручку бенефициару.</w:t>
      </w:r>
      <w:r w:rsidR="0029538A">
        <w:rPr>
          <w:rFonts w:ascii="Times New Roman" w:hAnsi="Times New Roman" w:cs="Times New Roman"/>
          <w:sz w:val="28"/>
          <w:szCs w:val="28"/>
        </w:rPr>
        <w:t xml:space="preserve">  Импортер получает 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от банка-эмитента документы, </w:t>
      </w:r>
      <w:r w:rsidR="0029538A">
        <w:rPr>
          <w:rFonts w:ascii="Times New Roman" w:hAnsi="Times New Roman" w:cs="Times New Roman"/>
          <w:sz w:val="28"/>
          <w:szCs w:val="28"/>
        </w:rPr>
        <w:t>и затем</w:t>
      </w:r>
      <w:r w:rsidR="003019B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товары от перевозчика.</w:t>
      </w:r>
    </w:p>
    <w:p w14:paraId="3A56E94A" w14:textId="77777777" w:rsidR="008B0B22" w:rsidRPr="00917957" w:rsidRDefault="008B0B22" w:rsidP="00536BFF">
      <w:pPr>
        <w:spacing w:line="360" w:lineRule="auto"/>
        <w:ind w:firstLine="709"/>
        <w:jc w:val="both"/>
      </w:pPr>
      <w:r w:rsidRPr="00917957">
        <w:br w:type="page"/>
      </w:r>
    </w:p>
    <w:p w14:paraId="33409247" w14:textId="77777777" w:rsidR="008B0B22" w:rsidRPr="00917957" w:rsidRDefault="008B0B22" w:rsidP="001C0E59">
      <w:pPr>
        <w:pStyle w:val="1"/>
        <w:jc w:val="both"/>
        <w:rPr>
          <w:b w:val="0"/>
          <w:color w:val="auto"/>
        </w:rPr>
      </w:pPr>
      <w:bookmarkStart w:id="4" w:name="_Toc43267124"/>
      <w:r w:rsidRPr="00917957">
        <w:rPr>
          <w:b w:val="0"/>
          <w:color w:val="auto"/>
        </w:rPr>
        <w:lastRenderedPageBreak/>
        <w:t>1.2 Формы и виды аккредитивов</w:t>
      </w:r>
      <w:bookmarkEnd w:id="4"/>
    </w:p>
    <w:p w14:paraId="4F3871D4" w14:textId="77777777" w:rsidR="003D1F0D" w:rsidRPr="00917957" w:rsidRDefault="003D1F0D" w:rsidP="003019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3A928" w14:textId="77777777" w:rsidR="005A1D6C" w:rsidRPr="00917957" w:rsidRDefault="009E24AA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1D6C" w:rsidRPr="00917957">
        <w:rPr>
          <w:rFonts w:ascii="Times New Roman" w:hAnsi="Times New Roman" w:cs="Times New Roman"/>
          <w:sz w:val="28"/>
          <w:szCs w:val="28"/>
        </w:rPr>
        <w:t>азличают следующие основные формы аккредитива:</w:t>
      </w:r>
    </w:p>
    <w:p w14:paraId="472D46E3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отзывной и безотзывный;</w:t>
      </w:r>
    </w:p>
    <w:p w14:paraId="2F0546C3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неподтвержденный и подтвержденный;</w:t>
      </w:r>
    </w:p>
    <w:p w14:paraId="78786793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непокрытый и покрытый.</w:t>
      </w:r>
    </w:p>
    <w:p w14:paraId="3E2A7035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От</w:t>
      </w:r>
      <w:r w:rsidR="0070060E">
        <w:rPr>
          <w:rFonts w:ascii="Times New Roman" w:hAnsi="Times New Roman" w:cs="Times New Roman"/>
          <w:sz w:val="28"/>
          <w:szCs w:val="28"/>
        </w:rPr>
        <w:t>зывной аккредитив может быть откорректирован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или аннулирован банком-эмитентом по </w:t>
      </w:r>
      <w:r w:rsidR="0070060E">
        <w:rPr>
          <w:rFonts w:ascii="Times New Roman" w:hAnsi="Times New Roman" w:cs="Times New Roman"/>
          <w:sz w:val="28"/>
          <w:szCs w:val="28"/>
        </w:rPr>
        <w:t>распоряжению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стороны, </w:t>
      </w:r>
      <w:r w:rsidR="0070060E">
        <w:rPr>
          <w:rFonts w:ascii="Times New Roman" w:hAnsi="Times New Roman" w:cs="Times New Roman"/>
          <w:sz w:val="28"/>
          <w:szCs w:val="28"/>
        </w:rPr>
        <w:t xml:space="preserve">указавшей  открыть аккредитив, не уведомив </w:t>
      </w:r>
      <w:r w:rsidRPr="00917957">
        <w:rPr>
          <w:rFonts w:ascii="Times New Roman" w:hAnsi="Times New Roman" w:cs="Times New Roman"/>
          <w:sz w:val="28"/>
          <w:szCs w:val="28"/>
        </w:rPr>
        <w:t>бенефициара</w:t>
      </w:r>
      <w:r w:rsidR="0070060E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70060E">
        <w:rPr>
          <w:rFonts w:ascii="Times New Roman" w:hAnsi="Times New Roman" w:cs="Times New Roman"/>
          <w:sz w:val="28"/>
          <w:szCs w:val="28"/>
        </w:rPr>
        <w:t>Такой вид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</w:t>
      </w:r>
      <w:r w:rsidR="0070060E">
        <w:rPr>
          <w:rFonts w:ascii="Times New Roman" w:hAnsi="Times New Roman" w:cs="Times New Roman"/>
          <w:sz w:val="28"/>
          <w:szCs w:val="28"/>
        </w:rPr>
        <w:t>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</w:t>
      </w:r>
      <w:r w:rsidR="00E368F1">
        <w:rPr>
          <w:rFonts w:ascii="Times New Roman" w:hAnsi="Times New Roman" w:cs="Times New Roman"/>
          <w:sz w:val="28"/>
          <w:szCs w:val="28"/>
        </w:rPr>
        <w:t xml:space="preserve"> </w:t>
      </w:r>
      <w:r w:rsidR="0070060E">
        <w:rPr>
          <w:rFonts w:ascii="Times New Roman" w:hAnsi="Times New Roman" w:cs="Times New Roman"/>
          <w:sz w:val="28"/>
          <w:szCs w:val="28"/>
        </w:rPr>
        <w:t>способен</w:t>
      </w:r>
      <w:r w:rsidR="00E368F1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E368F1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532CC4">
        <w:rPr>
          <w:rFonts w:ascii="Times New Roman" w:hAnsi="Times New Roman" w:cs="Times New Roman"/>
          <w:sz w:val="28"/>
          <w:szCs w:val="28"/>
        </w:rPr>
        <w:t xml:space="preserve">правовое платежное </w:t>
      </w:r>
      <w:r w:rsidRPr="00917957">
        <w:rPr>
          <w:rFonts w:ascii="Times New Roman" w:hAnsi="Times New Roman" w:cs="Times New Roman"/>
          <w:sz w:val="28"/>
          <w:szCs w:val="28"/>
        </w:rPr>
        <w:t>обяза</w:t>
      </w:r>
      <w:r w:rsidR="00532CC4">
        <w:rPr>
          <w:rFonts w:ascii="Times New Roman" w:hAnsi="Times New Roman" w:cs="Times New Roman"/>
          <w:sz w:val="28"/>
          <w:szCs w:val="28"/>
        </w:rPr>
        <w:t>тельство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банка. </w:t>
      </w:r>
      <w:r w:rsidR="00E368F1">
        <w:rPr>
          <w:rFonts w:ascii="Times New Roman" w:hAnsi="Times New Roman" w:cs="Times New Roman"/>
          <w:sz w:val="28"/>
          <w:szCs w:val="28"/>
        </w:rPr>
        <w:t>К</w:t>
      </w:r>
      <w:r w:rsidRPr="00917957">
        <w:rPr>
          <w:rFonts w:ascii="Times New Roman" w:hAnsi="Times New Roman" w:cs="Times New Roman"/>
          <w:sz w:val="28"/>
          <w:szCs w:val="28"/>
        </w:rPr>
        <w:t xml:space="preserve">огда банк-эмитент или его банк-корреспондент </w:t>
      </w:r>
      <w:r w:rsidR="00532CC4">
        <w:rPr>
          <w:rFonts w:ascii="Times New Roman" w:hAnsi="Times New Roman" w:cs="Times New Roman"/>
          <w:sz w:val="28"/>
          <w:szCs w:val="28"/>
        </w:rPr>
        <w:t>совершил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платеж по документам,</w:t>
      </w:r>
      <w:r w:rsidR="00E368F1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отзыв аккредитива остается без юридической силы. </w:t>
      </w:r>
      <w:r w:rsidR="00E368F1">
        <w:rPr>
          <w:rFonts w:ascii="Times New Roman" w:hAnsi="Times New Roman" w:cs="Times New Roman"/>
          <w:sz w:val="28"/>
          <w:szCs w:val="28"/>
        </w:rPr>
        <w:t>Исходя из вышесказанного, следует, что</w:t>
      </w:r>
      <w:r w:rsidR="00532CC4">
        <w:rPr>
          <w:rFonts w:ascii="Times New Roman" w:hAnsi="Times New Roman" w:cs="Times New Roman"/>
          <w:sz w:val="28"/>
          <w:szCs w:val="28"/>
        </w:rPr>
        <w:t xml:space="preserve"> отзывной аккредитив не дает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бенефициару достаточно</w:t>
      </w:r>
      <w:r w:rsidR="00E368F1">
        <w:rPr>
          <w:rFonts w:ascii="Times New Roman" w:hAnsi="Times New Roman" w:cs="Times New Roman"/>
          <w:sz w:val="28"/>
          <w:szCs w:val="28"/>
        </w:rPr>
        <w:t>й</w:t>
      </w:r>
      <w:r w:rsidRPr="00917957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6711EB">
        <w:rPr>
          <w:rFonts w:ascii="Times New Roman" w:hAnsi="Times New Roman" w:cs="Times New Roman"/>
          <w:sz w:val="28"/>
          <w:szCs w:val="28"/>
        </w:rPr>
        <w:t>. Такой вид расчет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6711E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деловых отношениях между партнерами, которые </w:t>
      </w:r>
      <w:r w:rsidR="00E368F1">
        <w:rPr>
          <w:rFonts w:ascii="Times New Roman" w:hAnsi="Times New Roman" w:cs="Times New Roman"/>
          <w:sz w:val="28"/>
          <w:szCs w:val="28"/>
        </w:rPr>
        <w:t>друг другу доверяют.</w:t>
      </w:r>
    </w:p>
    <w:p w14:paraId="7D1F7A31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Безотзывный аккредитив дает бенефициару </w:t>
      </w:r>
      <w:r w:rsidR="005A34C8">
        <w:rPr>
          <w:rFonts w:ascii="Times New Roman" w:hAnsi="Times New Roman" w:cs="Times New Roman"/>
          <w:sz w:val="28"/>
          <w:szCs w:val="28"/>
        </w:rPr>
        <w:t>высокий уровень</w:t>
      </w:r>
      <w:r w:rsidR="00720BA4">
        <w:rPr>
          <w:rFonts w:ascii="Times New Roman" w:hAnsi="Times New Roman" w:cs="Times New Roman"/>
          <w:sz w:val="28"/>
          <w:szCs w:val="28"/>
        </w:rPr>
        <w:t xml:space="preserve"> гарантии. Так как он будет уверен, </w:t>
      </w:r>
      <w:r w:rsidRPr="00917957">
        <w:rPr>
          <w:rFonts w:ascii="Times New Roman" w:hAnsi="Times New Roman" w:cs="Times New Roman"/>
          <w:sz w:val="28"/>
          <w:szCs w:val="28"/>
        </w:rPr>
        <w:t xml:space="preserve">что его поставки и услуги будут оплачены, как только он выполнит условия аккредитива. Для </w:t>
      </w:r>
      <w:r w:rsidR="00720BA4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720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0BA4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5A34C8">
        <w:rPr>
          <w:rFonts w:ascii="Times New Roman" w:hAnsi="Times New Roman" w:cs="Times New Roman"/>
          <w:sz w:val="28"/>
          <w:szCs w:val="28"/>
        </w:rPr>
        <w:t>откорректировать</w:t>
      </w:r>
      <w:r w:rsidR="00720BA4">
        <w:rPr>
          <w:rFonts w:ascii="Times New Roman" w:hAnsi="Times New Roman" w:cs="Times New Roman"/>
          <w:sz w:val="28"/>
          <w:szCs w:val="28"/>
        </w:rPr>
        <w:t xml:space="preserve"> или аннулировать </w:t>
      </w:r>
      <w:r w:rsidR="005A34C8">
        <w:rPr>
          <w:rFonts w:ascii="Times New Roman" w:hAnsi="Times New Roman" w:cs="Times New Roman"/>
          <w:sz w:val="28"/>
          <w:szCs w:val="28"/>
        </w:rPr>
        <w:t>критерии такого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аккредитива</w:t>
      </w:r>
      <w:r w:rsidR="00720BA4">
        <w:rPr>
          <w:rFonts w:ascii="Times New Roman" w:hAnsi="Times New Roman" w:cs="Times New Roman"/>
          <w:sz w:val="28"/>
          <w:szCs w:val="28"/>
        </w:rPr>
        <w:t>,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720BA4">
        <w:rPr>
          <w:rFonts w:ascii="Times New Roman" w:hAnsi="Times New Roman" w:cs="Times New Roman"/>
          <w:sz w:val="28"/>
          <w:szCs w:val="28"/>
        </w:rPr>
        <w:t xml:space="preserve">нужно получить согласие  бенефициара и </w:t>
      </w:r>
      <w:r w:rsidR="005A34C8">
        <w:rPr>
          <w:rFonts w:ascii="Times New Roman" w:hAnsi="Times New Roman" w:cs="Times New Roman"/>
          <w:sz w:val="28"/>
          <w:szCs w:val="28"/>
        </w:rPr>
        <w:t>ответственных банков</w:t>
      </w:r>
      <w:r w:rsidRPr="00917957">
        <w:rPr>
          <w:rFonts w:ascii="Times New Roman" w:hAnsi="Times New Roman" w:cs="Times New Roman"/>
          <w:sz w:val="28"/>
          <w:szCs w:val="28"/>
        </w:rPr>
        <w:t>. С точки зрения дополнительных обязательств безотзывные аккредитивы подразделяются на подтвержденные</w:t>
      </w:r>
      <w:r w:rsidR="00C105BD">
        <w:rPr>
          <w:rFonts w:ascii="Times New Roman" w:hAnsi="Times New Roman" w:cs="Times New Roman"/>
          <w:sz w:val="28"/>
          <w:szCs w:val="28"/>
        </w:rPr>
        <w:t xml:space="preserve"> и неподтвержденные.</w:t>
      </w:r>
    </w:p>
    <w:p w14:paraId="3B9F9AF1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При неподтвержденном аккредитиве банк-корреспондент </w:t>
      </w:r>
      <w:r w:rsidR="00A9591A">
        <w:rPr>
          <w:rFonts w:ascii="Times New Roman" w:hAnsi="Times New Roman" w:cs="Times New Roman"/>
          <w:sz w:val="28"/>
          <w:szCs w:val="28"/>
        </w:rPr>
        <w:t>может лишь авизировать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бенефициару открытия аккредитива. </w:t>
      </w:r>
      <w:r w:rsidR="00010E8F">
        <w:rPr>
          <w:rFonts w:ascii="Times New Roman" w:hAnsi="Times New Roman" w:cs="Times New Roman"/>
          <w:sz w:val="28"/>
          <w:szCs w:val="28"/>
        </w:rPr>
        <w:t>Тогда</w:t>
      </w:r>
      <w:r w:rsidR="00A9591A">
        <w:rPr>
          <w:rFonts w:ascii="Times New Roman" w:hAnsi="Times New Roman" w:cs="Times New Roman"/>
          <w:sz w:val="28"/>
          <w:szCs w:val="28"/>
        </w:rPr>
        <w:t xml:space="preserve"> он не принимает никакого личного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A9591A">
        <w:rPr>
          <w:rFonts w:ascii="Times New Roman" w:hAnsi="Times New Roman" w:cs="Times New Roman"/>
          <w:sz w:val="28"/>
          <w:szCs w:val="28"/>
        </w:rPr>
        <w:t xml:space="preserve"> по поводу платежа, так же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 обязан его производить по документам, </w:t>
      </w:r>
      <w:r w:rsidR="00A9591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10E8F">
        <w:rPr>
          <w:rFonts w:ascii="Times New Roman" w:hAnsi="Times New Roman" w:cs="Times New Roman"/>
          <w:sz w:val="28"/>
          <w:szCs w:val="28"/>
        </w:rPr>
        <w:t>предо</w:t>
      </w:r>
      <w:r w:rsidR="00A9591A">
        <w:rPr>
          <w:rFonts w:ascii="Times New Roman" w:hAnsi="Times New Roman" w:cs="Times New Roman"/>
          <w:sz w:val="28"/>
          <w:szCs w:val="28"/>
        </w:rPr>
        <w:t>ставляет бенефициар</w:t>
      </w:r>
      <w:r w:rsidRPr="00917957">
        <w:rPr>
          <w:rFonts w:ascii="Times New Roman" w:hAnsi="Times New Roman" w:cs="Times New Roman"/>
          <w:sz w:val="28"/>
          <w:szCs w:val="28"/>
        </w:rPr>
        <w:t>, за свой счет.</w:t>
      </w:r>
    </w:p>
    <w:p w14:paraId="7507F42D" w14:textId="77777777" w:rsidR="005A1D6C" w:rsidRPr="00917957" w:rsidRDefault="009D55FA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енефициар согласится на безотзывный неподтвержденный аккредитив, если политический риск и риск перевода </w:t>
      </w:r>
      <w:r w:rsidR="0056470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64703">
        <w:rPr>
          <w:rFonts w:ascii="Times New Roman" w:hAnsi="Times New Roman" w:cs="Times New Roman"/>
          <w:sz w:val="28"/>
          <w:szCs w:val="28"/>
        </w:rPr>
        <w:t>велики</w:t>
      </w:r>
      <w:proofErr w:type="gramEnd"/>
      <w:r w:rsidR="005A1D6C" w:rsidRPr="00917957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="005647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4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D6C" w:rsidRPr="00917957">
        <w:rPr>
          <w:rFonts w:ascii="Times New Roman" w:hAnsi="Times New Roman" w:cs="Times New Roman"/>
          <w:sz w:val="28"/>
          <w:szCs w:val="28"/>
        </w:rPr>
        <w:t>банк-корреспондент</w:t>
      </w:r>
      <w:proofErr w:type="gramEnd"/>
      <w:r w:rsidR="005A1D6C" w:rsidRPr="00917957">
        <w:rPr>
          <w:rFonts w:ascii="Times New Roman" w:hAnsi="Times New Roman" w:cs="Times New Roman"/>
          <w:sz w:val="28"/>
          <w:szCs w:val="28"/>
        </w:rPr>
        <w:t xml:space="preserve"> хорошие отношения с банком, </w:t>
      </w:r>
      <w:r w:rsidR="00564703">
        <w:rPr>
          <w:rFonts w:ascii="Times New Roman" w:hAnsi="Times New Roman" w:cs="Times New Roman"/>
          <w:sz w:val="28"/>
          <w:szCs w:val="28"/>
        </w:rPr>
        <w:t>который открыл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аккредитив, то он</w:t>
      </w:r>
      <w:r w:rsidR="00AC43B3">
        <w:rPr>
          <w:rFonts w:ascii="Times New Roman" w:hAnsi="Times New Roman" w:cs="Times New Roman"/>
          <w:sz w:val="28"/>
          <w:szCs w:val="28"/>
        </w:rPr>
        <w:t xml:space="preserve"> </w:t>
      </w:r>
      <w:r w:rsidR="00564703">
        <w:rPr>
          <w:rFonts w:ascii="Times New Roman" w:hAnsi="Times New Roman" w:cs="Times New Roman"/>
          <w:sz w:val="28"/>
          <w:szCs w:val="28"/>
        </w:rPr>
        <w:t xml:space="preserve">совершает </w:t>
      </w:r>
      <w:r w:rsidR="005A1D6C" w:rsidRPr="00917957">
        <w:rPr>
          <w:rFonts w:ascii="Times New Roman" w:hAnsi="Times New Roman" w:cs="Times New Roman"/>
          <w:sz w:val="28"/>
          <w:szCs w:val="28"/>
        </w:rPr>
        <w:t>платеж по документам без подтверждения</w:t>
      </w:r>
      <w:r w:rsidR="00564703"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="00AC43B3">
        <w:rPr>
          <w:rFonts w:ascii="Times New Roman" w:hAnsi="Times New Roman" w:cs="Times New Roman"/>
          <w:sz w:val="28"/>
          <w:szCs w:val="28"/>
        </w:rPr>
        <w:t>чтобы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AC43B3">
        <w:rPr>
          <w:rFonts w:ascii="Times New Roman" w:hAnsi="Times New Roman" w:cs="Times New Roman"/>
          <w:sz w:val="28"/>
          <w:szCs w:val="28"/>
        </w:rPr>
        <w:t xml:space="preserve"> </w:t>
      </w:r>
      <w:r w:rsidR="00564703">
        <w:rPr>
          <w:rFonts w:ascii="Times New Roman" w:hAnsi="Times New Roman" w:cs="Times New Roman"/>
          <w:sz w:val="28"/>
          <w:szCs w:val="28"/>
        </w:rPr>
        <w:t>ускоренно</w:t>
      </w:r>
      <w:r w:rsidR="00AC43B3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операции в интересах клиента.</w:t>
      </w:r>
    </w:p>
    <w:p w14:paraId="4D2F6060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При подтвержденном </w:t>
      </w:r>
      <w:r w:rsidR="007C49EE">
        <w:rPr>
          <w:rFonts w:ascii="Times New Roman" w:hAnsi="Times New Roman" w:cs="Times New Roman"/>
          <w:sz w:val="28"/>
          <w:szCs w:val="28"/>
        </w:rPr>
        <w:t xml:space="preserve">аккредитиве банк-корреспондент дает подтверждение </w:t>
      </w:r>
      <w:r w:rsidRPr="00917957">
        <w:rPr>
          <w:rFonts w:ascii="Times New Roman" w:hAnsi="Times New Roman" w:cs="Times New Roman"/>
          <w:sz w:val="28"/>
          <w:szCs w:val="28"/>
        </w:rPr>
        <w:t xml:space="preserve">бенефициару аккредитив. </w:t>
      </w:r>
      <w:r w:rsidR="007C49E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917957">
        <w:rPr>
          <w:rFonts w:ascii="Times New Roman" w:hAnsi="Times New Roman" w:cs="Times New Roman"/>
          <w:sz w:val="28"/>
          <w:szCs w:val="28"/>
        </w:rPr>
        <w:t xml:space="preserve">он </w:t>
      </w:r>
      <w:r w:rsidR="007C49EE">
        <w:rPr>
          <w:rFonts w:ascii="Times New Roman" w:hAnsi="Times New Roman" w:cs="Times New Roman"/>
          <w:sz w:val="28"/>
          <w:szCs w:val="28"/>
        </w:rPr>
        <w:t>должен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7C49EE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917957">
        <w:rPr>
          <w:rFonts w:ascii="Times New Roman" w:hAnsi="Times New Roman" w:cs="Times New Roman"/>
          <w:sz w:val="28"/>
          <w:szCs w:val="28"/>
        </w:rPr>
        <w:t xml:space="preserve">платеж по документам, </w:t>
      </w:r>
      <w:r w:rsidR="007C49EE">
        <w:rPr>
          <w:rFonts w:ascii="Times New Roman" w:hAnsi="Times New Roman" w:cs="Times New Roman"/>
          <w:sz w:val="28"/>
          <w:szCs w:val="28"/>
        </w:rPr>
        <w:t>которые соответствуют аккредитиву и поданы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</w:t>
      </w:r>
      <w:r w:rsidR="00CE576F">
        <w:rPr>
          <w:rFonts w:ascii="Times New Roman" w:hAnsi="Times New Roman" w:cs="Times New Roman"/>
          <w:sz w:val="28"/>
          <w:szCs w:val="28"/>
        </w:rPr>
        <w:t xml:space="preserve"> </w:t>
      </w:r>
      <w:r w:rsidR="007C49EE">
        <w:rPr>
          <w:rFonts w:ascii="Times New Roman" w:hAnsi="Times New Roman" w:cs="Times New Roman"/>
          <w:sz w:val="28"/>
          <w:szCs w:val="28"/>
        </w:rPr>
        <w:t>указанное время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CE576F">
        <w:rPr>
          <w:rFonts w:ascii="Times New Roman" w:hAnsi="Times New Roman" w:cs="Times New Roman"/>
          <w:sz w:val="28"/>
          <w:szCs w:val="28"/>
        </w:rPr>
        <w:t xml:space="preserve">Тогда бенефициар </w:t>
      </w:r>
      <w:r w:rsidR="00355848">
        <w:rPr>
          <w:rFonts w:ascii="Times New Roman" w:hAnsi="Times New Roman" w:cs="Times New Roman"/>
          <w:sz w:val="28"/>
          <w:szCs w:val="28"/>
        </w:rPr>
        <w:t>может име</w:t>
      </w:r>
      <w:r w:rsidRPr="00917957">
        <w:rPr>
          <w:rFonts w:ascii="Times New Roman" w:hAnsi="Times New Roman" w:cs="Times New Roman"/>
          <w:sz w:val="28"/>
          <w:szCs w:val="28"/>
        </w:rPr>
        <w:t>т</w:t>
      </w:r>
      <w:r w:rsidR="00355848">
        <w:rPr>
          <w:rFonts w:ascii="Times New Roman" w:hAnsi="Times New Roman" w:cs="Times New Roman"/>
          <w:sz w:val="28"/>
          <w:szCs w:val="28"/>
        </w:rPr>
        <w:t>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самостоятельное обязательство банка-корреспондента </w:t>
      </w:r>
      <w:r w:rsidR="00355848">
        <w:rPr>
          <w:rFonts w:ascii="Times New Roman" w:hAnsi="Times New Roman" w:cs="Times New Roman"/>
          <w:sz w:val="28"/>
          <w:szCs w:val="28"/>
        </w:rPr>
        <w:t>совершить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платеж. </w:t>
      </w:r>
      <w:r w:rsidR="00355848">
        <w:rPr>
          <w:rFonts w:ascii="Times New Roman" w:hAnsi="Times New Roman" w:cs="Times New Roman"/>
          <w:sz w:val="28"/>
          <w:szCs w:val="28"/>
        </w:rPr>
        <w:t>Так как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такой аккредитив подтверждается банком в стране экспортера, </w:t>
      </w:r>
      <w:r w:rsidR="00355848">
        <w:rPr>
          <w:rFonts w:ascii="Times New Roman" w:hAnsi="Times New Roman" w:cs="Times New Roman"/>
          <w:sz w:val="28"/>
          <w:szCs w:val="28"/>
        </w:rPr>
        <w:t xml:space="preserve"> риски </w:t>
      </w:r>
      <w:r w:rsidR="00CE576F">
        <w:rPr>
          <w:rFonts w:ascii="Times New Roman" w:hAnsi="Times New Roman" w:cs="Times New Roman"/>
          <w:sz w:val="28"/>
          <w:szCs w:val="28"/>
        </w:rPr>
        <w:t>отбрасываются</w:t>
      </w:r>
      <w:r w:rsidRPr="00917957">
        <w:rPr>
          <w:rFonts w:ascii="Times New Roman" w:hAnsi="Times New Roman" w:cs="Times New Roman"/>
          <w:sz w:val="28"/>
          <w:szCs w:val="28"/>
        </w:rPr>
        <w:t>. В международной практике расчетов</w:t>
      </w:r>
      <w:r w:rsidR="00C13B82">
        <w:rPr>
          <w:rFonts w:ascii="Times New Roman" w:hAnsi="Times New Roman" w:cs="Times New Roman"/>
          <w:sz w:val="28"/>
          <w:szCs w:val="28"/>
        </w:rPr>
        <w:t xml:space="preserve"> такой вид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 </w:t>
      </w:r>
      <w:r w:rsidR="00C13B82">
        <w:rPr>
          <w:rFonts w:ascii="Times New Roman" w:hAnsi="Times New Roman" w:cs="Times New Roman"/>
          <w:sz w:val="28"/>
          <w:szCs w:val="28"/>
        </w:rPr>
        <w:t>дает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13B82">
        <w:rPr>
          <w:rFonts w:ascii="Times New Roman" w:hAnsi="Times New Roman" w:cs="Times New Roman"/>
          <w:sz w:val="28"/>
          <w:szCs w:val="28"/>
        </w:rPr>
        <w:t xml:space="preserve">максимальные </w:t>
      </w:r>
      <w:r w:rsidRPr="00917957">
        <w:rPr>
          <w:rFonts w:ascii="Times New Roman" w:hAnsi="Times New Roman" w:cs="Times New Roman"/>
          <w:sz w:val="28"/>
          <w:szCs w:val="28"/>
        </w:rPr>
        <w:t>гарантии экспортеру.</w:t>
      </w:r>
      <w:r w:rsidR="00C105BD">
        <w:rPr>
          <w:rFonts w:ascii="Times New Roman" w:hAnsi="Times New Roman" w:cs="Times New Roman"/>
          <w:sz w:val="28"/>
          <w:szCs w:val="28"/>
        </w:rPr>
        <w:t xml:space="preserve"> </w:t>
      </w:r>
      <w:r w:rsidR="00C105BD" w:rsidRPr="00917957">
        <w:rPr>
          <w:rFonts w:ascii="Times New Roman" w:hAnsi="Times New Roman" w:cs="Times New Roman"/>
          <w:sz w:val="28"/>
          <w:szCs w:val="28"/>
        </w:rPr>
        <w:t>[6</w:t>
      </w:r>
      <w:r w:rsidR="00C105BD">
        <w:rPr>
          <w:rFonts w:ascii="Times New Roman" w:hAnsi="Times New Roman" w:cs="Times New Roman"/>
          <w:sz w:val="28"/>
          <w:szCs w:val="28"/>
        </w:rPr>
        <w:t>]</w:t>
      </w:r>
    </w:p>
    <w:p w14:paraId="2D9130CC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Документарные аккредитивы </w:t>
      </w:r>
      <w:r w:rsidR="00593A1B">
        <w:rPr>
          <w:rFonts w:ascii="Times New Roman" w:hAnsi="Times New Roman" w:cs="Times New Roman"/>
          <w:sz w:val="28"/>
          <w:szCs w:val="28"/>
        </w:rPr>
        <w:t>делятся на</w:t>
      </w:r>
      <w:r w:rsidR="00CE576F">
        <w:rPr>
          <w:rFonts w:ascii="Times New Roman" w:hAnsi="Times New Roman" w:cs="Times New Roman"/>
          <w:sz w:val="28"/>
          <w:szCs w:val="28"/>
        </w:rPr>
        <w:t xml:space="preserve"> </w:t>
      </w:r>
      <w:r w:rsidR="00593A1B">
        <w:rPr>
          <w:rFonts w:ascii="Times New Roman" w:hAnsi="Times New Roman" w:cs="Times New Roman"/>
          <w:sz w:val="28"/>
          <w:szCs w:val="28"/>
        </w:rPr>
        <w:t>покрытые и непокрытые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</w:p>
    <w:p w14:paraId="3609C77E" w14:textId="77777777" w:rsidR="005A1D6C" w:rsidRPr="00917957" w:rsidRDefault="003A46FA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непокрытым</w:t>
      </w:r>
      <w:proofErr w:type="gramEnd"/>
      <w:r w:rsidR="0069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 аккредитивы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7B24E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A1D6C" w:rsidRPr="00917957">
        <w:rPr>
          <w:rFonts w:ascii="Times New Roman" w:hAnsi="Times New Roman" w:cs="Times New Roman"/>
          <w:sz w:val="28"/>
          <w:szCs w:val="28"/>
        </w:rPr>
        <w:t>подтвержд</w:t>
      </w:r>
      <w:r w:rsidR="007B24ED">
        <w:rPr>
          <w:rFonts w:ascii="Times New Roman" w:hAnsi="Times New Roman" w:cs="Times New Roman"/>
          <w:sz w:val="28"/>
          <w:szCs w:val="28"/>
        </w:rPr>
        <w:t>аются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банками без </w:t>
      </w:r>
      <w:r>
        <w:rPr>
          <w:rFonts w:ascii="Times New Roman" w:hAnsi="Times New Roman" w:cs="Times New Roman"/>
          <w:sz w:val="28"/>
          <w:szCs w:val="28"/>
        </w:rPr>
        <w:t xml:space="preserve">заранее зарезервированных 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ств клиентов на своих счетах, чтобы оплатить товар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по аккредитиву. Такие </w:t>
      </w:r>
      <w:r w:rsidR="00885BAF">
        <w:rPr>
          <w:rFonts w:ascii="Times New Roman" w:hAnsi="Times New Roman" w:cs="Times New Roman"/>
          <w:sz w:val="28"/>
          <w:szCs w:val="28"/>
        </w:rPr>
        <w:t>вид аккредитива</w:t>
      </w:r>
      <w:r w:rsidR="007B24ED">
        <w:rPr>
          <w:rFonts w:ascii="Times New Roman" w:hAnsi="Times New Roman" w:cs="Times New Roman"/>
          <w:sz w:val="28"/>
          <w:szCs w:val="28"/>
        </w:rPr>
        <w:t xml:space="preserve"> используются, </w:t>
      </w:r>
      <w:r w:rsidR="005A1D6C" w:rsidRPr="00917957">
        <w:rPr>
          <w:rFonts w:ascii="Times New Roman" w:hAnsi="Times New Roman" w:cs="Times New Roman"/>
          <w:sz w:val="28"/>
          <w:szCs w:val="28"/>
        </w:rPr>
        <w:t>когда банки доверяют друг другу и своим клиентам, а риски</w:t>
      </w:r>
      <w:r w:rsidR="007B24ED">
        <w:rPr>
          <w:rFonts w:ascii="Times New Roman" w:hAnsi="Times New Roman" w:cs="Times New Roman"/>
          <w:sz w:val="28"/>
          <w:szCs w:val="28"/>
        </w:rPr>
        <w:t xml:space="preserve"> не значительны.</w:t>
      </w:r>
    </w:p>
    <w:p w14:paraId="30370E42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Покрыты</w:t>
      </w:r>
      <w:r w:rsidR="00193B1A">
        <w:rPr>
          <w:rFonts w:ascii="Times New Roman" w:hAnsi="Times New Roman" w:cs="Times New Roman"/>
          <w:sz w:val="28"/>
          <w:szCs w:val="28"/>
        </w:rPr>
        <w:t>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аккредитивы</w:t>
      </w:r>
      <w:r w:rsidR="00193B1A">
        <w:rPr>
          <w:rFonts w:ascii="Times New Roman" w:hAnsi="Times New Roman" w:cs="Times New Roman"/>
          <w:sz w:val="28"/>
          <w:szCs w:val="28"/>
        </w:rPr>
        <w:t xml:space="preserve"> – те</w:t>
      </w:r>
      <w:r w:rsidRPr="00917957">
        <w:rPr>
          <w:rFonts w:ascii="Times New Roman" w:hAnsi="Times New Roman" w:cs="Times New Roman"/>
          <w:sz w:val="28"/>
          <w:szCs w:val="28"/>
        </w:rPr>
        <w:t xml:space="preserve">, при открытии которых банк-эмитент </w:t>
      </w:r>
      <w:r w:rsidR="00193B1A">
        <w:rPr>
          <w:rFonts w:ascii="Times New Roman" w:hAnsi="Times New Roman" w:cs="Times New Roman"/>
          <w:sz w:val="28"/>
          <w:szCs w:val="28"/>
        </w:rPr>
        <w:t>заранее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93B1A">
        <w:rPr>
          <w:rFonts w:ascii="Times New Roman" w:hAnsi="Times New Roman" w:cs="Times New Roman"/>
          <w:sz w:val="28"/>
          <w:szCs w:val="28"/>
        </w:rPr>
        <w:t>отдает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распоряжение исполняющего банка валютные средства (покрытие), принадлежащие импортеру, на сумму аккредитива на </w:t>
      </w:r>
      <w:r w:rsidR="00193B1A">
        <w:rPr>
          <w:rFonts w:ascii="Times New Roman" w:hAnsi="Times New Roman" w:cs="Times New Roman"/>
          <w:sz w:val="28"/>
          <w:szCs w:val="28"/>
        </w:rPr>
        <w:t>момент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действия обязательств банка-эмитента</w:t>
      </w:r>
      <w:r w:rsidR="00193B1A">
        <w:rPr>
          <w:rFonts w:ascii="Times New Roman" w:hAnsi="Times New Roman" w:cs="Times New Roman"/>
          <w:sz w:val="28"/>
          <w:szCs w:val="28"/>
        </w:rPr>
        <w:t xml:space="preserve"> при условии, что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их </w:t>
      </w:r>
      <w:r w:rsidR="00193B1A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917957">
        <w:rPr>
          <w:rFonts w:ascii="Times New Roman" w:hAnsi="Times New Roman" w:cs="Times New Roman"/>
          <w:sz w:val="28"/>
          <w:szCs w:val="28"/>
        </w:rPr>
        <w:t xml:space="preserve">для платежей по аккредитиву. </w:t>
      </w:r>
      <w:r w:rsidR="00193B1A">
        <w:rPr>
          <w:rFonts w:ascii="Times New Roman" w:hAnsi="Times New Roman" w:cs="Times New Roman"/>
          <w:sz w:val="28"/>
          <w:szCs w:val="28"/>
        </w:rPr>
        <w:t>Способы предоставления такого вида аккредитива:</w:t>
      </w:r>
    </w:p>
    <w:p w14:paraId="4B2AB984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кредитованием на сумму аккредитива корреспондентского счета исполняющего банка в банке-эмитенте или другом банке;</w:t>
      </w:r>
    </w:p>
    <w:p w14:paraId="411BD7FE" w14:textId="77777777" w:rsidR="005A1D6C" w:rsidRPr="00917957" w:rsidRDefault="005A1D6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предоставлением исполняющему банку права списать всю сумму аккредитива со счета банка-эмитента, который ведется в нем;</w:t>
      </w:r>
    </w:p>
    <w:p w14:paraId="6439F959" w14:textId="77777777" w:rsidR="005A1D6C" w:rsidRPr="00917957" w:rsidRDefault="005A1D6C" w:rsidP="004007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– открытием банком-эмитентом страховых депозитов или депозитов покрытия в </w:t>
      </w:r>
      <w:r w:rsidR="006A7352" w:rsidRPr="00917957">
        <w:rPr>
          <w:rFonts w:ascii="Times New Roman" w:hAnsi="Times New Roman" w:cs="Times New Roman"/>
          <w:sz w:val="28"/>
          <w:szCs w:val="28"/>
        </w:rPr>
        <w:t>исполняющем банке</w:t>
      </w:r>
      <w:r w:rsidR="005C6A61" w:rsidRPr="00917957">
        <w:rPr>
          <w:rFonts w:ascii="Times New Roman" w:hAnsi="Times New Roman" w:cs="Times New Roman"/>
          <w:sz w:val="28"/>
          <w:szCs w:val="28"/>
        </w:rPr>
        <w:t>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[</w:t>
      </w:r>
      <w:r w:rsidR="005C6A61" w:rsidRPr="00917957">
        <w:rPr>
          <w:rFonts w:ascii="Times New Roman" w:hAnsi="Times New Roman" w:cs="Times New Roman"/>
          <w:sz w:val="28"/>
          <w:szCs w:val="28"/>
        </w:rPr>
        <w:t>9]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</w:p>
    <w:p w14:paraId="1F1FAF83" w14:textId="77777777" w:rsidR="00E41D0E" w:rsidRPr="00917957" w:rsidRDefault="001E194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аккредитив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применяется в международных расчетах. Расчеты с бенефициаром </w:t>
      </w:r>
      <w:r w:rsidR="0069663C">
        <w:rPr>
          <w:rFonts w:ascii="Times New Roman" w:hAnsi="Times New Roman" w:cs="Times New Roman"/>
          <w:sz w:val="28"/>
          <w:szCs w:val="28"/>
        </w:rPr>
        <w:t>происходят</w:t>
      </w:r>
      <w:r w:rsidR="005A1D6C" w:rsidRPr="00917957">
        <w:rPr>
          <w:rFonts w:ascii="Times New Roman" w:hAnsi="Times New Roman" w:cs="Times New Roman"/>
          <w:sz w:val="28"/>
          <w:szCs w:val="28"/>
        </w:rPr>
        <w:t xml:space="preserve"> банком-плательщиком после </w:t>
      </w:r>
      <w:r>
        <w:rPr>
          <w:rFonts w:ascii="Times New Roman" w:hAnsi="Times New Roman" w:cs="Times New Roman"/>
          <w:sz w:val="28"/>
          <w:szCs w:val="28"/>
        </w:rPr>
        <w:t>того, как будут поданы документы</w:t>
      </w:r>
      <w:r w:rsidR="005A1D6C" w:rsidRPr="00917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="005A1D6C" w:rsidRPr="00917957">
        <w:rPr>
          <w:rFonts w:ascii="Times New Roman" w:hAnsi="Times New Roman" w:cs="Times New Roman"/>
          <w:sz w:val="28"/>
          <w:szCs w:val="28"/>
        </w:rPr>
        <w:t>условиям аккредитива. Последовательность проведения операции по аккредитиву с оплатой после предъявления (рисунок 1).</w:t>
      </w:r>
    </w:p>
    <w:p w14:paraId="1D9D08D0" w14:textId="77777777" w:rsidR="004B591C" w:rsidRPr="00917957" w:rsidRDefault="004B591C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7CD55" w14:textId="77777777" w:rsidR="00404C20" w:rsidRPr="00917957" w:rsidRDefault="00193BA7" w:rsidP="00536BFF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1F8C6" wp14:editId="1C61AE8E">
            <wp:extent cx="6120130" cy="3430765"/>
            <wp:effectExtent l="0" t="0" r="0" b="0"/>
            <wp:docPr id="2" name="Рисунок 2" descr="https://business-gid.ru/wp-content/uploads/2019/06/Akkreditiv_chto_eto_prostym_yazykom_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siness-gid.ru/wp-content/uploads/2019/06/Akkreditiv_chto_eto_prostym_yazykom_1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1171" w14:textId="0A730DBF" w:rsidR="00E16E35" w:rsidRPr="00917957" w:rsidRDefault="00404C20" w:rsidP="00536BF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C30008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917957">
        <w:rPr>
          <w:rFonts w:ascii="Times New Roman" w:hAnsi="Times New Roman" w:cs="Times New Roman"/>
          <w:b w:val="0"/>
          <w:color w:val="auto"/>
          <w:sz w:val="24"/>
          <w:szCs w:val="24"/>
        </w:rPr>
        <w:t>–Последовательность проведения операции по аккредитиву с оплатой после предъявления</w:t>
      </w:r>
    </w:p>
    <w:p w14:paraId="32D2F48B" w14:textId="77777777" w:rsidR="00DE48D7" w:rsidRPr="00917957" w:rsidRDefault="00E90404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банков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определенное время </w:t>
      </w:r>
      <w:r w:rsidR="006247C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того, чтобы проверить документы</w:t>
      </w:r>
      <w:r w:rsidR="006247C8">
        <w:rPr>
          <w:rFonts w:ascii="Times New Roman" w:hAnsi="Times New Roman" w:cs="Times New Roman"/>
          <w:sz w:val="28"/>
          <w:szCs w:val="28"/>
        </w:rPr>
        <w:t xml:space="preserve">. </w:t>
      </w:r>
      <w:r w:rsidR="00DE48D7" w:rsidRPr="00917957">
        <w:rPr>
          <w:rFonts w:ascii="Times New Roman" w:hAnsi="Times New Roman" w:cs="Times New Roman"/>
          <w:sz w:val="28"/>
          <w:szCs w:val="28"/>
        </w:rPr>
        <w:t>Если документы не соответствуют условиям аккредитива,</w:t>
      </w:r>
      <w:r w:rsidR="006247C8">
        <w:rPr>
          <w:rFonts w:ascii="Times New Roman" w:hAnsi="Times New Roman" w:cs="Times New Roman"/>
          <w:sz w:val="28"/>
          <w:szCs w:val="28"/>
        </w:rPr>
        <w:t xml:space="preserve"> то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B06AA">
        <w:rPr>
          <w:rFonts w:ascii="Times New Roman" w:hAnsi="Times New Roman" w:cs="Times New Roman"/>
          <w:sz w:val="28"/>
          <w:szCs w:val="28"/>
        </w:rPr>
        <w:t>банк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B06AA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247C8">
        <w:rPr>
          <w:rFonts w:ascii="Times New Roman" w:hAnsi="Times New Roman" w:cs="Times New Roman"/>
          <w:sz w:val="28"/>
          <w:szCs w:val="28"/>
        </w:rPr>
        <w:t>сообщить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об этом бенефициара не по</w:t>
      </w:r>
      <w:r w:rsidR="000013D6">
        <w:rPr>
          <w:rFonts w:ascii="Times New Roman" w:hAnsi="Times New Roman" w:cs="Times New Roman"/>
          <w:sz w:val="28"/>
          <w:szCs w:val="28"/>
        </w:rPr>
        <w:t>зже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B06AA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B06AA">
        <w:rPr>
          <w:rFonts w:ascii="Times New Roman" w:hAnsi="Times New Roman" w:cs="Times New Roman"/>
          <w:sz w:val="28"/>
          <w:szCs w:val="28"/>
        </w:rPr>
        <w:t>дня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получения документов. </w:t>
      </w:r>
      <w:r w:rsidR="009D730E">
        <w:rPr>
          <w:rFonts w:ascii="Times New Roman" w:hAnsi="Times New Roman" w:cs="Times New Roman"/>
          <w:sz w:val="28"/>
          <w:szCs w:val="28"/>
        </w:rPr>
        <w:t>При условии, если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бенефициар </w:t>
      </w:r>
      <w:r w:rsidR="009D730E">
        <w:rPr>
          <w:rFonts w:ascii="Times New Roman" w:hAnsi="Times New Roman" w:cs="Times New Roman"/>
          <w:sz w:val="28"/>
          <w:szCs w:val="28"/>
        </w:rPr>
        <w:t>– клиент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исполняющего банка,</w:t>
      </w:r>
      <w:r w:rsidR="009D730E">
        <w:rPr>
          <w:rFonts w:ascii="Times New Roman" w:hAnsi="Times New Roman" w:cs="Times New Roman"/>
          <w:sz w:val="28"/>
          <w:szCs w:val="28"/>
        </w:rPr>
        <w:t xml:space="preserve"> то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6247C8">
        <w:rPr>
          <w:rFonts w:ascii="Times New Roman" w:hAnsi="Times New Roman" w:cs="Times New Roman"/>
          <w:sz w:val="28"/>
          <w:szCs w:val="28"/>
        </w:rPr>
        <w:t xml:space="preserve">он </w:t>
      </w:r>
      <w:r w:rsidR="009D730E">
        <w:rPr>
          <w:rFonts w:ascii="Times New Roman" w:hAnsi="Times New Roman" w:cs="Times New Roman"/>
          <w:sz w:val="28"/>
          <w:szCs w:val="28"/>
        </w:rPr>
        <w:t>вносит</w:t>
      </w:r>
      <w:r w:rsidR="006247C8">
        <w:rPr>
          <w:rFonts w:ascii="Times New Roman" w:hAnsi="Times New Roman" w:cs="Times New Roman"/>
          <w:sz w:val="28"/>
          <w:szCs w:val="28"/>
        </w:rPr>
        <w:t xml:space="preserve"> </w:t>
      </w:r>
      <w:r w:rsidR="000013D6">
        <w:rPr>
          <w:rFonts w:ascii="Times New Roman" w:hAnsi="Times New Roman" w:cs="Times New Roman"/>
          <w:sz w:val="28"/>
          <w:szCs w:val="28"/>
        </w:rPr>
        <w:t>какие-то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D730E">
        <w:rPr>
          <w:rFonts w:ascii="Times New Roman" w:hAnsi="Times New Roman" w:cs="Times New Roman"/>
          <w:sz w:val="28"/>
          <w:szCs w:val="28"/>
        </w:rPr>
        <w:t>исправления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в документах </w:t>
      </w:r>
      <w:r w:rsidR="009D730E">
        <w:rPr>
          <w:rFonts w:ascii="Times New Roman" w:hAnsi="Times New Roman" w:cs="Times New Roman"/>
          <w:sz w:val="28"/>
          <w:szCs w:val="28"/>
        </w:rPr>
        <w:t xml:space="preserve">и подает их снова. Если  </w:t>
      </w:r>
      <w:r w:rsidR="009D730E">
        <w:rPr>
          <w:rFonts w:ascii="Times New Roman" w:hAnsi="Times New Roman" w:cs="Times New Roman"/>
          <w:sz w:val="28"/>
          <w:szCs w:val="28"/>
        </w:rPr>
        <w:lastRenderedPageBreak/>
        <w:t>корректировка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D730E">
        <w:rPr>
          <w:rFonts w:ascii="Times New Roman" w:hAnsi="Times New Roman" w:cs="Times New Roman"/>
          <w:sz w:val="28"/>
          <w:szCs w:val="28"/>
        </w:rPr>
        <w:t>невозможна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9D730E">
        <w:rPr>
          <w:rFonts w:ascii="Times New Roman" w:hAnsi="Times New Roman" w:cs="Times New Roman"/>
          <w:sz w:val="28"/>
          <w:szCs w:val="28"/>
        </w:rPr>
        <w:t xml:space="preserve">то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="009D730E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DE48D7" w:rsidRPr="00917957">
        <w:rPr>
          <w:rFonts w:ascii="Times New Roman" w:hAnsi="Times New Roman" w:cs="Times New Roman"/>
          <w:sz w:val="28"/>
          <w:szCs w:val="28"/>
        </w:rPr>
        <w:t>варианты действий:</w:t>
      </w:r>
    </w:p>
    <w:p w14:paraId="61FC3FD3" w14:textId="77777777" w:rsidR="00EF05CA" w:rsidRDefault="00DE48D7" w:rsidP="00EF05CA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Исполняющий банк </w:t>
      </w:r>
      <w:r w:rsidR="00042574">
        <w:rPr>
          <w:rFonts w:ascii="Times New Roman" w:hAnsi="Times New Roman" w:cs="Times New Roman"/>
          <w:sz w:val="28"/>
          <w:szCs w:val="28"/>
        </w:rPr>
        <w:t>должен доложить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банк</w:t>
      </w:r>
      <w:r w:rsidR="00042574">
        <w:rPr>
          <w:rFonts w:ascii="Times New Roman" w:hAnsi="Times New Roman" w:cs="Times New Roman"/>
          <w:sz w:val="28"/>
          <w:szCs w:val="28"/>
        </w:rPr>
        <w:t>у</w:t>
      </w:r>
      <w:r w:rsidRPr="00917957">
        <w:rPr>
          <w:rFonts w:ascii="Times New Roman" w:hAnsi="Times New Roman" w:cs="Times New Roman"/>
          <w:sz w:val="28"/>
          <w:szCs w:val="28"/>
        </w:rPr>
        <w:t>-эмитент</w:t>
      </w:r>
      <w:r w:rsidR="00042574">
        <w:rPr>
          <w:rFonts w:ascii="Times New Roman" w:hAnsi="Times New Roman" w:cs="Times New Roman"/>
          <w:sz w:val="28"/>
          <w:szCs w:val="28"/>
        </w:rPr>
        <w:t>у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 </w:t>
      </w:r>
      <w:r w:rsidR="00042574">
        <w:rPr>
          <w:rFonts w:ascii="Times New Roman" w:hAnsi="Times New Roman" w:cs="Times New Roman"/>
          <w:sz w:val="28"/>
          <w:szCs w:val="28"/>
        </w:rPr>
        <w:t>найденных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042574">
        <w:rPr>
          <w:rFonts w:ascii="Times New Roman" w:hAnsi="Times New Roman" w:cs="Times New Roman"/>
          <w:sz w:val="28"/>
          <w:szCs w:val="28"/>
        </w:rPr>
        <w:t>несоответствиях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 </w:t>
      </w:r>
      <w:r w:rsidR="00042574"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Pr="00917957">
        <w:rPr>
          <w:rFonts w:ascii="Times New Roman" w:hAnsi="Times New Roman" w:cs="Times New Roman"/>
          <w:sz w:val="28"/>
          <w:szCs w:val="28"/>
        </w:rPr>
        <w:t>просит его</w:t>
      </w:r>
      <w:r w:rsidR="00042574">
        <w:rPr>
          <w:rFonts w:ascii="Times New Roman" w:hAnsi="Times New Roman" w:cs="Times New Roman"/>
          <w:sz w:val="28"/>
          <w:szCs w:val="28"/>
        </w:rPr>
        <w:t xml:space="preserve"> </w:t>
      </w:r>
      <w:r w:rsidR="00B0706C" w:rsidRPr="00917957">
        <w:rPr>
          <w:rFonts w:ascii="Times New Roman" w:hAnsi="Times New Roman" w:cs="Times New Roman"/>
          <w:sz w:val="28"/>
          <w:szCs w:val="28"/>
        </w:rPr>
        <w:t>уполномочить на выплату;</w:t>
      </w:r>
    </w:p>
    <w:p w14:paraId="25297EDC" w14:textId="77777777" w:rsidR="00DE48D7" w:rsidRPr="00EF05CA" w:rsidRDefault="00B0706C" w:rsidP="00EF05CA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CA">
        <w:rPr>
          <w:rFonts w:ascii="Times New Roman" w:hAnsi="Times New Roman" w:cs="Times New Roman"/>
          <w:sz w:val="28"/>
          <w:szCs w:val="28"/>
        </w:rPr>
        <w:t>и</w:t>
      </w:r>
      <w:r w:rsidR="00DE48D7" w:rsidRPr="00EF05CA">
        <w:rPr>
          <w:rFonts w:ascii="Times New Roman" w:hAnsi="Times New Roman" w:cs="Times New Roman"/>
          <w:sz w:val="28"/>
          <w:szCs w:val="28"/>
        </w:rPr>
        <w:t xml:space="preserve">сполняющий банк </w:t>
      </w:r>
      <w:r w:rsidR="00250993">
        <w:rPr>
          <w:rFonts w:ascii="Times New Roman" w:hAnsi="Times New Roman" w:cs="Times New Roman"/>
          <w:sz w:val="28"/>
          <w:szCs w:val="28"/>
        </w:rPr>
        <w:t>рекомендует</w:t>
      </w:r>
      <w:r w:rsidR="00DE48D7" w:rsidRPr="00EF05CA">
        <w:rPr>
          <w:rFonts w:ascii="Times New Roman" w:hAnsi="Times New Roman" w:cs="Times New Roman"/>
          <w:sz w:val="28"/>
          <w:szCs w:val="28"/>
        </w:rPr>
        <w:t xml:space="preserve"> бенефициару отправить документы </w:t>
      </w:r>
      <w:proofErr w:type="gramStart"/>
      <w:r w:rsidR="00DE48D7" w:rsidRPr="00EF05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48D7" w:rsidRPr="00EF0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8D7" w:rsidRPr="00EF05CA">
        <w:rPr>
          <w:rFonts w:ascii="Times New Roman" w:hAnsi="Times New Roman" w:cs="Times New Roman"/>
          <w:sz w:val="28"/>
          <w:szCs w:val="28"/>
        </w:rPr>
        <w:t>банк-эмитент</w:t>
      </w:r>
      <w:proofErr w:type="gramEnd"/>
      <w:r w:rsidR="00250993">
        <w:rPr>
          <w:rFonts w:ascii="Times New Roman" w:hAnsi="Times New Roman" w:cs="Times New Roman"/>
          <w:sz w:val="28"/>
          <w:szCs w:val="28"/>
        </w:rPr>
        <w:t xml:space="preserve">, </w:t>
      </w:r>
      <w:r w:rsidR="00DE48D7" w:rsidRPr="00EF05CA">
        <w:rPr>
          <w:rFonts w:ascii="Times New Roman" w:hAnsi="Times New Roman" w:cs="Times New Roman"/>
          <w:sz w:val="28"/>
          <w:szCs w:val="28"/>
        </w:rPr>
        <w:t xml:space="preserve"> </w:t>
      </w:r>
      <w:r w:rsidR="00250993">
        <w:rPr>
          <w:rFonts w:ascii="Times New Roman" w:hAnsi="Times New Roman" w:cs="Times New Roman"/>
          <w:sz w:val="28"/>
          <w:szCs w:val="28"/>
        </w:rPr>
        <w:t>чтобы их принял тот</w:t>
      </w:r>
      <w:r w:rsidR="00DE48D7" w:rsidRPr="00EF05CA">
        <w:rPr>
          <w:rFonts w:ascii="Times New Roman" w:hAnsi="Times New Roman" w:cs="Times New Roman"/>
          <w:sz w:val="28"/>
          <w:szCs w:val="28"/>
        </w:rPr>
        <w:t xml:space="preserve">, кто </w:t>
      </w:r>
      <w:r w:rsidR="00250993">
        <w:rPr>
          <w:rFonts w:ascii="Times New Roman" w:hAnsi="Times New Roman" w:cs="Times New Roman"/>
          <w:sz w:val="28"/>
          <w:szCs w:val="28"/>
        </w:rPr>
        <w:t>указал</w:t>
      </w:r>
      <w:r w:rsidR="00DE48D7" w:rsidRPr="00EF05CA">
        <w:rPr>
          <w:rFonts w:ascii="Times New Roman" w:hAnsi="Times New Roman" w:cs="Times New Roman"/>
          <w:sz w:val="28"/>
          <w:szCs w:val="28"/>
        </w:rPr>
        <w:t xml:space="preserve"> открыть аккредитив </w:t>
      </w:r>
      <w:r w:rsidR="006A7352" w:rsidRPr="00EF05CA">
        <w:rPr>
          <w:rFonts w:ascii="Times New Roman" w:hAnsi="Times New Roman" w:cs="Times New Roman"/>
          <w:sz w:val="28"/>
          <w:szCs w:val="28"/>
        </w:rPr>
        <w:t>[</w:t>
      </w:r>
      <w:r w:rsidR="00D0029F" w:rsidRPr="00EF05CA">
        <w:rPr>
          <w:rFonts w:ascii="Times New Roman" w:hAnsi="Times New Roman" w:cs="Times New Roman"/>
          <w:sz w:val="28"/>
          <w:szCs w:val="28"/>
        </w:rPr>
        <w:t>7]</w:t>
      </w:r>
    </w:p>
    <w:p w14:paraId="43F48567" w14:textId="77777777" w:rsidR="00DE48D7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В платежном </w:t>
      </w:r>
      <w:r w:rsidR="00072E18">
        <w:rPr>
          <w:rFonts w:ascii="Times New Roman" w:hAnsi="Times New Roman" w:cs="Times New Roman"/>
          <w:sz w:val="28"/>
          <w:szCs w:val="28"/>
        </w:rPr>
        <w:t>аккредитиве должна</w:t>
      </w:r>
      <w:r w:rsidR="001B36D6">
        <w:rPr>
          <w:rFonts w:ascii="Times New Roman" w:hAnsi="Times New Roman" w:cs="Times New Roman"/>
          <w:sz w:val="28"/>
          <w:szCs w:val="28"/>
        </w:rPr>
        <w:t xml:space="preserve"> </w:t>
      </w:r>
      <w:r w:rsidR="00072E18">
        <w:rPr>
          <w:rFonts w:ascii="Times New Roman" w:hAnsi="Times New Roman" w:cs="Times New Roman"/>
          <w:sz w:val="28"/>
          <w:szCs w:val="28"/>
        </w:rPr>
        <w:t xml:space="preserve">указываться  необходимость </w:t>
      </w:r>
      <w:r w:rsidR="001B36D6">
        <w:rPr>
          <w:rFonts w:ascii="Times New Roman" w:hAnsi="Times New Roman" w:cs="Times New Roman"/>
          <w:sz w:val="28"/>
          <w:szCs w:val="28"/>
        </w:rPr>
        <w:t>использования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тратты</w:t>
      </w:r>
      <w:r w:rsidR="001B36D6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072E18">
        <w:rPr>
          <w:rFonts w:ascii="Times New Roman" w:hAnsi="Times New Roman" w:cs="Times New Roman"/>
          <w:sz w:val="28"/>
          <w:szCs w:val="28"/>
        </w:rPr>
        <w:t>она нужна</w:t>
      </w:r>
      <w:r w:rsidRPr="00917957"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1B36D6">
        <w:rPr>
          <w:rFonts w:ascii="Times New Roman" w:hAnsi="Times New Roman" w:cs="Times New Roman"/>
          <w:sz w:val="28"/>
          <w:szCs w:val="28"/>
        </w:rPr>
        <w:t>будет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выставлена после предъявления бенефициаром на исполняющий банк и подана к уплат</w:t>
      </w:r>
      <w:r w:rsidR="00B0706C" w:rsidRPr="00917957">
        <w:rPr>
          <w:rFonts w:ascii="Times New Roman" w:hAnsi="Times New Roman" w:cs="Times New Roman"/>
          <w:sz w:val="28"/>
          <w:szCs w:val="28"/>
        </w:rPr>
        <w:t>е вместе с другими документами.</w:t>
      </w:r>
    </w:p>
    <w:p w14:paraId="16AEA533" w14:textId="77777777" w:rsidR="00DE48D7" w:rsidRPr="00917957" w:rsidRDefault="00DE48D7" w:rsidP="004F37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При аккредитиве с акцептом тратт бенефициар </w:t>
      </w:r>
      <w:r w:rsidR="00803E8B">
        <w:rPr>
          <w:rFonts w:ascii="Times New Roman" w:hAnsi="Times New Roman" w:cs="Times New Roman"/>
          <w:sz w:val="28"/>
          <w:szCs w:val="28"/>
        </w:rPr>
        <w:t>требует</w:t>
      </w:r>
      <w:r w:rsidR="005A7C84" w:rsidRPr="00917957">
        <w:rPr>
          <w:rFonts w:ascii="Times New Roman" w:hAnsi="Times New Roman" w:cs="Times New Roman"/>
          <w:sz w:val="28"/>
          <w:szCs w:val="28"/>
        </w:rPr>
        <w:t>,</w:t>
      </w:r>
      <w:r w:rsidRPr="00917957">
        <w:rPr>
          <w:rFonts w:ascii="Times New Roman" w:hAnsi="Times New Roman" w:cs="Times New Roman"/>
          <w:sz w:val="28"/>
          <w:szCs w:val="28"/>
        </w:rPr>
        <w:t xml:space="preserve"> чтобы после </w:t>
      </w:r>
      <w:r w:rsidR="005F446E">
        <w:rPr>
          <w:rFonts w:ascii="Times New Roman" w:hAnsi="Times New Roman" w:cs="Times New Roman"/>
          <w:sz w:val="28"/>
          <w:szCs w:val="28"/>
        </w:rPr>
        <w:t>исполнения всех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условий переводной вексель, был ему возвращен банком-эмитентом</w:t>
      </w:r>
      <w:r w:rsidR="005F446E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>или ба</w:t>
      </w:r>
      <w:r w:rsidR="005F446E">
        <w:rPr>
          <w:rFonts w:ascii="Times New Roman" w:hAnsi="Times New Roman" w:cs="Times New Roman"/>
          <w:sz w:val="28"/>
          <w:szCs w:val="28"/>
        </w:rPr>
        <w:t>нком-корреспондентом. Акцепт тратты происходит вместо платежа.</w:t>
      </w:r>
      <w:r w:rsidR="004F37F2"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917957">
        <w:rPr>
          <w:rFonts w:ascii="Times New Roman" w:hAnsi="Times New Roman" w:cs="Times New Roman"/>
          <w:sz w:val="28"/>
          <w:szCs w:val="28"/>
        </w:rPr>
        <w:t xml:space="preserve">бенефициар может передать </w:t>
      </w:r>
      <w:r w:rsidR="004F37F2">
        <w:rPr>
          <w:rFonts w:ascii="Times New Roman" w:hAnsi="Times New Roman" w:cs="Times New Roman"/>
          <w:sz w:val="28"/>
          <w:szCs w:val="28"/>
        </w:rPr>
        <w:t xml:space="preserve">ее </w:t>
      </w:r>
      <w:r w:rsidRPr="00917957">
        <w:rPr>
          <w:rFonts w:ascii="Times New Roman" w:hAnsi="Times New Roman" w:cs="Times New Roman"/>
          <w:sz w:val="28"/>
          <w:szCs w:val="28"/>
        </w:rPr>
        <w:t xml:space="preserve">своему банку или </w:t>
      </w:r>
      <w:r w:rsidR="00BD3D05">
        <w:rPr>
          <w:rFonts w:ascii="Times New Roman" w:hAnsi="Times New Roman" w:cs="Times New Roman"/>
          <w:sz w:val="28"/>
          <w:szCs w:val="28"/>
        </w:rPr>
        <w:t xml:space="preserve">чтобы оплатить </w:t>
      </w:r>
      <w:r w:rsidR="004F37F2">
        <w:rPr>
          <w:rFonts w:ascii="Times New Roman" w:hAnsi="Times New Roman" w:cs="Times New Roman"/>
          <w:sz w:val="28"/>
          <w:szCs w:val="28"/>
        </w:rPr>
        <w:t xml:space="preserve">или </w:t>
      </w:r>
      <w:r w:rsidR="00BD3D05">
        <w:rPr>
          <w:rFonts w:ascii="Times New Roman" w:hAnsi="Times New Roman" w:cs="Times New Roman"/>
          <w:sz w:val="28"/>
          <w:szCs w:val="28"/>
        </w:rPr>
        <w:t>дисконтировать</w:t>
      </w:r>
      <w:r w:rsidR="00140952" w:rsidRPr="00917957">
        <w:rPr>
          <w:rFonts w:ascii="Times New Roman" w:hAnsi="Times New Roman" w:cs="Times New Roman"/>
          <w:sz w:val="28"/>
          <w:szCs w:val="28"/>
        </w:rPr>
        <w:t>.</w:t>
      </w:r>
    </w:p>
    <w:p w14:paraId="450454C4" w14:textId="77777777" w:rsidR="00DE48D7" w:rsidRPr="00917957" w:rsidRDefault="0045156E" w:rsidP="00403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наступает время погашения, тогда д</w:t>
      </w:r>
      <w:r w:rsidR="00200D8E">
        <w:rPr>
          <w:rFonts w:ascii="Times New Roman" w:hAnsi="Times New Roman" w:cs="Times New Roman"/>
          <w:sz w:val="28"/>
          <w:szCs w:val="28"/>
        </w:rPr>
        <w:t>ержатель акцептованной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тратты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будет ее предъявителем, если она ему в</w:t>
      </w:r>
      <w:r w:rsidR="0040373D">
        <w:rPr>
          <w:rFonts w:ascii="Times New Roman" w:hAnsi="Times New Roman" w:cs="Times New Roman"/>
          <w:sz w:val="28"/>
          <w:szCs w:val="28"/>
        </w:rPr>
        <w:t xml:space="preserve">озвращена акцептованным банком.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С самого </w:t>
      </w:r>
      <w:r w:rsidR="002124B7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DE48D7" w:rsidRPr="00917957">
        <w:rPr>
          <w:rFonts w:ascii="Times New Roman" w:hAnsi="Times New Roman" w:cs="Times New Roman"/>
          <w:sz w:val="28"/>
          <w:szCs w:val="28"/>
        </w:rPr>
        <w:t>целью</w:t>
      </w:r>
      <w:r w:rsidR="002124B7">
        <w:rPr>
          <w:rFonts w:ascii="Times New Roman" w:hAnsi="Times New Roman" w:cs="Times New Roman"/>
          <w:sz w:val="28"/>
          <w:szCs w:val="28"/>
        </w:rPr>
        <w:t xml:space="preserve"> данного вида аккредитива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было обеспечение импортеру сроков платежа: пока наступит время уплаты, он уже сможет продать товар и з</w:t>
      </w:r>
      <w:r w:rsidR="00140952" w:rsidRPr="00917957">
        <w:rPr>
          <w:rFonts w:ascii="Times New Roman" w:hAnsi="Times New Roman" w:cs="Times New Roman"/>
          <w:sz w:val="28"/>
          <w:szCs w:val="28"/>
        </w:rPr>
        <w:t>а счет выручки оплатить акцепт.</w:t>
      </w:r>
    </w:p>
    <w:p w14:paraId="5234C8BB" w14:textId="77777777" w:rsidR="00DE48D7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Аккредитив с рассрочкой платежа. </w:t>
      </w:r>
      <w:r w:rsidR="001D20B1">
        <w:rPr>
          <w:rFonts w:ascii="Times New Roman" w:hAnsi="Times New Roman" w:cs="Times New Roman"/>
          <w:sz w:val="28"/>
          <w:szCs w:val="28"/>
        </w:rPr>
        <w:t>При такой форме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бенефициар получает платеж прот</w:t>
      </w:r>
      <w:r w:rsidR="001D20B1">
        <w:rPr>
          <w:rFonts w:ascii="Times New Roman" w:hAnsi="Times New Roman" w:cs="Times New Roman"/>
          <w:sz w:val="28"/>
          <w:szCs w:val="28"/>
        </w:rPr>
        <w:t xml:space="preserve">ив предоставленных документов 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несколько более поздний срок, определенный в аккредитиве. При этом, если представленные документы соответствуют условиям аккредитива, бенефициар получает письменное согласие банка-эмитента осуществи</w:t>
      </w:r>
      <w:r w:rsidR="00140952" w:rsidRPr="00917957">
        <w:rPr>
          <w:rFonts w:ascii="Times New Roman" w:hAnsi="Times New Roman" w:cs="Times New Roman"/>
          <w:sz w:val="28"/>
          <w:szCs w:val="28"/>
        </w:rPr>
        <w:t>ть платеж в определенный время.</w:t>
      </w:r>
    </w:p>
    <w:p w14:paraId="4E058C7E" w14:textId="77777777" w:rsidR="00DE48D7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Аккредитив с «красной оговоркой» представляет собой акк</w:t>
      </w:r>
      <w:r w:rsidR="00140952" w:rsidRPr="00917957">
        <w:rPr>
          <w:rFonts w:ascii="Times New Roman" w:hAnsi="Times New Roman" w:cs="Times New Roman"/>
          <w:sz w:val="28"/>
          <w:szCs w:val="28"/>
        </w:rPr>
        <w:t>редитив со специальным условие</w:t>
      </w:r>
      <w:r w:rsidR="00B4408F">
        <w:rPr>
          <w:rFonts w:ascii="Times New Roman" w:hAnsi="Times New Roman" w:cs="Times New Roman"/>
          <w:sz w:val="28"/>
          <w:szCs w:val="28"/>
        </w:rPr>
        <w:t>м</w:t>
      </w:r>
      <w:r w:rsidR="00140952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B4408F">
        <w:rPr>
          <w:rFonts w:ascii="Times New Roman" w:hAnsi="Times New Roman" w:cs="Times New Roman"/>
          <w:sz w:val="28"/>
          <w:szCs w:val="28"/>
        </w:rPr>
        <w:t>который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позволяет авизующем</w:t>
      </w:r>
      <w:r w:rsidR="00140952" w:rsidRPr="00917957">
        <w:rPr>
          <w:rFonts w:ascii="Times New Roman" w:hAnsi="Times New Roman" w:cs="Times New Roman"/>
          <w:sz w:val="28"/>
          <w:szCs w:val="28"/>
        </w:rPr>
        <w:t>у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или подтверждающему банку авансировать бенефициара до предоставления оговоренных в </w:t>
      </w:r>
      <w:r w:rsidR="006F35B6" w:rsidRPr="00917957">
        <w:rPr>
          <w:rFonts w:ascii="Times New Roman" w:hAnsi="Times New Roman" w:cs="Times New Roman"/>
          <w:sz w:val="28"/>
          <w:szCs w:val="28"/>
        </w:rPr>
        <w:t>аккредитиве документов [1</w:t>
      </w:r>
      <w:r w:rsidRPr="00917957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45EBA074" w14:textId="77777777" w:rsidR="00DE48D7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Авизующий (подтверждающий) банк может предоставить бенефициару аванс (кредит) на двух ос</w:t>
      </w:r>
      <w:r w:rsidR="00B4408F">
        <w:rPr>
          <w:rFonts w:ascii="Times New Roman" w:hAnsi="Times New Roman" w:cs="Times New Roman"/>
          <w:sz w:val="28"/>
          <w:szCs w:val="28"/>
        </w:rPr>
        <w:t>новных типах «красных</w:t>
      </w:r>
      <w:r w:rsidR="00972616" w:rsidRPr="00917957">
        <w:rPr>
          <w:rFonts w:ascii="Times New Roman" w:hAnsi="Times New Roman" w:cs="Times New Roman"/>
          <w:sz w:val="28"/>
          <w:szCs w:val="28"/>
        </w:rPr>
        <w:t>» условия</w:t>
      </w:r>
      <w:r w:rsidR="00B4408F">
        <w:rPr>
          <w:rFonts w:ascii="Times New Roman" w:hAnsi="Times New Roman" w:cs="Times New Roman"/>
          <w:sz w:val="28"/>
          <w:szCs w:val="28"/>
        </w:rPr>
        <w:t>х</w:t>
      </w:r>
      <w:r w:rsidR="00972616" w:rsidRPr="00917957">
        <w:rPr>
          <w:rFonts w:ascii="Times New Roman" w:hAnsi="Times New Roman" w:cs="Times New Roman"/>
          <w:sz w:val="28"/>
          <w:szCs w:val="28"/>
        </w:rPr>
        <w:t>:</w:t>
      </w:r>
    </w:p>
    <w:p w14:paraId="7B776471" w14:textId="77777777" w:rsidR="00DE48D7" w:rsidRPr="00917957" w:rsidRDefault="00824FF5" w:rsidP="001C0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DE48D7" w:rsidRPr="00917957">
        <w:rPr>
          <w:rFonts w:ascii="Times New Roman" w:hAnsi="Times New Roman" w:cs="Times New Roman"/>
          <w:sz w:val="28"/>
          <w:szCs w:val="28"/>
        </w:rPr>
        <w:t>а необеспеченном, или чистом, условии. В этом случае авансирование осуществляется против простого заявления бенефициара о необходимости аванса для оплаты за п</w:t>
      </w:r>
      <w:r w:rsidR="00972616" w:rsidRPr="00917957">
        <w:rPr>
          <w:rFonts w:ascii="Times New Roman" w:hAnsi="Times New Roman" w:cs="Times New Roman"/>
          <w:sz w:val="28"/>
          <w:szCs w:val="28"/>
        </w:rPr>
        <w:t>редварительные отгрузки товара;</w:t>
      </w:r>
    </w:p>
    <w:p w14:paraId="2E554F3E" w14:textId="77777777" w:rsidR="00DE48D7" w:rsidRPr="00917957" w:rsidRDefault="000D3791" w:rsidP="001C0E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обеспеченном условии а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вансирование осуществляется против обязательства бенефициара закупить товар и подать в банк соответствующие документы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8D7" w:rsidRPr="00917957">
        <w:rPr>
          <w:rFonts w:ascii="Times New Roman" w:hAnsi="Times New Roman" w:cs="Times New Roman"/>
          <w:sz w:val="28"/>
          <w:szCs w:val="28"/>
        </w:rPr>
        <w:t>вместе со страховым полисом, а также обязательством бенефициара подать в срок коносамент или другие документы, свидетельствующие об отгрузке товара.</w:t>
      </w:r>
    </w:p>
    <w:p w14:paraId="19CDD1AC" w14:textId="77777777" w:rsidR="00DE48D7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Револьвер</w:t>
      </w:r>
      <w:r w:rsidR="00E34264">
        <w:rPr>
          <w:rFonts w:ascii="Times New Roman" w:hAnsi="Times New Roman" w:cs="Times New Roman"/>
          <w:sz w:val="28"/>
          <w:szCs w:val="28"/>
        </w:rPr>
        <w:t xml:space="preserve">ный аккредитив </w:t>
      </w:r>
      <w:r w:rsidR="0040373D">
        <w:rPr>
          <w:rFonts w:ascii="Times New Roman" w:hAnsi="Times New Roman" w:cs="Times New Roman"/>
          <w:sz w:val="28"/>
          <w:szCs w:val="28"/>
        </w:rPr>
        <w:t>используется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, когда покупатель отдает </w:t>
      </w:r>
      <w:r w:rsidR="0040373D">
        <w:rPr>
          <w:rFonts w:ascii="Times New Roman" w:hAnsi="Times New Roman" w:cs="Times New Roman"/>
          <w:sz w:val="28"/>
          <w:szCs w:val="28"/>
        </w:rPr>
        <w:t>приказ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40373D">
        <w:rPr>
          <w:rFonts w:ascii="Times New Roman" w:hAnsi="Times New Roman" w:cs="Times New Roman"/>
          <w:sz w:val="28"/>
          <w:szCs w:val="28"/>
        </w:rPr>
        <w:t>отправлять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заказанный товар частями через </w:t>
      </w:r>
      <w:r w:rsidR="00715990">
        <w:rPr>
          <w:rFonts w:ascii="Times New Roman" w:hAnsi="Times New Roman" w:cs="Times New Roman"/>
          <w:sz w:val="28"/>
          <w:szCs w:val="28"/>
        </w:rPr>
        <w:t>определенные промежутки времени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40373D">
        <w:rPr>
          <w:rFonts w:ascii="Times New Roman" w:hAnsi="Times New Roman" w:cs="Times New Roman"/>
          <w:sz w:val="28"/>
          <w:szCs w:val="28"/>
        </w:rPr>
        <w:t>Такой вид аккредитива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покрывает стоимость </w:t>
      </w:r>
      <w:r w:rsidR="0040373D">
        <w:rPr>
          <w:rFonts w:ascii="Times New Roman" w:hAnsi="Times New Roman" w:cs="Times New Roman"/>
          <w:sz w:val="28"/>
          <w:szCs w:val="28"/>
        </w:rPr>
        <w:t>промежуточных поставок.</w:t>
      </w:r>
    </w:p>
    <w:p w14:paraId="07F1664A" w14:textId="77777777" w:rsidR="00DE48D7" w:rsidRPr="00917957" w:rsidRDefault="0040373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преимущество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револьверных аккредитивов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то, что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необходимость </w:t>
      </w:r>
      <w:r w:rsidR="00B75856">
        <w:rPr>
          <w:rFonts w:ascii="Times New Roman" w:hAnsi="Times New Roman" w:cs="Times New Roman"/>
          <w:sz w:val="28"/>
          <w:szCs w:val="28"/>
        </w:rPr>
        <w:t xml:space="preserve">товара открывать </w:t>
      </w:r>
      <w:r w:rsidR="00DE48D7" w:rsidRPr="00917957">
        <w:rPr>
          <w:rFonts w:ascii="Times New Roman" w:hAnsi="Times New Roman" w:cs="Times New Roman"/>
          <w:sz w:val="28"/>
          <w:szCs w:val="28"/>
        </w:rPr>
        <w:t>новый аккредитив</w:t>
      </w:r>
      <w:r>
        <w:rPr>
          <w:rFonts w:ascii="Times New Roman" w:hAnsi="Times New Roman" w:cs="Times New Roman"/>
          <w:sz w:val="28"/>
          <w:szCs w:val="28"/>
        </w:rPr>
        <w:t xml:space="preserve"> абсолютно на каждую партию поставок. Это приводит к экономии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на </w:t>
      </w:r>
      <w:r w:rsidR="009B2A96" w:rsidRPr="00917957">
        <w:rPr>
          <w:rFonts w:ascii="Times New Roman" w:hAnsi="Times New Roman" w:cs="Times New Roman"/>
          <w:sz w:val="28"/>
          <w:szCs w:val="28"/>
        </w:rPr>
        <w:t>расходах.</w:t>
      </w:r>
    </w:p>
    <w:p w14:paraId="52EDDE34" w14:textId="77777777" w:rsidR="00DE48D7" w:rsidRPr="00917957" w:rsidRDefault="001678FE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коммерческий аккредитив.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Негоциация </w:t>
      </w:r>
      <w:r>
        <w:rPr>
          <w:rFonts w:ascii="Times New Roman" w:hAnsi="Times New Roman" w:cs="Times New Roman"/>
          <w:sz w:val="28"/>
          <w:szCs w:val="28"/>
        </w:rPr>
        <w:t xml:space="preserve">–  покупка-продажа 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ценных бумаг,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пользующиеся</w:t>
      </w:r>
      <w:proofErr w:type="gramEnd"/>
      <w:r w:rsidR="00DE48D7" w:rsidRPr="00917957">
        <w:rPr>
          <w:rFonts w:ascii="Times New Roman" w:hAnsi="Times New Roman" w:cs="Times New Roman"/>
          <w:sz w:val="28"/>
          <w:szCs w:val="28"/>
        </w:rPr>
        <w:t xml:space="preserve"> спросом на рынке. </w:t>
      </w:r>
      <w:proofErr w:type="spellStart"/>
      <w:r w:rsidR="00DE48D7" w:rsidRPr="00917957">
        <w:rPr>
          <w:rFonts w:ascii="Times New Roman" w:hAnsi="Times New Roman" w:cs="Times New Roman"/>
          <w:sz w:val="28"/>
          <w:szCs w:val="28"/>
        </w:rPr>
        <w:t>Негоциирующим</w:t>
      </w:r>
      <w:proofErr w:type="spellEnd"/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аккредитивом </w:t>
      </w:r>
      <w:r w:rsidR="004D00C0">
        <w:rPr>
          <w:rFonts w:ascii="Times New Roman" w:hAnsi="Times New Roman" w:cs="Times New Roman"/>
          <w:sz w:val="28"/>
          <w:szCs w:val="28"/>
        </w:rPr>
        <w:t>– это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коммерческий аккредитив, </w:t>
      </w:r>
      <w:r w:rsidR="004D00C0">
        <w:rPr>
          <w:rFonts w:ascii="Times New Roman" w:hAnsi="Times New Roman" w:cs="Times New Roman"/>
          <w:sz w:val="28"/>
          <w:szCs w:val="28"/>
        </w:rPr>
        <w:t>выставленный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банком-эмитентом в его национальной валюте и адресованный </w:t>
      </w:r>
      <w:r w:rsidR="004D00C0">
        <w:rPr>
          <w:rFonts w:ascii="Times New Roman" w:hAnsi="Times New Roman" w:cs="Times New Roman"/>
          <w:sz w:val="28"/>
          <w:szCs w:val="28"/>
        </w:rPr>
        <w:t>самому</w:t>
      </w:r>
      <w:r w:rsidR="00DE48D7" w:rsidRPr="00917957">
        <w:rPr>
          <w:rFonts w:ascii="Times New Roman" w:hAnsi="Times New Roman" w:cs="Times New Roman"/>
          <w:sz w:val="28"/>
          <w:szCs w:val="28"/>
        </w:rPr>
        <w:t xml:space="preserve"> бенефициару аккредитива. </w:t>
      </w:r>
    </w:p>
    <w:p w14:paraId="0A724903" w14:textId="77777777" w:rsidR="009B2A96" w:rsidRPr="00917957" w:rsidRDefault="00DE48D7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Аккредитивы с негоциацией тратт </w:t>
      </w:r>
      <w:r w:rsidR="004D00C0">
        <w:rPr>
          <w:rFonts w:ascii="Times New Roman" w:hAnsi="Times New Roman" w:cs="Times New Roman"/>
          <w:sz w:val="28"/>
          <w:szCs w:val="28"/>
        </w:rPr>
        <w:t>оплачивают</w:t>
      </w:r>
      <w:r w:rsidRPr="00917957">
        <w:rPr>
          <w:rFonts w:ascii="Times New Roman" w:hAnsi="Times New Roman" w:cs="Times New Roman"/>
          <w:sz w:val="28"/>
          <w:szCs w:val="28"/>
        </w:rPr>
        <w:t xml:space="preserve">ся </w:t>
      </w:r>
      <w:r w:rsidR="004D00C0">
        <w:rPr>
          <w:rFonts w:ascii="Times New Roman" w:hAnsi="Times New Roman" w:cs="Times New Roman"/>
          <w:sz w:val="28"/>
          <w:szCs w:val="28"/>
        </w:rPr>
        <w:t>сразу или, когда наступает соответствующий срок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4D00C0">
        <w:rPr>
          <w:rFonts w:ascii="Times New Roman" w:hAnsi="Times New Roman" w:cs="Times New Roman"/>
          <w:sz w:val="28"/>
          <w:szCs w:val="28"/>
        </w:rPr>
        <w:t>Тогда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банк-эмитент оплачивает документы и акцептует тратты</w:t>
      </w:r>
      <w:r w:rsidR="004D00C0">
        <w:rPr>
          <w:rFonts w:ascii="Times New Roman" w:hAnsi="Times New Roman" w:cs="Times New Roman"/>
          <w:sz w:val="28"/>
          <w:szCs w:val="28"/>
        </w:rPr>
        <w:t>.</w:t>
      </w:r>
    </w:p>
    <w:p w14:paraId="5D679C94" w14:textId="77777777" w:rsidR="009B2A96" w:rsidRPr="00917957" w:rsidRDefault="005C04D4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осуществления негоциации</w:t>
      </w:r>
      <w:r w:rsidR="005F3E7D" w:rsidRPr="00917957">
        <w:rPr>
          <w:rFonts w:ascii="Times New Roman" w:hAnsi="Times New Roman" w:cs="Times New Roman"/>
          <w:sz w:val="28"/>
          <w:szCs w:val="28"/>
        </w:rPr>
        <w:t>:</w:t>
      </w:r>
    </w:p>
    <w:p w14:paraId="6AEEC536" w14:textId="77777777" w:rsidR="009B2A96" w:rsidRPr="00917957" w:rsidRDefault="00C220DD" w:rsidP="006F35B6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правом регресса. 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Бенефициар получает </w:t>
      </w:r>
      <w:r>
        <w:rPr>
          <w:rFonts w:ascii="Times New Roman" w:hAnsi="Times New Roman" w:cs="Times New Roman"/>
          <w:sz w:val="28"/>
          <w:szCs w:val="28"/>
        </w:rPr>
        <w:t>плату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соответствия документов с условиями аккредитива банком-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предоставляет готовность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на оплату.</w:t>
      </w:r>
    </w:p>
    <w:p w14:paraId="65109496" w14:textId="77777777" w:rsidR="009B2A96" w:rsidRPr="00917957" w:rsidRDefault="00A32D59" w:rsidP="006F35B6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права регресса.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B2A96" w:rsidRPr="00917957">
        <w:rPr>
          <w:rFonts w:ascii="Times New Roman" w:hAnsi="Times New Roman" w:cs="Times New Roman"/>
          <w:sz w:val="28"/>
          <w:szCs w:val="28"/>
        </w:rPr>
        <w:t>егоциирующий</w:t>
      </w:r>
      <w:proofErr w:type="spellEnd"/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банк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</w:rPr>
        <w:t>возврат суммы, которую заплатили в пользу бенефициара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134F4" w14:textId="77777777" w:rsidR="009B2A96" w:rsidRPr="00917957" w:rsidRDefault="0001183A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Резервный аккредитив. С помощью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резервных аккредитивов гарант</w:t>
      </w:r>
      <w:r>
        <w:rPr>
          <w:rFonts w:ascii="Times New Roman" w:hAnsi="Times New Roman" w:cs="Times New Roman"/>
          <w:sz w:val="28"/>
          <w:szCs w:val="28"/>
        </w:rPr>
        <w:t xml:space="preserve">ируются </w:t>
      </w:r>
      <w:r w:rsidR="005F3E7D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5F3E7D" w:rsidRPr="00917957">
        <w:rPr>
          <w:rFonts w:ascii="Times New Roman" w:hAnsi="Times New Roman" w:cs="Times New Roman"/>
          <w:sz w:val="28"/>
          <w:szCs w:val="28"/>
        </w:rPr>
        <w:t xml:space="preserve"> платежи и услуги:</w:t>
      </w:r>
    </w:p>
    <w:p w14:paraId="3CF95526" w14:textId="77777777" w:rsidR="009B2A96" w:rsidRPr="00917957" w:rsidRDefault="005F3E7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выплата по векселям, которые подл</w:t>
      </w:r>
      <w:r w:rsidRPr="00917957">
        <w:rPr>
          <w:rFonts w:ascii="Times New Roman" w:hAnsi="Times New Roman" w:cs="Times New Roman"/>
          <w:sz w:val="28"/>
          <w:szCs w:val="28"/>
        </w:rPr>
        <w:t>ежат оплате после предъявления;</w:t>
      </w:r>
    </w:p>
    <w:p w14:paraId="44446AD8" w14:textId="77777777" w:rsidR="009B2A96" w:rsidRPr="00917957" w:rsidRDefault="005F3E7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– </w:t>
      </w:r>
      <w:r w:rsidR="009B2A96" w:rsidRPr="00917957">
        <w:rPr>
          <w:rFonts w:ascii="Times New Roman" w:hAnsi="Times New Roman" w:cs="Times New Roman"/>
          <w:sz w:val="28"/>
          <w:szCs w:val="28"/>
        </w:rPr>
        <w:t>погашение банковских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кредитов;</w:t>
      </w:r>
    </w:p>
    <w:p w14:paraId="0FC3CAB8" w14:textId="77777777" w:rsidR="009B2A96" w:rsidRPr="00917957" w:rsidRDefault="005F3E7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оплата товарных поставок;</w:t>
      </w:r>
    </w:p>
    <w:p w14:paraId="6544BE0C" w14:textId="77777777" w:rsidR="009B2A96" w:rsidRPr="00917957" w:rsidRDefault="005F3E7D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– </w:t>
      </w:r>
      <w:r w:rsidR="009B2A96" w:rsidRPr="00917957">
        <w:rPr>
          <w:rFonts w:ascii="Times New Roman" w:hAnsi="Times New Roman" w:cs="Times New Roman"/>
          <w:sz w:val="28"/>
          <w:szCs w:val="28"/>
        </w:rPr>
        <w:t>выполнение договоров подряда на проведение работ или предоставление услуг.</w:t>
      </w:r>
    </w:p>
    <w:p w14:paraId="193BBDF6" w14:textId="77777777" w:rsidR="009B2A96" w:rsidRPr="00917957" w:rsidRDefault="009B2A96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Резервный аккредитив основан на </w:t>
      </w:r>
      <w:r w:rsidR="00725635">
        <w:rPr>
          <w:rFonts w:ascii="Times New Roman" w:hAnsi="Times New Roman" w:cs="Times New Roman"/>
          <w:sz w:val="28"/>
          <w:szCs w:val="28"/>
        </w:rPr>
        <w:t>том, что приказодатель отказывается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от исполнения своих обязательств</w:t>
      </w:r>
      <w:r w:rsidR="00725635">
        <w:rPr>
          <w:rFonts w:ascii="Times New Roman" w:hAnsi="Times New Roman" w:cs="Times New Roman"/>
          <w:sz w:val="28"/>
          <w:szCs w:val="28"/>
        </w:rPr>
        <w:t>, указанных по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контракту. Бенефициар резервного аккредитива </w:t>
      </w:r>
      <w:r w:rsidR="002824CA">
        <w:rPr>
          <w:rFonts w:ascii="Times New Roman" w:hAnsi="Times New Roman" w:cs="Times New Roman"/>
          <w:sz w:val="28"/>
          <w:szCs w:val="28"/>
        </w:rPr>
        <w:t>проводит</w:t>
      </w:r>
      <w:r w:rsidR="00E91D6E">
        <w:rPr>
          <w:rFonts w:ascii="Times New Roman" w:hAnsi="Times New Roman" w:cs="Times New Roman"/>
          <w:sz w:val="28"/>
          <w:szCs w:val="28"/>
        </w:rPr>
        <w:t xml:space="preserve"> расчеты только, если покупатель не хочет или не может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оплатить товар или услуги. </w:t>
      </w:r>
      <w:r w:rsidR="002824CA">
        <w:rPr>
          <w:rFonts w:ascii="Times New Roman" w:hAnsi="Times New Roman" w:cs="Times New Roman"/>
          <w:sz w:val="28"/>
          <w:szCs w:val="28"/>
        </w:rPr>
        <w:t>В случае не</w:t>
      </w:r>
      <w:r w:rsidR="00E91D6E">
        <w:rPr>
          <w:rFonts w:ascii="Times New Roman" w:hAnsi="Times New Roman" w:cs="Times New Roman"/>
          <w:sz w:val="28"/>
          <w:szCs w:val="28"/>
        </w:rPr>
        <w:t>выполнения обязательств</w:t>
      </w:r>
      <w:r w:rsidR="002824CA">
        <w:rPr>
          <w:rFonts w:ascii="Times New Roman" w:hAnsi="Times New Roman" w:cs="Times New Roman"/>
          <w:sz w:val="28"/>
          <w:szCs w:val="28"/>
        </w:rPr>
        <w:t xml:space="preserve">, </w:t>
      </w:r>
      <w:r w:rsidRPr="00917957">
        <w:rPr>
          <w:rFonts w:ascii="Times New Roman" w:hAnsi="Times New Roman" w:cs="Times New Roman"/>
          <w:sz w:val="28"/>
          <w:szCs w:val="28"/>
        </w:rPr>
        <w:t xml:space="preserve">бенефициар </w:t>
      </w:r>
      <w:r w:rsidR="002824CA">
        <w:rPr>
          <w:rFonts w:ascii="Times New Roman" w:hAnsi="Times New Roman" w:cs="Times New Roman"/>
          <w:sz w:val="28"/>
          <w:szCs w:val="28"/>
        </w:rPr>
        <w:t>подает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заявление о невыполнения при</w:t>
      </w:r>
      <w:r w:rsidR="002824CA">
        <w:rPr>
          <w:rFonts w:ascii="Times New Roman" w:hAnsi="Times New Roman" w:cs="Times New Roman"/>
          <w:sz w:val="28"/>
          <w:szCs w:val="28"/>
        </w:rPr>
        <w:t>казодателем своих обязательств вместе с другими документами,  чтобы банк-эмитент осуществил оплату.</w:t>
      </w:r>
    </w:p>
    <w:p w14:paraId="23F3338D" w14:textId="77777777" w:rsidR="009B2A96" w:rsidRPr="00917957" w:rsidRDefault="009B2A96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Резервный аккредитив </w:t>
      </w:r>
      <w:r w:rsidR="00CB5955">
        <w:rPr>
          <w:rFonts w:ascii="Times New Roman" w:hAnsi="Times New Roman" w:cs="Times New Roman"/>
          <w:sz w:val="28"/>
          <w:szCs w:val="28"/>
        </w:rPr>
        <w:t>может быть применен практически к любой сделки. Вообще такой вид аккредитива используется, чтобы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B5955">
        <w:rPr>
          <w:rFonts w:ascii="Times New Roman" w:hAnsi="Times New Roman" w:cs="Times New Roman"/>
          <w:sz w:val="28"/>
          <w:szCs w:val="28"/>
        </w:rPr>
        <w:t xml:space="preserve">покрыть риски </w:t>
      </w:r>
      <w:r w:rsidR="00981C13">
        <w:rPr>
          <w:rFonts w:ascii="Times New Roman" w:hAnsi="Times New Roman" w:cs="Times New Roman"/>
          <w:sz w:val="28"/>
          <w:szCs w:val="28"/>
        </w:rPr>
        <w:t>неисполнения.</w:t>
      </w:r>
    </w:p>
    <w:p w14:paraId="440D7001" w14:textId="77777777" w:rsidR="009B2A96" w:rsidRPr="00917957" w:rsidRDefault="0073774B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свою очередь п</w:t>
      </w:r>
      <w:r w:rsidR="009B2A96" w:rsidRPr="00917957">
        <w:rPr>
          <w:rFonts w:ascii="Times New Roman" w:hAnsi="Times New Roman" w:cs="Times New Roman"/>
          <w:sz w:val="28"/>
          <w:szCs w:val="28"/>
        </w:rPr>
        <w:t>ереводной</w:t>
      </w:r>
      <w:r w:rsidR="00474D12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аккредитив ориентируется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на потребности международной торговли. </w:t>
      </w:r>
      <w:r w:rsidR="004B2646">
        <w:rPr>
          <w:rFonts w:ascii="Times New Roman" w:hAnsi="Times New Roman" w:cs="Times New Roman"/>
          <w:sz w:val="28"/>
          <w:szCs w:val="28"/>
        </w:rPr>
        <w:t>Такая форма расчета допускает, чтобы торговый посредник мог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передать свое право на получение средств с аккредитива клиенту-поставщику</w:t>
      </w:r>
      <w:r w:rsidR="004B2646">
        <w:rPr>
          <w:rFonts w:ascii="Times New Roman" w:hAnsi="Times New Roman" w:cs="Times New Roman"/>
          <w:sz w:val="28"/>
          <w:szCs w:val="28"/>
        </w:rPr>
        <w:t>.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4B2646">
        <w:rPr>
          <w:rFonts w:ascii="Times New Roman" w:hAnsi="Times New Roman" w:cs="Times New Roman"/>
          <w:sz w:val="28"/>
          <w:szCs w:val="28"/>
        </w:rPr>
        <w:t>Это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4B2646">
        <w:rPr>
          <w:rFonts w:ascii="Times New Roman" w:hAnsi="Times New Roman" w:cs="Times New Roman"/>
          <w:sz w:val="28"/>
          <w:szCs w:val="28"/>
        </w:rPr>
        <w:t>способствует возможности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4B2646">
        <w:rPr>
          <w:rFonts w:ascii="Times New Roman" w:hAnsi="Times New Roman" w:cs="Times New Roman"/>
          <w:sz w:val="28"/>
          <w:szCs w:val="28"/>
        </w:rPr>
        <w:t>оформить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сделки с ограниченным </w:t>
      </w:r>
      <w:r w:rsidR="004B2646">
        <w:rPr>
          <w:rFonts w:ascii="Times New Roman" w:hAnsi="Times New Roman" w:cs="Times New Roman"/>
          <w:sz w:val="28"/>
          <w:szCs w:val="28"/>
        </w:rPr>
        <w:t>применением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собственных средств. П</w:t>
      </w:r>
      <w:r w:rsidR="0021672B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покупатель выставляет </w:t>
      </w:r>
      <w:r w:rsidR="0021672B">
        <w:rPr>
          <w:rFonts w:ascii="Times New Roman" w:hAnsi="Times New Roman" w:cs="Times New Roman"/>
          <w:sz w:val="28"/>
          <w:szCs w:val="28"/>
        </w:rPr>
        <w:t xml:space="preserve">торговому посреднику </w:t>
      </w:r>
      <w:r w:rsidR="0021672B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безотзывный аккредитив, который должен быть четко </w:t>
      </w:r>
      <w:r w:rsidR="005F3E7D" w:rsidRPr="00917957">
        <w:rPr>
          <w:rFonts w:ascii="Times New Roman" w:hAnsi="Times New Roman" w:cs="Times New Roman"/>
          <w:sz w:val="28"/>
          <w:szCs w:val="28"/>
        </w:rPr>
        <w:t xml:space="preserve">определен как </w:t>
      </w:r>
      <w:r w:rsidR="00474D12" w:rsidRPr="00917957">
        <w:rPr>
          <w:rFonts w:ascii="Times New Roman" w:hAnsi="Times New Roman" w:cs="Times New Roman"/>
          <w:sz w:val="28"/>
          <w:szCs w:val="28"/>
        </w:rPr>
        <w:t>переводной</w:t>
      </w:r>
      <w:r w:rsidR="005F3E7D" w:rsidRPr="00917957">
        <w:rPr>
          <w:rFonts w:ascii="Times New Roman" w:hAnsi="Times New Roman" w:cs="Times New Roman"/>
          <w:sz w:val="28"/>
          <w:szCs w:val="28"/>
        </w:rPr>
        <w:t>.</w:t>
      </w:r>
    </w:p>
    <w:p w14:paraId="528EB0A7" w14:textId="77777777" w:rsidR="009B2A96" w:rsidRPr="00917957" w:rsidRDefault="006F2368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аккредитив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обязательство</w:t>
      </w:r>
      <w:r>
        <w:rPr>
          <w:rFonts w:ascii="Times New Roman" w:hAnsi="Times New Roman" w:cs="Times New Roman"/>
          <w:sz w:val="28"/>
          <w:szCs w:val="28"/>
        </w:rPr>
        <w:t>м банка, по которому первый бенефициар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 разрешение обслуживающему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его банк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передать свое право на получение </w:t>
      </w:r>
      <w:r>
        <w:rPr>
          <w:rFonts w:ascii="Times New Roman" w:hAnsi="Times New Roman" w:cs="Times New Roman"/>
          <w:sz w:val="28"/>
          <w:szCs w:val="28"/>
        </w:rPr>
        <w:t>суммы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второму бенефициару.</w:t>
      </w:r>
    </w:p>
    <w:p w14:paraId="471BCBC9" w14:textId="77777777" w:rsidR="009B2A96" w:rsidRPr="00917957" w:rsidRDefault="000E0540" w:rsidP="000E0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посредник имеет право указать банку перевести аккредитив на своего поставщика или другого бенефициара, сразу после того, как откроется переводной аккредитив. Такой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sz w:val="28"/>
          <w:szCs w:val="28"/>
        </w:rPr>
        <w:t xml:space="preserve"> обязан соответствовать </w:t>
      </w:r>
      <w:r w:rsidR="009B2A96" w:rsidRPr="00917957">
        <w:rPr>
          <w:rFonts w:ascii="Times New Roman" w:hAnsi="Times New Roman" w:cs="Times New Roman"/>
          <w:sz w:val="28"/>
          <w:szCs w:val="28"/>
        </w:rPr>
        <w:t>условиям первого аккредити</w:t>
      </w:r>
      <w:r w:rsidR="00ED2356" w:rsidRPr="00917957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. Однако есть некоторые исключения:</w:t>
      </w:r>
    </w:p>
    <w:p w14:paraId="1065C50D" w14:textId="77777777" w:rsidR="009B2A96" w:rsidRPr="00917957" w:rsidRDefault="009B2A96" w:rsidP="00935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1. Название и адрес приказодателя аккредитива может </w:t>
      </w:r>
      <w:r w:rsidR="00D828F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название и адрес </w:t>
      </w:r>
      <w:r w:rsidR="00D828F3">
        <w:rPr>
          <w:rFonts w:ascii="Times New Roman" w:hAnsi="Times New Roman" w:cs="Times New Roman"/>
          <w:sz w:val="28"/>
          <w:szCs w:val="28"/>
        </w:rPr>
        <w:t>посредника</w:t>
      </w:r>
      <w:r w:rsidRPr="00917957">
        <w:rPr>
          <w:rFonts w:ascii="Times New Roman" w:hAnsi="Times New Roman" w:cs="Times New Roman"/>
          <w:sz w:val="28"/>
          <w:szCs w:val="28"/>
        </w:rPr>
        <w:t xml:space="preserve">. Это </w:t>
      </w:r>
      <w:r w:rsidR="00D828F3">
        <w:rPr>
          <w:rFonts w:ascii="Times New Roman" w:hAnsi="Times New Roman" w:cs="Times New Roman"/>
          <w:sz w:val="28"/>
          <w:szCs w:val="28"/>
        </w:rPr>
        <w:t>позволяет оставить в тайне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личность первичного пок</w:t>
      </w:r>
      <w:r w:rsidR="00ED2356" w:rsidRPr="00917957">
        <w:rPr>
          <w:rFonts w:ascii="Times New Roman" w:hAnsi="Times New Roman" w:cs="Times New Roman"/>
          <w:sz w:val="28"/>
          <w:szCs w:val="28"/>
        </w:rPr>
        <w:t>упателя от второго бенефициара.</w:t>
      </w:r>
    </w:p>
    <w:p w14:paraId="2B452DD5" w14:textId="77777777" w:rsidR="009B2A96" w:rsidRPr="00917957" w:rsidRDefault="009B2A96" w:rsidP="00935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2. Сумма аккредитива </w:t>
      </w:r>
      <w:r w:rsidR="00450EE9">
        <w:rPr>
          <w:rFonts w:ascii="Times New Roman" w:hAnsi="Times New Roman" w:cs="Times New Roman"/>
          <w:sz w:val="28"/>
          <w:szCs w:val="28"/>
        </w:rPr>
        <w:t>может быть уменьшена. Это помогает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первому бен</w:t>
      </w:r>
      <w:r w:rsidR="00ED2356" w:rsidRPr="00917957">
        <w:rPr>
          <w:rFonts w:ascii="Times New Roman" w:hAnsi="Times New Roman" w:cs="Times New Roman"/>
          <w:sz w:val="28"/>
          <w:szCs w:val="28"/>
        </w:rPr>
        <w:t>ефициару получить свою</w:t>
      </w:r>
      <w:r w:rsidR="00450EE9">
        <w:rPr>
          <w:rFonts w:ascii="Times New Roman" w:hAnsi="Times New Roman" w:cs="Times New Roman"/>
          <w:sz w:val="28"/>
          <w:szCs w:val="28"/>
        </w:rPr>
        <w:t xml:space="preserve"> </w:t>
      </w:r>
      <w:r w:rsidR="00ED2356" w:rsidRPr="00917957">
        <w:rPr>
          <w:rFonts w:ascii="Times New Roman" w:hAnsi="Times New Roman" w:cs="Times New Roman"/>
          <w:sz w:val="28"/>
          <w:szCs w:val="28"/>
        </w:rPr>
        <w:t xml:space="preserve"> прибыль.</w:t>
      </w:r>
    </w:p>
    <w:p w14:paraId="17FC215E" w14:textId="77777777" w:rsidR="009B2A96" w:rsidRPr="00917957" w:rsidRDefault="009B2A96" w:rsidP="00935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3. Срок действия аккредитив</w:t>
      </w:r>
      <w:r w:rsidR="009D0D68">
        <w:rPr>
          <w:rFonts w:ascii="Times New Roman" w:hAnsi="Times New Roman" w:cs="Times New Roman"/>
          <w:sz w:val="28"/>
          <w:szCs w:val="28"/>
        </w:rPr>
        <w:t>а и период отгрузки могут быть уменьшены.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D0D68">
        <w:rPr>
          <w:rFonts w:ascii="Times New Roman" w:hAnsi="Times New Roman" w:cs="Times New Roman"/>
          <w:sz w:val="28"/>
          <w:szCs w:val="28"/>
        </w:rPr>
        <w:t>Это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</w:t>
      </w:r>
      <w:r w:rsidR="009D0D68">
        <w:rPr>
          <w:rFonts w:ascii="Times New Roman" w:hAnsi="Times New Roman" w:cs="Times New Roman"/>
          <w:sz w:val="28"/>
          <w:szCs w:val="28"/>
        </w:rPr>
        <w:t>редоставляет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первому бенефициару </w:t>
      </w:r>
      <w:r w:rsidR="009D0D68">
        <w:rPr>
          <w:rFonts w:ascii="Times New Roman" w:hAnsi="Times New Roman" w:cs="Times New Roman"/>
          <w:sz w:val="28"/>
          <w:szCs w:val="28"/>
        </w:rPr>
        <w:t>немного времени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для </w:t>
      </w:r>
      <w:r w:rsidR="009D0D68">
        <w:rPr>
          <w:rFonts w:ascii="Times New Roman" w:hAnsi="Times New Roman" w:cs="Times New Roman"/>
          <w:sz w:val="28"/>
          <w:szCs w:val="28"/>
        </w:rPr>
        <w:t xml:space="preserve">того, чтобы </w:t>
      </w:r>
      <w:r w:rsidRPr="00917957">
        <w:rPr>
          <w:rFonts w:ascii="Times New Roman" w:hAnsi="Times New Roman" w:cs="Times New Roman"/>
          <w:sz w:val="28"/>
          <w:szCs w:val="28"/>
        </w:rPr>
        <w:t>представ</w:t>
      </w:r>
      <w:r w:rsidR="009D0D68">
        <w:rPr>
          <w:rFonts w:ascii="Times New Roman" w:hAnsi="Times New Roman" w:cs="Times New Roman"/>
          <w:sz w:val="28"/>
          <w:szCs w:val="28"/>
        </w:rPr>
        <w:t>ить документы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 аккредитиву после </w:t>
      </w:r>
      <w:r w:rsidR="009D0D68">
        <w:rPr>
          <w:rFonts w:ascii="Times New Roman" w:hAnsi="Times New Roman" w:cs="Times New Roman"/>
          <w:sz w:val="28"/>
          <w:szCs w:val="28"/>
        </w:rPr>
        <w:t>их подачи вторым</w:t>
      </w:r>
      <w:r w:rsidRPr="00917957">
        <w:rPr>
          <w:rFonts w:ascii="Times New Roman" w:hAnsi="Times New Roman" w:cs="Times New Roman"/>
          <w:sz w:val="28"/>
          <w:szCs w:val="28"/>
        </w:rPr>
        <w:t xml:space="preserve"> бенефициар</w:t>
      </w:r>
      <w:r w:rsidR="009D0D68">
        <w:rPr>
          <w:rFonts w:ascii="Times New Roman" w:hAnsi="Times New Roman" w:cs="Times New Roman"/>
          <w:sz w:val="28"/>
          <w:szCs w:val="28"/>
        </w:rPr>
        <w:t>ом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</w:p>
    <w:p w14:paraId="3E98D696" w14:textId="77777777" w:rsidR="009B2A96" w:rsidRDefault="009B2A96" w:rsidP="00935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4. Первый бенефициар </w:t>
      </w:r>
      <w:r w:rsidR="00F3365E">
        <w:rPr>
          <w:rFonts w:ascii="Times New Roman" w:hAnsi="Times New Roman" w:cs="Times New Roman"/>
          <w:sz w:val="28"/>
          <w:szCs w:val="28"/>
        </w:rPr>
        <w:t>имеет возможность заменить</w:t>
      </w:r>
      <w:r w:rsidR="007915E8">
        <w:rPr>
          <w:rFonts w:ascii="Times New Roman" w:hAnsi="Times New Roman" w:cs="Times New Roman"/>
          <w:sz w:val="28"/>
          <w:szCs w:val="28"/>
        </w:rPr>
        <w:t xml:space="preserve"> счета-фактуры 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также тратты второго бенефициара </w:t>
      </w:r>
      <w:r w:rsidR="00F3365E">
        <w:rPr>
          <w:rFonts w:ascii="Times New Roman" w:hAnsi="Times New Roman" w:cs="Times New Roman"/>
          <w:sz w:val="28"/>
          <w:szCs w:val="28"/>
        </w:rPr>
        <w:t>своими собственными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</w:p>
    <w:p w14:paraId="086CFE41" w14:textId="77777777" w:rsidR="00E04083" w:rsidRPr="00917957" w:rsidRDefault="00E04083" w:rsidP="00935F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2BB35" w14:textId="77777777" w:rsidR="009A7DED" w:rsidRDefault="00ED2356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Переводной</w:t>
      </w:r>
      <w:r w:rsidR="00F624B3">
        <w:rPr>
          <w:rFonts w:ascii="Times New Roman" w:hAnsi="Times New Roman" w:cs="Times New Roman"/>
          <w:sz w:val="28"/>
          <w:szCs w:val="28"/>
        </w:rPr>
        <w:t xml:space="preserve"> аккредитив предоставляет преимущества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для </w:t>
      </w:r>
      <w:r w:rsidR="00F624B3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9B2A96" w:rsidRPr="00917957">
        <w:rPr>
          <w:rFonts w:ascii="Times New Roman" w:hAnsi="Times New Roman" w:cs="Times New Roman"/>
          <w:sz w:val="28"/>
          <w:szCs w:val="28"/>
        </w:rPr>
        <w:t>посредников. Во-первых, он позволяет посреднику не использовать свои</w:t>
      </w:r>
      <w:r w:rsidR="0058223A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58223A">
        <w:rPr>
          <w:rFonts w:ascii="Times New Roman" w:hAnsi="Times New Roman" w:cs="Times New Roman"/>
          <w:sz w:val="28"/>
          <w:szCs w:val="28"/>
        </w:rPr>
        <w:t>средства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58223A">
        <w:rPr>
          <w:rFonts w:ascii="Times New Roman" w:hAnsi="Times New Roman" w:cs="Times New Roman"/>
          <w:sz w:val="28"/>
          <w:szCs w:val="28"/>
        </w:rPr>
        <w:t>и кредитные возможности</w:t>
      </w:r>
      <w:r w:rsidR="009B2A96" w:rsidRPr="00917957">
        <w:rPr>
          <w:rFonts w:ascii="Times New Roman" w:hAnsi="Times New Roman" w:cs="Times New Roman"/>
          <w:sz w:val="28"/>
          <w:szCs w:val="28"/>
        </w:rPr>
        <w:t xml:space="preserve"> банка. Во-вторых, переводные аккредитивы могут быть использованы </w:t>
      </w:r>
      <w:r w:rsidR="0058223A">
        <w:rPr>
          <w:rFonts w:ascii="Times New Roman" w:hAnsi="Times New Roman" w:cs="Times New Roman"/>
          <w:sz w:val="28"/>
          <w:szCs w:val="28"/>
        </w:rPr>
        <w:t>так</w:t>
      </w:r>
      <w:r w:rsidR="009B2A96" w:rsidRPr="00917957">
        <w:rPr>
          <w:rFonts w:ascii="Times New Roman" w:hAnsi="Times New Roman" w:cs="Times New Roman"/>
          <w:sz w:val="28"/>
          <w:szCs w:val="28"/>
        </w:rPr>
        <w:t>, что лицо первого поставщика</w:t>
      </w:r>
      <w:r w:rsidR="0058223A">
        <w:rPr>
          <w:rFonts w:ascii="Times New Roman" w:hAnsi="Times New Roman" w:cs="Times New Roman"/>
          <w:sz w:val="28"/>
          <w:szCs w:val="28"/>
        </w:rPr>
        <w:t xml:space="preserve"> будет скрыто от покупателя.</w:t>
      </w:r>
    </w:p>
    <w:p w14:paraId="5EB4D7EA" w14:textId="77777777" w:rsidR="000A7004" w:rsidRPr="00917957" w:rsidRDefault="000A7004" w:rsidP="00536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вид аккредитива имеет свои преимущества. Выбор </w:t>
      </w:r>
      <w:r w:rsidR="000B2CD1">
        <w:rPr>
          <w:rFonts w:ascii="Times New Roman" w:hAnsi="Times New Roman" w:cs="Times New Roman"/>
          <w:sz w:val="28"/>
          <w:szCs w:val="28"/>
        </w:rPr>
        <w:t>формы расчеты зависит от различных потребностей</w:t>
      </w:r>
      <w:r w:rsidR="000B2CD1" w:rsidRPr="000B2CD1">
        <w:rPr>
          <w:rFonts w:ascii="Times New Roman" w:hAnsi="Times New Roman" w:cs="Times New Roman"/>
          <w:sz w:val="28"/>
          <w:szCs w:val="28"/>
        </w:rPr>
        <w:t xml:space="preserve"> клиентов, а также готовности банков уч</w:t>
      </w:r>
      <w:r w:rsidR="000B2CD1">
        <w:rPr>
          <w:rFonts w:ascii="Times New Roman" w:hAnsi="Times New Roman" w:cs="Times New Roman"/>
          <w:sz w:val="28"/>
          <w:szCs w:val="28"/>
        </w:rPr>
        <w:t xml:space="preserve">увствовать в той или иной сделке. </w:t>
      </w:r>
    </w:p>
    <w:p w14:paraId="5ACC08EB" w14:textId="77777777" w:rsidR="009A7DED" w:rsidRPr="00917957" w:rsidRDefault="009A7DED">
      <w:pPr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br w:type="page"/>
      </w:r>
    </w:p>
    <w:p w14:paraId="607F0233" w14:textId="77777777" w:rsidR="00B2441C" w:rsidRPr="00917957" w:rsidRDefault="00B2441C" w:rsidP="00A77B3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5" w:name="_Toc43267125"/>
      <w:r w:rsidRPr="00917957">
        <w:rPr>
          <w:rFonts w:ascii="Times New Roman" w:hAnsi="Times New Roman" w:cs="Times New Roman"/>
          <w:b w:val="0"/>
          <w:color w:val="auto"/>
        </w:rPr>
        <w:lastRenderedPageBreak/>
        <w:t>2. Опыт применения аккредитивов в международных сделках</w:t>
      </w:r>
      <w:bookmarkEnd w:id="5"/>
    </w:p>
    <w:p w14:paraId="03844EC6" w14:textId="77777777" w:rsidR="00B2441C" w:rsidRPr="00917957" w:rsidRDefault="00B2441C" w:rsidP="00A77B3E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6" w:name="_Toc43267126"/>
      <w:r w:rsidRPr="00917957">
        <w:rPr>
          <w:rFonts w:ascii="Times New Roman" w:hAnsi="Times New Roman" w:cs="Times New Roman"/>
          <w:b w:val="0"/>
          <w:color w:val="auto"/>
        </w:rPr>
        <w:t>2.1 Анализ особенностей осуществления международных расчетов с помощью аккредитива</w:t>
      </w:r>
      <w:bookmarkEnd w:id="6"/>
    </w:p>
    <w:p w14:paraId="05CEB928" w14:textId="77777777" w:rsidR="00E41D0E" w:rsidRPr="00917957" w:rsidRDefault="00E41D0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1E1FC" w14:textId="77777777" w:rsidR="00C408E5" w:rsidRPr="00917957" w:rsidRDefault="00C408E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Международные торговые расчеты - это сист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ема регулирования </w:t>
      </w:r>
      <w:r w:rsidRPr="00917957">
        <w:rPr>
          <w:rFonts w:ascii="Times New Roman" w:hAnsi="Times New Roman" w:cs="Times New Roman"/>
          <w:sz w:val="28"/>
          <w:szCs w:val="28"/>
        </w:rPr>
        <w:t>платежей по денежным требованиям и обязательствам в ин</w:t>
      </w:r>
      <w:r w:rsidR="00A37981">
        <w:rPr>
          <w:rFonts w:ascii="Times New Roman" w:hAnsi="Times New Roman" w:cs="Times New Roman"/>
          <w:sz w:val="28"/>
          <w:szCs w:val="28"/>
        </w:rPr>
        <w:t xml:space="preserve">остранной </w:t>
      </w:r>
      <w:r w:rsidRPr="00917957">
        <w:rPr>
          <w:rFonts w:ascii="Times New Roman" w:hAnsi="Times New Roman" w:cs="Times New Roman"/>
          <w:sz w:val="28"/>
          <w:szCs w:val="28"/>
        </w:rPr>
        <w:t>валют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е, </w:t>
      </w:r>
      <w:r w:rsidR="0098788E">
        <w:rPr>
          <w:rFonts w:ascii="Times New Roman" w:hAnsi="Times New Roman" w:cs="Times New Roman"/>
          <w:sz w:val="28"/>
          <w:szCs w:val="28"/>
        </w:rPr>
        <w:t xml:space="preserve">которые возникают 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17957">
        <w:rPr>
          <w:rFonts w:ascii="Times New Roman" w:hAnsi="Times New Roman" w:cs="Times New Roman"/>
          <w:sz w:val="28"/>
          <w:szCs w:val="28"/>
        </w:rPr>
        <w:t>осуществлении внешнеэкономической деятельности.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 Международные торговые расчеты </w:t>
      </w:r>
      <w:r w:rsidR="0098788E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17957">
        <w:rPr>
          <w:rFonts w:ascii="Times New Roman" w:hAnsi="Times New Roman" w:cs="Times New Roman"/>
          <w:sz w:val="28"/>
          <w:szCs w:val="28"/>
        </w:rPr>
        <w:t xml:space="preserve"> расчеты 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резидентов и </w:t>
      </w:r>
      <w:r w:rsidR="0098788E">
        <w:rPr>
          <w:rFonts w:ascii="Times New Roman" w:hAnsi="Times New Roman" w:cs="Times New Roman"/>
          <w:sz w:val="28"/>
          <w:szCs w:val="28"/>
        </w:rPr>
        <w:t>нерезидентов</w:t>
      </w:r>
      <w:r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98788E">
        <w:rPr>
          <w:rFonts w:ascii="Times New Roman" w:hAnsi="Times New Roman" w:cs="Times New Roman"/>
          <w:sz w:val="28"/>
          <w:szCs w:val="28"/>
        </w:rPr>
        <w:t>которые находятся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на территории одной страны,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 с </w:t>
      </w:r>
      <w:r w:rsidRPr="00917957">
        <w:rPr>
          <w:rFonts w:ascii="Times New Roman" w:hAnsi="Times New Roman" w:cs="Times New Roman"/>
          <w:sz w:val="28"/>
          <w:szCs w:val="28"/>
        </w:rPr>
        <w:t>юридическими и физическими лицами, находящимися на т</w:t>
      </w:r>
      <w:r w:rsidR="005B38C9" w:rsidRPr="00917957">
        <w:rPr>
          <w:rFonts w:ascii="Times New Roman" w:hAnsi="Times New Roman" w:cs="Times New Roman"/>
          <w:sz w:val="28"/>
          <w:szCs w:val="28"/>
        </w:rPr>
        <w:t xml:space="preserve">ерритории других государств, за </w:t>
      </w:r>
      <w:r w:rsidRPr="00917957">
        <w:rPr>
          <w:rFonts w:ascii="Times New Roman" w:hAnsi="Times New Roman" w:cs="Times New Roman"/>
          <w:sz w:val="28"/>
          <w:szCs w:val="28"/>
        </w:rPr>
        <w:t>приобретенные (проданные) ими (им) товары и услуги.</w:t>
      </w:r>
      <w:r w:rsidR="006F35B6" w:rsidRPr="00917957">
        <w:rPr>
          <w:rFonts w:ascii="Times New Roman" w:hAnsi="Times New Roman" w:cs="Times New Roman"/>
          <w:sz w:val="28"/>
          <w:szCs w:val="28"/>
        </w:rPr>
        <w:t xml:space="preserve"> [</w:t>
      </w:r>
      <w:r w:rsidR="005C6A61" w:rsidRPr="00F96634">
        <w:rPr>
          <w:rFonts w:ascii="Times New Roman" w:hAnsi="Times New Roman" w:cs="Times New Roman"/>
          <w:sz w:val="28"/>
          <w:szCs w:val="28"/>
        </w:rPr>
        <w:t>11</w:t>
      </w:r>
      <w:r w:rsidR="006F35B6" w:rsidRPr="00917957">
        <w:rPr>
          <w:rFonts w:ascii="Times New Roman" w:hAnsi="Times New Roman" w:cs="Times New Roman"/>
          <w:sz w:val="28"/>
          <w:szCs w:val="28"/>
        </w:rPr>
        <w:t>]</w:t>
      </w:r>
    </w:p>
    <w:p w14:paraId="6B677210" w14:textId="77777777" w:rsidR="00C93ED4" w:rsidRPr="00917957" w:rsidRDefault="00C93ED4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32020">
        <w:rPr>
          <w:rFonts w:ascii="Times New Roman" w:hAnsi="Times New Roman" w:cs="Times New Roman"/>
          <w:sz w:val="28"/>
          <w:szCs w:val="28"/>
        </w:rPr>
        <w:t xml:space="preserve">самых распространенных </w:t>
      </w:r>
      <w:r w:rsidRPr="00917957">
        <w:rPr>
          <w:rFonts w:ascii="Times New Roman" w:hAnsi="Times New Roman" w:cs="Times New Roman"/>
          <w:sz w:val="28"/>
          <w:szCs w:val="28"/>
        </w:rPr>
        <w:t xml:space="preserve">форм международных расчетов является </w:t>
      </w:r>
      <w:r w:rsidR="00F37148" w:rsidRPr="00917957">
        <w:rPr>
          <w:rFonts w:ascii="Times New Roman" w:hAnsi="Times New Roman" w:cs="Times New Roman"/>
          <w:sz w:val="28"/>
          <w:szCs w:val="28"/>
        </w:rPr>
        <w:t>аккредитивная</w:t>
      </w:r>
      <w:r w:rsidR="00054C6D" w:rsidRPr="00917957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917957">
        <w:rPr>
          <w:rFonts w:ascii="Times New Roman" w:hAnsi="Times New Roman" w:cs="Times New Roman"/>
          <w:sz w:val="28"/>
          <w:szCs w:val="28"/>
        </w:rPr>
        <w:t>. Рассмотрим подробно открытие аккредитива</w:t>
      </w:r>
      <w:r w:rsidR="00054C6D" w:rsidRPr="00917957">
        <w:rPr>
          <w:rFonts w:ascii="Times New Roman" w:hAnsi="Times New Roman" w:cs="Times New Roman"/>
          <w:sz w:val="28"/>
          <w:szCs w:val="28"/>
        </w:rPr>
        <w:t xml:space="preserve"> на примере Корпорации «Тактическое ракетное вооружение».</w:t>
      </w:r>
    </w:p>
    <w:p w14:paraId="7A8FB0C4" w14:textId="77777777" w:rsidR="008329B5" w:rsidRPr="00917957" w:rsidRDefault="00851B3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была заключена сделка и подписан контракт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между сторонами, в данном случае – это </w:t>
      </w:r>
      <w:r w:rsidR="006A04DD" w:rsidRPr="00917957">
        <w:rPr>
          <w:rFonts w:ascii="Times New Roman" w:hAnsi="Times New Roman" w:cs="Times New Roman"/>
          <w:sz w:val="28"/>
          <w:szCs w:val="28"/>
        </w:rPr>
        <w:t>Корпорация</w:t>
      </w:r>
      <w:r w:rsidR="000F06B1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вооружение»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и </w:t>
      </w:r>
      <w:r w:rsidR="006A04DD"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="006A04DD"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="006A04DD" w:rsidRPr="00917957">
        <w:rPr>
          <w:rFonts w:ascii="Times New Roman" w:hAnsi="Times New Roman" w:cs="Times New Roman"/>
          <w:sz w:val="28"/>
          <w:szCs w:val="28"/>
        </w:rPr>
        <w:t>"</w:t>
      </w:r>
      <w:r w:rsidR="000F06B1" w:rsidRPr="00917957">
        <w:rPr>
          <w:rFonts w:ascii="Times New Roman" w:hAnsi="Times New Roman" w:cs="Times New Roman"/>
          <w:sz w:val="28"/>
          <w:szCs w:val="28"/>
        </w:rPr>
        <w:t>.</w:t>
      </w:r>
      <w:r w:rsidR="006A04DD" w:rsidRPr="00917957">
        <w:t xml:space="preserve"> </w:t>
      </w:r>
      <w:r w:rsidRPr="00851B3E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DD" w:rsidRPr="00917957">
        <w:rPr>
          <w:rFonts w:ascii="Times New Roman" w:hAnsi="Times New Roman" w:cs="Times New Roman"/>
          <w:sz w:val="28"/>
          <w:szCs w:val="28"/>
        </w:rPr>
        <w:t>Корпорация «Тактическое ракетное вооружение»</w:t>
      </w:r>
      <w:r w:rsidR="008329B5" w:rsidRPr="00917957">
        <w:rPr>
          <w:rFonts w:ascii="Times New Roman" w:hAnsi="Times New Roman" w:cs="Times New Roman"/>
          <w:sz w:val="28"/>
          <w:szCs w:val="28"/>
        </w:rPr>
        <w:t>, как импортер дает поручение своему банку («</w:t>
      </w:r>
      <w:r w:rsidR="006A04DD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») об открытии аккредитива в пользу продавца (экспортера). В поручении просит банк </w:t>
      </w:r>
      <w:r>
        <w:rPr>
          <w:rFonts w:ascii="Times New Roman" w:hAnsi="Times New Roman" w:cs="Times New Roman"/>
          <w:sz w:val="28"/>
          <w:szCs w:val="28"/>
        </w:rPr>
        <w:t>наложить на поставщика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товара обязательства осуществить платеж. Банк выполнит это поручение только тогда, когда </w:t>
      </w:r>
      <w:r w:rsidR="0063195C" w:rsidRPr="00917957">
        <w:rPr>
          <w:rFonts w:ascii="Times New Roman" w:hAnsi="Times New Roman" w:cs="Times New Roman"/>
          <w:sz w:val="28"/>
          <w:szCs w:val="28"/>
        </w:rPr>
        <w:t>приказодатель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имеет соответствующие активы или к</w:t>
      </w:r>
      <w:r w:rsidR="002A6F6E" w:rsidRPr="00917957">
        <w:rPr>
          <w:rFonts w:ascii="Times New Roman" w:hAnsi="Times New Roman" w:cs="Times New Roman"/>
          <w:sz w:val="28"/>
          <w:szCs w:val="28"/>
        </w:rPr>
        <w:t>редитную линию, открытую в нем.</w:t>
      </w:r>
    </w:p>
    <w:p w14:paraId="757D5133" w14:textId="77777777" w:rsidR="00FE3D98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Импортер (</w:t>
      </w:r>
      <w:r w:rsidR="002A6F6E" w:rsidRPr="00917957">
        <w:rPr>
          <w:rFonts w:ascii="Times New Roman" w:hAnsi="Times New Roman" w:cs="Times New Roman"/>
          <w:sz w:val="28"/>
          <w:szCs w:val="28"/>
        </w:rPr>
        <w:t>Корпорация «Тактическое ракетное вооружение»</w:t>
      </w:r>
      <w:r w:rsidRPr="00917957">
        <w:rPr>
          <w:rFonts w:ascii="Times New Roman" w:hAnsi="Times New Roman" w:cs="Times New Roman"/>
          <w:sz w:val="28"/>
          <w:szCs w:val="28"/>
        </w:rPr>
        <w:t xml:space="preserve">) должен очень тщательно </w:t>
      </w:r>
      <w:r w:rsidR="00FE3D98">
        <w:rPr>
          <w:rFonts w:ascii="Times New Roman" w:hAnsi="Times New Roman" w:cs="Times New Roman"/>
          <w:sz w:val="28"/>
          <w:szCs w:val="28"/>
        </w:rPr>
        <w:t xml:space="preserve">и подробно </w:t>
      </w:r>
      <w:r w:rsidRPr="00917957">
        <w:rPr>
          <w:rFonts w:ascii="Times New Roman" w:hAnsi="Times New Roman" w:cs="Times New Roman"/>
          <w:sz w:val="28"/>
          <w:szCs w:val="28"/>
        </w:rPr>
        <w:t>сфо</w:t>
      </w:r>
      <w:r w:rsidR="00A9106A">
        <w:rPr>
          <w:rFonts w:ascii="Times New Roman" w:hAnsi="Times New Roman" w:cs="Times New Roman"/>
          <w:sz w:val="28"/>
          <w:szCs w:val="28"/>
        </w:rPr>
        <w:t>рмулировать условия аккредитива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A9106A">
        <w:rPr>
          <w:rFonts w:ascii="Times New Roman" w:hAnsi="Times New Roman" w:cs="Times New Roman"/>
          <w:sz w:val="28"/>
          <w:szCs w:val="28"/>
        </w:rPr>
        <w:t>Необходимо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A9106A">
        <w:rPr>
          <w:rFonts w:ascii="Times New Roman" w:hAnsi="Times New Roman" w:cs="Times New Roman"/>
          <w:sz w:val="28"/>
          <w:szCs w:val="28"/>
        </w:rPr>
        <w:t>отразить условия платежа поставщика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форме и виде аккредитива, </w:t>
      </w:r>
      <w:r w:rsidR="00A9106A">
        <w:rPr>
          <w:rFonts w:ascii="Times New Roman" w:hAnsi="Times New Roman" w:cs="Times New Roman"/>
          <w:sz w:val="28"/>
          <w:szCs w:val="28"/>
        </w:rPr>
        <w:t>но и учесть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собственные нужды импортера. </w:t>
      </w:r>
    </w:p>
    <w:p w14:paraId="63A1176C" w14:textId="77777777" w:rsidR="0036590F" w:rsidRPr="00917957" w:rsidRDefault="00FE3D98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Четкие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условия аккредитива </w:t>
      </w:r>
      <w:r>
        <w:rPr>
          <w:rFonts w:ascii="Times New Roman" w:hAnsi="Times New Roman" w:cs="Times New Roman"/>
          <w:sz w:val="28"/>
          <w:szCs w:val="28"/>
        </w:rPr>
        <w:t>побуждают своевременную отгрузку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заказанного товара в </w:t>
      </w:r>
      <w:r w:rsidR="006D1739">
        <w:rPr>
          <w:rFonts w:ascii="Times New Roman" w:hAnsi="Times New Roman" w:cs="Times New Roman"/>
          <w:sz w:val="28"/>
          <w:szCs w:val="28"/>
        </w:rPr>
        <w:t>соотве</w:t>
      </w:r>
      <w:r w:rsidR="00A9106A">
        <w:rPr>
          <w:rFonts w:ascii="Times New Roman" w:hAnsi="Times New Roman" w:cs="Times New Roman"/>
          <w:sz w:val="28"/>
          <w:szCs w:val="28"/>
        </w:rPr>
        <w:t>т</w:t>
      </w:r>
      <w:r w:rsidR="006D1739">
        <w:rPr>
          <w:rFonts w:ascii="Times New Roman" w:hAnsi="Times New Roman" w:cs="Times New Roman"/>
          <w:sz w:val="28"/>
          <w:szCs w:val="28"/>
        </w:rPr>
        <w:t>ст</w:t>
      </w:r>
      <w:r w:rsidR="00A9106A">
        <w:rPr>
          <w:rFonts w:ascii="Times New Roman" w:hAnsi="Times New Roman" w:cs="Times New Roman"/>
          <w:sz w:val="28"/>
          <w:szCs w:val="28"/>
        </w:rPr>
        <w:t>вующем</w:t>
      </w:r>
      <w:r w:rsidR="003636BE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329B5" w:rsidRPr="00917957">
        <w:rPr>
          <w:rFonts w:ascii="Times New Roman" w:hAnsi="Times New Roman" w:cs="Times New Roman"/>
          <w:sz w:val="28"/>
          <w:szCs w:val="28"/>
        </w:rPr>
        <w:t>цене или предоставлению услуги в с</w:t>
      </w:r>
      <w:r>
        <w:rPr>
          <w:rFonts w:ascii="Times New Roman" w:hAnsi="Times New Roman" w:cs="Times New Roman"/>
          <w:sz w:val="28"/>
          <w:szCs w:val="28"/>
        </w:rPr>
        <w:t>оответствии с договоренностью</w:t>
      </w:r>
      <w:r w:rsidR="0036590F" w:rsidRPr="00917957">
        <w:rPr>
          <w:rFonts w:ascii="Times New Roman" w:hAnsi="Times New Roman" w:cs="Times New Roman"/>
          <w:sz w:val="28"/>
          <w:szCs w:val="28"/>
        </w:rPr>
        <w:t>.</w:t>
      </w:r>
    </w:p>
    <w:p w14:paraId="360C7ADA" w14:textId="77777777" w:rsidR="008329B5" w:rsidRPr="00917957" w:rsidRDefault="006D1739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тщательно</w:t>
      </w:r>
      <w:r w:rsidR="00412CA6">
        <w:rPr>
          <w:rFonts w:ascii="Times New Roman" w:hAnsi="Times New Roman" w:cs="Times New Roman"/>
          <w:sz w:val="28"/>
          <w:szCs w:val="28"/>
        </w:rPr>
        <w:t xml:space="preserve"> и подробно </w:t>
      </w:r>
      <w:r w:rsidR="004962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формулировать условия</w:t>
      </w:r>
      <w:r w:rsidR="004962CE">
        <w:rPr>
          <w:rFonts w:ascii="Times New Roman" w:hAnsi="Times New Roman" w:cs="Times New Roman"/>
          <w:sz w:val="28"/>
          <w:szCs w:val="28"/>
        </w:rPr>
        <w:t xml:space="preserve"> аккредитива. Это обуславливается  </w:t>
      </w:r>
      <w:r w:rsidR="008C6E94">
        <w:rPr>
          <w:rFonts w:ascii="Times New Roman" w:hAnsi="Times New Roman" w:cs="Times New Roman"/>
          <w:sz w:val="28"/>
          <w:szCs w:val="28"/>
        </w:rPr>
        <w:t>тем, что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8C6E94">
        <w:rPr>
          <w:rFonts w:ascii="Times New Roman" w:hAnsi="Times New Roman" w:cs="Times New Roman"/>
          <w:sz w:val="28"/>
          <w:szCs w:val="28"/>
        </w:rPr>
        <w:t>аккредитив не зависит</w:t>
      </w:r>
      <w:r w:rsidR="004962CE">
        <w:rPr>
          <w:rFonts w:ascii="Times New Roman" w:hAnsi="Times New Roman" w:cs="Times New Roman"/>
          <w:sz w:val="28"/>
          <w:szCs w:val="28"/>
        </w:rPr>
        <w:t xml:space="preserve"> </w:t>
      </w:r>
      <w:r w:rsidR="008329B5" w:rsidRPr="00917957">
        <w:rPr>
          <w:rFonts w:ascii="Times New Roman" w:hAnsi="Times New Roman" w:cs="Times New Roman"/>
          <w:sz w:val="28"/>
          <w:szCs w:val="28"/>
        </w:rPr>
        <w:t>от основного соглашения</w:t>
      </w:r>
      <w:r w:rsidR="0036590F"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4962CE">
        <w:rPr>
          <w:rFonts w:ascii="Times New Roman" w:hAnsi="Times New Roman" w:cs="Times New Roman"/>
          <w:sz w:val="28"/>
          <w:szCs w:val="28"/>
        </w:rPr>
        <w:t>Тогда банк может проверять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770B6" w:rsidRPr="00917957">
        <w:rPr>
          <w:rFonts w:ascii="Times New Roman" w:hAnsi="Times New Roman" w:cs="Times New Roman"/>
          <w:sz w:val="28"/>
          <w:szCs w:val="28"/>
        </w:rPr>
        <w:t>документы,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не</w:t>
      </w:r>
      <w:r w:rsidR="00A13812">
        <w:rPr>
          <w:rFonts w:ascii="Times New Roman" w:hAnsi="Times New Roman" w:cs="Times New Roman"/>
          <w:sz w:val="28"/>
          <w:szCs w:val="28"/>
        </w:rPr>
        <w:t xml:space="preserve"> смотря на товарную сделку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B0423F">
        <w:rPr>
          <w:rFonts w:ascii="Times New Roman" w:hAnsi="Times New Roman" w:cs="Times New Roman"/>
          <w:sz w:val="28"/>
          <w:szCs w:val="28"/>
        </w:rPr>
        <w:t>которая располагается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в основе аккредитива.</w:t>
      </w:r>
    </w:p>
    <w:p w14:paraId="17D1D743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«</w:t>
      </w:r>
      <w:r w:rsidR="0036590F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 xml:space="preserve">» </w:t>
      </w:r>
      <w:r w:rsidR="001770B6">
        <w:rPr>
          <w:rFonts w:ascii="Times New Roman" w:hAnsi="Times New Roman" w:cs="Times New Roman"/>
          <w:sz w:val="28"/>
          <w:szCs w:val="28"/>
        </w:rPr>
        <w:t>предоставляет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36590F" w:rsidRPr="00917957">
        <w:rPr>
          <w:rFonts w:ascii="Times New Roman" w:hAnsi="Times New Roman" w:cs="Times New Roman"/>
          <w:sz w:val="28"/>
          <w:szCs w:val="28"/>
        </w:rPr>
        <w:t>Корпорации «Тактическое ракетное вооружение»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специальный бланк заявления на откры</w:t>
      </w:r>
      <w:r w:rsidR="001E109F">
        <w:rPr>
          <w:rFonts w:ascii="Times New Roman" w:hAnsi="Times New Roman" w:cs="Times New Roman"/>
          <w:sz w:val="28"/>
          <w:szCs w:val="28"/>
        </w:rPr>
        <w:t>тие аккредитива, чтобы облегчить составление</w:t>
      </w:r>
      <w:r w:rsidR="001E109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E109F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1E109F" w:rsidRPr="00917957">
        <w:rPr>
          <w:rFonts w:ascii="Times New Roman" w:hAnsi="Times New Roman" w:cs="Times New Roman"/>
          <w:sz w:val="28"/>
          <w:szCs w:val="28"/>
        </w:rPr>
        <w:t>аккредитивного поручения</w:t>
      </w:r>
      <w:r w:rsidR="001E109F">
        <w:rPr>
          <w:rFonts w:ascii="Times New Roman" w:hAnsi="Times New Roman" w:cs="Times New Roman"/>
          <w:sz w:val="28"/>
          <w:szCs w:val="28"/>
        </w:rPr>
        <w:t>.</w:t>
      </w:r>
    </w:p>
    <w:p w14:paraId="683BE58D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. В заявлении указыва</w:t>
      </w:r>
      <w:r w:rsidR="00711314" w:rsidRPr="00917957">
        <w:rPr>
          <w:rFonts w:ascii="Times New Roman" w:hAnsi="Times New Roman" w:cs="Times New Roman"/>
          <w:sz w:val="28"/>
          <w:szCs w:val="28"/>
        </w:rPr>
        <w:t>ются все необходимые реквизиты:</w:t>
      </w:r>
    </w:p>
    <w:p w14:paraId="5CE2459C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1) приказодатель – </w:t>
      </w:r>
      <w:r w:rsidR="002A4D34" w:rsidRPr="00917957">
        <w:rPr>
          <w:rFonts w:ascii="Times New Roman" w:hAnsi="Times New Roman" w:cs="Times New Roman"/>
          <w:sz w:val="28"/>
          <w:szCs w:val="28"/>
        </w:rPr>
        <w:t>Корпорация</w:t>
      </w:r>
      <w:r w:rsidR="00F81E6C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вооружение», Россия, г. Курск</w:t>
      </w:r>
      <w:r w:rsidRPr="00917957">
        <w:rPr>
          <w:rFonts w:ascii="Times New Roman" w:hAnsi="Times New Roman" w:cs="Times New Roman"/>
          <w:sz w:val="28"/>
          <w:szCs w:val="28"/>
        </w:rPr>
        <w:t xml:space="preserve">, бенефициар – </w:t>
      </w:r>
      <w:r w:rsidR="00F81E6C"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="00F81E6C"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="00F81E6C" w:rsidRPr="00917957">
        <w:rPr>
          <w:rFonts w:ascii="Times New Roman" w:hAnsi="Times New Roman" w:cs="Times New Roman"/>
          <w:sz w:val="28"/>
          <w:szCs w:val="28"/>
        </w:rPr>
        <w:t xml:space="preserve">", Украина, г. </w:t>
      </w:r>
      <w:r w:rsidR="00447750" w:rsidRPr="00917957">
        <w:rPr>
          <w:rFonts w:ascii="Times New Roman" w:hAnsi="Times New Roman" w:cs="Times New Roman"/>
          <w:sz w:val="28"/>
          <w:szCs w:val="28"/>
        </w:rPr>
        <w:t>Киев;</w:t>
      </w:r>
    </w:p>
    <w:p w14:paraId="6F956762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2) номер счета клиента – </w:t>
      </w:r>
      <w:r w:rsidR="002A4D34" w:rsidRPr="00917957">
        <w:rPr>
          <w:rFonts w:ascii="Times New Roman" w:hAnsi="Times New Roman" w:cs="Times New Roman"/>
          <w:sz w:val="28"/>
          <w:szCs w:val="28"/>
        </w:rPr>
        <w:t>Корпорация «Та</w:t>
      </w:r>
      <w:r w:rsidR="00455E3E">
        <w:rPr>
          <w:rFonts w:ascii="Times New Roman" w:hAnsi="Times New Roman" w:cs="Times New Roman"/>
          <w:sz w:val="28"/>
          <w:szCs w:val="28"/>
        </w:rPr>
        <w:t xml:space="preserve">ктическое ракетное вооружение». С него </w:t>
      </w:r>
      <w:r w:rsidR="00453AE9">
        <w:rPr>
          <w:rFonts w:ascii="Times New Roman" w:hAnsi="Times New Roman" w:cs="Times New Roman"/>
          <w:sz w:val="28"/>
          <w:szCs w:val="28"/>
        </w:rPr>
        <w:t>списывается сумма ин</w:t>
      </w:r>
      <w:r w:rsidRPr="00917957">
        <w:rPr>
          <w:rFonts w:ascii="Times New Roman" w:hAnsi="Times New Roman" w:cs="Times New Roman"/>
          <w:sz w:val="28"/>
          <w:szCs w:val="28"/>
        </w:rPr>
        <w:t>валюты п</w:t>
      </w:r>
      <w:r w:rsidR="00711314" w:rsidRPr="00917957">
        <w:rPr>
          <w:rFonts w:ascii="Times New Roman" w:hAnsi="Times New Roman" w:cs="Times New Roman"/>
          <w:sz w:val="28"/>
          <w:szCs w:val="28"/>
        </w:rPr>
        <w:t>од открытие аккредитива;</w:t>
      </w:r>
    </w:p>
    <w:p w14:paraId="51AC0227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3) номер текущего счета, с которого оплачиваются расходы банка</w:t>
      </w:r>
      <w:r w:rsidR="00447750" w:rsidRPr="00917957">
        <w:rPr>
          <w:rFonts w:ascii="Times New Roman" w:hAnsi="Times New Roman" w:cs="Times New Roman"/>
          <w:sz w:val="28"/>
          <w:szCs w:val="28"/>
        </w:rPr>
        <w:t>;</w:t>
      </w:r>
    </w:p>
    <w:p w14:paraId="4EDB6D35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4) форма аккредитива – это безотзы</w:t>
      </w:r>
      <w:r w:rsidR="00711314" w:rsidRPr="00917957">
        <w:rPr>
          <w:rFonts w:ascii="Times New Roman" w:hAnsi="Times New Roman" w:cs="Times New Roman"/>
          <w:sz w:val="28"/>
          <w:szCs w:val="28"/>
        </w:rPr>
        <w:t>вный, документарный аккредитив;</w:t>
      </w:r>
    </w:p>
    <w:p w14:paraId="52F95854" w14:textId="77777777" w:rsidR="008329B5" w:rsidRPr="00917957" w:rsidRDefault="00447750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5</w:t>
      </w:r>
      <w:r w:rsidR="008329B5" w:rsidRPr="00917957">
        <w:rPr>
          <w:rFonts w:ascii="Times New Roman" w:hAnsi="Times New Roman" w:cs="Times New Roman"/>
          <w:sz w:val="28"/>
          <w:szCs w:val="28"/>
        </w:rPr>
        <w:t>) срок действия аккредитива-120 дн</w:t>
      </w:r>
      <w:r w:rsidR="00711314" w:rsidRPr="00917957">
        <w:rPr>
          <w:rFonts w:ascii="Times New Roman" w:hAnsi="Times New Roman" w:cs="Times New Roman"/>
          <w:sz w:val="28"/>
          <w:szCs w:val="28"/>
        </w:rPr>
        <w:t>ей с даты открытия аккредитива;</w:t>
      </w:r>
    </w:p>
    <w:p w14:paraId="42BE72B2" w14:textId="77777777" w:rsidR="008329B5" w:rsidRPr="00917957" w:rsidRDefault="00447750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6</w:t>
      </w:r>
      <w:r w:rsidR="00CD5A38">
        <w:rPr>
          <w:rFonts w:ascii="Times New Roman" w:hAnsi="Times New Roman" w:cs="Times New Roman"/>
          <w:sz w:val="28"/>
          <w:szCs w:val="28"/>
        </w:rPr>
        <w:t>) наименование и сумма ин</w:t>
      </w:r>
      <w:r w:rsidR="008329B5" w:rsidRPr="00917957">
        <w:rPr>
          <w:rFonts w:ascii="Times New Roman" w:hAnsi="Times New Roman" w:cs="Times New Roman"/>
          <w:sz w:val="28"/>
          <w:szCs w:val="28"/>
        </w:rPr>
        <w:t>в</w:t>
      </w:r>
      <w:r w:rsidR="00781AE1">
        <w:rPr>
          <w:rFonts w:ascii="Times New Roman" w:hAnsi="Times New Roman" w:cs="Times New Roman"/>
          <w:sz w:val="28"/>
          <w:szCs w:val="28"/>
        </w:rPr>
        <w:t>алюты цифрами и прописью – 7 445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000,0</w:t>
      </w:r>
      <w:r w:rsidR="00711314" w:rsidRPr="00917957">
        <w:rPr>
          <w:rFonts w:ascii="Times New Roman" w:hAnsi="Times New Roman" w:cs="Times New Roman"/>
          <w:sz w:val="28"/>
          <w:szCs w:val="28"/>
        </w:rPr>
        <w:t>0 RUB;</w:t>
      </w:r>
      <w:r w:rsidR="00A3464C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2EAE3" w14:textId="77777777" w:rsidR="008329B5" w:rsidRPr="00917957" w:rsidRDefault="00447750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7</w:t>
      </w:r>
      <w:r w:rsidR="00CD5A38">
        <w:rPr>
          <w:rFonts w:ascii="Times New Roman" w:hAnsi="Times New Roman" w:cs="Times New Roman"/>
          <w:sz w:val="28"/>
          <w:szCs w:val="28"/>
        </w:rPr>
        <w:t>) наименование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банка, </w:t>
      </w:r>
      <w:r w:rsidR="00CD5A38">
        <w:rPr>
          <w:rFonts w:ascii="Times New Roman" w:hAnsi="Times New Roman" w:cs="Times New Roman"/>
          <w:sz w:val="28"/>
          <w:szCs w:val="28"/>
        </w:rPr>
        <w:t>выполняющего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аккредитив – «</w:t>
      </w:r>
      <w:r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», г. </w:t>
      </w:r>
      <w:r w:rsidRPr="00917957">
        <w:rPr>
          <w:rFonts w:ascii="Times New Roman" w:hAnsi="Times New Roman" w:cs="Times New Roman"/>
          <w:sz w:val="28"/>
          <w:szCs w:val="28"/>
        </w:rPr>
        <w:t>Москва, Россия</w:t>
      </w:r>
      <w:r w:rsidR="00711314" w:rsidRPr="00917957">
        <w:rPr>
          <w:rFonts w:ascii="Times New Roman" w:hAnsi="Times New Roman" w:cs="Times New Roman"/>
          <w:sz w:val="28"/>
          <w:szCs w:val="28"/>
        </w:rPr>
        <w:t>;</w:t>
      </w:r>
    </w:p>
    <w:p w14:paraId="6539C03C" w14:textId="77777777" w:rsidR="008329B5" w:rsidRPr="00917957" w:rsidRDefault="00447750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8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) способ исполнения аккредитива – </w:t>
      </w:r>
      <w:r w:rsidRPr="00917957">
        <w:rPr>
          <w:rFonts w:ascii="Times New Roman" w:hAnsi="Times New Roman" w:cs="Times New Roman"/>
          <w:sz w:val="28"/>
          <w:szCs w:val="28"/>
        </w:rPr>
        <w:t>оплата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 по предъявлен</w:t>
      </w:r>
      <w:r w:rsidRPr="00917957">
        <w:rPr>
          <w:rFonts w:ascii="Times New Roman" w:hAnsi="Times New Roman" w:cs="Times New Roman"/>
          <w:sz w:val="28"/>
          <w:szCs w:val="28"/>
        </w:rPr>
        <w:t>ию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7390995B" w14:textId="77777777" w:rsidR="00711314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) название авизующего банка – </w:t>
      </w:r>
      <w:r w:rsidR="00933390" w:rsidRPr="0091795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33390" w:rsidRPr="00917957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="00933390" w:rsidRPr="00917957">
        <w:rPr>
          <w:rFonts w:ascii="Times New Roman" w:hAnsi="Times New Roman" w:cs="Times New Roman"/>
          <w:sz w:val="28"/>
          <w:szCs w:val="28"/>
        </w:rPr>
        <w:t>», г. Киев, Украина.</w:t>
      </w:r>
    </w:p>
    <w:p w14:paraId="0D5836EA" w14:textId="77777777" w:rsidR="008329B5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10</w:t>
      </w:r>
      <w:r w:rsidR="008329B5" w:rsidRPr="00917957">
        <w:rPr>
          <w:rFonts w:ascii="Times New Roman" w:hAnsi="Times New Roman" w:cs="Times New Roman"/>
          <w:sz w:val="28"/>
          <w:szCs w:val="28"/>
        </w:rPr>
        <w:t>) название товара – «низковольтное комплект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ное устройство </w:t>
      </w:r>
      <w:r w:rsidR="00A94E46">
        <w:rPr>
          <w:rFonts w:ascii="Times New Roman" w:hAnsi="Times New Roman" w:cs="Times New Roman"/>
          <w:sz w:val="28"/>
          <w:szCs w:val="28"/>
        </w:rPr>
        <w:t>РВН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A94E46">
        <w:rPr>
          <w:rFonts w:ascii="Times New Roman" w:hAnsi="Times New Roman" w:cs="Times New Roman"/>
          <w:sz w:val="28"/>
          <w:szCs w:val="28"/>
        </w:rPr>
        <w:t>ЛШ-</w:t>
      </w:r>
      <w:r w:rsidR="00711314" w:rsidRPr="00917957">
        <w:rPr>
          <w:rFonts w:ascii="Times New Roman" w:hAnsi="Times New Roman" w:cs="Times New Roman"/>
          <w:sz w:val="28"/>
          <w:szCs w:val="28"/>
        </w:rPr>
        <w:t>У2»;</w:t>
      </w:r>
    </w:p>
    <w:p w14:paraId="0C3F766B" w14:textId="77777777" w:rsidR="008329B5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11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) условия поставки товара </w:t>
      </w:r>
      <w:r w:rsidR="00711314" w:rsidRPr="00917957">
        <w:rPr>
          <w:rFonts w:ascii="Times New Roman" w:hAnsi="Times New Roman" w:cs="Times New Roman"/>
          <w:sz w:val="28"/>
          <w:szCs w:val="28"/>
        </w:rPr>
        <w:t xml:space="preserve">– FCA, </w:t>
      </w:r>
      <w:r w:rsidR="007C6410" w:rsidRPr="00917957">
        <w:rPr>
          <w:rFonts w:ascii="Times New Roman" w:hAnsi="Times New Roman" w:cs="Times New Roman"/>
          <w:sz w:val="28"/>
          <w:szCs w:val="28"/>
        </w:rPr>
        <w:t>г. Киев, Украина</w:t>
      </w:r>
      <w:r w:rsidR="00711314" w:rsidRPr="00917957">
        <w:rPr>
          <w:rFonts w:ascii="Times New Roman" w:hAnsi="Times New Roman" w:cs="Times New Roman"/>
          <w:sz w:val="28"/>
          <w:szCs w:val="28"/>
        </w:rPr>
        <w:t>;</w:t>
      </w:r>
    </w:p>
    <w:p w14:paraId="79AE9E51" w14:textId="77777777" w:rsidR="008329B5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12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) </w:t>
      </w:r>
      <w:r w:rsidRPr="00917957">
        <w:rPr>
          <w:rFonts w:ascii="Times New Roman" w:hAnsi="Times New Roman" w:cs="Times New Roman"/>
          <w:sz w:val="28"/>
          <w:szCs w:val="28"/>
        </w:rPr>
        <w:t xml:space="preserve">частичная поставка / перегрузка – </w:t>
      </w:r>
      <w:r w:rsidR="008329B5" w:rsidRPr="00917957">
        <w:rPr>
          <w:rFonts w:ascii="Times New Roman" w:hAnsi="Times New Roman" w:cs="Times New Roman"/>
          <w:sz w:val="28"/>
          <w:szCs w:val="28"/>
        </w:rPr>
        <w:t>не разрешены;</w:t>
      </w:r>
    </w:p>
    <w:p w14:paraId="3AFC7326" w14:textId="77777777" w:rsidR="008329B5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13) срок отгрузки, срок оплаты – </w:t>
      </w:r>
      <w:r w:rsidR="008329B5" w:rsidRPr="00917957">
        <w:rPr>
          <w:rFonts w:ascii="Times New Roman" w:hAnsi="Times New Roman" w:cs="Times New Roman"/>
          <w:sz w:val="28"/>
          <w:szCs w:val="28"/>
        </w:rPr>
        <w:t>90 дней с даты открытия аккредитива;</w:t>
      </w:r>
    </w:p>
    <w:p w14:paraId="01DA5E09" w14:textId="77777777" w:rsidR="008329B5" w:rsidRPr="00917957" w:rsidRDefault="00913E8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14</w:t>
      </w:r>
      <w:r w:rsidR="008329B5" w:rsidRPr="00917957">
        <w:rPr>
          <w:rFonts w:ascii="Times New Roman" w:hAnsi="Times New Roman" w:cs="Times New Roman"/>
          <w:sz w:val="28"/>
          <w:szCs w:val="28"/>
        </w:rPr>
        <w:t>) перечень необходимых для оплаты документов – оригинал счета-фактуры – 1 экземпляр, оригинал свободного упаковочного листа с указанием весом нетто продукции по каждому ящике – 1 экземпляр, оригинал международной товарно-транспортной накладной (CMR) с отметкой региональной таможни Продавца, выписанной на имя Покупателя, с указанием отгруженной общей стоимостью продукции;</w:t>
      </w:r>
    </w:p>
    <w:p w14:paraId="315641F5" w14:textId="77777777" w:rsidR="008329B5" w:rsidRPr="00917957" w:rsidRDefault="0016136F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15</w:t>
      </w:r>
      <w:r w:rsidR="008329B5" w:rsidRPr="00917957">
        <w:rPr>
          <w:rFonts w:ascii="Times New Roman" w:hAnsi="Times New Roman" w:cs="Times New Roman"/>
          <w:sz w:val="28"/>
          <w:szCs w:val="28"/>
        </w:rPr>
        <w:t>) подпись заказчика;</w:t>
      </w:r>
    </w:p>
    <w:p w14:paraId="552D20CF" w14:textId="77777777" w:rsidR="008329B5" w:rsidRPr="00917957" w:rsidRDefault="0016136F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16</w:t>
      </w:r>
      <w:r w:rsidR="008329B5" w:rsidRPr="00917957">
        <w:rPr>
          <w:rFonts w:ascii="Times New Roman" w:hAnsi="Times New Roman" w:cs="Times New Roman"/>
          <w:sz w:val="28"/>
          <w:szCs w:val="28"/>
        </w:rPr>
        <w:t>) иные реквизиты, которые строго соответствуют условиям контракта.</w:t>
      </w:r>
      <w:r w:rsidR="00953BD8" w:rsidRPr="00953BD8">
        <w:rPr>
          <w:rFonts w:ascii="Times New Roman" w:hAnsi="Times New Roman" w:cs="Times New Roman"/>
          <w:sz w:val="28"/>
          <w:szCs w:val="28"/>
        </w:rPr>
        <w:t xml:space="preserve"> </w:t>
      </w:r>
      <w:r w:rsidR="00953BD8" w:rsidRPr="00917957">
        <w:rPr>
          <w:rFonts w:ascii="Times New Roman" w:hAnsi="Times New Roman" w:cs="Times New Roman"/>
          <w:sz w:val="28"/>
          <w:szCs w:val="28"/>
        </w:rPr>
        <w:t>[13]</w:t>
      </w:r>
    </w:p>
    <w:p w14:paraId="3F5076A6" w14:textId="77777777" w:rsidR="00CC7DC2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Все реквизиты </w:t>
      </w:r>
      <w:r w:rsidR="001770B6">
        <w:rPr>
          <w:rFonts w:ascii="Times New Roman" w:hAnsi="Times New Roman" w:cs="Times New Roman"/>
          <w:sz w:val="28"/>
          <w:szCs w:val="28"/>
        </w:rPr>
        <w:t>должен проверить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сотрудник отдела импортных аккредитивов «</w:t>
      </w:r>
      <w:r w:rsidR="00AC3E04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>», п</w:t>
      </w:r>
      <w:r w:rsidR="004D0EA2">
        <w:rPr>
          <w:rFonts w:ascii="Times New Roman" w:hAnsi="Times New Roman" w:cs="Times New Roman"/>
          <w:sz w:val="28"/>
          <w:szCs w:val="28"/>
        </w:rPr>
        <w:t xml:space="preserve">осле </w:t>
      </w:r>
      <w:r w:rsidR="001770B6">
        <w:rPr>
          <w:rFonts w:ascii="Times New Roman" w:hAnsi="Times New Roman" w:cs="Times New Roman"/>
          <w:sz w:val="28"/>
          <w:szCs w:val="28"/>
        </w:rPr>
        <w:t>того, как получит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от </w:t>
      </w:r>
      <w:r w:rsidR="004D0EA2">
        <w:rPr>
          <w:rFonts w:ascii="Times New Roman" w:hAnsi="Times New Roman" w:cs="Times New Roman"/>
          <w:sz w:val="28"/>
          <w:szCs w:val="28"/>
        </w:rPr>
        <w:t>Корпорации</w:t>
      </w:r>
      <w:r w:rsidR="006E44DB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</w:t>
      </w:r>
      <w:r w:rsidR="004D0EA2">
        <w:rPr>
          <w:rFonts w:ascii="Times New Roman" w:hAnsi="Times New Roman" w:cs="Times New Roman"/>
          <w:sz w:val="28"/>
          <w:szCs w:val="28"/>
        </w:rPr>
        <w:t>»</w:t>
      </w:r>
      <w:r w:rsidR="006E44DB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AA506A">
        <w:rPr>
          <w:rFonts w:ascii="Times New Roman" w:hAnsi="Times New Roman" w:cs="Times New Roman"/>
          <w:sz w:val="28"/>
          <w:szCs w:val="28"/>
        </w:rPr>
        <w:t>заявлени</w:t>
      </w:r>
      <w:r w:rsidR="001770B6">
        <w:rPr>
          <w:rFonts w:ascii="Times New Roman" w:hAnsi="Times New Roman" w:cs="Times New Roman"/>
          <w:sz w:val="28"/>
          <w:szCs w:val="28"/>
        </w:rPr>
        <w:t>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на открытие аккредитива. </w:t>
      </w:r>
    </w:p>
    <w:p w14:paraId="0CE482CB" w14:textId="77777777" w:rsidR="008329B5" w:rsidRPr="00917957" w:rsidRDefault="00AC5FB6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8329B5" w:rsidRPr="00917957">
        <w:rPr>
          <w:rFonts w:ascii="Times New Roman" w:hAnsi="Times New Roman" w:cs="Times New Roman"/>
          <w:sz w:val="28"/>
          <w:szCs w:val="28"/>
        </w:rPr>
        <w:t>«</w:t>
      </w:r>
      <w:r w:rsidR="006E44DB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», </w:t>
      </w:r>
      <w:r w:rsidR="00CC7DC2">
        <w:rPr>
          <w:rFonts w:ascii="Times New Roman" w:hAnsi="Times New Roman" w:cs="Times New Roman"/>
          <w:sz w:val="28"/>
          <w:szCs w:val="28"/>
        </w:rPr>
        <w:t>который открыл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аккредитив, направляет его </w:t>
      </w:r>
      <w:proofErr w:type="gramStart"/>
      <w:r w:rsidR="006E44DB" w:rsidRPr="00917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44DB" w:rsidRPr="0091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4DB" w:rsidRPr="00917957">
        <w:rPr>
          <w:rFonts w:ascii="Times New Roman" w:hAnsi="Times New Roman" w:cs="Times New Roman"/>
          <w:sz w:val="28"/>
          <w:szCs w:val="28"/>
        </w:rPr>
        <w:t>банк-корреспондент</w:t>
      </w:r>
      <w:proofErr w:type="gramEnd"/>
      <w:r w:rsidR="006E44DB" w:rsidRPr="00917957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6E44DB" w:rsidRPr="00917957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="006E44DB" w:rsidRPr="00917957">
        <w:rPr>
          <w:rFonts w:ascii="Times New Roman" w:hAnsi="Times New Roman" w:cs="Times New Roman"/>
          <w:sz w:val="28"/>
          <w:szCs w:val="28"/>
        </w:rPr>
        <w:t>»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CC7DC2">
        <w:rPr>
          <w:rFonts w:ascii="Times New Roman" w:hAnsi="Times New Roman" w:cs="Times New Roman"/>
          <w:sz w:val="28"/>
          <w:szCs w:val="28"/>
        </w:rPr>
        <w:t xml:space="preserve"> </w:t>
      </w:r>
      <w:r w:rsidR="009331FC">
        <w:rPr>
          <w:rFonts w:ascii="Times New Roman" w:hAnsi="Times New Roman" w:cs="Times New Roman"/>
          <w:sz w:val="28"/>
          <w:szCs w:val="28"/>
        </w:rPr>
        <w:t>который находится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331FC">
        <w:rPr>
          <w:rFonts w:ascii="Times New Roman" w:hAnsi="Times New Roman" w:cs="Times New Roman"/>
          <w:sz w:val="28"/>
          <w:szCs w:val="28"/>
        </w:rPr>
        <w:t xml:space="preserve">на Украине, </w:t>
      </w:r>
      <w:r w:rsidR="009331FC" w:rsidRPr="0091795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9331FC" w:rsidRPr="00917957">
        <w:rPr>
          <w:rFonts w:ascii="Times New Roman" w:hAnsi="Times New Roman" w:cs="Times New Roman"/>
          <w:sz w:val="28"/>
          <w:szCs w:val="28"/>
        </w:rPr>
        <w:t>авизования</w:t>
      </w:r>
      <w:proofErr w:type="spellEnd"/>
      <w:r w:rsidR="009331FC">
        <w:rPr>
          <w:rFonts w:ascii="Times New Roman" w:hAnsi="Times New Roman" w:cs="Times New Roman"/>
          <w:sz w:val="28"/>
          <w:szCs w:val="28"/>
        </w:rPr>
        <w:t>.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A59F9" w14:textId="77777777" w:rsidR="00C41B2F" w:rsidRDefault="0018440C" w:rsidP="0002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этапе работы с заявлением на открытие импортного аккредитива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022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определить,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будет исполнен этот</w:t>
      </w:r>
      <w:r w:rsidR="006E44DB" w:rsidRPr="00917957">
        <w:rPr>
          <w:rFonts w:ascii="Times New Roman" w:hAnsi="Times New Roman" w:cs="Times New Roman"/>
          <w:sz w:val="28"/>
          <w:szCs w:val="28"/>
        </w:rPr>
        <w:t xml:space="preserve"> аккредитива, </w:t>
      </w:r>
      <w:r w:rsidR="0002239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8329B5" w:rsidRPr="00917957">
        <w:rPr>
          <w:rFonts w:ascii="Times New Roman" w:hAnsi="Times New Roman" w:cs="Times New Roman"/>
          <w:sz w:val="28"/>
          <w:szCs w:val="28"/>
        </w:rPr>
        <w:t>устанавливаются</w:t>
      </w:r>
      <w:r w:rsidR="006D704F" w:rsidRPr="00917957">
        <w:rPr>
          <w:rFonts w:ascii="Times New Roman" w:hAnsi="Times New Roman" w:cs="Times New Roman"/>
          <w:sz w:val="28"/>
          <w:szCs w:val="28"/>
        </w:rPr>
        <w:t xml:space="preserve"> авизующий и исполняющий банки.</w:t>
      </w:r>
      <w:r w:rsidR="00022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A7016" w14:textId="77777777" w:rsidR="00022393" w:rsidRPr="00917957" w:rsidRDefault="00022393" w:rsidP="0002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происходит </w:t>
      </w:r>
      <w:r w:rsidR="0022215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822B7">
        <w:rPr>
          <w:rFonts w:ascii="Times New Roman" w:hAnsi="Times New Roman" w:cs="Times New Roman"/>
          <w:sz w:val="28"/>
          <w:szCs w:val="28"/>
        </w:rPr>
        <w:t>того, как будет подано</w:t>
      </w:r>
      <w:r w:rsidR="0022215E">
        <w:rPr>
          <w:rFonts w:ascii="Times New Roman" w:hAnsi="Times New Roman" w:cs="Times New Roman"/>
          <w:sz w:val="28"/>
          <w:szCs w:val="28"/>
        </w:rPr>
        <w:t xml:space="preserve"> </w:t>
      </w:r>
      <w:r w:rsidR="00B822B7">
        <w:rPr>
          <w:rFonts w:ascii="Times New Roman" w:hAnsi="Times New Roman" w:cs="Times New Roman"/>
          <w:sz w:val="28"/>
          <w:szCs w:val="28"/>
        </w:rPr>
        <w:t>заявление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банк приказодателем и проверки правильности оформления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AD289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Сотрудник «</w:t>
      </w:r>
      <w:r w:rsidR="006D704F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 xml:space="preserve">» на основе заявления заполняет аккредитив и </w:t>
      </w:r>
      <w:r w:rsidR="00B515E5">
        <w:rPr>
          <w:rFonts w:ascii="Times New Roman" w:hAnsi="Times New Roman" w:cs="Times New Roman"/>
          <w:sz w:val="28"/>
          <w:szCs w:val="28"/>
        </w:rPr>
        <w:t>после согласования возвращает его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вместе с заявлением сотруднику отдела импортных аккредитивов «</w:t>
      </w:r>
      <w:r w:rsidR="006D704F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 xml:space="preserve">». </w:t>
      </w:r>
      <w:r w:rsidR="00B515E5">
        <w:rPr>
          <w:rFonts w:ascii="Times New Roman" w:hAnsi="Times New Roman" w:cs="Times New Roman"/>
          <w:sz w:val="28"/>
          <w:szCs w:val="28"/>
        </w:rPr>
        <w:t xml:space="preserve">Затем он </w:t>
      </w:r>
      <w:r w:rsidRPr="00917957">
        <w:rPr>
          <w:rFonts w:ascii="Times New Roman" w:hAnsi="Times New Roman" w:cs="Times New Roman"/>
          <w:sz w:val="28"/>
          <w:szCs w:val="28"/>
        </w:rPr>
        <w:t xml:space="preserve">сначала проверяет визу ответственного лица валютного отдела о </w:t>
      </w:r>
      <w:r w:rsidR="00B515E5">
        <w:rPr>
          <w:rFonts w:ascii="Times New Roman" w:hAnsi="Times New Roman" w:cs="Times New Roman"/>
          <w:sz w:val="28"/>
          <w:szCs w:val="28"/>
        </w:rPr>
        <w:t xml:space="preserve">том, есть ли в </w:t>
      </w:r>
      <w:r w:rsidRPr="00917957">
        <w:rPr>
          <w:rFonts w:ascii="Times New Roman" w:hAnsi="Times New Roman" w:cs="Times New Roman"/>
          <w:sz w:val="28"/>
          <w:szCs w:val="28"/>
        </w:rPr>
        <w:t>наличии средств</w:t>
      </w:r>
      <w:r w:rsidR="00B515E5">
        <w:rPr>
          <w:rFonts w:ascii="Times New Roman" w:hAnsi="Times New Roman" w:cs="Times New Roman"/>
          <w:sz w:val="28"/>
          <w:szCs w:val="28"/>
        </w:rPr>
        <w:t>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на валютном счете в </w:t>
      </w:r>
      <w:r w:rsidR="00BD42A5">
        <w:rPr>
          <w:rFonts w:ascii="Times New Roman" w:hAnsi="Times New Roman" w:cs="Times New Roman"/>
          <w:sz w:val="28"/>
          <w:szCs w:val="28"/>
        </w:rPr>
        <w:t>Корпорации</w:t>
      </w:r>
      <w:r w:rsidR="006D704F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вооружение» </w:t>
      </w:r>
      <w:r w:rsidR="0008535C">
        <w:rPr>
          <w:rFonts w:ascii="Times New Roman" w:hAnsi="Times New Roman" w:cs="Times New Roman"/>
          <w:sz w:val="28"/>
          <w:szCs w:val="28"/>
        </w:rPr>
        <w:t>в банке, после получения заявления</w:t>
      </w:r>
      <w:r w:rsidR="0008535C" w:rsidRPr="00917957">
        <w:rPr>
          <w:rFonts w:ascii="Times New Roman" w:hAnsi="Times New Roman" w:cs="Times New Roman"/>
          <w:sz w:val="28"/>
          <w:szCs w:val="28"/>
        </w:rPr>
        <w:t xml:space="preserve"> и </w:t>
      </w:r>
      <w:r w:rsidR="0008535C">
        <w:rPr>
          <w:rFonts w:ascii="Times New Roman" w:hAnsi="Times New Roman" w:cs="Times New Roman"/>
          <w:sz w:val="28"/>
          <w:szCs w:val="28"/>
        </w:rPr>
        <w:t>его проверки на</w:t>
      </w:r>
      <w:r w:rsidR="0008535C" w:rsidRPr="00917957">
        <w:rPr>
          <w:rFonts w:ascii="Times New Roman" w:hAnsi="Times New Roman" w:cs="Times New Roman"/>
          <w:sz w:val="28"/>
          <w:szCs w:val="28"/>
        </w:rPr>
        <w:t xml:space="preserve"> прав</w:t>
      </w:r>
      <w:r w:rsidR="0008535C">
        <w:rPr>
          <w:rFonts w:ascii="Times New Roman" w:hAnsi="Times New Roman" w:cs="Times New Roman"/>
          <w:sz w:val="28"/>
          <w:szCs w:val="28"/>
        </w:rPr>
        <w:t>ильность заполнения аккредитива.</w:t>
      </w:r>
      <w:r w:rsidR="0008535C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08535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D42A5">
        <w:rPr>
          <w:rFonts w:ascii="Times New Roman" w:hAnsi="Times New Roman" w:cs="Times New Roman"/>
          <w:sz w:val="28"/>
          <w:szCs w:val="28"/>
        </w:rPr>
        <w:t xml:space="preserve">он формирует аккредитивное досье, </w:t>
      </w:r>
      <w:r w:rsidRPr="00917957">
        <w:rPr>
          <w:rFonts w:ascii="Times New Roman" w:hAnsi="Times New Roman" w:cs="Times New Roman"/>
          <w:sz w:val="28"/>
          <w:szCs w:val="28"/>
        </w:rPr>
        <w:t xml:space="preserve">регистрирует его в специальном журнале по </w:t>
      </w:r>
      <w:r w:rsidR="00BD42A5">
        <w:rPr>
          <w:rFonts w:ascii="Times New Roman" w:hAnsi="Times New Roman" w:cs="Times New Roman"/>
          <w:sz w:val="28"/>
          <w:szCs w:val="28"/>
        </w:rPr>
        <w:t>определенной</w:t>
      </w:r>
      <w:r w:rsidRPr="00917957">
        <w:rPr>
          <w:rFonts w:ascii="Times New Roman" w:hAnsi="Times New Roman" w:cs="Times New Roman"/>
          <w:sz w:val="28"/>
          <w:szCs w:val="28"/>
        </w:rPr>
        <w:t xml:space="preserve"> форме,</w:t>
      </w:r>
      <w:r w:rsidR="0008535C">
        <w:rPr>
          <w:rFonts w:ascii="Times New Roman" w:hAnsi="Times New Roman" w:cs="Times New Roman"/>
          <w:sz w:val="28"/>
          <w:szCs w:val="28"/>
        </w:rPr>
        <w:t xml:space="preserve"> </w:t>
      </w:r>
      <w:r w:rsidR="00BD42A5">
        <w:rPr>
          <w:rFonts w:ascii="Times New Roman" w:hAnsi="Times New Roman" w:cs="Times New Roman"/>
          <w:sz w:val="28"/>
          <w:szCs w:val="28"/>
        </w:rPr>
        <w:t xml:space="preserve">и </w:t>
      </w:r>
      <w:r w:rsidR="0008535C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срок его действия, н</w:t>
      </w:r>
      <w:r w:rsidR="0008535C">
        <w:rPr>
          <w:rFonts w:ascii="Times New Roman" w:hAnsi="Times New Roman" w:cs="Times New Roman"/>
          <w:sz w:val="28"/>
          <w:szCs w:val="28"/>
        </w:rPr>
        <w:t>аименование приказодателя, сумму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иностранной валюте.</w:t>
      </w:r>
    </w:p>
    <w:p w14:paraId="4E3BA3BE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Способ исполнения аккредитива, устанавливается в соответствии с инструкциями </w:t>
      </w:r>
      <w:r w:rsidR="00A36EB2">
        <w:rPr>
          <w:rFonts w:ascii="Times New Roman" w:hAnsi="Times New Roman" w:cs="Times New Roman"/>
          <w:sz w:val="28"/>
          <w:szCs w:val="28"/>
        </w:rPr>
        <w:t>Корпорации</w:t>
      </w:r>
      <w:r w:rsidR="006D704F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вооружение» </w:t>
      </w:r>
      <w:r w:rsidRPr="00917957">
        <w:rPr>
          <w:rFonts w:ascii="Times New Roman" w:hAnsi="Times New Roman" w:cs="Times New Roman"/>
          <w:sz w:val="28"/>
          <w:szCs w:val="28"/>
        </w:rPr>
        <w:t>и наличии у «</w:t>
      </w:r>
      <w:r w:rsidR="006D704F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>» корреспондентских счетов за рубежом. Срок действия аккредитива определяется, нахождения исполняющего банка («</w:t>
      </w:r>
      <w:r w:rsidR="006D704F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>», г.</w:t>
      </w:r>
      <w:r w:rsidR="006D704F" w:rsidRPr="00917957">
        <w:rPr>
          <w:rFonts w:ascii="Times New Roman" w:hAnsi="Times New Roman" w:cs="Times New Roman"/>
          <w:sz w:val="28"/>
          <w:szCs w:val="28"/>
        </w:rPr>
        <w:t xml:space="preserve"> Москва, Россия</w:t>
      </w:r>
      <w:r w:rsidRPr="00917957">
        <w:rPr>
          <w:rFonts w:ascii="Times New Roman" w:hAnsi="Times New Roman" w:cs="Times New Roman"/>
          <w:sz w:val="28"/>
          <w:szCs w:val="28"/>
        </w:rPr>
        <w:t>) и составляет 120 дне</w:t>
      </w:r>
      <w:r w:rsidR="00602C55" w:rsidRPr="00917957">
        <w:rPr>
          <w:rFonts w:ascii="Times New Roman" w:hAnsi="Times New Roman" w:cs="Times New Roman"/>
          <w:sz w:val="28"/>
          <w:szCs w:val="28"/>
        </w:rPr>
        <w:t>й от даты открытия аккредитива.</w:t>
      </w:r>
    </w:p>
    <w:p w14:paraId="61057EEC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Для </w:t>
      </w:r>
      <w:r w:rsidR="008C0B7E" w:rsidRPr="00917957">
        <w:rPr>
          <w:rFonts w:ascii="Times New Roman" w:hAnsi="Times New Roman" w:cs="Times New Roman"/>
          <w:sz w:val="28"/>
          <w:szCs w:val="28"/>
        </w:rPr>
        <w:t>Корпорации</w:t>
      </w:r>
      <w:r w:rsidR="00602C55" w:rsidRPr="00917957">
        <w:rPr>
          <w:rFonts w:ascii="Times New Roman" w:hAnsi="Times New Roman" w:cs="Times New Roman"/>
          <w:sz w:val="28"/>
          <w:szCs w:val="28"/>
        </w:rPr>
        <w:t xml:space="preserve"> «Тактическое ракетное вооружение» </w:t>
      </w:r>
      <w:r w:rsidRPr="00917957">
        <w:rPr>
          <w:rFonts w:ascii="Times New Roman" w:hAnsi="Times New Roman" w:cs="Times New Roman"/>
          <w:sz w:val="28"/>
          <w:szCs w:val="28"/>
        </w:rPr>
        <w:t xml:space="preserve">и </w:t>
      </w:r>
      <w:r w:rsidR="00602C55"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="00602C55"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="00602C55" w:rsidRPr="00917957">
        <w:rPr>
          <w:rFonts w:ascii="Times New Roman" w:hAnsi="Times New Roman" w:cs="Times New Roman"/>
          <w:sz w:val="28"/>
          <w:szCs w:val="28"/>
        </w:rPr>
        <w:t xml:space="preserve">" </w:t>
      </w:r>
      <w:r w:rsidRPr="00917957">
        <w:rPr>
          <w:rFonts w:ascii="Times New Roman" w:hAnsi="Times New Roman" w:cs="Times New Roman"/>
          <w:sz w:val="28"/>
          <w:szCs w:val="28"/>
        </w:rPr>
        <w:t xml:space="preserve">процедура использования аккредитива </w:t>
      </w:r>
      <w:r w:rsidR="00A36EB2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A36EB2">
        <w:rPr>
          <w:rFonts w:ascii="Times New Roman" w:hAnsi="Times New Roman" w:cs="Times New Roman"/>
          <w:sz w:val="28"/>
          <w:szCs w:val="28"/>
        </w:rPr>
        <w:t xml:space="preserve">множества </w:t>
      </w:r>
      <w:r w:rsidRPr="00917957">
        <w:rPr>
          <w:rFonts w:ascii="Times New Roman" w:hAnsi="Times New Roman" w:cs="Times New Roman"/>
          <w:sz w:val="28"/>
          <w:szCs w:val="28"/>
        </w:rPr>
        <w:t xml:space="preserve">проверок. После того как в срок </w:t>
      </w:r>
      <w:r w:rsidR="00602C55"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="00602C55"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="00602C55" w:rsidRPr="00917957">
        <w:rPr>
          <w:rFonts w:ascii="Times New Roman" w:hAnsi="Times New Roman" w:cs="Times New Roman"/>
          <w:sz w:val="28"/>
          <w:szCs w:val="28"/>
        </w:rPr>
        <w:t>" отправил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товар, проверяется </w:t>
      </w:r>
      <w:r w:rsidR="00A36EB2">
        <w:rPr>
          <w:rFonts w:ascii="Times New Roman" w:hAnsi="Times New Roman" w:cs="Times New Roman"/>
          <w:sz w:val="28"/>
          <w:szCs w:val="28"/>
        </w:rPr>
        <w:t>уровень соответствия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A36EB2">
        <w:rPr>
          <w:rFonts w:ascii="Times New Roman" w:hAnsi="Times New Roman" w:cs="Times New Roman"/>
          <w:sz w:val="28"/>
          <w:szCs w:val="28"/>
        </w:rPr>
        <w:t xml:space="preserve">с </w:t>
      </w:r>
      <w:r w:rsidRPr="00917957">
        <w:rPr>
          <w:rFonts w:ascii="Times New Roman" w:hAnsi="Times New Roman" w:cs="Times New Roman"/>
          <w:sz w:val="28"/>
          <w:szCs w:val="28"/>
        </w:rPr>
        <w:t>услов</w:t>
      </w:r>
      <w:r w:rsidR="007C0818" w:rsidRPr="00917957">
        <w:rPr>
          <w:rFonts w:ascii="Times New Roman" w:hAnsi="Times New Roman" w:cs="Times New Roman"/>
          <w:sz w:val="28"/>
          <w:szCs w:val="28"/>
        </w:rPr>
        <w:t>иям</w:t>
      </w:r>
      <w:r w:rsidR="00A36EB2">
        <w:rPr>
          <w:rFonts w:ascii="Times New Roman" w:hAnsi="Times New Roman" w:cs="Times New Roman"/>
          <w:sz w:val="28"/>
          <w:szCs w:val="28"/>
        </w:rPr>
        <w:t>и</w:t>
      </w:r>
      <w:r w:rsidR="007C0818" w:rsidRPr="00917957">
        <w:rPr>
          <w:rFonts w:ascii="Times New Roman" w:hAnsi="Times New Roman" w:cs="Times New Roman"/>
          <w:sz w:val="28"/>
          <w:szCs w:val="28"/>
        </w:rPr>
        <w:t xml:space="preserve"> аккредитива.</w:t>
      </w:r>
    </w:p>
    <w:p w14:paraId="2AE307D7" w14:textId="77777777" w:rsidR="00B92791" w:rsidRDefault="007C0818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"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и </w:t>
      </w:r>
      <w:r w:rsidRPr="009179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Приватбанк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>»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должны прийти к </w:t>
      </w:r>
      <w:r w:rsidR="00845858">
        <w:rPr>
          <w:rFonts w:ascii="Times New Roman" w:hAnsi="Times New Roman" w:cs="Times New Roman"/>
          <w:sz w:val="28"/>
          <w:szCs w:val="28"/>
        </w:rPr>
        <w:t xml:space="preserve">тому,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что все необходимые документы </w:t>
      </w:r>
      <w:r w:rsidR="006D7AC0">
        <w:rPr>
          <w:rFonts w:ascii="Times New Roman" w:hAnsi="Times New Roman" w:cs="Times New Roman"/>
          <w:sz w:val="28"/>
          <w:szCs w:val="28"/>
        </w:rPr>
        <w:t xml:space="preserve"> есть в наличии</w:t>
      </w:r>
      <w:r w:rsidR="00845858">
        <w:rPr>
          <w:rFonts w:ascii="Times New Roman" w:hAnsi="Times New Roman" w:cs="Times New Roman"/>
          <w:sz w:val="28"/>
          <w:szCs w:val="28"/>
        </w:rPr>
        <w:t xml:space="preserve">, 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не нарушают </w:t>
      </w:r>
      <w:r w:rsidR="00845858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условий аккредитива и не противоречат друг другу. </w:t>
      </w:r>
    </w:p>
    <w:p w14:paraId="62B0905B" w14:textId="77777777" w:rsidR="008329B5" w:rsidRPr="00917957" w:rsidRDefault="00C345FE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</w:t>
      </w:r>
      <w:r w:rsidR="008329B5" w:rsidRPr="00917957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соответствуют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>с другом</w:t>
      </w:r>
      <w:r w:rsidR="008329B5" w:rsidRPr="00917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они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рассматриваются как не соответствующие по внешним признакам условиям аккредитива.</w:t>
      </w:r>
    </w:p>
    <w:p w14:paraId="2A9ED750" w14:textId="77777777" w:rsidR="008329B5" w:rsidRPr="00F96634" w:rsidRDefault="00DC3368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329B5" w:rsidRPr="00917957">
        <w:rPr>
          <w:rFonts w:ascii="Times New Roman" w:hAnsi="Times New Roman" w:cs="Times New Roman"/>
          <w:sz w:val="28"/>
          <w:szCs w:val="28"/>
        </w:rPr>
        <w:t>ата истечения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указана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аккредитиве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для подачи документов и последний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отгрузки товаров </w:t>
      </w:r>
      <w:r w:rsidR="005E126B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быть соблюдены в соответствии с договоренностью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5E126B">
        <w:rPr>
          <w:rFonts w:ascii="Times New Roman" w:hAnsi="Times New Roman" w:cs="Times New Roman"/>
          <w:sz w:val="28"/>
          <w:szCs w:val="28"/>
        </w:rPr>
        <w:t>Если документы поступили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позже указанного </w:t>
      </w:r>
      <w:r w:rsidR="006137A5">
        <w:rPr>
          <w:rFonts w:ascii="Times New Roman" w:hAnsi="Times New Roman" w:cs="Times New Roman"/>
          <w:sz w:val="28"/>
          <w:szCs w:val="28"/>
        </w:rPr>
        <w:t>времени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5E126B">
        <w:rPr>
          <w:rFonts w:ascii="Times New Roman" w:hAnsi="Times New Roman" w:cs="Times New Roman"/>
          <w:sz w:val="28"/>
          <w:szCs w:val="28"/>
        </w:rPr>
        <w:t xml:space="preserve">то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банк </w:t>
      </w:r>
      <w:r w:rsidR="006137A5">
        <w:rPr>
          <w:rFonts w:ascii="Times New Roman" w:hAnsi="Times New Roman" w:cs="Times New Roman"/>
          <w:sz w:val="28"/>
          <w:szCs w:val="28"/>
        </w:rPr>
        <w:t>может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не платить</w:t>
      </w:r>
      <w:r w:rsidR="005E126B">
        <w:rPr>
          <w:rFonts w:ascii="Times New Roman" w:hAnsi="Times New Roman" w:cs="Times New Roman"/>
          <w:sz w:val="28"/>
          <w:szCs w:val="28"/>
        </w:rPr>
        <w:t xml:space="preserve"> по ним.</w:t>
      </w:r>
      <w:r w:rsidR="005E126B" w:rsidRPr="005E126B">
        <w:rPr>
          <w:rFonts w:ascii="Times New Roman" w:hAnsi="Times New Roman" w:cs="Times New Roman"/>
          <w:sz w:val="28"/>
          <w:szCs w:val="28"/>
        </w:rPr>
        <w:t xml:space="preserve"> </w:t>
      </w:r>
      <w:r w:rsidR="005E126B" w:rsidRPr="00917957">
        <w:rPr>
          <w:rFonts w:ascii="Times New Roman" w:hAnsi="Times New Roman" w:cs="Times New Roman"/>
          <w:sz w:val="28"/>
          <w:szCs w:val="28"/>
        </w:rPr>
        <w:t>[</w:t>
      </w:r>
      <w:r w:rsidR="005E126B" w:rsidRPr="00F96634">
        <w:rPr>
          <w:rFonts w:ascii="Times New Roman" w:hAnsi="Times New Roman" w:cs="Times New Roman"/>
          <w:sz w:val="28"/>
          <w:szCs w:val="28"/>
        </w:rPr>
        <w:t>2]</w:t>
      </w:r>
      <w:r w:rsidR="005E1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6F340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Если дата </w:t>
      </w:r>
      <w:r w:rsidR="00310158">
        <w:rPr>
          <w:rFonts w:ascii="Times New Roman" w:hAnsi="Times New Roman" w:cs="Times New Roman"/>
          <w:sz w:val="28"/>
          <w:szCs w:val="28"/>
        </w:rPr>
        <w:t>по истечению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аккредитива </w:t>
      </w:r>
      <w:r w:rsidR="005E126B">
        <w:rPr>
          <w:rFonts w:ascii="Times New Roman" w:hAnsi="Times New Roman" w:cs="Times New Roman"/>
          <w:sz w:val="28"/>
          <w:szCs w:val="28"/>
        </w:rPr>
        <w:t>выпадает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на выходные или праздничные дни, то</w:t>
      </w:r>
      <w:r w:rsidR="00310158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срок подачи документов продлевает</w:t>
      </w:r>
      <w:r w:rsidR="005E126B">
        <w:rPr>
          <w:rFonts w:ascii="Times New Roman" w:hAnsi="Times New Roman" w:cs="Times New Roman"/>
          <w:sz w:val="28"/>
          <w:szCs w:val="28"/>
        </w:rPr>
        <w:t>ся до следующего рабочего дня. Это не касается последней даты отгрузки, которая была зафиксирована в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аккредитиве</w:t>
      </w:r>
      <w:r w:rsidR="005E126B">
        <w:rPr>
          <w:rFonts w:ascii="Times New Roman" w:hAnsi="Times New Roman" w:cs="Times New Roman"/>
          <w:sz w:val="28"/>
          <w:szCs w:val="28"/>
        </w:rPr>
        <w:t>.</w:t>
      </w:r>
    </w:p>
    <w:p w14:paraId="479EBA43" w14:textId="77777777" w:rsidR="008329B5" w:rsidRPr="00917957" w:rsidRDefault="005E126B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проверки поданных </w:t>
      </w:r>
      <w:r w:rsidR="00B66F6D" w:rsidRPr="00917957">
        <w:rPr>
          <w:rFonts w:ascii="Times New Roman" w:hAnsi="Times New Roman" w:cs="Times New Roman"/>
          <w:sz w:val="28"/>
          <w:szCs w:val="28"/>
        </w:rPr>
        <w:t>ГП "Киевский авиационный завод "</w:t>
      </w:r>
      <w:proofErr w:type="spellStart"/>
      <w:r w:rsidR="00B66F6D" w:rsidRPr="00917957">
        <w:rPr>
          <w:rFonts w:ascii="Times New Roman" w:hAnsi="Times New Roman" w:cs="Times New Roman"/>
          <w:sz w:val="28"/>
          <w:szCs w:val="28"/>
        </w:rPr>
        <w:t>Авиант</w:t>
      </w:r>
      <w:proofErr w:type="spellEnd"/>
      <w:r w:rsidR="00B66F6D" w:rsidRPr="00917957">
        <w:rPr>
          <w:rFonts w:ascii="Times New Roman" w:hAnsi="Times New Roman" w:cs="Times New Roman"/>
          <w:sz w:val="28"/>
          <w:szCs w:val="28"/>
        </w:rPr>
        <w:t xml:space="preserve">" </w:t>
      </w:r>
      <w:r w:rsidR="008329B5" w:rsidRPr="00917957">
        <w:rPr>
          <w:rFonts w:ascii="Times New Roman" w:hAnsi="Times New Roman" w:cs="Times New Roman"/>
          <w:sz w:val="28"/>
          <w:szCs w:val="28"/>
        </w:rPr>
        <w:t>документов сотрудниками исполняющего банка – «</w:t>
      </w:r>
      <w:r w:rsidR="00B66F6D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» могут быть </w:t>
      </w:r>
      <w:r>
        <w:rPr>
          <w:rFonts w:ascii="Times New Roman" w:hAnsi="Times New Roman" w:cs="Times New Roman"/>
          <w:sz w:val="28"/>
          <w:szCs w:val="28"/>
        </w:rPr>
        <w:t>найдены различия с условиями аккредитива.</w:t>
      </w:r>
    </w:p>
    <w:p w14:paraId="2F5C7847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Если "</w:t>
      </w:r>
      <w:r w:rsidR="00B66F6D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="00FE6F6C">
        <w:rPr>
          <w:rFonts w:ascii="Times New Roman" w:hAnsi="Times New Roman" w:cs="Times New Roman"/>
          <w:sz w:val="28"/>
          <w:szCs w:val="28"/>
        </w:rPr>
        <w:t>" находит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FE6F6C">
        <w:rPr>
          <w:rFonts w:ascii="Times New Roman" w:hAnsi="Times New Roman" w:cs="Times New Roman"/>
          <w:sz w:val="28"/>
          <w:szCs w:val="28"/>
        </w:rPr>
        <w:t>несоответствия</w:t>
      </w:r>
      <w:r w:rsidRPr="00917957">
        <w:rPr>
          <w:rFonts w:ascii="Times New Roman" w:hAnsi="Times New Roman" w:cs="Times New Roman"/>
          <w:sz w:val="28"/>
          <w:szCs w:val="28"/>
        </w:rPr>
        <w:t xml:space="preserve">, то </w:t>
      </w:r>
      <w:r w:rsidR="00E41A66">
        <w:rPr>
          <w:rFonts w:ascii="Times New Roman" w:hAnsi="Times New Roman" w:cs="Times New Roman"/>
          <w:sz w:val="28"/>
          <w:szCs w:val="28"/>
        </w:rPr>
        <w:t>д</w:t>
      </w:r>
      <w:r w:rsidRPr="00917957">
        <w:rPr>
          <w:rFonts w:ascii="Times New Roman" w:hAnsi="Times New Roman" w:cs="Times New Roman"/>
          <w:sz w:val="28"/>
          <w:szCs w:val="28"/>
        </w:rPr>
        <w:t>окументы возвращаются бенефициару на доработку для переоформления в сопровождении специального письма, в котором указываются все выявленные расхождения.</w:t>
      </w:r>
    </w:p>
    <w:p w14:paraId="097F10C4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D4758">
        <w:rPr>
          <w:rFonts w:ascii="Times New Roman" w:hAnsi="Times New Roman" w:cs="Times New Roman"/>
          <w:sz w:val="28"/>
          <w:szCs w:val="28"/>
        </w:rPr>
        <w:t>устранения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р</w:t>
      </w:r>
      <w:r w:rsidR="00CD4758">
        <w:rPr>
          <w:rFonts w:ascii="Times New Roman" w:hAnsi="Times New Roman" w:cs="Times New Roman"/>
          <w:sz w:val="28"/>
          <w:szCs w:val="28"/>
        </w:rPr>
        <w:t>азличий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 документам, если они </w:t>
      </w:r>
      <w:r w:rsidR="00CD4758">
        <w:rPr>
          <w:rFonts w:ascii="Times New Roman" w:hAnsi="Times New Roman" w:cs="Times New Roman"/>
          <w:sz w:val="28"/>
          <w:szCs w:val="28"/>
        </w:rPr>
        <w:t xml:space="preserve">были, </w:t>
      </w:r>
      <w:r w:rsidRPr="00917957">
        <w:rPr>
          <w:rFonts w:ascii="Times New Roman" w:hAnsi="Times New Roman" w:cs="Times New Roman"/>
          <w:sz w:val="28"/>
          <w:szCs w:val="28"/>
        </w:rPr>
        <w:t>«</w:t>
      </w:r>
      <w:r w:rsidR="00B66F6D" w:rsidRPr="00917957">
        <w:rPr>
          <w:rFonts w:ascii="Times New Roman" w:hAnsi="Times New Roman" w:cs="Times New Roman"/>
          <w:sz w:val="28"/>
          <w:szCs w:val="28"/>
        </w:rPr>
        <w:t>Сбербанк</w:t>
      </w:r>
      <w:r w:rsidRPr="00917957">
        <w:rPr>
          <w:rFonts w:ascii="Times New Roman" w:hAnsi="Times New Roman" w:cs="Times New Roman"/>
          <w:sz w:val="28"/>
          <w:szCs w:val="28"/>
        </w:rPr>
        <w:t xml:space="preserve">» </w:t>
      </w:r>
      <w:r w:rsidR="00CD4758">
        <w:rPr>
          <w:rFonts w:ascii="Times New Roman" w:hAnsi="Times New Roman" w:cs="Times New Roman"/>
          <w:sz w:val="28"/>
          <w:szCs w:val="28"/>
        </w:rPr>
        <w:t>оплачивает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поставленн</w:t>
      </w:r>
      <w:r w:rsidR="00CD4758">
        <w:rPr>
          <w:rFonts w:ascii="Times New Roman" w:hAnsi="Times New Roman" w:cs="Times New Roman"/>
          <w:sz w:val="28"/>
          <w:szCs w:val="28"/>
        </w:rPr>
        <w:t>ую продукцию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</w:p>
    <w:p w14:paraId="6AB2E1ED" w14:textId="77777777" w:rsidR="008329B5" w:rsidRPr="00917957" w:rsidRDefault="00CD4758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закрытия аккредитива</w:t>
      </w:r>
      <w:r w:rsidR="001049BA">
        <w:rPr>
          <w:rFonts w:ascii="Times New Roman" w:hAnsi="Times New Roman" w:cs="Times New Roman"/>
          <w:sz w:val="28"/>
          <w:szCs w:val="28"/>
        </w:rPr>
        <w:t xml:space="preserve"> в банке поставщика</w:t>
      </w:r>
      <w:r w:rsidR="008329B5" w:rsidRPr="00917957">
        <w:rPr>
          <w:rFonts w:ascii="Times New Roman" w:hAnsi="Times New Roman" w:cs="Times New Roman"/>
          <w:sz w:val="28"/>
          <w:szCs w:val="28"/>
        </w:rPr>
        <w:t>:</w:t>
      </w:r>
    </w:p>
    <w:p w14:paraId="6B92402C" w14:textId="77777777" w:rsidR="008329B5" w:rsidRPr="00917957" w:rsidRDefault="0091346C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истечению</w:t>
      </w:r>
      <w:r w:rsidR="008329B5" w:rsidRPr="00917957">
        <w:rPr>
          <w:rFonts w:ascii="Times New Roman" w:hAnsi="Times New Roman" w:cs="Times New Roman"/>
          <w:sz w:val="28"/>
          <w:szCs w:val="28"/>
        </w:rPr>
        <w:t xml:space="preserve"> срока аккредитива;</w:t>
      </w:r>
    </w:p>
    <w:p w14:paraId="64B4DA95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2) по заявлению поставщика об отказе дальнейшего использования аккредитива до окончания </w:t>
      </w:r>
      <w:r w:rsidR="0091346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917957">
        <w:rPr>
          <w:rFonts w:ascii="Times New Roman" w:hAnsi="Times New Roman" w:cs="Times New Roman"/>
          <w:sz w:val="28"/>
          <w:szCs w:val="28"/>
        </w:rPr>
        <w:t>срока. Банку-эмитенту посылает сообщение исполняющий банк;</w:t>
      </w:r>
    </w:p>
    <w:p w14:paraId="0932770D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3) по заявлению покупателя об отзыве аккредитива полностью или частично. Аккредитив закрывается или уменьшается в день получения сообщения от банка-эмитента.</w:t>
      </w:r>
    </w:p>
    <w:p w14:paraId="700DD6EE" w14:textId="77777777" w:rsidR="008329B5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Неиспользованная сумма аккредитива возвращается банку плательщика для зачисления на счет, с которого депонировались средства</w:t>
      </w:r>
    </w:p>
    <w:p w14:paraId="5DFB64EA" w14:textId="77777777" w:rsidR="007644BF" w:rsidRPr="00917957" w:rsidRDefault="008329B5" w:rsidP="00A77B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Таким образом,</w:t>
      </w:r>
      <w:r w:rsidR="0091346C">
        <w:rPr>
          <w:rFonts w:ascii="Times New Roman" w:hAnsi="Times New Roman" w:cs="Times New Roman"/>
          <w:sz w:val="28"/>
          <w:szCs w:val="28"/>
        </w:rPr>
        <w:t xml:space="preserve"> можно заметить, что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внешнеторговые банки – </w:t>
      </w:r>
      <w:r w:rsidR="0091346C">
        <w:rPr>
          <w:rFonts w:ascii="Times New Roman" w:hAnsi="Times New Roman" w:cs="Times New Roman"/>
          <w:sz w:val="28"/>
          <w:szCs w:val="28"/>
        </w:rPr>
        <w:t>являются участниками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</w:t>
      </w:r>
      <w:r w:rsidR="0091346C">
        <w:rPr>
          <w:rFonts w:ascii="Times New Roman" w:hAnsi="Times New Roman" w:cs="Times New Roman"/>
          <w:sz w:val="28"/>
          <w:szCs w:val="28"/>
        </w:rPr>
        <w:t>. Они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несут полную ответственность за своевременную оплату представленных бенефициаром документов, если эти документы </w:t>
      </w:r>
      <w:r w:rsidR="0091346C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соответствуют условиям аккредитива, а также за устранение </w:t>
      </w:r>
      <w:r w:rsidR="0091346C">
        <w:rPr>
          <w:rFonts w:ascii="Times New Roman" w:hAnsi="Times New Roman" w:cs="Times New Roman"/>
          <w:sz w:val="28"/>
          <w:szCs w:val="28"/>
        </w:rPr>
        <w:t>выявленных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документах расхождений путем проведения необходимой работы со своими клиентами – бенефициаром для авизующего банка и приказодателем аккредитива для банка-эмитента.</w:t>
      </w:r>
    </w:p>
    <w:p w14:paraId="105B59F9" w14:textId="77777777" w:rsidR="007644BF" w:rsidRPr="00917957" w:rsidRDefault="007644BF" w:rsidP="007644BF">
      <w:r w:rsidRPr="00917957">
        <w:br w:type="page"/>
      </w:r>
    </w:p>
    <w:p w14:paraId="1B976DB1" w14:textId="77777777" w:rsidR="00963714" w:rsidRPr="00917957" w:rsidRDefault="00A77B3E" w:rsidP="001C0E59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7" w:name="_Toc43267127"/>
      <w:r w:rsidRPr="00917957">
        <w:rPr>
          <w:rFonts w:ascii="Times New Roman" w:hAnsi="Times New Roman" w:cs="Times New Roman"/>
          <w:b w:val="0"/>
          <w:color w:val="auto"/>
        </w:rPr>
        <w:lastRenderedPageBreak/>
        <w:t>2.2 Регулирование международных сделок с применением аккредитивов</w:t>
      </w:r>
      <w:bookmarkEnd w:id="7"/>
    </w:p>
    <w:p w14:paraId="1B57D6AD" w14:textId="77777777" w:rsidR="00336ACD" w:rsidRPr="00917957" w:rsidRDefault="00336ACD" w:rsidP="00336ACD"/>
    <w:p w14:paraId="13D3673E" w14:textId="77777777" w:rsidR="00361E18" w:rsidRPr="00917957" w:rsidRDefault="00336ACD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Регулирование аккредитивной формы расчетов в международной практике основывается на единых правилах и обычаях для документарных аккредитивов. В </w:t>
      </w:r>
      <w:r w:rsidR="00215C5B">
        <w:rPr>
          <w:rFonts w:ascii="Times New Roman" w:hAnsi="Times New Roman" w:cs="Times New Roman"/>
          <w:sz w:val="28"/>
          <w:szCs w:val="28"/>
        </w:rPr>
        <w:t>настоящий момент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действует редакция 2007 г.</w:t>
      </w:r>
    </w:p>
    <w:p w14:paraId="302C7870" w14:textId="77777777" w:rsidR="00336ACD" w:rsidRPr="00917957" w:rsidRDefault="00320FDB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6ACD" w:rsidRPr="00917957">
        <w:rPr>
          <w:rFonts w:ascii="Times New Roman" w:hAnsi="Times New Roman" w:cs="Times New Roman"/>
          <w:sz w:val="28"/>
          <w:szCs w:val="28"/>
        </w:rPr>
        <w:t xml:space="preserve">од документарным аккредитивом </w:t>
      </w:r>
      <w:r w:rsidR="00167507">
        <w:rPr>
          <w:rFonts w:ascii="Times New Roman" w:hAnsi="Times New Roman" w:cs="Times New Roman"/>
          <w:sz w:val="28"/>
          <w:szCs w:val="28"/>
        </w:rPr>
        <w:t>считается</w:t>
      </w:r>
      <w:r w:rsidR="00336ACD" w:rsidRPr="00917957">
        <w:rPr>
          <w:rFonts w:ascii="Times New Roman" w:hAnsi="Times New Roman" w:cs="Times New Roman"/>
          <w:sz w:val="28"/>
          <w:szCs w:val="28"/>
        </w:rPr>
        <w:t xml:space="preserve"> «любой договор, на основании которого Банк (Банк-эмитент) </w:t>
      </w:r>
      <w:r w:rsidR="00A27ED6">
        <w:rPr>
          <w:rFonts w:ascii="Times New Roman" w:hAnsi="Times New Roman" w:cs="Times New Roman"/>
          <w:sz w:val="28"/>
          <w:szCs w:val="28"/>
        </w:rPr>
        <w:t>может действовать</w:t>
      </w:r>
      <w:r w:rsidR="00336ACD" w:rsidRPr="00917957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клиента ":</w:t>
      </w:r>
    </w:p>
    <w:p w14:paraId="35151C08" w14:textId="77777777" w:rsidR="00336ACD" w:rsidRPr="00917957" w:rsidRDefault="00336ACD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должен произвести платеж третьему лицу или акцептовать и оплатить переводные векселя (тратты), выставленные бенефициаром,</w:t>
      </w:r>
    </w:p>
    <w:p w14:paraId="05E1335B" w14:textId="77777777" w:rsidR="00336ACD" w:rsidRPr="00917957" w:rsidRDefault="00336ACD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дает полномочия другому банку произвести такой платеж или акцептовать и оплатить такие переводные векселя (тратты),</w:t>
      </w:r>
    </w:p>
    <w:p w14:paraId="2B7BD25F" w14:textId="77777777" w:rsidR="00336ACD" w:rsidRPr="00917957" w:rsidRDefault="00336ACD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– дает полномочия другому банку произвести негоциацию против предусмотренных документов, если соблюдены все условия аккредитива</w:t>
      </w:r>
      <w:r w:rsidR="00A3464C" w:rsidRPr="00917957">
        <w:rPr>
          <w:rFonts w:ascii="Times New Roman" w:hAnsi="Times New Roman" w:cs="Times New Roman"/>
          <w:sz w:val="28"/>
          <w:szCs w:val="28"/>
        </w:rPr>
        <w:t>"</w:t>
      </w:r>
      <w:r w:rsidR="00D776C2" w:rsidRPr="00917957">
        <w:rPr>
          <w:rFonts w:ascii="Times New Roman" w:hAnsi="Times New Roman" w:cs="Times New Roman"/>
          <w:sz w:val="28"/>
          <w:szCs w:val="28"/>
        </w:rPr>
        <w:t>[</w:t>
      </w:r>
      <w:r w:rsidR="00A3464C" w:rsidRPr="00917957">
        <w:rPr>
          <w:rFonts w:ascii="Times New Roman" w:hAnsi="Times New Roman" w:cs="Times New Roman"/>
          <w:sz w:val="28"/>
          <w:szCs w:val="28"/>
        </w:rPr>
        <w:t>14</w:t>
      </w:r>
      <w:r w:rsidR="00D776C2" w:rsidRPr="00917957">
        <w:rPr>
          <w:rFonts w:ascii="Times New Roman" w:hAnsi="Times New Roman" w:cs="Times New Roman"/>
          <w:sz w:val="28"/>
          <w:szCs w:val="28"/>
        </w:rPr>
        <w:t>]</w:t>
      </w:r>
      <w:r w:rsidR="00A3464C" w:rsidRPr="00917957">
        <w:rPr>
          <w:rFonts w:ascii="Times New Roman" w:hAnsi="Times New Roman" w:cs="Times New Roman"/>
          <w:sz w:val="28"/>
          <w:szCs w:val="28"/>
        </w:rPr>
        <w:t>.</w:t>
      </w:r>
    </w:p>
    <w:p w14:paraId="484255B6" w14:textId="77777777" w:rsidR="00D776C2" w:rsidRPr="00917957" w:rsidRDefault="0000621B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1687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816873" w:rsidRPr="00816873">
        <w:rPr>
          <w:rFonts w:ascii="Times New Roman" w:hAnsi="Times New Roman" w:cs="Times New Roman"/>
          <w:sz w:val="28"/>
          <w:szCs w:val="28"/>
        </w:rPr>
        <w:t xml:space="preserve"> 3 Единых правил и обычаев для документарных аккредитивов</w:t>
      </w:r>
      <w:r w:rsidR="00816873">
        <w:rPr>
          <w:rFonts w:ascii="Times New Roman" w:hAnsi="Times New Roman" w:cs="Times New Roman"/>
          <w:sz w:val="28"/>
          <w:szCs w:val="28"/>
        </w:rPr>
        <w:t>,</w:t>
      </w:r>
      <w:r w:rsidR="00816873" w:rsidRPr="00816873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можно сделать вывод, </w:t>
      </w:r>
      <w:r w:rsidR="004E4A2C">
        <w:rPr>
          <w:rFonts w:ascii="Times New Roman" w:hAnsi="Times New Roman" w:cs="Times New Roman"/>
          <w:sz w:val="28"/>
          <w:szCs w:val="28"/>
        </w:rPr>
        <w:t>о том</w:t>
      </w:r>
      <w:r w:rsidR="00A60AB0">
        <w:rPr>
          <w:rFonts w:ascii="Times New Roman" w:hAnsi="Times New Roman" w:cs="Times New Roman"/>
          <w:sz w:val="28"/>
          <w:szCs w:val="28"/>
        </w:rPr>
        <w:t>,</w:t>
      </w:r>
      <w:r w:rsidR="004E4A2C">
        <w:rPr>
          <w:rFonts w:ascii="Times New Roman" w:hAnsi="Times New Roman" w:cs="Times New Roman"/>
          <w:sz w:val="28"/>
          <w:szCs w:val="28"/>
        </w:rPr>
        <w:t xml:space="preserve"> </w:t>
      </w:r>
      <w:r w:rsidR="00816873">
        <w:rPr>
          <w:rFonts w:ascii="Times New Roman" w:hAnsi="Times New Roman" w:cs="Times New Roman"/>
          <w:sz w:val="28"/>
          <w:szCs w:val="28"/>
        </w:rPr>
        <w:t xml:space="preserve">как </w:t>
      </w:r>
      <w:r w:rsidRPr="00917957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005DFA">
        <w:rPr>
          <w:rFonts w:ascii="Times New Roman" w:hAnsi="Times New Roman" w:cs="Times New Roman"/>
          <w:sz w:val="28"/>
          <w:szCs w:val="28"/>
        </w:rPr>
        <w:t xml:space="preserve">отношение сторон к аккредитиву. То есть рассматриваются обязательства Банка оплачивать, принимать, </w:t>
      </w:r>
      <w:r w:rsidRPr="00917957">
        <w:rPr>
          <w:rFonts w:ascii="Times New Roman" w:hAnsi="Times New Roman" w:cs="Times New Roman"/>
          <w:sz w:val="28"/>
          <w:szCs w:val="28"/>
        </w:rPr>
        <w:t>вести переговоры и</w:t>
      </w:r>
      <w:r w:rsidR="00005DFA">
        <w:rPr>
          <w:rFonts w:ascii="Times New Roman" w:hAnsi="Times New Roman" w:cs="Times New Roman"/>
          <w:sz w:val="28"/>
          <w:szCs w:val="28"/>
        </w:rPr>
        <w:t>ли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выполнять другие обязательства по аккредитиву</w:t>
      </w:r>
      <w:r w:rsidR="00005DFA">
        <w:rPr>
          <w:rFonts w:ascii="Times New Roman" w:hAnsi="Times New Roman" w:cs="Times New Roman"/>
          <w:sz w:val="28"/>
          <w:szCs w:val="28"/>
        </w:rPr>
        <w:t xml:space="preserve">. </w:t>
      </w:r>
      <w:r w:rsidRPr="00917957">
        <w:rPr>
          <w:rFonts w:ascii="Times New Roman" w:hAnsi="Times New Roman" w:cs="Times New Roman"/>
          <w:sz w:val="28"/>
          <w:szCs w:val="28"/>
        </w:rPr>
        <w:t xml:space="preserve">Бенефициар </w:t>
      </w:r>
      <w:r w:rsidR="004E4A2C">
        <w:rPr>
          <w:rFonts w:ascii="Times New Roman" w:hAnsi="Times New Roman" w:cs="Times New Roman"/>
          <w:sz w:val="28"/>
          <w:szCs w:val="28"/>
        </w:rPr>
        <w:t xml:space="preserve">же </w:t>
      </w:r>
      <w:r w:rsidRPr="00917957">
        <w:rPr>
          <w:rFonts w:ascii="Times New Roman" w:hAnsi="Times New Roman" w:cs="Times New Roman"/>
          <w:sz w:val="28"/>
          <w:szCs w:val="28"/>
        </w:rPr>
        <w:t xml:space="preserve">не </w:t>
      </w:r>
      <w:r w:rsidR="00005DFA">
        <w:rPr>
          <w:rFonts w:ascii="Times New Roman" w:hAnsi="Times New Roman" w:cs="Times New Roman"/>
          <w:sz w:val="28"/>
          <w:szCs w:val="28"/>
        </w:rPr>
        <w:t>должен подчиняться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договорным </w:t>
      </w:r>
      <w:r w:rsidR="00005DFA">
        <w:rPr>
          <w:rFonts w:ascii="Times New Roman" w:hAnsi="Times New Roman" w:cs="Times New Roman"/>
          <w:sz w:val="28"/>
          <w:szCs w:val="28"/>
        </w:rPr>
        <w:t>взаимо</w:t>
      </w:r>
      <w:r w:rsidRPr="00917957">
        <w:rPr>
          <w:rFonts w:ascii="Times New Roman" w:hAnsi="Times New Roman" w:cs="Times New Roman"/>
          <w:sz w:val="28"/>
          <w:szCs w:val="28"/>
        </w:rPr>
        <w:t>отношениям между банками</w:t>
      </w:r>
      <w:r w:rsidR="00005DFA">
        <w:rPr>
          <w:rFonts w:ascii="Times New Roman" w:hAnsi="Times New Roman" w:cs="Times New Roman"/>
          <w:sz w:val="28"/>
          <w:szCs w:val="28"/>
        </w:rPr>
        <w:t xml:space="preserve">. </w:t>
      </w:r>
      <w:r w:rsidR="00005DFA" w:rsidRPr="00AD4E57">
        <w:rPr>
          <w:rFonts w:ascii="Times New Roman" w:hAnsi="Times New Roman" w:cs="Times New Roman"/>
          <w:sz w:val="28"/>
          <w:szCs w:val="28"/>
        </w:rPr>
        <w:t>[</w:t>
      </w:r>
      <w:r w:rsidR="00A3464C" w:rsidRPr="00917957">
        <w:rPr>
          <w:rFonts w:ascii="Times New Roman" w:hAnsi="Times New Roman" w:cs="Times New Roman"/>
          <w:sz w:val="28"/>
          <w:szCs w:val="28"/>
        </w:rPr>
        <w:t>14</w:t>
      </w:r>
      <w:r w:rsidR="001D7FAD" w:rsidRPr="00917957">
        <w:rPr>
          <w:rFonts w:ascii="Times New Roman" w:hAnsi="Times New Roman" w:cs="Times New Roman"/>
          <w:sz w:val="28"/>
          <w:szCs w:val="28"/>
        </w:rPr>
        <w:t>]</w:t>
      </w:r>
    </w:p>
    <w:p w14:paraId="33DF00BC" w14:textId="77777777" w:rsidR="00D84262" w:rsidRDefault="00AD4E57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D84262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указано в </w:t>
      </w:r>
      <w:r w:rsidR="00D84262" w:rsidRPr="00917957">
        <w:rPr>
          <w:rFonts w:ascii="Times New Roman" w:hAnsi="Times New Roman" w:cs="Times New Roman"/>
          <w:sz w:val="28"/>
          <w:szCs w:val="28"/>
        </w:rPr>
        <w:t>ст. 4 Унифицированных правил и обычаев для доку</w:t>
      </w:r>
      <w:r w:rsidR="00816873">
        <w:rPr>
          <w:rFonts w:ascii="Times New Roman" w:hAnsi="Times New Roman" w:cs="Times New Roman"/>
          <w:sz w:val="28"/>
          <w:szCs w:val="28"/>
        </w:rPr>
        <w:t>ментарных аккредитивов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68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816873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D84262" w:rsidRPr="00917957">
        <w:rPr>
          <w:rFonts w:ascii="Times New Roman" w:hAnsi="Times New Roman" w:cs="Times New Roman"/>
          <w:sz w:val="28"/>
          <w:szCs w:val="28"/>
        </w:rPr>
        <w:t xml:space="preserve"> с аккредитивами стороны </w:t>
      </w:r>
      <w:r>
        <w:rPr>
          <w:rFonts w:ascii="Times New Roman" w:hAnsi="Times New Roman" w:cs="Times New Roman"/>
          <w:sz w:val="28"/>
          <w:szCs w:val="28"/>
        </w:rPr>
        <w:t>контактируют и работают именно</w:t>
      </w:r>
      <w:r w:rsidR="00D84262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816873">
        <w:rPr>
          <w:rFonts w:ascii="Times New Roman" w:hAnsi="Times New Roman" w:cs="Times New Roman"/>
          <w:sz w:val="28"/>
          <w:szCs w:val="28"/>
        </w:rPr>
        <w:t>с документами, а не с товарами.</w:t>
      </w:r>
      <w:r w:rsidR="009713BE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F255A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словием, чтобы оплатить банковскую аккредитацию,</w:t>
      </w:r>
      <w:r w:rsidR="009713BE" w:rsidRPr="00917957">
        <w:rPr>
          <w:rFonts w:ascii="Times New Roman" w:hAnsi="Times New Roman" w:cs="Times New Roman"/>
          <w:sz w:val="28"/>
          <w:szCs w:val="28"/>
        </w:rPr>
        <w:t xml:space="preserve"> является подача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время. Эти документы</w:t>
      </w:r>
      <w:r w:rsidR="009713BE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F255AA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быть схожими с </w:t>
      </w:r>
      <w:r w:rsidR="009713BE" w:rsidRPr="00917957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13BE" w:rsidRPr="00917957">
        <w:rPr>
          <w:rFonts w:ascii="Times New Roman" w:hAnsi="Times New Roman" w:cs="Times New Roman"/>
          <w:sz w:val="28"/>
          <w:szCs w:val="28"/>
        </w:rPr>
        <w:t xml:space="preserve"> этого аккредитива..</w:t>
      </w:r>
      <w:r w:rsidR="006A7352" w:rsidRPr="00917957">
        <w:rPr>
          <w:rFonts w:ascii="Times New Roman" w:hAnsi="Times New Roman" w:cs="Times New Roman"/>
          <w:sz w:val="28"/>
          <w:szCs w:val="28"/>
        </w:rPr>
        <w:t>[</w:t>
      </w:r>
      <w:r w:rsidR="00A3464C" w:rsidRPr="00917957">
        <w:rPr>
          <w:rFonts w:ascii="Times New Roman" w:hAnsi="Times New Roman" w:cs="Times New Roman"/>
          <w:sz w:val="28"/>
          <w:szCs w:val="28"/>
        </w:rPr>
        <w:t>14</w:t>
      </w:r>
      <w:r w:rsidR="001D7FAD" w:rsidRPr="00917957">
        <w:rPr>
          <w:rFonts w:ascii="Times New Roman" w:hAnsi="Times New Roman" w:cs="Times New Roman"/>
          <w:sz w:val="28"/>
          <w:szCs w:val="28"/>
        </w:rPr>
        <w:t>]</w:t>
      </w:r>
    </w:p>
    <w:p w14:paraId="0D2BE911" w14:textId="77777777" w:rsidR="00D84262" w:rsidRPr="00917957" w:rsidRDefault="001F2555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формулировке</w:t>
      </w:r>
      <w:r w:rsidR="003457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аккредитива</w:t>
      </w:r>
      <w:r w:rsidR="003457D2">
        <w:rPr>
          <w:rFonts w:ascii="Times New Roman" w:hAnsi="Times New Roman" w:cs="Times New Roman"/>
          <w:sz w:val="28"/>
          <w:szCs w:val="28"/>
        </w:rPr>
        <w:t>,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201448">
        <w:rPr>
          <w:rFonts w:ascii="Times New Roman" w:hAnsi="Times New Roman" w:cs="Times New Roman"/>
          <w:sz w:val="28"/>
          <w:szCs w:val="28"/>
        </w:rPr>
        <w:t xml:space="preserve">помнить о </w:t>
      </w:r>
      <w:r w:rsidR="003457D2">
        <w:rPr>
          <w:rFonts w:ascii="Times New Roman" w:hAnsi="Times New Roman" w:cs="Times New Roman"/>
          <w:sz w:val="28"/>
          <w:szCs w:val="28"/>
        </w:rPr>
        <w:t>том, какие международные  договора,</w:t>
      </w:r>
      <w:r w:rsidR="003457D2" w:rsidRPr="003457D2">
        <w:rPr>
          <w:rFonts w:ascii="Times New Roman" w:hAnsi="Times New Roman" w:cs="Times New Roman"/>
          <w:sz w:val="28"/>
          <w:szCs w:val="28"/>
        </w:rPr>
        <w:t xml:space="preserve"> </w:t>
      </w:r>
      <w:r w:rsidR="003457D2">
        <w:rPr>
          <w:rFonts w:ascii="Times New Roman" w:hAnsi="Times New Roman" w:cs="Times New Roman"/>
          <w:sz w:val="28"/>
          <w:szCs w:val="28"/>
        </w:rPr>
        <w:t>ратифицированные  государствами, действуют</w:t>
      </w:r>
      <w:r w:rsidR="002B14B6">
        <w:rPr>
          <w:rFonts w:ascii="Times New Roman" w:hAnsi="Times New Roman" w:cs="Times New Roman"/>
          <w:sz w:val="28"/>
          <w:szCs w:val="28"/>
        </w:rPr>
        <w:t>.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201448">
        <w:rPr>
          <w:rFonts w:ascii="Times New Roman" w:hAnsi="Times New Roman" w:cs="Times New Roman"/>
          <w:sz w:val="28"/>
          <w:szCs w:val="28"/>
        </w:rPr>
        <w:t>В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аккредитиве</w:t>
      </w:r>
      <w:r w:rsidR="008361D8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8361D8">
        <w:rPr>
          <w:rFonts w:ascii="Times New Roman" w:hAnsi="Times New Roman" w:cs="Times New Roman"/>
          <w:sz w:val="28"/>
          <w:szCs w:val="28"/>
        </w:rPr>
        <w:t>должны быть указаны нормы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8361D8">
        <w:rPr>
          <w:rFonts w:ascii="Times New Roman" w:hAnsi="Times New Roman" w:cs="Times New Roman"/>
          <w:sz w:val="28"/>
          <w:szCs w:val="28"/>
        </w:rPr>
        <w:t>которыми</w:t>
      </w:r>
      <w:r w:rsidR="0028746F" w:rsidRPr="00917957">
        <w:rPr>
          <w:rFonts w:ascii="Times New Roman" w:hAnsi="Times New Roman" w:cs="Times New Roman"/>
          <w:sz w:val="28"/>
          <w:szCs w:val="28"/>
        </w:rPr>
        <w:t xml:space="preserve"> он регулируется</w:t>
      </w:r>
      <w:r w:rsidR="008361D8">
        <w:rPr>
          <w:rFonts w:ascii="Times New Roman" w:hAnsi="Times New Roman" w:cs="Times New Roman"/>
          <w:sz w:val="28"/>
          <w:szCs w:val="28"/>
        </w:rPr>
        <w:t xml:space="preserve">. Это делается для того, чтобы избежать каких-либо разногласий. </w:t>
      </w:r>
    </w:p>
    <w:p w14:paraId="6898F090" w14:textId="77777777" w:rsidR="00EA63C4" w:rsidRPr="00616DA2" w:rsidRDefault="00903562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Российском Гражданском</w:t>
      </w:r>
      <w:r w:rsidR="00F211B0" w:rsidRPr="0091795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63C4" w:rsidRPr="00917957">
        <w:rPr>
          <w:rFonts w:ascii="Times New Roman" w:hAnsi="Times New Roman" w:cs="Times New Roman"/>
          <w:sz w:val="28"/>
          <w:szCs w:val="28"/>
        </w:rPr>
        <w:t xml:space="preserve"> (п. 3 ст. 868 ГК)</w:t>
      </w:r>
      <w:r>
        <w:rPr>
          <w:rFonts w:ascii="Times New Roman" w:hAnsi="Times New Roman" w:cs="Times New Roman"/>
          <w:sz w:val="28"/>
          <w:szCs w:val="28"/>
        </w:rPr>
        <w:t xml:space="preserve"> признаются</w:t>
      </w:r>
      <w:r w:rsidR="00EA63C4" w:rsidRPr="00917957">
        <w:rPr>
          <w:rFonts w:ascii="Times New Roman" w:hAnsi="Times New Roman" w:cs="Times New Roman"/>
          <w:sz w:val="28"/>
          <w:szCs w:val="28"/>
        </w:rPr>
        <w:t xml:space="preserve"> обычаи делового оборота </w:t>
      </w:r>
      <w:r w:rsidR="00213992">
        <w:rPr>
          <w:rFonts w:ascii="Times New Roman" w:hAnsi="Times New Roman" w:cs="Times New Roman"/>
          <w:sz w:val="28"/>
          <w:szCs w:val="28"/>
        </w:rPr>
        <w:t xml:space="preserve">как </w:t>
      </w:r>
      <w:r w:rsidR="00EA63C4" w:rsidRPr="00917957">
        <w:rPr>
          <w:rFonts w:ascii="Times New Roman" w:hAnsi="Times New Roman" w:cs="Times New Roman"/>
          <w:sz w:val="28"/>
          <w:szCs w:val="28"/>
        </w:rPr>
        <w:t xml:space="preserve">одного из источников права, если они не </w:t>
      </w:r>
      <w:r>
        <w:rPr>
          <w:rFonts w:ascii="Times New Roman" w:hAnsi="Times New Roman" w:cs="Times New Roman"/>
          <w:sz w:val="28"/>
          <w:szCs w:val="28"/>
        </w:rPr>
        <w:t>противоречат</w:t>
      </w:r>
      <w:r w:rsidR="00213992">
        <w:rPr>
          <w:rFonts w:ascii="Times New Roman" w:hAnsi="Times New Roman" w:cs="Times New Roman"/>
          <w:sz w:val="28"/>
          <w:szCs w:val="28"/>
        </w:rPr>
        <w:t xml:space="preserve"> </w:t>
      </w:r>
      <w:r w:rsidR="00EA63C4" w:rsidRPr="00917957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>обязательного</w:t>
      </w:r>
      <w:r w:rsidR="00EA63C4" w:rsidRPr="00917957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213992">
        <w:rPr>
          <w:rFonts w:ascii="Times New Roman" w:hAnsi="Times New Roman" w:cs="Times New Roman"/>
          <w:sz w:val="28"/>
          <w:szCs w:val="28"/>
        </w:rPr>
        <w:t>к положениям законодательства.</w:t>
      </w:r>
      <w:r w:rsidR="00213992" w:rsidRPr="00213992">
        <w:rPr>
          <w:rFonts w:ascii="Times New Roman" w:hAnsi="Times New Roman" w:cs="Times New Roman"/>
          <w:sz w:val="28"/>
          <w:szCs w:val="28"/>
        </w:rPr>
        <w:t xml:space="preserve"> </w:t>
      </w:r>
      <w:r w:rsidR="0021399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751C6">
        <w:rPr>
          <w:rFonts w:ascii="Times New Roman" w:hAnsi="Times New Roman" w:cs="Times New Roman"/>
          <w:sz w:val="28"/>
          <w:szCs w:val="28"/>
        </w:rPr>
        <w:t xml:space="preserve">не было противоречий </w:t>
      </w:r>
      <w:r w:rsidR="00213992">
        <w:rPr>
          <w:rFonts w:ascii="Times New Roman" w:hAnsi="Times New Roman" w:cs="Times New Roman"/>
          <w:sz w:val="28"/>
          <w:szCs w:val="28"/>
        </w:rPr>
        <w:t>между нормами разных действующих актов, нужно</w:t>
      </w:r>
      <w:r w:rsidR="002751C6">
        <w:rPr>
          <w:rFonts w:ascii="Times New Roman" w:hAnsi="Times New Roman" w:cs="Times New Roman"/>
          <w:sz w:val="28"/>
          <w:szCs w:val="28"/>
        </w:rPr>
        <w:t xml:space="preserve"> обязательно указ</w:t>
      </w:r>
      <w:r w:rsidR="00213992">
        <w:rPr>
          <w:rFonts w:ascii="Times New Roman" w:hAnsi="Times New Roman" w:cs="Times New Roman"/>
          <w:sz w:val="28"/>
          <w:szCs w:val="28"/>
        </w:rPr>
        <w:t>ать вид аккредитива.</w:t>
      </w:r>
      <w:r w:rsidR="00213992" w:rsidRPr="00213992">
        <w:rPr>
          <w:rFonts w:ascii="Times New Roman" w:hAnsi="Times New Roman" w:cs="Times New Roman"/>
          <w:sz w:val="28"/>
          <w:szCs w:val="28"/>
        </w:rPr>
        <w:t>[</w:t>
      </w:r>
      <w:r w:rsidR="00D0029F" w:rsidRPr="00917957">
        <w:rPr>
          <w:rFonts w:ascii="Times New Roman" w:hAnsi="Times New Roman" w:cs="Times New Roman"/>
          <w:sz w:val="28"/>
          <w:szCs w:val="28"/>
        </w:rPr>
        <w:t>5</w:t>
      </w:r>
      <w:r w:rsidR="001D7FAD" w:rsidRPr="00917957">
        <w:rPr>
          <w:rFonts w:ascii="Times New Roman" w:hAnsi="Times New Roman" w:cs="Times New Roman"/>
          <w:sz w:val="28"/>
          <w:szCs w:val="28"/>
        </w:rPr>
        <w:t>]</w:t>
      </w:r>
      <w:r w:rsidR="00213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1B7C7" w14:textId="77777777" w:rsidR="00653676" w:rsidRDefault="00E06B06" w:rsidP="00653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каждом аккредитиве содержится: дата отправки товара, сроки представления документов</w:t>
      </w:r>
      <w:r w:rsidR="00653676">
        <w:rPr>
          <w:rFonts w:ascii="Times New Roman" w:hAnsi="Times New Roman" w:cs="Times New Roman"/>
          <w:sz w:val="28"/>
          <w:szCs w:val="28"/>
        </w:rPr>
        <w:t xml:space="preserve"> и также срок действия самого аккредитива. </w:t>
      </w:r>
      <w:r w:rsidR="00967105">
        <w:rPr>
          <w:rFonts w:ascii="Times New Roman" w:hAnsi="Times New Roman" w:cs="Times New Roman"/>
          <w:sz w:val="28"/>
          <w:szCs w:val="28"/>
        </w:rPr>
        <w:t>Продавец должен быть уверен, что каждое условие будет обязательно выполнено.</w:t>
      </w:r>
      <w:r w:rsidR="00653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4239D" w14:textId="77777777" w:rsidR="00A872BD" w:rsidRPr="00F96634" w:rsidRDefault="00845125" w:rsidP="006536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B1E27" w:rsidRPr="00917957">
        <w:rPr>
          <w:rFonts w:ascii="Times New Roman" w:hAnsi="Times New Roman" w:cs="Times New Roman"/>
          <w:sz w:val="28"/>
          <w:szCs w:val="28"/>
        </w:rPr>
        <w:t xml:space="preserve"> ст. 43 Унифицированных правил и обычаев для документарных аккредитивов  </w:t>
      </w:r>
      <w:r>
        <w:rPr>
          <w:rFonts w:ascii="Times New Roman" w:hAnsi="Times New Roman" w:cs="Times New Roman"/>
          <w:sz w:val="28"/>
          <w:szCs w:val="28"/>
        </w:rPr>
        <w:t xml:space="preserve">можно утверждать, </w:t>
      </w:r>
      <w:r w:rsidR="00DB1E27" w:rsidRPr="00917957">
        <w:rPr>
          <w:rFonts w:ascii="Times New Roman" w:hAnsi="Times New Roman" w:cs="Times New Roman"/>
          <w:sz w:val="28"/>
          <w:szCs w:val="28"/>
        </w:rPr>
        <w:t xml:space="preserve"> что банк не имеет право принять документы, </w:t>
      </w:r>
      <w:r>
        <w:rPr>
          <w:rFonts w:ascii="Times New Roman" w:hAnsi="Times New Roman" w:cs="Times New Roman"/>
          <w:sz w:val="28"/>
          <w:szCs w:val="28"/>
        </w:rPr>
        <w:t>которые представлены</w:t>
      </w:r>
      <w:r w:rsidR="00DB1E27" w:rsidRPr="0091795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окончанию </w:t>
      </w:r>
      <w:r w:rsidR="00967105">
        <w:rPr>
          <w:rFonts w:ascii="Times New Roman" w:hAnsi="Times New Roman" w:cs="Times New Roman"/>
          <w:sz w:val="28"/>
          <w:szCs w:val="28"/>
        </w:rPr>
        <w:t>трех недель после отгрузки товара</w:t>
      </w:r>
      <w:r w:rsidR="00DB1E27" w:rsidRPr="00917957">
        <w:rPr>
          <w:rFonts w:ascii="Times New Roman" w:hAnsi="Times New Roman" w:cs="Times New Roman"/>
          <w:sz w:val="28"/>
          <w:szCs w:val="28"/>
        </w:rPr>
        <w:t>.</w:t>
      </w:r>
      <w:r w:rsidR="00C13C76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A3464C" w:rsidRPr="00F96634">
        <w:rPr>
          <w:rFonts w:ascii="Times New Roman" w:hAnsi="Times New Roman" w:cs="Times New Roman"/>
          <w:sz w:val="28"/>
          <w:szCs w:val="28"/>
        </w:rPr>
        <w:t>[1</w:t>
      </w:r>
      <w:r w:rsidR="00A3464C" w:rsidRPr="00917957">
        <w:rPr>
          <w:rFonts w:ascii="Times New Roman" w:hAnsi="Times New Roman" w:cs="Times New Roman"/>
          <w:sz w:val="28"/>
          <w:szCs w:val="28"/>
        </w:rPr>
        <w:t>4</w:t>
      </w:r>
      <w:r w:rsidR="00C13C76" w:rsidRPr="00F96634">
        <w:rPr>
          <w:rFonts w:ascii="Times New Roman" w:hAnsi="Times New Roman" w:cs="Times New Roman"/>
          <w:sz w:val="28"/>
          <w:szCs w:val="28"/>
        </w:rPr>
        <w:t>]</w:t>
      </w:r>
    </w:p>
    <w:p w14:paraId="29D6FB1A" w14:textId="77777777" w:rsidR="00A872BD" w:rsidRPr="00917957" w:rsidRDefault="00A872BD" w:rsidP="00A872BD">
      <w:r w:rsidRPr="00917957">
        <w:br w:type="page"/>
      </w:r>
    </w:p>
    <w:p w14:paraId="376BEFB5" w14:textId="77777777" w:rsidR="00A872BD" w:rsidRPr="00917957" w:rsidRDefault="00A872BD" w:rsidP="003E0E76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8" w:name="_Toc43267128"/>
      <w:r w:rsidRPr="00917957">
        <w:rPr>
          <w:rFonts w:ascii="Times New Roman" w:hAnsi="Times New Roman" w:cs="Times New Roman"/>
          <w:b w:val="0"/>
          <w:color w:val="auto"/>
        </w:rPr>
        <w:lastRenderedPageBreak/>
        <w:t>3. Перспективы развития аккредитивной формы расчетов при проведении международных сделок</w:t>
      </w:r>
      <w:bookmarkEnd w:id="8"/>
    </w:p>
    <w:p w14:paraId="42D7D5BC" w14:textId="77777777" w:rsidR="00A872BD" w:rsidRPr="00917957" w:rsidRDefault="00A872BD" w:rsidP="003E0E76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9" w:name="_Toc43267129"/>
      <w:r w:rsidRPr="00917957">
        <w:rPr>
          <w:rFonts w:ascii="Times New Roman" w:hAnsi="Times New Roman" w:cs="Times New Roman"/>
          <w:b w:val="0"/>
          <w:color w:val="auto"/>
        </w:rPr>
        <w:t>3.1 Риски аккредитивных расчетов в международных операциях</w:t>
      </w:r>
      <w:bookmarkEnd w:id="9"/>
    </w:p>
    <w:p w14:paraId="6D2F651C" w14:textId="77777777" w:rsidR="007969E8" w:rsidRPr="00917957" w:rsidRDefault="007969E8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6DEE1" w14:textId="77777777" w:rsidR="001C5DB2" w:rsidRPr="00917957" w:rsidRDefault="001C5DB2" w:rsidP="00A969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Гл</w:t>
      </w:r>
      <w:r w:rsidR="00921A0D">
        <w:rPr>
          <w:rFonts w:ascii="Times New Roman" w:hAnsi="Times New Roman" w:cs="Times New Roman"/>
          <w:sz w:val="28"/>
          <w:szCs w:val="28"/>
        </w:rPr>
        <w:t>авное препятствие</w:t>
      </w:r>
      <w:r w:rsidR="00DB554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 xml:space="preserve">эффективному использованию аккредитивов – это </w:t>
      </w:r>
      <w:r w:rsidR="00101FD6">
        <w:rPr>
          <w:rFonts w:ascii="Times New Roman" w:hAnsi="Times New Roman" w:cs="Times New Roman"/>
          <w:sz w:val="28"/>
          <w:szCs w:val="28"/>
        </w:rPr>
        <w:t>множество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</w:t>
      </w:r>
      <w:r w:rsidR="00101FD6">
        <w:rPr>
          <w:rFonts w:ascii="Times New Roman" w:hAnsi="Times New Roman" w:cs="Times New Roman"/>
          <w:sz w:val="28"/>
          <w:szCs w:val="28"/>
        </w:rPr>
        <w:t xml:space="preserve"> </w:t>
      </w:r>
      <w:r w:rsidRPr="00917957">
        <w:rPr>
          <w:rFonts w:ascii="Times New Roman" w:hAnsi="Times New Roman" w:cs="Times New Roman"/>
          <w:sz w:val="28"/>
          <w:szCs w:val="28"/>
        </w:rPr>
        <w:t>со</w:t>
      </w:r>
      <w:r w:rsidR="00101FD6">
        <w:rPr>
          <w:rFonts w:ascii="Times New Roman" w:hAnsi="Times New Roman" w:cs="Times New Roman"/>
          <w:sz w:val="28"/>
          <w:szCs w:val="28"/>
        </w:rPr>
        <w:t>стыковок</w:t>
      </w:r>
      <w:r w:rsidRPr="00917957">
        <w:rPr>
          <w:rFonts w:ascii="Times New Roman" w:hAnsi="Times New Roman" w:cs="Times New Roman"/>
          <w:sz w:val="28"/>
          <w:szCs w:val="28"/>
        </w:rPr>
        <w:t xml:space="preserve"> между документами, которые требуются и подаются по аккредитиву. В </w:t>
      </w:r>
      <w:r w:rsidR="00101FD6">
        <w:rPr>
          <w:rFonts w:ascii="Times New Roman" w:hAnsi="Times New Roman" w:cs="Times New Roman"/>
          <w:sz w:val="28"/>
          <w:szCs w:val="28"/>
        </w:rPr>
        <w:t>момент расчетов с помощью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</w:t>
      </w:r>
      <w:r w:rsidR="00101FD6">
        <w:rPr>
          <w:rFonts w:ascii="Times New Roman" w:hAnsi="Times New Roman" w:cs="Times New Roman"/>
          <w:sz w:val="28"/>
          <w:szCs w:val="28"/>
        </w:rPr>
        <w:t>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все до</w:t>
      </w:r>
      <w:r w:rsidR="00101FD6">
        <w:rPr>
          <w:rFonts w:ascii="Times New Roman" w:hAnsi="Times New Roman" w:cs="Times New Roman"/>
          <w:sz w:val="28"/>
          <w:szCs w:val="28"/>
        </w:rPr>
        <w:t>кументы должны соответствовать временным рамкам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 условиям по </w:t>
      </w:r>
      <w:r w:rsidR="00DB554F" w:rsidRPr="00917957">
        <w:rPr>
          <w:rFonts w:ascii="Times New Roman" w:hAnsi="Times New Roman" w:cs="Times New Roman"/>
          <w:sz w:val="28"/>
          <w:szCs w:val="28"/>
        </w:rPr>
        <w:t>осуществлению платежа.</w:t>
      </w:r>
    </w:p>
    <w:p w14:paraId="0FE13362" w14:textId="77777777" w:rsidR="00225EB7" w:rsidRPr="00917957" w:rsidRDefault="00225EB7" w:rsidP="00225E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Проблемы с документами могут привести к потерям из-за </w:t>
      </w:r>
      <w:r w:rsidR="00921A0D">
        <w:rPr>
          <w:rFonts w:ascii="Times New Roman" w:hAnsi="Times New Roman" w:cs="Times New Roman"/>
          <w:sz w:val="28"/>
          <w:szCs w:val="28"/>
        </w:rPr>
        <w:t>того, что банк не получит возмещение по аккредитиву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99063A">
        <w:rPr>
          <w:rFonts w:ascii="Times New Roman" w:hAnsi="Times New Roman" w:cs="Times New Roman"/>
          <w:sz w:val="28"/>
          <w:szCs w:val="28"/>
        </w:rPr>
        <w:t>Б</w:t>
      </w:r>
      <w:r w:rsidRPr="00917957">
        <w:rPr>
          <w:rFonts w:ascii="Times New Roman" w:hAnsi="Times New Roman" w:cs="Times New Roman"/>
          <w:sz w:val="28"/>
          <w:szCs w:val="28"/>
        </w:rPr>
        <w:t xml:space="preserve">анк должен следовать инструкциям, </w:t>
      </w:r>
      <w:r w:rsidR="00E73508" w:rsidRPr="0091795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17957">
        <w:rPr>
          <w:rFonts w:ascii="Times New Roman" w:hAnsi="Times New Roman" w:cs="Times New Roman"/>
          <w:sz w:val="28"/>
          <w:szCs w:val="28"/>
        </w:rPr>
        <w:t>содержа</w:t>
      </w:r>
      <w:r w:rsidR="00E73508" w:rsidRPr="00917957">
        <w:rPr>
          <w:rFonts w:ascii="Times New Roman" w:hAnsi="Times New Roman" w:cs="Times New Roman"/>
          <w:sz w:val="28"/>
          <w:szCs w:val="28"/>
        </w:rPr>
        <w:t>тся</w:t>
      </w:r>
      <w:r w:rsidRPr="00917957">
        <w:rPr>
          <w:rFonts w:ascii="Times New Roman" w:hAnsi="Times New Roman" w:cs="Times New Roman"/>
          <w:sz w:val="28"/>
          <w:szCs w:val="28"/>
        </w:rPr>
        <w:t xml:space="preserve"> в аккредитивном письме.</w:t>
      </w:r>
      <w:r w:rsidR="0099063A">
        <w:rPr>
          <w:rFonts w:ascii="Times New Roman" w:hAnsi="Times New Roman" w:cs="Times New Roman"/>
          <w:sz w:val="28"/>
          <w:szCs w:val="28"/>
        </w:rPr>
        <w:t xml:space="preserve"> Банк обязан следовать инструкциям из аккредитивного письма для того, чтобы избежать рисков, связанных с документами.</w:t>
      </w:r>
    </w:p>
    <w:p w14:paraId="4D7D01AE" w14:textId="77777777" w:rsidR="00BE13D6" w:rsidRPr="00F96634" w:rsidRDefault="00BE13D6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В </w:t>
      </w:r>
      <w:r w:rsidR="002B79E9">
        <w:rPr>
          <w:rFonts w:ascii="Times New Roman" w:hAnsi="Times New Roman" w:cs="Times New Roman"/>
          <w:sz w:val="28"/>
          <w:szCs w:val="28"/>
        </w:rPr>
        <w:t>период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открытия акк</w:t>
      </w:r>
      <w:r w:rsidR="002B79E9">
        <w:rPr>
          <w:rFonts w:ascii="Times New Roman" w:hAnsi="Times New Roman" w:cs="Times New Roman"/>
          <w:sz w:val="28"/>
          <w:szCs w:val="28"/>
        </w:rPr>
        <w:t xml:space="preserve">редитива банк-эмитент должен проследить за </w:t>
      </w:r>
      <w:r w:rsidRPr="00917957">
        <w:rPr>
          <w:rFonts w:ascii="Times New Roman" w:hAnsi="Times New Roman" w:cs="Times New Roman"/>
          <w:sz w:val="28"/>
          <w:szCs w:val="28"/>
        </w:rPr>
        <w:t>правильность</w:t>
      </w:r>
      <w:r w:rsidR="002B79E9">
        <w:rPr>
          <w:rFonts w:ascii="Times New Roman" w:hAnsi="Times New Roman" w:cs="Times New Roman"/>
          <w:sz w:val="28"/>
          <w:szCs w:val="28"/>
        </w:rPr>
        <w:t>ю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аккредитива. Если </w:t>
      </w:r>
      <w:r w:rsidR="002B79E9">
        <w:rPr>
          <w:rFonts w:ascii="Times New Roman" w:hAnsi="Times New Roman" w:cs="Times New Roman"/>
          <w:sz w:val="28"/>
          <w:szCs w:val="28"/>
        </w:rPr>
        <w:t>есть какие-то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неточности или несоответствия, </w:t>
      </w:r>
      <w:r w:rsidR="002B79E9">
        <w:rPr>
          <w:rFonts w:ascii="Times New Roman" w:hAnsi="Times New Roman" w:cs="Times New Roman"/>
          <w:sz w:val="28"/>
          <w:szCs w:val="28"/>
        </w:rPr>
        <w:t xml:space="preserve">то </w:t>
      </w:r>
      <w:r w:rsidRPr="00917957">
        <w:rPr>
          <w:rFonts w:ascii="Times New Roman" w:hAnsi="Times New Roman" w:cs="Times New Roman"/>
          <w:sz w:val="28"/>
          <w:szCs w:val="28"/>
        </w:rPr>
        <w:t xml:space="preserve">аккредитив возвращается клиенту без исполнения, с указанием причин возврата для </w:t>
      </w:r>
      <w:r w:rsidR="002B79E9">
        <w:rPr>
          <w:rFonts w:ascii="Times New Roman" w:hAnsi="Times New Roman" w:cs="Times New Roman"/>
          <w:sz w:val="28"/>
          <w:szCs w:val="28"/>
        </w:rPr>
        <w:t>исправления</w:t>
      </w:r>
      <w:r w:rsidRPr="00917957">
        <w:rPr>
          <w:rFonts w:ascii="Times New Roman" w:hAnsi="Times New Roman" w:cs="Times New Roman"/>
          <w:sz w:val="28"/>
          <w:szCs w:val="28"/>
        </w:rPr>
        <w:t>.</w:t>
      </w:r>
      <w:r w:rsidR="001E08AD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5C6A61" w:rsidRPr="00F96634">
        <w:rPr>
          <w:rFonts w:ascii="Times New Roman" w:hAnsi="Times New Roman" w:cs="Times New Roman"/>
          <w:sz w:val="28"/>
          <w:szCs w:val="28"/>
        </w:rPr>
        <w:t>[12</w:t>
      </w:r>
      <w:r w:rsidR="001E08AD" w:rsidRPr="00F96634">
        <w:rPr>
          <w:rFonts w:ascii="Times New Roman" w:hAnsi="Times New Roman" w:cs="Times New Roman"/>
          <w:sz w:val="28"/>
          <w:szCs w:val="28"/>
        </w:rPr>
        <w:t>]</w:t>
      </w:r>
    </w:p>
    <w:p w14:paraId="4FB64A33" w14:textId="77777777" w:rsidR="00BE13D6" w:rsidRDefault="00BE13D6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Банки не несут ответственности за точность документов, их подлинность, </w:t>
      </w:r>
      <w:r w:rsidR="003A1BF5">
        <w:rPr>
          <w:rFonts w:ascii="Times New Roman" w:hAnsi="Times New Roman" w:cs="Times New Roman"/>
          <w:sz w:val="28"/>
          <w:szCs w:val="28"/>
        </w:rPr>
        <w:t>или по</w:t>
      </w:r>
      <w:r w:rsidR="00DD5636">
        <w:rPr>
          <w:rFonts w:ascii="Times New Roman" w:hAnsi="Times New Roman" w:cs="Times New Roman"/>
          <w:sz w:val="28"/>
          <w:szCs w:val="28"/>
        </w:rPr>
        <w:t>терю в пути</w:t>
      </w:r>
      <w:r w:rsidR="00AE6BB4" w:rsidRPr="00917957">
        <w:rPr>
          <w:rFonts w:ascii="Times New Roman" w:hAnsi="Times New Roman" w:cs="Times New Roman"/>
          <w:sz w:val="28"/>
          <w:szCs w:val="28"/>
        </w:rPr>
        <w:t>.</w:t>
      </w:r>
    </w:p>
    <w:p w14:paraId="7D1CA7A6" w14:textId="527F1DDD" w:rsidR="0055390A" w:rsidRDefault="0055390A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5390A">
        <w:rPr>
          <w:rFonts w:ascii="Times New Roman" w:hAnsi="Times New Roman" w:cs="Times New Roman"/>
          <w:sz w:val="28"/>
          <w:szCs w:val="28"/>
        </w:rPr>
        <w:t>ккредитив дороже поставки на условиях отсрочки платежа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55390A">
        <w:rPr>
          <w:rFonts w:ascii="Times New Roman" w:hAnsi="Times New Roman" w:cs="Times New Roman"/>
          <w:sz w:val="28"/>
          <w:szCs w:val="28"/>
        </w:rPr>
        <w:t>окрыт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390A">
        <w:rPr>
          <w:rFonts w:ascii="Times New Roman" w:hAnsi="Times New Roman" w:cs="Times New Roman"/>
          <w:sz w:val="28"/>
          <w:szCs w:val="28"/>
        </w:rPr>
        <w:t xml:space="preserve"> аккредитив требует отвлечения ресурсов для их </w:t>
      </w:r>
      <w:r>
        <w:rPr>
          <w:rFonts w:ascii="Times New Roman" w:hAnsi="Times New Roman" w:cs="Times New Roman"/>
          <w:sz w:val="28"/>
          <w:szCs w:val="28"/>
        </w:rPr>
        <w:t>перечисления на счет покрытия</w:t>
      </w:r>
      <w:r w:rsidR="00BE0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же в момент открытия непокрытого аккредитива нужно</w:t>
      </w:r>
      <w:r w:rsidRPr="0055390A">
        <w:rPr>
          <w:rFonts w:ascii="Times New Roman" w:hAnsi="Times New Roman" w:cs="Times New Roman"/>
          <w:sz w:val="28"/>
          <w:szCs w:val="28"/>
        </w:rPr>
        <w:t xml:space="preserve"> </w:t>
      </w:r>
      <w:r w:rsidR="00BE0ECC">
        <w:rPr>
          <w:rFonts w:ascii="Times New Roman" w:hAnsi="Times New Roman" w:cs="Times New Roman"/>
          <w:sz w:val="28"/>
          <w:szCs w:val="28"/>
        </w:rPr>
        <w:t>пред</w:t>
      </w:r>
      <w:r w:rsidRPr="0055390A">
        <w:rPr>
          <w:rFonts w:ascii="Times New Roman" w:hAnsi="Times New Roman" w:cs="Times New Roman"/>
          <w:sz w:val="28"/>
          <w:szCs w:val="28"/>
        </w:rPr>
        <w:t>ставлять банку финансовые документы для оценки финансового состояния, передавать имущество в залог и нести расходы на их удостоверение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44082D" w14:textId="77777777" w:rsidR="00AD2FEC" w:rsidRDefault="00AD2FEC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A8009" w14:textId="2B8F6FC6" w:rsidR="00AD2FEC" w:rsidRPr="00917957" w:rsidRDefault="00AD2FEC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рассматривать</w:t>
      </w:r>
      <w:r w:rsidRPr="00AD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переводной аккредитив, то</w:t>
      </w:r>
      <w:r w:rsidRPr="00AD2FEC">
        <w:rPr>
          <w:rFonts w:ascii="Times New Roman" w:hAnsi="Times New Roman" w:cs="Times New Roman"/>
          <w:sz w:val="28"/>
          <w:szCs w:val="28"/>
        </w:rPr>
        <w:t xml:space="preserve"> требуя такой тип аккредитива, первый бенефициар (экспортер) может вызвать сомнения в импортера (заявителя) в отношении наличии у него финансовых ресурсов; используя такой аккредитив, не всегда можно засекретить имя поставщика (второго бенефициара). Поэтому появляется риск работы между импортером (заявителем) и поставщиком (вторым бенефициаром) напрямую, без услуг первого бенефициара (экспортера); первый бенефициар (экспортер) оплачивает дополнительные комиссии банка за трансфер аккредитива (если не предусмотрено, что такая комиссия уплачивается за счет другой стороны).</w:t>
      </w:r>
    </w:p>
    <w:p w14:paraId="1F496623" w14:textId="77777777" w:rsidR="007A4BFE" w:rsidRPr="00917957" w:rsidRDefault="0071045A" w:rsidP="00B03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4BFE" w:rsidRPr="00917957">
        <w:rPr>
          <w:rFonts w:ascii="Times New Roman" w:hAnsi="Times New Roman" w:cs="Times New Roman"/>
          <w:sz w:val="28"/>
          <w:szCs w:val="28"/>
        </w:rPr>
        <w:t>ля экспортера</w:t>
      </w:r>
      <w:r>
        <w:rPr>
          <w:rFonts w:ascii="Times New Roman" w:hAnsi="Times New Roman" w:cs="Times New Roman"/>
          <w:sz w:val="28"/>
          <w:szCs w:val="28"/>
        </w:rPr>
        <w:t xml:space="preserve"> такая форма расчетов сложна, так как</w:t>
      </w:r>
      <w:r w:rsidR="007A4BFE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тщательно оформлять документы и своевременно</w:t>
      </w:r>
      <w:r w:rsidR="007A4BFE" w:rsidRPr="00917957">
        <w:rPr>
          <w:rFonts w:ascii="Times New Roman" w:hAnsi="Times New Roman" w:cs="Times New Roman"/>
          <w:sz w:val="28"/>
          <w:szCs w:val="28"/>
        </w:rPr>
        <w:t xml:space="preserve"> их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7A4BFE" w:rsidRPr="00917957">
        <w:rPr>
          <w:rFonts w:ascii="Times New Roman" w:hAnsi="Times New Roman" w:cs="Times New Roman"/>
          <w:sz w:val="28"/>
          <w:szCs w:val="28"/>
        </w:rPr>
        <w:t xml:space="preserve"> в банк.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191404">
        <w:rPr>
          <w:rFonts w:ascii="Times New Roman" w:hAnsi="Times New Roman" w:cs="Times New Roman"/>
          <w:sz w:val="28"/>
          <w:szCs w:val="28"/>
        </w:rPr>
        <w:t>Так же есть затруднение с длительным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прохождение</w:t>
      </w:r>
      <w:r w:rsidR="00191404">
        <w:rPr>
          <w:rFonts w:ascii="Times New Roman" w:hAnsi="Times New Roman" w:cs="Times New Roman"/>
          <w:sz w:val="28"/>
          <w:szCs w:val="28"/>
        </w:rPr>
        <w:t>м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документов через банки, </w:t>
      </w:r>
      <w:r w:rsidR="00191404">
        <w:rPr>
          <w:rFonts w:ascii="Times New Roman" w:hAnsi="Times New Roman" w:cs="Times New Roman"/>
          <w:sz w:val="28"/>
          <w:szCs w:val="28"/>
        </w:rPr>
        <w:t xml:space="preserve">которые принимают  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191404">
        <w:rPr>
          <w:rFonts w:ascii="Times New Roman" w:hAnsi="Times New Roman" w:cs="Times New Roman"/>
          <w:sz w:val="28"/>
          <w:szCs w:val="28"/>
        </w:rPr>
        <w:t>данной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форме расчетов. </w:t>
      </w:r>
      <w:r w:rsidR="006C162A">
        <w:rPr>
          <w:rFonts w:ascii="Times New Roman" w:hAnsi="Times New Roman" w:cs="Times New Roman"/>
          <w:sz w:val="28"/>
          <w:szCs w:val="28"/>
        </w:rPr>
        <w:t>Есть риск, что и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мпортер </w:t>
      </w:r>
      <w:r w:rsidR="006C162A">
        <w:rPr>
          <w:rFonts w:ascii="Times New Roman" w:hAnsi="Times New Roman" w:cs="Times New Roman"/>
          <w:sz w:val="28"/>
          <w:szCs w:val="28"/>
        </w:rPr>
        <w:t>потребует</w:t>
      </w:r>
      <w:r w:rsidR="00C55958" w:rsidRPr="00917957">
        <w:rPr>
          <w:rFonts w:ascii="Times New Roman" w:hAnsi="Times New Roman" w:cs="Times New Roman"/>
          <w:sz w:val="28"/>
          <w:szCs w:val="28"/>
        </w:rPr>
        <w:t xml:space="preserve"> от экспортера принять на себя часть расходов по обслуживанию аккредитива</w:t>
      </w:r>
    </w:p>
    <w:p w14:paraId="5DE01DDC" w14:textId="77777777" w:rsidR="007A4BFE" w:rsidRPr="00917957" w:rsidRDefault="007A4BFE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96F02">
        <w:rPr>
          <w:rFonts w:ascii="Times New Roman" w:hAnsi="Times New Roman" w:cs="Times New Roman"/>
          <w:sz w:val="28"/>
          <w:szCs w:val="28"/>
        </w:rPr>
        <w:t>не было проблем</w:t>
      </w:r>
      <w:r w:rsidRPr="00917957">
        <w:rPr>
          <w:rFonts w:ascii="Times New Roman" w:hAnsi="Times New Roman" w:cs="Times New Roman"/>
          <w:sz w:val="28"/>
          <w:szCs w:val="28"/>
        </w:rPr>
        <w:t xml:space="preserve">, экспортер должен быть уверен, что аккредитив соответствует контракту на покупку. </w:t>
      </w:r>
      <w:r w:rsidR="00E96F02">
        <w:rPr>
          <w:rFonts w:ascii="Times New Roman" w:hAnsi="Times New Roman" w:cs="Times New Roman"/>
          <w:sz w:val="28"/>
          <w:szCs w:val="28"/>
        </w:rPr>
        <w:t>Экспортер обязан решать такие проблемы</w:t>
      </w:r>
      <w:r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E96F02">
        <w:rPr>
          <w:rFonts w:ascii="Times New Roman" w:hAnsi="Times New Roman" w:cs="Times New Roman"/>
          <w:sz w:val="28"/>
          <w:szCs w:val="28"/>
        </w:rPr>
        <w:t>когда получает  аккредитив в первый раз</w:t>
      </w:r>
      <w:r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E96F0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917957">
        <w:rPr>
          <w:rFonts w:ascii="Times New Roman" w:hAnsi="Times New Roman" w:cs="Times New Roman"/>
          <w:sz w:val="28"/>
          <w:szCs w:val="28"/>
        </w:rPr>
        <w:t>заявитель (покупатель/импортер) может не согласиться с не</w:t>
      </w:r>
      <w:r w:rsidR="00E96F02">
        <w:rPr>
          <w:rFonts w:ascii="Times New Roman" w:hAnsi="Times New Roman" w:cs="Times New Roman"/>
          <w:sz w:val="28"/>
          <w:szCs w:val="28"/>
        </w:rPr>
        <w:t xml:space="preserve"> состыковками  в документах или, если есть </w:t>
      </w:r>
      <w:r w:rsidRPr="00917957">
        <w:rPr>
          <w:rFonts w:ascii="Times New Roman" w:hAnsi="Times New Roman" w:cs="Times New Roman"/>
          <w:sz w:val="28"/>
          <w:szCs w:val="28"/>
        </w:rPr>
        <w:t xml:space="preserve">несоответствия после отгрузки товаров. </w:t>
      </w:r>
      <w:r w:rsidR="00E96F02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917957">
        <w:rPr>
          <w:rFonts w:ascii="Times New Roman" w:hAnsi="Times New Roman" w:cs="Times New Roman"/>
          <w:sz w:val="28"/>
          <w:szCs w:val="28"/>
        </w:rPr>
        <w:t>он может просить импортера от</w:t>
      </w:r>
      <w:r w:rsidR="00E96F02">
        <w:rPr>
          <w:rFonts w:ascii="Times New Roman" w:hAnsi="Times New Roman" w:cs="Times New Roman"/>
          <w:sz w:val="28"/>
          <w:szCs w:val="28"/>
        </w:rPr>
        <w:t>редактировать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 в банке-эмитенте. Запрос импортера по корректиров</w:t>
      </w:r>
      <w:r w:rsidR="00E96F02">
        <w:rPr>
          <w:rFonts w:ascii="Times New Roman" w:hAnsi="Times New Roman" w:cs="Times New Roman"/>
          <w:sz w:val="28"/>
          <w:szCs w:val="28"/>
        </w:rPr>
        <w:t>ке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аккредитива н</w:t>
      </w:r>
      <w:r w:rsidR="00E96F02">
        <w:rPr>
          <w:rFonts w:ascii="Times New Roman" w:hAnsi="Times New Roman" w:cs="Times New Roman"/>
          <w:sz w:val="28"/>
          <w:szCs w:val="28"/>
        </w:rPr>
        <w:t>ужно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сделать с момента отгрузки товаров.</w:t>
      </w:r>
    </w:p>
    <w:p w14:paraId="79E67642" w14:textId="77777777" w:rsidR="00B41148" w:rsidRPr="00917957" w:rsidRDefault="00B41148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Рассмотрим  риски импортера. У импортера отсутствует контроль </w:t>
      </w:r>
      <w:r w:rsidR="00726E00">
        <w:rPr>
          <w:rFonts w:ascii="Times New Roman" w:hAnsi="Times New Roman" w:cs="Times New Roman"/>
          <w:sz w:val="28"/>
          <w:szCs w:val="28"/>
        </w:rPr>
        <w:t xml:space="preserve">над </w:t>
      </w:r>
      <w:r w:rsidRPr="00917957">
        <w:rPr>
          <w:rFonts w:ascii="Times New Roman" w:hAnsi="Times New Roman" w:cs="Times New Roman"/>
          <w:sz w:val="28"/>
          <w:szCs w:val="28"/>
        </w:rPr>
        <w:t>состоянием т</w:t>
      </w:r>
      <w:r w:rsidR="00726E00">
        <w:rPr>
          <w:rFonts w:ascii="Times New Roman" w:hAnsi="Times New Roman" w:cs="Times New Roman"/>
          <w:sz w:val="28"/>
          <w:szCs w:val="28"/>
        </w:rPr>
        <w:t>оваров после их транспортировки. Т</w:t>
      </w:r>
      <w:r w:rsidRPr="00917957">
        <w:rPr>
          <w:rFonts w:ascii="Times New Roman" w:hAnsi="Times New Roman" w:cs="Times New Roman"/>
          <w:sz w:val="28"/>
          <w:szCs w:val="28"/>
        </w:rPr>
        <w:t xml:space="preserve">ак же есть риск </w:t>
      </w:r>
      <w:r w:rsidR="00726E00">
        <w:rPr>
          <w:rFonts w:ascii="Times New Roman" w:hAnsi="Times New Roman" w:cs="Times New Roman"/>
          <w:sz w:val="28"/>
          <w:szCs w:val="28"/>
        </w:rPr>
        <w:t>совершения платежа за поврежденные товары</w:t>
      </w:r>
      <w:r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A361FD">
        <w:rPr>
          <w:rFonts w:ascii="Times New Roman" w:hAnsi="Times New Roman" w:cs="Times New Roman"/>
          <w:sz w:val="28"/>
          <w:szCs w:val="28"/>
        </w:rPr>
        <w:t>Так как импортер</w:t>
      </w:r>
      <w:r w:rsidRPr="00917957">
        <w:rPr>
          <w:rFonts w:ascii="Times New Roman" w:hAnsi="Times New Roman" w:cs="Times New Roman"/>
          <w:sz w:val="28"/>
          <w:szCs w:val="28"/>
        </w:rPr>
        <w:t xml:space="preserve"> обычно открывает аккредитив до получения и реализации товаров</w:t>
      </w:r>
      <w:r w:rsidR="00A361FD">
        <w:rPr>
          <w:rFonts w:ascii="Times New Roman" w:hAnsi="Times New Roman" w:cs="Times New Roman"/>
          <w:sz w:val="28"/>
          <w:szCs w:val="28"/>
        </w:rPr>
        <w:t>, то может произойти распыление его денежных средств.</w:t>
      </w:r>
      <w:r w:rsidR="00253201" w:rsidRPr="00917957">
        <w:rPr>
          <w:rFonts w:ascii="Times New Roman" w:hAnsi="Times New Roman" w:cs="Times New Roman"/>
          <w:sz w:val="28"/>
          <w:szCs w:val="28"/>
        </w:rPr>
        <w:t>.</w:t>
      </w:r>
      <w:r w:rsidR="005C6A61" w:rsidRPr="00F96634">
        <w:rPr>
          <w:rFonts w:ascii="Times New Roman" w:hAnsi="Times New Roman" w:cs="Times New Roman"/>
          <w:sz w:val="28"/>
          <w:szCs w:val="28"/>
        </w:rPr>
        <w:t>[10</w:t>
      </w:r>
      <w:r w:rsidR="006102F4" w:rsidRPr="00F96634">
        <w:rPr>
          <w:rFonts w:ascii="Times New Roman" w:hAnsi="Times New Roman" w:cs="Times New Roman"/>
          <w:sz w:val="28"/>
          <w:szCs w:val="28"/>
        </w:rPr>
        <w:t>]</w:t>
      </w:r>
    </w:p>
    <w:p w14:paraId="35C24171" w14:textId="49FDE3C6" w:rsidR="00EA32B1" w:rsidRPr="000E5A12" w:rsidRDefault="00A83870" w:rsidP="00EA32B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Если рассматривать </w:t>
      </w:r>
      <w:r w:rsidR="00FA6AF2">
        <w:rPr>
          <w:rFonts w:ascii="Times New Roman" w:hAnsi="Times New Roman" w:cs="Times New Roman"/>
          <w:sz w:val="28"/>
          <w:szCs w:val="28"/>
        </w:rPr>
        <w:t>обе стороны</w:t>
      </w:r>
      <w:r w:rsidRPr="00917957">
        <w:rPr>
          <w:rFonts w:ascii="Times New Roman" w:hAnsi="Times New Roman" w:cs="Times New Roman"/>
          <w:sz w:val="28"/>
          <w:szCs w:val="28"/>
        </w:rPr>
        <w:t xml:space="preserve">, то  аккредитивная форма расчетов для </w:t>
      </w:r>
      <w:r w:rsidR="00FA6AF2">
        <w:rPr>
          <w:rFonts w:ascii="Times New Roman" w:hAnsi="Times New Roman" w:cs="Times New Roman"/>
          <w:sz w:val="28"/>
          <w:szCs w:val="28"/>
        </w:rPr>
        <w:t>импортера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менее выгодна, чем для экспортера</w:t>
      </w:r>
      <w:r w:rsidR="000E5A12">
        <w:rPr>
          <w:rFonts w:ascii="Times New Roman" w:hAnsi="Times New Roman" w:cs="Times New Roman"/>
          <w:sz w:val="28"/>
          <w:szCs w:val="28"/>
        </w:rPr>
        <w:t>, так как он несет риски при использовании аккредитивной формы расчета.</w:t>
      </w:r>
    </w:p>
    <w:p w14:paraId="1953AD0D" w14:textId="78556896" w:rsidR="003E0E76" w:rsidRPr="00917957" w:rsidRDefault="003E0E76" w:rsidP="00BE13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294EE" w14:textId="581DC51A" w:rsidR="003E0E76" w:rsidRPr="00EA32B1" w:rsidRDefault="003E0E76" w:rsidP="003E0E76">
      <w:pPr>
        <w:rPr>
          <w:b/>
          <w:bCs/>
          <w:color w:val="FF0000"/>
        </w:rPr>
      </w:pPr>
      <w:r w:rsidRPr="00917957">
        <w:br w:type="page"/>
      </w:r>
    </w:p>
    <w:p w14:paraId="5BB833B1" w14:textId="77777777" w:rsidR="003E0E76" w:rsidRPr="00917957" w:rsidRDefault="003E0E76" w:rsidP="00B80AB9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0" w:name="_Toc43267130"/>
      <w:r w:rsidRPr="00917957">
        <w:rPr>
          <w:rFonts w:ascii="Times New Roman" w:hAnsi="Times New Roman" w:cs="Times New Roman"/>
          <w:b w:val="0"/>
          <w:color w:val="auto"/>
        </w:rPr>
        <w:lastRenderedPageBreak/>
        <w:t>3.2 Пути повышения эффективности регулирования аккредитивной формы расчетов</w:t>
      </w:r>
      <w:bookmarkEnd w:id="10"/>
      <w:r w:rsidRPr="00917957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44A40736" w14:textId="77777777" w:rsidR="00DF0BFC" w:rsidRPr="00917957" w:rsidRDefault="00DF0BFC" w:rsidP="00DF0BFC"/>
    <w:p w14:paraId="63B56A66" w14:textId="77777777" w:rsidR="00DF0BFC" w:rsidRPr="00917957" w:rsidRDefault="00DF0BFC" w:rsidP="00E04E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Главное место в </w:t>
      </w:r>
      <w:r w:rsidR="00321D40">
        <w:rPr>
          <w:rFonts w:ascii="Times New Roman" w:hAnsi="Times New Roman" w:cs="Times New Roman"/>
          <w:sz w:val="28"/>
          <w:szCs w:val="28"/>
        </w:rPr>
        <w:t>период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создания рыночных условий хозяйствования в России уделяется вопросам </w:t>
      </w:r>
      <w:r w:rsidR="00321D40">
        <w:rPr>
          <w:rFonts w:ascii="Times New Roman" w:hAnsi="Times New Roman" w:cs="Times New Roman"/>
          <w:sz w:val="28"/>
          <w:szCs w:val="28"/>
        </w:rPr>
        <w:t>эффективного управления  механизмом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проведения расчетов в сфере внешнеэкономической деятельности.</w:t>
      </w:r>
    </w:p>
    <w:p w14:paraId="41BFA558" w14:textId="77777777" w:rsidR="00D75722" w:rsidRPr="00917957" w:rsidRDefault="005938C1" w:rsidP="00E04E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DF0BFC" w:rsidRPr="00917957">
        <w:rPr>
          <w:rFonts w:ascii="Times New Roman" w:hAnsi="Times New Roman" w:cs="Times New Roman"/>
          <w:sz w:val="28"/>
          <w:szCs w:val="28"/>
        </w:rPr>
        <w:t xml:space="preserve"> отечественных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="00DF0BFC" w:rsidRPr="00917957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0BFC" w:rsidRPr="009179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F0BFC" w:rsidRPr="00917957">
        <w:rPr>
          <w:rFonts w:ascii="Times New Roman" w:hAnsi="Times New Roman" w:cs="Times New Roman"/>
          <w:sz w:val="28"/>
          <w:szCs w:val="28"/>
        </w:rPr>
        <w:t xml:space="preserve"> на внешний рынок.</w:t>
      </w:r>
      <w:r w:rsidR="00D75722" w:rsidRPr="00917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Появилась</w:t>
      </w:r>
      <w:r w:rsidR="00D75722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</w:t>
      </w:r>
      <w:r w:rsidR="00591C5B" w:rsidRPr="00917957">
        <w:rPr>
          <w:rFonts w:ascii="Times New Roman" w:hAnsi="Times New Roman" w:cs="Times New Roman"/>
          <w:sz w:val="28"/>
          <w:szCs w:val="28"/>
        </w:rPr>
        <w:t xml:space="preserve"> в поиске иностранного партнера</w:t>
      </w:r>
      <w:r w:rsidR="00BA2A74" w:rsidRPr="00917957">
        <w:rPr>
          <w:rFonts w:ascii="Times New Roman" w:hAnsi="Times New Roman" w:cs="Times New Roman"/>
          <w:sz w:val="28"/>
          <w:szCs w:val="28"/>
        </w:rPr>
        <w:t xml:space="preserve">, но если установлен контакт, то возникает проблема расчета. </w:t>
      </w:r>
      <w:r w:rsidR="00453EB9">
        <w:rPr>
          <w:rFonts w:ascii="Times New Roman" w:hAnsi="Times New Roman" w:cs="Times New Roman"/>
          <w:sz w:val="28"/>
          <w:szCs w:val="28"/>
        </w:rPr>
        <w:t>Стало сложно оценивать</w:t>
      </w:r>
      <w:r w:rsidR="00BA2A74" w:rsidRPr="00917957">
        <w:rPr>
          <w:rFonts w:ascii="Times New Roman" w:hAnsi="Times New Roman" w:cs="Times New Roman"/>
          <w:sz w:val="28"/>
          <w:szCs w:val="28"/>
        </w:rPr>
        <w:t xml:space="preserve"> финансовое положение и надежность партнера заграницей. Следовательно, нужно выбрать такую форму расчетов, при которой</w:t>
      </w:r>
      <w:r w:rsidR="00611BCB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BA2A74" w:rsidRPr="00917957">
        <w:rPr>
          <w:rFonts w:ascii="Times New Roman" w:hAnsi="Times New Roman" w:cs="Times New Roman"/>
          <w:sz w:val="28"/>
          <w:szCs w:val="28"/>
        </w:rPr>
        <w:t xml:space="preserve"> защищены интересы двух сторон.</w:t>
      </w:r>
    </w:p>
    <w:p w14:paraId="7036F616" w14:textId="77777777" w:rsidR="003E0E76" w:rsidRPr="00917957" w:rsidRDefault="004673E1" w:rsidP="00E04E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В последнее время самой распространенной формой расчетов является аккредитив. </w:t>
      </w:r>
      <w:r w:rsidR="00C968E4">
        <w:rPr>
          <w:rFonts w:ascii="Times New Roman" w:hAnsi="Times New Roman" w:cs="Times New Roman"/>
          <w:sz w:val="28"/>
          <w:szCs w:val="28"/>
        </w:rPr>
        <w:t>Использование такой формы</w:t>
      </w:r>
      <w:r w:rsidR="00DF0BFC" w:rsidRPr="00917957">
        <w:rPr>
          <w:rFonts w:ascii="Times New Roman" w:hAnsi="Times New Roman" w:cs="Times New Roman"/>
          <w:sz w:val="28"/>
          <w:szCs w:val="28"/>
        </w:rPr>
        <w:t xml:space="preserve"> дает гарантии, что с одной стороны, товар или услуги будут полностью и своевременно оплачены, а с другой стороны –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DF0BFC" w:rsidRPr="00917957">
        <w:rPr>
          <w:rFonts w:ascii="Times New Roman" w:hAnsi="Times New Roman" w:cs="Times New Roman"/>
          <w:sz w:val="28"/>
          <w:szCs w:val="28"/>
        </w:rPr>
        <w:t xml:space="preserve"> только после выполнения у</w:t>
      </w:r>
      <w:r w:rsidRPr="00917957">
        <w:rPr>
          <w:rFonts w:ascii="Times New Roman" w:hAnsi="Times New Roman" w:cs="Times New Roman"/>
          <w:sz w:val="28"/>
          <w:szCs w:val="28"/>
        </w:rPr>
        <w:t>словий, определенных контрактом, произойдет списание средств.</w:t>
      </w:r>
    </w:p>
    <w:p w14:paraId="078B9106" w14:textId="77777777" w:rsidR="00E04E5F" w:rsidRPr="00917957" w:rsidRDefault="00453EB9" w:rsidP="00E015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15B29">
        <w:rPr>
          <w:rFonts w:ascii="Times New Roman" w:hAnsi="Times New Roman" w:cs="Times New Roman"/>
          <w:sz w:val="28"/>
          <w:szCs w:val="28"/>
        </w:rPr>
        <w:t xml:space="preserve">ольшие </w:t>
      </w:r>
      <w:r w:rsidR="00E04E5F" w:rsidRPr="00917957">
        <w:rPr>
          <w:rFonts w:ascii="Times New Roman" w:hAnsi="Times New Roman" w:cs="Times New Roman"/>
          <w:sz w:val="28"/>
          <w:szCs w:val="28"/>
        </w:rPr>
        <w:t xml:space="preserve">траты </w:t>
      </w:r>
      <w:r>
        <w:rPr>
          <w:rFonts w:ascii="Times New Roman" w:hAnsi="Times New Roman" w:cs="Times New Roman"/>
          <w:sz w:val="28"/>
          <w:szCs w:val="28"/>
        </w:rPr>
        <w:t xml:space="preserve">из-за </w:t>
      </w:r>
      <w:r w:rsidR="00E04E5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615B29">
        <w:rPr>
          <w:rFonts w:ascii="Times New Roman" w:hAnsi="Times New Roman" w:cs="Times New Roman"/>
          <w:sz w:val="28"/>
          <w:szCs w:val="28"/>
        </w:rPr>
        <w:t>применения</w:t>
      </w:r>
      <w:r w:rsidR="00E04E5F" w:rsidRPr="00917957">
        <w:rPr>
          <w:rFonts w:ascii="Times New Roman" w:hAnsi="Times New Roman" w:cs="Times New Roman"/>
          <w:sz w:val="28"/>
          <w:szCs w:val="28"/>
        </w:rPr>
        <w:t xml:space="preserve"> аккредитива не </w:t>
      </w:r>
      <w:r w:rsidR="00107285">
        <w:rPr>
          <w:rFonts w:ascii="Times New Roman" w:hAnsi="Times New Roman" w:cs="Times New Roman"/>
          <w:sz w:val="28"/>
          <w:szCs w:val="28"/>
        </w:rPr>
        <w:t xml:space="preserve">позволяют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107285">
        <w:rPr>
          <w:rFonts w:ascii="Times New Roman" w:hAnsi="Times New Roman" w:cs="Times New Roman"/>
          <w:sz w:val="28"/>
          <w:szCs w:val="28"/>
        </w:rPr>
        <w:t>воспользоваться аккредитивной</w:t>
      </w:r>
      <w:r w:rsidR="00E04E5F" w:rsidRPr="0091795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07285">
        <w:rPr>
          <w:rFonts w:ascii="Times New Roman" w:hAnsi="Times New Roman" w:cs="Times New Roman"/>
          <w:sz w:val="28"/>
          <w:szCs w:val="28"/>
        </w:rPr>
        <w:t>ой</w:t>
      </w:r>
      <w:r w:rsidR="00450363">
        <w:rPr>
          <w:rFonts w:ascii="Times New Roman" w:hAnsi="Times New Roman" w:cs="Times New Roman"/>
          <w:sz w:val="28"/>
          <w:szCs w:val="28"/>
        </w:rPr>
        <w:t xml:space="preserve"> расчетов, несмотря на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что она безопасна и надежна </w:t>
      </w:r>
      <w:r w:rsidR="006A7352" w:rsidRPr="00917957">
        <w:rPr>
          <w:rFonts w:ascii="Times New Roman" w:hAnsi="Times New Roman" w:cs="Times New Roman"/>
          <w:sz w:val="28"/>
          <w:szCs w:val="28"/>
        </w:rPr>
        <w:t>[</w:t>
      </w:r>
      <w:r w:rsidR="00A3464C" w:rsidRPr="00917957">
        <w:rPr>
          <w:rFonts w:ascii="Times New Roman" w:hAnsi="Times New Roman" w:cs="Times New Roman"/>
          <w:sz w:val="28"/>
          <w:szCs w:val="28"/>
        </w:rPr>
        <w:t>15</w:t>
      </w:r>
      <w:r w:rsidR="00C34DCE" w:rsidRPr="00917957">
        <w:rPr>
          <w:rFonts w:ascii="Times New Roman" w:hAnsi="Times New Roman" w:cs="Times New Roman"/>
          <w:sz w:val="28"/>
          <w:szCs w:val="28"/>
        </w:rPr>
        <w:t>]</w:t>
      </w:r>
      <w:r w:rsidR="006A7352" w:rsidRPr="00917957">
        <w:rPr>
          <w:rFonts w:ascii="Times New Roman" w:hAnsi="Times New Roman" w:cs="Times New Roman"/>
          <w:sz w:val="28"/>
          <w:szCs w:val="28"/>
        </w:rPr>
        <w:t>.</w:t>
      </w:r>
      <w:r w:rsidR="00E04E5F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E015CE" w:rsidRPr="00917957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015CE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355AE">
        <w:rPr>
          <w:rFonts w:ascii="Times New Roman" w:hAnsi="Times New Roman" w:cs="Times New Roman"/>
          <w:sz w:val="28"/>
          <w:szCs w:val="28"/>
        </w:rPr>
        <w:t>определить</w:t>
      </w:r>
      <w:r w:rsidR="00E015CE" w:rsidRPr="00917957">
        <w:rPr>
          <w:rFonts w:ascii="Times New Roman" w:hAnsi="Times New Roman" w:cs="Times New Roman"/>
          <w:sz w:val="28"/>
          <w:szCs w:val="28"/>
        </w:rPr>
        <w:t xml:space="preserve"> ме</w:t>
      </w:r>
      <w:r w:rsidR="009355AE">
        <w:rPr>
          <w:rFonts w:ascii="Times New Roman" w:hAnsi="Times New Roman" w:cs="Times New Roman"/>
          <w:sz w:val="28"/>
          <w:szCs w:val="28"/>
        </w:rPr>
        <w:t>тоды, которые могут посодействовать</w:t>
      </w:r>
      <w:r w:rsidR="00E015CE" w:rsidRPr="00917957">
        <w:rPr>
          <w:rFonts w:ascii="Times New Roman" w:hAnsi="Times New Roman" w:cs="Times New Roman"/>
          <w:sz w:val="28"/>
          <w:szCs w:val="28"/>
        </w:rPr>
        <w:t xml:space="preserve"> защите отечественных предприятий и </w:t>
      </w:r>
      <w:r w:rsidR="009355AE">
        <w:rPr>
          <w:rFonts w:ascii="Times New Roman" w:hAnsi="Times New Roman" w:cs="Times New Roman"/>
          <w:sz w:val="28"/>
          <w:szCs w:val="28"/>
        </w:rPr>
        <w:t>активизировать</w:t>
      </w:r>
      <w:r w:rsidR="00E015CE" w:rsidRPr="00917957">
        <w:rPr>
          <w:rFonts w:ascii="Times New Roman" w:hAnsi="Times New Roman" w:cs="Times New Roman"/>
          <w:sz w:val="28"/>
          <w:szCs w:val="28"/>
        </w:rPr>
        <w:t xml:space="preserve"> расчеты с использованием аккредитива:</w:t>
      </w:r>
    </w:p>
    <w:p w14:paraId="10473D5E" w14:textId="77777777" w:rsidR="00BE7384" w:rsidRPr="00917957" w:rsidRDefault="00047CCA" w:rsidP="00BE7384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</w:t>
      </w:r>
      <w:r w:rsidR="00BE7384" w:rsidRPr="00917957">
        <w:rPr>
          <w:rFonts w:ascii="Times New Roman" w:hAnsi="Times New Roman" w:cs="Times New Roman"/>
          <w:sz w:val="28"/>
          <w:szCs w:val="28"/>
        </w:rPr>
        <w:t xml:space="preserve"> перевод экспортных аккредитивов</w:t>
      </w:r>
      <w:r w:rsidR="00017F18" w:rsidRPr="00917957">
        <w:rPr>
          <w:rFonts w:ascii="Times New Roman" w:hAnsi="Times New Roman" w:cs="Times New Roman"/>
          <w:sz w:val="28"/>
          <w:szCs w:val="28"/>
        </w:rPr>
        <w:t xml:space="preserve">, которые открыты в пользу резидентов в иностранной валюте, </w:t>
      </w:r>
      <w:r w:rsidR="00665911" w:rsidRPr="00917957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017F18" w:rsidRPr="00917957">
        <w:rPr>
          <w:rFonts w:ascii="Times New Roman" w:hAnsi="Times New Roman" w:cs="Times New Roman"/>
          <w:sz w:val="28"/>
          <w:szCs w:val="28"/>
        </w:rPr>
        <w:t xml:space="preserve">бенефициарам, </w:t>
      </w:r>
      <w:r>
        <w:rPr>
          <w:rFonts w:ascii="Times New Roman" w:hAnsi="Times New Roman" w:cs="Times New Roman"/>
          <w:sz w:val="28"/>
          <w:szCs w:val="28"/>
        </w:rPr>
        <w:t>которые выступают</w:t>
      </w:r>
      <w:r w:rsidR="00017F18" w:rsidRPr="00917957">
        <w:rPr>
          <w:rFonts w:ascii="Times New Roman" w:hAnsi="Times New Roman" w:cs="Times New Roman"/>
          <w:sz w:val="28"/>
          <w:szCs w:val="28"/>
        </w:rPr>
        <w:t xml:space="preserve"> резидентами России. </w:t>
      </w:r>
    </w:p>
    <w:p w14:paraId="1809FCBE" w14:textId="77777777" w:rsidR="00BE7384" w:rsidRPr="00917957" w:rsidRDefault="00BE7384" w:rsidP="00BE7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1C456" w14:textId="77777777" w:rsidR="00017F18" w:rsidRPr="00917957" w:rsidRDefault="00017F18" w:rsidP="00BE7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603BD" w14:textId="77777777" w:rsidR="00E04E5F" w:rsidRPr="00917957" w:rsidRDefault="00017F18" w:rsidP="00E04E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 xml:space="preserve">2.  Перевести специализацию </w:t>
      </w:r>
      <w:r w:rsidR="009F5A0B">
        <w:rPr>
          <w:rFonts w:ascii="Times New Roman" w:hAnsi="Times New Roman" w:cs="Times New Roman"/>
          <w:sz w:val="28"/>
          <w:szCs w:val="28"/>
        </w:rPr>
        <w:t xml:space="preserve">какого-то </w:t>
      </w:r>
      <w:r w:rsidRPr="00917957">
        <w:rPr>
          <w:rFonts w:ascii="Times New Roman" w:hAnsi="Times New Roman" w:cs="Times New Roman"/>
          <w:sz w:val="28"/>
          <w:szCs w:val="28"/>
        </w:rPr>
        <w:t>крупного российского банка на проведение международных расчетов именно с использованием аккредитива.</w:t>
      </w:r>
    </w:p>
    <w:p w14:paraId="4B0A4419" w14:textId="77777777" w:rsidR="00C9135E" w:rsidRPr="00917957" w:rsidRDefault="00250249" w:rsidP="00C913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3.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Адаптировать российское законодательство к мировым обычаям. Это </w:t>
      </w:r>
      <w:r w:rsidR="009F5A0B">
        <w:rPr>
          <w:rFonts w:ascii="Times New Roman" w:hAnsi="Times New Roman" w:cs="Times New Roman"/>
          <w:sz w:val="28"/>
          <w:szCs w:val="28"/>
        </w:rPr>
        <w:t>поможет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 создать </w:t>
      </w:r>
      <w:r w:rsidR="009F5A0B">
        <w:rPr>
          <w:rFonts w:ascii="Times New Roman" w:hAnsi="Times New Roman" w:cs="Times New Roman"/>
          <w:sz w:val="28"/>
          <w:szCs w:val="28"/>
        </w:rPr>
        <w:t>усовершенствованные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условия для</w:t>
      </w:r>
      <w:r w:rsidR="009F5A0B">
        <w:rPr>
          <w:rFonts w:ascii="Times New Roman" w:hAnsi="Times New Roman" w:cs="Times New Roman"/>
          <w:sz w:val="28"/>
          <w:szCs w:val="28"/>
        </w:rPr>
        <w:t xml:space="preserve"> того, чтобы использовать аккредитив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на территории России и </w:t>
      </w:r>
      <w:r w:rsidR="009F5A0B">
        <w:rPr>
          <w:rFonts w:ascii="Times New Roman" w:hAnsi="Times New Roman" w:cs="Times New Roman"/>
          <w:sz w:val="28"/>
          <w:szCs w:val="28"/>
        </w:rPr>
        <w:t>активно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распростра</w:t>
      </w:r>
      <w:r w:rsidR="009F5A0B">
        <w:rPr>
          <w:rFonts w:ascii="Times New Roman" w:hAnsi="Times New Roman" w:cs="Times New Roman"/>
          <w:sz w:val="28"/>
          <w:szCs w:val="28"/>
        </w:rPr>
        <w:t>нить его</w:t>
      </w:r>
      <w:r w:rsidR="00C9135E" w:rsidRPr="00917957">
        <w:rPr>
          <w:rFonts w:ascii="Times New Roman" w:hAnsi="Times New Roman" w:cs="Times New Roman"/>
          <w:sz w:val="28"/>
          <w:szCs w:val="28"/>
        </w:rPr>
        <w:t xml:space="preserve"> среди участников торгового оборота.</w:t>
      </w:r>
    </w:p>
    <w:p w14:paraId="63E35623" w14:textId="77777777" w:rsidR="002E16E0" w:rsidRPr="00917957" w:rsidRDefault="00906BDC" w:rsidP="00C913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4</w:t>
      </w:r>
      <w:r w:rsidR="002E16E0" w:rsidRPr="00917957">
        <w:rPr>
          <w:rFonts w:ascii="Times New Roman" w:hAnsi="Times New Roman" w:cs="Times New Roman"/>
          <w:sz w:val="28"/>
          <w:szCs w:val="28"/>
        </w:rPr>
        <w:t>. Прове</w:t>
      </w:r>
      <w:r w:rsidR="00964C6C">
        <w:rPr>
          <w:rFonts w:ascii="Times New Roman" w:hAnsi="Times New Roman" w:cs="Times New Roman"/>
          <w:sz w:val="28"/>
          <w:szCs w:val="28"/>
        </w:rPr>
        <w:t>сти</w:t>
      </w:r>
      <w:r w:rsidR="002E16E0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964C6C">
        <w:rPr>
          <w:rFonts w:ascii="Times New Roman" w:hAnsi="Times New Roman" w:cs="Times New Roman"/>
          <w:sz w:val="28"/>
          <w:szCs w:val="28"/>
        </w:rPr>
        <w:t>мероприятия</w:t>
      </w:r>
      <w:r w:rsidR="002E16E0" w:rsidRPr="00917957">
        <w:rPr>
          <w:rFonts w:ascii="Times New Roman" w:hAnsi="Times New Roman" w:cs="Times New Roman"/>
          <w:sz w:val="28"/>
          <w:szCs w:val="28"/>
        </w:rPr>
        <w:t xml:space="preserve"> по специализированному обучению специалистов, </w:t>
      </w:r>
      <w:r w:rsidR="00964C6C">
        <w:rPr>
          <w:rFonts w:ascii="Times New Roman" w:hAnsi="Times New Roman" w:cs="Times New Roman"/>
          <w:sz w:val="28"/>
          <w:szCs w:val="28"/>
        </w:rPr>
        <w:t>которые напрямую связаны</w:t>
      </w:r>
      <w:r w:rsidR="002E16E0" w:rsidRPr="00917957">
        <w:rPr>
          <w:rFonts w:ascii="Times New Roman" w:hAnsi="Times New Roman" w:cs="Times New Roman"/>
          <w:sz w:val="28"/>
          <w:szCs w:val="28"/>
        </w:rPr>
        <w:t xml:space="preserve"> с международными расчетами</w:t>
      </w:r>
      <w:r w:rsidR="00344CE1" w:rsidRPr="00917957">
        <w:rPr>
          <w:rFonts w:ascii="Times New Roman" w:hAnsi="Times New Roman" w:cs="Times New Roman"/>
          <w:sz w:val="28"/>
          <w:szCs w:val="28"/>
        </w:rPr>
        <w:t>, а так же расширить практические знания специалистов.</w:t>
      </w:r>
    </w:p>
    <w:p w14:paraId="236C5B80" w14:textId="77777777" w:rsidR="0007691F" w:rsidRDefault="0007691F" w:rsidP="00C913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5. Усовершенствова</w:t>
      </w:r>
      <w:r w:rsidR="00964C6C">
        <w:rPr>
          <w:rFonts w:ascii="Times New Roman" w:hAnsi="Times New Roman" w:cs="Times New Roman"/>
          <w:sz w:val="28"/>
          <w:szCs w:val="28"/>
        </w:rPr>
        <w:t>ть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64C6C">
        <w:rPr>
          <w:rFonts w:ascii="Times New Roman" w:hAnsi="Times New Roman" w:cs="Times New Roman"/>
          <w:sz w:val="28"/>
          <w:szCs w:val="28"/>
        </w:rPr>
        <w:t>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Incoterms</w:t>
      </w:r>
      <w:proofErr w:type="spellEnd"/>
      <w:r w:rsidR="004D4470" w:rsidRPr="00917957">
        <w:rPr>
          <w:rFonts w:ascii="Times New Roman" w:hAnsi="Times New Roman" w:cs="Times New Roman"/>
          <w:sz w:val="28"/>
          <w:szCs w:val="28"/>
        </w:rPr>
        <w:t xml:space="preserve">, так как он представляет </w:t>
      </w:r>
      <w:r w:rsidR="00091FF1">
        <w:rPr>
          <w:rFonts w:ascii="Times New Roman" w:hAnsi="Times New Roman" w:cs="Times New Roman"/>
          <w:sz w:val="28"/>
          <w:szCs w:val="28"/>
        </w:rPr>
        <w:t>собой</w:t>
      </w:r>
      <w:r w:rsidR="004D4470" w:rsidRPr="00917957">
        <w:rPr>
          <w:rFonts w:ascii="Times New Roman" w:hAnsi="Times New Roman" w:cs="Times New Roman"/>
          <w:sz w:val="28"/>
          <w:szCs w:val="28"/>
        </w:rPr>
        <w:t xml:space="preserve"> сборник правил, </w:t>
      </w:r>
      <w:r w:rsidR="0002499B" w:rsidRPr="00917957">
        <w:rPr>
          <w:rFonts w:ascii="Times New Roman" w:hAnsi="Times New Roman" w:cs="Times New Roman"/>
          <w:sz w:val="28"/>
          <w:szCs w:val="28"/>
        </w:rPr>
        <w:t>которые согласуются</w:t>
      </w:r>
      <w:r w:rsidR="00091FF1">
        <w:rPr>
          <w:rFonts w:ascii="Times New Roman" w:hAnsi="Times New Roman" w:cs="Times New Roman"/>
          <w:sz w:val="28"/>
          <w:szCs w:val="28"/>
        </w:rPr>
        <w:t xml:space="preserve"> </w:t>
      </w:r>
      <w:r w:rsidR="004D4470" w:rsidRPr="00917957">
        <w:rPr>
          <w:rFonts w:ascii="Times New Roman" w:hAnsi="Times New Roman" w:cs="Times New Roman"/>
          <w:sz w:val="28"/>
          <w:szCs w:val="28"/>
        </w:rPr>
        <w:t>с практикой международной торговли.</w:t>
      </w:r>
    </w:p>
    <w:p w14:paraId="01851E03" w14:textId="670D94D8" w:rsidR="00085C63" w:rsidRDefault="00085C63" w:rsidP="00085C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Продуктовые линейки</w:t>
      </w:r>
      <w:r w:rsidRPr="00085C63">
        <w:rPr>
          <w:rFonts w:ascii="Times New Roman" w:hAnsi="Times New Roman" w:cs="Times New Roman"/>
          <w:sz w:val="28"/>
          <w:szCs w:val="28"/>
        </w:rPr>
        <w:t xml:space="preserve"> в России и </w:t>
      </w:r>
      <w:r>
        <w:rPr>
          <w:rFonts w:ascii="Times New Roman" w:hAnsi="Times New Roman" w:cs="Times New Roman"/>
          <w:sz w:val="28"/>
          <w:szCs w:val="28"/>
        </w:rPr>
        <w:t>за рубежом имеют определенные различия. Заграничные банки</w:t>
      </w:r>
      <w:r w:rsidRPr="00085C63">
        <w:rPr>
          <w:rFonts w:ascii="Times New Roman" w:hAnsi="Times New Roman" w:cs="Times New Roman"/>
          <w:sz w:val="28"/>
          <w:szCs w:val="28"/>
        </w:rPr>
        <w:t xml:space="preserve"> предлагают </w:t>
      </w:r>
      <w:r>
        <w:rPr>
          <w:rFonts w:ascii="Times New Roman" w:hAnsi="Times New Roman" w:cs="Times New Roman"/>
          <w:sz w:val="28"/>
          <w:szCs w:val="28"/>
        </w:rPr>
        <w:t>большой спектр</w:t>
      </w:r>
      <w:r w:rsidRPr="00085C6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7E0F">
        <w:rPr>
          <w:rFonts w:ascii="Times New Roman" w:hAnsi="Times New Roman" w:cs="Times New Roman"/>
          <w:sz w:val="28"/>
          <w:szCs w:val="28"/>
        </w:rPr>
        <w:t>. Это можно объяснить</w:t>
      </w:r>
      <w:r w:rsidRPr="00085C63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BC561C">
        <w:rPr>
          <w:rFonts w:ascii="Times New Roman" w:hAnsi="Times New Roman" w:cs="Times New Roman"/>
          <w:sz w:val="28"/>
          <w:szCs w:val="28"/>
        </w:rPr>
        <w:t>наша отечественная</w:t>
      </w:r>
      <w:r w:rsidRPr="00085C63">
        <w:rPr>
          <w:rFonts w:ascii="Times New Roman" w:hAnsi="Times New Roman" w:cs="Times New Roman"/>
          <w:sz w:val="28"/>
          <w:szCs w:val="28"/>
        </w:rPr>
        <w:t xml:space="preserve"> банковская система </w:t>
      </w:r>
      <w:r w:rsidR="00BC561C">
        <w:rPr>
          <w:rFonts w:ascii="Times New Roman" w:hAnsi="Times New Roman" w:cs="Times New Roman"/>
          <w:sz w:val="28"/>
          <w:szCs w:val="28"/>
        </w:rPr>
        <w:t>еще</w:t>
      </w:r>
      <w:r w:rsidRPr="00085C63">
        <w:rPr>
          <w:rFonts w:ascii="Times New Roman" w:hAnsi="Times New Roman" w:cs="Times New Roman"/>
          <w:sz w:val="28"/>
          <w:szCs w:val="28"/>
        </w:rPr>
        <w:t xml:space="preserve"> молода</w:t>
      </w:r>
      <w:r w:rsidR="00BC561C">
        <w:rPr>
          <w:rFonts w:ascii="Times New Roman" w:hAnsi="Times New Roman" w:cs="Times New Roman"/>
          <w:sz w:val="28"/>
          <w:szCs w:val="28"/>
        </w:rPr>
        <w:t>я</w:t>
      </w:r>
      <w:r w:rsidRPr="00085C63">
        <w:rPr>
          <w:rFonts w:ascii="Times New Roman" w:hAnsi="Times New Roman" w:cs="Times New Roman"/>
          <w:sz w:val="28"/>
          <w:szCs w:val="28"/>
        </w:rPr>
        <w:t xml:space="preserve">, и </w:t>
      </w:r>
      <w:r w:rsidR="00BC561C">
        <w:rPr>
          <w:rFonts w:ascii="Times New Roman" w:hAnsi="Times New Roman" w:cs="Times New Roman"/>
          <w:sz w:val="28"/>
          <w:szCs w:val="28"/>
        </w:rPr>
        <w:t xml:space="preserve">из-за того, что нет </w:t>
      </w:r>
      <w:r w:rsidRPr="00085C63">
        <w:rPr>
          <w:rFonts w:ascii="Times New Roman" w:hAnsi="Times New Roman" w:cs="Times New Roman"/>
          <w:sz w:val="28"/>
          <w:szCs w:val="28"/>
        </w:rPr>
        <w:t>опыта и квалификации специалистов</w:t>
      </w:r>
      <w:r w:rsidR="00BC561C">
        <w:rPr>
          <w:rFonts w:ascii="Times New Roman" w:hAnsi="Times New Roman" w:cs="Times New Roman"/>
          <w:sz w:val="28"/>
          <w:szCs w:val="28"/>
        </w:rPr>
        <w:t>,</w:t>
      </w:r>
      <w:r w:rsidRPr="00085C63">
        <w:rPr>
          <w:rFonts w:ascii="Times New Roman" w:hAnsi="Times New Roman" w:cs="Times New Roman"/>
          <w:sz w:val="28"/>
          <w:szCs w:val="28"/>
        </w:rPr>
        <w:t xml:space="preserve"> не мо</w:t>
      </w:r>
      <w:r w:rsidR="00BC561C">
        <w:rPr>
          <w:rFonts w:ascii="Times New Roman" w:hAnsi="Times New Roman" w:cs="Times New Roman"/>
          <w:sz w:val="28"/>
          <w:szCs w:val="28"/>
        </w:rPr>
        <w:t xml:space="preserve">жет предложить </w:t>
      </w:r>
      <w:r w:rsidRPr="00085C63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10147F">
        <w:rPr>
          <w:rFonts w:ascii="Times New Roman" w:hAnsi="Times New Roman" w:cs="Times New Roman"/>
          <w:sz w:val="28"/>
          <w:szCs w:val="28"/>
        </w:rPr>
        <w:t xml:space="preserve"> </w:t>
      </w:r>
      <w:r w:rsidR="00BC561C">
        <w:rPr>
          <w:rFonts w:ascii="Times New Roman" w:hAnsi="Times New Roman" w:cs="Times New Roman"/>
          <w:sz w:val="28"/>
          <w:szCs w:val="28"/>
        </w:rPr>
        <w:t xml:space="preserve">сложнее. </w:t>
      </w:r>
      <w:r w:rsidR="008551ED">
        <w:rPr>
          <w:rFonts w:ascii="Times New Roman" w:hAnsi="Times New Roman" w:cs="Times New Roman"/>
          <w:sz w:val="28"/>
          <w:szCs w:val="28"/>
        </w:rPr>
        <w:t xml:space="preserve">На Западе </w:t>
      </w:r>
      <w:proofErr w:type="gramStart"/>
      <w:r w:rsidR="008551ED">
        <w:rPr>
          <w:rFonts w:ascii="Times New Roman" w:hAnsi="Times New Roman" w:cs="Times New Roman"/>
          <w:sz w:val="28"/>
          <w:szCs w:val="28"/>
        </w:rPr>
        <w:t>предполагаю</w:t>
      </w:r>
      <w:r w:rsidRPr="00085C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85C63">
        <w:rPr>
          <w:rFonts w:ascii="Times New Roman" w:hAnsi="Times New Roman" w:cs="Times New Roman"/>
          <w:sz w:val="28"/>
          <w:szCs w:val="28"/>
        </w:rPr>
        <w:t xml:space="preserve"> помощь в</w:t>
      </w:r>
      <w:r w:rsidR="008551ED">
        <w:rPr>
          <w:rFonts w:ascii="Times New Roman" w:hAnsi="Times New Roman" w:cs="Times New Roman"/>
          <w:sz w:val="28"/>
          <w:szCs w:val="28"/>
        </w:rPr>
        <w:t xml:space="preserve"> проведении сделки и консультируют. Это помогает</w:t>
      </w:r>
      <w:r w:rsidRPr="00085C63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8551ED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085C63">
        <w:rPr>
          <w:rFonts w:ascii="Times New Roman" w:hAnsi="Times New Roman" w:cs="Times New Roman"/>
          <w:sz w:val="28"/>
          <w:szCs w:val="28"/>
        </w:rPr>
        <w:t>выводы относительно рисков и состояния отдельных рынко</w:t>
      </w:r>
      <w:r w:rsidR="008551ED">
        <w:rPr>
          <w:rFonts w:ascii="Times New Roman" w:hAnsi="Times New Roman" w:cs="Times New Roman"/>
          <w:sz w:val="28"/>
          <w:szCs w:val="28"/>
        </w:rPr>
        <w:t>в клиентов.</w:t>
      </w:r>
      <w:r w:rsidR="00752BD0">
        <w:rPr>
          <w:rFonts w:ascii="Times New Roman" w:hAnsi="Times New Roman" w:cs="Times New Roman"/>
          <w:sz w:val="28"/>
          <w:szCs w:val="28"/>
        </w:rPr>
        <w:t xml:space="preserve"> Так же можно наблюдать </w:t>
      </w:r>
      <w:r w:rsidRPr="00085C63">
        <w:rPr>
          <w:rFonts w:ascii="Times New Roman" w:hAnsi="Times New Roman" w:cs="Times New Roman"/>
          <w:sz w:val="28"/>
          <w:szCs w:val="28"/>
        </w:rPr>
        <w:t>раз</w:t>
      </w:r>
      <w:r w:rsidR="00752BD0">
        <w:rPr>
          <w:rFonts w:ascii="Times New Roman" w:hAnsi="Times New Roman" w:cs="Times New Roman"/>
          <w:sz w:val="28"/>
          <w:szCs w:val="28"/>
        </w:rPr>
        <w:t>ную</w:t>
      </w:r>
      <w:r w:rsidRPr="00085C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2BD0">
        <w:rPr>
          <w:rFonts w:ascii="Times New Roman" w:hAnsi="Times New Roman" w:cs="Times New Roman"/>
          <w:sz w:val="28"/>
          <w:szCs w:val="28"/>
        </w:rPr>
        <w:t>ю</w:t>
      </w:r>
      <w:r w:rsidRPr="00085C63">
        <w:rPr>
          <w:rFonts w:ascii="Times New Roman" w:hAnsi="Times New Roman" w:cs="Times New Roman"/>
          <w:sz w:val="28"/>
          <w:szCs w:val="28"/>
        </w:rPr>
        <w:t xml:space="preserve"> предоставления услуг торгового финансирования. В российских банках этим занимается отдельное подразделение, этого бывает недостаточно.</w:t>
      </w:r>
      <w:r w:rsidR="0010147F">
        <w:rPr>
          <w:rFonts w:ascii="Times New Roman" w:hAnsi="Times New Roman" w:cs="Times New Roman"/>
          <w:sz w:val="28"/>
          <w:szCs w:val="28"/>
        </w:rPr>
        <w:t xml:space="preserve"> Поэтому необходимо применить зарубежный опыт </w:t>
      </w:r>
      <w:r w:rsidR="000B6DAC">
        <w:rPr>
          <w:rFonts w:ascii="Times New Roman" w:hAnsi="Times New Roman" w:cs="Times New Roman"/>
          <w:sz w:val="28"/>
          <w:szCs w:val="28"/>
        </w:rPr>
        <w:t>в  России.</w:t>
      </w:r>
    </w:p>
    <w:p w14:paraId="49E15F5A" w14:textId="4E8E7D79" w:rsidR="005575A5" w:rsidRPr="005575A5" w:rsidRDefault="005575A5" w:rsidP="005575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t>Учитывая проблему неплатежей в экономике</w:t>
      </w:r>
      <w:r>
        <w:rPr>
          <w:rFonts w:ascii="Times New Roman" w:hAnsi="Times New Roman" w:cs="Times New Roman"/>
          <w:sz w:val="28"/>
          <w:szCs w:val="28"/>
        </w:rPr>
        <w:t>, необходимо расширить ис</w:t>
      </w:r>
      <w:r w:rsidRPr="005575A5">
        <w:rPr>
          <w:rFonts w:ascii="Times New Roman" w:hAnsi="Times New Roman" w:cs="Times New Roman"/>
          <w:sz w:val="28"/>
          <w:szCs w:val="28"/>
        </w:rPr>
        <w:t>пользование аккр</w:t>
      </w:r>
      <w:r>
        <w:rPr>
          <w:rFonts w:ascii="Times New Roman" w:hAnsi="Times New Roman" w:cs="Times New Roman"/>
          <w:sz w:val="28"/>
          <w:szCs w:val="28"/>
        </w:rPr>
        <w:t>едитивов «с красной оговоркой».</w:t>
      </w:r>
    </w:p>
    <w:p w14:paraId="25618DDA" w14:textId="4B7065B2" w:rsidR="005575A5" w:rsidRPr="005575A5" w:rsidRDefault="005575A5" w:rsidP="005575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t>В</w:t>
      </w:r>
      <w:r w:rsidRPr="005575A5">
        <w:rPr>
          <w:rFonts w:ascii="Times New Roman" w:hAnsi="Times New Roman" w:cs="Times New Roman"/>
          <w:sz w:val="28"/>
          <w:szCs w:val="28"/>
        </w:rPr>
        <w:tab/>
        <w:t>аккредитивах с красной оговоркой сумма аккредитива перечисляется покупателю заранее. Это поможет улучшить денежный поток покупателя и уменьшить сумму кредиторской задолженности.</w:t>
      </w:r>
    </w:p>
    <w:p w14:paraId="4D8D765F" w14:textId="2A0421B6" w:rsidR="005575A5" w:rsidRPr="005575A5" w:rsidRDefault="005575A5" w:rsidP="005575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</w:t>
      </w:r>
      <w:r w:rsidR="00004B2A">
        <w:rPr>
          <w:rFonts w:ascii="Times New Roman" w:hAnsi="Times New Roman" w:cs="Times New Roman"/>
          <w:sz w:val="28"/>
          <w:szCs w:val="28"/>
        </w:rPr>
        <w:t>ие переводных и резервных аккре</w:t>
      </w:r>
      <w:r w:rsidRPr="005575A5">
        <w:rPr>
          <w:rFonts w:ascii="Times New Roman" w:hAnsi="Times New Roman" w:cs="Times New Roman"/>
          <w:sz w:val="28"/>
          <w:szCs w:val="28"/>
        </w:rPr>
        <w:t xml:space="preserve">дитивов должно </w:t>
      </w:r>
      <w:r w:rsidR="00004B2A">
        <w:rPr>
          <w:rFonts w:ascii="Times New Roman" w:hAnsi="Times New Roman" w:cs="Times New Roman"/>
          <w:sz w:val="28"/>
          <w:szCs w:val="28"/>
        </w:rPr>
        <w:t>быть внедрено в банковскую прак</w:t>
      </w:r>
      <w:r w:rsidRPr="005575A5">
        <w:rPr>
          <w:rFonts w:ascii="Times New Roman" w:hAnsi="Times New Roman" w:cs="Times New Roman"/>
          <w:sz w:val="28"/>
          <w:szCs w:val="28"/>
        </w:rPr>
        <w:t>тику в целях пов</w:t>
      </w:r>
      <w:r w:rsidR="00004B2A">
        <w:rPr>
          <w:rFonts w:ascii="Times New Roman" w:hAnsi="Times New Roman" w:cs="Times New Roman"/>
          <w:sz w:val="28"/>
          <w:szCs w:val="28"/>
        </w:rPr>
        <w:t>ышения роли документарных аккре</w:t>
      </w:r>
      <w:r w:rsidRPr="005575A5">
        <w:rPr>
          <w:rFonts w:ascii="Times New Roman" w:hAnsi="Times New Roman" w:cs="Times New Roman"/>
          <w:sz w:val="28"/>
          <w:szCs w:val="28"/>
        </w:rPr>
        <w:t>дитивов в фина</w:t>
      </w:r>
      <w:r w:rsidR="00004B2A">
        <w:rPr>
          <w:rFonts w:ascii="Times New Roman" w:hAnsi="Times New Roman" w:cs="Times New Roman"/>
          <w:sz w:val="28"/>
          <w:szCs w:val="28"/>
        </w:rPr>
        <w:t>нсировании внешнеторговых опера</w:t>
      </w:r>
      <w:r w:rsidRPr="005575A5">
        <w:rPr>
          <w:rFonts w:ascii="Times New Roman" w:hAnsi="Times New Roman" w:cs="Times New Roman"/>
          <w:sz w:val="28"/>
          <w:szCs w:val="28"/>
        </w:rPr>
        <w:t>ций хозяйствующих субъектов.</w:t>
      </w:r>
    </w:p>
    <w:p w14:paraId="12D20435" w14:textId="5A44D142" w:rsidR="005575A5" w:rsidRDefault="005575A5" w:rsidP="005575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A5">
        <w:rPr>
          <w:rFonts w:ascii="Times New Roman" w:hAnsi="Times New Roman" w:cs="Times New Roman"/>
          <w:sz w:val="28"/>
          <w:szCs w:val="28"/>
        </w:rPr>
        <w:t>Если переводные аккредитивы дают торговому посреднику право требовать сумму аккредитива на ограниченных условиях своих средств, то резервный аккредитив также выступает в качестве гарантии.</w:t>
      </w:r>
    </w:p>
    <w:p w14:paraId="423AE3FE" w14:textId="4CA5B475" w:rsidR="000E4A94" w:rsidRPr="00917957" w:rsidRDefault="0002530E" w:rsidP="003D0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2530E">
        <w:rPr>
          <w:rFonts w:ascii="Times New Roman" w:hAnsi="Times New Roman" w:cs="Times New Roman"/>
          <w:sz w:val="28"/>
          <w:szCs w:val="28"/>
        </w:rPr>
        <w:t xml:space="preserve">ккредитивная форма расчётов </w:t>
      </w:r>
      <w:r>
        <w:rPr>
          <w:rFonts w:ascii="Times New Roman" w:hAnsi="Times New Roman" w:cs="Times New Roman"/>
          <w:sz w:val="28"/>
          <w:szCs w:val="28"/>
        </w:rPr>
        <w:t>– сложный, постоянно развивающийся</w:t>
      </w:r>
      <w:r w:rsidRPr="0002530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роцесс. </w:t>
      </w:r>
      <w:r w:rsidRPr="0002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внедрить</w:t>
      </w:r>
      <w:r w:rsidRPr="0002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 форму</w:t>
      </w:r>
      <w:r w:rsidRPr="0002530E">
        <w:rPr>
          <w:rFonts w:ascii="Times New Roman" w:hAnsi="Times New Roman" w:cs="Times New Roman"/>
          <w:sz w:val="28"/>
          <w:szCs w:val="28"/>
        </w:rPr>
        <w:t>, которая предполагает</w:t>
      </w:r>
      <w:r>
        <w:rPr>
          <w:rFonts w:ascii="Times New Roman" w:hAnsi="Times New Roman" w:cs="Times New Roman"/>
          <w:sz w:val="28"/>
          <w:szCs w:val="28"/>
        </w:rPr>
        <w:t>, что банк</w:t>
      </w:r>
      <w:r w:rsidRPr="0002530E">
        <w:rPr>
          <w:rFonts w:ascii="Times New Roman" w:hAnsi="Times New Roman" w:cs="Times New Roman"/>
          <w:sz w:val="28"/>
          <w:szCs w:val="28"/>
        </w:rPr>
        <w:t>и второго уровня</w:t>
      </w:r>
      <w:r>
        <w:rPr>
          <w:rFonts w:ascii="Times New Roman" w:hAnsi="Times New Roman" w:cs="Times New Roman"/>
          <w:sz w:val="28"/>
          <w:szCs w:val="28"/>
        </w:rPr>
        <w:t xml:space="preserve"> будут обязательно представлять ее</w:t>
      </w:r>
      <w:r w:rsidRPr="0002530E">
        <w:rPr>
          <w:rFonts w:ascii="Times New Roman" w:hAnsi="Times New Roman" w:cs="Times New Roman"/>
          <w:sz w:val="28"/>
          <w:szCs w:val="28"/>
        </w:rPr>
        <w:t xml:space="preserve"> в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моченный орган РФ. </w:t>
      </w:r>
      <w:r w:rsidR="00D4043E">
        <w:rPr>
          <w:rFonts w:ascii="Times New Roman" w:hAnsi="Times New Roman" w:cs="Times New Roman"/>
          <w:sz w:val="28"/>
          <w:szCs w:val="28"/>
        </w:rPr>
        <w:t>Это</w:t>
      </w:r>
      <w:r w:rsidRPr="0002530E">
        <w:rPr>
          <w:rFonts w:ascii="Times New Roman" w:hAnsi="Times New Roman" w:cs="Times New Roman"/>
          <w:sz w:val="28"/>
          <w:szCs w:val="28"/>
        </w:rPr>
        <w:t xml:space="preserve"> </w:t>
      </w:r>
      <w:r w:rsidR="003D0EB8">
        <w:rPr>
          <w:rFonts w:ascii="Times New Roman" w:hAnsi="Times New Roman" w:cs="Times New Roman"/>
          <w:sz w:val="28"/>
          <w:szCs w:val="28"/>
        </w:rPr>
        <w:t xml:space="preserve">приведет к возможности </w:t>
      </w:r>
      <w:r w:rsidRPr="0002530E">
        <w:rPr>
          <w:rFonts w:ascii="Times New Roman" w:hAnsi="Times New Roman" w:cs="Times New Roman"/>
          <w:sz w:val="28"/>
          <w:szCs w:val="28"/>
        </w:rPr>
        <w:t xml:space="preserve">отслеживать процессы аккредитивной формы расчётов, </w:t>
      </w:r>
      <w:r w:rsidR="003D0EB8">
        <w:rPr>
          <w:rFonts w:ascii="Times New Roman" w:hAnsi="Times New Roman" w:cs="Times New Roman"/>
          <w:sz w:val="28"/>
          <w:szCs w:val="28"/>
        </w:rPr>
        <w:t>обнаруживать различные</w:t>
      </w:r>
      <w:r w:rsidRPr="0002530E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3D0EB8">
        <w:rPr>
          <w:rFonts w:ascii="Times New Roman" w:hAnsi="Times New Roman" w:cs="Times New Roman"/>
          <w:sz w:val="28"/>
          <w:szCs w:val="28"/>
        </w:rPr>
        <w:t>, которые связанны</w:t>
      </w:r>
      <w:r w:rsidRPr="0002530E">
        <w:rPr>
          <w:rFonts w:ascii="Times New Roman" w:hAnsi="Times New Roman" w:cs="Times New Roman"/>
          <w:sz w:val="28"/>
          <w:szCs w:val="28"/>
        </w:rPr>
        <w:t xml:space="preserve"> с</w:t>
      </w:r>
      <w:r w:rsidR="003D0EB8">
        <w:rPr>
          <w:rFonts w:ascii="Times New Roman" w:hAnsi="Times New Roman" w:cs="Times New Roman"/>
          <w:sz w:val="28"/>
          <w:szCs w:val="28"/>
        </w:rPr>
        <w:t xml:space="preserve"> аккредитивной формой расчётов. Так же это поможет у</w:t>
      </w:r>
      <w:r w:rsidRPr="0002530E">
        <w:rPr>
          <w:rFonts w:ascii="Times New Roman" w:hAnsi="Times New Roman" w:cs="Times New Roman"/>
          <w:sz w:val="28"/>
          <w:szCs w:val="28"/>
        </w:rPr>
        <w:t xml:space="preserve">совершенствовать законы, </w:t>
      </w:r>
      <w:r w:rsidR="003D0EB8">
        <w:rPr>
          <w:rFonts w:ascii="Times New Roman" w:hAnsi="Times New Roman" w:cs="Times New Roman"/>
          <w:sz w:val="28"/>
          <w:szCs w:val="28"/>
        </w:rPr>
        <w:t>и аккредитивная форма расчётов будет</w:t>
      </w:r>
      <w:r w:rsidRPr="0002530E">
        <w:rPr>
          <w:rFonts w:ascii="Times New Roman" w:hAnsi="Times New Roman" w:cs="Times New Roman"/>
          <w:sz w:val="28"/>
          <w:szCs w:val="28"/>
        </w:rPr>
        <w:t xml:space="preserve"> </w:t>
      </w:r>
      <w:r w:rsidR="003D0EB8">
        <w:rPr>
          <w:rFonts w:ascii="Times New Roman" w:hAnsi="Times New Roman" w:cs="Times New Roman"/>
          <w:sz w:val="28"/>
          <w:szCs w:val="28"/>
        </w:rPr>
        <w:t>показана</w:t>
      </w:r>
      <w:r w:rsidRPr="0002530E">
        <w:rPr>
          <w:rFonts w:ascii="Times New Roman" w:hAnsi="Times New Roman" w:cs="Times New Roman"/>
          <w:sz w:val="28"/>
          <w:szCs w:val="28"/>
        </w:rPr>
        <w:t xml:space="preserve"> в цифрах, всем желающим. </w:t>
      </w:r>
      <w:r w:rsidR="00335058">
        <w:rPr>
          <w:rFonts w:ascii="Times New Roman" w:hAnsi="Times New Roman" w:cs="Times New Roman"/>
          <w:sz w:val="28"/>
          <w:szCs w:val="28"/>
        </w:rPr>
        <w:t>Тогда множество экономистов</w:t>
      </w:r>
      <w:r w:rsidRPr="0002530E">
        <w:rPr>
          <w:rFonts w:ascii="Times New Roman" w:hAnsi="Times New Roman" w:cs="Times New Roman"/>
          <w:sz w:val="28"/>
          <w:szCs w:val="28"/>
        </w:rPr>
        <w:t>, исследовател</w:t>
      </w:r>
      <w:r w:rsidR="00335058">
        <w:rPr>
          <w:rFonts w:ascii="Times New Roman" w:hAnsi="Times New Roman" w:cs="Times New Roman"/>
          <w:sz w:val="28"/>
          <w:szCs w:val="28"/>
        </w:rPr>
        <w:t>ей</w:t>
      </w:r>
      <w:r w:rsidRPr="0002530E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35058">
        <w:rPr>
          <w:rFonts w:ascii="Times New Roman" w:hAnsi="Times New Roman" w:cs="Times New Roman"/>
          <w:sz w:val="28"/>
          <w:szCs w:val="28"/>
        </w:rPr>
        <w:t>е заинтересованные лица смогут</w:t>
      </w:r>
      <w:r w:rsidRPr="0002530E">
        <w:rPr>
          <w:rFonts w:ascii="Times New Roman" w:hAnsi="Times New Roman" w:cs="Times New Roman"/>
          <w:sz w:val="28"/>
          <w:szCs w:val="28"/>
        </w:rPr>
        <w:t xml:space="preserve"> делать выводы, строить </w:t>
      </w:r>
      <w:r w:rsidR="00335058">
        <w:rPr>
          <w:rFonts w:ascii="Times New Roman" w:hAnsi="Times New Roman" w:cs="Times New Roman"/>
          <w:sz w:val="28"/>
          <w:szCs w:val="28"/>
        </w:rPr>
        <w:t>определенные предположения и  предлагать</w:t>
      </w:r>
      <w:r w:rsidRPr="0002530E">
        <w:rPr>
          <w:rFonts w:ascii="Times New Roman" w:hAnsi="Times New Roman" w:cs="Times New Roman"/>
          <w:sz w:val="28"/>
          <w:szCs w:val="28"/>
        </w:rPr>
        <w:t xml:space="preserve"> </w:t>
      </w:r>
      <w:r w:rsidR="00335058">
        <w:rPr>
          <w:rFonts w:ascii="Times New Roman" w:hAnsi="Times New Roman" w:cs="Times New Roman"/>
          <w:sz w:val="28"/>
          <w:szCs w:val="28"/>
        </w:rPr>
        <w:t xml:space="preserve">нововведения. Что, в свою очередь, </w:t>
      </w:r>
      <w:r w:rsidRPr="0002530E">
        <w:rPr>
          <w:rFonts w:ascii="Times New Roman" w:hAnsi="Times New Roman" w:cs="Times New Roman"/>
          <w:sz w:val="28"/>
          <w:szCs w:val="28"/>
        </w:rPr>
        <w:t xml:space="preserve"> приведёт к ускоренному развитию аккредитивной формы расчётов.</w:t>
      </w:r>
    </w:p>
    <w:p w14:paraId="0EFF0EBA" w14:textId="77777777" w:rsidR="0007691F" w:rsidRPr="00917957" w:rsidRDefault="0007691F" w:rsidP="00C913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Я считаю, что указанные пути совершенствования аккредитивной формы расчетов, помогут эффективно </w:t>
      </w:r>
      <w:r w:rsidR="00267335">
        <w:rPr>
          <w:rFonts w:ascii="Times New Roman" w:hAnsi="Times New Roman" w:cs="Times New Roman"/>
          <w:sz w:val="28"/>
          <w:szCs w:val="28"/>
        </w:rPr>
        <w:t xml:space="preserve">ее </w:t>
      </w:r>
      <w:r w:rsidRPr="00917957">
        <w:rPr>
          <w:rFonts w:ascii="Times New Roman" w:hAnsi="Times New Roman" w:cs="Times New Roman"/>
          <w:sz w:val="28"/>
          <w:szCs w:val="28"/>
        </w:rPr>
        <w:t>регулировать</w:t>
      </w:r>
      <w:r w:rsidR="006B7C7D" w:rsidRPr="00917957">
        <w:rPr>
          <w:rFonts w:ascii="Times New Roman" w:hAnsi="Times New Roman" w:cs="Times New Roman"/>
          <w:sz w:val="28"/>
          <w:szCs w:val="28"/>
        </w:rPr>
        <w:t xml:space="preserve">. От </w:t>
      </w:r>
      <w:r w:rsidR="00ED4DBD">
        <w:rPr>
          <w:rFonts w:ascii="Times New Roman" w:hAnsi="Times New Roman" w:cs="Times New Roman"/>
          <w:sz w:val="28"/>
          <w:szCs w:val="28"/>
        </w:rPr>
        <w:t>упомянутых</w:t>
      </w:r>
      <w:r w:rsidR="006B7C7D" w:rsidRPr="00917957">
        <w:rPr>
          <w:rFonts w:ascii="Times New Roman" w:hAnsi="Times New Roman" w:cs="Times New Roman"/>
          <w:sz w:val="28"/>
          <w:szCs w:val="28"/>
        </w:rPr>
        <w:t xml:space="preserve"> способов решения поставленных задач зависит эффективное функционирование аккредитивов.</w:t>
      </w:r>
    </w:p>
    <w:p w14:paraId="69E4A526" w14:textId="77777777" w:rsidR="002507E1" w:rsidRPr="00917957" w:rsidRDefault="002507E1" w:rsidP="002507E1">
      <w:r w:rsidRPr="00917957">
        <w:br w:type="page"/>
      </w:r>
    </w:p>
    <w:p w14:paraId="03A089C3" w14:textId="77777777" w:rsidR="00463728" w:rsidRPr="00E23D28" w:rsidRDefault="0049066A" w:rsidP="00E23D28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43267131"/>
      <w:r w:rsidRPr="00E23D28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1"/>
    </w:p>
    <w:p w14:paraId="40D1A0FB" w14:textId="77777777" w:rsidR="00463728" w:rsidRPr="00917957" w:rsidRDefault="00463728" w:rsidP="0046372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199E4A" w14:textId="77777777" w:rsidR="003D5713" w:rsidRPr="00917957" w:rsidRDefault="00181CAD" w:rsidP="003D57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C16753">
        <w:rPr>
          <w:rFonts w:ascii="Times New Roman" w:hAnsi="Times New Roman" w:cs="Times New Roman"/>
          <w:sz w:val="28"/>
          <w:szCs w:val="28"/>
        </w:rPr>
        <w:t xml:space="preserve"> проделанной работы,</w:t>
      </w:r>
      <w:r w:rsidR="003D5713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3D5713">
        <w:rPr>
          <w:rFonts w:ascii="Times New Roman" w:hAnsi="Times New Roman" w:cs="Times New Roman"/>
          <w:sz w:val="28"/>
          <w:szCs w:val="28"/>
        </w:rPr>
        <w:t xml:space="preserve">хочу </w:t>
      </w:r>
      <w:r w:rsidR="00C16753">
        <w:rPr>
          <w:rFonts w:ascii="Times New Roman" w:hAnsi="Times New Roman" w:cs="Times New Roman"/>
          <w:sz w:val="28"/>
          <w:szCs w:val="28"/>
        </w:rPr>
        <w:t>подчеркнуть</w:t>
      </w:r>
      <w:r w:rsidR="003D5713">
        <w:rPr>
          <w:rFonts w:ascii="Times New Roman" w:hAnsi="Times New Roman" w:cs="Times New Roman"/>
          <w:sz w:val="28"/>
          <w:szCs w:val="28"/>
        </w:rPr>
        <w:t xml:space="preserve">, </w:t>
      </w:r>
      <w:r w:rsidR="003D5713" w:rsidRPr="00917957">
        <w:rPr>
          <w:rFonts w:ascii="Times New Roman" w:hAnsi="Times New Roman" w:cs="Times New Roman"/>
          <w:sz w:val="28"/>
          <w:szCs w:val="28"/>
        </w:rPr>
        <w:t>что аккредитив – это</w:t>
      </w:r>
      <w:r w:rsidR="003D5713">
        <w:rPr>
          <w:rFonts w:ascii="Times New Roman" w:hAnsi="Times New Roman" w:cs="Times New Roman"/>
          <w:sz w:val="28"/>
          <w:szCs w:val="28"/>
        </w:rPr>
        <w:t xml:space="preserve"> форма расчета, при которой один банк поручает другим банкам </w:t>
      </w:r>
      <w:r w:rsidR="003D5713" w:rsidRPr="00917957">
        <w:rPr>
          <w:rFonts w:ascii="Times New Roman" w:hAnsi="Times New Roman" w:cs="Times New Roman"/>
          <w:sz w:val="28"/>
          <w:szCs w:val="28"/>
        </w:rPr>
        <w:t xml:space="preserve">по распоряжению и за счет клиента производить </w:t>
      </w:r>
      <w:r w:rsidR="003D5713">
        <w:rPr>
          <w:rFonts w:ascii="Times New Roman" w:hAnsi="Times New Roman" w:cs="Times New Roman"/>
          <w:sz w:val="28"/>
          <w:szCs w:val="28"/>
        </w:rPr>
        <w:t>определенные</w:t>
      </w:r>
      <w:r w:rsidR="003D5713" w:rsidRPr="00917957">
        <w:rPr>
          <w:rFonts w:ascii="Times New Roman" w:hAnsi="Times New Roman" w:cs="Times New Roman"/>
          <w:sz w:val="28"/>
          <w:szCs w:val="28"/>
        </w:rPr>
        <w:t xml:space="preserve"> платежи физическому или юридическому лицу в пределах </w:t>
      </w:r>
      <w:r w:rsidR="003D5713">
        <w:rPr>
          <w:rFonts w:ascii="Times New Roman" w:hAnsi="Times New Roman" w:cs="Times New Roman"/>
          <w:sz w:val="28"/>
          <w:szCs w:val="28"/>
        </w:rPr>
        <w:t>суммы на условиях, которые указаны в аккредитиве.</w:t>
      </w:r>
    </w:p>
    <w:p w14:paraId="02DA6650" w14:textId="77777777" w:rsidR="00C74421" w:rsidRDefault="009253B0" w:rsidP="00925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B611F0" w:rsidRPr="00917957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я рассмотрела</w:t>
      </w:r>
      <w:r w:rsidR="00B611F0" w:rsidRPr="00917957">
        <w:rPr>
          <w:rFonts w:ascii="Times New Roman" w:hAnsi="Times New Roman" w:cs="Times New Roman"/>
          <w:sz w:val="28"/>
          <w:szCs w:val="28"/>
        </w:rPr>
        <w:t xml:space="preserve"> теоретические аспекты применения аккредитивной формы расчетов.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EC8" w:rsidRPr="0091795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 аккредитивной форме расчетов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соблюдаются </w:t>
      </w:r>
      <w:r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базовые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601703">
        <w:rPr>
          <w:rFonts w:ascii="Times New Roman" w:hAnsi="Times New Roman" w:cs="Times New Roman"/>
          <w:sz w:val="28"/>
          <w:szCs w:val="28"/>
        </w:rPr>
        <w:t>выполнения расчетов. Товар оплачивается строго после его отгрузки. П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лата </w:t>
      </w:r>
      <w:r w:rsidR="0060170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с согласия плательщика, </w:t>
      </w:r>
      <w:r w:rsidR="00601703">
        <w:rPr>
          <w:rFonts w:ascii="Times New Roman" w:hAnsi="Times New Roman" w:cs="Times New Roman"/>
          <w:sz w:val="28"/>
          <w:szCs w:val="28"/>
        </w:rPr>
        <w:t>который выражен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в данном случае фактом открытия</w:t>
      </w:r>
      <w:r w:rsidR="00601703">
        <w:rPr>
          <w:rFonts w:ascii="Times New Roman" w:hAnsi="Times New Roman" w:cs="Times New Roman"/>
          <w:sz w:val="28"/>
          <w:szCs w:val="28"/>
        </w:rPr>
        <w:t xml:space="preserve"> самого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аккредити</w:t>
      </w:r>
      <w:r w:rsidR="00601703">
        <w:rPr>
          <w:rFonts w:ascii="Times New Roman" w:hAnsi="Times New Roman" w:cs="Times New Roman"/>
          <w:sz w:val="28"/>
          <w:szCs w:val="28"/>
        </w:rPr>
        <w:t>ва. П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лательщику </w:t>
      </w:r>
      <w:r w:rsidR="00601703">
        <w:rPr>
          <w:rFonts w:ascii="Times New Roman" w:hAnsi="Times New Roman" w:cs="Times New Roman"/>
          <w:sz w:val="28"/>
          <w:szCs w:val="28"/>
        </w:rPr>
        <w:t>имеет право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отказаться от оплаты, если </w:t>
      </w:r>
      <w:r w:rsidR="00601703">
        <w:rPr>
          <w:rFonts w:ascii="Times New Roman" w:hAnsi="Times New Roman" w:cs="Times New Roman"/>
          <w:sz w:val="28"/>
          <w:szCs w:val="28"/>
        </w:rPr>
        <w:t xml:space="preserve">будут обнаружены какие-то нарушения условий договора. Открытие аккредитива происходит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за счет средств покупателя или кредита банка, если </w:t>
      </w:r>
      <w:r w:rsidR="00601703">
        <w:rPr>
          <w:rFonts w:ascii="Times New Roman" w:hAnsi="Times New Roman" w:cs="Times New Roman"/>
          <w:sz w:val="28"/>
          <w:szCs w:val="28"/>
        </w:rPr>
        <w:t xml:space="preserve">у </w:t>
      </w:r>
      <w:r w:rsidR="002A7EC8" w:rsidRPr="00917957">
        <w:rPr>
          <w:rFonts w:ascii="Times New Roman" w:hAnsi="Times New Roman" w:cs="Times New Roman"/>
          <w:sz w:val="28"/>
          <w:szCs w:val="28"/>
        </w:rPr>
        <w:t>покупател</w:t>
      </w:r>
      <w:r w:rsidR="00601703">
        <w:rPr>
          <w:rFonts w:ascii="Times New Roman" w:hAnsi="Times New Roman" w:cs="Times New Roman"/>
          <w:sz w:val="28"/>
          <w:szCs w:val="28"/>
        </w:rPr>
        <w:t>я есть право, чтобы его получить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. </w:t>
      </w:r>
      <w:r w:rsidR="00C74421">
        <w:rPr>
          <w:rFonts w:ascii="Times New Roman" w:hAnsi="Times New Roman" w:cs="Times New Roman"/>
          <w:sz w:val="28"/>
          <w:szCs w:val="28"/>
        </w:rPr>
        <w:t>Преимуществами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аккредитивной формы расч</w:t>
      </w:r>
      <w:r w:rsidR="00C74421">
        <w:rPr>
          <w:rFonts w:ascii="Times New Roman" w:hAnsi="Times New Roman" w:cs="Times New Roman"/>
          <w:sz w:val="28"/>
          <w:szCs w:val="28"/>
        </w:rPr>
        <w:t>етов является гарантия платежа, так же то, что контролируется выполнение всех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74421">
        <w:rPr>
          <w:rFonts w:ascii="Times New Roman" w:hAnsi="Times New Roman" w:cs="Times New Roman"/>
          <w:sz w:val="28"/>
          <w:szCs w:val="28"/>
        </w:rPr>
        <w:t>условий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поставки и условиями аккредитива банками.</w:t>
      </w:r>
    </w:p>
    <w:p w14:paraId="0F93ADFB" w14:textId="77777777" w:rsidR="002A7EC8" w:rsidRDefault="002A7EC8" w:rsidP="00925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74421">
        <w:rPr>
          <w:rFonts w:ascii="Times New Roman" w:hAnsi="Times New Roman" w:cs="Times New Roman"/>
          <w:sz w:val="28"/>
          <w:szCs w:val="28"/>
        </w:rPr>
        <w:t>Данная форма</w:t>
      </w:r>
      <w:r w:rsidRPr="00917957">
        <w:rPr>
          <w:rFonts w:ascii="Times New Roman" w:hAnsi="Times New Roman" w:cs="Times New Roman"/>
          <w:sz w:val="28"/>
          <w:szCs w:val="28"/>
        </w:rPr>
        <w:t xml:space="preserve"> расчетов </w:t>
      </w:r>
      <w:r w:rsidR="00C74421">
        <w:rPr>
          <w:rFonts w:ascii="Times New Roman" w:hAnsi="Times New Roman" w:cs="Times New Roman"/>
          <w:sz w:val="28"/>
          <w:szCs w:val="28"/>
        </w:rPr>
        <w:t>может повлечь за собой некоторые риски</w:t>
      </w:r>
      <w:r w:rsidRPr="0091795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74421">
        <w:rPr>
          <w:rFonts w:ascii="Times New Roman" w:hAnsi="Times New Roman" w:cs="Times New Roman"/>
          <w:sz w:val="28"/>
          <w:szCs w:val="28"/>
        </w:rPr>
        <w:t>ограничивают сферу ее применения. Например,</w:t>
      </w:r>
      <w:r w:rsidRPr="00917957">
        <w:rPr>
          <w:rFonts w:ascii="Times New Roman" w:hAnsi="Times New Roman" w:cs="Times New Roman"/>
          <w:sz w:val="28"/>
          <w:szCs w:val="28"/>
        </w:rPr>
        <w:t xml:space="preserve"> средства покупателя </w:t>
      </w:r>
      <w:r w:rsidR="00C74421">
        <w:rPr>
          <w:rFonts w:ascii="Times New Roman" w:hAnsi="Times New Roman" w:cs="Times New Roman"/>
          <w:sz w:val="28"/>
          <w:szCs w:val="28"/>
        </w:rPr>
        <w:t xml:space="preserve">извлекаются </w:t>
      </w:r>
      <w:r w:rsidRPr="00917957">
        <w:rPr>
          <w:rFonts w:ascii="Times New Roman" w:hAnsi="Times New Roman" w:cs="Times New Roman"/>
          <w:sz w:val="28"/>
          <w:szCs w:val="28"/>
        </w:rPr>
        <w:t xml:space="preserve">из его хозяйственного оборота на </w:t>
      </w:r>
      <w:r w:rsidR="00C74421">
        <w:rPr>
          <w:rFonts w:ascii="Times New Roman" w:hAnsi="Times New Roman" w:cs="Times New Roman"/>
          <w:sz w:val="28"/>
          <w:szCs w:val="28"/>
        </w:rPr>
        <w:t xml:space="preserve">время действия аккредитива. </w:t>
      </w:r>
      <w:r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C74421">
        <w:rPr>
          <w:rFonts w:ascii="Times New Roman" w:hAnsi="Times New Roman" w:cs="Times New Roman"/>
          <w:sz w:val="28"/>
          <w:szCs w:val="28"/>
        </w:rPr>
        <w:t>Так же наблюдается замедление</w:t>
      </w:r>
      <w:r w:rsidRPr="00917957">
        <w:rPr>
          <w:rFonts w:ascii="Times New Roman" w:hAnsi="Times New Roman" w:cs="Times New Roman"/>
          <w:sz w:val="28"/>
          <w:szCs w:val="28"/>
        </w:rPr>
        <w:t xml:space="preserve"> товарооборот</w:t>
      </w:r>
      <w:r w:rsidR="00C74421">
        <w:rPr>
          <w:rFonts w:ascii="Times New Roman" w:hAnsi="Times New Roman" w:cs="Times New Roman"/>
          <w:sz w:val="28"/>
          <w:szCs w:val="28"/>
        </w:rPr>
        <w:t>а</w:t>
      </w:r>
      <w:r w:rsidRPr="00917957">
        <w:rPr>
          <w:rFonts w:ascii="Times New Roman" w:hAnsi="Times New Roman" w:cs="Times New Roman"/>
          <w:sz w:val="28"/>
          <w:szCs w:val="28"/>
        </w:rPr>
        <w:t xml:space="preserve">, </w:t>
      </w:r>
      <w:r w:rsidR="00C74421">
        <w:rPr>
          <w:rFonts w:ascii="Times New Roman" w:hAnsi="Times New Roman" w:cs="Times New Roman"/>
          <w:sz w:val="28"/>
          <w:szCs w:val="28"/>
        </w:rPr>
        <w:t>так как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поставщик не</w:t>
      </w:r>
      <w:r w:rsidR="00C74421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917957">
        <w:rPr>
          <w:rFonts w:ascii="Times New Roman" w:hAnsi="Times New Roman" w:cs="Times New Roman"/>
          <w:sz w:val="28"/>
          <w:szCs w:val="28"/>
        </w:rPr>
        <w:t xml:space="preserve">отгрузить </w:t>
      </w:r>
      <w:r w:rsidR="00C74421">
        <w:rPr>
          <w:rFonts w:ascii="Times New Roman" w:hAnsi="Times New Roman" w:cs="Times New Roman"/>
          <w:sz w:val="28"/>
          <w:szCs w:val="28"/>
        </w:rPr>
        <w:t>свою</w:t>
      </w:r>
      <w:r w:rsidRPr="00917957">
        <w:rPr>
          <w:rFonts w:ascii="Times New Roman" w:hAnsi="Times New Roman" w:cs="Times New Roman"/>
          <w:sz w:val="28"/>
          <w:szCs w:val="28"/>
        </w:rPr>
        <w:t xml:space="preserve"> готовую продукцию</w:t>
      </w:r>
      <w:r w:rsidR="00C74421">
        <w:rPr>
          <w:rFonts w:ascii="Times New Roman" w:hAnsi="Times New Roman" w:cs="Times New Roman"/>
          <w:sz w:val="28"/>
          <w:szCs w:val="28"/>
        </w:rPr>
        <w:t>, пока не будет уведомлен об открытии аккредитива,</w:t>
      </w:r>
      <w:r w:rsidRPr="00917957">
        <w:rPr>
          <w:rFonts w:ascii="Times New Roman" w:hAnsi="Times New Roman" w:cs="Times New Roman"/>
          <w:sz w:val="28"/>
          <w:szCs w:val="28"/>
        </w:rPr>
        <w:t xml:space="preserve"> и несет дополнительные </w:t>
      </w:r>
      <w:r w:rsidR="00C74421">
        <w:rPr>
          <w:rFonts w:ascii="Times New Roman" w:hAnsi="Times New Roman" w:cs="Times New Roman"/>
          <w:sz w:val="28"/>
          <w:szCs w:val="28"/>
        </w:rPr>
        <w:t>расходы</w:t>
      </w:r>
      <w:r w:rsidRPr="00917957">
        <w:rPr>
          <w:rFonts w:ascii="Times New Roman" w:hAnsi="Times New Roman" w:cs="Times New Roman"/>
          <w:sz w:val="28"/>
          <w:szCs w:val="28"/>
        </w:rPr>
        <w:t xml:space="preserve"> по хранению</w:t>
      </w:r>
      <w:r w:rsidR="00C74421">
        <w:rPr>
          <w:rFonts w:ascii="Times New Roman" w:hAnsi="Times New Roman" w:cs="Times New Roman"/>
          <w:sz w:val="28"/>
          <w:szCs w:val="28"/>
        </w:rPr>
        <w:t xml:space="preserve">, складированию и т.д. </w:t>
      </w:r>
    </w:p>
    <w:p w14:paraId="2F864264" w14:textId="77777777" w:rsidR="00A044C7" w:rsidRDefault="00A044C7" w:rsidP="00925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DB664" w14:textId="77777777" w:rsidR="00A044C7" w:rsidRPr="00917957" w:rsidRDefault="00A044C7" w:rsidP="00925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AFFC8" w14:textId="77777777" w:rsidR="002A7EC8" w:rsidRPr="00917957" w:rsidRDefault="007F1C54" w:rsidP="002A7E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проделанной</w:t>
      </w:r>
      <w:r w:rsidR="00C06522" w:rsidRPr="00917957">
        <w:rPr>
          <w:rFonts w:ascii="Times New Roman" w:hAnsi="Times New Roman" w:cs="Times New Roman"/>
          <w:sz w:val="28"/>
          <w:szCs w:val="28"/>
        </w:rPr>
        <w:t xml:space="preserve"> работе были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рассмотрены</w:t>
      </w:r>
      <w:r w:rsidR="00C06522" w:rsidRPr="00917957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2A7EC8" w:rsidRPr="00917957">
        <w:rPr>
          <w:rFonts w:ascii="Times New Roman" w:hAnsi="Times New Roman" w:cs="Times New Roman"/>
          <w:sz w:val="28"/>
          <w:szCs w:val="28"/>
        </w:rPr>
        <w:t>использования аккредитивной формы</w:t>
      </w:r>
      <w:r w:rsidR="00463728" w:rsidRPr="00917957">
        <w:rPr>
          <w:rFonts w:ascii="Times New Roman" w:hAnsi="Times New Roman" w:cs="Times New Roman"/>
          <w:sz w:val="28"/>
          <w:szCs w:val="28"/>
        </w:rPr>
        <w:t xml:space="preserve"> расчетов,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463728" w:rsidRPr="00917957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D567FF" w:rsidRPr="00917957">
        <w:rPr>
          <w:rFonts w:ascii="Times New Roman" w:hAnsi="Times New Roman" w:cs="Times New Roman"/>
          <w:sz w:val="28"/>
          <w:szCs w:val="28"/>
        </w:rPr>
        <w:t xml:space="preserve">ее действия. </w:t>
      </w: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="00D567FF" w:rsidRPr="00917957">
        <w:rPr>
          <w:rFonts w:ascii="Times New Roman" w:hAnsi="Times New Roman" w:cs="Times New Roman"/>
          <w:sz w:val="28"/>
          <w:szCs w:val="28"/>
        </w:rPr>
        <w:t xml:space="preserve"> был</w:t>
      </w:r>
      <w:r w:rsidR="00463728" w:rsidRPr="00917957">
        <w:rPr>
          <w:rFonts w:ascii="Times New Roman" w:hAnsi="Times New Roman" w:cs="Times New Roman"/>
          <w:sz w:val="28"/>
          <w:szCs w:val="28"/>
        </w:rPr>
        <w:t xml:space="preserve"> предложен</w:t>
      </w:r>
      <w:r>
        <w:rPr>
          <w:rFonts w:ascii="Times New Roman" w:hAnsi="Times New Roman" w:cs="Times New Roman"/>
          <w:sz w:val="28"/>
          <w:szCs w:val="28"/>
        </w:rPr>
        <w:t xml:space="preserve"> список некоторых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рекомендаций, которые смогут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46372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результативное</w:t>
      </w:r>
      <w:r w:rsidR="0046372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выполнение расчетов с помощью аккредитива и избежать </w:t>
      </w:r>
      <w:r>
        <w:rPr>
          <w:rFonts w:ascii="Times New Roman" w:hAnsi="Times New Roman" w:cs="Times New Roman"/>
          <w:sz w:val="28"/>
          <w:szCs w:val="28"/>
        </w:rPr>
        <w:t>рисков со всех сторон: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как со стороны экспортера, так и со стороны импортера.</w:t>
      </w:r>
    </w:p>
    <w:p w14:paraId="5573733F" w14:textId="77777777" w:rsidR="0069086F" w:rsidRDefault="0069086F" w:rsidP="00D567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я хочу сказать: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аккредитивная форма расчетов, </w:t>
      </w:r>
      <w:r w:rsidR="008962B8">
        <w:rPr>
          <w:rFonts w:ascii="Times New Roman" w:hAnsi="Times New Roman" w:cs="Times New Roman"/>
          <w:sz w:val="28"/>
          <w:szCs w:val="28"/>
        </w:rPr>
        <w:t xml:space="preserve"> хоть и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 w:rsidR="008962B8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риски 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при использовании, </w:t>
      </w:r>
      <w:r w:rsidR="008962B8">
        <w:rPr>
          <w:rFonts w:ascii="Times New Roman" w:hAnsi="Times New Roman" w:cs="Times New Roman"/>
          <w:sz w:val="28"/>
          <w:szCs w:val="28"/>
        </w:rPr>
        <w:t xml:space="preserve">все равно </w:t>
      </w:r>
      <w:r>
        <w:rPr>
          <w:rFonts w:ascii="Times New Roman" w:hAnsi="Times New Roman" w:cs="Times New Roman"/>
          <w:sz w:val="28"/>
          <w:szCs w:val="28"/>
        </w:rPr>
        <w:t>влечет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многих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8962B8">
        <w:rPr>
          <w:rFonts w:ascii="Times New Roman" w:hAnsi="Times New Roman" w:cs="Times New Roman"/>
          <w:sz w:val="28"/>
          <w:szCs w:val="28"/>
        </w:rPr>
        <w:t>она надеж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62B8">
        <w:rPr>
          <w:rFonts w:ascii="Times New Roman" w:hAnsi="Times New Roman" w:cs="Times New Roman"/>
          <w:sz w:val="28"/>
          <w:szCs w:val="28"/>
        </w:rPr>
        <w:t>а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и безопас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62B8">
        <w:rPr>
          <w:rFonts w:ascii="Times New Roman" w:hAnsi="Times New Roman" w:cs="Times New Roman"/>
          <w:sz w:val="28"/>
          <w:szCs w:val="28"/>
        </w:rPr>
        <w:t>а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в условиях</w:t>
      </w:r>
      <w:r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нестабильной экономики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стран и </w:t>
      </w:r>
      <w:r w:rsidR="00413D6A">
        <w:rPr>
          <w:rFonts w:ascii="Times New Roman" w:hAnsi="Times New Roman" w:cs="Times New Roman"/>
          <w:sz w:val="28"/>
          <w:szCs w:val="28"/>
        </w:rPr>
        <w:t>существующего возможного недоверия</w:t>
      </w:r>
      <w:r w:rsidR="00F76BEF">
        <w:rPr>
          <w:rFonts w:ascii="Times New Roman" w:hAnsi="Times New Roman" w:cs="Times New Roman"/>
          <w:sz w:val="28"/>
          <w:szCs w:val="28"/>
        </w:rPr>
        <w:t xml:space="preserve"> к зарубежным</w:t>
      </w:r>
      <w:r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F76BEF">
        <w:rPr>
          <w:rFonts w:ascii="Times New Roman" w:hAnsi="Times New Roman" w:cs="Times New Roman"/>
          <w:sz w:val="28"/>
          <w:szCs w:val="28"/>
        </w:rPr>
        <w:t>ам.</w:t>
      </w:r>
    </w:p>
    <w:p w14:paraId="49191EB0" w14:textId="77777777" w:rsidR="000F788A" w:rsidRPr="00917957" w:rsidRDefault="004102B7" w:rsidP="00D567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рисков, связанных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с использованием аккредитива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необходимо решать на уровне государства ил</w:t>
      </w:r>
      <w:r>
        <w:rPr>
          <w:rFonts w:ascii="Times New Roman" w:hAnsi="Times New Roman" w:cs="Times New Roman"/>
          <w:sz w:val="28"/>
          <w:szCs w:val="28"/>
        </w:rPr>
        <w:t>и крупных банковских учреждений.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может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A7EC8" w:rsidRPr="009179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одействовать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защите интересов </w:t>
      </w:r>
      <w:r w:rsidR="00D567FF" w:rsidRPr="00917957">
        <w:rPr>
          <w:rFonts w:ascii="Times New Roman" w:hAnsi="Times New Roman" w:cs="Times New Roman"/>
          <w:sz w:val="28"/>
          <w:szCs w:val="28"/>
        </w:rPr>
        <w:t>российских</w:t>
      </w:r>
      <w:r w:rsidR="002A7EC8" w:rsidRPr="0091795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567FF" w:rsidRPr="00917957">
        <w:rPr>
          <w:rFonts w:ascii="Times New Roman" w:hAnsi="Times New Roman" w:cs="Times New Roman"/>
          <w:sz w:val="28"/>
          <w:szCs w:val="28"/>
        </w:rPr>
        <w:t>ей и развития внешней торговли.</w:t>
      </w:r>
    </w:p>
    <w:p w14:paraId="63BB27DE" w14:textId="77777777" w:rsidR="000F788A" w:rsidRPr="00917957" w:rsidRDefault="000F788A" w:rsidP="000F788A">
      <w:r w:rsidRPr="00917957">
        <w:br w:type="page"/>
      </w:r>
    </w:p>
    <w:p w14:paraId="1DF55900" w14:textId="77777777" w:rsidR="002A7EC8" w:rsidRDefault="000F788A" w:rsidP="00E23D28">
      <w:pPr>
        <w:pStyle w:val="1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bookmarkStart w:id="12" w:name="_Toc43267132"/>
      <w:r w:rsidRPr="00E23D28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12"/>
    </w:p>
    <w:p w14:paraId="6864174F" w14:textId="77777777" w:rsidR="00E23D28" w:rsidRPr="00E23D28" w:rsidRDefault="00E23D28" w:rsidP="00E23D28">
      <w:pPr>
        <w:rPr>
          <w:lang w:val="en-US"/>
        </w:rPr>
      </w:pPr>
    </w:p>
    <w:p w14:paraId="62DF2862" w14:textId="77777777" w:rsidR="001F3906" w:rsidRPr="00917957" w:rsidRDefault="001F3906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Алибуттаева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Д.М. Правовое регулирование международных расчетов посредством документарных аккредитивов - Саратов, 2010. - 180 с.</w:t>
      </w:r>
    </w:p>
    <w:p w14:paraId="261D2D04" w14:textId="77777777" w:rsidR="001F3906" w:rsidRPr="00917957" w:rsidRDefault="001F3906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Бересл</w:t>
      </w:r>
      <w:r w:rsidR="00D0029F" w:rsidRPr="00917957">
        <w:rPr>
          <w:rFonts w:ascii="Times New Roman" w:hAnsi="Times New Roman" w:cs="Times New Roman"/>
          <w:sz w:val="28"/>
          <w:szCs w:val="28"/>
        </w:rPr>
        <w:t>авская О. И., Наконечный О. М. М</w:t>
      </w:r>
      <w:r w:rsidRPr="00917957">
        <w:rPr>
          <w:rFonts w:ascii="Times New Roman" w:hAnsi="Times New Roman" w:cs="Times New Roman"/>
          <w:sz w:val="28"/>
          <w:szCs w:val="28"/>
        </w:rPr>
        <w:t>еждународные расчеты и валютные операции: учебное пособие. – К.: КНЭУ, 2008. – 392 с.</w:t>
      </w:r>
    </w:p>
    <w:p w14:paraId="4854BE21" w14:textId="77777777" w:rsidR="001F3906" w:rsidRPr="00917957" w:rsidRDefault="001F3906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Богачева С. Аккредитив как форма международных расчетов / Законодательство и экономика, 2009. - № 1. - 317 с.</w:t>
      </w:r>
    </w:p>
    <w:p w14:paraId="760EE35C" w14:textId="77777777" w:rsidR="000F788A" w:rsidRPr="00917957" w:rsidRDefault="000F788A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Боринец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С. Я. Международные валютно-финансовые отношения: уче</w:t>
      </w:r>
      <w:r w:rsidR="00EB3F24" w:rsidRPr="00917957">
        <w:rPr>
          <w:rFonts w:ascii="Times New Roman" w:hAnsi="Times New Roman" w:cs="Times New Roman"/>
          <w:sz w:val="28"/>
          <w:szCs w:val="28"/>
        </w:rPr>
        <w:t>бник. –</w:t>
      </w:r>
      <w:r w:rsidRPr="00917957">
        <w:rPr>
          <w:rFonts w:ascii="Times New Roman" w:hAnsi="Times New Roman" w:cs="Times New Roman"/>
          <w:sz w:val="28"/>
          <w:szCs w:val="28"/>
        </w:rPr>
        <w:t xml:space="preserve"> 3-е изд., стер. – К.: Т-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«Знание», КОО, 2013. – 305 с.</w:t>
      </w:r>
      <w:r w:rsidR="002E7D93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5256D" w14:textId="77777777" w:rsidR="002E7D93" w:rsidRPr="00917957" w:rsidRDefault="002E7D9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 от 26.01.1996 N 14-ФЗ (ред. от 18.03.2019, с изм. от 28.04.2020)// Собрание законодательства РФ. - 05.02.1996. - № 32. - ст. 3301.</w:t>
      </w:r>
      <w:r w:rsidR="00D0029F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99ABD" w14:textId="77777777" w:rsidR="002E7D93" w:rsidRPr="00917957" w:rsidRDefault="002E7D9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Ивасенко А.Г. «Безналичные расчеты: сущность, проблемы, перспективы развития». 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НГАЭиУ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>. – Новосибирск, 2011 г. – 106 с.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24431" w14:textId="77777777" w:rsidR="002E7D93" w:rsidRPr="00917957" w:rsidRDefault="002E7D9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Коробка С. Безналичные расчеты и пути их усовершенствования» журнал «Банковское дело» – №1 ст. 40–41, 49–51.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EC546" w14:textId="77777777" w:rsidR="002B72B5" w:rsidRPr="00917957" w:rsidRDefault="00EB3F24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Масюкова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Т. Д.» документарный аккредитив в международной торговле: сильные и слабые стороны " / / Консультант. – </w:t>
      </w:r>
      <w:r w:rsidR="000530BC" w:rsidRPr="00917957">
        <w:rPr>
          <w:rFonts w:ascii="Times New Roman" w:hAnsi="Times New Roman" w:cs="Times New Roman"/>
          <w:sz w:val="28"/>
          <w:szCs w:val="28"/>
        </w:rPr>
        <w:t>2008</w:t>
      </w:r>
      <w:r w:rsidRPr="00917957">
        <w:rPr>
          <w:rFonts w:ascii="Times New Roman" w:hAnsi="Times New Roman" w:cs="Times New Roman"/>
          <w:sz w:val="28"/>
          <w:szCs w:val="28"/>
        </w:rPr>
        <w:t>, №8. – с. 55-62.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2CE1F" w14:textId="77777777" w:rsidR="00EF5DB3" w:rsidRPr="00917957" w:rsidRDefault="00EF5DB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957">
        <w:rPr>
          <w:rFonts w:ascii="Times New Roman" w:hAnsi="Times New Roman" w:cs="Times New Roman"/>
          <w:sz w:val="28"/>
          <w:szCs w:val="28"/>
        </w:rPr>
        <w:t>Милер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Р.А., Ван-</w:t>
      </w:r>
      <w:proofErr w:type="spellStart"/>
      <w:r w:rsidRPr="00917957">
        <w:rPr>
          <w:rFonts w:ascii="Times New Roman" w:hAnsi="Times New Roman" w:cs="Times New Roman"/>
          <w:sz w:val="28"/>
          <w:szCs w:val="28"/>
        </w:rPr>
        <w:t>Хуз</w:t>
      </w:r>
      <w:proofErr w:type="spellEnd"/>
      <w:r w:rsidRPr="00917957">
        <w:rPr>
          <w:rFonts w:ascii="Times New Roman" w:hAnsi="Times New Roman" w:cs="Times New Roman"/>
          <w:sz w:val="28"/>
          <w:szCs w:val="28"/>
        </w:rPr>
        <w:t xml:space="preserve"> Д.Д. Современные деньги и банковское дело: Учеб. пособие. – М., 2015. – 567 с.</w:t>
      </w:r>
      <w:r w:rsidR="005C6A61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A3DE0" w14:textId="77777777" w:rsidR="002E7D93" w:rsidRDefault="002E7D9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Обзор практики рассмотрения споров, связанных с использованием аккредитивной и инкассовой форм расчетов: Информационное письмо Президиума ВАС РФ от 15.01.2017 № 39. [Электронный ресурс]. – Режим доступа: http://www.consultant.ru/document/cons_doc_LAW_22293/d93c278bd79a58df1b56e2ffb1e5fc9ae348e331/ – 24.05.2020</w:t>
      </w:r>
      <w:r w:rsidR="005C6A61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DF73D" w14:textId="77777777" w:rsidR="00037238" w:rsidRPr="00037238" w:rsidRDefault="00037238" w:rsidP="00037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48036" w14:textId="77777777" w:rsidR="006F35B6" w:rsidRPr="00917957" w:rsidRDefault="002506E6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lastRenderedPageBreak/>
        <w:t>Определение Международных торговых расчетов [</w:t>
      </w:r>
      <w:r w:rsidR="00DC1F24" w:rsidRPr="0091795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17957">
        <w:rPr>
          <w:rFonts w:ascii="Times New Roman" w:hAnsi="Times New Roman" w:cs="Times New Roman"/>
          <w:sz w:val="28"/>
          <w:szCs w:val="28"/>
        </w:rPr>
        <w:t>].</w:t>
      </w:r>
      <w:r w:rsidR="00DC1F24" w:rsidRPr="00917957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r w:rsidR="002E7D93" w:rsidRPr="00917957">
        <w:rPr>
          <w:rFonts w:ascii="Times New Roman" w:hAnsi="Times New Roman" w:cs="Times New Roman"/>
          <w:sz w:val="28"/>
          <w:szCs w:val="28"/>
        </w:rPr>
        <w:t>https://studme.org/161693/ekonomika/formy_mezhdunarodnyh_raschetov. – 10.05.2020</w:t>
      </w:r>
      <w:r w:rsidR="00806F25" w:rsidRPr="00917957">
        <w:rPr>
          <w:rFonts w:ascii="Times New Roman" w:hAnsi="Times New Roman" w:cs="Times New Roman"/>
          <w:sz w:val="28"/>
          <w:szCs w:val="28"/>
        </w:rPr>
        <w:t>.</w:t>
      </w:r>
      <w:r w:rsidR="006A7352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7562F" w14:textId="77777777" w:rsidR="002E7D93" w:rsidRPr="00917957" w:rsidRDefault="002E7D93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О правилах осуществления перевода денежных средств: положение Банка России от 19.06.2012 N 383-П (ред. от 11.10.2018) – М.: Минюст, 2019</w:t>
      </w:r>
      <w:bookmarkStart w:id="13" w:name="dst100221"/>
      <w:bookmarkEnd w:id="13"/>
      <w:r w:rsidR="005C6A61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21641" w14:textId="77777777" w:rsidR="001F3906" w:rsidRPr="00917957" w:rsidRDefault="001F3906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 xml:space="preserve"> Отчёт о деятельности Корпорации «Тактическое ракетное вооружение» за 2019 год</w:t>
      </w:r>
    </w:p>
    <w:p w14:paraId="46DC7289" w14:textId="77777777" w:rsidR="003B27E0" w:rsidRPr="00917957" w:rsidRDefault="003B27E0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Times New Roman" w:hAnsi="Times New Roman" w:cs="Times New Roman"/>
          <w:sz w:val="28"/>
          <w:szCs w:val="28"/>
        </w:rPr>
        <w:t>Унифицированные правила и обычаи</w:t>
      </w:r>
      <w:r w:rsidR="00AA26F4" w:rsidRPr="00917957">
        <w:rPr>
          <w:rFonts w:ascii="Times New Roman" w:hAnsi="Times New Roman" w:cs="Times New Roman"/>
          <w:sz w:val="28"/>
          <w:szCs w:val="28"/>
        </w:rPr>
        <w:t xml:space="preserve"> для документарных аккредитивов: </w:t>
      </w:r>
      <w:r w:rsidRPr="00917957"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34501E" w:rsidRPr="00917957">
        <w:rPr>
          <w:rFonts w:ascii="Times New Roman" w:hAnsi="Times New Roman" w:cs="Times New Roman"/>
          <w:sz w:val="28"/>
          <w:szCs w:val="28"/>
        </w:rPr>
        <w:t>от 01.07.2007</w:t>
      </w:r>
      <w:r w:rsidR="00AA26F4" w:rsidRPr="00917957">
        <w:rPr>
          <w:rFonts w:ascii="Times New Roman" w:hAnsi="Times New Roman" w:cs="Times New Roman"/>
          <w:sz w:val="28"/>
          <w:szCs w:val="28"/>
        </w:rPr>
        <w:t xml:space="preserve"> года № 500 – М.: </w:t>
      </w:r>
      <w:r w:rsidR="0034501E" w:rsidRPr="00917957">
        <w:rPr>
          <w:rFonts w:ascii="Times New Roman" w:hAnsi="Times New Roman" w:cs="Times New Roman"/>
          <w:sz w:val="28"/>
          <w:szCs w:val="28"/>
        </w:rPr>
        <w:t>ICC</w:t>
      </w:r>
      <w:r w:rsidR="008E5D63" w:rsidRPr="00917957">
        <w:rPr>
          <w:rFonts w:ascii="Times New Roman" w:hAnsi="Times New Roman" w:cs="Times New Roman"/>
          <w:sz w:val="28"/>
          <w:szCs w:val="28"/>
        </w:rPr>
        <w:t xml:space="preserve"> – </w:t>
      </w:r>
      <w:r w:rsidR="00832A71" w:rsidRPr="00917957">
        <w:rPr>
          <w:rFonts w:ascii="Times New Roman" w:hAnsi="Times New Roman" w:cs="Times New Roman"/>
          <w:sz w:val="28"/>
          <w:szCs w:val="28"/>
        </w:rPr>
        <w:t>375</w:t>
      </w:r>
      <w:r w:rsidR="0034501E" w:rsidRPr="00917957">
        <w:rPr>
          <w:rFonts w:ascii="Times New Roman" w:hAnsi="Times New Roman" w:cs="Times New Roman"/>
          <w:sz w:val="28"/>
          <w:szCs w:val="28"/>
        </w:rPr>
        <w:t xml:space="preserve"> с.</w:t>
      </w:r>
      <w:r w:rsidR="00A3464C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2D115" w14:textId="77777777" w:rsidR="00584031" w:rsidRDefault="00584031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7957">
        <w:rPr>
          <w:rFonts w:ascii="Arial" w:hAnsi="Arial" w:cs="Arial"/>
          <w:sz w:val="26"/>
          <w:szCs w:val="26"/>
          <w:shd w:val="clear" w:color="auto" w:fill="FFFFFF"/>
        </w:rPr>
        <w:t xml:space="preserve">Федорова Н.В. Расчеты и операционная работа в коммерческом банке// </w:t>
      </w:r>
      <w:proofErr w:type="spellStart"/>
      <w:r w:rsidRPr="00917957">
        <w:rPr>
          <w:rFonts w:ascii="Arial" w:hAnsi="Arial" w:cs="Arial"/>
          <w:sz w:val="26"/>
          <w:szCs w:val="26"/>
          <w:shd w:val="clear" w:color="auto" w:fill="FFFFFF"/>
        </w:rPr>
        <w:t>wiseeconomist</w:t>
      </w:r>
      <w:proofErr w:type="spellEnd"/>
      <w:r w:rsidRPr="00917957">
        <w:rPr>
          <w:rFonts w:ascii="Arial" w:hAnsi="Arial" w:cs="Arial"/>
          <w:sz w:val="26"/>
          <w:szCs w:val="26"/>
          <w:shd w:val="clear" w:color="auto" w:fill="FFFFFF"/>
        </w:rPr>
        <w:t xml:space="preserve"> – 2011.</w:t>
      </w:r>
      <w:r w:rsidRPr="0091795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https://wiseeconomist-ru.turbopages.org/s/wiseeconomist.ru/poleznoe/15819-akkreditivy-praktika-perspektivy. – 15.05.2020</w:t>
      </w:r>
      <w:r w:rsidR="00A3464C" w:rsidRPr="0091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AECE3" w14:textId="77777777" w:rsidR="00F2334D" w:rsidRDefault="0022542E" w:rsidP="00F2334D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Малыхин А.В. Документарная аккредитация в международной торговле// Финансы и кредит. – Москва, 2009.</w:t>
      </w:r>
    </w:p>
    <w:p w14:paraId="5434402E" w14:textId="571C2315" w:rsidR="00F2334D" w:rsidRPr="00F2334D" w:rsidRDefault="00F2334D" w:rsidP="00F2334D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4D">
        <w:rPr>
          <w:rFonts w:ascii="Times New Roman" w:hAnsi="Times New Roman" w:cs="Times New Roman"/>
          <w:sz w:val="28"/>
          <w:szCs w:val="28"/>
        </w:rPr>
        <w:t>Миронов А. В. Роль экспортно-кредитных аген</w:t>
      </w:r>
      <w:proofErr w:type="gramStart"/>
      <w:r w:rsidRPr="00F2334D">
        <w:rPr>
          <w:rFonts w:ascii="Times New Roman" w:hAnsi="Times New Roman" w:cs="Times New Roman"/>
          <w:sz w:val="28"/>
          <w:szCs w:val="28"/>
        </w:rPr>
        <w:t>тств в ф</w:t>
      </w:r>
      <w:proofErr w:type="gramEnd"/>
      <w:r w:rsidRPr="00F2334D">
        <w:rPr>
          <w:rFonts w:ascii="Times New Roman" w:hAnsi="Times New Roman" w:cs="Times New Roman"/>
          <w:sz w:val="28"/>
          <w:szCs w:val="28"/>
        </w:rPr>
        <w:t>инансировании международной торговли // Известия Санкт-Петербургского университета экономики и финансов. – 2007. – №2 (50). – С. 312-316.</w:t>
      </w:r>
    </w:p>
    <w:p w14:paraId="12F962FE" w14:textId="13B17EEA" w:rsidR="00B145DD" w:rsidRDefault="00B145DD" w:rsidP="0013072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Алимардонов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Совершенствование методических и практических основ кредитования субъектов предпринимательства.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Ташкент, 2018. – В.21.</w:t>
      </w:r>
    </w:p>
    <w:p w14:paraId="48D74368" w14:textId="77777777" w:rsidR="00CA6EA4" w:rsidRDefault="00B145DD" w:rsidP="00CA6EA4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безналичных расчетах// Собрание законодательства России, 2013, №23, статья 309 № 49, статья 640, 2014, выпуск 11: Национальная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Датабейз</w:t>
      </w:r>
      <w:proofErr w:type="spellEnd"/>
      <w:r>
        <w:rPr>
          <w:rFonts w:ascii="Times New Roman" w:hAnsi="Times New Roman" w:cs="Times New Roman"/>
          <w:sz w:val="28"/>
          <w:szCs w:val="28"/>
        </w:rPr>
        <w:t>, 22/10/2019.</w:t>
      </w:r>
    </w:p>
    <w:p w14:paraId="21BE0EE2" w14:textId="77777777" w:rsidR="00CD474B" w:rsidRDefault="00CA6EA4" w:rsidP="00CD474B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EA4">
        <w:rPr>
          <w:rFonts w:ascii="Times New Roman" w:hAnsi="Times New Roman" w:cs="Times New Roman"/>
          <w:sz w:val="28"/>
          <w:szCs w:val="28"/>
        </w:rPr>
        <w:t xml:space="preserve">Мовсесян А.Г., </w:t>
      </w:r>
      <w:proofErr w:type="spellStart"/>
      <w:r w:rsidRPr="00CA6EA4">
        <w:rPr>
          <w:rFonts w:ascii="Times New Roman" w:hAnsi="Times New Roman" w:cs="Times New Roman"/>
          <w:sz w:val="28"/>
          <w:szCs w:val="28"/>
        </w:rPr>
        <w:t>Огливусь</w:t>
      </w:r>
      <w:proofErr w:type="spellEnd"/>
      <w:r w:rsidRPr="00CA6EA4">
        <w:rPr>
          <w:rFonts w:ascii="Times New Roman" w:hAnsi="Times New Roman" w:cs="Times New Roman"/>
          <w:sz w:val="28"/>
          <w:szCs w:val="28"/>
        </w:rPr>
        <w:t xml:space="preserve"> С.Б. - Международные валютно-кредитные отношения: Учебник. - М.: Инфра. - 2003. - 310 с.</w:t>
      </w:r>
    </w:p>
    <w:p w14:paraId="7A625DFB" w14:textId="77777777" w:rsidR="00CE7459" w:rsidRDefault="00CD474B" w:rsidP="00CE7459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74B">
        <w:rPr>
          <w:rFonts w:ascii="Times New Roman" w:hAnsi="Times New Roman" w:cs="Times New Roman"/>
          <w:sz w:val="28"/>
          <w:szCs w:val="28"/>
        </w:rPr>
        <w:t>Иванов В. Ю. Проблема классификации форм безналичных расчетов в условиях развития новых информационных технологий //Банковское право. -2005. - № 4. - С. 7 – 9</w:t>
      </w:r>
    </w:p>
    <w:p w14:paraId="58392BD5" w14:textId="77777777" w:rsidR="00881626" w:rsidRDefault="00CE7459" w:rsidP="00881626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CE7459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CE7459">
        <w:rPr>
          <w:rFonts w:ascii="Times New Roman" w:hAnsi="Times New Roman" w:cs="Times New Roman"/>
          <w:sz w:val="28"/>
          <w:szCs w:val="28"/>
        </w:rPr>
        <w:t xml:space="preserve"> П. В. Аккредитивы как инструмент платежа// Финансы и кредит. - 2003. - №3. – С. 62 – 68</w:t>
      </w:r>
      <w:r w:rsidR="00881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B809B" w14:textId="77777777" w:rsidR="00AC0C6F" w:rsidRDefault="00881626" w:rsidP="00AC0C6F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81626">
        <w:rPr>
          <w:rFonts w:ascii="Times New Roman" w:hAnsi="Times New Roman" w:cs="Times New Roman"/>
          <w:sz w:val="28"/>
          <w:szCs w:val="28"/>
        </w:rPr>
        <w:t xml:space="preserve"> Парфенов К.Г. Безналичные формы расчетов. // Бухгалтерия и банки. -2004. - № 6. – С.23</w:t>
      </w:r>
    </w:p>
    <w:p w14:paraId="303FEDE0" w14:textId="20819B31" w:rsidR="00AC0C6F" w:rsidRDefault="00AC0C6F" w:rsidP="00AC0C6F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0C6F">
        <w:rPr>
          <w:rFonts w:ascii="Times New Roman" w:hAnsi="Times New Roman" w:cs="Times New Roman"/>
          <w:sz w:val="28"/>
          <w:szCs w:val="28"/>
        </w:rPr>
        <w:t>Унифицированные правила для работы с резервными аккредитивами: Издание Международной торговой палаты. - Париж, 1998. – 78 с.</w:t>
      </w:r>
    </w:p>
    <w:p w14:paraId="15CB1F06" w14:textId="2C71DA09" w:rsidR="003C6124" w:rsidRPr="00F2334D" w:rsidRDefault="003C6124" w:rsidP="003C6124">
      <w:pPr>
        <w:pStyle w:val="a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Хершин</w:t>
      </w:r>
      <w:proofErr w:type="spellEnd"/>
      <w:r w:rsidRPr="00F2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33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Аккредитивы</w:t>
      </w:r>
      <w:r w:rsidRPr="00F2334D">
        <w:rPr>
          <w:rFonts w:ascii="Times New Roman" w:hAnsi="Times New Roman" w:cs="Times New Roman"/>
          <w:sz w:val="28"/>
          <w:szCs w:val="28"/>
        </w:rPr>
        <w:t xml:space="preserve">. –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Harward</w:t>
      </w:r>
      <w:proofErr w:type="spellEnd"/>
      <w:r w:rsidRPr="00F2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F2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F2334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F2334D">
        <w:rPr>
          <w:rFonts w:ascii="Times New Roman" w:hAnsi="Times New Roman" w:cs="Times New Roman"/>
          <w:sz w:val="28"/>
          <w:szCs w:val="28"/>
        </w:rPr>
        <w:t xml:space="preserve">. 32. – 14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34D">
        <w:rPr>
          <w:rFonts w:ascii="Times New Roman" w:hAnsi="Times New Roman" w:cs="Times New Roman"/>
          <w:sz w:val="28"/>
          <w:szCs w:val="28"/>
        </w:rPr>
        <w:t>.</w:t>
      </w:r>
    </w:p>
    <w:p w14:paraId="1B5E901B" w14:textId="77777777" w:rsidR="003C6124" w:rsidRPr="00AC0C6F" w:rsidRDefault="003C6124" w:rsidP="00F87EB9">
      <w:pPr>
        <w:pStyle w:val="ab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CBBC7E7" w14:textId="30F9BA5F" w:rsidR="001F3906" w:rsidRPr="00B145DD" w:rsidRDefault="00130729" w:rsidP="00130729">
      <w:pPr>
        <w:tabs>
          <w:tab w:val="left" w:pos="880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145DD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2AF0C861" w14:textId="77777777" w:rsidR="00F36E6E" w:rsidRPr="00B145DD" w:rsidRDefault="00584031" w:rsidP="00F36E6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B145DD">
        <w:rPr>
          <w:rFonts w:ascii="Arial" w:hAnsi="Arial" w:cs="Arial"/>
          <w:b/>
          <w:bCs/>
          <w:color w:val="FF0000"/>
        </w:rPr>
        <w:br/>
      </w:r>
    </w:p>
    <w:p w14:paraId="7243F472" w14:textId="77777777" w:rsidR="003D55F2" w:rsidRPr="00B145DD" w:rsidRDefault="003D55F2" w:rsidP="002E7D9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05B6FF" w14:textId="77777777" w:rsidR="003D55F2" w:rsidRPr="00B145DD" w:rsidRDefault="003D55F2" w:rsidP="00AA26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A1898" w14:textId="77777777" w:rsidR="003D55F2" w:rsidRPr="00B145DD" w:rsidRDefault="003D55F2" w:rsidP="002A7E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5F2" w:rsidRPr="00B145DD" w:rsidSect="00F36E6E"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EDE5B" w14:textId="77777777" w:rsidR="00A7487D" w:rsidRDefault="00A7487D" w:rsidP="008B0B22">
      <w:pPr>
        <w:spacing w:after="0" w:line="240" w:lineRule="auto"/>
      </w:pPr>
      <w:r>
        <w:separator/>
      </w:r>
    </w:p>
  </w:endnote>
  <w:endnote w:type="continuationSeparator" w:id="0">
    <w:p w14:paraId="52E9C16B" w14:textId="77777777" w:rsidR="00A7487D" w:rsidRDefault="00A7487D" w:rsidP="008B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977966"/>
      <w:docPartObj>
        <w:docPartGallery w:val="Page Numbers (Bottom of Page)"/>
        <w:docPartUnique/>
      </w:docPartObj>
    </w:sdtPr>
    <w:sdtEndPr/>
    <w:sdtContent>
      <w:p w14:paraId="06E89FB3" w14:textId="77777777" w:rsidR="00F96634" w:rsidRDefault="00F966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0C">
          <w:rPr>
            <w:noProof/>
          </w:rPr>
          <w:t>2</w:t>
        </w:r>
        <w:r>
          <w:fldChar w:fldCharType="end"/>
        </w:r>
      </w:p>
    </w:sdtContent>
  </w:sdt>
  <w:p w14:paraId="254347DB" w14:textId="77777777" w:rsidR="00F96634" w:rsidRDefault="00F96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38AE2" w14:textId="77777777" w:rsidR="00A7487D" w:rsidRDefault="00A7487D" w:rsidP="008B0B22">
      <w:pPr>
        <w:spacing w:after="0" w:line="240" w:lineRule="auto"/>
      </w:pPr>
      <w:r>
        <w:separator/>
      </w:r>
    </w:p>
  </w:footnote>
  <w:footnote w:type="continuationSeparator" w:id="0">
    <w:p w14:paraId="5D21C745" w14:textId="77777777" w:rsidR="00A7487D" w:rsidRDefault="00A7487D" w:rsidP="008B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30BF"/>
    <w:multiLevelType w:val="hybridMultilevel"/>
    <w:tmpl w:val="7B863202"/>
    <w:lvl w:ilvl="0" w:tplc="F22E7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4068AF"/>
    <w:multiLevelType w:val="hybridMultilevel"/>
    <w:tmpl w:val="8662C816"/>
    <w:lvl w:ilvl="0" w:tplc="5296D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854270"/>
    <w:multiLevelType w:val="hybridMultilevel"/>
    <w:tmpl w:val="22D46306"/>
    <w:lvl w:ilvl="0" w:tplc="47DAC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C13004"/>
    <w:multiLevelType w:val="hybridMultilevel"/>
    <w:tmpl w:val="8864EC56"/>
    <w:lvl w:ilvl="0" w:tplc="38CE9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8"/>
    <w:rsid w:val="000013D6"/>
    <w:rsid w:val="00002519"/>
    <w:rsid w:val="00004B2A"/>
    <w:rsid w:val="0000598B"/>
    <w:rsid w:val="00005DFA"/>
    <w:rsid w:val="0000621B"/>
    <w:rsid w:val="00007AE8"/>
    <w:rsid w:val="0001085A"/>
    <w:rsid w:val="00010E8F"/>
    <w:rsid w:val="0001183A"/>
    <w:rsid w:val="00017F18"/>
    <w:rsid w:val="00022393"/>
    <w:rsid w:val="00023648"/>
    <w:rsid w:val="0002499B"/>
    <w:rsid w:val="0002530E"/>
    <w:rsid w:val="00037238"/>
    <w:rsid w:val="00042574"/>
    <w:rsid w:val="00047CCA"/>
    <w:rsid w:val="000506E5"/>
    <w:rsid w:val="000530BC"/>
    <w:rsid w:val="00054C6D"/>
    <w:rsid w:val="00055F81"/>
    <w:rsid w:val="00072E18"/>
    <w:rsid w:val="0007691F"/>
    <w:rsid w:val="0008455B"/>
    <w:rsid w:val="00084ABE"/>
    <w:rsid w:val="0008535C"/>
    <w:rsid w:val="00085C63"/>
    <w:rsid w:val="00091FF1"/>
    <w:rsid w:val="00095C38"/>
    <w:rsid w:val="000A3C6D"/>
    <w:rsid w:val="000A7004"/>
    <w:rsid w:val="000B1239"/>
    <w:rsid w:val="000B1622"/>
    <w:rsid w:val="000B2CD1"/>
    <w:rsid w:val="000B6DAC"/>
    <w:rsid w:val="000D3791"/>
    <w:rsid w:val="000E0540"/>
    <w:rsid w:val="000E420E"/>
    <w:rsid w:val="000E4A94"/>
    <w:rsid w:val="000E5A12"/>
    <w:rsid w:val="000F06B1"/>
    <w:rsid w:val="000F3C0E"/>
    <w:rsid w:val="000F6C78"/>
    <w:rsid w:val="000F788A"/>
    <w:rsid w:val="000F7C78"/>
    <w:rsid w:val="0010147F"/>
    <w:rsid w:val="00101FD6"/>
    <w:rsid w:val="001049BA"/>
    <w:rsid w:val="00107285"/>
    <w:rsid w:val="00130729"/>
    <w:rsid w:val="00132020"/>
    <w:rsid w:val="00140952"/>
    <w:rsid w:val="0014210B"/>
    <w:rsid w:val="00147ADE"/>
    <w:rsid w:val="00150C86"/>
    <w:rsid w:val="0016136F"/>
    <w:rsid w:val="00167507"/>
    <w:rsid w:val="001678FE"/>
    <w:rsid w:val="00167970"/>
    <w:rsid w:val="001770B6"/>
    <w:rsid w:val="00181CAD"/>
    <w:rsid w:val="0018440C"/>
    <w:rsid w:val="00191404"/>
    <w:rsid w:val="00193B1A"/>
    <w:rsid w:val="00193BA7"/>
    <w:rsid w:val="001B06AA"/>
    <w:rsid w:val="001B36D6"/>
    <w:rsid w:val="001C0E59"/>
    <w:rsid w:val="001C5DB2"/>
    <w:rsid w:val="001D20B1"/>
    <w:rsid w:val="001D20C3"/>
    <w:rsid w:val="001D7FAD"/>
    <w:rsid w:val="001E08AD"/>
    <w:rsid w:val="001E09D2"/>
    <w:rsid w:val="001E109F"/>
    <w:rsid w:val="001E194E"/>
    <w:rsid w:val="001F2555"/>
    <w:rsid w:val="001F3906"/>
    <w:rsid w:val="001F6898"/>
    <w:rsid w:val="00200D8E"/>
    <w:rsid w:val="00201448"/>
    <w:rsid w:val="00210626"/>
    <w:rsid w:val="002124B7"/>
    <w:rsid w:val="00213992"/>
    <w:rsid w:val="00214CD9"/>
    <w:rsid w:val="00215C5B"/>
    <w:rsid w:val="0021672B"/>
    <w:rsid w:val="0022215E"/>
    <w:rsid w:val="0022542E"/>
    <w:rsid w:val="00225EB7"/>
    <w:rsid w:val="00240FF9"/>
    <w:rsid w:val="00250249"/>
    <w:rsid w:val="002506E6"/>
    <w:rsid w:val="002507E1"/>
    <w:rsid w:val="00250993"/>
    <w:rsid w:val="00253201"/>
    <w:rsid w:val="00253F32"/>
    <w:rsid w:val="00254957"/>
    <w:rsid w:val="00267335"/>
    <w:rsid w:val="002751C6"/>
    <w:rsid w:val="002761BE"/>
    <w:rsid w:val="002775E9"/>
    <w:rsid w:val="002824CA"/>
    <w:rsid w:val="0028746F"/>
    <w:rsid w:val="0029538A"/>
    <w:rsid w:val="00297051"/>
    <w:rsid w:val="002A4D34"/>
    <w:rsid w:val="002A6F6E"/>
    <w:rsid w:val="002A7EC8"/>
    <w:rsid w:val="002B14B6"/>
    <w:rsid w:val="002B72B5"/>
    <w:rsid w:val="002B79E9"/>
    <w:rsid w:val="002C29B9"/>
    <w:rsid w:val="002C7EDF"/>
    <w:rsid w:val="002D51EB"/>
    <w:rsid w:val="002E16E0"/>
    <w:rsid w:val="002E7D93"/>
    <w:rsid w:val="002F25A6"/>
    <w:rsid w:val="002F2867"/>
    <w:rsid w:val="003017A1"/>
    <w:rsid w:val="003019BC"/>
    <w:rsid w:val="00310158"/>
    <w:rsid w:val="003144A8"/>
    <w:rsid w:val="00320FDB"/>
    <w:rsid w:val="00321D40"/>
    <w:rsid w:val="00335058"/>
    <w:rsid w:val="00336ACD"/>
    <w:rsid w:val="00344CE1"/>
    <w:rsid w:val="0034501E"/>
    <w:rsid w:val="003457D2"/>
    <w:rsid w:val="00353F6A"/>
    <w:rsid w:val="00355848"/>
    <w:rsid w:val="00361E18"/>
    <w:rsid w:val="003636BE"/>
    <w:rsid w:val="0036590F"/>
    <w:rsid w:val="00365F97"/>
    <w:rsid w:val="00370888"/>
    <w:rsid w:val="00374224"/>
    <w:rsid w:val="00382128"/>
    <w:rsid w:val="0038395C"/>
    <w:rsid w:val="003A1BF5"/>
    <w:rsid w:val="003A231F"/>
    <w:rsid w:val="003A46FA"/>
    <w:rsid w:val="003B27E0"/>
    <w:rsid w:val="003C14B6"/>
    <w:rsid w:val="003C6124"/>
    <w:rsid w:val="003D0EB8"/>
    <w:rsid w:val="003D1F0D"/>
    <w:rsid w:val="003D4AE8"/>
    <w:rsid w:val="003D55F2"/>
    <w:rsid w:val="003D5713"/>
    <w:rsid w:val="003E0E76"/>
    <w:rsid w:val="003E7C10"/>
    <w:rsid w:val="003F3D2B"/>
    <w:rsid w:val="004007AE"/>
    <w:rsid w:val="0040373D"/>
    <w:rsid w:val="00404C20"/>
    <w:rsid w:val="004102B7"/>
    <w:rsid w:val="00412CA6"/>
    <w:rsid w:val="00413D6A"/>
    <w:rsid w:val="00420BA2"/>
    <w:rsid w:val="00424112"/>
    <w:rsid w:val="00447750"/>
    <w:rsid w:val="00450363"/>
    <w:rsid w:val="00450EE9"/>
    <w:rsid w:val="0045156E"/>
    <w:rsid w:val="00453AE9"/>
    <w:rsid w:val="00453EB9"/>
    <w:rsid w:val="004555E0"/>
    <w:rsid w:val="00455E3E"/>
    <w:rsid w:val="00463728"/>
    <w:rsid w:val="004673E1"/>
    <w:rsid w:val="00470F3D"/>
    <w:rsid w:val="00474D12"/>
    <w:rsid w:val="0049066A"/>
    <w:rsid w:val="00495037"/>
    <w:rsid w:val="004962CE"/>
    <w:rsid w:val="004B2646"/>
    <w:rsid w:val="004B591C"/>
    <w:rsid w:val="004D00C0"/>
    <w:rsid w:val="004D0EA2"/>
    <w:rsid w:val="004D4470"/>
    <w:rsid w:val="004D5A50"/>
    <w:rsid w:val="004E4A2C"/>
    <w:rsid w:val="004F37F2"/>
    <w:rsid w:val="0053064D"/>
    <w:rsid w:val="00532CC4"/>
    <w:rsid w:val="00536BFF"/>
    <w:rsid w:val="00543E22"/>
    <w:rsid w:val="00545712"/>
    <w:rsid w:val="0055390A"/>
    <w:rsid w:val="005575A5"/>
    <w:rsid w:val="00561A79"/>
    <w:rsid w:val="005622E3"/>
    <w:rsid w:val="00564703"/>
    <w:rsid w:val="0058223A"/>
    <w:rsid w:val="00584031"/>
    <w:rsid w:val="00591C5B"/>
    <w:rsid w:val="005938C1"/>
    <w:rsid w:val="00593A1B"/>
    <w:rsid w:val="005A1D6C"/>
    <w:rsid w:val="005A34C8"/>
    <w:rsid w:val="005A7C84"/>
    <w:rsid w:val="005B38C9"/>
    <w:rsid w:val="005C04D4"/>
    <w:rsid w:val="005C208E"/>
    <w:rsid w:val="005C26AF"/>
    <w:rsid w:val="005C351B"/>
    <w:rsid w:val="005C6A61"/>
    <w:rsid w:val="005D0FBB"/>
    <w:rsid w:val="005E126B"/>
    <w:rsid w:val="005F0336"/>
    <w:rsid w:val="005F3E7D"/>
    <w:rsid w:val="005F446E"/>
    <w:rsid w:val="00601703"/>
    <w:rsid w:val="00602C55"/>
    <w:rsid w:val="006102F4"/>
    <w:rsid w:val="00611BCB"/>
    <w:rsid w:val="006137A5"/>
    <w:rsid w:val="00615B29"/>
    <w:rsid w:val="00616DA2"/>
    <w:rsid w:val="006247C8"/>
    <w:rsid w:val="00626677"/>
    <w:rsid w:val="0063195C"/>
    <w:rsid w:val="0063248E"/>
    <w:rsid w:val="006532D2"/>
    <w:rsid w:val="00653676"/>
    <w:rsid w:val="00653701"/>
    <w:rsid w:val="00665911"/>
    <w:rsid w:val="006711EB"/>
    <w:rsid w:val="00673EEA"/>
    <w:rsid w:val="00680337"/>
    <w:rsid w:val="00687264"/>
    <w:rsid w:val="0069086F"/>
    <w:rsid w:val="0069473C"/>
    <w:rsid w:val="0069663C"/>
    <w:rsid w:val="00697A76"/>
    <w:rsid w:val="006A04DD"/>
    <w:rsid w:val="006A2783"/>
    <w:rsid w:val="006A7352"/>
    <w:rsid w:val="006B7C7D"/>
    <w:rsid w:val="006C162A"/>
    <w:rsid w:val="006C5781"/>
    <w:rsid w:val="006D1739"/>
    <w:rsid w:val="006D4A43"/>
    <w:rsid w:val="006D4E7E"/>
    <w:rsid w:val="006D704F"/>
    <w:rsid w:val="006D7AC0"/>
    <w:rsid w:val="006E44DB"/>
    <w:rsid w:val="006F0BBF"/>
    <w:rsid w:val="006F2368"/>
    <w:rsid w:val="006F35B6"/>
    <w:rsid w:val="0070060E"/>
    <w:rsid w:val="007041CE"/>
    <w:rsid w:val="0071045A"/>
    <w:rsid w:val="00711314"/>
    <w:rsid w:val="00715990"/>
    <w:rsid w:val="00720BA4"/>
    <w:rsid w:val="00721070"/>
    <w:rsid w:val="00725635"/>
    <w:rsid w:val="00726E00"/>
    <w:rsid w:val="0073774B"/>
    <w:rsid w:val="00752BD0"/>
    <w:rsid w:val="00755C46"/>
    <w:rsid w:val="007644BF"/>
    <w:rsid w:val="00770BB4"/>
    <w:rsid w:val="00772200"/>
    <w:rsid w:val="00781AE1"/>
    <w:rsid w:val="00783F86"/>
    <w:rsid w:val="00786A1B"/>
    <w:rsid w:val="007915E8"/>
    <w:rsid w:val="007969E8"/>
    <w:rsid w:val="007A4BFE"/>
    <w:rsid w:val="007A6F7E"/>
    <w:rsid w:val="007B151E"/>
    <w:rsid w:val="007B24ED"/>
    <w:rsid w:val="007C0818"/>
    <w:rsid w:val="007C49EE"/>
    <w:rsid w:val="007C6410"/>
    <w:rsid w:val="007D3980"/>
    <w:rsid w:val="007E2A67"/>
    <w:rsid w:val="007F1C54"/>
    <w:rsid w:val="00803E8B"/>
    <w:rsid w:val="00806F25"/>
    <w:rsid w:val="00816873"/>
    <w:rsid w:val="00824FF5"/>
    <w:rsid w:val="008329B5"/>
    <w:rsid w:val="00832A71"/>
    <w:rsid w:val="008361D8"/>
    <w:rsid w:val="00845125"/>
    <w:rsid w:val="00845858"/>
    <w:rsid w:val="00851B3E"/>
    <w:rsid w:val="00853ED7"/>
    <w:rsid w:val="008551ED"/>
    <w:rsid w:val="00855F8D"/>
    <w:rsid w:val="00880F0C"/>
    <w:rsid w:val="00881626"/>
    <w:rsid w:val="008821F6"/>
    <w:rsid w:val="00885BAF"/>
    <w:rsid w:val="008962B8"/>
    <w:rsid w:val="008B0B22"/>
    <w:rsid w:val="008C0B7E"/>
    <w:rsid w:val="008C6E94"/>
    <w:rsid w:val="008E09B8"/>
    <w:rsid w:val="008E2AE7"/>
    <w:rsid w:val="008E3A35"/>
    <w:rsid w:val="008E3DF9"/>
    <w:rsid w:val="008E5D63"/>
    <w:rsid w:val="008F474C"/>
    <w:rsid w:val="00903562"/>
    <w:rsid w:val="00905FBF"/>
    <w:rsid w:val="00906BDC"/>
    <w:rsid w:val="0091346C"/>
    <w:rsid w:val="00913E8E"/>
    <w:rsid w:val="0091450D"/>
    <w:rsid w:val="00915F54"/>
    <w:rsid w:val="00916AE9"/>
    <w:rsid w:val="00917957"/>
    <w:rsid w:val="00921A0D"/>
    <w:rsid w:val="009253B0"/>
    <w:rsid w:val="009331FC"/>
    <w:rsid w:val="00933390"/>
    <w:rsid w:val="00933D90"/>
    <w:rsid w:val="009355AE"/>
    <w:rsid w:val="00935F61"/>
    <w:rsid w:val="00936451"/>
    <w:rsid w:val="00936478"/>
    <w:rsid w:val="00937184"/>
    <w:rsid w:val="00942DD9"/>
    <w:rsid w:val="00953BD8"/>
    <w:rsid w:val="00963714"/>
    <w:rsid w:val="00964C6C"/>
    <w:rsid w:val="00967105"/>
    <w:rsid w:val="009713BE"/>
    <w:rsid w:val="00972616"/>
    <w:rsid w:val="00981C13"/>
    <w:rsid w:val="0098788E"/>
    <w:rsid w:val="0099063A"/>
    <w:rsid w:val="009921C4"/>
    <w:rsid w:val="009A1755"/>
    <w:rsid w:val="009A24E0"/>
    <w:rsid w:val="009A7DED"/>
    <w:rsid w:val="009B2A96"/>
    <w:rsid w:val="009B7E0F"/>
    <w:rsid w:val="009D0D68"/>
    <w:rsid w:val="009D55FA"/>
    <w:rsid w:val="009D730E"/>
    <w:rsid w:val="009E058F"/>
    <w:rsid w:val="009E24AA"/>
    <w:rsid w:val="009E3211"/>
    <w:rsid w:val="009F5A0B"/>
    <w:rsid w:val="009F680A"/>
    <w:rsid w:val="00A044C7"/>
    <w:rsid w:val="00A100A2"/>
    <w:rsid w:val="00A13812"/>
    <w:rsid w:val="00A1555F"/>
    <w:rsid w:val="00A20CDC"/>
    <w:rsid w:val="00A212F4"/>
    <w:rsid w:val="00A27ED6"/>
    <w:rsid w:val="00A32D59"/>
    <w:rsid w:val="00A3464C"/>
    <w:rsid w:val="00A361FD"/>
    <w:rsid w:val="00A36EB2"/>
    <w:rsid w:val="00A37981"/>
    <w:rsid w:val="00A57874"/>
    <w:rsid w:val="00A60AB0"/>
    <w:rsid w:val="00A60F5E"/>
    <w:rsid w:val="00A64B83"/>
    <w:rsid w:val="00A654B6"/>
    <w:rsid w:val="00A7487D"/>
    <w:rsid w:val="00A77B3E"/>
    <w:rsid w:val="00A83870"/>
    <w:rsid w:val="00A8598A"/>
    <w:rsid w:val="00A872BD"/>
    <w:rsid w:val="00A9106A"/>
    <w:rsid w:val="00A92972"/>
    <w:rsid w:val="00A94E46"/>
    <w:rsid w:val="00A9591A"/>
    <w:rsid w:val="00A96978"/>
    <w:rsid w:val="00AA26F4"/>
    <w:rsid w:val="00AA506A"/>
    <w:rsid w:val="00AA62EC"/>
    <w:rsid w:val="00AA6F50"/>
    <w:rsid w:val="00AC0C6F"/>
    <w:rsid w:val="00AC11D2"/>
    <w:rsid w:val="00AC3E04"/>
    <w:rsid w:val="00AC43B3"/>
    <w:rsid w:val="00AC5FB6"/>
    <w:rsid w:val="00AD2FEC"/>
    <w:rsid w:val="00AD4E57"/>
    <w:rsid w:val="00AE29F5"/>
    <w:rsid w:val="00AE3040"/>
    <w:rsid w:val="00AE6BB4"/>
    <w:rsid w:val="00AF6F9A"/>
    <w:rsid w:val="00B03689"/>
    <w:rsid w:val="00B0423F"/>
    <w:rsid w:val="00B065EB"/>
    <w:rsid w:val="00B0706C"/>
    <w:rsid w:val="00B107C5"/>
    <w:rsid w:val="00B145DD"/>
    <w:rsid w:val="00B2206B"/>
    <w:rsid w:val="00B2441C"/>
    <w:rsid w:val="00B30194"/>
    <w:rsid w:val="00B41148"/>
    <w:rsid w:val="00B4408F"/>
    <w:rsid w:val="00B47C46"/>
    <w:rsid w:val="00B501E4"/>
    <w:rsid w:val="00B50D8C"/>
    <w:rsid w:val="00B515E5"/>
    <w:rsid w:val="00B611F0"/>
    <w:rsid w:val="00B66F6D"/>
    <w:rsid w:val="00B75856"/>
    <w:rsid w:val="00B75A04"/>
    <w:rsid w:val="00B80047"/>
    <w:rsid w:val="00B802B5"/>
    <w:rsid w:val="00B80AB9"/>
    <w:rsid w:val="00B822B7"/>
    <w:rsid w:val="00B87AC6"/>
    <w:rsid w:val="00B92791"/>
    <w:rsid w:val="00B934FE"/>
    <w:rsid w:val="00B955CF"/>
    <w:rsid w:val="00BA2A74"/>
    <w:rsid w:val="00BB35E9"/>
    <w:rsid w:val="00BC561C"/>
    <w:rsid w:val="00BD3D05"/>
    <w:rsid w:val="00BD42A5"/>
    <w:rsid w:val="00BE038F"/>
    <w:rsid w:val="00BE0ECC"/>
    <w:rsid w:val="00BE13D6"/>
    <w:rsid w:val="00BE3CF7"/>
    <w:rsid w:val="00BE7384"/>
    <w:rsid w:val="00C06522"/>
    <w:rsid w:val="00C105BD"/>
    <w:rsid w:val="00C13B82"/>
    <w:rsid w:val="00C13C76"/>
    <w:rsid w:val="00C16753"/>
    <w:rsid w:val="00C220DD"/>
    <w:rsid w:val="00C256FE"/>
    <w:rsid w:val="00C27B6A"/>
    <w:rsid w:val="00C30008"/>
    <w:rsid w:val="00C3166B"/>
    <w:rsid w:val="00C32CCB"/>
    <w:rsid w:val="00C345FE"/>
    <w:rsid w:val="00C34DCE"/>
    <w:rsid w:val="00C408E5"/>
    <w:rsid w:val="00C41642"/>
    <w:rsid w:val="00C41B2F"/>
    <w:rsid w:val="00C55958"/>
    <w:rsid w:val="00C74421"/>
    <w:rsid w:val="00C76B24"/>
    <w:rsid w:val="00C76BEA"/>
    <w:rsid w:val="00C855E6"/>
    <w:rsid w:val="00C9135E"/>
    <w:rsid w:val="00C93ED4"/>
    <w:rsid w:val="00C968E4"/>
    <w:rsid w:val="00CA6EA4"/>
    <w:rsid w:val="00CA784D"/>
    <w:rsid w:val="00CB457F"/>
    <w:rsid w:val="00CB5955"/>
    <w:rsid w:val="00CC56C8"/>
    <w:rsid w:val="00CC79E7"/>
    <w:rsid w:val="00CC7DC2"/>
    <w:rsid w:val="00CD177F"/>
    <w:rsid w:val="00CD474B"/>
    <w:rsid w:val="00CD4758"/>
    <w:rsid w:val="00CD47B7"/>
    <w:rsid w:val="00CD5A38"/>
    <w:rsid w:val="00CE576F"/>
    <w:rsid w:val="00CE7459"/>
    <w:rsid w:val="00CF2DF7"/>
    <w:rsid w:val="00CF527B"/>
    <w:rsid w:val="00D0029F"/>
    <w:rsid w:val="00D023C8"/>
    <w:rsid w:val="00D17ADD"/>
    <w:rsid w:val="00D332B0"/>
    <w:rsid w:val="00D4043E"/>
    <w:rsid w:val="00D45E4E"/>
    <w:rsid w:val="00D51FF7"/>
    <w:rsid w:val="00D567FF"/>
    <w:rsid w:val="00D741E2"/>
    <w:rsid w:val="00D75722"/>
    <w:rsid w:val="00D776C2"/>
    <w:rsid w:val="00D80C57"/>
    <w:rsid w:val="00D828F3"/>
    <w:rsid w:val="00D84262"/>
    <w:rsid w:val="00D86151"/>
    <w:rsid w:val="00DA1D85"/>
    <w:rsid w:val="00DA2F10"/>
    <w:rsid w:val="00DA6833"/>
    <w:rsid w:val="00DB1E27"/>
    <w:rsid w:val="00DB554F"/>
    <w:rsid w:val="00DC1F24"/>
    <w:rsid w:val="00DC3368"/>
    <w:rsid w:val="00DC4147"/>
    <w:rsid w:val="00DD11D3"/>
    <w:rsid w:val="00DD4687"/>
    <w:rsid w:val="00DD5636"/>
    <w:rsid w:val="00DE48D7"/>
    <w:rsid w:val="00DF0BFC"/>
    <w:rsid w:val="00DF6231"/>
    <w:rsid w:val="00E015CE"/>
    <w:rsid w:val="00E04083"/>
    <w:rsid w:val="00E04E5F"/>
    <w:rsid w:val="00E06B06"/>
    <w:rsid w:val="00E144E6"/>
    <w:rsid w:val="00E16E35"/>
    <w:rsid w:val="00E23D28"/>
    <w:rsid w:val="00E34264"/>
    <w:rsid w:val="00E368F1"/>
    <w:rsid w:val="00E41A66"/>
    <w:rsid w:val="00E41D0E"/>
    <w:rsid w:val="00E43C97"/>
    <w:rsid w:val="00E5308A"/>
    <w:rsid w:val="00E73508"/>
    <w:rsid w:val="00E84464"/>
    <w:rsid w:val="00E90404"/>
    <w:rsid w:val="00E918D0"/>
    <w:rsid w:val="00E91D6E"/>
    <w:rsid w:val="00E96F02"/>
    <w:rsid w:val="00EA04F0"/>
    <w:rsid w:val="00EA32B1"/>
    <w:rsid w:val="00EA62C5"/>
    <w:rsid w:val="00EA63C4"/>
    <w:rsid w:val="00EB028C"/>
    <w:rsid w:val="00EB3F24"/>
    <w:rsid w:val="00EC5E87"/>
    <w:rsid w:val="00ED1D20"/>
    <w:rsid w:val="00ED2356"/>
    <w:rsid w:val="00ED4DBD"/>
    <w:rsid w:val="00EE373F"/>
    <w:rsid w:val="00EF05CA"/>
    <w:rsid w:val="00EF5DB3"/>
    <w:rsid w:val="00EF7266"/>
    <w:rsid w:val="00F211B0"/>
    <w:rsid w:val="00F2334D"/>
    <w:rsid w:val="00F255AA"/>
    <w:rsid w:val="00F2707D"/>
    <w:rsid w:val="00F3365E"/>
    <w:rsid w:val="00F34B20"/>
    <w:rsid w:val="00F36E6E"/>
    <w:rsid w:val="00F3700B"/>
    <w:rsid w:val="00F37148"/>
    <w:rsid w:val="00F42757"/>
    <w:rsid w:val="00F5645C"/>
    <w:rsid w:val="00F5649A"/>
    <w:rsid w:val="00F57C10"/>
    <w:rsid w:val="00F624B3"/>
    <w:rsid w:val="00F7247F"/>
    <w:rsid w:val="00F726AE"/>
    <w:rsid w:val="00F76BEF"/>
    <w:rsid w:val="00F81E6C"/>
    <w:rsid w:val="00F86703"/>
    <w:rsid w:val="00F87EB9"/>
    <w:rsid w:val="00F96634"/>
    <w:rsid w:val="00FA6AF2"/>
    <w:rsid w:val="00FB0A9D"/>
    <w:rsid w:val="00FB546B"/>
    <w:rsid w:val="00FD262B"/>
    <w:rsid w:val="00FD4095"/>
    <w:rsid w:val="00FE3D98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B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6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22"/>
  </w:style>
  <w:style w:type="paragraph" w:styleId="a6">
    <w:name w:val="footer"/>
    <w:basedOn w:val="a"/>
    <w:link w:val="a7"/>
    <w:uiPriority w:val="99"/>
    <w:unhideWhenUsed/>
    <w:rsid w:val="008B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22"/>
  </w:style>
  <w:style w:type="paragraph" w:styleId="a8">
    <w:name w:val="Balloon Text"/>
    <w:basedOn w:val="a"/>
    <w:link w:val="a9"/>
    <w:uiPriority w:val="99"/>
    <w:semiHidden/>
    <w:unhideWhenUsed/>
    <w:rsid w:val="00E1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E35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404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B0706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B27E0"/>
    <w:rPr>
      <w:color w:val="0000FF" w:themeColor="hyperlink"/>
      <w:u w:val="single"/>
    </w:rPr>
  </w:style>
  <w:style w:type="character" w:customStyle="1" w:styleId="hl">
    <w:name w:val="hl"/>
    <w:basedOn w:val="a0"/>
    <w:rsid w:val="001D7FAD"/>
  </w:style>
  <w:style w:type="character" w:customStyle="1" w:styleId="blk">
    <w:name w:val="blk"/>
    <w:basedOn w:val="a0"/>
    <w:rsid w:val="001E08AD"/>
  </w:style>
  <w:style w:type="paragraph" w:styleId="ad">
    <w:name w:val="TOC Heading"/>
    <w:basedOn w:val="1"/>
    <w:next w:val="a"/>
    <w:uiPriority w:val="39"/>
    <w:unhideWhenUsed/>
    <w:qFormat/>
    <w:rsid w:val="00A8598A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8598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598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8598A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6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22"/>
  </w:style>
  <w:style w:type="paragraph" w:styleId="a6">
    <w:name w:val="footer"/>
    <w:basedOn w:val="a"/>
    <w:link w:val="a7"/>
    <w:uiPriority w:val="99"/>
    <w:unhideWhenUsed/>
    <w:rsid w:val="008B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22"/>
  </w:style>
  <w:style w:type="paragraph" w:styleId="a8">
    <w:name w:val="Balloon Text"/>
    <w:basedOn w:val="a"/>
    <w:link w:val="a9"/>
    <w:uiPriority w:val="99"/>
    <w:semiHidden/>
    <w:unhideWhenUsed/>
    <w:rsid w:val="00E1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E35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404C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B0706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B27E0"/>
    <w:rPr>
      <w:color w:val="0000FF" w:themeColor="hyperlink"/>
      <w:u w:val="single"/>
    </w:rPr>
  </w:style>
  <w:style w:type="character" w:customStyle="1" w:styleId="hl">
    <w:name w:val="hl"/>
    <w:basedOn w:val="a0"/>
    <w:rsid w:val="001D7FAD"/>
  </w:style>
  <w:style w:type="character" w:customStyle="1" w:styleId="blk">
    <w:name w:val="blk"/>
    <w:basedOn w:val="a0"/>
    <w:rsid w:val="001E08AD"/>
  </w:style>
  <w:style w:type="paragraph" w:styleId="ad">
    <w:name w:val="TOC Heading"/>
    <w:basedOn w:val="1"/>
    <w:next w:val="a"/>
    <w:uiPriority w:val="39"/>
    <w:unhideWhenUsed/>
    <w:qFormat/>
    <w:rsid w:val="00A8598A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8598A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598A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8598A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F346-7E3C-49CE-AB7E-658A8FE5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36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нечаев</dc:creator>
  <cp:keywords/>
  <dc:description/>
  <cp:lastModifiedBy>андрей нечаев</cp:lastModifiedBy>
  <cp:revision>81</cp:revision>
  <cp:lastPrinted>2020-06-18T05:57:00Z</cp:lastPrinted>
  <dcterms:created xsi:type="dcterms:W3CDTF">2020-06-18T05:54:00Z</dcterms:created>
  <dcterms:modified xsi:type="dcterms:W3CDTF">2020-06-23T14:03:00Z</dcterms:modified>
</cp:coreProperties>
</file>