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F4" w:rsidRDefault="00DE60F4" w:rsidP="00DE60F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382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0F4" w:rsidRDefault="00DE60F4" w:rsidP="00DE60F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E60F4" w:rsidRDefault="00DE60F4" w:rsidP="00DE60F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FF">
        <w:rPr>
          <w:rFonts w:ascii="Times New Roman" w:hAnsi="Times New Roman"/>
          <w:noProof/>
          <w:sz w:val="4"/>
          <w:szCs w:val="4"/>
          <w:lang w:eastAsia="ru-RU"/>
        </w:rPr>
        <w:drawing>
          <wp:inline distT="0" distB="0" distL="0" distR="0">
            <wp:extent cx="618173" cy="204826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47" cy="21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0F4" w:rsidRDefault="00DE60F4" w:rsidP="00DE60F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E60F4" w:rsidRPr="002A4D45" w:rsidRDefault="00DE60F4" w:rsidP="00DE60F4">
      <w:pPr>
        <w:spacing w:after="0" w:line="240" w:lineRule="auto"/>
        <w:ind w:left="57" w:right="1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4D45"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DE60F4" w:rsidRPr="002A4D45" w:rsidRDefault="00DE60F4" w:rsidP="00DE60F4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4D45">
        <w:rPr>
          <w:rFonts w:ascii="Times New Roman" w:hAnsi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DE60F4" w:rsidRPr="002A4D45" w:rsidRDefault="00DE60F4" w:rsidP="00DE60F4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4D45">
        <w:rPr>
          <w:rFonts w:ascii="Times New Roman" w:hAnsi="Times New Roman"/>
          <w:color w:val="000000"/>
          <w:sz w:val="28"/>
          <w:szCs w:val="28"/>
          <w:lang w:eastAsia="ru-RU"/>
        </w:rPr>
        <w:t>высшего образования</w:t>
      </w:r>
    </w:p>
    <w:p w:rsidR="00DE60F4" w:rsidRPr="002D55DA" w:rsidRDefault="00DE60F4" w:rsidP="00DE60F4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55DA">
        <w:rPr>
          <w:rFonts w:ascii="Times New Roman" w:hAnsi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:rsidR="00DE60F4" w:rsidRPr="002D55DA" w:rsidRDefault="00DE60F4" w:rsidP="00DE60F4">
      <w:pPr>
        <w:shd w:val="clear" w:color="auto" w:fill="FFFFFF"/>
        <w:autoSpaceDE w:val="0"/>
        <w:autoSpaceDN w:val="0"/>
        <w:adjustRightInd w:val="0"/>
        <w:spacing w:after="0"/>
        <w:ind w:left="57" w:right="17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D55DA">
        <w:rPr>
          <w:rFonts w:ascii="Times New Roman" w:hAnsi="Times New Roman"/>
          <w:b/>
          <w:color w:val="000000"/>
          <w:sz w:val="28"/>
          <w:szCs w:val="28"/>
          <w:lang w:eastAsia="ru-RU"/>
        </w:rPr>
        <w:t>(ФГБОУ ВО «</w:t>
      </w:r>
      <w:proofErr w:type="spellStart"/>
      <w:r w:rsidRPr="002D55DA">
        <w:rPr>
          <w:rFonts w:ascii="Times New Roman" w:hAnsi="Times New Roman"/>
          <w:b/>
          <w:color w:val="000000"/>
          <w:sz w:val="28"/>
          <w:szCs w:val="28"/>
          <w:lang w:eastAsia="ru-RU"/>
        </w:rPr>
        <w:t>КубГУ</w:t>
      </w:r>
      <w:proofErr w:type="spellEnd"/>
      <w:r w:rsidRPr="002D55DA">
        <w:rPr>
          <w:rFonts w:ascii="Times New Roman" w:hAnsi="Times New Roman"/>
          <w:b/>
          <w:color w:val="000000"/>
          <w:sz w:val="28"/>
          <w:szCs w:val="28"/>
          <w:lang w:eastAsia="ru-RU"/>
        </w:rPr>
        <w:t>»)</w:t>
      </w:r>
    </w:p>
    <w:p w:rsidR="00DE60F4" w:rsidRPr="002D55DA" w:rsidRDefault="00DE60F4" w:rsidP="00DE60F4">
      <w:pPr>
        <w:shd w:val="clear" w:color="auto" w:fill="FFFFFF"/>
        <w:autoSpaceDE w:val="0"/>
        <w:autoSpaceDN w:val="0"/>
        <w:adjustRightInd w:val="0"/>
        <w:spacing w:after="0"/>
        <w:ind w:left="57" w:right="17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E60F4" w:rsidRPr="002D55DA" w:rsidRDefault="00DE60F4" w:rsidP="00DE60F4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E60F4" w:rsidRPr="00ED4C74" w:rsidRDefault="00DE60F4" w:rsidP="00DE60F4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DE60F4" w:rsidRPr="00ED4C74" w:rsidRDefault="00DE60F4" w:rsidP="00DE60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ED4C74" w:rsidRPr="00ED4C74" w:rsidRDefault="00ED4C74" w:rsidP="00ED4C74">
      <w:pPr>
        <w:shd w:val="clear" w:color="auto" w:fill="FFFFFF"/>
        <w:autoSpaceDE w:val="0"/>
        <w:autoSpaceDN w:val="0"/>
        <w:adjustRightInd w:val="0"/>
        <w:spacing w:after="0" w:line="360" w:lineRule="auto"/>
        <w:ind w:left="57" w:right="170"/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  <w:r w:rsidRPr="00ED4C74">
        <w:rPr>
          <w:rFonts w:ascii="Times New Roman" w:hAnsi="Times New Roman"/>
          <w:b/>
          <w:color w:val="000000"/>
          <w:sz w:val="40"/>
          <w:szCs w:val="40"/>
          <w:lang w:eastAsia="ru-RU"/>
        </w:rPr>
        <w:t xml:space="preserve">Реферат на тему: </w:t>
      </w:r>
    </w:p>
    <w:p w:rsidR="00DE60F4" w:rsidRDefault="00ED4C74" w:rsidP="00ED4C74">
      <w:pPr>
        <w:shd w:val="clear" w:color="auto" w:fill="FFFFFF"/>
        <w:autoSpaceDE w:val="0"/>
        <w:autoSpaceDN w:val="0"/>
        <w:adjustRightInd w:val="0"/>
        <w:spacing w:after="0" w:line="360" w:lineRule="auto"/>
        <w:ind w:left="57" w:right="17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D4C74">
        <w:rPr>
          <w:rFonts w:ascii="Times New Roman" w:hAnsi="Times New Roman"/>
          <w:b/>
          <w:color w:val="000000"/>
          <w:sz w:val="40"/>
          <w:szCs w:val="40"/>
          <w:lang w:eastAsia="ru-RU"/>
        </w:rPr>
        <w:t>«</w:t>
      </w:r>
      <w:r w:rsidR="00A2058E" w:rsidRPr="00A2058E">
        <w:rPr>
          <w:rFonts w:ascii="Times New Roman" w:hAnsi="Times New Roman"/>
          <w:b/>
          <w:color w:val="000000"/>
          <w:sz w:val="40"/>
          <w:szCs w:val="40"/>
          <w:lang w:eastAsia="ru-RU"/>
        </w:rPr>
        <w:t>Развитие финансовой науки-</w:t>
      </w:r>
      <w:r w:rsidR="00A2058E" w:rsidRPr="00A2058E">
        <w:rPr>
          <w:rFonts w:ascii="Times New Roman" w:hAnsi="Times New Roman"/>
          <w:b/>
          <w:color w:val="000000"/>
          <w:sz w:val="40"/>
          <w:szCs w:val="40"/>
          <w:lang w:val="en-US" w:eastAsia="ru-RU"/>
        </w:rPr>
        <w:t>XV</w:t>
      </w:r>
      <w:r w:rsidR="00A2058E" w:rsidRPr="00A2058E">
        <w:rPr>
          <w:rFonts w:ascii="Times New Roman" w:hAnsi="Times New Roman"/>
          <w:b/>
          <w:color w:val="000000"/>
          <w:sz w:val="40"/>
          <w:szCs w:val="40"/>
          <w:lang w:eastAsia="ru-RU"/>
        </w:rPr>
        <w:t>-</w:t>
      </w:r>
      <w:r w:rsidR="00A2058E" w:rsidRPr="00A2058E">
        <w:rPr>
          <w:rFonts w:ascii="Times New Roman" w:hAnsi="Times New Roman"/>
          <w:b/>
          <w:color w:val="000000"/>
          <w:sz w:val="40"/>
          <w:szCs w:val="40"/>
          <w:lang w:val="en-US" w:eastAsia="ru-RU"/>
        </w:rPr>
        <w:t>XVIII</w:t>
      </w:r>
      <w:r w:rsidR="00A2058E" w:rsidRPr="00A2058E">
        <w:rPr>
          <w:rFonts w:ascii="Times New Roman" w:hAnsi="Times New Roman"/>
          <w:b/>
          <w:color w:val="000000"/>
          <w:sz w:val="40"/>
          <w:szCs w:val="40"/>
          <w:lang w:eastAsia="ru-RU"/>
        </w:rPr>
        <w:t xml:space="preserve"> в. в России</w:t>
      </w:r>
      <w:r w:rsidRPr="00ED4C74">
        <w:rPr>
          <w:rFonts w:ascii="Times New Roman" w:hAnsi="Times New Roman"/>
          <w:b/>
          <w:color w:val="000000"/>
          <w:sz w:val="40"/>
          <w:szCs w:val="40"/>
          <w:lang w:eastAsia="ru-RU"/>
        </w:rPr>
        <w:t>»</w:t>
      </w:r>
      <w:r w:rsidRPr="00ED4C74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proofErr w:type="gramEnd"/>
    </w:p>
    <w:p w:rsidR="00DE60F4" w:rsidRPr="002D55DA" w:rsidRDefault="00DE60F4" w:rsidP="00DE60F4">
      <w:pPr>
        <w:shd w:val="clear" w:color="auto" w:fill="FFFFFF"/>
        <w:autoSpaceDE w:val="0"/>
        <w:autoSpaceDN w:val="0"/>
        <w:adjustRightInd w:val="0"/>
        <w:spacing w:after="0" w:line="360" w:lineRule="auto"/>
        <w:ind w:left="57" w:right="17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4C74" w:rsidRDefault="00ED4C74" w:rsidP="00DE60F4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4C74" w:rsidRDefault="00ED4C74" w:rsidP="00DE60F4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4C74" w:rsidRDefault="00ED4C74" w:rsidP="00DE60F4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4C74" w:rsidRDefault="00ED4C74" w:rsidP="00DE60F4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4C74" w:rsidRDefault="00ED4C74" w:rsidP="00DE60F4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0F4" w:rsidRPr="0088167E" w:rsidRDefault="00ED4C74" w:rsidP="00DE60F4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Работу выполнила</w:t>
      </w:r>
      <w:r w:rsidR="00A2058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A2058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A2058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A2058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A2058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A2058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A2058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B1CDC">
        <w:rPr>
          <w:rFonts w:ascii="Times New Roman" w:hAnsi="Times New Roman"/>
          <w:color w:val="000000"/>
          <w:sz w:val="28"/>
          <w:szCs w:val="28"/>
          <w:lang w:eastAsia="ru-RU"/>
        </w:rPr>
        <w:t>С.А.Шахбазова</w:t>
      </w:r>
    </w:p>
    <w:p w:rsidR="00DE60F4" w:rsidRPr="002D55DA" w:rsidRDefault="00DE60F4" w:rsidP="00DE60F4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D55DA">
        <w:rPr>
          <w:rFonts w:ascii="Times New Roman" w:hAnsi="Times New Roman"/>
          <w:color w:val="000000"/>
          <w:sz w:val="24"/>
          <w:szCs w:val="24"/>
          <w:lang w:eastAsia="ru-RU"/>
        </w:rPr>
        <w:t>(подпись, дата)</w:t>
      </w:r>
    </w:p>
    <w:p w:rsidR="00DE60F4" w:rsidRPr="002D55DA" w:rsidRDefault="00DE60F4" w:rsidP="00DE60F4">
      <w:pPr>
        <w:spacing w:after="0" w:line="240" w:lineRule="auto"/>
        <w:ind w:left="57" w:right="1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E60F4" w:rsidRPr="002D55DA" w:rsidRDefault="00422CC2" w:rsidP="00DE60F4">
      <w:pPr>
        <w:spacing w:after="0" w:line="480" w:lineRule="auto"/>
        <w:ind w:left="57" w:right="17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262254</wp:posOffset>
                </wp:positionV>
                <wp:extent cx="4800600" cy="0"/>
                <wp:effectExtent l="0" t="0" r="0" b="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A15D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90pt;margin-top:20.65pt;width:378pt;height:0;z-index:251659264;visibility:visible;mso-wrap-style:square;mso-width-percent:0;mso-height-percent:0;mso-wrap-distance-left:9pt;mso-wrap-distance-top:.nmm;mso-wrap-distance-right:9pt;mso-wrap-distance-bottom:.n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">
                <o:lock v:ext="edit" shapetype="f"/>
              </v:shape>
            </w:pict>
          </mc:Fallback>
        </mc:AlternateContent>
      </w:r>
      <w:r w:rsidR="00DE60F4" w:rsidRPr="002D55DA">
        <w:rPr>
          <w:rFonts w:ascii="Times New Roman" w:hAnsi="Times New Roman"/>
          <w:color w:val="000000"/>
          <w:sz w:val="28"/>
          <w:szCs w:val="28"/>
          <w:lang w:eastAsia="ru-RU"/>
        </w:rPr>
        <w:t>Факультет             экономический</w:t>
      </w:r>
    </w:p>
    <w:p w:rsidR="00DE60F4" w:rsidRPr="002D55DA" w:rsidRDefault="00422CC2" w:rsidP="00DE60F4">
      <w:pPr>
        <w:spacing w:after="0" w:line="360" w:lineRule="auto"/>
        <w:ind w:left="57" w:right="17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210819</wp:posOffset>
                </wp:positionV>
                <wp:extent cx="4800600" cy="0"/>
                <wp:effectExtent l="0" t="0" r="0" b="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5430A3" id="Прямая со стрелкой 16" o:spid="_x0000_s1026" type="#_x0000_t32" style="position:absolute;margin-left:90pt;margin-top:16.6pt;width:378pt;height:0;z-index:251660288;visibility:visible;mso-wrap-style:square;mso-width-percent:0;mso-height-percent:0;mso-wrap-distance-left:9pt;mso-wrap-distance-top:.nmm;mso-wrap-distance-right:9pt;mso-wrap-distance-bottom:.n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">
                <o:lock v:ext="edit" shapetype="f"/>
              </v:shape>
            </w:pict>
          </mc:Fallback>
        </mc:AlternateContent>
      </w:r>
      <w:r w:rsidR="00DE60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Направление   </w:t>
      </w:r>
      <w:r w:rsidR="00DE60F4" w:rsidRPr="002D55DA">
        <w:rPr>
          <w:rFonts w:ascii="Times New Roman" w:hAnsi="Times New Roman"/>
          <w:color w:val="000000"/>
          <w:sz w:val="28"/>
          <w:szCs w:val="28"/>
          <w:lang w:eastAsia="ru-RU"/>
        </w:rPr>
        <w:t>38.0</w:t>
      </w:r>
      <w:r w:rsidR="00ED4C74">
        <w:rPr>
          <w:rFonts w:ascii="Times New Roman" w:hAnsi="Times New Roman"/>
          <w:color w:val="000000"/>
          <w:sz w:val="28"/>
          <w:szCs w:val="28"/>
          <w:lang w:eastAsia="ru-RU"/>
        </w:rPr>
        <w:t>5.01 – Экономическая безопасность</w:t>
      </w:r>
      <w:r w:rsidR="00DB1CDC">
        <w:rPr>
          <w:rFonts w:ascii="Times New Roman" w:hAnsi="Times New Roman"/>
          <w:color w:val="000000"/>
          <w:sz w:val="28"/>
          <w:szCs w:val="28"/>
          <w:lang w:eastAsia="ru-RU"/>
        </w:rPr>
        <w:t>,21</w:t>
      </w:r>
      <w:r w:rsidR="00DB1CDC" w:rsidRPr="00DB1CDC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A205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группа</w:t>
      </w:r>
    </w:p>
    <w:p w:rsidR="00DE60F4" w:rsidRPr="002D55DA" w:rsidRDefault="00DE60F4" w:rsidP="00DE60F4">
      <w:pPr>
        <w:spacing w:after="0" w:line="240" w:lineRule="auto"/>
        <w:ind w:left="57" w:right="170"/>
        <w:rPr>
          <w:rFonts w:ascii="Times New Roman" w:hAnsi="Times New Roman"/>
          <w:sz w:val="28"/>
          <w:szCs w:val="28"/>
          <w:lang w:eastAsia="ru-RU"/>
        </w:rPr>
      </w:pPr>
    </w:p>
    <w:p w:rsidR="00DE60F4" w:rsidRPr="002D55DA" w:rsidRDefault="00ED4C74" w:rsidP="00ED4C74">
      <w:pPr>
        <w:tabs>
          <w:tab w:val="left" w:pos="1125"/>
          <w:tab w:val="center" w:pos="4819"/>
        </w:tabs>
        <w:spacing w:after="0" w:line="240" w:lineRule="auto"/>
        <w:ind w:left="57" w:right="17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Преподаватель</w:t>
      </w:r>
      <w:r w:rsidR="00A205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2058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A2058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A2058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A2058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A2058E">
        <w:rPr>
          <w:rFonts w:ascii="Times New Roman" w:hAnsi="Times New Roman"/>
          <w:color w:val="000000"/>
          <w:sz w:val="28"/>
          <w:szCs w:val="28"/>
          <w:lang w:eastAsia="ru-RU"/>
        </w:rPr>
        <w:tab/>
        <w:t>Е.А.Мамий</w:t>
      </w:r>
    </w:p>
    <w:p w:rsidR="00DE60F4" w:rsidRPr="002D55DA" w:rsidRDefault="00DE60F4" w:rsidP="00DE60F4">
      <w:pPr>
        <w:spacing w:after="0" w:line="240" w:lineRule="auto"/>
        <w:ind w:left="57" w:right="17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D55DA">
        <w:rPr>
          <w:rFonts w:ascii="Times New Roman" w:hAnsi="Times New Roman"/>
          <w:sz w:val="24"/>
          <w:szCs w:val="24"/>
          <w:lang w:eastAsia="ru-RU"/>
        </w:rPr>
        <w:t>(подпись, дата)</w:t>
      </w:r>
    </w:p>
    <w:p w:rsidR="00DE60F4" w:rsidRPr="002D55DA" w:rsidRDefault="00DE60F4" w:rsidP="00DE60F4">
      <w:pPr>
        <w:spacing w:after="0" w:line="360" w:lineRule="auto"/>
        <w:ind w:left="57" w:right="17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0F4" w:rsidRDefault="00DE60F4" w:rsidP="00DE60F4">
      <w:pPr>
        <w:spacing w:after="0" w:line="360" w:lineRule="auto"/>
        <w:ind w:left="57" w:right="17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0F4" w:rsidRDefault="00DE60F4" w:rsidP="00DE60F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0F4" w:rsidRDefault="00DE60F4" w:rsidP="00ED4C74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0F4" w:rsidRPr="00C62BD6" w:rsidRDefault="00383167" w:rsidP="009C2255">
      <w:pPr>
        <w:spacing w:after="0" w:line="36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  <w:u w:val="non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Краснодар </w:t>
      </w:r>
      <w:r w:rsidR="00A30411">
        <w:rPr>
          <w:rFonts w:ascii="Times New Roman" w:hAnsi="Times New Roman"/>
          <w:color w:val="000000"/>
          <w:sz w:val="28"/>
          <w:szCs w:val="28"/>
          <w:lang w:eastAsia="ru-RU"/>
        </w:rPr>
        <w:t>201</w:t>
      </w:r>
      <w:r w:rsidR="00A2058E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A01296" w:rsidRPr="003A34EF">
        <w:fldChar w:fldCharType="begin"/>
      </w:r>
      <w:r w:rsidR="00DE60F4" w:rsidRPr="003A34EF">
        <w:instrText xml:space="preserve"> HYPERLINK "https://vk.com/topic-151469918_36010084" </w:instrText>
      </w:r>
      <w:r w:rsidR="00A01296" w:rsidRPr="003A34EF">
        <w:fldChar w:fldCharType="separate"/>
      </w:r>
    </w:p>
    <w:p w:rsidR="009C2255" w:rsidRPr="009C2255" w:rsidRDefault="00A01296" w:rsidP="007D1DAB">
      <w:pPr>
        <w:spacing w:after="0" w:line="360" w:lineRule="auto"/>
        <w:rPr>
          <w:rFonts w:ascii="Times New Roman" w:hAnsi="Times New Roman"/>
        </w:rPr>
      </w:pPr>
      <w:r w:rsidRPr="003A34EF">
        <w:lastRenderedPageBreak/>
        <w:fldChar w:fldCharType="end"/>
      </w:r>
    </w:p>
    <w:p w:rsidR="009C2255" w:rsidRPr="009C2255" w:rsidRDefault="00A2058E" w:rsidP="009C2255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22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C2255" w:rsidRPr="009C2255">
        <w:rPr>
          <w:rFonts w:ascii="Times New Roman" w:hAnsi="Times New Roman"/>
          <w:color w:val="000000"/>
          <w:sz w:val="28"/>
          <w:szCs w:val="28"/>
          <w:lang w:eastAsia="ru-RU"/>
        </w:rPr>
        <w:t>На уровне государства финансы играют важную роль. Без них невозможно представить деятельность государства, поскольку финансы являются инструментом для выполнения государственных задач.</w:t>
      </w:r>
    </w:p>
    <w:p w:rsidR="00A2058E" w:rsidRPr="009B4C78" w:rsidRDefault="00A2058E" w:rsidP="00A2058E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35F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</w:t>
      </w:r>
      <w:r w:rsidRPr="003873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историческая категория финансы появились одновременно с государством при расслоении общества на классы. </w:t>
      </w:r>
      <w:r w:rsidRPr="009B4C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Во времена </w:t>
      </w:r>
      <w:proofErr w:type="gramStart"/>
      <w:r w:rsidRPr="009B4C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первобытно-общинного</w:t>
      </w:r>
      <w:proofErr w:type="gramEnd"/>
      <w:r w:rsidRPr="009B4C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строя не было классов, не было и государства. Первое крупное деление общества на класс</w:t>
      </w:r>
      <w:proofErr w:type="gramStart"/>
      <w:r w:rsidRPr="009B4C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ы-</w:t>
      </w:r>
      <w:proofErr w:type="gramEnd"/>
      <w:r w:rsidRPr="009B4C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рабовладельцы и рабы и первое государство - рабовладельческое. Переход от рабовладельческой общественн</w:t>
      </w:r>
      <w:proofErr w:type="gramStart"/>
      <w:r w:rsidRPr="009B4C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9B4C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экономической формации к феодальной привёл к образованию феодальных государств. </w:t>
      </w:r>
    </w:p>
    <w:p w:rsidR="00A2058E" w:rsidRPr="009B4C78" w:rsidRDefault="00A2058E" w:rsidP="00A2058E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4C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Государственные финансы послужили мощным рычагом первоначального накопления капитала, происходившего в XVI-XVIII вв. Из колониальных стран в метрополии притекали огромные богатства, которые в любой момент могли быть использованы в качестве капитала. </w:t>
      </w:r>
    </w:p>
    <w:p w:rsidR="007D1DAB" w:rsidRPr="009B4C78" w:rsidRDefault="00A2058E" w:rsidP="00A2058E">
      <w:pPr>
        <w:spacing w:after="0"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B4C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Государственные займы и налоги широко использовались в производительных целях для создания первых капиталистических предприятий.</w:t>
      </w:r>
    </w:p>
    <w:p w:rsidR="009B4C78" w:rsidRDefault="007D1DAB" w:rsidP="007D1DAB">
      <w:pPr>
        <w:spacing w:after="0" w:line="360" w:lineRule="auto"/>
        <w:ind w:firstLine="567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B4C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Поскольку важны сами финансы, то особую важность приобретает и финансовая наука. Изучение истории финансовой науки позволит нам проследить, как финансовая практика и теоретические исследования ставили на ногу финансовую науку, развивавшуюся в рамках политической экономии. Выделение её в самостоятельную науку означало формирование её как науки о финансах государства. </w:t>
      </w:r>
    </w:p>
    <w:p w:rsidR="007D1DAB" w:rsidRPr="007D1DAB" w:rsidRDefault="0088167E" w:rsidP="007D1DAB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7D1DAB" w:rsidRPr="007D1DAB">
        <w:rPr>
          <w:rFonts w:ascii="Times New Roman" w:hAnsi="Times New Roman"/>
          <w:color w:val="000000"/>
          <w:sz w:val="28"/>
          <w:szCs w:val="28"/>
          <w:lang w:eastAsia="ru-RU"/>
        </w:rPr>
        <w:t>Наука о финансах является достаточно молодой, хотя сами финансы возникли с возникновением государства.</w:t>
      </w:r>
    </w:p>
    <w:p w:rsidR="007D1DAB" w:rsidRPr="007D1DAB" w:rsidRDefault="007D1DAB" w:rsidP="007D1DAB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1D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Русская финансовая наука начала развиваться позднее </w:t>
      </w:r>
      <w:proofErr w:type="gramStart"/>
      <w:r w:rsidRPr="007D1DAB">
        <w:rPr>
          <w:rFonts w:ascii="Times New Roman" w:hAnsi="Times New Roman"/>
          <w:color w:val="000000"/>
          <w:sz w:val="28"/>
          <w:szCs w:val="28"/>
          <w:lang w:eastAsia="ru-RU"/>
        </w:rPr>
        <w:t>западноевропейской</w:t>
      </w:r>
      <w:proofErr w:type="gramEnd"/>
      <w:r w:rsidRPr="007D1DAB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</w:p>
    <w:p w:rsidR="007D1DAB" w:rsidRPr="00C35FEE" w:rsidRDefault="007D1DAB" w:rsidP="00A2058E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1DAB">
        <w:rPr>
          <w:rFonts w:ascii="Times New Roman" w:hAnsi="Times New Roman"/>
          <w:color w:val="000000"/>
          <w:sz w:val="28"/>
          <w:szCs w:val="28"/>
          <w:lang w:eastAsia="ru-RU"/>
        </w:rPr>
        <w:t>Рассмотрим эволюцию финансовой науки в трудах российских учёных</w:t>
      </w:r>
    </w:p>
    <w:p w:rsidR="0021295E" w:rsidRDefault="0021295E" w:rsidP="0021295E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Первые из известных сочинений по финансовым вопросам появились в России во времена царствования Ио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анна Грозного. Их автором был Иван </w:t>
      </w:r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еменович</w:t>
      </w:r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>Пересветов</w:t>
      </w:r>
      <w:proofErr w:type="spellEnd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который занимался разработкой рекомендаций по увеличению доходов государственной казны с целью усиления военной мощи государства и обоснованием налоговой политики, которую проводил царь. </w:t>
      </w:r>
    </w:p>
    <w:p w:rsidR="0021295E" w:rsidRPr="0021295E" w:rsidRDefault="0021295E" w:rsidP="0021295E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Другим крупным представителем русского научного мировоззрения в области финансов (государственных доходов и расходов) в конце XVI - начале XVII в. был Ермолай </w:t>
      </w:r>
      <w:proofErr w:type="spellStart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>Еразм</w:t>
      </w:r>
      <w:proofErr w:type="spellEnd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>. В условиях преимущественно натурального хозяйства он предлагал формировать государственные доходы преимущественно за счет различного рода натуральных повинностей.</w:t>
      </w:r>
    </w:p>
    <w:p w:rsidR="0021295E" w:rsidRPr="0021295E" w:rsidRDefault="0021295E" w:rsidP="0021295E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>Однако уже в XVII в., в связи с изменениями социально-экономических условий - созданием централизованного государства и нового дворянского типа хозяйства, развитием товарно-денежных отношений, увеличением контактов с зарубежными странами и зарождением капиталистических отношений (торговой буржуазии и мануфактур) - появляются и соответствующие теоретические разработки в области финансов.</w:t>
      </w:r>
    </w:p>
    <w:p w:rsidR="0021295E" w:rsidRDefault="0021295E" w:rsidP="0021295E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Прежде </w:t>
      </w:r>
      <w:proofErr w:type="gramStart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>всего</w:t>
      </w:r>
      <w:proofErr w:type="gramEnd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представляют интерес сочинения XVII в. Ю. </w:t>
      </w:r>
      <w:proofErr w:type="spellStart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>Крижанича</w:t>
      </w:r>
      <w:proofErr w:type="spellEnd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частности, «Разговоры </w:t>
      </w:r>
      <w:proofErr w:type="spellStart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>объ</w:t>
      </w:r>
      <w:proofErr w:type="spellEnd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>владетельству</w:t>
      </w:r>
      <w:proofErr w:type="spellEnd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где автор обращает внимание на различные способы обогащения государства. Он разбивает их на две группы: правильные и неправильные. К последним (несправедливым, с моральной точки зрения) способам обогащения государства он относил доходы от </w:t>
      </w:r>
      <w:proofErr w:type="gramStart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>кабаков</w:t>
      </w:r>
      <w:proofErr w:type="gramEnd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от порчи монеты, от репрессий при взимании недоимок, от государственной монополии. Для обогащения государства Ю. </w:t>
      </w:r>
      <w:proofErr w:type="spellStart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>Крижанич</w:t>
      </w:r>
      <w:proofErr w:type="spellEnd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предлагал развивать земледелие, ремесла, государственное хозяйство. Он выступал против предоставления льгот иностранным купцам, поскольку они </w:t>
      </w:r>
      <w:proofErr w:type="gramStart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>заботятся</w:t>
      </w:r>
      <w:proofErr w:type="gramEnd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прежде всего о своих личных доходах, а не об интересах России.</w:t>
      </w:r>
    </w:p>
    <w:p w:rsidR="0021295E" w:rsidRPr="0021295E" w:rsidRDefault="0021295E" w:rsidP="0021295E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Следует назвать еще одного известного экономиста XVII в., оказавшего большое влияние на финансовую политику и развитие налоговой системы России, - А.Л. </w:t>
      </w:r>
      <w:proofErr w:type="spellStart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>Ордын-Нащокина</w:t>
      </w:r>
      <w:proofErr w:type="spellEnd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Поскольку в то время отсутствовали </w:t>
      </w:r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собственные источники серебра и золота, он обосновал необходимость установления </w:t>
      </w:r>
      <w:proofErr w:type="gramStart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внешней торговлей и движением серебряных и золотых запасов, в частности, путем перечеканки «ефимок» (</w:t>
      </w:r>
      <w:proofErr w:type="spellStart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>иоахимсталеров</w:t>
      </w:r>
      <w:proofErr w:type="spellEnd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В этой же связи им был разработан и порядок взимания таможенных пошлин. Кроме того, А.Л. </w:t>
      </w:r>
      <w:proofErr w:type="spellStart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>Ордин-Нащокин</w:t>
      </w:r>
      <w:proofErr w:type="spellEnd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впервые в отечественной теории и практике разработал проект организации государственного кредита («земская изба»), который с выгодой для казны должен был заменить ростовщический кредит.</w:t>
      </w:r>
    </w:p>
    <w:p w:rsidR="0021295E" w:rsidRPr="0021295E" w:rsidRDefault="0021295E" w:rsidP="0021295E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>В XVIII в. российская финансовая мысль также соответствовала сложившемуся уровню развития производственных отношений и производительных сил. Этот период характеризуется отсутствием пока еще целостной системы финансов, а в сочинениях рассматриваются только отдельные аспекты финансов, связанные в основном с обеспечением государства денежными доходами и лишь в небольшой части - с направлениями государственных расходов.</w:t>
      </w:r>
    </w:p>
    <w:p w:rsidR="0021295E" w:rsidRPr="0021295E" w:rsidRDefault="0021295E" w:rsidP="0021295E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>Наиболее видным экономистом того времени был И.Т. Посошков. В своей работе «Книга о скудности и богатстве» он предлагает установить льготные пошлины для русских купцов и высокие пошлины на привозные товары с целью поощрения развития промышленности и торговли в России. Для финансовой поддержки отечественного купечества он рекомендовал развивать взаимный кредит, а также создать систему краткосрочного кредита.</w:t>
      </w:r>
    </w:p>
    <w:p w:rsidR="0021295E" w:rsidRPr="0021295E" w:rsidRDefault="0021295E" w:rsidP="0021295E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Приводят один очень интересный </w:t>
      </w:r>
      <w:proofErr w:type="gramStart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>факт о том</w:t>
      </w:r>
      <w:proofErr w:type="gramEnd"/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>, что И.Т. Посошков приписывал русскому государю самопроизвольно определять стоимость денег. Эта неверная теоретическая посылка послужила оправданием выпуска Петром I неполноценных монет в качестве одного из источников пополнения государственной казны, хотя сам И.Т. Посошков и не являлся сторонником порчи монет.</w:t>
      </w:r>
    </w:p>
    <w:p w:rsidR="0021295E" w:rsidRPr="0021295E" w:rsidRDefault="0021295E" w:rsidP="003C0B98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Интересные идеи высказал по финансовым вопросам автор первой русской истории и географии, управляющий казенными заводами на Урале с </w:t>
      </w:r>
      <w:r w:rsidRPr="0021295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1734-го по 1737 г. В.Н. Татищев. Его идеи сводились к тому, что основным источником доходов должна быть внешняя торговля при паритете более выгодного государству вывоза продуктов обрабатывающей промышленности по сравнению с вывозом сырья. Для этого он предлагал установить высокие пошлины на экспортируемое сырье, а также учредить банк для предоставления купечеству кредита.</w:t>
      </w:r>
    </w:p>
    <w:p w:rsidR="008E165D" w:rsidRDefault="008E165D" w:rsidP="00A2058E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Обсуждая вклад первых российских ученых и практиков в становление отечественной школы финансовой науки, нельзя не упомянуть о профессоре Семене Ефимовиче Десницком (1740-1789). В 1768 г. Десницкий подготовил документ «Представление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учреждении законодательной,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судительной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наказательной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власти в Российской Империи». Приложение  этого документа под названием «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узаконении финансовом» как раз и содержано размышления автора по поводу организации финансового хозяйства в стране.</w:t>
      </w:r>
    </w:p>
    <w:p w:rsidR="008E165D" w:rsidRDefault="008E165D" w:rsidP="00A2058E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Десницкому, «финансы заключают в себе смысл пространный: они имеют </w:t>
      </w:r>
      <w:r w:rsidR="003C0B98">
        <w:rPr>
          <w:rFonts w:ascii="Times New Roman" w:hAnsi="Times New Roman"/>
          <w:color w:val="000000"/>
          <w:sz w:val="28"/>
          <w:szCs w:val="28"/>
          <w:lang w:eastAsia="ru-RU"/>
        </w:rPr>
        <w:t>предлогом доставление государству надельных и довольных по его надобностям доходов; из чего явствует, что финансы справедливо разделяются на две главные части: 1) на издержки государства, 2) на доходы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3C0B98">
        <w:rPr>
          <w:rFonts w:ascii="Times New Roman" w:hAnsi="Times New Roman"/>
          <w:color w:val="000000"/>
          <w:sz w:val="28"/>
          <w:szCs w:val="28"/>
          <w:lang w:eastAsia="ru-RU"/>
        </w:rPr>
        <w:t>. Он выделил четыре рода издержек, необходимых соответственно для: 1) содержания престола; 2) поддержания порядка в государстве (</w:t>
      </w:r>
      <w:proofErr w:type="spellStart"/>
      <w:r w:rsidR="003C0B98">
        <w:rPr>
          <w:rFonts w:ascii="Times New Roman" w:hAnsi="Times New Roman"/>
          <w:color w:val="000000"/>
          <w:sz w:val="28"/>
          <w:szCs w:val="28"/>
          <w:lang w:eastAsia="ru-RU"/>
        </w:rPr>
        <w:t>полиция</w:t>
      </w:r>
      <w:proofErr w:type="gramStart"/>
      <w:r w:rsidR="003C0B98">
        <w:rPr>
          <w:rFonts w:ascii="Times New Roman" w:hAnsi="Times New Roman"/>
          <w:color w:val="000000"/>
          <w:sz w:val="28"/>
          <w:szCs w:val="28"/>
          <w:lang w:eastAsia="ru-RU"/>
        </w:rPr>
        <w:t>,с</w:t>
      </w:r>
      <w:proofErr w:type="gramEnd"/>
      <w:r w:rsidR="003C0B98">
        <w:rPr>
          <w:rFonts w:ascii="Times New Roman" w:hAnsi="Times New Roman"/>
          <w:color w:val="000000"/>
          <w:sz w:val="28"/>
          <w:szCs w:val="28"/>
          <w:lang w:eastAsia="ru-RU"/>
        </w:rPr>
        <w:t>уд</w:t>
      </w:r>
      <w:proofErr w:type="spellEnd"/>
      <w:r w:rsidR="003C0B98">
        <w:rPr>
          <w:rFonts w:ascii="Times New Roman" w:hAnsi="Times New Roman"/>
          <w:color w:val="000000"/>
          <w:sz w:val="28"/>
          <w:szCs w:val="28"/>
          <w:lang w:eastAsia="ru-RU"/>
        </w:rPr>
        <w:t>); 3) финансирования «предприятий, касающихся до пользы общей» (строительство городов, дорог, каналов); 4) « защиты от внешних предприятий» (армия). Свои размышления Десницкий завершил такой рекомендацией: «Для всего вышеупомянутого потребно учредить комиссию, которая бы состояла под именем: комиссия о финансах, или доходах государственных».</w:t>
      </w:r>
    </w:p>
    <w:p w:rsidR="00DB1CDC" w:rsidRPr="00DB1CDC" w:rsidRDefault="00A2058E" w:rsidP="007D1DAB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73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XVIII век завершается работами крупнейшего ученого, первого идеолога и теоретика народной революции в России Александра Николаевича Радищева. К наиболее интересным экономическим работам А. Радищева относятся "Письмо о Китайском торге", "Описание моего владения", "Записка о податях Петербургской губернии". </w:t>
      </w:r>
      <w:r w:rsidRPr="00C35F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73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А. Радищев впервые в русской </w:t>
      </w:r>
      <w:r w:rsidRPr="0038730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науке исследовал сущность налогов, их природу, описал все виды налогов, отделив прямые от косвенных, рассмотрев налоги с городского и сельского населения.</w:t>
      </w:r>
      <w:proofErr w:type="gramEnd"/>
      <w:r w:rsidRPr="003873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 Радищев предлагал устанавливать величину налога исходя из реальных экономических условий отдельных регионов страны.</w:t>
      </w:r>
    </w:p>
    <w:p w:rsidR="00A2058E" w:rsidRDefault="00A2058E" w:rsidP="00A2058E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73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Pr="00C35F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период </w:t>
      </w:r>
      <w:r w:rsidRPr="00C35FEE">
        <w:rPr>
          <w:rFonts w:ascii="Times New Roman" w:hAnsi="Times New Roman"/>
          <w:color w:val="000000"/>
          <w:sz w:val="28"/>
          <w:szCs w:val="28"/>
          <w:lang w:val="en-US" w:eastAsia="ru-RU"/>
        </w:rPr>
        <w:t>XV</w:t>
      </w:r>
      <w:r w:rsidRPr="00C35FE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35FEE">
        <w:rPr>
          <w:rFonts w:ascii="Times New Roman" w:hAnsi="Times New Roman"/>
          <w:color w:val="000000"/>
          <w:sz w:val="28"/>
          <w:szCs w:val="28"/>
          <w:lang w:val="en-US" w:eastAsia="ru-RU"/>
        </w:rPr>
        <w:t>XVIII</w:t>
      </w:r>
      <w:r w:rsidRPr="00C35F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 в России стал</w:t>
      </w:r>
      <w:r w:rsidRPr="003873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этапом зарождения отечественной финансово-правовой науки. Первые шаги данной отрасли научного знания были сделаны в рамках междисциплинарного синтеза, в русле развивавшейся общей науки о финансах. Однако уже в это время можно с уверенностью говорить об устойчивой тенденции к выделению финансово-правовой мысли, ориентированной на изменение действующего законодательства о финансах.</w:t>
      </w:r>
    </w:p>
    <w:p w:rsidR="00233D49" w:rsidRDefault="00233D49" w:rsidP="007D1DAB"/>
    <w:sectPr w:rsidR="00233D49" w:rsidSect="00A0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7F"/>
    <w:rsid w:val="0021295E"/>
    <w:rsid w:val="00233D49"/>
    <w:rsid w:val="0027297F"/>
    <w:rsid w:val="002D2A2F"/>
    <w:rsid w:val="00383167"/>
    <w:rsid w:val="00391188"/>
    <w:rsid w:val="003C0B98"/>
    <w:rsid w:val="00422CC2"/>
    <w:rsid w:val="007D1DAB"/>
    <w:rsid w:val="0088167E"/>
    <w:rsid w:val="008E165D"/>
    <w:rsid w:val="009B4C78"/>
    <w:rsid w:val="009C2255"/>
    <w:rsid w:val="00A01296"/>
    <w:rsid w:val="00A2058E"/>
    <w:rsid w:val="00A30411"/>
    <w:rsid w:val="00CA6972"/>
    <w:rsid w:val="00CD7C93"/>
    <w:rsid w:val="00D668E6"/>
    <w:rsid w:val="00DB1CDC"/>
    <w:rsid w:val="00DE60F4"/>
    <w:rsid w:val="00ED4C74"/>
    <w:rsid w:val="00EF0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F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0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58E"/>
    <w:rPr>
      <w:rFonts w:ascii="Tahoma" w:eastAsia="Times New Roman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E165D"/>
    <w:rPr>
      <w:color w:val="808080"/>
    </w:rPr>
  </w:style>
  <w:style w:type="paragraph" w:styleId="a7">
    <w:name w:val="Normal (Web)"/>
    <w:basedOn w:val="a"/>
    <w:uiPriority w:val="99"/>
    <w:semiHidden/>
    <w:unhideWhenUsed/>
    <w:rsid w:val="009C2255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F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0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58E"/>
    <w:rPr>
      <w:rFonts w:ascii="Tahoma" w:eastAsia="Times New Roman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E165D"/>
    <w:rPr>
      <w:color w:val="808080"/>
    </w:rPr>
  </w:style>
  <w:style w:type="paragraph" w:styleId="a7">
    <w:name w:val="Normal (Web)"/>
    <w:basedOn w:val="a"/>
    <w:uiPriority w:val="99"/>
    <w:semiHidden/>
    <w:unhideWhenUsed/>
    <w:rsid w:val="009C225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C030-AC5C-42BA-93C9-A5B49B59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fuads</cp:lastModifiedBy>
  <cp:revision>2</cp:revision>
  <dcterms:created xsi:type="dcterms:W3CDTF">2018-11-25T12:03:00Z</dcterms:created>
  <dcterms:modified xsi:type="dcterms:W3CDTF">2018-11-25T12:03:00Z</dcterms:modified>
</cp:coreProperties>
</file>