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43F" w:rsidRDefault="0068143F" w:rsidP="00D81E54">
      <w:pPr>
        <w:jc w:val="center"/>
        <w:rPr>
          <w:rFonts w:ascii="Times New Roman" w:hAnsi="Times New Roman" w:cs="Times New Roman"/>
          <w:b/>
          <w:sz w:val="28"/>
          <w:szCs w:val="28"/>
        </w:rPr>
      </w:pPr>
    </w:p>
    <w:p w:rsidR="0068143F" w:rsidRDefault="0068143F" w:rsidP="00D81E54">
      <w:pPr>
        <w:jc w:val="center"/>
        <w:rPr>
          <w:rFonts w:ascii="Times New Roman" w:hAnsi="Times New Roman" w:cs="Times New Roman"/>
          <w:b/>
          <w:sz w:val="28"/>
          <w:szCs w:val="28"/>
        </w:rPr>
      </w:pPr>
    </w:p>
    <w:p w:rsidR="0068143F" w:rsidRDefault="0068143F" w:rsidP="00D81E54">
      <w:pPr>
        <w:jc w:val="center"/>
        <w:rPr>
          <w:rFonts w:ascii="Times New Roman" w:hAnsi="Times New Roman" w:cs="Times New Roman"/>
          <w:b/>
          <w:sz w:val="28"/>
          <w:szCs w:val="28"/>
        </w:rPr>
      </w:pPr>
      <w:r>
        <w:rPr>
          <w:rFonts w:ascii="Times New Roman" w:eastAsia="Times New Roman" w:hAnsi="Times New Roman" w:cs="Times New Roman"/>
          <w:noProof/>
          <w:color w:val="000000"/>
          <w:sz w:val="24"/>
          <w:szCs w:val="24"/>
          <w:lang w:eastAsia="ru-RU"/>
        </w:rPr>
        <w:drawing>
          <wp:inline distT="0" distB="0" distL="0" distR="0">
            <wp:extent cx="5934075" cy="816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p w:rsidR="0068143F" w:rsidRDefault="0068143F" w:rsidP="00D81E54">
      <w:pPr>
        <w:jc w:val="center"/>
        <w:rPr>
          <w:rFonts w:ascii="Times New Roman" w:hAnsi="Times New Roman" w:cs="Times New Roman"/>
          <w:b/>
          <w:sz w:val="28"/>
          <w:szCs w:val="28"/>
        </w:rPr>
      </w:pPr>
    </w:p>
    <w:p w:rsidR="00F6453B" w:rsidRPr="006F7074" w:rsidRDefault="00F6453B" w:rsidP="00D81E54">
      <w:pPr>
        <w:jc w:val="center"/>
        <w:rPr>
          <w:rFonts w:ascii="Times New Roman" w:hAnsi="Times New Roman" w:cs="Times New Roman"/>
          <w:b/>
          <w:color w:val="000000"/>
          <w:szCs w:val="28"/>
        </w:rPr>
      </w:pPr>
      <w:bookmarkStart w:id="0" w:name="_GoBack"/>
      <w:bookmarkEnd w:id="0"/>
      <w:r w:rsidRPr="006F7074">
        <w:rPr>
          <w:rFonts w:ascii="Times New Roman" w:hAnsi="Times New Roman" w:cs="Times New Roman"/>
          <w:b/>
          <w:sz w:val="28"/>
          <w:szCs w:val="28"/>
        </w:rPr>
        <w:lastRenderedPageBreak/>
        <w:t>СОДЕРЖАНИЕ</w:t>
      </w:r>
    </w:p>
    <w:p w:rsidR="000F7BDB" w:rsidRPr="000F7BDB" w:rsidRDefault="000F7BDB" w:rsidP="00440E42">
      <w:pPr>
        <w:tabs>
          <w:tab w:val="right" w:leader="dot" w:pos="9346"/>
        </w:tabs>
        <w:spacing w:line="360" w:lineRule="auto"/>
        <w:jc w:val="both"/>
        <w:rPr>
          <w:rFonts w:ascii="Times New Roman" w:hAnsi="Times New Roman" w:cs="Times New Roman"/>
          <w:color w:val="000000"/>
          <w:sz w:val="28"/>
          <w:szCs w:val="28"/>
          <w:shd w:val="clear" w:color="auto" w:fill="FFFFFF"/>
        </w:rPr>
      </w:pPr>
      <w:r w:rsidRPr="006F7074">
        <w:rPr>
          <w:rFonts w:ascii="Times New Roman" w:hAnsi="Times New Roman" w:cs="Times New Roman"/>
          <w:color w:val="000000"/>
          <w:sz w:val="28"/>
          <w:szCs w:val="28"/>
          <w:shd w:val="clear" w:color="auto" w:fill="FFFFFF"/>
        </w:rPr>
        <w:t>В</w:t>
      </w:r>
      <w:r w:rsidR="006F7074">
        <w:rPr>
          <w:rFonts w:ascii="Times New Roman" w:hAnsi="Times New Roman" w:cs="Times New Roman"/>
          <w:color w:val="000000"/>
          <w:sz w:val="28"/>
          <w:szCs w:val="28"/>
          <w:shd w:val="clear" w:color="auto" w:fill="FFFFFF"/>
        </w:rPr>
        <w:t>ВЕДЕНИЕ</w:t>
      </w:r>
      <w:r w:rsidR="00BC5C7E">
        <w:rPr>
          <w:rFonts w:ascii="Times New Roman" w:hAnsi="Times New Roman" w:cs="Times New Roman"/>
          <w:color w:val="000000"/>
          <w:sz w:val="28"/>
          <w:szCs w:val="28"/>
          <w:shd w:val="clear" w:color="auto" w:fill="FFFFFF"/>
        </w:rPr>
        <w:tab/>
        <w:t>3</w:t>
      </w:r>
    </w:p>
    <w:p w:rsidR="000F7BDB" w:rsidRPr="000F7BDB" w:rsidRDefault="000F7BDB" w:rsidP="00440E42">
      <w:pPr>
        <w:tabs>
          <w:tab w:val="right" w:leader="dot" w:pos="9346"/>
        </w:tabs>
        <w:spacing w:line="360" w:lineRule="auto"/>
        <w:jc w:val="both"/>
        <w:rPr>
          <w:rFonts w:ascii="Times New Roman" w:hAnsi="Times New Roman" w:cs="Times New Roman"/>
          <w:color w:val="000000"/>
          <w:sz w:val="28"/>
          <w:szCs w:val="28"/>
          <w:shd w:val="clear" w:color="auto" w:fill="FFFFFF"/>
        </w:rPr>
      </w:pPr>
      <w:bookmarkStart w:id="1" w:name="_Hlk41587657"/>
      <w:r w:rsidRPr="000F7BDB">
        <w:rPr>
          <w:rFonts w:ascii="Times New Roman" w:hAnsi="Times New Roman" w:cs="Times New Roman"/>
          <w:color w:val="000000"/>
          <w:sz w:val="28"/>
          <w:szCs w:val="28"/>
          <w:shd w:val="clear" w:color="auto" w:fill="FFFFFF"/>
        </w:rPr>
        <w:t xml:space="preserve">1 </w:t>
      </w:r>
      <w:r w:rsidR="006F7074">
        <w:rPr>
          <w:rFonts w:ascii="Times New Roman" w:hAnsi="Times New Roman" w:cs="Times New Roman"/>
          <w:color w:val="000000"/>
          <w:sz w:val="28"/>
          <w:szCs w:val="28"/>
          <w:shd w:val="clear" w:color="auto" w:fill="FFFFFF"/>
        </w:rPr>
        <w:t xml:space="preserve">        </w:t>
      </w:r>
      <w:r w:rsidRPr="000F7BDB">
        <w:rPr>
          <w:rFonts w:ascii="Times New Roman" w:hAnsi="Times New Roman" w:cs="Times New Roman"/>
          <w:color w:val="000000"/>
          <w:sz w:val="28"/>
          <w:szCs w:val="28"/>
          <w:shd w:val="clear" w:color="auto" w:fill="FFFFFF"/>
        </w:rPr>
        <w:t xml:space="preserve">Теоретические исследовании инвестиционной безопасности России </w:t>
      </w:r>
      <w:r w:rsidR="00BF6930">
        <w:rPr>
          <w:rFonts w:ascii="Times New Roman" w:hAnsi="Times New Roman" w:cs="Times New Roman"/>
          <w:color w:val="000000"/>
          <w:sz w:val="28"/>
          <w:szCs w:val="28"/>
          <w:shd w:val="clear" w:color="auto" w:fill="FFFFFF"/>
        </w:rPr>
        <w:tab/>
      </w:r>
      <w:r w:rsidR="00BC5C7E">
        <w:rPr>
          <w:rFonts w:ascii="Times New Roman" w:hAnsi="Times New Roman" w:cs="Times New Roman"/>
          <w:color w:val="000000"/>
          <w:sz w:val="28"/>
          <w:szCs w:val="28"/>
          <w:shd w:val="clear" w:color="auto" w:fill="FFFFFF"/>
        </w:rPr>
        <w:t>5</w:t>
      </w:r>
    </w:p>
    <w:p w:rsidR="000F7BDB" w:rsidRPr="00440E42" w:rsidRDefault="00440E42" w:rsidP="00440E42">
      <w:pPr>
        <w:tabs>
          <w:tab w:val="right" w:leader="dot" w:pos="9346"/>
        </w:tabs>
        <w:spacing w:after="160" w:line="360" w:lineRule="auto"/>
        <w:ind w:left="4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70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1.1</w:t>
      </w:r>
      <w:r w:rsidR="006F7074">
        <w:rPr>
          <w:rFonts w:ascii="Times New Roman" w:hAnsi="Times New Roman" w:cs="Times New Roman"/>
          <w:color w:val="000000"/>
          <w:sz w:val="28"/>
          <w:szCs w:val="28"/>
          <w:shd w:val="clear" w:color="auto" w:fill="FFFFFF"/>
        </w:rPr>
        <w:t xml:space="preserve">     </w:t>
      </w:r>
      <w:r w:rsidR="00D81E54">
        <w:rPr>
          <w:rFonts w:ascii="Times New Roman" w:hAnsi="Times New Roman" w:cs="Times New Roman"/>
          <w:color w:val="000000"/>
          <w:sz w:val="28"/>
          <w:szCs w:val="28"/>
          <w:shd w:val="clear" w:color="auto" w:fill="FFFFFF"/>
        </w:rPr>
        <w:t>Инвестиции, понятие</w:t>
      </w:r>
      <w:r w:rsidR="000F7BDB" w:rsidRPr="00440E42">
        <w:rPr>
          <w:rFonts w:ascii="Times New Roman" w:hAnsi="Times New Roman" w:cs="Times New Roman"/>
          <w:color w:val="000000"/>
          <w:sz w:val="28"/>
          <w:szCs w:val="28"/>
          <w:shd w:val="clear" w:color="auto" w:fill="FFFFFF"/>
        </w:rPr>
        <w:t>, сущность и виды</w:t>
      </w:r>
      <w:r w:rsidR="00BC5C7E" w:rsidRPr="00440E42">
        <w:rPr>
          <w:rFonts w:ascii="Times New Roman" w:hAnsi="Times New Roman" w:cs="Times New Roman"/>
          <w:color w:val="000000"/>
          <w:sz w:val="28"/>
          <w:szCs w:val="28"/>
          <w:shd w:val="clear" w:color="auto" w:fill="FFFFFF"/>
        </w:rPr>
        <w:tab/>
        <w:t>5</w:t>
      </w:r>
    </w:p>
    <w:p w:rsidR="000F7BDB" w:rsidRPr="00440E42" w:rsidRDefault="00440E42" w:rsidP="00440E42">
      <w:pPr>
        <w:tabs>
          <w:tab w:val="right" w:leader="dot" w:pos="9346"/>
        </w:tabs>
        <w:spacing w:after="16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70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1.2</w:t>
      </w:r>
      <w:r w:rsidR="006F7074">
        <w:rPr>
          <w:rFonts w:ascii="Times New Roman" w:hAnsi="Times New Roman" w:cs="Times New Roman"/>
          <w:color w:val="000000"/>
          <w:sz w:val="28"/>
          <w:szCs w:val="28"/>
          <w:shd w:val="clear" w:color="auto" w:fill="FFFFFF"/>
        </w:rPr>
        <w:t xml:space="preserve">    </w:t>
      </w:r>
      <w:r w:rsidR="000F7BDB" w:rsidRPr="00440E42">
        <w:rPr>
          <w:rFonts w:ascii="Times New Roman" w:hAnsi="Times New Roman" w:cs="Times New Roman"/>
          <w:color w:val="000000"/>
          <w:sz w:val="28"/>
          <w:szCs w:val="28"/>
          <w:shd w:val="clear" w:color="auto" w:fill="FFFFFF"/>
        </w:rPr>
        <w:t>Инвестиционная безопасность в экономической и политической системе государства и ее правовые основы</w:t>
      </w:r>
      <w:r w:rsidR="00BC5C7E" w:rsidRPr="00440E42">
        <w:rPr>
          <w:rFonts w:ascii="Times New Roman" w:hAnsi="Times New Roman" w:cs="Times New Roman"/>
          <w:color w:val="000000"/>
          <w:sz w:val="28"/>
          <w:szCs w:val="28"/>
          <w:shd w:val="clear" w:color="auto" w:fill="FFFFFF"/>
        </w:rPr>
        <w:tab/>
        <w:t>12</w:t>
      </w:r>
    </w:p>
    <w:p w:rsidR="000F7BDB" w:rsidRPr="00440E42" w:rsidRDefault="00440E42" w:rsidP="00440E42">
      <w:pPr>
        <w:tabs>
          <w:tab w:val="right" w:leader="dot" w:pos="9346"/>
        </w:tabs>
        <w:spacing w:after="16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6F7074">
        <w:rPr>
          <w:rFonts w:ascii="Times New Roman" w:hAnsi="Times New Roman" w:cs="Times New Roman"/>
          <w:color w:val="000000"/>
          <w:sz w:val="28"/>
          <w:szCs w:val="28"/>
          <w:shd w:val="clear" w:color="auto" w:fill="FFFFFF"/>
        </w:rPr>
        <w:t xml:space="preserve">     </w:t>
      </w:r>
      <w:r w:rsidR="000F7BDB" w:rsidRPr="00440E42">
        <w:rPr>
          <w:rFonts w:ascii="Times New Roman" w:hAnsi="Times New Roman" w:cs="Times New Roman"/>
          <w:color w:val="000000"/>
          <w:sz w:val="28"/>
          <w:szCs w:val="28"/>
          <w:shd w:val="clear" w:color="auto" w:fill="FFFFFF"/>
        </w:rPr>
        <w:t xml:space="preserve">Анализ и оценка инвестиционных процессов в России в Финансовой безопасности </w:t>
      </w:r>
      <w:r w:rsidR="00BC5C7E" w:rsidRPr="00440E42">
        <w:rPr>
          <w:rFonts w:ascii="Times New Roman" w:hAnsi="Times New Roman" w:cs="Times New Roman"/>
          <w:color w:val="000000"/>
          <w:sz w:val="28"/>
          <w:szCs w:val="28"/>
          <w:shd w:val="clear" w:color="auto" w:fill="FFFFFF"/>
        </w:rPr>
        <w:tab/>
        <w:t>17</w:t>
      </w:r>
    </w:p>
    <w:p w:rsidR="00440E42" w:rsidRDefault="00440E42" w:rsidP="00440E42">
      <w:pPr>
        <w:tabs>
          <w:tab w:val="right" w:leader="dot" w:pos="9346"/>
        </w:tabs>
        <w:spacing w:after="16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    </w:t>
      </w:r>
      <w:r w:rsidR="006F70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2.1</w:t>
      </w:r>
      <w:r w:rsidR="006F7074">
        <w:rPr>
          <w:rFonts w:ascii="Times New Roman" w:hAnsi="Times New Roman" w:cs="Times New Roman"/>
          <w:color w:val="000000"/>
          <w:sz w:val="28"/>
          <w:szCs w:val="28"/>
          <w:shd w:val="clear" w:color="auto" w:fill="FFFFFF"/>
        </w:rPr>
        <w:t xml:space="preserve">    </w:t>
      </w:r>
      <w:r w:rsidR="000F7BDB" w:rsidRPr="00440E42">
        <w:rPr>
          <w:rFonts w:ascii="Times New Roman" w:hAnsi="Times New Roman" w:cs="Times New Roman"/>
          <w:color w:val="000000"/>
          <w:sz w:val="28"/>
          <w:szCs w:val="28"/>
          <w:shd w:val="clear" w:color="auto" w:fill="FFFFFF"/>
        </w:rPr>
        <w:t>Анализ движения денежных средств и особенности инвестиционного климата России</w:t>
      </w:r>
      <w:r w:rsidR="00BC5C7E" w:rsidRPr="00440E42">
        <w:rPr>
          <w:rFonts w:ascii="Times New Roman" w:hAnsi="Times New Roman" w:cs="Times New Roman"/>
          <w:color w:val="000000"/>
          <w:sz w:val="28"/>
          <w:szCs w:val="28"/>
          <w:shd w:val="clear" w:color="auto" w:fill="FFFFFF"/>
        </w:rPr>
        <w:tab/>
        <w:t>17</w:t>
      </w:r>
      <w:r w:rsidR="000F7BDB" w:rsidRPr="00440E42">
        <w:rPr>
          <w:rFonts w:ascii="Times New Roman" w:hAnsi="Times New Roman" w:cs="Times New Roman"/>
          <w:color w:val="000000"/>
          <w:sz w:val="28"/>
          <w:szCs w:val="28"/>
          <w:shd w:val="clear" w:color="auto" w:fill="FFFFFF"/>
        </w:rPr>
        <w:t xml:space="preserve"> </w:t>
      </w:r>
    </w:p>
    <w:p w:rsidR="000F7BDB" w:rsidRPr="00440E42" w:rsidRDefault="00440E42" w:rsidP="00440E42">
      <w:pPr>
        <w:tabs>
          <w:tab w:val="right" w:leader="dot" w:pos="9346"/>
        </w:tabs>
        <w:spacing w:after="16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70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2.2</w:t>
      </w:r>
      <w:r w:rsidR="006F7074">
        <w:rPr>
          <w:rFonts w:ascii="Times New Roman" w:hAnsi="Times New Roman" w:cs="Times New Roman"/>
          <w:color w:val="000000"/>
          <w:sz w:val="28"/>
          <w:szCs w:val="28"/>
          <w:shd w:val="clear" w:color="auto" w:fill="FFFFFF"/>
        </w:rPr>
        <w:t xml:space="preserve">   </w:t>
      </w:r>
      <w:r w:rsidR="000F7BDB" w:rsidRPr="00440E42">
        <w:rPr>
          <w:rFonts w:ascii="Times New Roman" w:hAnsi="Times New Roman" w:cs="Times New Roman"/>
          <w:color w:val="000000"/>
          <w:sz w:val="28"/>
          <w:szCs w:val="28"/>
          <w:shd w:val="clear" w:color="auto" w:fill="FFFFFF"/>
        </w:rPr>
        <w:t>Влияние Движения денежных средств на развитие экономики России</w:t>
      </w:r>
      <w:r w:rsidR="00BC5C7E" w:rsidRPr="00440E42">
        <w:rPr>
          <w:rFonts w:ascii="Times New Roman" w:hAnsi="Times New Roman" w:cs="Times New Roman"/>
          <w:color w:val="000000"/>
          <w:sz w:val="28"/>
          <w:szCs w:val="28"/>
          <w:shd w:val="clear" w:color="auto" w:fill="FFFFFF"/>
        </w:rPr>
        <w:tab/>
        <w:t>21</w:t>
      </w:r>
      <w:r w:rsidR="000F7BDB" w:rsidRPr="00440E42">
        <w:rPr>
          <w:rFonts w:ascii="Times New Roman" w:hAnsi="Times New Roman" w:cs="Times New Roman"/>
          <w:color w:val="000000"/>
          <w:sz w:val="28"/>
          <w:szCs w:val="28"/>
          <w:shd w:val="clear" w:color="auto" w:fill="FFFFFF"/>
        </w:rPr>
        <w:t xml:space="preserve"> </w:t>
      </w:r>
    </w:p>
    <w:p w:rsidR="000F7BDB" w:rsidRPr="00440E42" w:rsidRDefault="00440E42" w:rsidP="00440E42">
      <w:pPr>
        <w:tabs>
          <w:tab w:val="right" w:leader="dot" w:pos="9346"/>
        </w:tabs>
        <w:spacing w:after="160" w:line="360" w:lineRule="auto"/>
        <w:ind w:left="4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70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2.</w:t>
      </w:r>
      <w:r w:rsidR="006F7074">
        <w:rPr>
          <w:rFonts w:ascii="Times New Roman" w:hAnsi="Times New Roman" w:cs="Times New Roman"/>
          <w:color w:val="000000"/>
          <w:sz w:val="28"/>
          <w:szCs w:val="28"/>
          <w:shd w:val="clear" w:color="auto" w:fill="FFFFFF"/>
        </w:rPr>
        <w:t xml:space="preserve">3    </w:t>
      </w:r>
      <w:r w:rsidR="000F7BDB" w:rsidRPr="00440E42">
        <w:rPr>
          <w:rFonts w:ascii="Times New Roman" w:hAnsi="Times New Roman" w:cs="Times New Roman"/>
          <w:color w:val="000000"/>
          <w:sz w:val="28"/>
          <w:szCs w:val="28"/>
          <w:shd w:val="clear" w:color="auto" w:fill="FFFFFF"/>
        </w:rPr>
        <w:t>Угрозы В обеспечении инвестиционной безопасности России в условиях финансовой не стабильности</w:t>
      </w:r>
      <w:r w:rsidR="00BC5C7E" w:rsidRPr="00440E42">
        <w:rPr>
          <w:rFonts w:ascii="Times New Roman" w:hAnsi="Times New Roman" w:cs="Times New Roman"/>
          <w:color w:val="000000"/>
          <w:sz w:val="28"/>
          <w:szCs w:val="28"/>
          <w:shd w:val="clear" w:color="auto" w:fill="FFFFFF"/>
        </w:rPr>
        <w:tab/>
        <w:t>27</w:t>
      </w:r>
    </w:p>
    <w:p w:rsidR="000F7BDB" w:rsidRPr="00440E42" w:rsidRDefault="00440E42" w:rsidP="00440E42">
      <w:pPr>
        <w:tabs>
          <w:tab w:val="right" w:leader="dot" w:pos="9346"/>
        </w:tabs>
        <w:spacing w:after="16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006F7074">
        <w:rPr>
          <w:rFonts w:ascii="Times New Roman" w:hAnsi="Times New Roman" w:cs="Times New Roman"/>
          <w:color w:val="000000"/>
          <w:sz w:val="28"/>
          <w:szCs w:val="28"/>
          <w:shd w:val="clear" w:color="auto" w:fill="FFFFFF"/>
        </w:rPr>
        <w:t xml:space="preserve">        </w:t>
      </w:r>
      <w:r w:rsidR="000F7BDB" w:rsidRPr="00440E42">
        <w:rPr>
          <w:rFonts w:ascii="Times New Roman" w:hAnsi="Times New Roman" w:cs="Times New Roman"/>
          <w:color w:val="000000"/>
          <w:sz w:val="28"/>
          <w:szCs w:val="28"/>
          <w:shd w:val="clear" w:color="auto" w:fill="FFFFFF"/>
        </w:rPr>
        <w:t>Направления в укреплении инвестиционной безопасности России</w:t>
      </w:r>
      <w:r w:rsidR="00BC5C7E" w:rsidRPr="00440E42">
        <w:rPr>
          <w:rFonts w:ascii="Times New Roman" w:hAnsi="Times New Roman" w:cs="Times New Roman"/>
          <w:color w:val="000000"/>
          <w:sz w:val="28"/>
          <w:szCs w:val="28"/>
          <w:shd w:val="clear" w:color="auto" w:fill="FFFFFF"/>
        </w:rPr>
        <w:tab/>
        <w:t>35</w:t>
      </w:r>
      <w:r w:rsidR="000F7BDB" w:rsidRPr="00440E42">
        <w:rPr>
          <w:rFonts w:ascii="Times New Roman" w:hAnsi="Times New Roman" w:cs="Times New Roman"/>
          <w:color w:val="000000"/>
          <w:sz w:val="28"/>
          <w:szCs w:val="28"/>
          <w:shd w:val="clear" w:color="auto" w:fill="FFFFFF"/>
        </w:rPr>
        <w:t xml:space="preserve"> </w:t>
      </w:r>
    </w:p>
    <w:p w:rsidR="000F7BDB" w:rsidRPr="00440E42" w:rsidRDefault="00440E42" w:rsidP="00440E42">
      <w:pPr>
        <w:tabs>
          <w:tab w:val="right" w:leader="dot" w:pos="9346"/>
        </w:tabs>
        <w:spacing w:after="160" w:line="360" w:lineRule="auto"/>
        <w:ind w:left="4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70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3.1</w:t>
      </w:r>
      <w:r w:rsidR="006F7074">
        <w:rPr>
          <w:rFonts w:ascii="Times New Roman" w:hAnsi="Times New Roman" w:cs="Times New Roman"/>
          <w:color w:val="000000"/>
          <w:sz w:val="28"/>
          <w:szCs w:val="28"/>
          <w:shd w:val="clear" w:color="auto" w:fill="FFFFFF"/>
        </w:rPr>
        <w:t xml:space="preserve">    П</w:t>
      </w:r>
      <w:r w:rsidR="000F7BDB" w:rsidRPr="00440E42">
        <w:rPr>
          <w:rFonts w:ascii="Times New Roman" w:hAnsi="Times New Roman" w:cs="Times New Roman"/>
          <w:color w:val="000000"/>
          <w:sz w:val="28"/>
          <w:szCs w:val="28"/>
          <w:shd w:val="clear" w:color="auto" w:fill="FFFFFF"/>
        </w:rPr>
        <w:t>рактические рекомендации и система мер экономической политики государства в сфере инвестиционной безопасности</w:t>
      </w:r>
      <w:r w:rsidR="00BC5C7E" w:rsidRPr="00440E42">
        <w:rPr>
          <w:rFonts w:ascii="Times New Roman" w:hAnsi="Times New Roman" w:cs="Times New Roman"/>
          <w:color w:val="000000"/>
          <w:sz w:val="28"/>
          <w:szCs w:val="28"/>
          <w:shd w:val="clear" w:color="auto" w:fill="FFFFFF"/>
        </w:rPr>
        <w:tab/>
        <w:t>35</w:t>
      </w:r>
    </w:p>
    <w:p w:rsidR="000F7BDB" w:rsidRPr="000F7BDB" w:rsidRDefault="00440E42" w:rsidP="00440E42">
      <w:pPr>
        <w:tabs>
          <w:tab w:val="right" w:leader="dot" w:pos="9346"/>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70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3.2</w:t>
      </w:r>
      <w:r w:rsidR="006F7074">
        <w:rPr>
          <w:rFonts w:ascii="Times New Roman" w:hAnsi="Times New Roman" w:cs="Times New Roman"/>
          <w:color w:val="000000"/>
          <w:sz w:val="28"/>
          <w:szCs w:val="28"/>
          <w:shd w:val="clear" w:color="auto" w:fill="FFFFFF"/>
        </w:rPr>
        <w:t xml:space="preserve">     Н</w:t>
      </w:r>
      <w:r w:rsidR="000F7BDB" w:rsidRPr="000F7BDB">
        <w:rPr>
          <w:rFonts w:ascii="Times New Roman" w:hAnsi="Times New Roman" w:cs="Times New Roman"/>
          <w:color w:val="000000"/>
          <w:sz w:val="28"/>
          <w:szCs w:val="28"/>
          <w:shd w:val="clear" w:color="auto" w:fill="FFFFFF"/>
        </w:rPr>
        <w:t>аправления и методы оптимизации инвестиционной безопасности</w:t>
      </w:r>
      <w:r w:rsidR="00BC5C7E">
        <w:rPr>
          <w:rFonts w:ascii="Times New Roman" w:hAnsi="Times New Roman" w:cs="Times New Roman"/>
          <w:color w:val="000000"/>
          <w:sz w:val="28"/>
          <w:szCs w:val="28"/>
          <w:shd w:val="clear" w:color="auto" w:fill="FFFFFF"/>
        </w:rPr>
        <w:tab/>
        <w:t>40</w:t>
      </w:r>
      <w:r w:rsidR="000F7BDB" w:rsidRPr="000F7BDB">
        <w:rPr>
          <w:rFonts w:ascii="Times New Roman" w:hAnsi="Times New Roman" w:cs="Times New Roman"/>
          <w:color w:val="000000"/>
          <w:sz w:val="28"/>
          <w:szCs w:val="28"/>
          <w:shd w:val="clear" w:color="auto" w:fill="FFFFFF"/>
        </w:rPr>
        <w:t xml:space="preserve">  </w:t>
      </w:r>
    </w:p>
    <w:p w:rsidR="000F7BDB" w:rsidRPr="000F7BDB" w:rsidRDefault="000F7BDB" w:rsidP="00440E42">
      <w:pPr>
        <w:tabs>
          <w:tab w:val="right" w:leader="dot" w:pos="9346"/>
          <w:tab w:val="right" w:leader="dot" w:pos="14400"/>
          <w:tab w:val="right" w:leader="dot" w:pos="24480"/>
          <w:tab w:val="right" w:leader="dot" w:pos="25920"/>
        </w:tabs>
        <w:spacing w:line="360" w:lineRule="auto"/>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З</w:t>
      </w:r>
      <w:r w:rsidR="006F7074">
        <w:rPr>
          <w:rFonts w:ascii="Times New Roman" w:hAnsi="Times New Roman" w:cs="Times New Roman"/>
          <w:color w:val="000000"/>
          <w:sz w:val="28"/>
          <w:szCs w:val="28"/>
          <w:shd w:val="clear" w:color="auto" w:fill="FFFFFF"/>
        </w:rPr>
        <w:t>АКЛЮЧЕНИЕ</w:t>
      </w:r>
      <w:r w:rsidR="00BC5C7E">
        <w:rPr>
          <w:rFonts w:ascii="Times New Roman" w:hAnsi="Times New Roman" w:cs="Times New Roman"/>
          <w:color w:val="000000"/>
          <w:sz w:val="28"/>
          <w:szCs w:val="28"/>
          <w:shd w:val="clear" w:color="auto" w:fill="FFFFFF"/>
        </w:rPr>
        <w:tab/>
        <w:t>44</w:t>
      </w:r>
    </w:p>
    <w:p w:rsidR="00D81E54" w:rsidRDefault="000F7BDB" w:rsidP="00440E42">
      <w:pPr>
        <w:tabs>
          <w:tab w:val="right" w:pos="1440"/>
          <w:tab w:val="right" w:leader="dot" w:pos="9346"/>
        </w:tabs>
        <w:spacing w:line="360" w:lineRule="auto"/>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С</w:t>
      </w:r>
      <w:r w:rsidR="006F7074">
        <w:rPr>
          <w:rFonts w:ascii="Times New Roman" w:hAnsi="Times New Roman" w:cs="Times New Roman"/>
          <w:color w:val="000000"/>
          <w:sz w:val="28"/>
          <w:szCs w:val="28"/>
          <w:shd w:val="clear" w:color="auto" w:fill="FFFFFF"/>
        </w:rPr>
        <w:t>ПИСОК ИСПОЛЬЗУЕМОЙ ЛИТЕРАТУРЫ</w:t>
      </w:r>
      <w:r w:rsidR="00BC5C7E">
        <w:rPr>
          <w:rFonts w:ascii="Times New Roman" w:hAnsi="Times New Roman" w:cs="Times New Roman"/>
          <w:color w:val="000000"/>
          <w:sz w:val="28"/>
          <w:szCs w:val="28"/>
          <w:shd w:val="clear" w:color="auto" w:fill="FFFFFF"/>
        </w:rPr>
        <w:tab/>
        <w:t>46</w:t>
      </w:r>
    </w:p>
    <w:p w:rsidR="00D81E54" w:rsidRDefault="00D81E54" w:rsidP="00D81E54">
      <w:pPr>
        <w:tabs>
          <w:tab w:val="left" w:pos="915"/>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
    <w:p w:rsidR="00D81E54" w:rsidRDefault="00D81E54" w:rsidP="00D81E54">
      <w:pPr>
        <w:rPr>
          <w:rFonts w:ascii="Times New Roman" w:hAnsi="Times New Roman" w:cs="Times New Roman"/>
          <w:sz w:val="28"/>
          <w:szCs w:val="28"/>
        </w:rPr>
      </w:pPr>
    </w:p>
    <w:p w:rsidR="00D81E54" w:rsidRDefault="00D81E54" w:rsidP="00D81E54">
      <w:pPr>
        <w:jc w:val="center"/>
        <w:rPr>
          <w:rFonts w:ascii="Times New Roman" w:hAnsi="Times New Roman" w:cs="Times New Roman"/>
          <w:sz w:val="28"/>
          <w:szCs w:val="28"/>
        </w:rPr>
      </w:pPr>
    </w:p>
    <w:p w:rsidR="00D81E54" w:rsidRPr="00D81E54" w:rsidRDefault="00D81E54" w:rsidP="00D81E54">
      <w:pPr>
        <w:tabs>
          <w:tab w:val="center" w:pos="4677"/>
        </w:tabs>
        <w:jc w:val="center"/>
        <w:rPr>
          <w:rFonts w:ascii="Times New Roman" w:hAnsi="Times New Roman" w:cs="Times New Roman"/>
          <w:sz w:val="28"/>
          <w:szCs w:val="28"/>
        </w:rPr>
        <w:sectPr w:rsidR="00D81E54" w:rsidRPr="00D81E54" w:rsidSect="00D81E54">
          <w:footerReference w:type="default" r:id="rId9"/>
          <w:pgSz w:w="11906" w:h="16838"/>
          <w:pgMar w:top="1134" w:right="851" w:bottom="1134" w:left="1701" w:header="709" w:footer="709" w:gutter="0"/>
          <w:pgNumType w:chapStyle="1"/>
          <w:cols w:space="708"/>
          <w:titlePg/>
          <w:docGrid w:linePitch="360"/>
        </w:sectPr>
      </w:pPr>
    </w:p>
    <w:bookmarkEnd w:id="1"/>
    <w:p w:rsidR="00F422FC" w:rsidRDefault="00F422FC" w:rsidP="00D81E54">
      <w:pPr>
        <w:spacing w:line="360" w:lineRule="auto"/>
        <w:jc w:val="center"/>
        <w:rPr>
          <w:rFonts w:ascii="Times New Roman" w:hAnsi="Times New Roman" w:cs="Times New Roman"/>
          <w:b/>
          <w:sz w:val="28"/>
          <w:szCs w:val="28"/>
        </w:rPr>
      </w:pPr>
      <w:r w:rsidRPr="00347994">
        <w:rPr>
          <w:rFonts w:ascii="Times New Roman" w:hAnsi="Times New Roman" w:cs="Times New Roman"/>
          <w:b/>
          <w:sz w:val="28"/>
          <w:szCs w:val="28"/>
        </w:rPr>
        <w:lastRenderedPageBreak/>
        <w:t>ВВЕДЕНИЕ</w:t>
      </w:r>
    </w:p>
    <w:p w:rsidR="00B02C38" w:rsidRPr="00347994" w:rsidRDefault="00B02C38" w:rsidP="00B02C38">
      <w:pPr>
        <w:spacing w:line="360" w:lineRule="auto"/>
        <w:jc w:val="center"/>
        <w:rPr>
          <w:rFonts w:ascii="Times New Roman" w:hAnsi="Times New Roman" w:cs="Times New Roman"/>
          <w:b/>
          <w:sz w:val="28"/>
          <w:szCs w:val="28"/>
        </w:rPr>
      </w:pPr>
    </w:p>
    <w:p w:rsidR="00C175EC" w:rsidRDefault="000F7BDB" w:rsidP="00C175EC">
      <w:pPr>
        <w:spacing w:after="0" w:line="360" w:lineRule="auto"/>
        <w:ind w:firstLine="706"/>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Для успешного развития общества в целом, включая экономическую, социальную и экологическую составляющие, требуется расширенное воспроизводство материальных ценностей. Основным средством обеспечения этого роста является инвестиционная деятельность, включая инвестиционный процесс или деятельность, и ряд практических инвестиционных мер. Жизнеспособность и процветание компании, социально-экономической системы, во многом зависят от рациональной инвестиционной политики</w:t>
      </w:r>
      <w:r w:rsidR="00440E42">
        <w:rPr>
          <w:rFonts w:ascii="Times New Roman" w:hAnsi="Times New Roman" w:cs="Times New Roman"/>
          <w:color w:val="000000"/>
          <w:sz w:val="28"/>
          <w:szCs w:val="28"/>
          <w:shd w:val="clear" w:color="auto" w:fill="FFFFFF"/>
        </w:rPr>
        <w:t>.</w:t>
      </w:r>
    </w:p>
    <w:p w:rsidR="000F7BDB" w:rsidRPr="000F7BDB" w:rsidRDefault="000F7BDB" w:rsidP="00C175EC">
      <w:pPr>
        <w:spacing w:after="0" w:line="360" w:lineRule="auto"/>
        <w:ind w:firstLine="706"/>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Экономика страны нуждается в инвестициях, которые играют важную роль в создании возможностей для накопления материальных и финансовых ресурсов компаний, увеличения их производственного потенциала, создания новых рабочих мест, расширения занятости, сокращения безработицы и т. Д.</w:t>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Для успешного экономического развития страны финансовые ресурсы, которые национальная экономика получает из внутренних источников, недостаточны, что определяет необходимость международного инвестиционного сотрудничества.</w:t>
      </w:r>
    </w:p>
    <w:p w:rsidR="00440E42" w:rsidRDefault="000F7BDB" w:rsidP="00C175EC">
      <w:pPr>
        <w:spacing w:after="0" w:line="360" w:lineRule="auto"/>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Заинтересованность иностранных инвесторов в развитии экономической деятельности в нашей стране является стратегической целью развития ее экономики.</w:t>
      </w:r>
    </w:p>
    <w:p w:rsidR="000F7BDB" w:rsidRPr="000F7BDB" w:rsidRDefault="000F7BDB" w:rsidP="00C175EC">
      <w:pPr>
        <w:spacing w:after="0" w:line="360" w:lineRule="auto"/>
        <w:ind w:firstLine="706"/>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Целью курсовой работы является изучение текущего состояния и перспектив укрепления инвестиционной безопасности в Российской Федерации.</w:t>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Для достижения этой цели необходимо решить несколько проблем:</w:t>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раскрыть связь между инвестициями и экономической безопасностью;</w:t>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Определить понятие и определить понятие инвестиционной деятельности;</w:t>
      </w:r>
      <w:r w:rsidRPr="000F7BDB">
        <w:rPr>
          <w:rFonts w:ascii="Times New Roman" w:hAnsi="Times New Roman" w:cs="Times New Roman"/>
          <w:color w:val="000000"/>
          <w:sz w:val="28"/>
          <w:szCs w:val="28"/>
          <w:shd w:val="clear" w:color="auto" w:fill="FFFFFF"/>
        </w:rPr>
        <w:tab/>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Изучить методы управления рисками при инвестировании для обеспечения безопасности инвестиций;</w:t>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lastRenderedPageBreak/>
        <w:t>Описать методы определения эффективных инвестиционных проектов для обеспечения безопасности инвестиционной деятельности.</w:t>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Исследование посвящено экономике России в сфере инвестиционной безопасности.</w:t>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Курсовая работа посвящена экономическим и финансовым отношениям между российскими компаниями, государственными органами и финансовыми институтами в целях укрепления инвестиционной безопасности страны.</w:t>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 xml:space="preserve">Исследования основаны на работах зарубежных и российских ученых (Федорова В.А., </w:t>
      </w:r>
      <w:proofErr w:type="spellStart"/>
      <w:r w:rsidRPr="000F7BDB">
        <w:rPr>
          <w:rFonts w:ascii="Times New Roman" w:hAnsi="Times New Roman" w:cs="Times New Roman"/>
          <w:color w:val="000000"/>
          <w:sz w:val="28"/>
          <w:szCs w:val="28"/>
          <w:shd w:val="clear" w:color="auto" w:fill="FFFFFF"/>
        </w:rPr>
        <w:t>Полихраниди</w:t>
      </w:r>
      <w:proofErr w:type="spellEnd"/>
      <w:r w:rsidRPr="000F7BDB">
        <w:rPr>
          <w:rFonts w:ascii="Times New Roman" w:hAnsi="Times New Roman" w:cs="Times New Roman"/>
          <w:color w:val="000000"/>
          <w:sz w:val="28"/>
          <w:szCs w:val="28"/>
          <w:shd w:val="clear" w:color="auto" w:fill="FFFFFF"/>
        </w:rPr>
        <w:t xml:space="preserve"> Ю.Д., Филатова А.С. и др.), Журналах, интернет-источниках и др.</w:t>
      </w:r>
    </w:p>
    <w:p w:rsidR="000F7BDB" w:rsidRPr="000F7BDB" w:rsidRDefault="000F7BDB" w:rsidP="00C175EC">
      <w:pPr>
        <w:spacing w:after="0" w:line="360" w:lineRule="auto"/>
        <w:ind w:firstLine="708"/>
        <w:jc w:val="both"/>
        <w:rPr>
          <w:rFonts w:ascii="Times New Roman" w:hAnsi="Times New Roman" w:cs="Times New Roman"/>
          <w:color w:val="000000"/>
          <w:sz w:val="28"/>
          <w:szCs w:val="28"/>
          <w:shd w:val="clear" w:color="auto" w:fill="FFFFFF"/>
        </w:rPr>
      </w:pPr>
      <w:r w:rsidRPr="000F7BDB">
        <w:rPr>
          <w:rFonts w:ascii="Times New Roman" w:hAnsi="Times New Roman" w:cs="Times New Roman"/>
          <w:color w:val="000000"/>
          <w:sz w:val="28"/>
          <w:szCs w:val="28"/>
          <w:shd w:val="clear" w:color="auto" w:fill="FFFFFF"/>
        </w:rPr>
        <w:t>Структура курсовой работы: введение, три главы, заключение, список использованных источников.</w:t>
      </w:r>
    </w:p>
    <w:p w:rsidR="00AC2F96" w:rsidRPr="00347994" w:rsidRDefault="003D76AB" w:rsidP="00440E42">
      <w:pPr>
        <w:spacing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br w:type="page"/>
      </w:r>
    </w:p>
    <w:p w:rsidR="00440E42" w:rsidRPr="002D472F" w:rsidRDefault="002D472F" w:rsidP="002D472F">
      <w:pPr>
        <w:spacing w:after="0" w:line="360" w:lineRule="auto"/>
        <w:ind w:firstLine="706"/>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  1 </w:t>
      </w:r>
      <w:r w:rsidR="005041F0" w:rsidRPr="002D472F">
        <w:rPr>
          <w:rFonts w:ascii="Times New Roman" w:hAnsi="Times New Roman" w:cs="Times New Roman"/>
          <w:b/>
          <w:color w:val="000000"/>
          <w:sz w:val="28"/>
          <w:szCs w:val="28"/>
          <w:shd w:val="clear" w:color="auto" w:fill="FFFFFF"/>
        </w:rPr>
        <w:t>Теоретические исследовании инвестиционной безопасности России</w:t>
      </w:r>
    </w:p>
    <w:p w:rsidR="005041F0" w:rsidRPr="007C02A7" w:rsidRDefault="002D472F" w:rsidP="002D472F">
      <w:pPr>
        <w:pStyle w:val="ConsPlusNormal"/>
        <w:spacing w:line="360" w:lineRule="auto"/>
        <w:ind w:left="172" w:firstLine="706"/>
        <w:jc w:val="both"/>
        <w:rPr>
          <w:rFonts w:ascii="Times New Roman" w:hAnsi="Times New Roman" w:cs="Times New Roman"/>
          <w:b/>
          <w:sz w:val="28"/>
          <w:szCs w:val="28"/>
        </w:rPr>
      </w:pPr>
      <w:r>
        <w:rPr>
          <w:rFonts w:ascii="Times New Roman" w:hAnsi="Times New Roman" w:cs="Times New Roman"/>
          <w:b/>
          <w:sz w:val="28"/>
          <w:szCs w:val="28"/>
        </w:rPr>
        <w:t xml:space="preserve">1.1 </w:t>
      </w:r>
      <w:r w:rsidR="005041F0" w:rsidRPr="00347994">
        <w:rPr>
          <w:rFonts w:ascii="Times New Roman" w:hAnsi="Times New Roman" w:cs="Times New Roman"/>
          <w:b/>
          <w:sz w:val="28"/>
          <w:szCs w:val="28"/>
        </w:rPr>
        <w:t xml:space="preserve">Инвестиции </w:t>
      </w:r>
      <w:r w:rsidR="00405137">
        <w:rPr>
          <w:rFonts w:ascii="Times New Roman" w:hAnsi="Times New Roman" w:cs="Times New Roman"/>
          <w:b/>
          <w:sz w:val="28"/>
          <w:szCs w:val="28"/>
        </w:rPr>
        <w:t>Понятие</w:t>
      </w:r>
      <w:r w:rsidR="000F7BDB">
        <w:rPr>
          <w:rFonts w:ascii="Times New Roman" w:hAnsi="Times New Roman" w:cs="Times New Roman"/>
          <w:b/>
          <w:sz w:val="28"/>
          <w:szCs w:val="28"/>
        </w:rPr>
        <w:t>, сущность и виды</w:t>
      </w:r>
    </w:p>
    <w:p w:rsidR="000073CC" w:rsidRDefault="000073CC" w:rsidP="00440E42">
      <w:pPr>
        <w:spacing w:after="0" w:line="360" w:lineRule="auto"/>
        <w:ind w:left="170" w:right="85" w:firstLine="708"/>
        <w:jc w:val="both"/>
        <w:rPr>
          <w:rFonts w:ascii="Times New Roman" w:hAnsi="Times New Roman" w:cs="Times New Roman"/>
          <w:sz w:val="28"/>
          <w:szCs w:val="28"/>
        </w:rPr>
      </w:pPr>
    </w:p>
    <w:p w:rsidR="00AB7B21" w:rsidRPr="00347994" w:rsidRDefault="007E3048" w:rsidP="00440E42">
      <w:pPr>
        <w:spacing w:after="0" w:line="360" w:lineRule="auto"/>
        <w:ind w:left="170" w:right="85" w:firstLine="708"/>
        <w:jc w:val="both"/>
        <w:rPr>
          <w:rFonts w:ascii="Times New Roman" w:hAnsi="Times New Roman" w:cs="Times New Roman"/>
          <w:sz w:val="28"/>
          <w:szCs w:val="28"/>
        </w:rPr>
      </w:pPr>
      <w:r w:rsidRPr="00347994">
        <w:rPr>
          <w:rFonts w:ascii="Times New Roman" w:hAnsi="Times New Roman" w:cs="Times New Roman"/>
          <w:sz w:val="28"/>
          <w:szCs w:val="28"/>
        </w:rPr>
        <w:t xml:space="preserve">На современном этапе развития все большую значимость в экономическом развитии стран приобретают инвестиции, которые выступают одной из важнейших составляющих рыночной экономики.  </w:t>
      </w:r>
    </w:p>
    <w:p w:rsidR="007E3048" w:rsidRPr="00347994" w:rsidRDefault="007E3048"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В системе воспроизводства безотносительно к его общественной форме, инвестициям принадлежит важнейшая роль в деле возобновления и увеличения производственных ресурсов, а</w:t>
      </w:r>
      <w:r w:rsidR="00903471" w:rsidRPr="00347994">
        <w:rPr>
          <w:rFonts w:ascii="Times New Roman" w:hAnsi="Times New Roman" w:cs="Times New Roman"/>
          <w:sz w:val="28"/>
          <w:szCs w:val="28"/>
        </w:rPr>
        <w:t>,</w:t>
      </w:r>
      <w:r w:rsidRPr="00347994">
        <w:rPr>
          <w:rFonts w:ascii="Times New Roman" w:hAnsi="Times New Roman" w:cs="Times New Roman"/>
          <w:sz w:val="28"/>
          <w:szCs w:val="28"/>
        </w:rPr>
        <w:t xml:space="preserve"> следовательно, и обеспечения определенных темпов экономического роста. </w:t>
      </w:r>
    </w:p>
    <w:p w:rsidR="00AB7B21" w:rsidRPr="00347994" w:rsidRDefault="00AB7B21"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Инвестиции – это долгосрочное вложение капитала в отрасли экономики внутри страны и за рубежом, направленное на простое и расширенное воспроизводство. Современная трактовка термина «инвестиции» предполагает совокупность экономических отношений, связанных с реальным потоком вложенных средств, отвлеченных от непосредственного потребления, дл</w:t>
      </w:r>
      <w:r w:rsidR="00552554" w:rsidRPr="00347994">
        <w:rPr>
          <w:rFonts w:ascii="Times New Roman" w:hAnsi="Times New Roman" w:cs="Times New Roman"/>
          <w:sz w:val="28"/>
          <w:szCs w:val="28"/>
        </w:rPr>
        <w:t xml:space="preserve">я реализации определенных целей </w:t>
      </w:r>
      <w:r w:rsidRPr="00347994">
        <w:rPr>
          <w:rFonts w:ascii="Times New Roman" w:hAnsi="Times New Roman" w:cs="Times New Roman"/>
          <w:sz w:val="28"/>
          <w:szCs w:val="28"/>
        </w:rPr>
        <w:t>[1]</w:t>
      </w:r>
      <w:r w:rsidR="00552554" w:rsidRPr="00347994">
        <w:rPr>
          <w:rFonts w:ascii="Times New Roman" w:hAnsi="Times New Roman" w:cs="Times New Roman"/>
          <w:sz w:val="28"/>
          <w:szCs w:val="28"/>
        </w:rPr>
        <w:t>.</w:t>
      </w:r>
    </w:p>
    <w:p w:rsidR="007E3048" w:rsidRPr="00347994" w:rsidRDefault="00AB7B21"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Инвестиционная деятельность представляет собой вложение инвестиций в экономику страны и совокупность практических действий по их реализации с целью получения прибыли или достижения иного полезного эффекта.</w:t>
      </w:r>
    </w:p>
    <w:p w:rsidR="00903471" w:rsidRPr="00347994" w:rsidRDefault="00903471"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В качестве субъектов инвестиционной деятельности выступают инвесторы, заказчики, исполнители работ и пользователи объектов инвестирования. Инвестором называется субъект, осуществляющий вложение собственных, заемных или привлеченных средств, обеспечивающий их целевое использование. Заказчиком является субъект, непосредственно реализующий инвестиционный проект. Пользователем объектов инвестирования может выступать любое юридическое или физическое лицо, для которого создается объект инвестиционной деятельности и </w:t>
      </w:r>
      <w:proofErr w:type="gramStart"/>
      <w:r w:rsidRPr="00347994">
        <w:rPr>
          <w:rFonts w:ascii="Times New Roman" w:hAnsi="Times New Roman" w:cs="Times New Roman"/>
          <w:sz w:val="28"/>
          <w:szCs w:val="28"/>
        </w:rPr>
        <w:t>пользование</w:t>
      </w:r>
      <w:proofErr w:type="gramEnd"/>
      <w:r w:rsidRPr="00347994">
        <w:rPr>
          <w:rFonts w:ascii="Times New Roman" w:hAnsi="Times New Roman" w:cs="Times New Roman"/>
          <w:sz w:val="28"/>
          <w:szCs w:val="28"/>
        </w:rPr>
        <w:t xml:space="preserve"> которым закреплено договором с инвестором.</w:t>
      </w:r>
    </w:p>
    <w:p w:rsidR="00903471" w:rsidRPr="00347994" w:rsidRDefault="00903471"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lastRenderedPageBreak/>
        <w:t xml:space="preserve">Объекты инвестиционной деятельности классифицируются на пять основных групп: </w:t>
      </w:r>
    </w:p>
    <w:p w:rsidR="00903471" w:rsidRPr="00347994" w:rsidRDefault="005041F0" w:rsidP="00440E42">
      <w:pPr>
        <w:pStyle w:val="a3"/>
        <w:numPr>
          <w:ilvl w:val="0"/>
          <w:numId w:val="3"/>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в</w:t>
      </w:r>
      <w:r w:rsidR="00903471" w:rsidRPr="00347994">
        <w:rPr>
          <w:rFonts w:ascii="Times New Roman" w:hAnsi="Times New Roman" w:cs="Times New Roman"/>
          <w:sz w:val="28"/>
          <w:szCs w:val="28"/>
        </w:rPr>
        <w:t>новь создаваемые или модернизируемые предприятия различны</w:t>
      </w:r>
      <w:r w:rsidRPr="00347994">
        <w:rPr>
          <w:rFonts w:ascii="Times New Roman" w:hAnsi="Times New Roman" w:cs="Times New Roman"/>
          <w:sz w:val="28"/>
          <w:szCs w:val="28"/>
        </w:rPr>
        <w:t>х отраслей народного хозяйства;</w:t>
      </w:r>
    </w:p>
    <w:p w:rsidR="00903471" w:rsidRPr="00347994" w:rsidRDefault="005041F0" w:rsidP="00440E42">
      <w:pPr>
        <w:pStyle w:val="a3"/>
        <w:numPr>
          <w:ilvl w:val="0"/>
          <w:numId w:val="3"/>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в</w:t>
      </w:r>
      <w:r w:rsidR="00903471" w:rsidRPr="00347994">
        <w:rPr>
          <w:rFonts w:ascii="Times New Roman" w:hAnsi="Times New Roman" w:cs="Times New Roman"/>
          <w:sz w:val="28"/>
          <w:szCs w:val="28"/>
        </w:rPr>
        <w:t>ключение в объекты инвестирования различных видов ценных бу</w:t>
      </w:r>
      <w:r w:rsidRPr="00347994">
        <w:rPr>
          <w:rFonts w:ascii="Times New Roman" w:hAnsi="Times New Roman" w:cs="Times New Roman"/>
          <w:sz w:val="28"/>
          <w:szCs w:val="28"/>
        </w:rPr>
        <w:t>маг: акций, облигаций, прочих;</w:t>
      </w:r>
    </w:p>
    <w:p w:rsidR="00903471" w:rsidRPr="00347994" w:rsidRDefault="005041F0" w:rsidP="00440E42">
      <w:pPr>
        <w:pStyle w:val="a3"/>
        <w:numPr>
          <w:ilvl w:val="0"/>
          <w:numId w:val="3"/>
        </w:numPr>
        <w:tabs>
          <w:tab w:val="left" w:pos="1134"/>
        </w:tabs>
        <w:spacing w:after="0" w:line="360" w:lineRule="auto"/>
        <w:ind w:left="170" w:right="85" w:firstLine="709"/>
        <w:jc w:val="both"/>
        <w:rPr>
          <w:rFonts w:ascii="Times New Roman" w:hAnsi="Times New Roman" w:cs="Times New Roman"/>
          <w:sz w:val="28"/>
          <w:szCs w:val="28"/>
          <w:lang w:val="en-US"/>
        </w:rPr>
      </w:pPr>
      <w:r w:rsidRPr="00347994">
        <w:rPr>
          <w:rFonts w:ascii="Times New Roman" w:hAnsi="Times New Roman" w:cs="Times New Roman"/>
          <w:sz w:val="28"/>
          <w:szCs w:val="28"/>
        </w:rPr>
        <w:t>целевые денежные вклады;</w:t>
      </w:r>
      <w:r w:rsidR="00903471" w:rsidRPr="00347994">
        <w:rPr>
          <w:rFonts w:ascii="Times New Roman" w:hAnsi="Times New Roman" w:cs="Times New Roman"/>
          <w:sz w:val="28"/>
          <w:szCs w:val="28"/>
        </w:rPr>
        <w:t xml:space="preserve"> </w:t>
      </w:r>
    </w:p>
    <w:p w:rsidR="00903471" w:rsidRPr="00347994" w:rsidRDefault="005041F0" w:rsidP="00440E42">
      <w:pPr>
        <w:pStyle w:val="a3"/>
        <w:numPr>
          <w:ilvl w:val="0"/>
          <w:numId w:val="3"/>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н</w:t>
      </w:r>
      <w:r w:rsidR="00903471" w:rsidRPr="00347994">
        <w:rPr>
          <w:rFonts w:ascii="Times New Roman" w:hAnsi="Times New Roman" w:cs="Times New Roman"/>
          <w:sz w:val="28"/>
          <w:szCs w:val="28"/>
        </w:rPr>
        <w:t xml:space="preserve">аучно-техническая продукция и другие виды собственности. </w:t>
      </w:r>
    </w:p>
    <w:p w:rsidR="00903471" w:rsidRPr="00347994" w:rsidRDefault="005041F0" w:rsidP="00440E42">
      <w:pPr>
        <w:pStyle w:val="a3"/>
        <w:numPr>
          <w:ilvl w:val="0"/>
          <w:numId w:val="3"/>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и</w:t>
      </w:r>
      <w:r w:rsidR="00903471" w:rsidRPr="00347994">
        <w:rPr>
          <w:rFonts w:ascii="Times New Roman" w:hAnsi="Times New Roman" w:cs="Times New Roman"/>
          <w:sz w:val="28"/>
          <w:szCs w:val="28"/>
        </w:rPr>
        <w:t>мущественные права и права на интеллектуальную собствен</w:t>
      </w:r>
      <w:r w:rsidRPr="00347994">
        <w:rPr>
          <w:rFonts w:ascii="Times New Roman" w:hAnsi="Times New Roman" w:cs="Times New Roman"/>
          <w:sz w:val="28"/>
          <w:szCs w:val="28"/>
        </w:rPr>
        <w:t>ность</w:t>
      </w:r>
      <w:r w:rsidR="00903471" w:rsidRPr="00347994">
        <w:rPr>
          <w:rFonts w:ascii="Times New Roman" w:hAnsi="Times New Roman" w:cs="Times New Roman"/>
          <w:sz w:val="28"/>
          <w:szCs w:val="28"/>
        </w:rPr>
        <w:t xml:space="preserve"> [1]</w:t>
      </w:r>
      <w:r w:rsidRPr="00347994">
        <w:rPr>
          <w:rFonts w:ascii="Times New Roman" w:hAnsi="Times New Roman" w:cs="Times New Roman"/>
          <w:sz w:val="28"/>
          <w:szCs w:val="28"/>
        </w:rPr>
        <w:t>.</w:t>
      </w:r>
    </w:p>
    <w:p w:rsidR="00BE5F2E" w:rsidRPr="00347994" w:rsidRDefault="001D7E03"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Инвестиции – это вложение капитала субъекта во что-либо для увлечения впоследствии своих доходов. </w:t>
      </w:r>
    </w:p>
    <w:p w:rsidR="00621D47" w:rsidRPr="00347994" w:rsidRDefault="00621D47"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Инвестиции подразделяются на три группы: </w:t>
      </w:r>
    </w:p>
    <w:p w:rsidR="00621D47" w:rsidRPr="00347994" w:rsidRDefault="00621D47" w:rsidP="00440E42">
      <w:pPr>
        <w:pStyle w:val="a3"/>
        <w:numPr>
          <w:ilvl w:val="0"/>
          <w:numId w:val="4"/>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реальные (капитальные вложения); </w:t>
      </w:r>
    </w:p>
    <w:p w:rsidR="00621D47" w:rsidRPr="00347994" w:rsidRDefault="00621D47" w:rsidP="00440E42">
      <w:pPr>
        <w:pStyle w:val="a3"/>
        <w:numPr>
          <w:ilvl w:val="0"/>
          <w:numId w:val="4"/>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портфельные (финансовые); </w:t>
      </w:r>
    </w:p>
    <w:p w:rsidR="00621D47" w:rsidRPr="00347994" w:rsidRDefault="00621D47" w:rsidP="00440E42">
      <w:pPr>
        <w:pStyle w:val="a3"/>
        <w:numPr>
          <w:ilvl w:val="0"/>
          <w:numId w:val="4"/>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интеллектуальные (вложения в нематериальные активы). </w:t>
      </w:r>
    </w:p>
    <w:p w:rsidR="005041F0" w:rsidRPr="00347994" w:rsidRDefault="005041F0" w:rsidP="00440E42">
      <w:pPr>
        <w:tabs>
          <w:tab w:val="left" w:pos="1134"/>
        </w:tabs>
        <w:spacing w:after="0"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 xml:space="preserve">Объекты реальных инвестиций:  </w:t>
      </w:r>
    </w:p>
    <w:p w:rsidR="005041F0" w:rsidRPr="00347994" w:rsidRDefault="005041F0" w:rsidP="00440E42">
      <w:pPr>
        <w:pStyle w:val="a3"/>
        <w:numPr>
          <w:ilvl w:val="0"/>
          <w:numId w:val="7"/>
        </w:numPr>
        <w:tabs>
          <w:tab w:val="left" w:pos="1134"/>
        </w:tabs>
        <w:spacing w:after="0"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 xml:space="preserve">основные фонды; </w:t>
      </w:r>
    </w:p>
    <w:p w:rsidR="005041F0" w:rsidRPr="00347994" w:rsidRDefault="005041F0" w:rsidP="00440E42">
      <w:pPr>
        <w:pStyle w:val="a3"/>
        <w:numPr>
          <w:ilvl w:val="0"/>
          <w:numId w:val="7"/>
        </w:numPr>
        <w:tabs>
          <w:tab w:val="left" w:pos="1134"/>
        </w:tabs>
        <w:spacing w:after="0"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 xml:space="preserve">недвижимость; </w:t>
      </w:r>
    </w:p>
    <w:p w:rsidR="005041F0" w:rsidRPr="00347994" w:rsidRDefault="005041F0" w:rsidP="00440E42">
      <w:pPr>
        <w:pStyle w:val="a3"/>
        <w:numPr>
          <w:ilvl w:val="0"/>
          <w:numId w:val="7"/>
        </w:numPr>
        <w:tabs>
          <w:tab w:val="left" w:pos="1134"/>
        </w:tabs>
        <w:spacing w:after="0"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 xml:space="preserve">материально-производственные запасы; </w:t>
      </w:r>
    </w:p>
    <w:p w:rsidR="005041F0" w:rsidRPr="00347994" w:rsidRDefault="005041F0" w:rsidP="00440E42">
      <w:pPr>
        <w:pStyle w:val="a3"/>
        <w:numPr>
          <w:ilvl w:val="0"/>
          <w:numId w:val="7"/>
        </w:numPr>
        <w:tabs>
          <w:tab w:val="left" w:pos="1134"/>
        </w:tabs>
        <w:spacing w:after="0"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 xml:space="preserve">нематериальные активы; </w:t>
      </w:r>
    </w:p>
    <w:p w:rsidR="005041F0" w:rsidRPr="00347994" w:rsidRDefault="005041F0" w:rsidP="00440E42">
      <w:pPr>
        <w:pStyle w:val="a3"/>
        <w:numPr>
          <w:ilvl w:val="0"/>
          <w:numId w:val="7"/>
        </w:numPr>
        <w:tabs>
          <w:tab w:val="left" w:pos="1134"/>
        </w:tabs>
        <w:spacing w:after="0"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 xml:space="preserve">научно-исследовательские и опытно-конструкторские работы; </w:t>
      </w:r>
    </w:p>
    <w:p w:rsidR="005041F0" w:rsidRPr="00347994" w:rsidRDefault="005041F0" w:rsidP="00440E42">
      <w:pPr>
        <w:pStyle w:val="a3"/>
        <w:numPr>
          <w:ilvl w:val="0"/>
          <w:numId w:val="7"/>
        </w:numPr>
        <w:tabs>
          <w:tab w:val="left" w:pos="1134"/>
        </w:tabs>
        <w:spacing w:after="0"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 xml:space="preserve">подготовка и повышение квалификации кадров (рис. 1). </w:t>
      </w:r>
    </w:p>
    <w:p w:rsidR="00621D47" w:rsidRDefault="00621D47" w:rsidP="00440E42">
      <w:pPr>
        <w:tabs>
          <w:tab w:val="left" w:pos="1134"/>
        </w:tabs>
        <w:spacing w:after="0" w:line="360" w:lineRule="auto"/>
        <w:ind w:left="170" w:right="85" w:firstLine="709"/>
        <w:jc w:val="both"/>
        <w:rPr>
          <w:rFonts w:ascii="Times New Roman" w:hAnsi="Times New Roman" w:cs="Times New Roman"/>
          <w:sz w:val="28"/>
          <w:szCs w:val="28"/>
        </w:rPr>
      </w:pPr>
    </w:p>
    <w:p w:rsidR="00621D47" w:rsidRDefault="00621D47" w:rsidP="00440E42">
      <w:pPr>
        <w:tabs>
          <w:tab w:val="left" w:pos="1134"/>
        </w:tabs>
        <w:spacing w:after="0" w:line="360" w:lineRule="auto"/>
        <w:ind w:left="170" w:right="85" w:firstLine="709"/>
        <w:jc w:val="both"/>
        <w:rPr>
          <w:rFonts w:ascii="Times New Roman" w:hAnsi="Times New Roman" w:cs="Times New Roman"/>
          <w:sz w:val="28"/>
          <w:szCs w:val="28"/>
        </w:rPr>
      </w:pPr>
    </w:p>
    <w:p w:rsidR="00552554" w:rsidRDefault="00552554" w:rsidP="00440E42">
      <w:pPr>
        <w:tabs>
          <w:tab w:val="left" w:pos="1134"/>
        </w:tabs>
        <w:spacing w:after="0" w:line="360" w:lineRule="auto"/>
        <w:ind w:left="170" w:right="85" w:firstLine="709"/>
        <w:jc w:val="both"/>
        <w:rPr>
          <w:rFonts w:ascii="Times New Roman" w:hAnsi="Times New Roman" w:cs="Times New Roman"/>
          <w:sz w:val="28"/>
          <w:szCs w:val="28"/>
        </w:rPr>
      </w:pPr>
    </w:p>
    <w:p w:rsidR="00552554" w:rsidRDefault="00552554" w:rsidP="00440E42">
      <w:pPr>
        <w:tabs>
          <w:tab w:val="left" w:pos="1134"/>
        </w:tabs>
        <w:spacing w:after="0" w:line="360" w:lineRule="auto"/>
        <w:ind w:left="170" w:right="85" w:firstLine="709"/>
        <w:jc w:val="both"/>
        <w:rPr>
          <w:rFonts w:ascii="Times New Roman" w:hAnsi="Times New Roman" w:cs="Times New Roman"/>
          <w:sz w:val="28"/>
          <w:szCs w:val="28"/>
        </w:rPr>
      </w:pPr>
    </w:p>
    <w:p w:rsidR="00F16104" w:rsidRDefault="00F16104" w:rsidP="00440E42">
      <w:pPr>
        <w:spacing w:line="360" w:lineRule="auto"/>
        <w:ind w:left="170" w:right="85" w:firstLine="709"/>
        <w:jc w:val="both"/>
        <w:rPr>
          <w:rFonts w:ascii="Times New Roman" w:hAnsi="Times New Roman" w:cs="Times New Roman"/>
          <w:sz w:val="28"/>
          <w:szCs w:val="28"/>
        </w:rPr>
      </w:pPr>
    </w:p>
    <w:p w:rsidR="00F16104" w:rsidRDefault="00F16104" w:rsidP="00440E42">
      <w:pPr>
        <w:spacing w:line="360" w:lineRule="auto"/>
        <w:ind w:left="170" w:right="85" w:firstLine="709"/>
        <w:jc w:val="both"/>
        <w:rPr>
          <w:rFonts w:ascii="Times New Roman" w:hAnsi="Times New Roman" w:cs="Times New Roman"/>
          <w:sz w:val="28"/>
          <w:szCs w:val="28"/>
        </w:rPr>
      </w:pPr>
    </w:p>
    <w:p w:rsidR="001D7E03" w:rsidRPr="00621D47" w:rsidRDefault="00390FE1" w:rsidP="00440E42">
      <w:pPr>
        <w:spacing w:line="360" w:lineRule="auto"/>
        <w:ind w:left="170" w:right="85"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oundrect id="_x0000_s1026" style="position:absolute;left:0;text-align:left;margin-left:122.4pt;margin-top:14.45pt;width:149.1pt;height:25.7pt;z-index:251658240" arcsize="10923f">
            <v:textbox style="mso-next-textbox:#_x0000_s1026">
              <w:txbxContent>
                <w:p w:rsidR="002D472F" w:rsidRPr="00BE5F2E" w:rsidRDefault="002D472F" w:rsidP="001D7E03">
                  <w:pPr>
                    <w:jc w:val="center"/>
                    <w:rPr>
                      <w:rFonts w:ascii="Times New Roman" w:hAnsi="Times New Roman" w:cs="Times New Roman"/>
                      <w:b/>
                      <w:sz w:val="24"/>
                      <w:szCs w:val="24"/>
                    </w:rPr>
                  </w:pPr>
                  <w:r w:rsidRPr="00BE5F2E">
                    <w:rPr>
                      <w:rFonts w:ascii="Times New Roman" w:hAnsi="Times New Roman" w:cs="Times New Roman"/>
                      <w:b/>
                      <w:sz w:val="24"/>
                      <w:szCs w:val="24"/>
                    </w:rPr>
                    <w:t>Инвестиции</w:t>
                  </w:r>
                </w:p>
              </w:txbxContent>
            </v:textbox>
          </v:roundrect>
        </w:pict>
      </w:r>
    </w:p>
    <w:p w:rsidR="00BE5F2E" w:rsidRPr="00621D47" w:rsidRDefault="00390FE1" w:rsidP="00440E42">
      <w:pPr>
        <w:spacing w:line="360" w:lineRule="auto"/>
        <w:ind w:left="170" w:right="85"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143" type="#_x0000_t32" style="position:absolute;left:0;text-align:left;margin-left:84.05pt;margin-top:5.85pt;width:45.25pt;height:243.4pt;flip:x;z-index:251761664" o:connectortype="straight">
            <v:stroke endarrow="block"/>
          </v:shape>
        </w:pict>
      </w:r>
      <w:r>
        <w:rPr>
          <w:rFonts w:ascii="Times New Roman" w:hAnsi="Times New Roman" w:cs="Times New Roman"/>
          <w:noProof/>
          <w:sz w:val="28"/>
          <w:szCs w:val="28"/>
          <w:lang w:eastAsia="ru-RU"/>
        </w:rPr>
        <w:pict>
          <v:shape id="_x0000_s1142" type="#_x0000_t32" style="position:absolute;left:0;text-align:left;margin-left:221.8pt;margin-top:6pt;width:11.3pt;height:373.15pt;z-index:251760640" o:connectortype="straight">
            <v:stroke endarrow="block"/>
          </v:shape>
        </w:pict>
      </w:r>
      <w:r>
        <w:rPr>
          <w:rFonts w:ascii="Times New Roman" w:hAnsi="Times New Roman" w:cs="Times New Roman"/>
          <w:noProof/>
          <w:sz w:val="28"/>
          <w:szCs w:val="28"/>
          <w:lang w:eastAsia="ru-RU"/>
        </w:rPr>
        <w:pict>
          <v:shape id="_x0000_s1039" type="#_x0000_t32" style="position:absolute;left:0;text-align:left;margin-left:214.1pt;margin-top:14.3pt;width:2.55pt;height:252.1pt;z-index:251671552" o:connectortype="straight">
            <v:stroke endarrow="block"/>
          </v:shape>
        </w:pict>
      </w:r>
      <w:r>
        <w:rPr>
          <w:rFonts w:ascii="Times New Roman" w:hAnsi="Times New Roman" w:cs="Times New Roman"/>
          <w:noProof/>
          <w:sz w:val="28"/>
          <w:szCs w:val="28"/>
          <w:lang w:eastAsia="ru-RU"/>
        </w:rPr>
        <w:pict>
          <v:shape id="_x0000_s1037" type="#_x0000_t32" style="position:absolute;left:0;text-align:left;margin-left:271.5pt;margin-top:5.85pt;width:127.75pt;height:51.3pt;z-index:251669504" o:connectortype="straight">
            <v:stroke endarrow="block"/>
          </v:shape>
        </w:pict>
      </w:r>
      <w:r>
        <w:rPr>
          <w:rFonts w:ascii="Times New Roman" w:hAnsi="Times New Roman" w:cs="Times New Roman"/>
          <w:noProof/>
          <w:sz w:val="28"/>
          <w:szCs w:val="28"/>
          <w:lang w:eastAsia="ru-RU"/>
        </w:rPr>
        <w:pict>
          <v:shape id="_x0000_s1036" type="#_x0000_t32" style="position:absolute;left:0;text-align:left;margin-left:244.1pt;margin-top:14.3pt;width:27.4pt;height:42.85pt;z-index:251668480"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164.4pt;margin-top:14.3pt;width:0;height:42.85pt;z-index:251667456" o:connectortype="straight">
            <v:stroke endarrow="block"/>
          </v:shape>
        </w:pict>
      </w:r>
      <w:r>
        <w:rPr>
          <w:rFonts w:ascii="Times New Roman" w:hAnsi="Times New Roman" w:cs="Times New Roman"/>
          <w:noProof/>
          <w:sz w:val="28"/>
          <w:szCs w:val="28"/>
          <w:lang w:eastAsia="ru-RU"/>
        </w:rPr>
        <w:pict>
          <v:shape id="_x0000_s1034" type="#_x0000_t32" style="position:absolute;left:0;text-align:left;margin-left:35.8pt;margin-top:5.85pt;width:86.6pt;height:47pt;flip:x;z-index:251666432" o:connectortype="straight">
            <v:stroke endarrow="block"/>
          </v:shape>
        </w:pict>
      </w:r>
      <w:r>
        <w:rPr>
          <w:rFonts w:ascii="Times New Roman" w:hAnsi="Times New Roman" w:cs="Times New Roman"/>
          <w:noProof/>
          <w:sz w:val="28"/>
          <w:szCs w:val="28"/>
          <w:lang w:eastAsia="ru-RU"/>
        </w:rPr>
        <w:pict>
          <v:roundrect id="_x0000_s1028" style="position:absolute;left:0;text-align:left;margin-left:116.4pt;margin-top:57.15pt;width:92.55pt;height:157.85pt;z-index:251660288" arcsize="10923f">
            <v:textbox style="mso-next-textbox:#_x0000_s1028">
              <w:txbxContent>
                <w:p w:rsidR="002D472F" w:rsidRPr="005B6649" w:rsidRDefault="002D472F">
                  <w:pPr>
                    <w:rPr>
                      <w:rFonts w:ascii="Times New Roman" w:hAnsi="Times New Roman" w:cs="Times New Roman"/>
                      <w:sz w:val="24"/>
                      <w:szCs w:val="24"/>
                    </w:rPr>
                  </w:pPr>
                  <w:r w:rsidRPr="005B6649">
                    <w:rPr>
                      <w:rFonts w:ascii="Times New Roman" w:hAnsi="Times New Roman" w:cs="Times New Roman"/>
                      <w:b/>
                      <w:sz w:val="24"/>
                      <w:szCs w:val="24"/>
                    </w:rPr>
                    <w:t>Реальные</w:t>
                  </w:r>
                  <w:r w:rsidRPr="005B6649">
                    <w:rPr>
                      <w:rFonts w:ascii="Times New Roman" w:hAnsi="Times New Roman" w:cs="Times New Roman"/>
                      <w:sz w:val="24"/>
                      <w:szCs w:val="24"/>
                    </w:rPr>
                    <w:t xml:space="preserve"> долгосрочные вложения средств в отрасли материального производства</w:t>
                  </w:r>
                </w:p>
              </w:txbxContent>
            </v:textbox>
          </v:roundrect>
        </w:pict>
      </w:r>
      <w:r>
        <w:rPr>
          <w:rFonts w:ascii="Times New Roman" w:hAnsi="Times New Roman" w:cs="Times New Roman"/>
          <w:noProof/>
          <w:sz w:val="28"/>
          <w:szCs w:val="28"/>
          <w:lang w:eastAsia="ru-RU"/>
        </w:rPr>
        <w:pict>
          <v:roundrect id="_x0000_s1032" style="position:absolute;left:0;text-align:left;margin-left:106.95pt;margin-top:258.7pt;width:114.85pt;height:111.45pt;z-index:251664384" arcsize="10923f">
            <v:textbox style="mso-next-textbox:#_x0000_s1032">
              <w:txbxContent>
                <w:p w:rsidR="002D472F" w:rsidRPr="005B6649" w:rsidRDefault="002D472F">
                  <w:pPr>
                    <w:rPr>
                      <w:rFonts w:ascii="Times New Roman" w:hAnsi="Times New Roman" w:cs="Times New Roman"/>
                      <w:b/>
                      <w:sz w:val="24"/>
                      <w:szCs w:val="24"/>
                    </w:rPr>
                  </w:pPr>
                  <w:r>
                    <w:rPr>
                      <w:rFonts w:ascii="Times New Roman" w:hAnsi="Times New Roman" w:cs="Times New Roman"/>
                      <w:b/>
                      <w:sz w:val="24"/>
                      <w:szCs w:val="24"/>
                    </w:rPr>
                    <w:t xml:space="preserve">Финансовые </w:t>
                  </w:r>
                  <w:r w:rsidRPr="005B6649">
                    <w:rPr>
                      <w:rFonts w:ascii="Times New Roman" w:hAnsi="Times New Roman" w:cs="Times New Roman"/>
                      <w:sz w:val="24"/>
                      <w:szCs w:val="24"/>
                    </w:rPr>
                    <w:t>долговые обязательства государства</w:t>
                  </w:r>
                </w:p>
              </w:txbxContent>
            </v:textbox>
          </v:roundrect>
        </w:pict>
      </w:r>
    </w:p>
    <w:p w:rsidR="005041F0" w:rsidRDefault="00390FE1" w:rsidP="00440E42">
      <w:pPr>
        <w:spacing w:line="360" w:lineRule="auto"/>
        <w:ind w:right="85"/>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41" type="#_x0000_t202" style="position:absolute;left:0;text-align:left;margin-left:93.8pt;margin-top:514.65pt;width:236.45pt;height:37.65pt;z-index:251674624;mso-height-percent:200;mso-height-percent:200;mso-width-relative:margin;mso-height-relative:margin" strokecolor="white [3212]">
            <v:textbox style="mso-next-textbox:#_x0000_s1041;mso-fit-shape-to-text:t">
              <w:txbxContent>
                <w:p w:rsidR="002D472F" w:rsidRPr="005041F0" w:rsidRDefault="002D472F" w:rsidP="00BE5F2E">
                  <w:pPr>
                    <w:jc w:val="center"/>
                    <w:rPr>
                      <w:rFonts w:ascii="Times New Roman" w:hAnsi="Times New Roman" w:cs="Times New Roman"/>
                      <w:sz w:val="28"/>
                      <w:szCs w:val="28"/>
                    </w:rPr>
                  </w:pPr>
                  <w:r w:rsidRPr="005041F0">
                    <w:rPr>
                      <w:rFonts w:ascii="Times New Roman" w:hAnsi="Times New Roman" w:cs="Times New Roman"/>
                      <w:sz w:val="28"/>
                      <w:szCs w:val="28"/>
                    </w:rPr>
                    <w:t xml:space="preserve">Рисунок 1 </w:t>
                  </w:r>
                  <w:r w:rsidRPr="005041F0">
                    <w:rPr>
                      <w:rFonts w:ascii="Times New Roman" w:hAnsi="Times New Roman" w:cs="Times New Roman"/>
                      <w:sz w:val="28"/>
                      <w:szCs w:val="28"/>
                    </w:rPr>
                    <w:sym w:font="Symbol" w:char="F02D"/>
                  </w:r>
                  <w:r w:rsidRPr="005041F0">
                    <w:rPr>
                      <w:rFonts w:ascii="Times New Roman" w:hAnsi="Times New Roman" w:cs="Times New Roman"/>
                      <w:sz w:val="28"/>
                      <w:szCs w:val="28"/>
                      <w:lang w:val="en-US"/>
                    </w:rPr>
                    <w:t xml:space="preserve"> </w:t>
                  </w:r>
                  <w:r w:rsidRPr="005041F0">
                    <w:rPr>
                      <w:rFonts w:ascii="Times New Roman" w:hAnsi="Times New Roman" w:cs="Times New Roman"/>
                      <w:sz w:val="28"/>
                      <w:szCs w:val="28"/>
                    </w:rPr>
                    <w:t xml:space="preserve">Виды инвестиций </w:t>
                  </w:r>
                  <w:r w:rsidRPr="005041F0">
                    <w:rPr>
                      <w:rFonts w:ascii="Times New Roman" w:hAnsi="Times New Roman" w:cs="Times New Roman"/>
                      <w:sz w:val="28"/>
                      <w:szCs w:val="28"/>
                      <w:lang w:val="en-US"/>
                    </w:rPr>
                    <w:t>[2]</w:t>
                  </w:r>
                  <w:r w:rsidRPr="005041F0">
                    <w:rPr>
                      <w:rFonts w:ascii="Times New Roman" w:hAnsi="Times New Roman" w:cs="Times New Roman"/>
                      <w:sz w:val="28"/>
                      <w:szCs w:val="28"/>
                    </w:rPr>
                    <w:t xml:space="preserve"> </w:t>
                  </w:r>
                </w:p>
              </w:txbxContent>
            </v:textbox>
          </v:shape>
        </w:pict>
      </w:r>
      <w:r>
        <w:rPr>
          <w:rFonts w:ascii="Times New Roman" w:hAnsi="Times New Roman" w:cs="Times New Roman"/>
          <w:noProof/>
          <w:sz w:val="28"/>
          <w:szCs w:val="28"/>
          <w:lang w:eastAsia="ru-RU"/>
        </w:rPr>
        <w:pict>
          <v:roundrect id="_x0000_s1027" style="position:absolute;left:0;text-align:left;margin-left:-4.85pt;margin-top:18.7pt;width:111.8pt;height:177.8pt;z-index:251659264" arcsize="10923f">
            <v:textbox style="mso-next-textbox:#_x0000_s1027">
              <w:txbxContent>
                <w:p w:rsidR="002D472F" w:rsidRPr="005B6649" w:rsidRDefault="002D472F">
                  <w:pPr>
                    <w:rPr>
                      <w:rFonts w:ascii="Times New Roman" w:hAnsi="Times New Roman" w:cs="Times New Roman"/>
                      <w:sz w:val="24"/>
                      <w:szCs w:val="24"/>
                    </w:rPr>
                  </w:pPr>
                  <w:r w:rsidRPr="005B6649">
                    <w:rPr>
                      <w:rFonts w:ascii="Times New Roman" w:hAnsi="Times New Roman" w:cs="Times New Roman"/>
                      <w:b/>
                      <w:sz w:val="24"/>
                      <w:szCs w:val="24"/>
                    </w:rPr>
                    <w:t>Интеллектуальные</w:t>
                  </w:r>
                  <w:r w:rsidRPr="005B6649">
                    <w:rPr>
                      <w:rFonts w:ascii="Times New Roman" w:hAnsi="Times New Roman" w:cs="Times New Roman"/>
                      <w:sz w:val="24"/>
                      <w:szCs w:val="24"/>
                    </w:rPr>
                    <w:t xml:space="preserve"> направлен на подготовку специалистов на курсах, передачу опыта, лицензий и нововведений, совместные научные разработки</w:t>
                  </w:r>
                </w:p>
              </w:txbxContent>
            </v:textbox>
          </v:roundrect>
        </w:pict>
      </w:r>
      <w:r>
        <w:rPr>
          <w:rFonts w:ascii="Times New Roman" w:hAnsi="Times New Roman" w:cs="Times New Roman"/>
          <w:noProof/>
          <w:sz w:val="28"/>
          <w:szCs w:val="28"/>
          <w:lang w:eastAsia="ru-RU"/>
        </w:rPr>
        <w:pict>
          <v:roundrect id="_x0000_s1030" style="position:absolute;left:0;text-align:left;margin-left:353.9pt;margin-top:28.2pt;width:105.45pt;height:177.8pt;z-index:251662336" arcsize="10923f">
            <v:textbox style="mso-next-textbox:#_x0000_s1030">
              <w:txbxContent>
                <w:p w:rsidR="002D472F" w:rsidRPr="005B6649" w:rsidRDefault="002D472F">
                  <w:pPr>
                    <w:rPr>
                      <w:rFonts w:ascii="Times New Roman" w:hAnsi="Times New Roman" w:cs="Times New Roman"/>
                      <w:sz w:val="24"/>
                      <w:szCs w:val="24"/>
                    </w:rPr>
                  </w:pPr>
                  <w:r w:rsidRPr="005B6649">
                    <w:rPr>
                      <w:rFonts w:ascii="Times New Roman" w:hAnsi="Times New Roman" w:cs="Times New Roman"/>
                      <w:b/>
                      <w:sz w:val="24"/>
                      <w:szCs w:val="24"/>
                    </w:rPr>
                    <w:t>Портфельные</w:t>
                  </w:r>
                  <w:r w:rsidRPr="005B6649">
                    <w:rPr>
                      <w:rFonts w:ascii="Times New Roman" w:hAnsi="Times New Roman" w:cs="Times New Roman"/>
                      <w:sz w:val="24"/>
                      <w:szCs w:val="24"/>
                    </w:rPr>
                    <w:t>, не дающие право вкладчикам влиять на работу фирм и компаний, вкладываемые в долгосрочные ценные бумаги, покупку акций</w:t>
                  </w:r>
                </w:p>
              </w:txbxContent>
            </v:textbox>
          </v:roundrect>
        </w:pict>
      </w:r>
      <w:r>
        <w:rPr>
          <w:rFonts w:ascii="Times New Roman" w:hAnsi="Times New Roman" w:cs="Times New Roman"/>
          <w:noProof/>
          <w:sz w:val="28"/>
          <w:szCs w:val="28"/>
          <w:lang w:eastAsia="ru-RU"/>
        </w:rPr>
        <w:pict>
          <v:roundrect id="_x0000_s1029" style="position:absolute;left:0;text-align:left;margin-left:244.1pt;margin-top:23pt;width:103.8pt;height:322pt;z-index:251661312" arcsize="10923f">
            <v:textbox style="mso-next-textbox:#_x0000_s1029">
              <w:txbxContent>
                <w:p w:rsidR="002D472F" w:rsidRPr="005B6649" w:rsidRDefault="002D472F">
                  <w:pPr>
                    <w:rPr>
                      <w:rFonts w:ascii="Times New Roman" w:hAnsi="Times New Roman" w:cs="Times New Roman"/>
                      <w:sz w:val="24"/>
                      <w:szCs w:val="24"/>
                    </w:rPr>
                  </w:pPr>
                  <w:r w:rsidRPr="005B6649">
                    <w:rPr>
                      <w:rFonts w:ascii="Times New Roman" w:hAnsi="Times New Roman" w:cs="Times New Roman"/>
                      <w:b/>
                      <w:sz w:val="24"/>
                      <w:szCs w:val="24"/>
                    </w:rPr>
                    <w:t>Прямы</w:t>
                  </w:r>
                  <w:r w:rsidRPr="005B6649">
                    <w:rPr>
                      <w:rFonts w:ascii="Times New Roman" w:hAnsi="Times New Roman" w:cs="Times New Roman"/>
                      <w:sz w:val="24"/>
                      <w:szCs w:val="24"/>
                    </w:rPr>
                    <w:t>е инвестиции, сделанные юридическими лицами, имеющими право на участие в управлении предприятием и полностью владеющими предприятием или контролирующими не менее 10% акций или акционерного капитала предприятия</w:t>
                  </w:r>
                </w:p>
              </w:txbxContent>
            </v:textbox>
          </v:roundrect>
        </w:pict>
      </w:r>
      <w:r>
        <w:rPr>
          <w:rFonts w:ascii="Times New Roman" w:hAnsi="Times New Roman" w:cs="Times New Roman"/>
          <w:noProof/>
          <w:sz w:val="28"/>
          <w:szCs w:val="28"/>
          <w:lang w:eastAsia="ru-RU"/>
        </w:rPr>
        <w:pict>
          <v:roundrect id="_x0000_s1033" style="position:absolute;left:0;text-align:left;margin-left:203.95pt;margin-top:345pt;width:101.15pt;height:152.7pt;z-index:251665408" arcsize="10923f">
            <v:textbox style="mso-next-textbox:#_x0000_s1033">
              <w:txbxContent>
                <w:p w:rsidR="002D472F" w:rsidRPr="00BE5F2E" w:rsidRDefault="002D472F">
                  <w:pPr>
                    <w:rPr>
                      <w:rFonts w:ascii="Times New Roman" w:hAnsi="Times New Roman" w:cs="Times New Roman"/>
                      <w:sz w:val="24"/>
                      <w:szCs w:val="24"/>
                    </w:rPr>
                  </w:pPr>
                  <w:proofErr w:type="spellStart"/>
                  <w:r w:rsidRPr="00BE5F2E">
                    <w:rPr>
                      <w:rFonts w:ascii="Times New Roman" w:hAnsi="Times New Roman" w:cs="Times New Roman"/>
                      <w:b/>
                      <w:sz w:val="24"/>
                      <w:szCs w:val="24"/>
                    </w:rPr>
                    <w:t>Капиталообразующие</w:t>
                  </w:r>
                  <w:proofErr w:type="spellEnd"/>
                  <w:r w:rsidRPr="00BE5F2E">
                    <w:rPr>
                      <w:rFonts w:ascii="Times New Roman" w:hAnsi="Times New Roman" w:cs="Times New Roman"/>
                      <w:sz w:val="24"/>
                      <w:szCs w:val="24"/>
                    </w:rPr>
                    <w:t xml:space="preserve"> затраты на капитальный ремонт, приобретения земельных участков</w:t>
                  </w:r>
                </w:p>
              </w:txbxContent>
            </v:textbox>
          </v:roundrect>
        </w:pict>
      </w:r>
      <w:r>
        <w:rPr>
          <w:rFonts w:ascii="Times New Roman" w:hAnsi="Times New Roman" w:cs="Times New Roman"/>
          <w:noProof/>
          <w:sz w:val="28"/>
          <w:szCs w:val="28"/>
          <w:lang w:eastAsia="ru-RU"/>
        </w:rPr>
        <w:pict>
          <v:roundrect id="_x0000_s1031" style="position:absolute;left:0;text-align:left;margin-left:-11.85pt;margin-top:215.1pt;width:111.8pt;height:181.6pt;z-index:251663360" arcsize="10923f">
            <v:textbox style="mso-next-textbox:#_x0000_s1031">
              <w:txbxContent>
                <w:p w:rsidR="002D472F" w:rsidRPr="005B6649" w:rsidRDefault="002D472F">
                  <w:pPr>
                    <w:rPr>
                      <w:rFonts w:ascii="Times New Roman" w:hAnsi="Times New Roman" w:cs="Times New Roman"/>
                      <w:sz w:val="24"/>
                      <w:szCs w:val="24"/>
                    </w:rPr>
                  </w:pPr>
                  <w:proofErr w:type="spellStart"/>
                  <w:r w:rsidRPr="005B6649">
                    <w:rPr>
                      <w:rFonts w:ascii="Times New Roman" w:hAnsi="Times New Roman" w:cs="Times New Roman"/>
                      <w:b/>
                      <w:sz w:val="24"/>
                      <w:szCs w:val="24"/>
                    </w:rPr>
                    <w:t>Тезаврационные</w:t>
                  </w:r>
                  <w:proofErr w:type="spellEnd"/>
                  <w:r w:rsidRPr="005B6649">
                    <w:rPr>
                      <w:rFonts w:ascii="Times New Roman" w:hAnsi="Times New Roman" w:cs="Times New Roman"/>
                      <w:sz w:val="24"/>
                      <w:szCs w:val="24"/>
                    </w:rPr>
                    <w:t xml:space="preserve"> включают вложения в золото, серебро, другие драгоценные камни и изделия из них, а также в предметы коллекционного спроса  </w:t>
                  </w:r>
                </w:p>
              </w:txbxContent>
            </v:textbox>
          </v:roundrect>
        </w:pict>
      </w:r>
      <w:r w:rsidR="00BE5F2E" w:rsidRPr="00621D47">
        <w:rPr>
          <w:rFonts w:ascii="Times New Roman" w:hAnsi="Times New Roman" w:cs="Times New Roman"/>
          <w:sz w:val="28"/>
          <w:szCs w:val="28"/>
        </w:rPr>
        <w:br w:type="page"/>
      </w:r>
    </w:p>
    <w:p w:rsidR="006809E9" w:rsidRPr="00621D47" w:rsidRDefault="006809E9" w:rsidP="00440E42">
      <w:pPr>
        <w:spacing w:after="0" w:line="360" w:lineRule="auto"/>
        <w:ind w:right="85" w:firstLine="709"/>
        <w:jc w:val="both"/>
        <w:rPr>
          <w:rFonts w:ascii="Times New Roman" w:hAnsi="Times New Roman" w:cs="Times New Roman"/>
          <w:sz w:val="28"/>
          <w:szCs w:val="28"/>
        </w:rPr>
      </w:pPr>
      <w:r w:rsidRPr="00621D47">
        <w:rPr>
          <w:rFonts w:ascii="Times New Roman" w:hAnsi="Times New Roman" w:cs="Times New Roman"/>
          <w:sz w:val="28"/>
          <w:szCs w:val="28"/>
        </w:rPr>
        <w:lastRenderedPageBreak/>
        <w:t xml:space="preserve">Объекты финансовых инвестиций (инвестиционный портфель): </w:t>
      </w:r>
    </w:p>
    <w:p w:rsidR="006809E9" w:rsidRPr="00621D47" w:rsidRDefault="006809E9" w:rsidP="00440E42">
      <w:pPr>
        <w:pStyle w:val="a3"/>
        <w:numPr>
          <w:ilvl w:val="0"/>
          <w:numId w:val="5"/>
        </w:num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ценные бумаги;</w:t>
      </w:r>
    </w:p>
    <w:p w:rsidR="006809E9" w:rsidRPr="00621D47" w:rsidRDefault="006809E9" w:rsidP="00440E42">
      <w:pPr>
        <w:pStyle w:val="a3"/>
        <w:numPr>
          <w:ilvl w:val="0"/>
          <w:numId w:val="5"/>
        </w:num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банковские депозиты; </w:t>
      </w:r>
    </w:p>
    <w:p w:rsidR="006809E9" w:rsidRPr="00621D47" w:rsidRDefault="006809E9" w:rsidP="00440E42">
      <w:pPr>
        <w:pStyle w:val="a3"/>
        <w:numPr>
          <w:ilvl w:val="0"/>
          <w:numId w:val="5"/>
        </w:num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иностранные валюты; </w:t>
      </w:r>
    </w:p>
    <w:p w:rsidR="006809E9" w:rsidRPr="00621D47" w:rsidRDefault="006809E9" w:rsidP="00440E42">
      <w:pPr>
        <w:pStyle w:val="a3"/>
        <w:numPr>
          <w:ilvl w:val="0"/>
          <w:numId w:val="5"/>
        </w:num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объекты тезаврации (драгоценные металлы и драгоценные камни, изделия из них, а также изделия коллекционного спроса). </w:t>
      </w:r>
    </w:p>
    <w:p w:rsidR="003D76AB" w:rsidRPr="00621D47" w:rsidRDefault="006809E9"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Изучение объектов реальных инвестиций, является одной из первостепенных задач, которая должна носить комплексный характер, включающий все факторы, способствующие эффективному инвестированию с обязательным учетом возможных рисков. После тщательного анализа объектов реальных инвестиций, необходимо определение объектов финансовых инвестиций (инвестиционный портфель).</w:t>
      </w:r>
    </w:p>
    <w:p w:rsidR="006809E9" w:rsidRPr="00621D47" w:rsidRDefault="006809E9"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Инвестиционный портфель представляет собой целенаправленно сформированную совокупность различных объектов инвестирования с целью осуществления инвестиционной деятельности, соответствующей инвестиционной стратегии предприятия. Инвестиционный портфель любого действующего предприятия следует различать по объектам инвестиционной деятельности, в зависимости от инвестиционной стратегии предприятия, а также исходя из степени достижений инвестиционной деятельности предприятия</w:t>
      </w:r>
    </w:p>
    <w:p w:rsidR="0010471D" w:rsidRDefault="0010471D"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Также можно рассмотреть классификацию видов инвестиций по критериям: направления вложения капитала, форме реализации, величине риска и продолжительности инвестиционного цикла. Такая классификация дает возможность не только увидеть различие видов инвестиций, что очень важно, но и позволяет, в определенной мере, установить взаимосвязь между ними, определить технологическую и социально-экономическую структуру инвестиций</w:t>
      </w:r>
      <w:r w:rsidR="005041F0">
        <w:rPr>
          <w:rFonts w:ascii="Times New Roman" w:hAnsi="Times New Roman" w:cs="Times New Roman"/>
          <w:sz w:val="28"/>
          <w:szCs w:val="28"/>
        </w:rPr>
        <w:t xml:space="preserve"> </w:t>
      </w:r>
      <w:r w:rsidR="005041F0" w:rsidRPr="005748F4">
        <w:rPr>
          <w:rFonts w:ascii="Times New Roman" w:hAnsi="Times New Roman" w:cs="Times New Roman"/>
          <w:sz w:val="28"/>
          <w:szCs w:val="28"/>
        </w:rPr>
        <w:t>(рис. 2)</w:t>
      </w:r>
      <w:r w:rsidRPr="005748F4">
        <w:rPr>
          <w:rFonts w:ascii="Times New Roman" w:hAnsi="Times New Roman" w:cs="Times New Roman"/>
          <w:sz w:val="28"/>
          <w:szCs w:val="28"/>
        </w:rPr>
        <w:t>.</w:t>
      </w:r>
      <w:r w:rsidRPr="00621D47">
        <w:rPr>
          <w:rFonts w:ascii="Times New Roman" w:hAnsi="Times New Roman" w:cs="Times New Roman"/>
          <w:sz w:val="28"/>
          <w:szCs w:val="28"/>
        </w:rPr>
        <w:t xml:space="preserve"> </w:t>
      </w:r>
    </w:p>
    <w:p w:rsidR="005041F0" w:rsidRDefault="005041F0" w:rsidP="00440E42">
      <w:pPr>
        <w:spacing w:after="0" w:line="360" w:lineRule="auto"/>
        <w:ind w:left="170" w:right="85" w:firstLine="709"/>
        <w:jc w:val="both"/>
        <w:rPr>
          <w:rFonts w:ascii="Times New Roman" w:hAnsi="Times New Roman" w:cs="Times New Roman"/>
          <w:sz w:val="28"/>
          <w:szCs w:val="28"/>
        </w:rPr>
      </w:pPr>
    </w:p>
    <w:p w:rsidR="005041F0" w:rsidRDefault="005041F0" w:rsidP="00440E42">
      <w:pPr>
        <w:spacing w:after="0" w:line="360" w:lineRule="auto"/>
        <w:ind w:left="170" w:right="85" w:firstLine="709"/>
        <w:rPr>
          <w:rFonts w:ascii="Times New Roman" w:hAnsi="Times New Roman" w:cs="Times New Roman"/>
          <w:sz w:val="28"/>
          <w:szCs w:val="28"/>
        </w:rPr>
      </w:pPr>
    </w:p>
    <w:p w:rsidR="005041F0" w:rsidRDefault="005041F0" w:rsidP="00440E42">
      <w:pPr>
        <w:spacing w:after="0" w:line="360" w:lineRule="auto"/>
        <w:ind w:left="170" w:right="85" w:firstLine="709"/>
        <w:rPr>
          <w:rFonts w:ascii="Times New Roman" w:hAnsi="Times New Roman" w:cs="Times New Roman"/>
          <w:sz w:val="28"/>
          <w:szCs w:val="28"/>
        </w:rPr>
      </w:pPr>
    </w:p>
    <w:p w:rsidR="0010471D" w:rsidRPr="00621D47" w:rsidRDefault="00390FE1" w:rsidP="00440E42">
      <w:pPr>
        <w:spacing w:line="360" w:lineRule="auto"/>
        <w:ind w:left="170" w:right="85"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42" style="position:absolute;left:0;text-align:left;margin-left:117.25pt;margin-top:9.15pt;width:173.15pt;height:26.55pt;z-index:251675648">
            <v:textbox style="mso-next-textbox:#_x0000_s1042">
              <w:txbxContent>
                <w:p w:rsidR="002D472F" w:rsidRPr="00004758" w:rsidRDefault="002D472F" w:rsidP="00F13C4B">
                  <w:pPr>
                    <w:jc w:val="center"/>
                    <w:rPr>
                      <w:rFonts w:ascii="Times New Roman" w:hAnsi="Times New Roman" w:cs="Times New Roman"/>
                      <w:b/>
                      <w:sz w:val="24"/>
                      <w:szCs w:val="24"/>
                    </w:rPr>
                  </w:pPr>
                  <w:r w:rsidRPr="00004758">
                    <w:rPr>
                      <w:rFonts w:ascii="Times New Roman" w:hAnsi="Times New Roman" w:cs="Times New Roman"/>
                      <w:b/>
                      <w:sz w:val="24"/>
                      <w:szCs w:val="24"/>
                    </w:rPr>
                    <w:t>ИНВЕСТИЦИИ</w:t>
                  </w:r>
                </w:p>
              </w:txbxContent>
            </v:textbox>
          </v:rect>
        </w:pict>
      </w:r>
    </w:p>
    <w:p w:rsidR="00095E6A" w:rsidRPr="00621D47" w:rsidRDefault="00390FE1" w:rsidP="00440E42">
      <w:pPr>
        <w:spacing w:line="360" w:lineRule="auto"/>
        <w:ind w:left="170" w:right="85" w:firstLine="709"/>
        <w:rPr>
          <w:rFonts w:ascii="Times New Roman" w:hAnsi="Times New Roman" w:cs="Times New Roman"/>
          <w:sz w:val="28"/>
          <w:szCs w:val="28"/>
        </w:rPr>
      </w:pPr>
      <w:r>
        <w:rPr>
          <w:rFonts w:ascii="Times New Roman" w:hAnsi="Times New Roman" w:cs="Times New Roman"/>
          <w:noProof/>
          <w:sz w:val="28"/>
          <w:szCs w:val="28"/>
          <w:lang w:eastAsia="ru-RU"/>
        </w:rPr>
        <w:pict>
          <v:shape id="_x0000_s1065" type="#_x0000_t32" style="position:absolute;left:0;text-align:left;margin-left:290.4pt;margin-top:1.55pt;width:98.35pt;height:29.15pt;z-index:251694080" o:connectortype="straight">
            <v:stroke endarrow="block"/>
          </v:shape>
        </w:pict>
      </w:r>
      <w:r>
        <w:rPr>
          <w:rFonts w:ascii="Times New Roman" w:hAnsi="Times New Roman" w:cs="Times New Roman"/>
          <w:noProof/>
          <w:sz w:val="28"/>
          <w:szCs w:val="28"/>
          <w:lang w:eastAsia="ru-RU"/>
        </w:rPr>
        <w:pict>
          <v:rect id="_x0000_s1052" style="position:absolute;left:0;text-align:left;margin-left:360.5pt;margin-top:29.95pt;width:88.25pt;height:1in;z-index:251685888">
            <v:textbox style="mso-next-textbox:#_x0000_s1052">
              <w:txbxContent>
                <w:p w:rsidR="002D472F" w:rsidRPr="00095E6A" w:rsidRDefault="002D472F">
                  <w:pPr>
                    <w:rPr>
                      <w:rFonts w:ascii="Times New Roman" w:hAnsi="Times New Roman" w:cs="Times New Roman"/>
                      <w:b/>
                    </w:rPr>
                  </w:pPr>
                  <w:r w:rsidRPr="00095E6A">
                    <w:rPr>
                      <w:rFonts w:ascii="Times New Roman" w:hAnsi="Times New Roman" w:cs="Times New Roman"/>
                      <w:b/>
                    </w:rPr>
                    <w:t>По продолжительности инвестиционного цикла</w:t>
                  </w:r>
                </w:p>
                <w:p w:rsidR="002D472F" w:rsidRDefault="002D472F"/>
              </w:txbxContent>
            </v:textbox>
          </v:rect>
        </w:pict>
      </w:r>
      <w:r>
        <w:rPr>
          <w:rFonts w:ascii="Times New Roman" w:hAnsi="Times New Roman" w:cs="Times New Roman"/>
          <w:noProof/>
          <w:sz w:val="28"/>
          <w:szCs w:val="28"/>
          <w:lang w:eastAsia="ru-RU"/>
        </w:rPr>
        <w:pict>
          <v:rect id="_x0000_s1048" style="position:absolute;left:0;text-align:left;margin-left:134.2pt;margin-top:29.2pt;width:105.4pt;height:42pt;z-index:251681792">
            <v:textbox style="mso-next-textbox:#_x0000_s1048">
              <w:txbxContent>
                <w:p w:rsidR="002D472F" w:rsidRPr="00095E6A" w:rsidRDefault="002D472F">
                  <w:pPr>
                    <w:rPr>
                      <w:rFonts w:ascii="Times New Roman" w:hAnsi="Times New Roman" w:cs="Times New Roman"/>
                      <w:b/>
                      <w:sz w:val="24"/>
                      <w:szCs w:val="24"/>
                    </w:rPr>
                  </w:pPr>
                  <w:r w:rsidRPr="00095E6A">
                    <w:rPr>
                      <w:rFonts w:ascii="Times New Roman" w:hAnsi="Times New Roman" w:cs="Times New Roman"/>
                      <w:b/>
                      <w:sz w:val="24"/>
                      <w:szCs w:val="24"/>
                    </w:rPr>
                    <w:t>По форме реализации</w:t>
                  </w:r>
                </w:p>
              </w:txbxContent>
            </v:textbox>
          </v:rect>
        </w:pict>
      </w:r>
      <w:r>
        <w:rPr>
          <w:rFonts w:ascii="Times New Roman" w:hAnsi="Times New Roman" w:cs="Times New Roman"/>
          <w:noProof/>
          <w:sz w:val="28"/>
          <w:szCs w:val="28"/>
          <w:lang w:eastAsia="ru-RU"/>
        </w:rPr>
        <w:pict>
          <v:rect id="_x0000_s1043" style="position:absolute;left:0;text-align:left;margin-left:16.2pt;margin-top:32pt;width:93.45pt;height:59.15pt;z-index:251676672">
            <v:textbox style="mso-next-textbox:#_x0000_s1043">
              <w:txbxContent>
                <w:p w:rsidR="002D472F" w:rsidRPr="00095E6A" w:rsidRDefault="002D472F">
                  <w:pPr>
                    <w:rPr>
                      <w:rFonts w:ascii="Times New Roman" w:hAnsi="Times New Roman" w:cs="Times New Roman"/>
                      <w:b/>
                      <w:sz w:val="24"/>
                      <w:szCs w:val="24"/>
                    </w:rPr>
                  </w:pPr>
                  <w:r w:rsidRPr="00095E6A">
                    <w:rPr>
                      <w:rFonts w:ascii="Times New Roman" w:hAnsi="Times New Roman" w:cs="Times New Roman"/>
                      <w:b/>
                      <w:sz w:val="24"/>
                      <w:szCs w:val="24"/>
                    </w:rPr>
                    <w:t>По направлениям вложения капитала</w:t>
                  </w:r>
                </w:p>
              </w:txbxContent>
            </v:textbox>
          </v:rect>
        </w:pict>
      </w:r>
      <w:r>
        <w:rPr>
          <w:rFonts w:ascii="Times New Roman" w:hAnsi="Times New Roman" w:cs="Times New Roman"/>
          <w:noProof/>
          <w:sz w:val="28"/>
          <w:szCs w:val="28"/>
          <w:lang w:eastAsia="ru-RU"/>
        </w:rPr>
        <w:pict>
          <v:shape id="_x0000_s1062" type="#_x0000_t32" style="position:absolute;left:0;text-align:left;margin-left:84.15pt;margin-top:1.55pt;width:33.1pt;height:30.45pt;flip:x;z-index:251692032" o:connectortype="straight">
            <v:stroke endarrow="block"/>
          </v:shape>
        </w:pict>
      </w:r>
      <w:r>
        <w:rPr>
          <w:rFonts w:ascii="Times New Roman" w:hAnsi="Times New Roman" w:cs="Times New Roman"/>
          <w:noProof/>
          <w:sz w:val="28"/>
          <w:szCs w:val="28"/>
          <w:lang w:eastAsia="ru-RU"/>
        </w:rPr>
        <w:pict>
          <v:shape id="_x0000_s1063" type="#_x0000_t32" style="position:absolute;left:0;text-align:left;margin-left:268.1pt;margin-top:1.55pt;width:36.85pt;height:29.15pt;z-index:251693056" o:connectortype="straight">
            <v:stroke endarrow="block"/>
          </v:shape>
        </w:pict>
      </w:r>
      <w:r>
        <w:rPr>
          <w:rFonts w:ascii="Times New Roman" w:hAnsi="Times New Roman" w:cs="Times New Roman"/>
          <w:noProof/>
          <w:sz w:val="28"/>
          <w:szCs w:val="28"/>
          <w:lang w:eastAsia="ru-RU"/>
        </w:rPr>
        <w:pict>
          <v:shape id="_x0000_s1061" type="#_x0000_t32" style="position:absolute;left:0;text-align:left;margin-left:204.65pt;margin-top:1.55pt;width:0;height:29.15pt;z-index:251691008" o:connectortype="straight">
            <v:stroke endarrow="block"/>
          </v:shape>
        </w:pict>
      </w:r>
    </w:p>
    <w:p w:rsidR="00095E6A" w:rsidRPr="00621D47" w:rsidRDefault="00390FE1" w:rsidP="00440E42">
      <w:pPr>
        <w:spacing w:line="360" w:lineRule="auto"/>
        <w:ind w:left="170" w:right="85"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51" style="position:absolute;left:0;text-align:left;margin-left:252.8pt;margin-top:1.6pt;width:101.15pt;height:42pt;z-index:251684864">
            <v:textbox style="mso-next-textbox:#_x0000_s1051">
              <w:txbxContent>
                <w:p w:rsidR="002D472F" w:rsidRPr="00095E6A" w:rsidRDefault="002D472F">
                  <w:pPr>
                    <w:rPr>
                      <w:rFonts w:ascii="Times New Roman" w:hAnsi="Times New Roman" w:cs="Times New Roman"/>
                      <w:b/>
                    </w:rPr>
                  </w:pPr>
                  <w:r w:rsidRPr="00095E6A">
                    <w:rPr>
                      <w:rFonts w:ascii="Times New Roman" w:hAnsi="Times New Roman" w:cs="Times New Roman"/>
                      <w:b/>
                    </w:rPr>
                    <w:t>По величине риска</w:t>
                  </w:r>
                </w:p>
              </w:txbxContent>
            </v:textbox>
          </v:rect>
        </w:pict>
      </w:r>
    </w:p>
    <w:p w:rsidR="00095E6A" w:rsidRPr="00621D47" w:rsidRDefault="00390FE1" w:rsidP="00440E42">
      <w:pPr>
        <w:spacing w:line="360" w:lineRule="auto"/>
        <w:ind w:left="170" w:right="85" w:firstLine="709"/>
        <w:rPr>
          <w:rFonts w:ascii="Times New Roman" w:hAnsi="Times New Roman" w:cs="Times New Roman"/>
          <w:sz w:val="28"/>
          <w:szCs w:val="28"/>
        </w:rPr>
      </w:pPr>
      <w:r>
        <w:rPr>
          <w:rFonts w:ascii="Times New Roman" w:hAnsi="Times New Roman" w:cs="Times New Roman"/>
          <w:noProof/>
          <w:sz w:val="28"/>
          <w:szCs w:val="28"/>
          <w:lang w:eastAsia="ru-RU"/>
        </w:rPr>
        <w:pict>
          <v:shape id="_x0000_s1141" type="#_x0000_t32" style="position:absolute;left:0;text-align:left;margin-left:430pt;margin-top:32.9pt;width:1.7pt;height:76.3pt;flip:x;z-index:251759616" o:connectortype="straight">
            <v:stroke endarrow="block"/>
          </v:shape>
        </w:pict>
      </w:r>
      <w:r>
        <w:rPr>
          <w:rFonts w:ascii="Times New Roman" w:hAnsi="Times New Roman" w:cs="Times New Roman"/>
          <w:noProof/>
          <w:sz w:val="28"/>
          <w:szCs w:val="28"/>
          <w:lang w:eastAsia="ru-RU"/>
        </w:rPr>
        <w:pict>
          <v:shape id="_x0000_s1137" type="#_x0000_t32" style="position:absolute;left:0;text-align:left;margin-left:258.9pt;margin-top:8.7pt;width:6.05pt;height:92.55pt;z-index:251756544" o:connectortype="straight">
            <v:stroke endarrow="block"/>
          </v:shape>
        </w:pict>
      </w:r>
      <w:r>
        <w:rPr>
          <w:rFonts w:ascii="Times New Roman" w:hAnsi="Times New Roman" w:cs="Times New Roman"/>
          <w:noProof/>
          <w:sz w:val="28"/>
          <w:szCs w:val="28"/>
          <w:lang w:eastAsia="ru-RU"/>
        </w:rPr>
        <w:pict>
          <v:shape id="_x0000_s1138" type="#_x0000_t32" style="position:absolute;left:0;text-align:left;margin-left:320.55pt;margin-top:4.4pt;width:1.65pt;height:34.85pt;flip:x;z-index:251757568" o:connectortype="straight">
            <v:stroke endarrow="block"/>
          </v:shape>
        </w:pict>
      </w:r>
      <w:r>
        <w:rPr>
          <w:rFonts w:ascii="Times New Roman" w:hAnsi="Times New Roman" w:cs="Times New Roman"/>
          <w:noProof/>
          <w:sz w:val="28"/>
          <w:szCs w:val="28"/>
          <w:lang w:eastAsia="ru-RU"/>
        </w:rPr>
        <w:pict>
          <v:rect id="_x0000_s1054" style="position:absolute;left:0;text-align:left;margin-left:279.8pt;margin-top:34.4pt;width:59.1pt;height:38.55pt;z-index:251687936">
            <v:textbox style="mso-next-textbox:#_x0000_s1054">
              <w:txbxContent>
                <w:p w:rsidR="002D472F" w:rsidRPr="00095E6A" w:rsidRDefault="002D472F">
                  <w:pPr>
                    <w:rPr>
                      <w:rFonts w:ascii="Times New Roman" w:hAnsi="Times New Roman" w:cs="Times New Roman"/>
                    </w:rPr>
                  </w:pPr>
                  <w:r w:rsidRPr="00095E6A">
                    <w:rPr>
                      <w:rFonts w:ascii="Times New Roman" w:hAnsi="Times New Roman" w:cs="Times New Roman"/>
                    </w:rPr>
                    <w:t>рисковые</w:t>
                  </w:r>
                </w:p>
              </w:txbxContent>
            </v:textbox>
          </v:rect>
        </w:pict>
      </w:r>
      <w:r>
        <w:rPr>
          <w:rFonts w:ascii="Times New Roman" w:hAnsi="Times New Roman" w:cs="Times New Roman"/>
          <w:noProof/>
          <w:sz w:val="28"/>
          <w:szCs w:val="28"/>
          <w:lang w:eastAsia="ru-RU"/>
        </w:rPr>
        <w:pict>
          <v:shape id="_x0000_s1134" type="#_x0000_t32" style="position:absolute;left:0;text-align:left;margin-left:95.3pt;margin-top:17.8pt;width:0;height:75.4pt;z-index:251753472" o:connectortype="straight">
            <v:stroke endarrow="block"/>
          </v:shape>
        </w:pict>
      </w:r>
      <w:r>
        <w:rPr>
          <w:rFonts w:ascii="Times New Roman" w:hAnsi="Times New Roman" w:cs="Times New Roman"/>
          <w:noProof/>
          <w:sz w:val="28"/>
          <w:szCs w:val="28"/>
          <w:lang w:eastAsia="ru-RU"/>
        </w:rPr>
        <w:pict>
          <v:rect id="_x0000_s1050" style="position:absolute;left:0;text-align:left;margin-left:188.8pt;margin-top:33.65pt;width:59.95pt;height:38.55pt;z-index:251683840">
            <v:textbox style="mso-next-textbox:#_x0000_s1050">
              <w:txbxContent>
                <w:p w:rsidR="002D472F" w:rsidRPr="005748F4" w:rsidRDefault="002D472F">
                  <w:pPr>
                    <w:rPr>
                      <w:rFonts w:ascii="Times New Roman" w:hAnsi="Times New Roman" w:cs="Times New Roman"/>
                    </w:rPr>
                  </w:pPr>
                  <w:r w:rsidRPr="005748F4">
                    <w:rPr>
                      <w:rFonts w:ascii="Times New Roman" w:hAnsi="Times New Roman" w:cs="Times New Roman"/>
                    </w:rPr>
                    <w:t>частные</w:t>
                  </w:r>
                </w:p>
              </w:txbxContent>
            </v:textbox>
          </v:rect>
        </w:pict>
      </w:r>
      <w:r>
        <w:rPr>
          <w:rFonts w:ascii="Times New Roman" w:hAnsi="Times New Roman" w:cs="Times New Roman"/>
          <w:noProof/>
          <w:sz w:val="28"/>
          <w:szCs w:val="28"/>
          <w:lang w:eastAsia="ru-RU"/>
        </w:rPr>
        <w:pict>
          <v:shape id="_x0000_s1133" type="#_x0000_t32" style="position:absolute;left:0;text-align:left;margin-left:28pt;margin-top:20.8pt;width:0;height:36.85pt;z-index:251752448" o:connectortype="straight">
            <v:stroke endarrow="block"/>
          </v:shape>
        </w:pict>
      </w:r>
      <w:r>
        <w:rPr>
          <w:rFonts w:ascii="Times New Roman" w:hAnsi="Times New Roman" w:cs="Times New Roman"/>
          <w:noProof/>
          <w:sz w:val="28"/>
          <w:szCs w:val="28"/>
          <w:lang w:eastAsia="ru-RU"/>
        </w:rPr>
        <w:pict>
          <v:shape id="_x0000_s1135" type="#_x0000_t32" style="position:absolute;left:0;text-align:left;margin-left:155.25pt;margin-top:4.4pt;width:0;height:79.7pt;z-index:251754496" o:connectortype="straight">
            <v:stroke endarrow="block"/>
          </v:shape>
        </w:pict>
      </w:r>
      <w:r>
        <w:rPr>
          <w:rFonts w:ascii="Times New Roman" w:hAnsi="Times New Roman" w:cs="Times New Roman"/>
          <w:noProof/>
          <w:sz w:val="28"/>
          <w:szCs w:val="28"/>
          <w:lang w:eastAsia="ru-RU"/>
        </w:rPr>
        <w:pict>
          <v:shape id="_x0000_s1136" type="#_x0000_t32" style="position:absolute;left:0;text-align:left;margin-left:204.65pt;margin-top:4.4pt;width:0;height:30pt;z-index:251755520" o:connectortype="straight">
            <v:stroke endarrow="block"/>
          </v:shape>
        </w:pict>
      </w:r>
    </w:p>
    <w:p w:rsidR="00095E6A" w:rsidRPr="00621D47" w:rsidRDefault="00390FE1" w:rsidP="00440E42">
      <w:pPr>
        <w:spacing w:line="360" w:lineRule="auto"/>
        <w:ind w:left="170" w:right="85"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55" style="position:absolute;left:0;text-align:left;margin-left:361.35pt;margin-top:26.3pt;width:88.25pt;height:37.7pt;z-index:251688960">
            <v:textbox style="mso-next-textbox:#_x0000_s1055">
              <w:txbxContent>
                <w:p w:rsidR="002D472F" w:rsidRPr="00095E6A" w:rsidRDefault="002D472F">
                  <w:pPr>
                    <w:rPr>
                      <w:rFonts w:ascii="Times New Roman" w:hAnsi="Times New Roman" w:cs="Times New Roman"/>
                    </w:rPr>
                  </w:pPr>
                  <w:r w:rsidRPr="00095E6A">
                    <w:rPr>
                      <w:rFonts w:ascii="Times New Roman" w:hAnsi="Times New Roman" w:cs="Times New Roman"/>
                    </w:rPr>
                    <w:t>долгосрочные</w:t>
                  </w:r>
                </w:p>
              </w:txbxContent>
            </v:textbox>
          </v:rect>
        </w:pict>
      </w:r>
      <w:r>
        <w:rPr>
          <w:rFonts w:ascii="Times New Roman" w:hAnsi="Times New Roman" w:cs="Times New Roman"/>
          <w:noProof/>
          <w:sz w:val="28"/>
          <w:szCs w:val="28"/>
          <w:lang w:eastAsia="ru-RU"/>
        </w:rPr>
        <w:pict>
          <v:rect id="_x0000_s1044" style="position:absolute;left:0;text-align:left;margin-left:.75pt;margin-top:22.55pt;width:56.55pt;height:31.7pt;z-index:251677696">
            <v:textbox style="mso-next-textbox:#_x0000_s1044">
              <w:txbxContent>
                <w:p w:rsidR="002D472F" w:rsidRPr="00F13C4B" w:rsidRDefault="002D472F">
                  <w:pPr>
                    <w:rPr>
                      <w:rFonts w:ascii="Times New Roman" w:hAnsi="Times New Roman" w:cs="Times New Roman"/>
                    </w:rPr>
                  </w:pPr>
                  <w:r>
                    <w:rPr>
                      <w:rFonts w:ascii="Times New Roman" w:hAnsi="Times New Roman" w:cs="Times New Roman"/>
                    </w:rPr>
                    <w:t>прямые</w:t>
                  </w:r>
                </w:p>
              </w:txbxContent>
            </v:textbox>
          </v:rect>
        </w:pict>
      </w:r>
      <w:r>
        <w:rPr>
          <w:rFonts w:ascii="Times New Roman" w:hAnsi="Times New Roman" w:cs="Times New Roman"/>
          <w:noProof/>
          <w:sz w:val="28"/>
          <w:szCs w:val="28"/>
          <w:lang w:eastAsia="ru-RU"/>
        </w:rPr>
        <w:pict>
          <v:shape id="_x0000_s1139" type="#_x0000_t32" style="position:absolute;left:0;text-align:left;margin-left:385.45pt;margin-top:.25pt;width:.85pt;height:29.15pt;flip:x;z-index:251758592" o:connectortype="straight">
            <v:stroke endarrow="block"/>
          </v:shape>
        </w:pict>
      </w:r>
    </w:p>
    <w:p w:rsidR="00095E6A" w:rsidRPr="00621D47" w:rsidRDefault="00390FE1" w:rsidP="00440E42">
      <w:pPr>
        <w:spacing w:line="360" w:lineRule="auto"/>
        <w:ind w:left="170" w:right="85"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49" style="position:absolute;left:0;text-align:left;margin-left:124.65pt;margin-top:15.8pt;width:85.7pt;height:37.7pt;z-index:251682816">
            <v:textbox style="mso-next-textbox:#_x0000_s1049">
              <w:txbxContent>
                <w:p w:rsidR="002D472F" w:rsidRPr="005748F4" w:rsidRDefault="002D472F">
                  <w:pPr>
                    <w:rPr>
                      <w:rFonts w:ascii="Times New Roman" w:hAnsi="Times New Roman" w:cs="Times New Roman"/>
                    </w:rPr>
                  </w:pPr>
                  <w:r w:rsidRPr="005748F4">
                    <w:rPr>
                      <w:rFonts w:ascii="Times New Roman" w:hAnsi="Times New Roman" w:cs="Times New Roman"/>
                    </w:rPr>
                    <w:t>государственные</w:t>
                  </w:r>
                </w:p>
              </w:txbxContent>
            </v:textbox>
          </v:rect>
        </w:pict>
      </w:r>
      <w:r>
        <w:rPr>
          <w:rFonts w:ascii="Times New Roman" w:hAnsi="Times New Roman" w:cs="Times New Roman"/>
          <w:noProof/>
          <w:sz w:val="28"/>
          <w:szCs w:val="28"/>
          <w:lang w:eastAsia="ru-RU"/>
        </w:rPr>
        <w:pict>
          <v:rect id="_x0000_s1045" style="position:absolute;left:0;text-align:left;margin-left:18.65pt;margin-top:28.65pt;width:87.45pt;height:38.55pt;z-index:251678720">
            <v:textbox style="mso-next-textbox:#_x0000_s1045">
              <w:txbxContent>
                <w:p w:rsidR="002D472F" w:rsidRPr="005748F4" w:rsidRDefault="002D472F">
                  <w:pPr>
                    <w:rPr>
                      <w:rFonts w:ascii="Times New Roman" w:hAnsi="Times New Roman" w:cs="Times New Roman"/>
                    </w:rPr>
                  </w:pPr>
                  <w:r w:rsidRPr="005748F4">
                    <w:rPr>
                      <w:rFonts w:ascii="Times New Roman" w:hAnsi="Times New Roman" w:cs="Times New Roman"/>
                    </w:rPr>
                    <w:t>Материальные(реальные)</w:t>
                  </w:r>
                </w:p>
              </w:txbxContent>
            </v:textbox>
          </v:rect>
        </w:pict>
      </w:r>
      <w:r>
        <w:rPr>
          <w:rFonts w:ascii="Times New Roman" w:hAnsi="Times New Roman" w:cs="Times New Roman"/>
          <w:noProof/>
          <w:sz w:val="28"/>
          <w:szCs w:val="28"/>
          <w:lang w:eastAsia="ru-RU"/>
        </w:rPr>
        <w:pict>
          <v:rect id="_x0000_s1053" style="position:absolute;left:0;text-align:left;margin-left:226.25pt;margin-top:27.8pt;width:66pt;height:25.7pt;z-index:251686912">
            <v:textbox style="mso-next-textbox:#_x0000_s1053">
              <w:txbxContent>
                <w:p w:rsidR="002D472F" w:rsidRPr="00095E6A" w:rsidRDefault="002D472F">
                  <w:pPr>
                    <w:rPr>
                      <w:rFonts w:ascii="Times New Roman" w:hAnsi="Times New Roman" w:cs="Times New Roman"/>
                    </w:rPr>
                  </w:pPr>
                  <w:r w:rsidRPr="00095E6A">
                    <w:rPr>
                      <w:rFonts w:ascii="Times New Roman" w:hAnsi="Times New Roman" w:cs="Times New Roman"/>
                    </w:rPr>
                    <w:t>надежные</w:t>
                  </w:r>
                </w:p>
              </w:txbxContent>
            </v:textbox>
          </v:rect>
        </w:pict>
      </w:r>
    </w:p>
    <w:p w:rsidR="00095E6A" w:rsidRPr="00621D47" w:rsidRDefault="00390FE1" w:rsidP="00440E42">
      <w:pPr>
        <w:spacing w:line="360" w:lineRule="auto"/>
        <w:ind w:left="170" w:right="85"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56" style="position:absolute;left:0;text-align:left;margin-left:353.95pt;margin-top:6pt;width:88.25pt;height:38.55pt;z-index:251689984">
            <v:textbox style="mso-next-textbox:#_x0000_s1056">
              <w:txbxContent>
                <w:p w:rsidR="002D472F" w:rsidRPr="005748F4" w:rsidRDefault="002D472F">
                  <w:pPr>
                    <w:rPr>
                      <w:rFonts w:ascii="Times New Roman" w:hAnsi="Times New Roman" w:cs="Times New Roman"/>
                    </w:rPr>
                  </w:pPr>
                  <w:r w:rsidRPr="005748F4">
                    <w:rPr>
                      <w:rFonts w:ascii="Times New Roman" w:hAnsi="Times New Roman" w:cs="Times New Roman"/>
                    </w:rPr>
                    <w:t>краткосрочные</w:t>
                  </w:r>
                </w:p>
                <w:p w:rsidR="002D472F" w:rsidRDefault="002D472F"/>
              </w:txbxContent>
            </v:textbox>
          </v:rect>
        </w:pict>
      </w:r>
    </w:p>
    <w:p w:rsidR="00095E6A" w:rsidRPr="00621D47" w:rsidRDefault="00390FE1" w:rsidP="00440E42">
      <w:pPr>
        <w:spacing w:line="360" w:lineRule="auto"/>
        <w:ind w:left="170" w:right="85" w:firstLine="709"/>
        <w:rPr>
          <w:rFonts w:ascii="Times New Roman" w:hAnsi="Times New Roman" w:cs="Times New Roman"/>
          <w:sz w:val="28"/>
          <w:szCs w:val="28"/>
        </w:rPr>
      </w:pPr>
      <w:r>
        <w:rPr>
          <w:rFonts w:ascii="Times New Roman" w:hAnsi="Times New Roman" w:cs="Times New Roman"/>
          <w:noProof/>
          <w:sz w:val="28"/>
          <w:szCs w:val="28"/>
        </w:rPr>
        <w:pict>
          <v:shape id="_x0000_s1075" type="#_x0000_t202" style="position:absolute;left:0;text-align:left;margin-left:56.4pt;margin-top:19.5pt;width:335.15pt;height:54.25pt;z-index:251704320;mso-height-percent:200;mso-height-percent:200;mso-width-relative:margin;mso-height-relative:margin" filled="f" stroked="f">
            <v:textbox style="mso-next-textbox:#_x0000_s1075;mso-fit-shape-to-text:t">
              <w:txbxContent>
                <w:p w:rsidR="002D472F" w:rsidRPr="005041F0" w:rsidRDefault="002D472F">
                  <w:pPr>
                    <w:rPr>
                      <w:rFonts w:ascii="Times New Roman" w:hAnsi="Times New Roman" w:cs="Times New Roman"/>
                      <w:sz w:val="28"/>
                      <w:szCs w:val="28"/>
                    </w:rPr>
                  </w:pPr>
                  <w:r>
                    <w:rPr>
                      <w:rFonts w:ascii="Times New Roman" w:hAnsi="Times New Roman" w:cs="Times New Roman"/>
                      <w:sz w:val="28"/>
                      <w:szCs w:val="28"/>
                    </w:rPr>
                    <w:t xml:space="preserve">Рисунок </w:t>
                  </w:r>
                  <w:r w:rsidRPr="005041F0">
                    <w:rPr>
                      <w:rFonts w:ascii="Times New Roman" w:hAnsi="Times New Roman" w:cs="Times New Roman"/>
                      <w:sz w:val="28"/>
                      <w:szCs w:val="28"/>
                    </w:rPr>
                    <w:t xml:space="preserve">2 - Классификация видов инвестиций </w:t>
                  </w:r>
                  <w:r w:rsidRPr="005748F4">
                    <w:rPr>
                      <w:rFonts w:ascii="Times New Roman" w:hAnsi="Times New Roman" w:cs="Times New Roman"/>
                      <w:sz w:val="28"/>
                      <w:szCs w:val="28"/>
                      <w:lang w:val="en-US"/>
                    </w:rPr>
                    <w:t>[</w:t>
                  </w:r>
                  <w:r w:rsidRPr="005748F4">
                    <w:rPr>
                      <w:rFonts w:ascii="Times New Roman" w:hAnsi="Times New Roman" w:cs="Times New Roman"/>
                      <w:sz w:val="28"/>
                      <w:szCs w:val="28"/>
                    </w:rPr>
                    <w:t>2</w:t>
                  </w:r>
                  <w:r w:rsidRPr="005748F4">
                    <w:rPr>
                      <w:rFonts w:ascii="Times New Roman" w:hAnsi="Times New Roman" w:cs="Times New Roman"/>
                      <w:sz w:val="28"/>
                      <w:szCs w:val="28"/>
                      <w:lang w:val="en-US"/>
                    </w:rPr>
                    <w:t>]</w:t>
                  </w:r>
                </w:p>
              </w:txbxContent>
            </v:textbox>
          </v:shape>
        </w:pict>
      </w:r>
    </w:p>
    <w:p w:rsidR="00095E6A" w:rsidRPr="00621D47" w:rsidRDefault="00095E6A" w:rsidP="00440E42">
      <w:pPr>
        <w:spacing w:line="360" w:lineRule="auto"/>
        <w:ind w:left="170" w:right="85" w:firstLine="709"/>
        <w:rPr>
          <w:rFonts w:ascii="Times New Roman" w:hAnsi="Times New Roman" w:cs="Times New Roman"/>
          <w:sz w:val="28"/>
          <w:szCs w:val="28"/>
        </w:rPr>
      </w:pPr>
    </w:p>
    <w:p w:rsidR="00232D28" w:rsidRPr="00621D47" w:rsidRDefault="00232D28" w:rsidP="00440E42">
      <w:pPr>
        <w:spacing w:after="0" w:line="360" w:lineRule="auto"/>
        <w:ind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Термин инвестиции стал применяться в нашей экономике сравнительно недавно. При централизованной плановой системе использовалось такое понятие как капитальные вложения, под которым понимались все затраты на воспроизводство основных фондов. </w:t>
      </w:r>
    </w:p>
    <w:p w:rsidR="00232D28" w:rsidRPr="00621D47" w:rsidRDefault="00232D28" w:rsidP="00440E42">
      <w:pPr>
        <w:spacing w:after="0" w:line="360" w:lineRule="auto"/>
        <w:ind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В зависимости от объектов вложения капитала выделяют реальные и финансовые инвестиции. Реальные инвестиции, близки по содержанию к термину «капитальные вложения» они связаны с созданием реальных активов (как материальных, так и нематериальных) для операционной деятельности экономических субъектов, решением их социально- экономических проблем. </w:t>
      </w:r>
    </w:p>
    <w:p w:rsidR="00232D28" w:rsidRPr="00621D47" w:rsidRDefault="00232D28" w:rsidP="00440E42">
      <w:pPr>
        <w:spacing w:after="0" w:line="360" w:lineRule="auto"/>
        <w:ind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Финансовые инвестиции - это вложения в акции, облигации и другие ценные бумаги, дающие право на получение доходов от собственности, а также депозитные банковские вклады. Реальные инвестиции, в свою очередь, подразделяют на материальные (вещественные) и нематериальные (потенциальные). К последним относятся вложения в повышение квалификации персонала, проведение научно-исследовательских и </w:t>
      </w:r>
      <w:proofErr w:type="spellStart"/>
      <w:r w:rsidRPr="00621D47">
        <w:rPr>
          <w:rFonts w:ascii="Times New Roman" w:hAnsi="Times New Roman" w:cs="Times New Roman"/>
          <w:sz w:val="28"/>
          <w:szCs w:val="28"/>
        </w:rPr>
        <w:t>опытноконструкторских</w:t>
      </w:r>
      <w:proofErr w:type="spellEnd"/>
      <w:r w:rsidRPr="00621D47">
        <w:rPr>
          <w:rFonts w:ascii="Times New Roman" w:hAnsi="Times New Roman" w:cs="Times New Roman"/>
          <w:sz w:val="28"/>
          <w:szCs w:val="28"/>
        </w:rPr>
        <w:t xml:space="preserve"> </w:t>
      </w:r>
      <w:r w:rsidRPr="00621D47">
        <w:rPr>
          <w:rFonts w:ascii="Times New Roman" w:hAnsi="Times New Roman" w:cs="Times New Roman"/>
          <w:sz w:val="28"/>
          <w:szCs w:val="28"/>
        </w:rPr>
        <w:lastRenderedPageBreak/>
        <w:t xml:space="preserve">работ. Материальные инвестиции предполагают вложения, прежде всего в средства производства. Их в свою очередь можно подразделить на стратегические инвестиции, базовые, текущие и </w:t>
      </w:r>
      <w:proofErr w:type="spellStart"/>
      <w:r w:rsidRPr="00621D47">
        <w:rPr>
          <w:rFonts w:ascii="Times New Roman" w:hAnsi="Times New Roman" w:cs="Times New Roman"/>
          <w:sz w:val="28"/>
          <w:szCs w:val="28"/>
        </w:rPr>
        <w:t>новационные</w:t>
      </w:r>
      <w:proofErr w:type="spellEnd"/>
      <w:r w:rsidRPr="00621D47">
        <w:rPr>
          <w:rFonts w:ascii="Times New Roman" w:hAnsi="Times New Roman" w:cs="Times New Roman"/>
          <w:sz w:val="28"/>
          <w:szCs w:val="28"/>
        </w:rPr>
        <w:t xml:space="preserve"> инвестиции. </w:t>
      </w:r>
    </w:p>
    <w:p w:rsidR="00232D28" w:rsidRPr="00621D47" w:rsidRDefault="00232D28" w:rsidP="00440E42">
      <w:pPr>
        <w:spacing w:after="0" w:line="360" w:lineRule="auto"/>
        <w:ind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Стратегические инвестиции - это инвестиции, направленные на создание новых предприятий, новых производств. </w:t>
      </w:r>
    </w:p>
    <w:p w:rsidR="00232D28" w:rsidRPr="00621D47" w:rsidRDefault="00232D28" w:rsidP="00440E42">
      <w:pPr>
        <w:spacing w:after="0" w:line="360" w:lineRule="auto"/>
        <w:ind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Базовые инвестиции </w:t>
      </w:r>
      <w:r w:rsidR="00E17B31">
        <w:rPr>
          <w:rFonts w:ascii="Times New Roman" w:hAnsi="Times New Roman" w:cs="Times New Roman"/>
          <w:sz w:val="28"/>
          <w:szCs w:val="28"/>
        </w:rPr>
        <w:t>-</w:t>
      </w:r>
      <w:r w:rsidRPr="00621D47">
        <w:rPr>
          <w:rFonts w:ascii="Times New Roman" w:hAnsi="Times New Roman" w:cs="Times New Roman"/>
          <w:sz w:val="28"/>
          <w:szCs w:val="28"/>
        </w:rPr>
        <w:t xml:space="preserve"> это инвестиции, направленные на расширение действующих предприятий. Текущие инвестиции призваны поддерживать воспроизводственный процесс и связаны с заменой основных средств, проведением капитального ремонта, с пополнением запасов. </w:t>
      </w:r>
    </w:p>
    <w:p w:rsidR="00232D28" w:rsidRPr="005041F0" w:rsidRDefault="00232D28" w:rsidP="00440E42">
      <w:pPr>
        <w:spacing w:after="0" w:line="360" w:lineRule="auto"/>
        <w:ind w:right="85" w:firstLine="709"/>
        <w:jc w:val="both"/>
        <w:rPr>
          <w:rFonts w:ascii="Times New Roman" w:hAnsi="Times New Roman" w:cs="Times New Roman"/>
          <w:sz w:val="28"/>
          <w:szCs w:val="28"/>
        </w:rPr>
      </w:pPr>
      <w:proofErr w:type="spellStart"/>
      <w:r w:rsidRPr="00621D47">
        <w:rPr>
          <w:rFonts w:ascii="Times New Roman" w:hAnsi="Times New Roman" w:cs="Times New Roman"/>
          <w:sz w:val="28"/>
          <w:szCs w:val="28"/>
        </w:rPr>
        <w:t>Новационные</w:t>
      </w:r>
      <w:proofErr w:type="spellEnd"/>
      <w:r w:rsidRPr="00621D47">
        <w:rPr>
          <w:rFonts w:ascii="Times New Roman" w:hAnsi="Times New Roman" w:cs="Times New Roman"/>
          <w:sz w:val="28"/>
          <w:szCs w:val="28"/>
        </w:rPr>
        <w:t xml:space="preserve"> инвестиции можно подразделить на вложения в модернизацию предприятия и инвестиции по внедрению новшеств в систему органи</w:t>
      </w:r>
      <w:r w:rsidR="005041F0">
        <w:rPr>
          <w:rFonts w:ascii="Times New Roman" w:hAnsi="Times New Roman" w:cs="Times New Roman"/>
          <w:sz w:val="28"/>
          <w:szCs w:val="28"/>
        </w:rPr>
        <w:t>зации и управления предприятием</w:t>
      </w:r>
      <w:r w:rsidRPr="00621D47">
        <w:rPr>
          <w:rFonts w:ascii="Times New Roman" w:hAnsi="Times New Roman" w:cs="Times New Roman"/>
          <w:sz w:val="28"/>
          <w:szCs w:val="28"/>
        </w:rPr>
        <w:t xml:space="preserve"> </w:t>
      </w:r>
      <w:r w:rsidRPr="005748F4">
        <w:rPr>
          <w:rFonts w:ascii="Times New Roman" w:hAnsi="Times New Roman" w:cs="Times New Roman"/>
          <w:sz w:val="28"/>
          <w:szCs w:val="28"/>
        </w:rPr>
        <w:t>[3]</w:t>
      </w:r>
      <w:r w:rsidR="005041F0" w:rsidRPr="005748F4">
        <w:rPr>
          <w:rFonts w:ascii="Times New Roman" w:hAnsi="Times New Roman" w:cs="Times New Roman"/>
          <w:sz w:val="28"/>
          <w:szCs w:val="28"/>
        </w:rPr>
        <w:t>.</w:t>
      </w:r>
    </w:p>
    <w:p w:rsidR="00232D28" w:rsidRDefault="00232D28" w:rsidP="00440E42">
      <w:pPr>
        <w:spacing w:after="0" w:line="360" w:lineRule="auto"/>
        <w:ind w:right="85" w:firstLine="709"/>
        <w:jc w:val="both"/>
        <w:rPr>
          <w:rFonts w:ascii="Times New Roman" w:hAnsi="Times New Roman" w:cs="Times New Roman"/>
          <w:sz w:val="28"/>
          <w:szCs w:val="28"/>
        </w:rPr>
      </w:pPr>
      <w:r w:rsidRPr="00621D47">
        <w:rPr>
          <w:rFonts w:ascii="Times New Roman" w:hAnsi="Times New Roman" w:cs="Times New Roman"/>
          <w:sz w:val="28"/>
          <w:szCs w:val="28"/>
        </w:rPr>
        <w:t>В качестве экономической категории инвестиции выполняют очень важные функции. Среди них: регулирующая, стимулирующая, распределительная и индикативная. Их сущнос</w:t>
      </w:r>
      <w:r w:rsidR="005041F0">
        <w:rPr>
          <w:rFonts w:ascii="Times New Roman" w:hAnsi="Times New Roman" w:cs="Times New Roman"/>
          <w:sz w:val="28"/>
          <w:szCs w:val="28"/>
        </w:rPr>
        <w:t xml:space="preserve">тные характеристики даны </w:t>
      </w:r>
      <w:r w:rsidR="005041F0" w:rsidRPr="005748F4">
        <w:rPr>
          <w:rFonts w:ascii="Times New Roman" w:hAnsi="Times New Roman" w:cs="Times New Roman"/>
          <w:sz w:val="28"/>
          <w:szCs w:val="28"/>
        </w:rPr>
        <w:t>в таблице</w:t>
      </w:r>
      <w:r w:rsidRPr="005748F4">
        <w:rPr>
          <w:rFonts w:ascii="Times New Roman" w:hAnsi="Times New Roman" w:cs="Times New Roman"/>
          <w:sz w:val="28"/>
          <w:szCs w:val="28"/>
        </w:rPr>
        <w:t xml:space="preserve"> 1.</w:t>
      </w:r>
    </w:p>
    <w:p w:rsidR="005041F0" w:rsidRDefault="005041F0" w:rsidP="00440E42">
      <w:pPr>
        <w:spacing w:line="360" w:lineRule="auto"/>
        <w:rPr>
          <w:rFonts w:ascii="Times New Roman" w:hAnsi="Times New Roman" w:cs="Times New Roman"/>
          <w:sz w:val="28"/>
          <w:szCs w:val="28"/>
        </w:rPr>
      </w:pPr>
    </w:p>
    <w:p w:rsidR="005041F0" w:rsidRPr="005041F0" w:rsidRDefault="005041F0" w:rsidP="00440E42">
      <w:pPr>
        <w:spacing w:line="360" w:lineRule="auto"/>
        <w:rPr>
          <w:rFonts w:ascii="Times New Roman" w:hAnsi="Times New Roman" w:cs="Times New Roman"/>
          <w:sz w:val="28"/>
          <w:szCs w:val="28"/>
        </w:rPr>
      </w:pPr>
      <w:r w:rsidRPr="005748F4">
        <w:rPr>
          <w:rFonts w:ascii="Times New Roman" w:hAnsi="Times New Roman" w:cs="Times New Roman"/>
          <w:sz w:val="28"/>
          <w:szCs w:val="28"/>
        </w:rPr>
        <w:t xml:space="preserve">Таблица 1 </w:t>
      </w:r>
      <w:r w:rsidRPr="005748F4">
        <w:rPr>
          <w:rFonts w:ascii="Times New Roman" w:hAnsi="Times New Roman" w:cs="Times New Roman"/>
          <w:sz w:val="28"/>
          <w:szCs w:val="28"/>
        </w:rPr>
        <w:sym w:font="Symbol" w:char="F02D"/>
      </w:r>
      <w:r w:rsidRPr="005748F4">
        <w:rPr>
          <w:rFonts w:ascii="Times New Roman" w:hAnsi="Times New Roman" w:cs="Times New Roman"/>
          <w:sz w:val="28"/>
          <w:szCs w:val="28"/>
        </w:rPr>
        <w:t xml:space="preserve"> Функции инвестиций </w:t>
      </w:r>
      <w:r w:rsidRPr="005748F4">
        <w:rPr>
          <w:rFonts w:ascii="Times New Roman" w:hAnsi="Times New Roman" w:cs="Times New Roman"/>
          <w:sz w:val="28"/>
          <w:szCs w:val="28"/>
          <w:lang w:val="en-US"/>
        </w:rPr>
        <w:t>[4]</w:t>
      </w:r>
    </w:p>
    <w:tbl>
      <w:tblPr>
        <w:tblStyle w:val="a7"/>
        <w:tblW w:w="0" w:type="auto"/>
        <w:tblInd w:w="108" w:type="dxa"/>
        <w:tblLook w:val="04A0" w:firstRow="1" w:lastRow="0" w:firstColumn="1" w:lastColumn="0" w:noHBand="0" w:noVBand="1"/>
      </w:tblPr>
      <w:tblGrid>
        <w:gridCol w:w="3402"/>
        <w:gridCol w:w="5868"/>
      </w:tblGrid>
      <w:tr w:rsidR="00232D28" w:rsidRPr="00621D47" w:rsidTr="00F65761">
        <w:tc>
          <w:tcPr>
            <w:tcW w:w="3402" w:type="dxa"/>
            <w:tcBorders>
              <w:bottom w:val="single" w:sz="4" w:space="0" w:color="auto"/>
            </w:tcBorders>
          </w:tcPr>
          <w:p w:rsidR="00232D28" w:rsidRPr="00621D47" w:rsidRDefault="00232D28" w:rsidP="00391119">
            <w:pPr>
              <w:spacing w:line="360" w:lineRule="auto"/>
              <w:ind w:right="85"/>
              <w:rPr>
                <w:rFonts w:ascii="Times New Roman" w:hAnsi="Times New Roman" w:cs="Times New Roman"/>
                <w:sz w:val="28"/>
                <w:szCs w:val="28"/>
              </w:rPr>
            </w:pPr>
            <w:r w:rsidRPr="00621D47">
              <w:rPr>
                <w:rFonts w:ascii="Times New Roman" w:hAnsi="Times New Roman" w:cs="Times New Roman"/>
                <w:sz w:val="28"/>
                <w:szCs w:val="28"/>
              </w:rPr>
              <w:t>Функции</w:t>
            </w:r>
          </w:p>
        </w:tc>
        <w:tc>
          <w:tcPr>
            <w:tcW w:w="5868" w:type="dxa"/>
            <w:tcBorders>
              <w:bottom w:val="single" w:sz="4" w:space="0" w:color="auto"/>
            </w:tcBorders>
          </w:tcPr>
          <w:p w:rsidR="00232D28" w:rsidRPr="00621D47" w:rsidRDefault="00232D28" w:rsidP="00391119">
            <w:pPr>
              <w:spacing w:line="360" w:lineRule="auto"/>
              <w:ind w:right="85"/>
              <w:rPr>
                <w:rFonts w:ascii="Times New Roman" w:hAnsi="Times New Roman" w:cs="Times New Roman"/>
                <w:sz w:val="28"/>
                <w:szCs w:val="28"/>
              </w:rPr>
            </w:pPr>
            <w:r w:rsidRPr="00621D47">
              <w:rPr>
                <w:rFonts w:ascii="Times New Roman" w:hAnsi="Times New Roman" w:cs="Times New Roman"/>
                <w:sz w:val="28"/>
                <w:szCs w:val="28"/>
              </w:rPr>
              <w:t>Сущность</w:t>
            </w:r>
          </w:p>
        </w:tc>
      </w:tr>
      <w:tr w:rsidR="00232D28" w:rsidRPr="00621D47" w:rsidTr="00F65761">
        <w:trPr>
          <w:trHeight w:val="1871"/>
        </w:trPr>
        <w:tc>
          <w:tcPr>
            <w:tcW w:w="3402" w:type="dxa"/>
            <w:tcBorders>
              <w:bottom w:val="single" w:sz="4" w:space="0" w:color="auto"/>
            </w:tcBorders>
          </w:tcPr>
          <w:p w:rsidR="00232D28" w:rsidRPr="00621D47" w:rsidRDefault="00232D28" w:rsidP="00391119">
            <w:pPr>
              <w:spacing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Регулирующая</w:t>
            </w:r>
          </w:p>
        </w:tc>
        <w:tc>
          <w:tcPr>
            <w:tcW w:w="5868" w:type="dxa"/>
            <w:tcBorders>
              <w:bottom w:val="single" w:sz="4" w:space="0" w:color="auto"/>
            </w:tcBorders>
          </w:tcPr>
          <w:p w:rsidR="00232D28" w:rsidRPr="00FF1E03" w:rsidRDefault="00232D28" w:rsidP="00391119">
            <w:pPr>
              <w:spacing w:line="360" w:lineRule="auto"/>
              <w:ind w:left="170" w:right="85"/>
              <w:jc w:val="both"/>
              <w:rPr>
                <w:rFonts w:ascii="Times New Roman" w:hAnsi="Times New Roman" w:cs="Times New Roman"/>
                <w:sz w:val="27"/>
                <w:szCs w:val="27"/>
              </w:rPr>
            </w:pPr>
            <w:r w:rsidRPr="00FF1E03">
              <w:rPr>
                <w:rFonts w:ascii="Times New Roman" w:hAnsi="Times New Roman" w:cs="Times New Roman"/>
                <w:sz w:val="27"/>
                <w:szCs w:val="27"/>
              </w:rPr>
              <w:t xml:space="preserve">Суть регулирующей функции заключается, в обеспечении процессов воспроизводство капитала и поддержании </w:t>
            </w:r>
            <w:r w:rsidR="00FB48C0" w:rsidRPr="00FF1E03">
              <w:rPr>
                <w:rFonts w:ascii="Times New Roman" w:hAnsi="Times New Roman" w:cs="Times New Roman"/>
                <w:sz w:val="27"/>
                <w:szCs w:val="27"/>
              </w:rPr>
              <w:t>ее</w:t>
            </w:r>
            <w:r w:rsidRPr="00FF1E03">
              <w:rPr>
                <w:rFonts w:ascii="Times New Roman" w:hAnsi="Times New Roman" w:cs="Times New Roman"/>
                <w:sz w:val="27"/>
                <w:szCs w:val="27"/>
              </w:rPr>
              <w:t xml:space="preserve"> развития. Также поддержки наиболее крупных и важных отраслей хозяйства. Регулирующая функция, фактически, распространяется не только на процессы производства, накопления и потребления, но и на естественно-технические и социальные явления, на развитие инфраструктуры, то есть пронизывать все уровни и сферы жизнедеятельности общества</w:t>
            </w:r>
          </w:p>
        </w:tc>
      </w:tr>
      <w:tr w:rsidR="00FF1E03" w:rsidRPr="00621D47" w:rsidTr="00F65761">
        <w:trPr>
          <w:trHeight w:val="132"/>
        </w:trPr>
        <w:tc>
          <w:tcPr>
            <w:tcW w:w="9270" w:type="dxa"/>
            <w:gridSpan w:val="2"/>
            <w:tcBorders>
              <w:top w:val="nil"/>
              <w:left w:val="nil"/>
              <w:bottom w:val="single" w:sz="4" w:space="0" w:color="auto"/>
              <w:right w:val="nil"/>
            </w:tcBorders>
          </w:tcPr>
          <w:p w:rsidR="00FF1E03" w:rsidRPr="00621D47" w:rsidRDefault="00FF1E03" w:rsidP="00391119">
            <w:pPr>
              <w:spacing w:line="360" w:lineRule="auto"/>
              <w:ind w:left="170" w:right="85"/>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таблице 1</w:t>
            </w:r>
          </w:p>
        </w:tc>
      </w:tr>
      <w:tr w:rsidR="00232D28" w:rsidRPr="00621D47" w:rsidTr="00F65761">
        <w:tc>
          <w:tcPr>
            <w:tcW w:w="3402" w:type="dxa"/>
            <w:tcBorders>
              <w:top w:val="single" w:sz="4" w:space="0" w:color="auto"/>
            </w:tcBorders>
          </w:tcPr>
          <w:p w:rsidR="00232D28" w:rsidRPr="00621D47" w:rsidRDefault="00232D28" w:rsidP="00391119">
            <w:pPr>
              <w:spacing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Стимулирующая</w:t>
            </w:r>
          </w:p>
        </w:tc>
        <w:tc>
          <w:tcPr>
            <w:tcW w:w="5868" w:type="dxa"/>
            <w:tcBorders>
              <w:top w:val="single" w:sz="4" w:space="0" w:color="auto"/>
            </w:tcBorders>
          </w:tcPr>
          <w:p w:rsidR="00232D28" w:rsidRPr="00621D47" w:rsidRDefault="00232D28" w:rsidP="00391119">
            <w:pPr>
              <w:spacing w:line="360" w:lineRule="auto"/>
              <w:ind w:left="170" w:right="85"/>
              <w:jc w:val="both"/>
              <w:rPr>
                <w:rFonts w:ascii="Times New Roman" w:hAnsi="Times New Roman" w:cs="Times New Roman"/>
                <w:sz w:val="28"/>
                <w:szCs w:val="28"/>
              </w:rPr>
            </w:pPr>
            <w:r w:rsidRPr="00621D47">
              <w:rPr>
                <w:rFonts w:ascii="Times New Roman" w:hAnsi="Times New Roman" w:cs="Times New Roman"/>
                <w:sz w:val="28"/>
                <w:szCs w:val="28"/>
              </w:rPr>
              <w:t>Инвестирование ориентировано на обновление средств производства, на активизацию самых подвижных и быстро изменяющихся его элементов, на развитие науки и техники. В этой своей роли инвестиции, по сути, обслуживают развитие как таковое, определяют его темпы роста и качественные характеристики.</w:t>
            </w:r>
          </w:p>
        </w:tc>
      </w:tr>
      <w:tr w:rsidR="00232D28" w:rsidRPr="00621D47" w:rsidTr="00F65761">
        <w:tc>
          <w:tcPr>
            <w:tcW w:w="3402" w:type="dxa"/>
          </w:tcPr>
          <w:p w:rsidR="00232D28" w:rsidRPr="00621D47" w:rsidRDefault="00232D28" w:rsidP="00391119">
            <w:pPr>
              <w:spacing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Распределительная</w:t>
            </w:r>
          </w:p>
        </w:tc>
        <w:tc>
          <w:tcPr>
            <w:tcW w:w="5868" w:type="dxa"/>
          </w:tcPr>
          <w:p w:rsidR="00232D28" w:rsidRPr="00621D47" w:rsidRDefault="00232D28" w:rsidP="00391119">
            <w:pPr>
              <w:spacing w:line="360" w:lineRule="auto"/>
              <w:ind w:left="170" w:right="85"/>
              <w:jc w:val="both"/>
              <w:rPr>
                <w:rFonts w:ascii="Times New Roman" w:hAnsi="Times New Roman" w:cs="Times New Roman"/>
                <w:sz w:val="28"/>
                <w:szCs w:val="28"/>
              </w:rPr>
            </w:pPr>
            <w:r w:rsidRPr="00621D47">
              <w:rPr>
                <w:rFonts w:ascii="Times New Roman" w:hAnsi="Times New Roman" w:cs="Times New Roman"/>
                <w:sz w:val="28"/>
                <w:szCs w:val="28"/>
              </w:rPr>
              <w:t xml:space="preserve">Посредством инвестирования, осуществляется распределение совокупного общественного продукта (СОП) в его денежной форме между отдельными субъектами, уровнями и </w:t>
            </w:r>
            <w:proofErr w:type="gramStart"/>
            <w:r w:rsidRPr="00621D47">
              <w:rPr>
                <w:rFonts w:ascii="Times New Roman" w:hAnsi="Times New Roman" w:cs="Times New Roman"/>
                <w:sz w:val="28"/>
                <w:szCs w:val="28"/>
              </w:rPr>
              <w:t>сферами общественного производства</w:t>
            </w:r>
            <w:proofErr w:type="gramEnd"/>
            <w:r w:rsidRPr="00621D47">
              <w:rPr>
                <w:rFonts w:ascii="Times New Roman" w:hAnsi="Times New Roman" w:cs="Times New Roman"/>
                <w:sz w:val="28"/>
                <w:szCs w:val="28"/>
              </w:rPr>
              <w:t xml:space="preserve"> и видами деятельности. Характер распределительных процессов непосредственно зависит от целевых ориентиров, приоритетов, поставленных государством задач. При этом инвестирование, как реализация отношений распределения, соответствует целям жизнедеятельности общества, выражает форму присвоения экономических благ, а также используется как способ разрешения общественных противоречий.</w:t>
            </w:r>
          </w:p>
        </w:tc>
      </w:tr>
      <w:tr w:rsidR="00232D28" w:rsidRPr="00621D47" w:rsidTr="00F65761">
        <w:tc>
          <w:tcPr>
            <w:tcW w:w="3402" w:type="dxa"/>
          </w:tcPr>
          <w:p w:rsidR="00232D28" w:rsidRPr="00621D47" w:rsidRDefault="00232D28" w:rsidP="00391119">
            <w:pPr>
              <w:spacing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Индикативная</w:t>
            </w:r>
          </w:p>
        </w:tc>
        <w:tc>
          <w:tcPr>
            <w:tcW w:w="5868" w:type="dxa"/>
          </w:tcPr>
          <w:p w:rsidR="00232D28" w:rsidRPr="00621D47" w:rsidRDefault="00232D28" w:rsidP="00391119">
            <w:pPr>
              <w:spacing w:line="360" w:lineRule="auto"/>
              <w:ind w:left="170" w:right="85"/>
              <w:jc w:val="both"/>
              <w:rPr>
                <w:rFonts w:ascii="Times New Roman" w:hAnsi="Times New Roman" w:cs="Times New Roman"/>
                <w:sz w:val="28"/>
                <w:szCs w:val="28"/>
              </w:rPr>
            </w:pPr>
            <w:r w:rsidRPr="00621D47">
              <w:rPr>
                <w:rFonts w:ascii="Times New Roman" w:hAnsi="Times New Roman" w:cs="Times New Roman"/>
                <w:sz w:val="28"/>
                <w:szCs w:val="28"/>
              </w:rPr>
              <w:t xml:space="preserve">Реализация этой функции инвестиций позволяет контролировать движение к цели, то есть вырабатывать такие регулирующие механизмы, которые обеспечивают, как минимум, равновесное состояние экономической </w:t>
            </w:r>
            <w:r w:rsidRPr="00621D47">
              <w:rPr>
                <w:rFonts w:ascii="Times New Roman" w:hAnsi="Times New Roman" w:cs="Times New Roman"/>
                <w:sz w:val="28"/>
                <w:szCs w:val="28"/>
              </w:rPr>
              <w:lastRenderedPageBreak/>
              <w:t>системы</w:t>
            </w:r>
          </w:p>
        </w:tc>
      </w:tr>
    </w:tbl>
    <w:p w:rsidR="00BE5F2E" w:rsidRDefault="00BE5F2E" w:rsidP="00440E42">
      <w:pPr>
        <w:spacing w:line="360" w:lineRule="auto"/>
        <w:ind w:left="170" w:right="85" w:firstLine="709"/>
        <w:rPr>
          <w:rFonts w:ascii="Times New Roman" w:hAnsi="Times New Roman" w:cs="Times New Roman"/>
          <w:sz w:val="28"/>
          <w:szCs w:val="28"/>
        </w:rPr>
      </w:pPr>
    </w:p>
    <w:p w:rsidR="008C4B17" w:rsidRDefault="00B9382F" w:rsidP="00F65761">
      <w:pPr>
        <w:spacing w:after="0" w:line="360" w:lineRule="auto"/>
        <w:ind w:right="85" w:firstLine="706"/>
        <w:jc w:val="both"/>
        <w:rPr>
          <w:rFonts w:ascii="Times New Roman" w:hAnsi="Times New Roman" w:cs="Times New Roman"/>
          <w:sz w:val="28"/>
          <w:szCs w:val="28"/>
        </w:rPr>
      </w:pPr>
      <w:r w:rsidRPr="00B9382F">
        <w:rPr>
          <w:rFonts w:ascii="Times New Roman" w:hAnsi="Times New Roman" w:cs="Times New Roman"/>
          <w:sz w:val="28"/>
          <w:szCs w:val="28"/>
        </w:rPr>
        <w:t xml:space="preserve">Таким образом, инвестиции являются </w:t>
      </w:r>
      <w:proofErr w:type="gramStart"/>
      <w:r w:rsidRPr="00B9382F">
        <w:rPr>
          <w:rFonts w:ascii="Times New Roman" w:hAnsi="Times New Roman" w:cs="Times New Roman"/>
          <w:sz w:val="28"/>
          <w:szCs w:val="28"/>
        </w:rPr>
        <w:t>важнейшей  экономической</w:t>
      </w:r>
      <w:proofErr w:type="gramEnd"/>
      <w:r w:rsidRPr="00B9382F">
        <w:rPr>
          <w:rFonts w:ascii="Times New Roman" w:hAnsi="Times New Roman" w:cs="Times New Roman"/>
          <w:sz w:val="28"/>
          <w:szCs w:val="28"/>
        </w:rPr>
        <w:t> категорией и играют значимую роль как на макро-, так и микроуровне, в первую очередь для простого и расширенного воспроизводства, структурных преобразований, максимизации прибыли и на этой основе решения многих социальных проблем. Немаловажную ступень в инвестиционном процессе занимают участники инвестиционной деятельности, в роли которых могут выступать инвесторы, заказчики, пользователи работ, пользователи объектов инвестиционной деятельности поставщики, банковские, страховые организации, инвестиционные биржи и другие участники инвестиционного процесса.</w:t>
      </w:r>
      <w:r w:rsidR="00982690" w:rsidRPr="00B9382F">
        <w:rPr>
          <w:rFonts w:ascii="Times New Roman" w:hAnsi="Times New Roman" w:cs="Times New Roman"/>
          <w:sz w:val="28"/>
          <w:szCs w:val="28"/>
        </w:rPr>
        <w:t xml:space="preserve"> </w:t>
      </w:r>
    </w:p>
    <w:p w:rsidR="00F16104" w:rsidRDefault="00F16104" w:rsidP="000757F6">
      <w:pPr>
        <w:spacing w:after="0" w:line="360" w:lineRule="auto"/>
        <w:ind w:left="170" w:right="85" w:firstLine="709"/>
        <w:rPr>
          <w:rFonts w:ascii="Times New Roman" w:hAnsi="Times New Roman" w:cs="Times New Roman"/>
          <w:sz w:val="28"/>
          <w:szCs w:val="28"/>
        </w:rPr>
      </w:pPr>
    </w:p>
    <w:p w:rsidR="0070088E" w:rsidRPr="00353A75" w:rsidRDefault="00EA5496" w:rsidP="002D472F">
      <w:pPr>
        <w:spacing w:after="0" w:line="360" w:lineRule="auto"/>
        <w:ind w:right="85" w:firstLine="706"/>
        <w:rPr>
          <w:rFonts w:ascii="Times New Roman" w:hAnsi="Times New Roman" w:cs="Times New Roman"/>
          <w:b/>
          <w:sz w:val="28"/>
          <w:szCs w:val="28"/>
        </w:rPr>
      </w:pPr>
      <w:r>
        <w:rPr>
          <w:rFonts w:ascii="Times New Roman" w:hAnsi="Times New Roman" w:cs="Times New Roman"/>
          <w:b/>
          <w:sz w:val="28"/>
          <w:szCs w:val="28"/>
        </w:rPr>
        <w:t>1.</w:t>
      </w:r>
      <w:r w:rsidR="00BC5C7E">
        <w:rPr>
          <w:rFonts w:ascii="Times New Roman" w:hAnsi="Times New Roman" w:cs="Times New Roman"/>
          <w:b/>
          <w:sz w:val="28"/>
          <w:szCs w:val="28"/>
        </w:rPr>
        <w:t>2</w:t>
      </w:r>
      <w:r w:rsidR="0070088E" w:rsidRPr="0047109B">
        <w:rPr>
          <w:rFonts w:ascii="Times New Roman" w:hAnsi="Times New Roman" w:cs="Times New Roman"/>
          <w:b/>
          <w:sz w:val="28"/>
          <w:szCs w:val="28"/>
        </w:rPr>
        <w:t xml:space="preserve"> Инвестиционная безопасность в экономической </w:t>
      </w:r>
      <w:r w:rsidR="00F16104">
        <w:rPr>
          <w:rFonts w:ascii="Times New Roman" w:hAnsi="Times New Roman" w:cs="Times New Roman"/>
          <w:b/>
          <w:sz w:val="28"/>
          <w:szCs w:val="28"/>
        </w:rPr>
        <w:t>и политической системе</w:t>
      </w:r>
      <w:r w:rsidR="0070088E" w:rsidRPr="0047109B">
        <w:rPr>
          <w:rFonts w:ascii="Times New Roman" w:hAnsi="Times New Roman" w:cs="Times New Roman"/>
          <w:b/>
          <w:sz w:val="28"/>
          <w:szCs w:val="28"/>
        </w:rPr>
        <w:t xml:space="preserve"> государства и ее нормативно-правовая основа</w:t>
      </w:r>
    </w:p>
    <w:p w:rsidR="000073CC" w:rsidRDefault="000073CC" w:rsidP="0070748F">
      <w:pPr>
        <w:spacing w:after="0" w:line="360" w:lineRule="auto"/>
        <w:ind w:right="85" w:firstLine="706"/>
        <w:jc w:val="both"/>
        <w:rPr>
          <w:rFonts w:ascii="Times New Roman" w:hAnsi="Times New Roman" w:cs="Times New Roman"/>
          <w:sz w:val="28"/>
          <w:szCs w:val="28"/>
        </w:rPr>
      </w:pPr>
    </w:p>
    <w:p w:rsidR="001F42BF" w:rsidRPr="00621D47" w:rsidRDefault="001F42BF" w:rsidP="0070748F">
      <w:pPr>
        <w:spacing w:after="0" w:line="360" w:lineRule="auto"/>
        <w:ind w:right="85" w:firstLine="706"/>
        <w:jc w:val="both"/>
        <w:rPr>
          <w:rFonts w:ascii="Times New Roman" w:hAnsi="Times New Roman" w:cs="Times New Roman"/>
          <w:sz w:val="28"/>
          <w:szCs w:val="28"/>
        </w:rPr>
      </w:pPr>
      <w:r w:rsidRPr="00621D47">
        <w:rPr>
          <w:rFonts w:ascii="Times New Roman" w:hAnsi="Times New Roman" w:cs="Times New Roman"/>
          <w:sz w:val="28"/>
          <w:szCs w:val="28"/>
        </w:rPr>
        <w:t>Экономическая политика государства включает в состав своей структуры ряд основополагающих элементов, таких как фискальная, бюджетная, налоговая, монетарная, антимонопольная, таможенная политики. Однако отдельно следует выделить влияние проводимой инвестиционной политики на экономический рост и развитие государства.</w:t>
      </w:r>
    </w:p>
    <w:p w:rsidR="0070748F" w:rsidRDefault="001F42BF" w:rsidP="0070748F">
      <w:pPr>
        <w:spacing w:after="0" w:line="360" w:lineRule="auto"/>
        <w:ind w:right="85" w:firstLine="706"/>
        <w:jc w:val="both"/>
        <w:rPr>
          <w:rFonts w:ascii="Times New Roman" w:hAnsi="Times New Roman" w:cs="Times New Roman"/>
          <w:sz w:val="28"/>
          <w:szCs w:val="28"/>
        </w:rPr>
      </w:pPr>
      <w:r w:rsidRPr="00621D47">
        <w:rPr>
          <w:rFonts w:ascii="Times New Roman" w:hAnsi="Times New Roman" w:cs="Times New Roman"/>
          <w:sz w:val="28"/>
          <w:szCs w:val="28"/>
        </w:rPr>
        <w:t xml:space="preserve">Именно движение капитала, собственником которого является государство, определяет основные компоненты и стратегические перспективы развития национальной экономики в </w:t>
      </w:r>
      <w:proofErr w:type="gramStart"/>
      <w:r w:rsidRPr="00621D47">
        <w:rPr>
          <w:rFonts w:ascii="Times New Roman" w:hAnsi="Times New Roman" w:cs="Times New Roman"/>
          <w:sz w:val="28"/>
          <w:szCs w:val="28"/>
        </w:rPr>
        <w:t>не зависимости</w:t>
      </w:r>
      <w:proofErr w:type="gramEnd"/>
      <w:r w:rsidRPr="00621D47">
        <w:rPr>
          <w:rFonts w:ascii="Times New Roman" w:hAnsi="Times New Roman" w:cs="Times New Roman"/>
          <w:sz w:val="28"/>
          <w:szCs w:val="28"/>
        </w:rPr>
        <w:t xml:space="preserve"> от господствующей системы хозяйствования.</w:t>
      </w:r>
      <w:r w:rsidR="0070748F">
        <w:rPr>
          <w:rFonts w:ascii="Times New Roman" w:hAnsi="Times New Roman" w:cs="Times New Roman"/>
          <w:sz w:val="28"/>
          <w:szCs w:val="28"/>
        </w:rPr>
        <w:tab/>
      </w:r>
    </w:p>
    <w:p w:rsidR="001F42BF" w:rsidRPr="00621D47" w:rsidRDefault="001F42BF" w:rsidP="0070748F">
      <w:pPr>
        <w:spacing w:after="0" w:line="360" w:lineRule="auto"/>
        <w:ind w:right="85" w:firstLine="706"/>
        <w:jc w:val="both"/>
        <w:rPr>
          <w:rFonts w:ascii="Times New Roman" w:hAnsi="Times New Roman" w:cs="Times New Roman"/>
          <w:sz w:val="28"/>
          <w:szCs w:val="28"/>
        </w:rPr>
      </w:pPr>
      <w:r w:rsidRPr="00621D47">
        <w:rPr>
          <w:rFonts w:ascii="Times New Roman" w:hAnsi="Times New Roman" w:cs="Times New Roman"/>
          <w:sz w:val="28"/>
          <w:szCs w:val="28"/>
        </w:rPr>
        <w:t>Инвестиции – основа экономического роста и развития государства. Как показывает практика, в переходной экономике значение инвестиций неизмеримо больше, чем в странах с развитой экономикой, поскольку от ин</w:t>
      </w:r>
      <w:r w:rsidRPr="00621D47">
        <w:rPr>
          <w:rFonts w:ascii="Times New Roman" w:hAnsi="Times New Roman" w:cs="Times New Roman"/>
          <w:sz w:val="28"/>
          <w:szCs w:val="28"/>
        </w:rPr>
        <w:lastRenderedPageBreak/>
        <w:t xml:space="preserve">тенсивности инвестиционных процессов напрямую зависит способность государства решить проблемы структурной перестройки экономики. </w:t>
      </w:r>
    </w:p>
    <w:p w:rsidR="001F42BF" w:rsidRPr="00621D47" w:rsidRDefault="0021777A" w:rsidP="0070748F">
      <w:pPr>
        <w:spacing w:after="0" w:line="360" w:lineRule="auto"/>
        <w:ind w:right="85" w:firstLine="706"/>
        <w:jc w:val="both"/>
        <w:rPr>
          <w:rFonts w:ascii="Times New Roman" w:hAnsi="Times New Roman" w:cs="Times New Roman"/>
          <w:sz w:val="28"/>
          <w:szCs w:val="28"/>
        </w:rPr>
      </w:pPr>
      <w:r w:rsidRPr="00621D47">
        <w:rPr>
          <w:rFonts w:ascii="Times New Roman" w:hAnsi="Times New Roman" w:cs="Times New Roman"/>
          <w:sz w:val="28"/>
          <w:szCs w:val="28"/>
        </w:rPr>
        <w:t xml:space="preserve">Как в европейской, так и в американской экономической литературе и в методологии исследования инвестиций господствующим является принцип определения категории “инвестиции” как вложения финансовых средств с целью приумножения их количества в будущем. Инвестиции в западной экономической литературе рассматриваются в единстве двух аспектов: </w:t>
      </w:r>
      <w:proofErr w:type="gramStart"/>
      <w:r w:rsidRPr="00621D47">
        <w:rPr>
          <w:rFonts w:ascii="Times New Roman" w:hAnsi="Times New Roman" w:cs="Times New Roman"/>
          <w:sz w:val="28"/>
          <w:szCs w:val="28"/>
        </w:rPr>
        <w:t>ресурсов(</w:t>
      </w:r>
      <w:proofErr w:type="gramEnd"/>
      <w:r w:rsidRPr="00621D47">
        <w:rPr>
          <w:rFonts w:ascii="Times New Roman" w:hAnsi="Times New Roman" w:cs="Times New Roman"/>
          <w:sz w:val="28"/>
          <w:szCs w:val="28"/>
        </w:rPr>
        <w:t>капитальных</w:t>
      </w:r>
      <w:r w:rsidR="008C4B17">
        <w:rPr>
          <w:rFonts w:ascii="Times New Roman" w:hAnsi="Times New Roman" w:cs="Times New Roman"/>
          <w:sz w:val="28"/>
          <w:szCs w:val="28"/>
        </w:rPr>
        <w:t xml:space="preserve"> ценностей) и вложений (затрат)</w:t>
      </w:r>
      <w:r w:rsidR="00D805E2" w:rsidRPr="00621D47">
        <w:rPr>
          <w:rFonts w:ascii="Times New Roman" w:hAnsi="Times New Roman" w:cs="Times New Roman"/>
          <w:sz w:val="28"/>
          <w:szCs w:val="28"/>
        </w:rPr>
        <w:t>[6]</w:t>
      </w:r>
      <w:r w:rsidR="008C4B17">
        <w:rPr>
          <w:rFonts w:ascii="Times New Roman" w:hAnsi="Times New Roman" w:cs="Times New Roman"/>
          <w:sz w:val="28"/>
          <w:szCs w:val="28"/>
        </w:rPr>
        <w:t>.</w:t>
      </w:r>
    </w:p>
    <w:p w:rsidR="0021777A" w:rsidRPr="00621D47" w:rsidRDefault="0021777A" w:rsidP="0070748F">
      <w:pPr>
        <w:spacing w:after="0" w:line="360" w:lineRule="auto"/>
        <w:ind w:right="85" w:firstLine="706"/>
        <w:jc w:val="both"/>
        <w:rPr>
          <w:rFonts w:ascii="Times New Roman" w:hAnsi="Times New Roman" w:cs="Times New Roman"/>
          <w:sz w:val="28"/>
          <w:szCs w:val="28"/>
        </w:rPr>
      </w:pPr>
      <w:r w:rsidRPr="00621D47">
        <w:rPr>
          <w:rFonts w:ascii="Times New Roman" w:hAnsi="Times New Roman" w:cs="Times New Roman"/>
          <w:sz w:val="28"/>
          <w:szCs w:val="28"/>
        </w:rPr>
        <w:t xml:space="preserve">Данный подход нашел отражения в трудах выдающегося ученого экономиста двадцатого века </w:t>
      </w:r>
      <w:proofErr w:type="spellStart"/>
      <w:r w:rsidRPr="00621D47">
        <w:rPr>
          <w:rFonts w:ascii="Times New Roman" w:hAnsi="Times New Roman" w:cs="Times New Roman"/>
          <w:sz w:val="28"/>
          <w:szCs w:val="28"/>
        </w:rPr>
        <w:t>Дж.М</w:t>
      </w:r>
      <w:proofErr w:type="spellEnd"/>
      <w:r w:rsidRPr="00621D47">
        <w:rPr>
          <w:rFonts w:ascii="Times New Roman" w:hAnsi="Times New Roman" w:cs="Times New Roman"/>
          <w:sz w:val="28"/>
          <w:szCs w:val="28"/>
        </w:rPr>
        <w:t xml:space="preserve">. Кейнса, по мнению которого, инвестиции – это часть дохода за данный период, которая не была использована для потребления, текущий прирост ценностей капитального имущества в результате производительной деятельности данного периода. В данной трактовке можно выделить две стороны инвестиций: </w:t>
      </w:r>
      <w:proofErr w:type="gramStart"/>
      <w:r w:rsidRPr="00621D47">
        <w:rPr>
          <w:rFonts w:ascii="Times New Roman" w:hAnsi="Times New Roman" w:cs="Times New Roman"/>
          <w:sz w:val="28"/>
          <w:szCs w:val="28"/>
        </w:rPr>
        <w:t>ресурсов( аккумулированных</w:t>
      </w:r>
      <w:proofErr w:type="gramEnd"/>
      <w:r w:rsidRPr="00621D47">
        <w:rPr>
          <w:rFonts w:ascii="Times New Roman" w:hAnsi="Times New Roman" w:cs="Times New Roman"/>
          <w:sz w:val="28"/>
          <w:szCs w:val="28"/>
        </w:rPr>
        <w:t xml:space="preserve"> с целью получения дохода) и вложений(использования ресурсов), обеспечивающих прирост капитального имущества.</w:t>
      </w:r>
    </w:p>
    <w:p w:rsidR="0021777A" w:rsidRPr="0047109B" w:rsidRDefault="0047109B" w:rsidP="00440E42">
      <w:pPr>
        <w:spacing w:after="0" w:line="360" w:lineRule="auto"/>
        <w:ind w:right="85" w:firstLine="709"/>
        <w:jc w:val="both"/>
        <w:rPr>
          <w:rFonts w:ascii="Times New Roman" w:hAnsi="Times New Roman" w:cs="Times New Roman"/>
          <w:sz w:val="28"/>
          <w:szCs w:val="28"/>
        </w:rPr>
      </w:pPr>
      <w:r w:rsidRPr="0047109B">
        <w:rPr>
          <w:rFonts w:ascii="Times New Roman" w:hAnsi="Times New Roman" w:cs="Times New Roman"/>
          <w:sz w:val="28"/>
          <w:szCs w:val="28"/>
        </w:rPr>
        <w:t>О</w:t>
      </w:r>
      <w:r w:rsidR="0021777A" w:rsidRPr="0047109B">
        <w:rPr>
          <w:rFonts w:ascii="Times New Roman" w:hAnsi="Times New Roman" w:cs="Times New Roman"/>
          <w:sz w:val="28"/>
          <w:szCs w:val="28"/>
        </w:rPr>
        <w:t xml:space="preserve">сновополагающими чертами при </w:t>
      </w:r>
      <w:r w:rsidR="00E95E9C" w:rsidRPr="0047109B">
        <w:rPr>
          <w:rFonts w:ascii="Times New Roman" w:hAnsi="Times New Roman" w:cs="Times New Roman"/>
          <w:sz w:val="28"/>
          <w:szCs w:val="28"/>
        </w:rPr>
        <w:t>построении</w:t>
      </w:r>
      <w:r w:rsidR="0021777A" w:rsidRPr="0047109B">
        <w:rPr>
          <w:rFonts w:ascii="Times New Roman" w:hAnsi="Times New Roman" w:cs="Times New Roman"/>
          <w:sz w:val="28"/>
          <w:szCs w:val="28"/>
        </w:rPr>
        <w:t xml:space="preserve"> </w:t>
      </w:r>
      <w:r w:rsidR="00E95E9C" w:rsidRPr="0047109B">
        <w:rPr>
          <w:rFonts w:ascii="Times New Roman" w:hAnsi="Times New Roman" w:cs="Times New Roman"/>
          <w:sz w:val="28"/>
          <w:szCs w:val="28"/>
        </w:rPr>
        <w:t>структуры</w:t>
      </w:r>
      <w:r w:rsidR="0021777A" w:rsidRPr="0047109B">
        <w:rPr>
          <w:rFonts w:ascii="Times New Roman" w:hAnsi="Times New Roman" w:cs="Times New Roman"/>
          <w:sz w:val="28"/>
          <w:szCs w:val="28"/>
        </w:rPr>
        <w:t xml:space="preserve"> исследований сущности инвестиционных процессов на основе рыночной методологии </w:t>
      </w:r>
      <w:proofErr w:type="gramStart"/>
      <w:r w:rsidR="0021777A" w:rsidRPr="0047109B">
        <w:rPr>
          <w:rFonts w:ascii="Times New Roman" w:hAnsi="Times New Roman" w:cs="Times New Roman"/>
          <w:sz w:val="28"/>
          <w:szCs w:val="28"/>
        </w:rPr>
        <w:t>являются</w:t>
      </w:r>
      <w:r w:rsidR="00D805E2" w:rsidRPr="0047109B">
        <w:rPr>
          <w:rFonts w:ascii="Times New Roman" w:hAnsi="Times New Roman" w:cs="Times New Roman"/>
          <w:sz w:val="28"/>
          <w:szCs w:val="28"/>
        </w:rPr>
        <w:t>[</w:t>
      </w:r>
      <w:proofErr w:type="gramEnd"/>
      <w:r w:rsidR="00D805E2" w:rsidRPr="0047109B">
        <w:rPr>
          <w:rFonts w:ascii="Times New Roman" w:hAnsi="Times New Roman" w:cs="Times New Roman"/>
          <w:sz w:val="28"/>
          <w:szCs w:val="28"/>
        </w:rPr>
        <w:t>7]</w:t>
      </w:r>
      <w:r w:rsidR="0021777A" w:rsidRPr="0047109B">
        <w:rPr>
          <w:rFonts w:ascii="Times New Roman" w:hAnsi="Times New Roman" w:cs="Times New Roman"/>
          <w:sz w:val="28"/>
          <w:szCs w:val="28"/>
        </w:rPr>
        <w:t xml:space="preserve">: </w:t>
      </w:r>
    </w:p>
    <w:p w:rsidR="00D805E2" w:rsidRPr="0047109B" w:rsidRDefault="00353A75" w:rsidP="00440E42">
      <w:pPr>
        <w:pStyle w:val="a3"/>
        <w:numPr>
          <w:ilvl w:val="0"/>
          <w:numId w:val="8"/>
        </w:numPr>
        <w:spacing w:after="0" w:line="360" w:lineRule="auto"/>
        <w:ind w:left="170" w:right="85" w:firstLine="709"/>
        <w:jc w:val="both"/>
        <w:rPr>
          <w:rFonts w:ascii="Times New Roman" w:hAnsi="Times New Roman" w:cs="Times New Roman"/>
          <w:sz w:val="28"/>
          <w:szCs w:val="28"/>
        </w:rPr>
      </w:pPr>
      <w:r w:rsidRPr="0047109B">
        <w:rPr>
          <w:rFonts w:ascii="Times New Roman" w:hAnsi="Times New Roman" w:cs="Times New Roman"/>
          <w:sz w:val="28"/>
          <w:szCs w:val="28"/>
        </w:rPr>
        <w:t>с</w:t>
      </w:r>
      <w:r w:rsidR="00D805E2" w:rsidRPr="0047109B">
        <w:rPr>
          <w:rFonts w:ascii="Times New Roman" w:hAnsi="Times New Roman" w:cs="Times New Roman"/>
          <w:sz w:val="28"/>
          <w:szCs w:val="28"/>
        </w:rPr>
        <w:t xml:space="preserve">вязь инвестиций с получением </w:t>
      </w:r>
      <w:r w:rsidR="00E95E9C" w:rsidRPr="0047109B">
        <w:rPr>
          <w:rFonts w:ascii="Times New Roman" w:hAnsi="Times New Roman" w:cs="Times New Roman"/>
          <w:sz w:val="28"/>
          <w:szCs w:val="28"/>
        </w:rPr>
        <w:t>дохода</w:t>
      </w:r>
      <w:r w:rsidR="00D805E2" w:rsidRPr="0047109B">
        <w:rPr>
          <w:rFonts w:ascii="Times New Roman" w:hAnsi="Times New Roman" w:cs="Times New Roman"/>
          <w:sz w:val="28"/>
          <w:szCs w:val="28"/>
        </w:rPr>
        <w:t xml:space="preserve"> как мотива инвестиционной деятельности;</w:t>
      </w:r>
    </w:p>
    <w:p w:rsidR="00D805E2" w:rsidRPr="0047109B" w:rsidRDefault="00353A75" w:rsidP="00440E42">
      <w:pPr>
        <w:pStyle w:val="a3"/>
        <w:numPr>
          <w:ilvl w:val="0"/>
          <w:numId w:val="8"/>
        </w:numPr>
        <w:spacing w:after="0" w:line="360" w:lineRule="auto"/>
        <w:ind w:left="170" w:right="85" w:firstLine="709"/>
        <w:jc w:val="both"/>
        <w:rPr>
          <w:rFonts w:ascii="Times New Roman" w:hAnsi="Times New Roman" w:cs="Times New Roman"/>
          <w:sz w:val="28"/>
          <w:szCs w:val="28"/>
        </w:rPr>
      </w:pPr>
      <w:r w:rsidRPr="0047109B">
        <w:rPr>
          <w:rFonts w:ascii="Times New Roman" w:hAnsi="Times New Roman" w:cs="Times New Roman"/>
          <w:sz w:val="28"/>
          <w:szCs w:val="28"/>
        </w:rPr>
        <w:t>р</w:t>
      </w:r>
      <w:r w:rsidR="00D805E2" w:rsidRPr="0047109B">
        <w:rPr>
          <w:rFonts w:ascii="Times New Roman" w:hAnsi="Times New Roman" w:cs="Times New Roman"/>
          <w:sz w:val="28"/>
          <w:szCs w:val="28"/>
        </w:rPr>
        <w:t>ассмотрение инвестиций в единстве двух сторон: ресурсов и вложений;</w:t>
      </w:r>
    </w:p>
    <w:p w:rsidR="00D805E2" w:rsidRPr="0047109B" w:rsidRDefault="00353A75" w:rsidP="00440E42">
      <w:pPr>
        <w:pStyle w:val="a3"/>
        <w:numPr>
          <w:ilvl w:val="0"/>
          <w:numId w:val="8"/>
        </w:numPr>
        <w:spacing w:after="0" w:line="360" w:lineRule="auto"/>
        <w:ind w:left="170" w:right="85" w:firstLine="709"/>
        <w:jc w:val="both"/>
        <w:rPr>
          <w:rFonts w:ascii="Times New Roman" w:hAnsi="Times New Roman" w:cs="Times New Roman"/>
          <w:sz w:val="28"/>
          <w:szCs w:val="28"/>
        </w:rPr>
      </w:pPr>
      <w:r w:rsidRPr="0047109B">
        <w:rPr>
          <w:rFonts w:ascii="Times New Roman" w:hAnsi="Times New Roman" w:cs="Times New Roman"/>
          <w:sz w:val="28"/>
          <w:szCs w:val="28"/>
        </w:rPr>
        <w:t>а</w:t>
      </w:r>
      <w:r w:rsidR="00D805E2" w:rsidRPr="0047109B">
        <w:rPr>
          <w:rFonts w:ascii="Times New Roman" w:hAnsi="Times New Roman" w:cs="Times New Roman"/>
          <w:sz w:val="28"/>
          <w:szCs w:val="28"/>
        </w:rPr>
        <w:t>нализ инвестиций не в статике, а в динамике, что позволяет объединить в рамках категории “инвестиции” ресурсы, вложения и отдачу вложенных средств как мотива этого объединения;</w:t>
      </w:r>
    </w:p>
    <w:p w:rsidR="00D805E2" w:rsidRPr="00347994" w:rsidRDefault="00353A75" w:rsidP="00440E42">
      <w:pPr>
        <w:pStyle w:val="a3"/>
        <w:numPr>
          <w:ilvl w:val="0"/>
          <w:numId w:val="8"/>
        </w:num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в</w:t>
      </w:r>
      <w:r w:rsidR="00D805E2" w:rsidRPr="00347994">
        <w:rPr>
          <w:rFonts w:ascii="Times New Roman" w:hAnsi="Times New Roman" w:cs="Times New Roman"/>
          <w:sz w:val="28"/>
          <w:szCs w:val="28"/>
        </w:rPr>
        <w:t>ключение в состав объектов инвестирования любых вложений, дающих экономический (социальный) эффект.</w:t>
      </w:r>
    </w:p>
    <w:p w:rsidR="00D805E2" w:rsidRPr="00347994" w:rsidRDefault="003A3FFA"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lastRenderedPageBreak/>
        <w:t>Формирование новой методологии к определению категории инвестиций нашел свое отражение в законодательстве Российской Федерации.</w:t>
      </w:r>
    </w:p>
    <w:p w:rsidR="003A3FFA" w:rsidRPr="00347994" w:rsidRDefault="003A3FFA"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В соответствии с Законом РФ «Об инвестиционной деятельности в РСФСР» от 6 июня 1991 г. Инвестициями являются денежные средства, целевые банковские вклады, паи, акции и другие ценные бумаги, технологии, 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прибыли(дохода) и достижения положительного социального эффекта.</w:t>
      </w:r>
    </w:p>
    <w:p w:rsidR="003A3FFA" w:rsidRPr="00347994" w:rsidRDefault="003A3FFA"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Следующей ступенью в изменении законодательства был закон “Об инвестиционной деятельности в Российской Федерации, осуществляемой в форме капитальных вложений” от 25 февраля 1999 г. В новом законодательном документе, имеющем в отличие от прежнего более конкретную направленность, уточнено понятие не только инвестиций, но и капитальных вложений, которые рассматриваются как форма инвестиций, представляющая собой инвестиции в основной капитал,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w:t>
      </w:r>
      <w:r w:rsidR="00E95E9C" w:rsidRPr="00347994">
        <w:rPr>
          <w:rFonts w:ascii="Times New Roman" w:hAnsi="Times New Roman" w:cs="Times New Roman"/>
          <w:sz w:val="28"/>
          <w:szCs w:val="28"/>
        </w:rPr>
        <w:t>н</w:t>
      </w:r>
      <w:r w:rsidRPr="00347994">
        <w:rPr>
          <w:rFonts w:ascii="Times New Roman" w:hAnsi="Times New Roman" w:cs="Times New Roman"/>
          <w:sz w:val="28"/>
          <w:szCs w:val="28"/>
        </w:rPr>
        <w:t>тар</w:t>
      </w:r>
      <w:r w:rsidR="00E95E9C" w:rsidRPr="00347994">
        <w:rPr>
          <w:rFonts w:ascii="Times New Roman" w:hAnsi="Times New Roman" w:cs="Times New Roman"/>
          <w:sz w:val="28"/>
          <w:szCs w:val="28"/>
        </w:rPr>
        <w:t>ь</w:t>
      </w:r>
      <w:r w:rsidRPr="00347994">
        <w:rPr>
          <w:rFonts w:ascii="Times New Roman" w:hAnsi="Times New Roman" w:cs="Times New Roman"/>
          <w:sz w:val="28"/>
          <w:szCs w:val="28"/>
        </w:rPr>
        <w:t>, проектно-изыскат</w:t>
      </w:r>
      <w:r w:rsidR="00353A75" w:rsidRPr="00347994">
        <w:rPr>
          <w:rFonts w:ascii="Times New Roman" w:hAnsi="Times New Roman" w:cs="Times New Roman"/>
          <w:sz w:val="28"/>
          <w:szCs w:val="28"/>
        </w:rPr>
        <w:t>ельские работы и другие затраты</w:t>
      </w:r>
      <w:r w:rsidRPr="00347994">
        <w:rPr>
          <w:rFonts w:ascii="Times New Roman" w:hAnsi="Times New Roman" w:cs="Times New Roman"/>
          <w:sz w:val="28"/>
          <w:szCs w:val="28"/>
        </w:rPr>
        <w:t xml:space="preserve"> [7]</w:t>
      </w:r>
      <w:r w:rsidR="00353A75" w:rsidRPr="00347994">
        <w:rPr>
          <w:rFonts w:ascii="Times New Roman" w:hAnsi="Times New Roman" w:cs="Times New Roman"/>
          <w:sz w:val="28"/>
          <w:szCs w:val="28"/>
        </w:rPr>
        <w:t>.</w:t>
      </w:r>
    </w:p>
    <w:p w:rsidR="003A3FFA" w:rsidRPr="00347994" w:rsidRDefault="005332A2"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Как известно, на территории постсоветского пространства, и в частности в РФ, имело место уменьшение до угрожающе ничтожного уровня объемов реального ВВП, технологическая деградация и значительный спад инвестиций в основной капитал</w:t>
      </w:r>
      <w:r w:rsidR="004D3A20" w:rsidRPr="00347994">
        <w:rPr>
          <w:rFonts w:ascii="Times New Roman" w:hAnsi="Times New Roman" w:cs="Times New Roman"/>
          <w:sz w:val="28"/>
          <w:szCs w:val="28"/>
        </w:rPr>
        <w:t>.</w:t>
      </w:r>
    </w:p>
    <w:p w:rsidR="005332A2" w:rsidRPr="00347994" w:rsidRDefault="005332A2"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Теоретически решение этой проблемы довольно просто и лежит на поверхности. Оно состоит из ряда мер по улучшению инвестиционного климата и созданию условий для иностранных и отечественных инвесторов. Функции эти возлагает на себя правительство и органы государственной власти.</w:t>
      </w:r>
    </w:p>
    <w:p w:rsidR="005332A2" w:rsidRPr="00347994" w:rsidRDefault="005332A2"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lastRenderedPageBreak/>
        <w:t>Инвестиционный климат страны – это важный показатель, отражающий степень привлекательности экономики страны для иностранных инвесторов.</w:t>
      </w:r>
    </w:p>
    <w:p w:rsidR="005332A2" w:rsidRPr="00347994" w:rsidRDefault="005332A2"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Инвестиционный климат - это состояние среды, внутри которой протекают инвестиционные процессы. Он формируется под влиянием ряда взаимосвязанного комплекса факторов, определяющих условия, в которых осуществляется инвестиционная деятельность на территории страны, региона или отдельно взятого города. К такому роду факторам относятся следующие: законодательно-нормативные, организационно-экономические, </w:t>
      </w:r>
      <w:r w:rsidR="00E95E9C" w:rsidRPr="00347994">
        <w:rPr>
          <w:rFonts w:ascii="Times New Roman" w:hAnsi="Times New Roman" w:cs="Times New Roman"/>
          <w:sz w:val="28"/>
          <w:szCs w:val="28"/>
        </w:rPr>
        <w:t>социально-политические</w:t>
      </w:r>
      <w:r w:rsidRPr="00347994">
        <w:rPr>
          <w:rFonts w:ascii="Times New Roman" w:hAnsi="Times New Roman" w:cs="Times New Roman"/>
          <w:sz w:val="28"/>
          <w:szCs w:val="28"/>
        </w:rPr>
        <w:t xml:space="preserve"> и другие. Эти факторы обуславливают степень привлекательности вложений в той или иной сфере экономики. </w:t>
      </w:r>
    </w:p>
    <w:p w:rsidR="005332A2" w:rsidRPr="00347994" w:rsidRDefault="005332A2"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Оценка инвестиционного климата основывается на анализе факторов его определяющих. Обычно для оценки инвестиционного климата исследуются такие показатели как приток и отток капитала, доля сбережений в ВВП, уровень инфляции и процентных ставок и т.д. Помимо этого используются параметры, влияющие на потенциал по освоению капиталов и риск их реализации. К таким параметрам относят: </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качество рабочей силы, наличие высококвалифицированных кадров; </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наличие природных ресурсов; </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степень развития и доступности объектов инфраструктуры; </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макроэкономическая стабильность;</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качество государственного управления; </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политическая стабильность и предсказуемость; </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уровень соблюдения закона и правопорядка; </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развитость банковской системы, доступность кредитования; </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развитость налоговой системы и уровень налогового бремени; </w:t>
      </w:r>
    </w:p>
    <w:p w:rsidR="005332A2" w:rsidRPr="00347994" w:rsidRDefault="005332A2" w:rsidP="00440E42">
      <w:pPr>
        <w:pStyle w:val="a3"/>
        <w:numPr>
          <w:ilvl w:val="0"/>
          <w:numId w:val="2"/>
        </w:numPr>
        <w:tabs>
          <w:tab w:val="left" w:pos="1134"/>
        </w:tabs>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административные, технические, информационные и другие барье</w:t>
      </w:r>
      <w:r w:rsidR="00353A75" w:rsidRPr="00347994">
        <w:rPr>
          <w:rFonts w:ascii="Times New Roman" w:hAnsi="Times New Roman" w:cs="Times New Roman"/>
          <w:sz w:val="28"/>
          <w:szCs w:val="28"/>
        </w:rPr>
        <w:t>ры выхода на рынок.</w:t>
      </w:r>
    </w:p>
    <w:p w:rsidR="005332A2" w:rsidRPr="00347994" w:rsidRDefault="005332A2"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lastRenderedPageBreak/>
        <w:t xml:space="preserve">Инвестиционный климат в зависимости от состояния перечисленных факторов может оцениваться как благоприятный, либо как неблагоприятный. Климат, способствующий активному привлечению капиталов и развитию инвестиционной деятельности, считается благоприятным. Климат, в условиях которого существуют инвестиционные риски, способные привести к утечке капиталов и снижению инвестиционной активности, является неблагоприятным. </w:t>
      </w:r>
    </w:p>
    <w:p w:rsidR="005332A2" w:rsidRPr="00347994" w:rsidRDefault="005332A2"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Все факторы, влияющие на инвестиционный климат, в зависимости от возможности воздействия на них делятся на объективные (</w:t>
      </w:r>
      <w:proofErr w:type="spellStart"/>
      <w:r w:rsidRPr="00347994">
        <w:rPr>
          <w:rFonts w:ascii="Times New Roman" w:hAnsi="Times New Roman" w:cs="Times New Roman"/>
          <w:sz w:val="28"/>
          <w:szCs w:val="28"/>
        </w:rPr>
        <w:t>природноклиматические</w:t>
      </w:r>
      <w:proofErr w:type="spellEnd"/>
      <w:r w:rsidRPr="00347994">
        <w:rPr>
          <w:rFonts w:ascii="Times New Roman" w:hAnsi="Times New Roman" w:cs="Times New Roman"/>
          <w:sz w:val="28"/>
          <w:szCs w:val="28"/>
        </w:rPr>
        <w:t xml:space="preserve"> условия, наличие энерго-сырьевых ресурсов, географическое положение и другие) и субъективные (связанные с управлением деятельностью людей). Поскольку оказать влияние на объективные факторы не представляется возможным, поскольку они определяются природными условиями, единственным способом изменить инвестиционный климат в стране становится управление и контроль над субъективными факторами. </w:t>
      </w:r>
    </w:p>
    <w:p w:rsidR="0047109B" w:rsidRDefault="005467F3" w:rsidP="00B95B6E">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Таким образом, можно сделать вывод, что и</w:t>
      </w:r>
      <w:r w:rsidR="005332A2" w:rsidRPr="00347994">
        <w:rPr>
          <w:rFonts w:ascii="Times New Roman" w:hAnsi="Times New Roman" w:cs="Times New Roman"/>
          <w:sz w:val="28"/>
          <w:szCs w:val="28"/>
        </w:rPr>
        <w:t>нвестиционная безопасность является одним из наиболее значимых элементов не только в обеспечении экономической безопасности, но и в организации общей государственной национальной безопасности России и проводимой ею экономической политики.</w:t>
      </w:r>
      <w:r w:rsidRPr="00347994">
        <w:rPr>
          <w:rFonts w:ascii="Times New Roman" w:hAnsi="Times New Roman" w:cs="Times New Roman"/>
          <w:sz w:val="28"/>
          <w:szCs w:val="28"/>
        </w:rPr>
        <w:t xml:space="preserve"> Неотъемлемой частью инвестиционной безопасности является инвестиционный климат, кот</w:t>
      </w:r>
      <w:r w:rsidR="00353A75" w:rsidRPr="00347994">
        <w:rPr>
          <w:rFonts w:ascii="Times New Roman" w:hAnsi="Times New Roman" w:cs="Times New Roman"/>
          <w:sz w:val="28"/>
          <w:szCs w:val="28"/>
        </w:rPr>
        <w:t>орый при благоприятных условиях</w:t>
      </w:r>
      <w:r w:rsidRPr="00347994">
        <w:rPr>
          <w:rFonts w:ascii="Times New Roman" w:hAnsi="Times New Roman" w:cs="Times New Roman"/>
          <w:sz w:val="28"/>
          <w:szCs w:val="28"/>
        </w:rPr>
        <w:t>, способствует привлечению иностранного капитала.</w:t>
      </w:r>
    </w:p>
    <w:p w:rsidR="00B95B6E" w:rsidRDefault="00B95B6E" w:rsidP="00B95B6E">
      <w:pPr>
        <w:spacing w:after="0" w:line="360" w:lineRule="auto"/>
        <w:ind w:left="170" w:right="85" w:firstLine="709"/>
        <w:jc w:val="both"/>
        <w:rPr>
          <w:rFonts w:ascii="Times New Roman" w:hAnsi="Times New Roman" w:cs="Times New Roman"/>
          <w:sz w:val="28"/>
          <w:szCs w:val="28"/>
        </w:rPr>
      </w:pPr>
    </w:p>
    <w:p w:rsidR="00B95B6E" w:rsidRDefault="00B95B6E" w:rsidP="00B95B6E">
      <w:pPr>
        <w:spacing w:after="0" w:line="360" w:lineRule="auto"/>
        <w:ind w:left="170" w:right="85" w:firstLine="709"/>
        <w:jc w:val="both"/>
        <w:rPr>
          <w:rFonts w:ascii="Times New Roman" w:hAnsi="Times New Roman" w:cs="Times New Roman"/>
          <w:sz w:val="28"/>
          <w:szCs w:val="28"/>
        </w:rPr>
      </w:pPr>
    </w:p>
    <w:p w:rsidR="00B95B6E" w:rsidRDefault="00B95B6E" w:rsidP="00B95B6E">
      <w:pPr>
        <w:spacing w:after="0" w:line="360" w:lineRule="auto"/>
        <w:ind w:left="170" w:right="85" w:firstLine="709"/>
        <w:jc w:val="both"/>
        <w:rPr>
          <w:rFonts w:ascii="Times New Roman" w:hAnsi="Times New Roman" w:cs="Times New Roman"/>
          <w:sz w:val="28"/>
          <w:szCs w:val="28"/>
        </w:rPr>
      </w:pPr>
    </w:p>
    <w:p w:rsidR="00B95B6E" w:rsidRDefault="00B95B6E" w:rsidP="00B95B6E">
      <w:pPr>
        <w:spacing w:after="0" w:line="360" w:lineRule="auto"/>
        <w:ind w:left="170" w:right="85" w:firstLine="709"/>
        <w:jc w:val="both"/>
        <w:rPr>
          <w:rFonts w:ascii="Times New Roman" w:hAnsi="Times New Roman" w:cs="Times New Roman"/>
          <w:sz w:val="28"/>
          <w:szCs w:val="28"/>
        </w:rPr>
      </w:pPr>
    </w:p>
    <w:p w:rsidR="00B95B6E" w:rsidRDefault="00B95B6E" w:rsidP="00B95B6E">
      <w:pPr>
        <w:spacing w:after="0" w:line="360" w:lineRule="auto"/>
        <w:ind w:left="170" w:right="85" w:firstLine="709"/>
        <w:jc w:val="both"/>
        <w:rPr>
          <w:rFonts w:ascii="Times New Roman" w:hAnsi="Times New Roman" w:cs="Times New Roman"/>
          <w:sz w:val="28"/>
          <w:szCs w:val="28"/>
        </w:rPr>
      </w:pPr>
    </w:p>
    <w:p w:rsidR="00B95B6E" w:rsidRDefault="00B95B6E" w:rsidP="00B95B6E">
      <w:pPr>
        <w:spacing w:after="0" w:line="360" w:lineRule="auto"/>
        <w:ind w:left="170" w:right="85" w:firstLine="709"/>
        <w:jc w:val="both"/>
        <w:rPr>
          <w:rFonts w:ascii="Times New Roman" w:hAnsi="Times New Roman" w:cs="Times New Roman"/>
          <w:sz w:val="28"/>
          <w:szCs w:val="28"/>
        </w:rPr>
      </w:pPr>
    </w:p>
    <w:p w:rsidR="00B95B6E" w:rsidRDefault="00B95B6E" w:rsidP="00B95B6E">
      <w:pPr>
        <w:spacing w:after="0" w:line="360" w:lineRule="auto"/>
        <w:ind w:left="170" w:right="85" w:firstLine="709"/>
        <w:jc w:val="both"/>
        <w:rPr>
          <w:rFonts w:ascii="Times New Roman" w:hAnsi="Times New Roman" w:cs="Times New Roman"/>
          <w:sz w:val="28"/>
          <w:szCs w:val="28"/>
        </w:rPr>
      </w:pPr>
    </w:p>
    <w:p w:rsidR="00F65761" w:rsidRDefault="00F65761" w:rsidP="00F65761">
      <w:pPr>
        <w:spacing w:after="0" w:line="360" w:lineRule="auto"/>
        <w:ind w:right="85"/>
        <w:jc w:val="both"/>
        <w:rPr>
          <w:rFonts w:ascii="Times New Roman" w:hAnsi="Times New Roman" w:cs="Times New Roman"/>
          <w:sz w:val="28"/>
          <w:szCs w:val="28"/>
        </w:rPr>
      </w:pPr>
    </w:p>
    <w:p w:rsidR="00F65761" w:rsidRDefault="00F65761" w:rsidP="00F65761">
      <w:pPr>
        <w:spacing w:after="0" w:line="360" w:lineRule="auto"/>
        <w:ind w:right="85"/>
        <w:jc w:val="both"/>
        <w:rPr>
          <w:rFonts w:ascii="Times New Roman" w:hAnsi="Times New Roman" w:cs="Times New Roman"/>
          <w:sz w:val="28"/>
          <w:szCs w:val="28"/>
        </w:rPr>
      </w:pPr>
    </w:p>
    <w:p w:rsidR="00B95B6E" w:rsidRDefault="00B95B6E" w:rsidP="00B95B6E">
      <w:pPr>
        <w:spacing w:after="0" w:line="360" w:lineRule="auto"/>
        <w:ind w:left="170" w:right="85" w:firstLine="709"/>
        <w:jc w:val="both"/>
        <w:rPr>
          <w:rFonts w:ascii="Times New Roman" w:hAnsi="Times New Roman" w:cs="Times New Roman"/>
          <w:sz w:val="28"/>
          <w:szCs w:val="28"/>
        </w:rPr>
      </w:pPr>
    </w:p>
    <w:p w:rsidR="00F16104" w:rsidRPr="002D472F" w:rsidRDefault="002D472F" w:rsidP="002D472F">
      <w:pPr>
        <w:tabs>
          <w:tab w:val="left" w:pos="993"/>
        </w:tabs>
        <w:spacing w:after="0" w:line="360" w:lineRule="auto"/>
        <w:ind w:right="85"/>
        <w:rPr>
          <w:rFonts w:ascii="Times New Roman" w:hAnsi="Times New Roman" w:cs="Times New Roman"/>
          <w:b/>
          <w:sz w:val="28"/>
          <w:szCs w:val="28"/>
        </w:rPr>
      </w:pPr>
      <w:r>
        <w:rPr>
          <w:rFonts w:ascii="Times New Roman" w:hAnsi="Times New Roman" w:cs="Times New Roman"/>
          <w:b/>
          <w:sz w:val="28"/>
          <w:szCs w:val="28"/>
        </w:rPr>
        <w:tab/>
        <w:t xml:space="preserve">2 </w:t>
      </w:r>
      <w:r w:rsidR="0047109B" w:rsidRPr="002D472F">
        <w:rPr>
          <w:rFonts w:ascii="Times New Roman" w:hAnsi="Times New Roman" w:cs="Times New Roman"/>
          <w:b/>
          <w:sz w:val="28"/>
          <w:szCs w:val="28"/>
        </w:rPr>
        <w:t>Анализ и оценка инвестиционных процессов в России в обеспечения финансовой безопасности</w:t>
      </w:r>
    </w:p>
    <w:p w:rsidR="000073CC" w:rsidRDefault="002D472F" w:rsidP="002D472F">
      <w:pPr>
        <w:spacing w:after="0" w:line="360" w:lineRule="auto"/>
        <w:ind w:right="85" w:firstLine="706"/>
        <w:rPr>
          <w:rFonts w:ascii="Times New Roman" w:hAnsi="Times New Roman" w:cs="Times New Roman"/>
          <w:b/>
          <w:sz w:val="28"/>
          <w:szCs w:val="28"/>
        </w:rPr>
      </w:pPr>
      <w:r>
        <w:rPr>
          <w:rFonts w:ascii="Times New Roman" w:hAnsi="Times New Roman" w:cs="Times New Roman"/>
          <w:b/>
          <w:sz w:val="28"/>
          <w:szCs w:val="28"/>
        </w:rPr>
        <w:t xml:space="preserve">   </w:t>
      </w:r>
    </w:p>
    <w:p w:rsidR="00621D47" w:rsidRPr="002D472F" w:rsidRDefault="002D472F" w:rsidP="002D472F">
      <w:pPr>
        <w:spacing w:after="0" w:line="360" w:lineRule="auto"/>
        <w:ind w:right="85" w:firstLine="706"/>
        <w:rPr>
          <w:rFonts w:ascii="Times New Roman" w:hAnsi="Times New Roman" w:cs="Times New Roman"/>
          <w:b/>
          <w:sz w:val="28"/>
          <w:szCs w:val="28"/>
        </w:rPr>
      </w:pPr>
      <w:r>
        <w:rPr>
          <w:rFonts w:ascii="Times New Roman" w:hAnsi="Times New Roman" w:cs="Times New Roman"/>
          <w:b/>
          <w:sz w:val="28"/>
          <w:szCs w:val="28"/>
        </w:rPr>
        <w:t xml:space="preserve"> 2.1 </w:t>
      </w:r>
      <w:r w:rsidR="00961B33" w:rsidRPr="002D472F">
        <w:rPr>
          <w:rFonts w:ascii="Times New Roman" w:hAnsi="Times New Roman" w:cs="Times New Roman"/>
          <w:b/>
          <w:sz w:val="28"/>
          <w:szCs w:val="28"/>
        </w:rPr>
        <w:t xml:space="preserve">Анализ движения денежных </w:t>
      </w:r>
      <w:proofErr w:type="gramStart"/>
      <w:r w:rsidR="00961B33" w:rsidRPr="002D472F">
        <w:rPr>
          <w:rFonts w:ascii="Times New Roman" w:hAnsi="Times New Roman" w:cs="Times New Roman"/>
          <w:b/>
          <w:sz w:val="28"/>
          <w:szCs w:val="28"/>
        </w:rPr>
        <w:t>средств  и</w:t>
      </w:r>
      <w:proofErr w:type="gramEnd"/>
      <w:r w:rsidR="00961B33" w:rsidRPr="002D472F">
        <w:rPr>
          <w:rFonts w:ascii="Times New Roman" w:hAnsi="Times New Roman" w:cs="Times New Roman"/>
          <w:b/>
          <w:sz w:val="28"/>
          <w:szCs w:val="28"/>
        </w:rPr>
        <w:t xml:space="preserve"> особенности</w:t>
      </w:r>
      <w:r w:rsidR="000757F6" w:rsidRPr="002D472F">
        <w:rPr>
          <w:rFonts w:ascii="Times New Roman" w:hAnsi="Times New Roman" w:cs="Times New Roman"/>
          <w:b/>
          <w:sz w:val="28"/>
          <w:szCs w:val="28"/>
        </w:rPr>
        <w:t xml:space="preserve"> </w:t>
      </w:r>
      <w:r w:rsidR="00961B33" w:rsidRPr="002D472F">
        <w:rPr>
          <w:rFonts w:ascii="Times New Roman" w:hAnsi="Times New Roman" w:cs="Times New Roman"/>
          <w:b/>
          <w:sz w:val="28"/>
          <w:szCs w:val="28"/>
        </w:rPr>
        <w:t>инвестиционного климата в России</w:t>
      </w:r>
    </w:p>
    <w:p w:rsidR="000073CC" w:rsidRDefault="000073CC" w:rsidP="00440E42">
      <w:pPr>
        <w:spacing w:after="0" w:line="360" w:lineRule="auto"/>
        <w:ind w:left="170" w:right="85" w:firstLine="709"/>
        <w:jc w:val="both"/>
        <w:rPr>
          <w:rFonts w:ascii="Times New Roman" w:hAnsi="Times New Roman" w:cs="Times New Roman"/>
          <w:sz w:val="28"/>
          <w:szCs w:val="28"/>
        </w:rPr>
      </w:pPr>
    </w:p>
    <w:p w:rsidR="000D4639" w:rsidRPr="00347994" w:rsidRDefault="000D4639"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Проблема привлечения иностранных инвестиций в экономику страны является актуальной в течение длительного периода времени и продолжает сохранять свою значимость на современном этапе в условиях глобализации. </w:t>
      </w:r>
    </w:p>
    <w:p w:rsidR="000D4639" w:rsidRPr="00347994" w:rsidRDefault="000D4639"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Центральным моментом данной проблемы является инвестиционный климат страны. Это связано с тем, что наблюдается своеобразный парадокс: с одной стороны инвестиционный климат является основным инструментом и фактором, влияющим на привлечение зарубежного капитала, с другой, —</w:t>
      </w:r>
      <w:r w:rsidR="008C4B17" w:rsidRPr="00347994">
        <w:rPr>
          <w:rFonts w:ascii="Times New Roman" w:hAnsi="Times New Roman" w:cs="Times New Roman"/>
          <w:sz w:val="28"/>
          <w:szCs w:val="28"/>
        </w:rPr>
        <w:t xml:space="preserve"> </w:t>
      </w:r>
      <w:r w:rsidRPr="00347994">
        <w:rPr>
          <w:rFonts w:ascii="Times New Roman" w:hAnsi="Times New Roman" w:cs="Times New Roman"/>
          <w:sz w:val="28"/>
          <w:szCs w:val="28"/>
        </w:rPr>
        <w:t>может выступать причиной, которая сдерживает инвесто</w:t>
      </w:r>
      <w:r w:rsidR="008C4B17" w:rsidRPr="00347994">
        <w:rPr>
          <w:rFonts w:ascii="Times New Roman" w:hAnsi="Times New Roman" w:cs="Times New Roman"/>
          <w:sz w:val="28"/>
          <w:szCs w:val="28"/>
        </w:rPr>
        <w:t xml:space="preserve">ров от крупных вложений </w:t>
      </w:r>
      <w:r w:rsidR="003640E1" w:rsidRPr="00347994">
        <w:rPr>
          <w:rFonts w:ascii="Times New Roman" w:hAnsi="Times New Roman" w:cs="Times New Roman"/>
          <w:sz w:val="28"/>
          <w:szCs w:val="28"/>
        </w:rPr>
        <w:t>[25</w:t>
      </w:r>
      <w:r w:rsidR="00CA42F5" w:rsidRPr="00347994">
        <w:rPr>
          <w:rFonts w:ascii="Times New Roman" w:hAnsi="Times New Roman" w:cs="Times New Roman"/>
          <w:sz w:val="28"/>
          <w:szCs w:val="28"/>
        </w:rPr>
        <w:t>]</w:t>
      </w:r>
      <w:r w:rsidR="008C4B17" w:rsidRPr="00347994">
        <w:rPr>
          <w:rFonts w:ascii="Times New Roman" w:hAnsi="Times New Roman" w:cs="Times New Roman"/>
          <w:sz w:val="28"/>
          <w:szCs w:val="28"/>
        </w:rPr>
        <w:t>.</w:t>
      </w:r>
    </w:p>
    <w:p w:rsidR="000D4639" w:rsidRPr="00347994" w:rsidRDefault="000D4639"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На принятие решений потенциальных инвесторов в Россию решающую роль будет играть политика государства в отношении иностранных инвестиций, вероятность национализации иностранного имущества, участие страны в системах международных договоров по различным вопросам, прочность государственных институтов, преемственность политической власти, степень государственного вмешательства в экономику и т.д. </w:t>
      </w:r>
    </w:p>
    <w:p w:rsidR="000D4639" w:rsidRPr="00347994" w:rsidRDefault="000D4639"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На инвестиционном климате отрицательно сказываются не только прямые ограничения деятельности иностранных фирм, содержащиеся в законодательстве, но и нечёткость и особенно нестабильность законодательства принимающей стороны, поскольку эта нестабильность лишает инвестора возможности прогнозировать развитие событий, что сни</w:t>
      </w:r>
      <w:r w:rsidR="003640E1" w:rsidRPr="00347994">
        <w:rPr>
          <w:rFonts w:ascii="Times New Roman" w:hAnsi="Times New Roman" w:cs="Times New Roman"/>
          <w:sz w:val="28"/>
          <w:szCs w:val="28"/>
        </w:rPr>
        <w:t>жает рентабельность вложений [24</w:t>
      </w:r>
      <w:r w:rsidRPr="00347994">
        <w:rPr>
          <w:rFonts w:ascii="Times New Roman" w:hAnsi="Times New Roman" w:cs="Times New Roman"/>
          <w:sz w:val="28"/>
          <w:szCs w:val="28"/>
        </w:rPr>
        <w:t>]</w:t>
      </w:r>
      <w:r w:rsidR="008C4B17" w:rsidRPr="00347994">
        <w:rPr>
          <w:rFonts w:ascii="Times New Roman" w:hAnsi="Times New Roman" w:cs="Times New Roman"/>
          <w:sz w:val="28"/>
          <w:szCs w:val="28"/>
        </w:rPr>
        <w:t>.</w:t>
      </w:r>
    </w:p>
    <w:p w:rsidR="00621D47" w:rsidRPr="00347994" w:rsidRDefault="00621D47"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lastRenderedPageBreak/>
        <w:t>Проанализируем объем входящих и исходящих прямых инвестиций России по данным Центрального Банка РФ.</w:t>
      </w:r>
    </w:p>
    <w:p w:rsidR="00F34D6F" w:rsidRDefault="00F34D6F" w:rsidP="00440E42">
      <w:pPr>
        <w:spacing w:line="360" w:lineRule="auto"/>
        <w:ind w:right="85"/>
        <w:jc w:val="both"/>
        <w:rPr>
          <w:rFonts w:ascii="Times New Roman" w:hAnsi="Times New Roman" w:cs="Times New Roman"/>
          <w:sz w:val="28"/>
          <w:szCs w:val="28"/>
        </w:rPr>
      </w:pPr>
    </w:p>
    <w:p w:rsidR="00BF16C0" w:rsidRPr="00347994" w:rsidRDefault="005467F3" w:rsidP="00440E42">
      <w:pPr>
        <w:spacing w:line="360" w:lineRule="auto"/>
        <w:ind w:right="85"/>
        <w:jc w:val="both"/>
        <w:rPr>
          <w:rFonts w:ascii="Times New Roman" w:hAnsi="Times New Roman" w:cs="Times New Roman"/>
          <w:sz w:val="28"/>
          <w:szCs w:val="28"/>
        </w:rPr>
      </w:pPr>
      <w:r w:rsidRPr="00347994">
        <w:rPr>
          <w:rFonts w:ascii="Times New Roman" w:hAnsi="Times New Roman" w:cs="Times New Roman"/>
          <w:sz w:val="28"/>
          <w:szCs w:val="28"/>
        </w:rPr>
        <w:t xml:space="preserve">Таблица </w:t>
      </w:r>
      <w:proofErr w:type="gramStart"/>
      <w:r w:rsidRPr="00347994">
        <w:rPr>
          <w:rFonts w:ascii="Times New Roman" w:hAnsi="Times New Roman" w:cs="Times New Roman"/>
          <w:sz w:val="28"/>
          <w:szCs w:val="28"/>
        </w:rPr>
        <w:t>2  –</w:t>
      </w:r>
      <w:proofErr w:type="gramEnd"/>
      <w:r w:rsidRPr="00347994">
        <w:rPr>
          <w:rFonts w:ascii="Times New Roman" w:hAnsi="Times New Roman" w:cs="Times New Roman"/>
          <w:sz w:val="28"/>
          <w:szCs w:val="28"/>
        </w:rPr>
        <w:t xml:space="preserve"> Объем входящих прямых инвестиций в РФ</w:t>
      </w:r>
      <w:r w:rsidR="00872A6E" w:rsidRPr="00347994">
        <w:rPr>
          <w:rFonts w:ascii="Times New Roman" w:hAnsi="Times New Roman" w:cs="Times New Roman"/>
          <w:sz w:val="28"/>
          <w:szCs w:val="28"/>
        </w:rPr>
        <w:t xml:space="preserve"> </w:t>
      </w:r>
      <w:r w:rsidRPr="00347994">
        <w:rPr>
          <w:rFonts w:ascii="Times New Roman" w:hAnsi="Times New Roman" w:cs="Times New Roman"/>
          <w:sz w:val="28"/>
          <w:szCs w:val="28"/>
        </w:rPr>
        <w:t>[28]</w:t>
      </w:r>
    </w:p>
    <w:tbl>
      <w:tblPr>
        <w:tblStyle w:val="a7"/>
        <w:tblW w:w="0" w:type="auto"/>
        <w:tblInd w:w="288" w:type="dxa"/>
        <w:tblLook w:val="04A0" w:firstRow="1" w:lastRow="0" w:firstColumn="1" w:lastColumn="0" w:noHBand="0" w:noVBand="1"/>
      </w:tblPr>
      <w:tblGrid>
        <w:gridCol w:w="3506"/>
        <w:gridCol w:w="5584"/>
      </w:tblGrid>
      <w:tr w:rsidR="00B3503F" w:rsidRPr="00347994" w:rsidTr="00F65761">
        <w:tc>
          <w:tcPr>
            <w:tcW w:w="3506" w:type="dxa"/>
          </w:tcPr>
          <w:p w:rsidR="00B3503F" w:rsidRPr="00347994" w:rsidRDefault="008C4B17" w:rsidP="00391119">
            <w:pPr>
              <w:spacing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Годы</w:t>
            </w:r>
          </w:p>
        </w:tc>
        <w:tc>
          <w:tcPr>
            <w:tcW w:w="5584" w:type="dxa"/>
          </w:tcPr>
          <w:p w:rsidR="00B3503F" w:rsidRPr="00347994" w:rsidRDefault="008C4B17" w:rsidP="00440E42">
            <w:pPr>
              <w:spacing w:line="360" w:lineRule="auto"/>
              <w:ind w:left="170" w:right="85" w:firstLine="709"/>
              <w:jc w:val="center"/>
              <w:rPr>
                <w:rFonts w:ascii="Times New Roman" w:hAnsi="Times New Roman" w:cs="Times New Roman"/>
                <w:sz w:val="28"/>
                <w:szCs w:val="28"/>
              </w:rPr>
            </w:pPr>
            <w:r w:rsidRPr="00347994">
              <w:rPr>
                <w:rFonts w:ascii="Times New Roman" w:hAnsi="Times New Roman" w:cs="Times New Roman"/>
                <w:sz w:val="28"/>
                <w:szCs w:val="28"/>
              </w:rPr>
              <w:t>Входящие прямые инвестиции (ПИ) млн долл. США</w:t>
            </w:r>
          </w:p>
        </w:tc>
      </w:tr>
      <w:tr w:rsidR="00B3503F" w:rsidRPr="00347994" w:rsidTr="00F65761">
        <w:tc>
          <w:tcPr>
            <w:tcW w:w="3506" w:type="dxa"/>
          </w:tcPr>
          <w:p w:rsidR="00EE00E9" w:rsidRPr="00347994" w:rsidRDefault="00083D08" w:rsidP="00391119">
            <w:pPr>
              <w:spacing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201</w:t>
            </w:r>
            <w:r w:rsidR="00EE00E9">
              <w:rPr>
                <w:rFonts w:ascii="Times New Roman" w:hAnsi="Times New Roman" w:cs="Times New Roman"/>
                <w:sz w:val="28"/>
                <w:szCs w:val="28"/>
              </w:rPr>
              <w:t>6</w:t>
            </w:r>
          </w:p>
        </w:tc>
        <w:tc>
          <w:tcPr>
            <w:tcW w:w="5584" w:type="dxa"/>
          </w:tcPr>
          <w:p w:rsidR="00B3503F" w:rsidRPr="00347994" w:rsidRDefault="00083D08" w:rsidP="00440E42">
            <w:pPr>
              <w:tabs>
                <w:tab w:val="left" w:pos="175"/>
                <w:tab w:val="left" w:pos="317"/>
              </w:tabs>
              <w:spacing w:line="360" w:lineRule="auto"/>
              <w:ind w:left="170" w:right="85" w:firstLine="5"/>
              <w:jc w:val="center"/>
              <w:rPr>
                <w:rFonts w:ascii="Times New Roman" w:hAnsi="Times New Roman" w:cs="Times New Roman"/>
                <w:sz w:val="28"/>
                <w:szCs w:val="28"/>
              </w:rPr>
            </w:pPr>
            <w:r w:rsidRPr="00347994">
              <w:rPr>
                <w:rFonts w:ascii="Times New Roman" w:hAnsi="Times New Roman" w:cs="Times New Roman"/>
                <w:sz w:val="28"/>
                <w:szCs w:val="28"/>
              </w:rPr>
              <w:t>287509,1</w:t>
            </w:r>
          </w:p>
        </w:tc>
      </w:tr>
      <w:tr w:rsidR="00B3503F" w:rsidRPr="00347994" w:rsidTr="00F65761">
        <w:tc>
          <w:tcPr>
            <w:tcW w:w="3506" w:type="dxa"/>
          </w:tcPr>
          <w:p w:rsidR="00B3503F" w:rsidRPr="00347994" w:rsidRDefault="00083D08" w:rsidP="00391119">
            <w:pPr>
              <w:spacing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201</w:t>
            </w:r>
            <w:r w:rsidR="00EE00E9">
              <w:rPr>
                <w:rFonts w:ascii="Times New Roman" w:hAnsi="Times New Roman" w:cs="Times New Roman"/>
                <w:sz w:val="28"/>
                <w:szCs w:val="28"/>
              </w:rPr>
              <w:t>7</w:t>
            </w:r>
          </w:p>
        </w:tc>
        <w:tc>
          <w:tcPr>
            <w:tcW w:w="5584" w:type="dxa"/>
          </w:tcPr>
          <w:p w:rsidR="00B3503F" w:rsidRPr="00347994" w:rsidRDefault="00083D08" w:rsidP="00440E42">
            <w:pPr>
              <w:tabs>
                <w:tab w:val="left" w:pos="175"/>
                <w:tab w:val="left" w:pos="317"/>
              </w:tabs>
              <w:spacing w:line="360" w:lineRule="auto"/>
              <w:ind w:left="170" w:right="85" w:firstLine="5"/>
              <w:jc w:val="center"/>
              <w:rPr>
                <w:rFonts w:ascii="Times New Roman" w:hAnsi="Times New Roman" w:cs="Times New Roman"/>
                <w:sz w:val="28"/>
                <w:szCs w:val="28"/>
              </w:rPr>
            </w:pPr>
            <w:r w:rsidRPr="00347994">
              <w:rPr>
                <w:rFonts w:ascii="Times New Roman" w:hAnsi="Times New Roman" w:cs="Times New Roman"/>
                <w:sz w:val="28"/>
                <w:szCs w:val="28"/>
              </w:rPr>
              <w:t>260680,9</w:t>
            </w:r>
          </w:p>
        </w:tc>
      </w:tr>
      <w:tr w:rsidR="00B3503F" w:rsidRPr="00347994" w:rsidTr="00F65761">
        <w:tc>
          <w:tcPr>
            <w:tcW w:w="3506" w:type="dxa"/>
          </w:tcPr>
          <w:p w:rsidR="00B3503F" w:rsidRPr="00347994" w:rsidRDefault="00083D08" w:rsidP="00391119">
            <w:pPr>
              <w:spacing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201</w:t>
            </w:r>
            <w:r w:rsidR="00EE00E9">
              <w:rPr>
                <w:rFonts w:ascii="Times New Roman" w:hAnsi="Times New Roman" w:cs="Times New Roman"/>
                <w:sz w:val="28"/>
                <w:szCs w:val="28"/>
              </w:rPr>
              <w:t>8</w:t>
            </w:r>
          </w:p>
        </w:tc>
        <w:tc>
          <w:tcPr>
            <w:tcW w:w="5584" w:type="dxa"/>
          </w:tcPr>
          <w:p w:rsidR="00B3503F" w:rsidRPr="00347994" w:rsidRDefault="00083D08" w:rsidP="00440E42">
            <w:pPr>
              <w:tabs>
                <w:tab w:val="left" w:pos="175"/>
                <w:tab w:val="left" w:pos="317"/>
              </w:tabs>
              <w:spacing w:line="360" w:lineRule="auto"/>
              <w:ind w:left="170" w:right="85" w:firstLine="5"/>
              <w:jc w:val="center"/>
              <w:rPr>
                <w:rFonts w:ascii="Times New Roman" w:hAnsi="Times New Roman" w:cs="Times New Roman"/>
                <w:sz w:val="28"/>
                <w:szCs w:val="28"/>
              </w:rPr>
            </w:pPr>
            <w:r w:rsidRPr="00347994">
              <w:rPr>
                <w:rFonts w:ascii="Times New Roman" w:hAnsi="Times New Roman" w:cs="Times New Roman"/>
                <w:sz w:val="28"/>
                <w:szCs w:val="28"/>
              </w:rPr>
              <w:t>392726,9</w:t>
            </w:r>
          </w:p>
        </w:tc>
      </w:tr>
      <w:tr w:rsidR="00B3503F" w:rsidRPr="00347994" w:rsidTr="00F65761">
        <w:tc>
          <w:tcPr>
            <w:tcW w:w="3506" w:type="dxa"/>
          </w:tcPr>
          <w:p w:rsidR="00B3503F" w:rsidRPr="00347994" w:rsidRDefault="00083D08" w:rsidP="00391119">
            <w:pPr>
              <w:spacing w:line="360" w:lineRule="auto"/>
              <w:ind w:left="170" w:right="85" w:firstLine="709"/>
              <w:rPr>
                <w:rFonts w:ascii="Times New Roman" w:hAnsi="Times New Roman" w:cs="Times New Roman"/>
                <w:sz w:val="28"/>
                <w:szCs w:val="28"/>
              </w:rPr>
            </w:pPr>
            <w:r w:rsidRPr="00347994">
              <w:rPr>
                <w:rFonts w:ascii="Times New Roman" w:hAnsi="Times New Roman" w:cs="Times New Roman"/>
                <w:sz w:val="28"/>
                <w:szCs w:val="28"/>
              </w:rPr>
              <w:t>201</w:t>
            </w:r>
            <w:r w:rsidR="00EE00E9">
              <w:rPr>
                <w:rFonts w:ascii="Times New Roman" w:hAnsi="Times New Roman" w:cs="Times New Roman"/>
                <w:sz w:val="28"/>
                <w:szCs w:val="28"/>
              </w:rPr>
              <w:t>9</w:t>
            </w:r>
          </w:p>
        </w:tc>
        <w:tc>
          <w:tcPr>
            <w:tcW w:w="5584" w:type="dxa"/>
          </w:tcPr>
          <w:p w:rsidR="00B3503F" w:rsidRPr="00347994" w:rsidRDefault="00083D08" w:rsidP="00440E42">
            <w:pPr>
              <w:tabs>
                <w:tab w:val="left" w:pos="175"/>
                <w:tab w:val="left" w:pos="317"/>
              </w:tabs>
              <w:spacing w:line="360" w:lineRule="auto"/>
              <w:ind w:left="170" w:right="85" w:firstLine="5"/>
              <w:jc w:val="center"/>
              <w:rPr>
                <w:rFonts w:ascii="Times New Roman" w:hAnsi="Times New Roman" w:cs="Times New Roman"/>
                <w:sz w:val="28"/>
                <w:szCs w:val="28"/>
              </w:rPr>
            </w:pPr>
            <w:r w:rsidRPr="00347994">
              <w:rPr>
                <w:rFonts w:ascii="Times New Roman" w:hAnsi="Times New Roman" w:cs="Times New Roman"/>
                <w:sz w:val="28"/>
                <w:szCs w:val="28"/>
              </w:rPr>
              <w:t>440198,1</w:t>
            </w:r>
          </w:p>
        </w:tc>
      </w:tr>
    </w:tbl>
    <w:p w:rsidR="00EA5496" w:rsidRPr="00347994" w:rsidRDefault="00EA5496" w:rsidP="00440E42">
      <w:pPr>
        <w:spacing w:line="360" w:lineRule="auto"/>
        <w:ind w:left="170" w:right="85" w:firstLine="709"/>
        <w:jc w:val="center"/>
        <w:rPr>
          <w:rFonts w:ascii="Times New Roman" w:hAnsi="Times New Roman" w:cs="Times New Roman"/>
          <w:sz w:val="28"/>
          <w:szCs w:val="28"/>
        </w:rPr>
      </w:pPr>
    </w:p>
    <w:p w:rsidR="00FA5BCA" w:rsidRPr="00347994" w:rsidRDefault="00FA5BCA" w:rsidP="00F65761">
      <w:pPr>
        <w:spacing w:line="360" w:lineRule="auto"/>
        <w:ind w:right="85" w:firstLine="706"/>
        <w:jc w:val="both"/>
        <w:rPr>
          <w:rFonts w:ascii="Times New Roman" w:hAnsi="Times New Roman" w:cs="Times New Roman"/>
          <w:sz w:val="28"/>
          <w:szCs w:val="28"/>
        </w:rPr>
      </w:pPr>
      <w:r w:rsidRPr="00347994">
        <w:rPr>
          <w:rFonts w:ascii="Times New Roman" w:hAnsi="Times New Roman" w:cs="Times New Roman"/>
          <w:sz w:val="28"/>
          <w:szCs w:val="28"/>
        </w:rPr>
        <w:t xml:space="preserve">Исходя из данных предоставленных сайтом ЦБ РФ мы можем сделать вывод, что в период с 2015 по 2018 года произошел резкий рост объема прямых иностранных инвестиций на 34.7%. Во все годы, которые были проанализированы, был рост объема входящих инвестиций, за исключением 2016 года. </w:t>
      </w:r>
    </w:p>
    <w:p w:rsidR="005467F3" w:rsidRPr="00347994" w:rsidRDefault="005467F3" w:rsidP="00440E42">
      <w:pPr>
        <w:spacing w:line="360" w:lineRule="auto"/>
        <w:ind w:right="85"/>
        <w:rPr>
          <w:rFonts w:ascii="Times New Roman" w:hAnsi="Times New Roman" w:cs="Times New Roman"/>
          <w:sz w:val="28"/>
          <w:szCs w:val="28"/>
        </w:rPr>
      </w:pPr>
      <w:r w:rsidRPr="00347994">
        <w:rPr>
          <w:rFonts w:ascii="Times New Roman" w:hAnsi="Times New Roman" w:cs="Times New Roman"/>
          <w:sz w:val="28"/>
          <w:szCs w:val="28"/>
        </w:rPr>
        <w:t xml:space="preserve">Таблица 3 – Объем исходящих прямых </w:t>
      </w:r>
      <w:proofErr w:type="gramStart"/>
      <w:r w:rsidRPr="00347994">
        <w:rPr>
          <w:rFonts w:ascii="Times New Roman" w:hAnsi="Times New Roman" w:cs="Times New Roman"/>
          <w:sz w:val="28"/>
          <w:szCs w:val="28"/>
        </w:rPr>
        <w:t>инвестиций  РФ</w:t>
      </w:r>
      <w:proofErr w:type="gramEnd"/>
      <w:r w:rsidR="008C4B17" w:rsidRPr="00347994">
        <w:rPr>
          <w:rFonts w:ascii="Times New Roman" w:hAnsi="Times New Roman" w:cs="Times New Roman"/>
          <w:sz w:val="28"/>
          <w:szCs w:val="28"/>
        </w:rPr>
        <w:t xml:space="preserve"> </w:t>
      </w:r>
      <w:r w:rsidRPr="00347994">
        <w:rPr>
          <w:rFonts w:ascii="Times New Roman" w:hAnsi="Times New Roman" w:cs="Times New Roman"/>
          <w:sz w:val="28"/>
          <w:szCs w:val="28"/>
        </w:rPr>
        <w:t>[28]</w:t>
      </w:r>
    </w:p>
    <w:tbl>
      <w:tblPr>
        <w:tblStyle w:val="a7"/>
        <w:tblW w:w="9090" w:type="dxa"/>
        <w:tblInd w:w="288" w:type="dxa"/>
        <w:tblLook w:val="04A0" w:firstRow="1" w:lastRow="0" w:firstColumn="1" w:lastColumn="0" w:noHBand="0" w:noVBand="1"/>
      </w:tblPr>
      <w:tblGrid>
        <w:gridCol w:w="4497"/>
        <w:gridCol w:w="4593"/>
      </w:tblGrid>
      <w:tr w:rsidR="00CB70E0" w:rsidRPr="00347994" w:rsidTr="00F65761">
        <w:tc>
          <w:tcPr>
            <w:tcW w:w="4497" w:type="dxa"/>
          </w:tcPr>
          <w:p w:rsidR="00CB70E0" w:rsidRPr="00347994" w:rsidRDefault="00CB70E0" w:rsidP="00440E42">
            <w:pPr>
              <w:spacing w:line="360" w:lineRule="auto"/>
              <w:ind w:left="170" w:right="85" w:firstLine="709"/>
              <w:jc w:val="center"/>
              <w:rPr>
                <w:rFonts w:ascii="Times New Roman" w:hAnsi="Times New Roman" w:cs="Times New Roman"/>
                <w:sz w:val="28"/>
                <w:szCs w:val="28"/>
              </w:rPr>
            </w:pPr>
            <w:r w:rsidRPr="00347994">
              <w:rPr>
                <w:rFonts w:ascii="Times New Roman" w:hAnsi="Times New Roman" w:cs="Times New Roman"/>
                <w:sz w:val="28"/>
                <w:szCs w:val="28"/>
              </w:rPr>
              <w:t>Г</w:t>
            </w:r>
            <w:r w:rsidR="008C4B17" w:rsidRPr="00347994">
              <w:rPr>
                <w:rFonts w:ascii="Times New Roman" w:hAnsi="Times New Roman" w:cs="Times New Roman"/>
                <w:sz w:val="28"/>
                <w:szCs w:val="28"/>
              </w:rPr>
              <w:t>оды</w:t>
            </w:r>
          </w:p>
        </w:tc>
        <w:tc>
          <w:tcPr>
            <w:tcW w:w="4593" w:type="dxa"/>
          </w:tcPr>
          <w:p w:rsidR="008C4B17" w:rsidRPr="00347994" w:rsidRDefault="00395B83" w:rsidP="00440E42">
            <w:pPr>
              <w:spacing w:line="360" w:lineRule="auto"/>
              <w:ind w:left="170" w:right="85"/>
              <w:jc w:val="center"/>
              <w:rPr>
                <w:rFonts w:ascii="Times New Roman" w:hAnsi="Times New Roman" w:cs="Times New Roman"/>
                <w:sz w:val="28"/>
                <w:szCs w:val="28"/>
              </w:rPr>
            </w:pPr>
            <w:r>
              <w:rPr>
                <w:rFonts w:ascii="Times New Roman" w:hAnsi="Times New Roman" w:cs="Times New Roman"/>
                <w:sz w:val="28"/>
                <w:szCs w:val="28"/>
              </w:rPr>
              <w:t>И</w:t>
            </w:r>
            <w:r w:rsidR="008C4B17" w:rsidRPr="00347994">
              <w:rPr>
                <w:rFonts w:ascii="Times New Roman" w:hAnsi="Times New Roman" w:cs="Times New Roman"/>
                <w:sz w:val="28"/>
                <w:szCs w:val="28"/>
              </w:rPr>
              <w:t>сходящие прямые</w:t>
            </w:r>
          </w:p>
          <w:p w:rsidR="00CB70E0" w:rsidRPr="00347994" w:rsidRDefault="008C4B17" w:rsidP="00440E42">
            <w:pPr>
              <w:spacing w:line="360" w:lineRule="auto"/>
              <w:ind w:left="170" w:right="85"/>
              <w:jc w:val="center"/>
              <w:rPr>
                <w:rFonts w:ascii="Times New Roman" w:hAnsi="Times New Roman" w:cs="Times New Roman"/>
                <w:sz w:val="28"/>
                <w:szCs w:val="28"/>
              </w:rPr>
            </w:pPr>
            <w:r w:rsidRPr="00347994">
              <w:rPr>
                <w:rFonts w:ascii="Times New Roman" w:hAnsi="Times New Roman" w:cs="Times New Roman"/>
                <w:sz w:val="28"/>
                <w:szCs w:val="28"/>
              </w:rPr>
              <w:t xml:space="preserve">инвестиции (ПИ) </w:t>
            </w:r>
            <w:r w:rsidR="00CB70E0" w:rsidRPr="00347994">
              <w:rPr>
                <w:rFonts w:ascii="Times New Roman" w:hAnsi="Times New Roman" w:cs="Times New Roman"/>
                <w:sz w:val="28"/>
                <w:szCs w:val="28"/>
              </w:rPr>
              <w:t>млн долларов США</w:t>
            </w:r>
          </w:p>
        </w:tc>
      </w:tr>
      <w:tr w:rsidR="00CB70E0" w:rsidRPr="00347994" w:rsidTr="00F65761">
        <w:tc>
          <w:tcPr>
            <w:tcW w:w="4497" w:type="dxa"/>
          </w:tcPr>
          <w:p w:rsidR="00CB70E0" w:rsidRPr="00347994" w:rsidRDefault="00CB70E0" w:rsidP="00440E42">
            <w:pPr>
              <w:spacing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201</w:t>
            </w:r>
            <w:r w:rsidR="00EE00E9">
              <w:rPr>
                <w:rFonts w:ascii="Times New Roman" w:hAnsi="Times New Roman" w:cs="Times New Roman"/>
                <w:sz w:val="28"/>
                <w:szCs w:val="28"/>
              </w:rPr>
              <w:t>6</w:t>
            </w:r>
          </w:p>
        </w:tc>
        <w:tc>
          <w:tcPr>
            <w:tcW w:w="4593" w:type="dxa"/>
          </w:tcPr>
          <w:p w:rsidR="00CB70E0" w:rsidRPr="00347994" w:rsidRDefault="00CB70E0" w:rsidP="00440E42">
            <w:pPr>
              <w:spacing w:line="360" w:lineRule="auto"/>
              <w:ind w:left="170" w:right="85" w:firstLine="1424"/>
              <w:jc w:val="both"/>
              <w:rPr>
                <w:rFonts w:ascii="Times New Roman" w:hAnsi="Times New Roman" w:cs="Times New Roman"/>
                <w:sz w:val="28"/>
                <w:szCs w:val="28"/>
              </w:rPr>
            </w:pPr>
            <w:r w:rsidRPr="00347994">
              <w:rPr>
                <w:rFonts w:ascii="Times New Roman" w:hAnsi="Times New Roman" w:cs="Times New Roman"/>
                <w:sz w:val="28"/>
                <w:szCs w:val="28"/>
              </w:rPr>
              <w:t>324277,5</w:t>
            </w:r>
          </w:p>
        </w:tc>
      </w:tr>
      <w:tr w:rsidR="00CB70E0" w:rsidRPr="00347994" w:rsidTr="00F65761">
        <w:tc>
          <w:tcPr>
            <w:tcW w:w="4497" w:type="dxa"/>
          </w:tcPr>
          <w:p w:rsidR="00CB70E0" w:rsidRPr="00347994" w:rsidRDefault="00CB70E0" w:rsidP="00440E42">
            <w:pPr>
              <w:spacing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201</w:t>
            </w:r>
            <w:r w:rsidR="00EE00E9">
              <w:rPr>
                <w:rFonts w:ascii="Times New Roman" w:hAnsi="Times New Roman" w:cs="Times New Roman"/>
                <w:sz w:val="28"/>
                <w:szCs w:val="28"/>
              </w:rPr>
              <w:t>7</w:t>
            </w:r>
          </w:p>
        </w:tc>
        <w:tc>
          <w:tcPr>
            <w:tcW w:w="4593" w:type="dxa"/>
          </w:tcPr>
          <w:p w:rsidR="00CB70E0" w:rsidRPr="00347994" w:rsidRDefault="00CB70E0" w:rsidP="00440E42">
            <w:pPr>
              <w:spacing w:line="360" w:lineRule="auto"/>
              <w:ind w:left="170" w:right="85" w:firstLine="1424"/>
              <w:jc w:val="both"/>
              <w:rPr>
                <w:rFonts w:ascii="Times New Roman" w:hAnsi="Times New Roman" w:cs="Times New Roman"/>
                <w:sz w:val="28"/>
                <w:szCs w:val="28"/>
              </w:rPr>
            </w:pPr>
            <w:r w:rsidRPr="00347994">
              <w:rPr>
                <w:rFonts w:ascii="Times New Roman" w:hAnsi="Times New Roman" w:cs="Times New Roman"/>
                <w:sz w:val="28"/>
                <w:szCs w:val="28"/>
              </w:rPr>
              <w:t>277950,1</w:t>
            </w:r>
          </w:p>
        </w:tc>
      </w:tr>
      <w:tr w:rsidR="00CB70E0" w:rsidRPr="00347994" w:rsidTr="00F65761">
        <w:tc>
          <w:tcPr>
            <w:tcW w:w="4497" w:type="dxa"/>
          </w:tcPr>
          <w:p w:rsidR="00CB70E0" w:rsidRPr="00347994" w:rsidRDefault="00CB70E0" w:rsidP="00440E42">
            <w:pPr>
              <w:spacing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201</w:t>
            </w:r>
            <w:r w:rsidR="00EE00E9">
              <w:rPr>
                <w:rFonts w:ascii="Times New Roman" w:hAnsi="Times New Roman" w:cs="Times New Roman"/>
                <w:sz w:val="28"/>
                <w:szCs w:val="28"/>
              </w:rPr>
              <w:t>8</w:t>
            </w:r>
          </w:p>
        </w:tc>
        <w:tc>
          <w:tcPr>
            <w:tcW w:w="4593" w:type="dxa"/>
          </w:tcPr>
          <w:p w:rsidR="00CB70E0" w:rsidRPr="00347994" w:rsidRDefault="00CB70E0" w:rsidP="00440E42">
            <w:pPr>
              <w:spacing w:line="360" w:lineRule="auto"/>
              <w:ind w:left="170" w:right="85" w:firstLine="1424"/>
              <w:jc w:val="both"/>
              <w:rPr>
                <w:rFonts w:ascii="Times New Roman" w:hAnsi="Times New Roman" w:cs="Times New Roman"/>
                <w:sz w:val="28"/>
                <w:szCs w:val="28"/>
              </w:rPr>
            </w:pPr>
            <w:r w:rsidRPr="00347994">
              <w:rPr>
                <w:rFonts w:ascii="Times New Roman" w:hAnsi="Times New Roman" w:cs="Times New Roman"/>
                <w:sz w:val="28"/>
                <w:szCs w:val="28"/>
              </w:rPr>
              <w:t>329610,1</w:t>
            </w:r>
          </w:p>
        </w:tc>
      </w:tr>
      <w:tr w:rsidR="00CB70E0" w:rsidRPr="00347994" w:rsidTr="00F65761">
        <w:tc>
          <w:tcPr>
            <w:tcW w:w="4497" w:type="dxa"/>
          </w:tcPr>
          <w:p w:rsidR="00CB70E0" w:rsidRPr="00347994" w:rsidRDefault="00CB70E0" w:rsidP="00440E42">
            <w:pPr>
              <w:spacing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201</w:t>
            </w:r>
            <w:r w:rsidR="00EE00E9">
              <w:rPr>
                <w:rFonts w:ascii="Times New Roman" w:hAnsi="Times New Roman" w:cs="Times New Roman"/>
                <w:sz w:val="28"/>
                <w:szCs w:val="28"/>
              </w:rPr>
              <w:t>9</w:t>
            </w:r>
          </w:p>
        </w:tc>
        <w:tc>
          <w:tcPr>
            <w:tcW w:w="4593" w:type="dxa"/>
          </w:tcPr>
          <w:p w:rsidR="00CB70E0" w:rsidRPr="00347994" w:rsidRDefault="00CB70E0" w:rsidP="00440E42">
            <w:pPr>
              <w:spacing w:line="360" w:lineRule="auto"/>
              <w:ind w:left="170" w:right="85" w:firstLine="1424"/>
              <w:jc w:val="both"/>
              <w:rPr>
                <w:rFonts w:ascii="Times New Roman" w:hAnsi="Times New Roman" w:cs="Times New Roman"/>
                <w:sz w:val="28"/>
                <w:szCs w:val="28"/>
              </w:rPr>
            </w:pPr>
            <w:r w:rsidRPr="00347994">
              <w:rPr>
                <w:rFonts w:ascii="Times New Roman" w:hAnsi="Times New Roman" w:cs="Times New Roman"/>
                <w:sz w:val="28"/>
                <w:szCs w:val="28"/>
              </w:rPr>
              <w:t>375781,1</w:t>
            </w:r>
          </w:p>
        </w:tc>
      </w:tr>
    </w:tbl>
    <w:p w:rsidR="00872A6E" w:rsidRPr="00347994" w:rsidRDefault="00872A6E" w:rsidP="00440E42">
      <w:pPr>
        <w:spacing w:line="360" w:lineRule="auto"/>
        <w:ind w:right="85"/>
        <w:jc w:val="both"/>
        <w:rPr>
          <w:rFonts w:ascii="Times New Roman" w:hAnsi="Times New Roman" w:cs="Times New Roman"/>
          <w:sz w:val="28"/>
          <w:szCs w:val="28"/>
        </w:rPr>
      </w:pPr>
    </w:p>
    <w:p w:rsidR="00621D47" w:rsidRPr="00347994" w:rsidRDefault="00621D47" w:rsidP="00F65761">
      <w:pPr>
        <w:spacing w:line="360" w:lineRule="auto"/>
        <w:ind w:right="85" w:firstLine="706"/>
        <w:jc w:val="both"/>
        <w:rPr>
          <w:rFonts w:ascii="Times New Roman" w:hAnsi="Times New Roman" w:cs="Times New Roman"/>
          <w:sz w:val="28"/>
          <w:szCs w:val="28"/>
        </w:rPr>
      </w:pPr>
      <w:r w:rsidRPr="00347994">
        <w:rPr>
          <w:rFonts w:ascii="Times New Roman" w:hAnsi="Times New Roman" w:cs="Times New Roman"/>
          <w:sz w:val="28"/>
          <w:szCs w:val="28"/>
        </w:rPr>
        <w:t xml:space="preserve">Подобную картинку мы можем наблюдать и с исходящими прямыми инвестициями Российской Федерации. В период с 2015 по 2018 года объем </w:t>
      </w:r>
      <w:r w:rsidRPr="00347994">
        <w:rPr>
          <w:rFonts w:ascii="Times New Roman" w:hAnsi="Times New Roman" w:cs="Times New Roman"/>
          <w:sz w:val="28"/>
          <w:szCs w:val="28"/>
        </w:rPr>
        <w:lastRenderedPageBreak/>
        <w:t>исходящих инвестиций увеличился на 13,7%. В течение четырех лет, которые были изучены, в 2016 году также был замечен небольшой спад объема исходящих прямых инвестиций на 14,3%.</w:t>
      </w:r>
    </w:p>
    <w:p w:rsidR="00621D47" w:rsidRPr="00347994" w:rsidRDefault="00621D47"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Очевидно, что низкая инвестиционная активность в 2016 г. (учитывая лаги между принятием инвестиционных решений и фактическим осуществлением инвестиций) была в большой мере обусловлена негативной инерцией 2012-2013 гг. и шоками 2014 г.</w:t>
      </w:r>
    </w:p>
    <w:p w:rsidR="00621D47" w:rsidRPr="00347994" w:rsidRDefault="00621D47"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На инвестиционной активности негативно сказались и недоступность зарубежных кредитных ресурсов (за время действия санкций – с третьего квартала 2014 г. по начало 2016 г. – суммарный объем внешнего долга сократился на 217,5 млрд долл.), и практическое отсутствие притока прямых иностранных инвестиций, и вынужденная дороговизна внутренних кредитных ресурсов.</w:t>
      </w:r>
    </w:p>
    <w:p w:rsidR="00BF16C0" w:rsidRPr="00347994" w:rsidRDefault="00621D47"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Основными инвесторами являются компании из стран Европы – 91%, в том числе Северная Европа – 15% (Великобритания, Норвегия, Швеция, Финляндия, Дания, страны Балтии); Западная Европа – 14% (Франция, Германия, Швейцария, Нидерланды). Еще 22% инвестиций из Европы не распределены по странам.</w:t>
      </w:r>
    </w:p>
    <w:p w:rsidR="00CD119B" w:rsidRPr="00347994" w:rsidRDefault="00CD119B"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В Российской Федерации после периода умеренного экономического роста в 2013 году начался спад экономического развития, однако в целом макроэкономическая ситуация оставалась благоприятной. Затем в 2014 году в связи с нестабильным курсом рубля, резким снижением цен на нефть, высокими процентными ставками, повышением инфляции, напряжением геополитической обстановкой, введением различных санкций в отношении России макроэкономическая ситуация существенно ухудшилась, что значительно повлияло как на инвестиционный климат страны, так и на настроения иностранных инвесторов. Это наглядно можно заметить в падении прямых иностранных инвестиций в экономике России на 70%. Экспертами также отмечено в 2014-2015 годах сокращение инвестиционных </w:t>
      </w:r>
      <w:r w:rsidRPr="00347994">
        <w:rPr>
          <w:rFonts w:ascii="Times New Roman" w:hAnsi="Times New Roman" w:cs="Times New Roman"/>
          <w:sz w:val="28"/>
          <w:szCs w:val="28"/>
        </w:rPr>
        <w:lastRenderedPageBreak/>
        <w:t>проектов, инициируемых и реализуемых иностранными инвесторами на территории России. Таким образом, инвестиционный климат России определяется как неблагоприятный.</w:t>
      </w:r>
    </w:p>
    <w:p w:rsidR="00CD119B" w:rsidRPr="00347994" w:rsidRDefault="00CD119B"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Необходимо обратить внимание на то, что инвестиционный климат различных регионов России значительно отличается один от другого. Так в настоящее время наиболее благоприятным инвестиционным климатом обладают следующие регионы: Москва и Московская область, Санкт-Петербург и Ленинградская область, Тюменская и Сахалинская области. Выгодное географическое расположение, наличие ресурсно-сырьевой базы, расположенные в этих регионах высокотехнологичные производства создают потенциал для развития и стабильного роста. </w:t>
      </w:r>
    </w:p>
    <w:p w:rsidR="00CD119B" w:rsidRPr="00347994" w:rsidRDefault="00CD119B"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По данным платежного баланса Российской Федерации, по операциям по субъектам, в которых зарегистрированы резиденты, в первом квартале 2018 года в экономику Москвы поступило почти 16,1 млрд. долл. США прямых иностранных инвестиций, изъято – 11,9 млрд. долл. США. Сальдо движения прямых иностранных инвестиций составило +4,2 млрд. долл. США. По России этот показатель составил почти +7,1 млрд. долл. США. </w:t>
      </w:r>
    </w:p>
    <w:p w:rsidR="00CD119B" w:rsidRPr="00347994" w:rsidRDefault="00CD119B"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По итогам 9 месяцев 2017 года по данным Центробанка РФ, в экономику Санкт-Петербурга поступило 4,4 миллиарда долларов прямых иностранных инвестиций, что на 350 млн. долл. меньше, чем в аналогичном периоде 2016 года. Доля Санкт-Петербурга в общем объеме прямых иностранных инвестиций Российской Федерации составила 11.6%. (6% в аналогичном периоде 2016</w:t>
      </w:r>
      <w:proofErr w:type="gramStart"/>
      <w:r w:rsidRPr="00347994">
        <w:rPr>
          <w:rFonts w:ascii="Times New Roman" w:hAnsi="Times New Roman" w:cs="Times New Roman"/>
          <w:sz w:val="28"/>
          <w:szCs w:val="28"/>
        </w:rPr>
        <w:t>) .</w:t>
      </w:r>
      <w:proofErr w:type="gramEnd"/>
      <w:r w:rsidRPr="00347994">
        <w:rPr>
          <w:rFonts w:ascii="Times New Roman" w:hAnsi="Times New Roman" w:cs="Times New Roman"/>
          <w:sz w:val="28"/>
          <w:szCs w:val="28"/>
        </w:rPr>
        <w:t xml:space="preserve"> При этом отмечается постепенное замещение иностранных инвестиций внутренними. </w:t>
      </w:r>
    </w:p>
    <w:p w:rsidR="00CD119B" w:rsidRPr="00347994" w:rsidRDefault="00CD119B"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Сложность и запутанность нормативно-правовой базы вызывают беспокойство иностранных инвесторов. По их мнению, эта проблема является гораздо более серьёзной, нежели наличие высоких административных барьеров. </w:t>
      </w:r>
    </w:p>
    <w:p w:rsidR="00A70A0A" w:rsidRPr="00347994" w:rsidRDefault="00CD119B"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Налоговая система и налоговое администрирование вызывают наименьшие нарекания со стороны иностранных инвесторов. Отмечаются </w:t>
      </w:r>
      <w:r w:rsidRPr="00347994">
        <w:rPr>
          <w:rFonts w:ascii="Times New Roman" w:hAnsi="Times New Roman" w:cs="Times New Roman"/>
          <w:sz w:val="28"/>
          <w:szCs w:val="28"/>
        </w:rPr>
        <w:lastRenderedPageBreak/>
        <w:t xml:space="preserve">значительные позитивные сдвиги в области таможенного регулирования. Вместе с тем по-прежнему существуют значительные проблемы, связанные с административными процедурами и техническим регулированием, что в сочетании с низкой эффективностью госаппарата и судебной системы серьезно затрудняет работу компаний. Что касается взаимодействия инвесторов с органами власти, то стоит отметить, что иностранные компании часто сталкиваются с отказом органов исполнительной власти от деловых контактов, низкой оперативностью решения вопросов, избыточным количеством документов. Кроме того, у иностранных компаний вызывает сомнение целесообразность чрезмерного количества проверок и аудитов, превышение проверяющими органами своих полномочий, а также наличие большого объема бюрократических требований. </w:t>
      </w:r>
    </w:p>
    <w:p w:rsidR="00A70A0A" w:rsidRPr="00347994" w:rsidRDefault="00A70A0A"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Чтобы повысить уровень инвестиционной привлекательности, удержать уже имеющиеся в России иностранные капиталы и привлечь новых иностранных инвесторов и их средства на территорию России необходимо проводить четко организованную и хорошо продуманную региональную инвестиционную политику. Успешно проводимая инвестиционная политика способствует росту уровня социально-экономического развития территории и повышению качества жизни населения. </w:t>
      </w:r>
    </w:p>
    <w:p w:rsidR="008C4B17" w:rsidRPr="00347994" w:rsidRDefault="008C4B17" w:rsidP="00EE00E9">
      <w:pPr>
        <w:spacing w:after="0" w:line="360" w:lineRule="auto"/>
        <w:ind w:left="170" w:right="85" w:firstLine="709"/>
        <w:jc w:val="center"/>
        <w:rPr>
          <w:rFonts w:ascii="Times New Roman" w:hAnsi="Times New Roman" w:cs="Times New Roman"/>
          <w:b/>
          <w:sz w:val="28"/>
          <w:szCs w:val="28"/>
        </w:rPr>
      </w:pPr>
    </w:p>
    <w:p w:rsidR="00621D47" w:rsidRPr="00347994" w:rsidRDefault="00961B33" w:rsidP="000757F6">
      <w:pPr>
        <w:spacing w:after="0" w:line="360" w:lineRule="auto"/>
        <w:ind w:left="170" w:right="85" w:firstLine="709"/>
        <w:rPr>
          <w:rFonts w:ascii="Times New Roman" w:hAnsi="Times New Roman" w:cs="Times New Roman"/>
          <w:b/>
          <w:sz w:val="28"/>
          <w:szCs w:val="28"/>
        </w:rPr>
      </w:pPr>
      <w:r w:rsidRPr="00347994">
        <w:rPr>
          <w:rFonts w:ascii="Times New Roman" w:hAnsi="Times New Roman" w:cs="Times New Roman"/>
          <w:b/>
          <w:sz w:val="28"/>
          <w:szCs w:val="28"/>
        </w:rPr>
        <w:t>2.2 Влияния движения денежных средств на развитие экономики России</w:t>
      </w:r>
    </w:p>
    <w:p w:rsidR="000073CC" w:rsidRDefault="000073CC" w:rsidP="00440E42">
      <w:pPr>
        <w:spacing w:after="0" w:line="360" w:lineRule="auto"/>
        <w:ind w:left="170" w:right="85" w:firstLine="709"/>
        <w:jc w:val="both"/>
        <w:rPr>
          <w:rFonts w:ascii="Times New Roman" w:hAnsi="Times New Roman" w:cs="Times New Roman"/>
          <w:sz w:val="28"/>
          <w:szCs w:val="28"/>
        </w:rPr>
      </w:pPr>
    </w:p>
    <w:p w:rsidR="009E1825" w:rsidRPr="00347994" w:rsidRDefault="009E1825"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Приток прямых иностранных инвестиций (ПИИ) в экономику позволяет привлечь капитал и технологии, ускорить рост ВВП и модернизацию производства и повысить конкурентоспособность отечественной продукции на мировом рынке в условиях глобализации. В структуре ПИИ, поступивших в Россию, большой объем составляет финансовая деятельность, хотя в последние годы эти вложения упали. По-прежнему неплохо инвестируют в розничную и оптовую торговлю. </w:t>
      </w:r>
    </w:p>
    <w:p w:rsidR="009E1825" w:rsidRPr="00347994" w:rsidRDefault="009E1825"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lastRenderedPageBreak/>
        <w:t xml:space="preserve">Ухудшение международной политической ситуации, антироссийские санкции, резкое падение цен на нефть, рост инфляции, ослабление национальной валюты серьезно осложнили развитие целого ряда отраслей российской экономики. </w:t>
      </w:r>
    </w:p>
    <w:p w:rsidR="009E1825" w:rsidRPr="00347994" w:rsidRDefault="009E1825"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Из-за ухудшения инвестиционного климата в 2014 году ПИИ в российскую экономику резко упали, сократились до 22 млрд долларов США, что явилось рекордно низким уровнем с 2006 года. ПИИ в Россию в 2015 году упали до 6,853 млрд долларов США. Динамика иностранных инвестиций отражает увеличение рисков, с которыми сталкиваются инвесторы, ведущие бизнес на территории РФ. Однако 2016-2017 гг. показывают уже положительную динамику, в первом квартале 2017 года ПИИ увеличились на 4646 млн долларов США, а в третьем квар</w:t>
      </w:r>
      <w:r w:rsidR="003640E1" w:rsidRPr="00347994">
        <w:rPr>
          <w:rFonts w:ascii="Times New Roman" w:hAnsi="Times New Roman" w:cs="Times New Roman"/>
          <w:sz w:val="28"/>
          <w:szCs w:val="28"/>
        </w:rPr>
        <w:t>тале на 7333 млн долларов США [9</w:t>
      </w:r>
      <w:r w:rsidRPr="00347994">
        <w:rPr>
          <w:rFonts w:ascii="Times New Roman" w:hAnsi="Times New Roman" w:cs="Times New Roman"/>
          <w:sz w:val="28"/>
          <w:szCs w:val="28"/>
        </w:rPr>
        <w:t>].</w:t>
      </w:r>
    </w:p>
    <w:p w:rsidR="00621D47" w:rsidRPr="00347994" w:rsidRDefault="00621D47" w:rsidP="00440E42">
      <w:pPr>
        <w:spacing w:line="360" w:lineRule="auto"/>
        <w:ind w:left="170" w:right="85" w:firstLine="709"/>
        <w:jc w:val="both"/>
        <w:rPr>
          <w:rFonts w:ascii="Times New Roman" w:hAnsi="Times New Roman" w:cs="Times New Roman"/>
          <w:sz w:val="28"/>
          <w:szCs w:val="28"/>
        </w:rPr>
      </w:pPr>
    </w:p>
    <w:p w:rsidR="00621D47" w:rsidRPr="00347994" w:rsidRDefault="00752A32" w:rsidP="00440E42">
      <w:pPr>
        <w:spacing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noProof/>
          <w:sz w:val="28"/>
          <w:szCs w:val="28"/>
          <w:lang w:eastAsia="ru-RU"/>
        </w:rPr>
        <w:drawing>
          <wp:inline distT="0" distB="0" distL="0" distR="0">
            <wp:extent cx="5238750" cy="3505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238750" cy="3505200"/>
                    </a:xfrm>
                    <a:prstGeom prst="rect">
                      <a:avLst/>
                    </a:prstGeom>
                    <a:noFill/>
                    <a:ln w="9525">
                      <a:noFill/>
                      <a:miter lim="800000"/>
                      <a:headEnd/>
                      <a:tailEnd/>
                    </a:ln>
                  </pic:spPr>
                </pic:pic>
              </a:graphicData>
            </a:graphic>
          </wp:inline>
        </w:drawing>
      </w:r>
    </w:p>
    <w:p w:rsidR="00E332F6" w:rsidRPr="00347994" w:rsidRDefault="00FA5BCA" w:rsidP="00440E42">
      <w:pPr>
        <w:spacing w:line="360" w:lineRule="auto"/>
        <w:ind w:left="170" w:right="85" w:firstLine="709"/>
        <w:jc w:val="center"/>
        <w:rPr>
          <w:rFonts w:ascii="Times New Roman" w:hAnsi="Times New Roman" w:cs="Times New Roman"/>
          <w:sz w:val="28"/>
          <w:szCs w:val="28"/>
        </w:rPr>
      </w:pPr>
      <w:r w:rsidRPr="00347994">
        <w:rPr>
          <w:rFonts w:ascii="Times New Roman" w:hAnsi="Times New Roman" w:cs="Times New Roman"/>
          <w:sz w:val="28"/>
          <w:szCs w:val="28"/>
        </w:rPr>
        <w:t>Рисунок 4</w:t>
      </w:r>
      <w:r w:rsidR="00621D47" w:rsidRPr="00347994">
        <w:rPr>
          <w:rFonts w:ascii="Times New Roman" w:hAnsi="Times New Roman" w:cs="Times New Roman"/>
          <w:sz w:val="28"/>
          <w:szCs w:val="28"/>
        </w:rPr>
        <w:t xml:space="preserve"> - Объем входящих прямых инвестиций в </w:t>
      </w:r>
      <w:proofErr w:type="gramStart"/>
      <w:r w:rsidR="00621D47" w:rsidRPr="00347994">
        <w:rPr>
          <w:rFonts w:ascii="Times New Roman" w:hAnsi="Times New Roman" w:cs="Times New Roman"/>
          <w:sz w:val="28"/>
          <w:szCs w:val="28"/>
        </w:rPr>
        <w:t>РФ</w:t>
      </w:r>
      <w:r w:rsidR="00752A32" w:rsidRPr="00347994">
        <w:rPr>
          <w:rFonts w:ascii="Times New Roman" w:hAnsi="Times New Roman" w:cs="Times New Roman"/>
          <w:sz w:val="28"/>
          <w:szCs w:val="28"/>
        </w:rPr>
        <w:t>[</w:t>
      </w:r>
      <w:proofErr w:type="gramEnd"/>
      <w:r w:rsidR="00752A32" w:rsidRPr="00347994">
        <w:rPr>
          <w:rFonts w:ascii="Times New Roman" w:hAnsi="Times New Roman" w:cs="Times New Roman"/>
          <w:sz w:val="28"/>
          <w:szCs w:val="28"/>
        </w:rPr>
        <w:t>16]</w:t>
      </w:r>
    </w:p>
    <w:p w:rsidR="00347994" w:rsidRPr="00347994" w:rsidRDefault="00347994" w:rsidP="00440E42">
      <w:pPr>
        <w:spacing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Глава Российского фонда прямых инвестиций (РФПИ) Кирилл Дмитриев говорит об увеличении прямых иностранных инвестиций в Россию: </w:t>
      </w:r>
      <w:r w:rsidRPr="00347994">
        <w:rPr>
          <w:rFonts w:ascii="Times New Roman" w:hAnsi="Times New Roman" w:cs="Times New Roman"/>
          <w:sz w:val="28"/>
          <w:szCs w:val="28"/>
        </w:rPr>
        <w:lastRenderedPageBreak/>
        <w:t xml:space="preserve">«2017 год был очень успешным. Объём прямых иностранных инвестиций в Россию увеличился на 25% — это существенный показатель. Основной поток вложений приходится на инфраструктуру, технологический сектор, сельское хозяйство и другие отрасли», — заявил Дмитриев. Он также рассказал о существенном приросте инфраструктурных инвестиций в строительство платных автомобильных дорог, портов и аэропортов [11]. </w:t>
      </w:r>
    </w:p>
    <w:p w:rsidR="00621D47" w:rsidRPr="00347994" w:rsidRDefault="00621D47" w:rsidP="00440E42">
      <w:pPr>
        <w:spacing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noProof/>
          <w:sz w:val="28"/>
          <w:szCs w:val="28"/>
          <w:lang w:eastAsia="ru-RU"/>
        </w:rPr>
        <w:drawing>
          <wp:inline distT="0" distB="0" distL="0" distR="0">
            <wp:extent cx="5343525" cy="196931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346482" cy="1970405"/>
                    </a:xfrm>
                    <a:prstGeom prst="rect">
                      <a:avLst/>
                    </a:prstGeom>
                    <a:noFill/>
                    <a:ln w="9525">
                      <a:noFill/>
                      <a:miter lim="800000"/>
                      <a:headEnd/>
                      <a:tailEnd/>
                    </a:ln>
                  </pic:spPr>
                </pic:pic>
              </a:graphicData>
            </a:graphic>
          </wp:inline>
        </w:drawing>
      </w:r>
    </w:p>
    <w:p w:rsidR="00E332F6" w:rsidRPr="00347994" w:rsidRDefault="00FA5BCA" w:rsidP="00440E42">
      <w:pPr>
        <w:spacing w:line="360" w:lineRule="auto"/>
        <w:ind w:left="170" w:right="85" w:firstLine="709"/>
        <w:jc w:val="center"/>
        <w:rPr>
          <w:rFonts w:ascii="Times New Roman" w:hAnsi="Times New Roman" w:cs="Times New Roman"/>
          <w:sz w:val="28"/>
          <w:szCs w:val="28"/>
        </w:rPr>
      </w:pPr>
      <w:r w:rsidRPr="00347994">
        <w:rPr>
          <w:rFonts w:ascii="Times New Roman" w:hAnsi="Times New Roman" w:cs="Times New Roman"/>
          <w:sz w:val="28"/>
          <w:szCs w:val="28"/>
        </w:rPr>
        <w:t>Рисунок 5</w:t>
      </w:r>
      <w:r w:rsidR="00E332F6" w:rsidRPr="00347994">
        <w:rPr>
          <w:rFonts w:ascii="Times New Roman" w:hAnsi="Times New Roman" w:cs="Times New Roman"/>
          <w:sz w:val="28"/>
          <w:szCs w:val="28"/>
        </w:rPr>
        <w:t xml:space="preserve"> </w:t>
      </w:r>
      <w:r w:rsidR="00621D47" w:rsidRPr="00347994">
        <w:rPr>
          <w:rFonts w:ascii="Times New Roman" w:hAnsi="Times New Roman" w:cs="Times New Roman"/>
          <w:sz w:val="28"/>
          <w:szCs w:val="28"/>
        </w:rPr>
        <w:t>-</w:t>
      </w:r>
      <w:r w:rsidR="00E332F6" w:rsidRPr="00347994">
        <w:rPr>
          <w:rFonts w:ascii="Times New Roman" w:hAnsi="Times New Roman" w:cs="Times New Roman"/>
          <w:sz w:val="28"/>
          <w:szCs w:val="28"/>
        </w:rPr>
        <w:t xml:space="preserve"> Приток ПИИ в Россию, 2018 г., млн долл. [2]</w:t>
      </w:r>
    </w:p>
    <w:p w:rsidR="009E1825" w:rsidRPr="00347994" w:rsidRDefault="009E1825"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На фоне подписания ряда соглашений между российскими нефтегазовыми компаниями и их китайскими партнерами, а также повышенного интереса азиатских инвесторов к экономике стран Евразийского региона в 2018 году ожидается существенный рост прямых капиталовложений </w:t>
      </w:r>
      <w:r w:rsidR="003640E1" w:rsidRPr="00347994">
        <w:rPr>
          <w:rFonts w:ascii="Times New Roman" w:hAnsi="Times New Roman" w:cs="Times New Roman"/>
          <w:sz w:val="28"/>
          <w:szCs w:val="28"/>
        </w:rPr>
        <w:t>в Россию и другие страны ЕАЭС [12</w:t>
      </w:r>
      <w:r w:rsidRPr="00347994">
        <w:rPr>
          <w:rFonts w:ascii="Times New Roman" w:hAnsi="Times New Roman" w:cs="Times New Roman"/>
          <w:sz w:val="28"/>
          <w:szCs w:val="28"/>
        </w:rPr>
        <w:t xml:space="preserve">]. </w:t>
      </w:r>
    </w:p>
    <w:p w:rsidR="009E1825" w:rsidRPr="00347994" w:rsidRDefault="009E1825"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Благодаря новым сделкам в проектах по добыче и переработке углеводородов китайским инвесторам удалось нарастить свои ПИИ в России на 3 млрд долларов — до 8,2 млрд. По мнению аналитиков, китайские инвесторы будут приобретать активы не только в топливном и химическом комплексах, но и в обрабатывающей промышленности стран ЕАЭС. Однако главный рывок инвестиционной экспансии ожидается в горнодобывающем секторе. </w:t>
      </w:r>
    </w:p>
    <w:p w:rsidR="009E1825" w:rsidRPr="00347994" w:rsidRDefault="009E1825"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 xml:space="preserve">Перспективы ПИИ в Российской Федерации остаются слабыми. Стратегия импортозамещения может открыть возможности для новых ПИИ, однако предпочтение отдается местным производителям. Другие </w:t>
      </w:r>
      <w:r w:rsidRPr="00347994">
        <w:rPr>
          <w:rFonts w:ascii="Times New Roman" w:hAnsi="Times New Roman" w:cs="Times New Roman"/>
          <w:sz w:val="28"/>
          <w:szCs w:val="28"/>
        </w:rPr>
        <w:lastRenderedPageBreak/>
        <w:t xml:space="preserve">страны СНГ, напротив, менее подвержены торговыми ограничениями, но они страдают от косвенных последствий медленного роста российской экономики, за счет </w:t>
      </w:r>
      <w:r w:rsidR="003640E1" w:rsidRPr="00347994">
        <w:rPr>
          <w:rFonts w:ascii="Times New Roman" w:hAnsi="Times New Roman" w:cs="Times New Roman"/>
          <w:sz w:val="28"/>
          <w:szCs w:val="28"/>
        </w:rPr>
        <w:t>их тесных деловых связей с РФ [13</w:t>
      </w:r>
      <w:r w:rsidRPr="00347994">
        <w:rPr>
          <w:rFonts w:ascii="Times New Roman" w:hAnsi="Times New Roman" w:cs="Times New Roman"/>
          <w:sz w:val="28"/>
          <w:szCs w:val="28"/>
        </w:rPr>
        <w:t xml:space="preserve">]. </w:t>
      </w:r>
    </w:p>
    <w:p w:rsidR="000D4639" w:rsidRPr="00621D47" w:rsidRDefault="000D4639"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Роль иностранных инвестиций заключается еще и в том, что с их помощью обеспечивается доступ к международным финансовым</w:t>
      </w:r>
      <w:r w:rsidRPr="00621D47">
        <w:rPr>
          <w:rFonts w:ascii="Times New Roman" w:hAnsi="Times New Roman" w:cs="Times New Roman"/>
          <w:sz w:val="28"/>
          <w:szCs w:val="28"/>
        </w:rPr>
        <w:t xml:space="preserve"> ресурсам, новым технологиям, управленческим навыкам, инновационным товарам и услугам, а также становится возможным обеспечение выведение экономики на траекторию устойчивого экономического роста и повышение ее конкурентоспособности. </w:t>
      </w:r>
    </w:p>
    <w:p w:rsidR="000D4639" w:rsidRPr="00621D47" w:rsidRDefault="000D4639" w:rsidP="00440E42">
      <w:pPr>
        <w:spacing w:after="0" w:line="360" w:lineRule="auto"/>
        <w:ind w:left="170" w:right="85" w:firstLine="709"/>
        <w:jc w:val="both"/>
        <w:rPr>
          <w:rFonts w:ascii="Times New Roman" w:hAnsi="Times New Roman" w:cs="Times New Roman"/>
          <w:sz w:val="28"/>
          <w:szCs w:val="28"/>
        </w:rPr>
      </w:pPr>
      <w:r w:rsidRPr="00347994">
        <w:rPr>
          <w:rFonts w:ascii="Times New Roman" w:hAnsi="Times New Roman" w:cs="Times New Roman"/>
          <w:sz w:val="28"/>
          <w:szCs w:val="28"/>
        </w:rPr>
        <w:t>Перспективы прямых иностранных инвестиций в настоящее время выглядят умеренно позитивными в 150 большинстве регионов за исключением Латинской Ам</w:t>
      </w:r>
      <w:r w:rsidR="00347994" w:rsidRPr="00347994">
        <w:rPr>
          <w:rFonts w:ascii="Times New Roman" w:hAnsi="Times New Roman" w:cs="Times New Roman"/>
          <w:sz w:val="28"/>
          <w:szCs w:val="28"/>
        </w:rPr>
        <w:t xml:space="preserve">ерики и Карибского бассейна </w:t>
      </w:r>
      <w:r w:rsidR="003640E1" w:rsidRPr="00347994">
        <w:rPr>
          <w:rFonts w:ascii="Times New Roman" w:hAnsi="Times New Roman" w:cs="Times New Roman"/>
          <w:sz w:val="28"/>
          <w:szCs w:val="28"/>
        </w:rPr>
        <w:t>[23</w:t>
      </w:r>
      <w:r w:rsidRPr="00347994">
        <w:rPr>
          <w:rFonts w:ascii="Times New Roman" w:hAnsi="Times New Roman" w:cs="Times New Roman"/>
          <w:sz w:val="28"/>
          <w:szCs w:val="28"/>
        </w:rPr>
        <w:t>]</w:t>
      </w:r>
      <w:r w:rsidR="00347994" w:rsidRPr="00347994">
        <w:rPr>
          <w:rFonts w:ascii="Times New Roman" w:hAnsi="Times New Roman" w:cs="Times New Roman"/>
          <w:sz w:val="28"/>
          <w:szCs w:val="28"/>
        </w:rPr>
        <w:t>.</w:t>
      </w:r>
    </w:p>
    <w:p w:rsidR="000D4639" w:rsidRPr="00621D47" w:rsidRDefault="000D4639" w:rsidP="00440E42">
      <w:pPr>
        <w:spacing w:line="360" w:lineRule="auto"/>
        <w:ind w:left="170" w:right="85" w:firstLine="709"/>
        <w:jc w:val="both"/>
        <w:rPr>
          <w:rFonts w:ascii="Times New Roman" w:hAnsi="Times New Roman" w:cs="Times New Roman"/>
          <w:sz w:val="28"/>
          <w:szCs w:val="28"/>
          <w:lang w:val="en-US"/>
        </w:rPr>
      </w:pPr>
      <w:r w:rsidRPr="00621D47">
        <w:rPr>
          <w:rFonts w:ascii="Times New Roman" w:hAnsi="Times New Roman" w:cs="Times New Roman"/>
          <w:noProof/>
          <w:sz w:val="28"/>
          <w:szCs w:val="28"/>
          <w:lang w:eastAsia="ru-RU"/>
        </w:rPr>
        <w:drawing>
          <wp:inline distT="0" distB="0" distL="0" distR="0">
            <wp:extent cx="4138280" cy="2594344"/>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138846" cy="2594699"/>
                    </a:xfrm>
                    <a:prstGeom prst="rect">
                      <a:avLst/>
                    </a:prstGeom>
                    <a:noFill/>
                    <a:ln w="9525">
                      <a:noFill/>
                      <a:miter lim="800000"/>
                      <a:headEnd/>
                      <a:tailEnd/>
                    </a:ln>
                  </pic:spPr>
                </pic:pic>
              </a:graphicData>
            </a:graphic>
          </wp:inline>
        </w:drawing>
      </w:r>
    </w:p>
    <w:p w:rsidR="00347994" w:rsidRDefault="00FA5BCA" w:rsidP="00440E42">
      <w:pPr>
        <w:spacing w:after="0" w:line="360" w:lineRule="auto"/>
        <w:ind w:right="85"/>
        <w:jc w:val="center"/>
        <w:rPr>
          <w:rFonts w:ascii="Times New Roman" w:hAnsi="Times New Roman" w:cs="Times New Roman"/>
          <w:sz w:val="28"/>
          <w:szCs w:val="28"/>
        </w:rPr>
      </w:pPr>
      <w:r>
        <w:rPr>
          <w:rFonts w:ascii="Times New Roman" w:hAnsi="Times New Roman" w:cs="Times New Roman"/>
          <w:sz w:val="28"/>
          <w:szCs w:val="28"/>
        </w:rPr>
        <w:t>Рисунок 6</w:t>
      </w:r>
      <w:r w:rsidR="000D4639" w:rsidRPr="00621D47">
        <w:rPr>
          <w:rFonts w:ascii="Times New Roman" w:hAnsi="Times New Roman" w:cs="Times New Roman"/>
          <w:sz w:val="28"/>
          <w:szCs w:val="28"/>
        </w:rPr>
        <w:t xml:space="preserve"> — Динамика притока прямых иностранных инвестиций </w:t>
      </w:r>
    </w:p>
    <w:p w:rsidR="000D4639" w:rsidRDefault="000D4639" w:rsidP="00440E42">
      <w:pPr>
        <w:spacing w:after="0" w:line="360" w:lineRule="auto"/>
        <w:ind w:right="85"/>
        <w:jc w:val="center"/>
        <w:rPr>
          <w:rFonts w:ascii="Times New Roman" w:hAnsi="Times New Roman" w:cs="Times New Roman"/>
          <w:sz w:val="28"/>
          <w:szCs w:val="28"/>
        </w:rPr>
      </w:pPr>
      <w:r w:rsidRPr="00621D47">
        <w:rPr>
          <w:rFonts w:ascii="Times New Roman" w:hAnsi="Times New Roman" w:cs="Times New Roman"/>
          <w:sz w:val="28"/>
          <w:szCs w:val="28"/>
        </w:rPr>
        <w:t>в экономику РФ по данным ЮНКТАД</w:t>
      </w:r>
      <w:r w:rsidR="00347994">
        <w:rPr>
          <w:rFonts w:ascii="Times New Roman" w:hAnsi="Times New Roman" w:cs="Times New Roman"/>
          <w:sz w:val="28"/>
          <w:szCs w:val="28"/>
        </w:rPr>
        <w:t xml:space="preserve"> </w:t>
      </w:r>
      <w:r w:rsidR="00752A32" w:rsidRPr="00752A32">
        <w:rPr>
          <w:rFonts w:ascii="Times New Roman" w:hAnsi="Times New Roman" w:cs="Times New Roman"/>
          <w:sz w:val="28"/>
          <w:szCs w:val="28"/>
        </w:rPr>
        <w:t>[23]</w:t>
      </w:r>
    </w:p>
    <w:p w:rsidR="00347994" w:rsidRPr="00621D47" w:rsidRDefault="00347994" w:rsidP="00440E42">
      <w:pPr>
        <w:spacing w:after="0" w:line="360" w:lineRule="auto"/>
        <w:ind w:left="170" w:right="85" w:firstLine="709"/>
        <w:jc w:val="center"/>
        <w:rPr>
          <w:rFonts w:ascii="Times New Roman" w:hAnsi="Times New Roman" w:cs="Times New Roman"/>
          <w:sz w:val="28"/>
          <w:szCs w:val="28"/>
        </w:rPr>
      </w:pPr>
    </w:p>
    <w:p w:rsidR="000D4639" w:rsidRPr="00621D47" w:rsidRDefault="000D4639"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В 2016 году мировые инвестиции демонстрировали скромный рост. Глобальные инвестиционные потоки выросли почти до 1,8 трлн. долл. в 2017 году и прогнозируется их рост до 1,85 трлн. долл. в 2018 году, но все равно это уровень ниже рекордного, который был установлен в 2007 году.</w:t>
      </w:r>
    </w:p>
    <w:p w:rsidR="009E1825" w:rsidRPr="00621D47" w:rsidRDefault="009E1825"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lastRenderedPageBreak/>
        <w:t xml:space="preserve">Программа приватизации на 2017 - 2019 гг. может способствовать увеличению ПИИ, в 2018 г. планируется получить от продажи госактивов 13 млрд руб., в 2019 – 12,2 млрд руб., в 2020 – 11,4 млрд руб. </w:t>
      </w:r>
    </w:p>
    <w:p w:rsidR="009E1825" w:rsidRPr="00621D47" w:rsidRDefault="009E1825"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Государство рассчитывает сократить долю участия в капитале «</w:t>
      </w:r>
      <w:proofErr w:type="spellStart"/>
      <w:r w:rsidRPr="00621D47">
        <w:rPr>
          <w:rFonts w:ascii="Times New Roman" w:hAnsi="Times New Roman" w:cs="Times New Roman"/>
          <w:sz w:val="28"/>
          <w:szCs w:val="28"/>
        </w:rPr>
        <w:t>Алросы</w:t>
      </w:r>
      <w:proofErr w:type="spellEnd"/>
      <w:r w:rsidRPr="00621D47">
        <w:rPr>
          <w:rFonts w:ascii="Times New Roman" w:hAnsi="Times New Roman" w:cs="Times New Roman"/>
          <w:sz w:val="28"/>
          <w:szCs w:val="28"/>
        </w:rPr>
        <w:t>» до 29% плюс 1 акция, а также в уставных капиталах «Совкомфлота» и «Банка ВТБ» до 25% плюс 1 акция. При этом сокращение доли государства в капитале «ВТБ» ниже 50% плюс 1 акция будет осуществляться с координацией мероприятий по сокращению доли РФ в капитале «Сбербанка». В настоящий момент Российская Федерация владеет пакетом в «</w:t>
      </w:r>
      <w:proofErr w:type="spellStart"/>
      <w:r w:rsidRPr="00621D47">
        <w:rPr>
          <w:rFonts w:ascii="Times New Roman" w:hAnsi="Times New Roman" w:cs="Times New Roman"/>
          <w:sz w:val="28"/>
          <w:szCs w:val="28"/>
        </w:rPr>
        <w:t>Алросе</w:t>
      </w:r>
      <w:proofErr w:type="spellEnd"/>
      <w:r w:rsidRPr="00621D47">
        <w:rPr>
          <w:rFonts w:ascii="Times New Roman" w:hAnsi="Times New Roman" w:cs="Times New Roman"/>
          <w:sz w:val="28"/>
          <w:szCs w:val="28"/>
        </w:rPr>
        <w:t xml:space="preserve">» в размере 33,03%. Доля государства в уставном </w:t>
      </w:r>
      <w:r w:rsidR="003640E1" w:rsidRPr="00621D47">
        <w:rPr>
          <w:rFonts w:ascii="Times New Roman" w:hAnsi="Times New Roman" w:cs="Times New Roman"/>
          <w:sz w:val="28"/>
          <w:szCs w:val="28"/>
        </w:rPr>
        <w:t>капитале «Банка ВТБ» – 45,01% [14</w:t>
      </w:r>
      <w:r w:rsidRPr="00621D47">
        <w:rPr>
          <w:rFonts w:ascii="Times New Roman" w:hAnsi="Times New Roman" w:cs="Times New Roman"/>
          <w:sz w:val="28"/>
          <w:szCs w:val="28"/>
        </w:rPr>
        <w:t xml:space="preserve">]. </w:t>
      </w:r>
    </w:p>
    <w:p w:rsidR="009E1825" w:rsidRPr="00621D47" w:rsidRDefault="009E1825"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По мнению большинства экспертов, 2018 год для российской экономики и валюты будет относительно спокойным. Рубль, скорее всего, останется в коридоре 58-68 RUB/USD, чему будет способствовать, в частности, стабильная монетарная политика ЦБ, ориентированная на рыночный плавающий курс российской валюты, по крайней мере, до выборов президента, продолжится снижение ключевой ставки ЦБ, вероятно, до 6.5-7%, что снизит ставку по кредитам до привлекательных для бизнеса значений и может привести к оживлению инвестиционной деятельности.</w:t>
      </w:r>
    </w:p>
    <w:p w:rsidR="009E1825" w:rsidRPr="00621D47" w:rsidRDefault="009E1825"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Таким образом, инвесторам помимо улучшения условий деятельности необходимо наблюдать экономический рост, снижение уровня неопределенности и рисков. </w:t>
      </w:r>
    </w:p>
    <w:p w:rsidR="009E1825" w:rsidRPr="00621D47" w:rsidRDefault="009E1825"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Привлечение средств иностранных инвесторов — одна из важнейших стратегических задач Российского правительства. В целях ее решения необходимо формировать благоприятную инвестиционную среду, улучшать инфраструктуру в регионах страны: строить автодороги, международные аэропорты, морские порты, развивать телекоммуникации. Исключительно важной задачей является противодействие коррупции и снижение бюрократической нагрузки на бизнес. Потенциальные инвесторы должны иметь возможность прогнозировать будущие перспективы и риски в чужой </w:t>
      </w:r>
      <w:r w:rsidRPr="00621D47">
        <w:rPr>
          <w:rFonts w:ascii="Times New Roman" w:hAnsi="Times New Roman" w:cs="Times New Roman"/>
          <w:sz w:val="28"/>
          <w:szCs w:val="28"/>
        </w:rPr>
        <w:lastRenderedPageBreak/>
        <w:t>стране. Россия обладает громадными природными ресурсами, большим потребительским рынком, высококвалифицированной рабочей силой и передовыми научно-техническими возможностями. У российской экономики большой потенциал для развития. В Россию наиболее активно поступали инвестиции из Кипра, Великобритании, Люксембурга, Нидерландов, Франции, Германии, Китая.</w:t>
      </w:r>
    </w:p>
    <w:p w:rsidR="009E1825" w:rsidRPr="00621D47" w:rsidRDefault="009E1825"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Несмотря на текущие трудности, иностранные компании, работающие в стране сегодня, не планируют уходить, поскольку верят в российский экономический потенциал и отмечают прогресс в развитии бизнеса. Крупные ритейлеры, например, </w:t>
      </w:r>
      <w:proofErr w:type="spellStart"/>
      <w:r w:rsidRPr="00621D47">
        <w:rPr>
          <w:rFonts w:ascii="Times New Roman" w:hAnsi="Times New Roman" w:cs="Times New Roman"/>
          <w:sz w:val="28"/>
          <w:szCs w:val="28"/>
        </w:rPr>
        <w:t>Ikea</w:t>
      </w:r>
      <w:proofErr w:type="spellEnd"/>
      <w:r w:rsidRPr="00621D47">
        <w:rPr>
          <w:rFonts w:ascii="Times New Roman" w:hAnsi="Times New Roman" w:cs="Times New Roman"/>
          <w:sz w:val="28"/>
          <w:szCs w:val="28"/>
        </w:rPr>
        <w:t xml:space="preserve"> </w:t>
      </w:r>
      <w:proofErr w:type="spellStart"/>
      <w:r w:rsidRPr="00621D47">
        <w:rPr>
          <w:rFonts w:ascii="Times New Roman" w:hAnsi="Times New Roman" w:cs="Times New Roman"/>
          <w:sz w:val="28"/>
          <w:szCs w:val="28"/>
        </w:rPr>
        <w:t>Group</w:t>
      </w:r>
      <w:proofErr w:type="spellEnd"/>
      <w:r w:rsidRPr="00621D47">
        <w:rPr>
          <w:rFonts w:ascii="Times New Roman" w:hAnsi="Times New Roman" w:cs="Times New Roman"/>
          <w:sz w:val="28"/>
          <w:szCs w:val="28"/>
        </w:rPr>
        <w:t xml:space="preserve"> (Швеция) и </w:t>
      </w:r>
      <w:proofErr w:type="spellStart"/>
      <w:r w:rsidRPr="00621D47">
        <w:rPr>
          <w:rFonts w:ascii="Times New Roman" w:hAnsi="Times New Roman" w:cs="Times New Roman"/>
          <w:sz w:val="28"/>
          <w:szCs w:val="28"/>
        </w:rPr>
        <w:t>Leroy</w:t>
      </w:r>
      <w:proofErr w:type="spellEnd"/>
      <w:r w:rsidRPr="00621D47">
        <w:rPr>
          <w:rFonts w:ascii="Times New Roman" w:hAnsi="Times New Roman" w:cs="Times New Roman"/>
          <w:sz w:val="28"/>
          <w:szCs w:val="28"/>
        </w:rPr>
        <w:t xml:space="preserve"> </w:t>
      </w:r>
      <w:proofErr w:type="spellStart"/>
      <w:r w:rsidRPr="00621D47">
        <w:rPr>
          <w:rFonts w:ascii="Times New Roman" w:hAnsi="Times New Roman" w:cs="Times New Roman"/>
          <w:sz w:val="28"/>
          <w:szCs w:val="28"/>
        </w:rPr>
        <w:t>Merlin</w:t>
      </w:r>
      <w:proofErr w:type="spellEnd"/>
      <w:r w:rsidRPr="00621D47">
        <w:rPr>
          <w:rFonts w:ascii="Times New Roman" w:hAnsi="Times New Roman" w:cs="Times New Roman"/>
          <w:sz w:val="28"/>
          <w:szCs w:val="28"/>
        </w:rPr>
        <w:t xml:space="preserve"> SA (Франция) активно вкладывают средства в новые фабрики и магазины, рассчитывая, что российская экономика оживет после двухлетней рецессии, и потребители начнут активно покупать качественные европейские товары. По прогнозам экспертов МВФ, российская экономика показывает первые признаки оздоровления. Россия занимает 40-е место в рейтинге условий для бизнеса </w:t>
      </w:r>
      <w:proofErr w:type="spellStart"/>
      <w:r w:rsidRPr="00621D47">
        <w:rPr>
          <w:rFonts w:ascii="Times New Roman" w:hAnsi="Times New Roman" w:cs="Times New Roman"/>
          <w:sz w:val="28"/>
          <w:szCs w:val="28"/>
        </w:rPr>
        <w:t>Doing</w:t>
      </w:r>
      <w:proofErr w:type="spellEnd"/>
      <w:r w:rsidRPr="00621D47">
        <w:rPr>
          <w:rFonts w:ascii="Times New Roman" w:hAnsi="Times New Roman" w:cs="Times New Roman"/>
          <w:sz w:val="28"/>
          <w:szCs w:val="28"/>
        </w:rPr>
        <w:t xml:space="preserve"> Business-2017. Пять лет назад страна была на 124-й позиции, а </w:t>
      </w:r>
      <w:r w:rsidR="003640E1" w:rsidRPr="00621D47">
        <w:rPr>
          <w:rFonts w:ascii="Times New Roman" w:hAnsi="Times New Roman" w:cs="Times New Roman"/>
          <w:sz w:val="28"/>
          <w:szCs w:val="28"/>
        </w:rPr>
        <w:t>в 2016 году занимала 51 место [15</w:t>
      </w:r>
      <w:r w:rsidRPr="00621D47">
        <w:rPr>
          <w:rFonts w:ascii="Times New Roman" w:hAnsi="Times New Roman" w:cs="Times New Roman"/>
          <w:sz w:val="28"/>
          <w:szCs w:val="28"/>
        </w:rPr>
        <w:t xml:space="preserve">]. </w:t>
      </w:r>
    </w:p>
    <w:p w:rsidR="002D472F" w:rsidRDefault="009E1825" w:rsidP="002D472F">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Оценивая инвестиционный потенциал России по международным стандартам, используя такие критерии, как социальная стабильность, наличие развитой промышленной инфраструктуры, налоговой и законодательной системы, имиджа страны за рубежом, следует заметить, что практически по всем этим параметрам Россия уступает сегодня ведущим странам мира. Создав политическую и социальную стабильность, надлежащую правовую защиту иностранных инвесторов страна обеспечит себе общеэкономический рост, эффективную инновационную деятельность предприятий и укрепит позиции на международной арене. </w:t>
      </w:r>
    </w:p>
    <w:p w:rsidR="004C2D9B" w:rsidRPr="00621D47" w:rsidRDefault="009E1825" w:rsidP="002D472F">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Иностранные инвесторы же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экологической безопасности. ПИИ в </w:t>
      </w:r>
      <w:r w:rsidRPr="00621D47">
        <w:rPr>
          <w:rFonts w:ascii="Times New Roman" w:hAnsi="Times New Roman" w:cs="Times New Roman"/>
          <w:sz w:val="28"/>
          <w:szCs w:val="28"/>
        </w:rPr>
        <w:lastRenderedPageBreak/>
        <w:t xml:space="preserve">целом положительно влияют на структуру рынка принимающих стран, так как высокая степень концентрации производства способствует интенсификации межфирменного взаимодействия, налаживанию новых деловых связей, ускорению инновационного процесса, повышению эффективности использования природных ресурсов. Таким образом, России необходимо снова активизировать приток ПИИ, путем доработки и изменения существующей инвестиционной политики и мер стимулирования иностранных инвестиций, так как прямые иностранные инвестиции - это эффективное средство повышения конкурентоспособности и укрепления положения страны в мировой экономике, которое помимо дополнительного финансирования дает возможность передачи прогрессивных технологий в мировом пространстве. </w:t>
      </w:r>
    </w:p>
    <w:p w:rsidR="00E332F6" w:rsidRPr="00EA5496" w:rsidRDefault="00E332F6" w:rsidP="00440E42">
      <w:pPr>
        <w:spacing w:after="0" w:line="360" w:lineRule="auto"/>
        <w:ind w:left="170" w:right="85" w:firstLine="709"/>
        <w:jc w:val="both"/>
        <w:rPr>
          <w:rFonts w:ascii="Times New Roman" w:hAnsi="Times New Roman" w:cs="Times New Roman"/>
          <w:b/>
          <w:sz w:val="28"/>
          <w:szCs w:val="28"/>
        </w:rPr>
      </w:pPr>
    </w:p>
    <w:p w:rsidR="00621D47" w:rsidRPr="00F16104" w:rsidRDefault="00961B33" w:rsidP="000757F6">
      <w:pPr>
        <w:pStyle w:val="a3"/>
        <w:numPr>
          <w:ilvl w:val="1"/>
          <w:numId w:val="24"/>
        </w:numPr>
        <w:spacing w:after="0" w:line="360" w:lineRule="auto"/>
        <w:ind w:left="0" w:right="85" w:firstLine="851"/>
        <w:rPr>
          <w:rFonts w:ascii="Times New Roman" w:hAnsi="Times New Roman" w:cs="Times New Roman"/>
          <w:b/>
          <w:sz w:val="28"/>
          <w:szCs w:val="28"/>
        </w:rPr>
      </w:pPr>
      <w:r w:rsidRPr="00347994">
        <w:rPr>
          <w:rFonts w:ascii="Times New Roman" w:hAnsi="Times New Roman" w:cs="Times New Roman"/>
          <w:b/>
          <w:sz w:val="28"/>
          <w:szCs w:val="28"/>
        </w:rPr>
        <w:t xml:space="preserve">угрозы в обеспечении инвестиционной </w:t>
      </w:r>
      <w:r w:rsidRPr="00F16104">
        <w:rPr>
          <w:rFonts w:ascii="Times New Roman" w:hAnsi="Times New Roman" w:cs="Times New Roman"/>
          <w:b/>
          <w:sz w:val="28"/>
          <w:szCs w:val="28"/>
        </w:rPr>
        <w:t>безопасности России в условиях финанс</w:t>
      </w:r>
      <w:r w:rsidR="00F16104">
        <w:rPr>
          <w:rFonts w:ascii="Times New Roman" w:hAnsi="Times New Roman" w:cs="Times New Roman"/>
          <w:b/>
          <w:sz w:val="28"/>
          <w:szCs w:val="28"/>
        </w:rPr>
        <w:t>овой</w:t>
      </w:r>
      <w:r w:rsidRPr="00F16104">
        <w:rPr>
          <w:rFonts w:ascii="Times New Roman" w:hAnsi="Times New Roman" w:cs="Times New Roman"/>
          <w:b/>
          <w:sz w:val="28"/>
          <w:szCs w:val="28"/>
        </w:rPr>
        <w:t xml:space="preserve"> нестабильности</w:t>
      </w:r>
    </w:p>
    <w:p w:rsidR="000073CC" w:rsidRDefault="000073CC" w:rsidP="00440E42">
      <w:pPr>
        <w:spacing w:after="0" w:line="360" w:lineRule="auto"/>
        <w:ind w:left="170" w:right="85" w:firstLine="709"/>
        <w:jc w:val="both"/>
        <w:rPr>
          <w:rFonts w:ascii="Times New Roman" w:hAnsi="Times New Roman" w:cs="Times New Roman"/>
          <w:sz w:val="28"/>
          <w:szCs w:val="28"/>
        </w:rPr>
      </w:pPr>
    </w:p>
    <w:p w:rsidR="00E93E08" w:rsidRPr="00621D47" w:rsidRDefault="00E93E08"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Инвестиционную безопасность наряду с другими типами безопасности следует рассматривать как подсистему экономической безопасности, которая в своею очередь, является подсистемой общей национальной безопасности государства.</w:t>
      </w:r>
    </w:p>
    <w:p w:rsidR="00255403" w:rsidRPr="00621D47" w:rsidRDefault="00E93E08"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Инвестиционная безопасность обеспечивает</w:t>
      </w:r>
      <w:r w:rsidR="00255403" w:rsidRPr="00621D47">
        <w:rPr>
          <w:rFonts w:ascii="Times New Roman" w:hAnsi="Times New Roman" w:cs="Times New Roman"/>
          <w:sz w:val="28"/>
          <w:szCs w:val="28"/>
        </w:rPr>
        <w:t xml:space="preserve"> количественную и качественную характеристику безопасного обновления и воспроизводства основного капитала с целью роста экономического национального хозяйства и инновационного развития отраслей экономической системы.</w:t>
      </w:r>
    </w:p>
    <w:p w:rsidR="00A902FC" w:rsidRPr="00621D47" w:rsidRDefault="00255403"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Между динамикой инвестиционного процесса, его направленностью и качественными характеристиками, с одной стороны, и уровнем развития экономики государства, с другой, прослеживается прямая взаимосвязь. Рост инвестиций – развитие национального хозяйства, снижение</w:t>
      </w:r>
      <w:r w:rsidR="00A902FC" w:rsidRPr="00621D47">
        <w:rPr>
          <w:rFonts w:ascii="Times New Roman" w:hAnsi="Times New Roman" w:cs="Times New Roman"/>
          <w:sz w:val="28"/>
          <w:szCs w:val="28"/>
        </w:rPr>
        <w:t xml:space="preserve"> инвестиционной активности – спад в экономике, замедление темпов развития.</w:t>
      </w:r>
    </w:p>
    <w:p w:rsidR="00A902FC" w:rsidRPr="00621D47" w:rsidRDefault="00A902FC"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lastRenderedPageBreak/>
        <w:t>Можно сделать вывод, что именно обеспечение инвестиционной безопасности и снижение воздействия факторов, вызывающих ее угрозы, лежат в основе направлений обеспечения экономической безопасности.</w:t>
      </w:r>
    </w:p>
    <w:p w:rsidR="00A902FC" w:rsidRPr="00621D47" w:rsidRDefault="00A902FC"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В Стратегии национальной безопасности Российской Федерации отмечается, что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 Однако реализация программы модернизации российской экономики предполагает значительные финансовые затраты. Так, по оценкам Центра инвестиций и инноваций ИЭ РАН, для решения этой проблемы к 2025 году потребуется порядка 2500– 3000 млрд</w:t>
      </w:r>
      <w:r w:rsidR="003640E1" w:rsidRPr="00621D47">
        <w:rPr>
          <w:rFonts w:ascii="Times New Roman" w:hAnsi="Times New Roman" w:cs="Times New Roman"/>
          <w:sz w:val="28"/>
          <w:szCs w:val="28"/>
        </w:rPr>
        <w:t xml:space="preserve"> долл. [27</w:t>
      </w:r>
      <w:r w:rsidRPr="00621D47">
        <w:rPr>
          <w:rFonts w:ascii="Times New Roman" w:hAnsi="Times New Roman" w:cs="Times New Roman"/>
          <w:sz w:val="28"/>
          <w:szCs w:val="28"/>
        </w:rPr>
        <w:t xml:space="preserve">]. </w:t>
      </w:r>
    </w:p>
    <w:p w:rsidR="00A902FC" w:rsidRPr="00621D47" w:rsidRDefault="00A902FC"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Действующие с 2014 года санкции по отношению к системным российским банкам, низкий уровень сбережений населения, недостаточная эффективность реального сектора экономики, а также отток капитала и криминализация инвестиционной сферы усугубили проблему дефицита финансовых ресурсов. Так, по данным американской исследовательской организации </w:t>
      </w:r>
      <w:proofErr w:type="spellStart"/>
      <w:r w:rsidRPr="00621D47">
        <w:rPr>
          <w:rFonts w:ascii="Times New Roman" w:hAnsi="Times New Roman" w:cs="Times New Roman"/>
          <w:sz w:val="28"/>
          <w:szCs w:val="28"/>
        </w:rPr>
        <w:t>Global</w:t>
      </w:r>
      <w:proofErr w:type="spellEnd"/>
      <w:r w:rsidRPr="00621D47">
        <w:rPr>
          <w:rFonts w:ascii="Times New Roman" w:hAnsi="Times New Roman" w:cs="Times New Roman"/>
          <w:sz w:val="28"/>
          <w:szCs w:val="28"/>
        </w:rPr>
        <w:t xml:space="preserve"> </w:t>
      </w:r>
      <w:proofErr w:type="spellStart"/>
      <w:r w:rsidRPr="00621D47">
        <w:rPr>
          <w:rFonts w:ascii="Times New Roman" w:hAnsi="Times New Roman" w:cs="Times New Roman"/>
          <w:sz w:val="28"/>
          <w:szCs w:val="28"/>
        </w:rPr>
        <w:t>Financial</w:t>
      </w:r>
      <w:proofErr w:type="spellEnd"/>
      <w:r w:rsidRPr="00621D47">
        <w:rPr>
          <w:rFonts w:ascii="Times New Roman" w:hAnsi="Times New Roman" w:cs="Times New Roman"/>
          <w:sz w:val="28"/>
          <w:szCs w:val="28"/>
        </w:rPr>
        <w:t xml:space="preserve"> </w:t>
      </w:r>
      <w:proofErr w:type="spellStart"/>
      <w:r w:rsidRPr="00621D47">
        <w:rPr>
          <w:rFonts w:ascii="Times New Roman" w:hAnsi="Times New Roman" w:cs="Times New Roman"/>
          <w:sz w:val="28"/>
          <w:szCs w:val="28"/>
        </w:rPr>
        <w:t>Integrity</w:t>
      </w:r>
      <w:proofErr w:type="spellEnd"/>
      <w:r w:rsidRPr="00621D47">
        <w:rPr>
          <w:rFonts w:ascii="Times New Roman" w:hAnsi="Times New Roman" w:cs="Times New Roman"/>
          <w:sz w:val="28"/>
          <w:szCs w:val="28"/>
        </w:rPr>
        <w:t xml:space="preserve"> (GFI), незаконный вывод средств из России в 2004–2013 годах составил порядка 1,05 трлн долл., в среднем по 104,98 млрд долл. в год. По оценкам Министерства финансов РФ, отток капитала из России в 2014 году составил 153 млрд долл., в 2015 году – 56,9 млрд долл. В 2016 году чистый отток капитала снизился до 3–4 % от </w:t>
      </w:r>
      <w:r w:rsidR="003640E1" w:rsidRPr="00621D47">
        <w:rPr>
          <w:rFonts w:ascii="Times New Roman" w:hAnsi="Times New Roman" w:cs="Times New Roman"/>
          <w:sz w:val="28"/>
          <w:szCs w:val="28"/>
        </w:rPr>
        <w:t>ВВП, или до 30–40 млрд долл. [27</w:t>
      </w:r>
      <w:r w:rsidRPr="00621D47">
        <w:rPr>
          <w:rFonts w:ascii="Times New Roman" w:hAnsi="Times New Roman" w:cs="Times New Roman"/>
          <w:sz w:val="28"/>
          <w:szCs w:val="28"/>
        </w:rPr>
        <w:t>]. В это же период чистая покупка наличной валюты населением РФ увеличилась с 25 млрд долл. в кризисном 2008 году до 34 млрд долл. в 2014 году. Также заметное ухудшение произошло в сегменте трансграничных сделок: в 2014 году домохозяйства перевили за границу 20 млрд долл. В отличие от покупок иностранной валюты, средства, выведенные домохозяйствами за границу, имеют мало шансов на возврат.</w:t>
      </w:r>
    </w:p>
    <w:p w:rsidR="009015DA" w:rsidRPr="005467F3" w:rsidRDefault="009015DA"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Для анализа оценки современного состояния рассмотрим динамику инвестиций в Российскую Федерацию</w:t>
      </w:r>
    </w:p>
    <w:p w:rsidR="009015DA" w:rsidRPr="005467F3" w:rsidRDefault="005467F3" w:rsidP="00440E42">
      <w:pPr>
        <w:spacing w:line="360" w:lineRule="auto"/>
        <w:ind w:left="170" w:right="85"/>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proofErr w:type="gramStart"/>
      <w:r>
        <w:rPr>
          <w:rFonts w:ascii="Times New Roman" w:hAnsi="Times New Roman" w:cs="Times New Roman"/>
          <w:sz w:val="28"/>
          <w:szCs w:val="28"/>
        </w:rPr>
        <w:t xml:space="preserve">4 </w:t>
      </w:r>
      <w:r w:rsidRPr="005467F3">
        <w:rPr>
          <w:rFonts w:ascii="Times New Roman" w:hAnsi="Times New Roman" w:cs="Times New Roman"/>
          <w:sz w:val="28"/>
          <w:szCs w:val="28"/>
        </w:rPr>
        <w:t xml:space="preserve"> -</w:t>
      </w:r>
      <w:proofErr w:type="gramEnd"/>
      <w:r w:rsidRPr="005467F3">
        <w:rPr>
          <w:rFonts w:ascii="Times New Roman" w:hAnsi="Times New Roman" w:cs="Times New Roman"/>
          <w:sz w:val="28"/>
          <w:szCs w:val="28"/>
        </w:rPr>
        <w:t xml:space="preserve"> Динамика инвестиций в основной капитал России, млрд. руб.[28]</w:t>
      </w:r>
    </w:p>
    <w:tbl>
      <w:tblPr>
        <w:tblStyle w:val="a7"/>
        <w:tblW w:w="0" w:type="auto"/>
        <w:tblInd w:w="288" w:type="dxa"/>
        <w:tblLook w:val="04A0" w:firstRow="1" w:lastRow="0" w:firstColumn="1" w:lastColumn="0" w:noHBand="0" w:noVBand="1"/>
      </w:tblPr>
      <w:tblGrid>
        <w:gridCol w:w="1944"/>
        <w:gridCol w:w="970"/>
        <w:gridCol w:w="970"/>
        <w:gridCol w:w="970"/>
        <w:gridCol w:w="1107"/>
        <w:gridCol w:w="1107"/>
        <w:gridCol w:w="1107"/>
        <w:gridCol w:w="1107"/>
      </w:tblGrid>
      <w:tr w:rsidR="005467F3" w:rsidTr="000073CC">
        <w:tc>
          <w:tcPr>
            <w:tcW w:w="1944" w:type="dxa"/>
            <w:tcBorders>
              <w:bottom w:val="nil"/>
            </w:tcBorders>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Инвестиции в основной капитал</w:t>
            </w:r>
          </w:p>
        </w:tc>
        <w:tc>
          <w:tcPr>
            <w:tcW w:w="970" w:type="dxa"/>
            <w:tcBorders>
              <w:bottom w:val="nil"/>
            </w:tcBorders>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2011г.</w:t>
            </w:r>
          </w:p>
        </w:tc>
        <w:tc>
          <w:tcPr>
            <w:tcW w:w="970" w:type="dxa"/>
            <w:tcBorders>
              <w:bottom w:val="nil"/>
            </w:tcBorders>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2012 г.</w:t>
            </w:r>
          </w:p>
        </w:tc>
        <w:tc>
          <w:tcPr>
            <w:tcW w:w="970" w:type="dxa"/>
            <w:tcBorders>
              <w:bottom w:val="nil"/>
            </w:tcBorders>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2013г.</w:t>
            </w:r>
          </w:p>
        </w:tc>
        <w:tc>
          <w:tcPr>
            <w:tcW w:w="1107" w:type="dxa"/>
            <w:tcBorders>
              <w:bottom w:val="nil"/>
            </w:tcBorders>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2014г.</w:t>
            </w:r>
          </w:p>
        </w:tc>
        <w:tc>
          <w:tcPr>
            <w:tcW w:w="1107" w:type="dxa"/>
            <w:tcBorders>
              <w:bottom w:val="nil"/>
            </w:tcBorders>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2015г.</w:t>
            </w:r>
          </w:p>
        </w:tc>
        <w:tc>
          <w:tcPr>
            <w:tcW w:w="1107" w:type="dxa"/>
            <w:tcBorders>
              <w:bottom w:val="nil"/>
            </w:tcBorders>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2016г.</w:t>
            </w:r>
          </w:p>
        </w:tc>
        <w:tc>
          <w:tcPr>
            <w:tcW w:w="1107" w:type="dxa"/>
            <w:tcBorders>
              <w:bottom w:val="nil"/>
            </w:tcBorders>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2017г.</w:t>
            </w:r>
          </w:p>
        </w:tc>
      </w:tr>
      <w:tr w:rsidR="005467F3" w:rsidTr="000073CC">
        <w:tc>
          <w:tcPr>
            <w:tcW w:w="1944"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Всего</w:t>
            </w:r>
          </w:p>
        </w:tc>
        <w:tc>
          <w:tcPr>
            <w:tcW w:w="970"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6625,0</w:t>
            </w:r>
          </w:p>
        </w:tc>
        <w:tc>
          <w:tcPr>
            <w:tcW w:w="970"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8445,2</w:t>
            </w:r>
          </w:p>
        </w:tc>
        <w:tc>
          <w:tcPr>
            <w:tcW w:w="970"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9595,7</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10065,7</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10379,6</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10496,3</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11267,0</w:t>
            </w:r>
          </w:p>
        </w:tc>
      </w:tr>
      <w:tr w:rsidR="005467F3" w:rsidTr="000073CC">
        <w:tc>
          <w:tcPr>
            <w:tcW w:w="1944"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Собственные средства</w:t>
            </w:r>
          </w:p>
        </w:tc>
        <w:tc>
          <w:tcPr>
            <w:tcW w:w="970"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2715,0</w:t>
            </w:r>
          </w:p>
        </w:tc>
        <w:tc>
          <w:tcPr>
            <w:tcW w:w="970"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3539,5</w:t>
            </w:r>
          </w:p>
        </w:tc>
        <w:tc>
          <w:tcPr>
            <w:tcW w:w="970"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4274,6</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4549,9</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4742,3</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5271,1</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5738,0</w:t>
            </w:r>
          </w:p>
        </w:tc>
      </w:tr>
      <w:tr w:rsidR="005467F3" w:rsidTr="000073CC">
        <w:tc>
          <w:tcPr>
            <w:tcW w:w="1944"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 xml:space="preserve">Привлеченные </w:t>
            </w:r>
            <w:proofErr w:type="spellStart"/>
            <w:r w:rsidRPr="005467F3">
              <w:rPr>
                <w:rFonts w:ascii="Times New Roman" w:hAnsi="Times New Roman" w:cs="Times New Roman"/>
                <w:sz w:val="28"/>
                <w:szCs w:val="28"/>
              </w:rPr>
              <w:t>средсвта</w:t>
            </w:r>
            <w:proofErr w:type="spellEnd"/>
          </w:p>
        </w:tc>
        <w:tc>
          <w:tcPr>
            <w:tcW w:w="970"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3910,0</w:t>
            </w:r>
          </w:p>
        </w:tc>
        <w:tc>
          <w:tcPr>
            <w:tcW w:w="970"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4905,7</w:t>
            </w:r>
          </w:p>
        </w:tc>
        <w:tc>
          <w:tcPr>
            <w:tcW w:w="970"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5321,1</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5515,8</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5637,3</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5225,2</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5529,0</w:t>
            </w:r>
          </w:p>
        </w:tc>
      </w:tr>
      <w:tr w:rsidR="005467F3" w:rsidTr="000073CC">
        <w:tc>
          <w:tcPr>
            <w:tcW w:w="1944"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В том числе инвестиции из-за рубежа</w:t>
            </w:r>
          </w:p>
        </w:tc>
        <w:tc>
          <w:tcPr>
            <w:tcW w:w="970" w:type="dxa"/>
          </w:tcPr>
          <w:p w:rsidR="005467F3" w:rsidRPr="005467F3" w:rsidRDefault="005467F3" w:rsidP="00440E42">
            <w:pPr>
              <w:spacing w:line="360" w:lineRule="auto"/>
              <w:jc w:val="both"/>
              <w:rPr>
                <w:rFonts w:ascii="Times New Roman" w:hAnsi="Times New Roman" w:cs="Times New Roman"/>
                <w:sz w:val="28"/>
                <w:szCs w:val="28"/>
              </w:rPr>
            </w:pPr>
          </w:p>
        </w:tc>
        <w:tc>
          <w:tcPr>
            <w:tcW w:w="970" w:type="dxa"/>
          </w:tcPr>
          <w:p w:rsidR="005467F3" w:rsidRPr="005467F3" w:rsidRDefault="005467F3" w:rsidP="00440E42">
            <w:pPr>
              <w:spacing w:line="360" w:lineRule="auto"/>
              <w:jc w:val="both"/>
              <w:rPr>
                <w:rFonts w:ascii="Times New Roman" w:hAnsi="Times New Roman" w:cs="Times New Roman"/>
                <w:sz w:val="28"/>
                <w:szCs w:val="28"/>
              </w:rPr>
            </w:pPr>
          </w:p>
        </w:tc>
        <w:tc>
          <w:tcPr>
            <w:tcW w:w="970" w:type="dxa"/>
          </w:tcPr>
          <w:p w:rsidR="005467F3" w:rsidRPr="005467F3" w:rsidRDefault="005467F3" w:rsidP="00440E42">
            <w:pPr>
              <w:spacing w:line="360" w:lineRule="auto"/>
              <w:jc w:val="both"/>
              <w:rPr>
                <w:rFonts w:ascii="Times New Roman" w:hAnsi="Times New Roman" w:cs="Times New Roman"/>
                <w:sz w:val="28"/>
                <w:szCs w:val="28"/>
              </w:rPr>
            </w:pP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76,4</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88,8</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120,4</w:t>
            </w:r>
          </w:p>
        </w:tc>
        <w:tc>
          <w:tcPr>
            <w:tcW w:w="1107" w:type="dxa"/>
          </w:tcPr>
          <w:p w:rsidR="005467F3" w:rsidRPr="005467F3" w:rsidRDefault="005467F3" w:rsidP="00440E42">
            <w:pPr>
              <w:spacing w:line="360" w:lineRule="auto"/>
              <w:jc w:val="both"/>
              <w:rPr>
                <w:rFonts w:ascii="Times New Roman" w:hAnsi="Times New Roman" w:cs="Times New Roman"/>
                <w:sz w:val="28"/>
                <w:szCs w:val="28"/>
              </w:rPr>
            </w:pPr>
            <w:r w:rsidRPr="005467F3">
              <w:rPr>
                <w:rFonts w:ascii="Times New Roman" w:hAnsi="Times New Roman" w:cs="Times New Roman"/>
                <w:sz w:val="28"/>
                <w:szCs w:val="28"/>
              </w:rPr>
              <w:t>86,7</w:t>
            </w:r>
          </w:p>
        </w:tc>
      </w:tr>
    </w:tbl>
    <w:p w:rsidR="009015DA" w:rsidRPr="00621D47" w:rsidRDefault="009015DA" w:rsidP="00440E42">
      <w:pPr>
        <w:spacing w:line="360" w:lineRule="auto"/>
        <w:ind w:right="85"/>
        <w:jc w:val="both"/>
        <w:rPr>
          <w:rFonts w:ascii="Times New Roman" w:hAnsi="Times New Roman" w:cs="Times New Roman"/>
          <w:sz w:val="28"/>
          <w:szCs w:val="28"/>
        </w:rPr>
      </w:pPr>
    </w:p>
    <w:p w:rsidR="00CA42F5" w:rsidRPr="00621D47" w:rsidRDefault="009015DA"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Анализируя данные </w:t>
      </w:r>
      <w:proofErr w:type="gramStart"/>
      <w:r w:rsidRPr="00621D47">
        <w:rPr>
          <w:rFonts w:ascii="Times New Roman" w:hAnsi="Times New Roman" w:cs="Times New Roman"/>
          <w:sz w:val="28"/>
          <w:szCs w:val="28"/>
        </w:rPr>
        <w:t>таблицы ,</w:t>
      </w:r>
      <w:proofErr w:type="gramEnd"/>
      <w:r w:rsidRPr="00621D47">
        <w:rPr>
          <w:rFonts w:ascii="Times New Roman" w:hAnsi="Times New Roman" w:cs="Times New Roman"/>
          <w:sz w:val="28"/>
          <w:szCs w:val="28"/>
        </w:rPr>
        <w:t xml:space="preserve"> можно сделать вывод, что вложения в основной капитал России не стабильны. Мы видим, что в процентном отношении к предыдущему году инвестиции не сокращаются, что свидетельствует о положительной тенденции.</w:t>
      </w:r>
    </w:p>
    <w:p w:rsidR="009015DA" w:rsidRPr="00621D47" w:rsidRDefault="009015DA"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Кроме того, при оценке инвестиционной безопасности Российской Федерации необходимо учитывать политические и экономические факторы. Если учесть девальвацию курса рубля, можно отметить, что объем инвестиций в реальном выражении претерпел значительные сокращения. Высокие административные барьеры, коррупция и бюрократия затрудняют инвестиционную деятельность в стране.</w:t>
      </w:r>
    </w:p>
    <w:p w:rsidR="009015DA" w:rsidRDefault="009015DA"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Кроме того, важным политико-экономическим фактором является введение санкций. С одной стороны, данную меру можно охарактеризовать с положительной стороны, так как она дала толчок развитию политики импортозамещения и, соответственно, развитию отечественной экономики. C </w:t>
      </w:r>
      <w:r w:rsidRPr="00621D47">
        <w:rPr>
          <w:rFonts w:ascii="Times New Roman" w:hAnsi="Times New Roman" w:cs="Times New Roman"/>
          <w:sz w:val="28"/>
          <w:szCs w:val="28"/>
        </w:rPr>
        <w:lastRenderedPageBreak/>
        <w:t xml:space="preserve">другой стороны, она пагубно сказалась на экономике страны, так как произошел отток инвестиций, экономика страны оказалась не готова к резкому введению замещения импорта. Поэтому в связи с введением санкций можно говорить о двух основных проблемах: 1) отсутствие иностранных инвестиций; 2) краткосрочный характер вложений отечественных инвесторов в связи с их недоверием к отечественной экономике. </w:t>
      </w:r>
    </w:p>
    <w:p w:rsidR="00621D47" w:rsidRPr="00621D47" w:rsidRDefault="00621D47"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Обеспечение мер по усилению инвестиционной безопасности может происходить по следующим направлениям: </w:t>
      </w:r>
    </w:p>
    <w:p w:rsidR="00621D47" w:rsidRPr="00621D47" w:rsidRDefault="00621D47" w:rsidP="00440E42">
      <w:pPr>
        <w:numPr>
          <w:ilvl w:val="0"/>
          <w:numId w:val="22"/>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обеспечение экономики достаточным количеством инвестиций для поддержания ее устойчивого развития; </w:t>
      </w:r>
    </w:p>
    <w:p w:rsidR="00621D47" w:rsidRPr="00621D47" w:rsidRDefault="00621D47" w:rsidP="00440E42">
      <w:pPr>
        <w:numPr>
          <w:ilvl w:val="0"/>
          <w:numId w:val="22"/>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формирование оптимальной отраслевой и территориальной структуры инвестиций; </w:t>
      </w:r>
    </w:p>
    <w:p w:rsidR="00621D47" w:rsidRPr="00347994" w:rsidRDefault="00621D47" w:rsidP="00440E42">
      <w:pPr>
        <w:numPr>
          <w:ilvl w:val="0"/>
          <w:numId w:val="22"/>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 максимальное осуществление всех реализуемых инвестиционных проектов на инновационном уровне.</w:t>
      </w:r>
    </w:p>
    <w:p w:rsidR="00621D47" w:rsidRPr="00621D47" w:rsidRDefault="00621D47"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Оценить уровень инвестиционной безопасности позволят индикаторы инвестиционных рисков — </w:t>
      </w:r>
      <w:proofErr w:type="gramStart"/>
      <w:r w:rsidRPr="00621D47">
        <w:rPr>
          <w:rFonts w:ascii="Times New Roman" w:hAnsi="Times New Roman" w:cs="Times New Roman"/>
          <w:sz w:val="28"/>
          <w:szCs w:val="28"/>
        </w:rPr>
        <w:t>предельные показатели</w:t>
      </w:r>
      <w:proofErr w:type="gramEnd"/>
      <w:r w:rsidRPr="00621D47">
        <w:rPr>
          <w:rFonts w:ascii="Times New Roman" w:hAnsi="Times New Roman" w:cs="Times New Roman"/>
          <w:sz w:val="28"/>
          <w:szCs w:val="28"/>
        </w:rPr>
        <w:t xml:space="preserve"> отражающие воздействие экономических факторов на инвестиционную безопасность. Индикаторы инвестиционных рисков должны соответствовать критериям инвестиционной безопасности и определять ее параметры на различных уровнях: </w:t>
      </w:r>
    </w:p>
    <w:p w:rsidR="00621D47" w:rsidRPr="00621D47" w:rsidRDefault="00621D47" w:rsidP="00440E42">
      <w:pPr>
        <w:numPr>
          <w:ilvl w:val="0"/>
          <w:numId w:val="21"/>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макроуровне — для экономики в целом, </w:t>
      </w:r>
    </w:p>
    <w:p w:rsidR="00621D47" w:rsidRPr="00621D47" w:rsidRDefault="00621D47" w:rsidP="00440E42">
      <w:pPr>
        <w:numPr>
          <w:ilvl w:val="0"/>
          <w:numId w:val="21"/>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на </w:t>
      </w:r>
      <w:proofErr w:type="spellStart"/>
      <w:r w:rsidRPr="00621D47">
        <w:rPr>
          <w:rFonts w:ascii="Times New Roman" w:hAnsi="Times New Roman" w:cs="Times New Roman"/>
          <w:sz w:val="28"/>
          <w:szCs w:val="28"/>
        </w:rPr>
        <w:t>мезоуровне</w:t>
      </w:r>
      <w:proofErr w:type="spellEnd"/>
      <w:r w:rsidRPr="00621D47">
        <w:rPr>
          <w:rFonts w:ascii="Times New Roman" w:hAnsi="Times New Roman" w:cs="Times New Roman"/>
          <w:sz w:val="28"/>
          <w:szCs w:val="28"/>
        </w:rPr>
        <w:t xml:space="preserve"> — в регионах и отраслях экономики, </w:t>
      </w:r>
    </w:p>
    <w:p w:rsidR="00621D47" w:rsidRPr="00347994" w:rsidRDefault="00621D47" w:rsidP="00440E42">
      <w:pPr>
        <w:numPr>
          <w:ilvl w:val="0"/>
          <w:numId w:val="21"/>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на микроуровне — на предприятиях, в компаниях и корпорациях с учетом факторов инвестиционных рисков.</w:t>
      </w:r>
    </w:p>
    <w:p w:rsidR="00347994" w:rsidRDefault="00621D47" w:rsidP="00440E42">
      <w:pPr>
        <w:spacing w:after="0" w:line="360" w:lineRule="auto"/>
        <w:ind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Для того чтобы оценить степень инвестиционной безопасности России достаточно проанализировать макроэкономические факторы: </w:t>
      </w:r>
    </w:p>
    <w:p w:rsidR="00621D47" w:rsidRPr="00347994" w:rsidRDefault="00621D47" w:rsidP="00440E42">
      <w:pPr>
        <w:pStyle w:val="a3"/>
        <w:numPr>
          <w:ilvl w:val="0"/>
          <w:numId w:val="20"/>
        </w:numPr>
        <w:tabs>
          <w:tab w:val="left" w:pos="993"/>
        </w:tabs>
        <w:spacing w:after="0" w:line="360" w:lineRule="auto"/>
        <w:ind w:left="0" w:right="85" w:firstLine="709"/>
        <w:jc w:val="both"/>
        <w:rPr>
          <w:rFonts w:ascii="Times New Roman" w:hAnsi="Times New Roman" w:cs="Times New Roman"/>
          <w:sz w:val="28"/>
          <w:szCs w:val="28"/>
        </w:rPr>
      </w:pPr>
      <w:r w:rsidRPr="00347994">
        <w:rPr>
          <w:rFonts w:ascii="Times New Roman" w:hAnsi="Times New Roman" w:cs="Times New Roman"/>
          <w:sz w:val="28"/>
          <w:szCs w:val="28"/>
        </w:rPr>
        <w:t>Доля накопленных валовых инвестиций в ВВП. Это комплексный фактор инвестиционной безопасности. В 2015 г. доля валового накопления выросла до 17,5 % [21], что, на мой взгляд, не является достаточным, учиты</w:t>
      </w:r>
      <w:r w:rsidRPr="00347994">
        <w:rPr>
          <w:rFonts w:ascii="Times New Roman" w:hAnsi="Times New Roman" w:cs="Times New Roman"/>
          <w:sz w:val="28"/>
          <w:szCs w:val="28"/>
        </w:rPr>
        <w:lastRenderedPageBreak/>
        <w:t xml:space="preserve">вая тот факт, что в структуре экономики РФ преобладают капиталоемкие отрасли. </w:t>
      </w:r>
    </w:p>
    <w:p w:rsidR="00621D47" w:rsidRPr="002524F0" w:rsidRDefault="00621D47" w:rsidP="00440E42">
      <w:pPr>
        <w:pStyle w:val="a3"/>
        <w:numPr>
          <w:ilvl w:val="0"/>
          <w:numId w:val="20"/>
        </w:numPr>
        <w:tabs>
          <w:tab w:val="left" w:pos="993"/>
        </w:tabs>
        <w:spacing w:after="0" w:line="360" w:lineRule="auto"/>
        <w:ind w:left="0" w:right="85" w:firstLine="709"/>
        <w:jc w:val="both"/>
        <w:rPr>
          <w:rFonts w:ascii="Times New Roman" w:hAnsi="Times New Roman" w:cs="Times New Roman"/>
          <w:sz w:val="28"/>
          <w:szCs w:val="28"/>
        </w:rPr>
      </w:pPr>
      <w:r w:rsidRPr="002524F0">
        <w:rPr>
          <w:rFonts w:ascii="Times New Roman" w:hAnsi="Times New Roman" w:cs="Times New Roman"/>
          <w:sz w:val="28"/>
          <w:szCs w:val="28"/>
        </w:rPr>
        <w:t xml:space="preserve">Отношение темпов роста инвестиций к темпам роста ВВП. Данный индикатор характеризует превышение темпов прироста инвестиций над темпами прироста ВВП. В 2016 г. по данным Госкомстата рост ВВП составил 1,3 %, а прирост инвестиций снизился на 0,2 %. Для благоприятной ситуации необходимо, чтобы темп роста инвестиций превышал темп роста ВПП. Принимая во внимание капиталоемкость инноваций, необходимо обеспечивать более высокие темпы прироста инвестиций, так как чем быстрее будут развиваться в структуре экономики наукоемкие и обрабатывающие отрасли промышленности, тем выше темп прироста инвестиций для увеличения ВВП на 1 %. Например, для достижения 5 % прироста ВВП необходимо закладывать плановый прирост инвестиций в 10–15 % в среднем за год, а для обеспечения 6–7 % прироста ВВП потребуется не менее 15–20 %, при преобладании инвестиций в наукоемкие и обрабатывающие отрасли промышленности. </w:t>
      </w:r>
    </w:p>
    <w:p w:rsidR="00621D47" w:rsidRPr="002524F0" w:rsidRDefault="00621D47" w:rsidP="00440E42">
      <w:pPr>
        <w:pStyle w:val="a3"/>
        <w:numPr>
          <w:ilvl w:val="0"/>
          <w:numId w:val="20"/>
        </w:numPr>
        <w:tabs>
          <w:tab w:val="left" w:pos="993"/>
        </w:tabs>
        <w:spacing w:after="0" w:line="360" w:lineRule="auto"/>
        <w:ind w:left="0" w:right="85" w:firstLine="709"/>
        <w:jc w:val="both"/>
        <w:rPr>
          <w:rFonts w:ascii="Times New Roman" w:hAnsi="Times New Roman" w:cs="Times New Roman"/>
          <w:sz w:val="28"/>
          <w:szCs w:val="28"/>
        </w:rPr>
      </w:pPr>
      <w:r w:rsidRPr="002524F0">
        <w:rPr>
          <w:rFonts w:ascii="Times New Roman" w:hAnsi="Times New Roman" w:cs="Times New Roman"/>
          <w:sz w:val="28"/>
          <w:szCs w:val="28"/>
        </w:rPr>
        <w:t xml:space="preserve">Уровень обновления и модернизации основного капитала. Об обновлении можно говорить тогда, </w:t>
      </w:r>
      <w:proofErr w:type="spellStart"/>
      <w:r w:rsidRPr="002524F0">
        <w:rPr>
          <w:rFonts w:ascii="Times New Roman" w:hAnsi="Times New Roman" w:cs="Times New Roman"/>
          <w:sz w:val="28"/>
          <w:szCs w:val="28"/>
        </w:rPr>
        <w:t>когдаbотношение</w:t>
      </w:r>
      <w:proofErr w:type="spellEnd"/>
      <w:r w:rsidRPr="002524F0">
        <w:rPr>
          <w:rFonts w:ascii="Times New Roman" w:hAnsi="Times New Roman" w:cs="Times New Roman"/>
          <w:sz w:val="28"/>
          <w:szCs w:val="28"/>
        </w:rPr>
        <w:t xml:space="preserve"> инвестиций в обновление основного капитала к инвестициям в выбытие (списание) по причине предельного старения имеет значение выше единицы. Центр инвестиций и инноваций ИЭ РАН составил прогноз, что для создания наукоемкой инновационной экономики к 2025 г. потребуется порядка 2500–3000 млрд долл. В настоящий момент Россия не располагает достаточными инвестиционными ресурсами для полномасштабной реализации программы модернизации и обновления основного капитала. </w:t>
      </w:r>
    </w:p>
    <w:p w:rsidR="00621D47" w:rsidRPr="00621D47" w:rsidRDefault="00621D47" w:rsidP="0070748F">
      <w:pPr>
        <w:spacing w:after="0" w:line="360" w:lineRule="auto"/>
        <w:ind w:right="85" w:firstLine="706"/>
        <w:jc w:val="both"/>
        <w:rPr>
          <w:rFonts w:ascii="Times New Roman" w:hAnsi="Times New Roman" w:cs="Times New Roman"/>
          <w:sz w:val="28"/>
          <w:szCs w:val="28"/>
        </w:rPr>
      </w:pPr>
      <w:r w:rsidRPr="00621D47">
        <w:rPr>
          <w:rFonts w:ascii="Times New Roman" w:hAnsi="Times New Roman" w:cs="Times New Roman"/>
          <w:sz w:val="28"/>
          <w:szCs w:val="28"/>
        </w:rPr>
        <w:t xml:space="preserve">Приведенный анализ показывает, что инвестиционные риски в России высоки. Однако сейчас они еще усиливаются наложенными на РФ санкциями, так как они ставят под угрозу многие проекты, что отрицательно сказывается на притоке иностранных инвестиций. Например, приостановлена работа на арктическом шельфе, так как партнерство </w:t>
      </w:r>
      <w:proofErr w:type="spellStart"/>
      <w:r w:rsidRPr="00621D47">
        <w:rPr>
          <w:rFonts w:ascii="Times New Roman" w:hAnsi="Times New Roman" w:cs="Times New Roman"/>
          <w:sz w:val="28"/>
          <w:szCs w:val="28"/>
        </w:rPr>
        <w:t>ExxonMobil</w:t>
      </w:r>
      <w:proofErr w:type="spellEnd"/>
      <w:r w:rsidRPr="00621D47">
        <w:rPr>
          <w:rFonts w:ascii="Times New Roman" w:hAnsi="Times New Roman" w:cs="Times New Roman"/>
          <w:sz w:val="28"/>
          <w:szCs w:val="28"/>
        </w:rPr>
        <w:t xml:space="preserve"> и Роснефти </w:t>
      </w:r>
      <w:r w:rsidRPr="00621D47">
        <w:rPr>
          <w:rFonts w:ascii="Times New Roman" w:hAnsi="Times New Roman" w:cs="Times New Roman"/>
          <w:sz w:val="28"/>
          <w:szCs w:val="28"/>
        </w:rPr>
        <w:lastRenderedPageBreak/>
        <w:t>поставлено под угрозу из-за решения американских властей запретить поставку товаров и технологий, необходимых для освоения нефтяных месторождений на арктическом шельфе и глубоководных участках, а также сланцевых пластах. В результате, РФ осталась без технологий, необходимых для начала добычи нефти в таких трудных условиях. Таким образом, проблема инвестиционной безопасности стоит очень остро. Для защиты нашей экономики необходим комплекс мер. Во-первых, следует провести настройку инструментов инвестиционной политики на расширенное воспроизводство и усиление в нем инновационной составляющей. Во-вторых, необходимо улучшение делового и инвестиционного климата, прежде всего по таким направлениям, как институциональная среда, защита прав собственности, инфраструктурное обеспечение, проблемы взаимодействия государства и бизнеса, зрелость финансового рынка, снижение организационных, информационных, регулятивных и технологических барьеров. Также необходимо пересмотреть существующие инвестиционные проекты с США и Западной Европой. Начало новому сотрудничеству уже положено, в частности, Россия приостановила свое участи в проекте «Южный поток» и переговоры с Турцией о постройке другого трубопровода для поставок газа в Южную Европу. На мой взгляд, при принятии быстрых действий в ответ на санкции, совершенствовании инвестиционного климата внутри страны, РФ удастся сохранить свою инвестиционную безопасность и выйти на путь ус</w:t>
      </w:r>
      <w:r w:rsidR="00347994">
        <w:rPr>
          <w:rFonts w:ascii="Times New Roman" w:hAnsi="Times New Roman" w:cs="Times New Roman"/>
          <w:sz w:val="28"/>
          <w:szCs w:val="28"/>
        </w:rPr>
        <w:t>тойчивого экономического роста.</w:t>
      </w:r>
    </w:p>
    <w:p w:rsidR="000073CC" w:rsidRDefault="009015DA" w:rsidP="000073CC">
      <w:pPr>
        <w:spacing w:after="0" w:line="360" w:lineRule="auto"/>
        <w:ind w:right="85" w:firstLine="706"/>
        <w:jc w:val="both"/>
        <w:rPr>
          <w:rFonts w:ascii="Times New Roman" w:hAnsi="Times New Roman" w:cs="Times New Roman"/>
          <w:sz w:val="28"/>
          <w:szCs w:val="28"/>
        </w:rPr>
      </w:pPr>
      <w:r w:rsidRPr="00621D47">
        <w:rPr>
          <w:rFonts w:ascii="Times New Roman" w:hAnsi="Times New Roman" w:cs="Times New Roman"/>
          <w:sz w:val="28"/>
          <w:szCs w:val="28"/>
        </w:rPr>
        <w:t>Исходя из всего вышесказанного, можно сделать вывод, что инвестиционная безопасность является необходимой целью обратной связи воспроизводственного процесса, обусловленной воздействием распределения продукции на динамику потребления факторов производства в условиях ограниченности ресурсов. Нашей стране необходимо принимать меры для совершенствования инвестиционной безопасности. На наш взгляд, в первую очередь нужно совершенствовать законодательство и развивать отечественную экономику.</w:t>
      </w:r>
    </w:p>
    <w:p w:rsidR="00F16104" w:rsidRPr="000073CC" w:rsidRDefault="007D0780" w:rsidP="000073CC">
      <w:pPr>
        <w:spacing w:after="0" w:line="360" w:lineRule="auto"/>
        <w:ind w:right="85" w:firstLine="706"/>
        <w:jc w:val="both"/>
        <w:rPr>
          <w:rFonts w:ascii="Times New Roman" w:hAnsi="Times New Roman" w:cs="Times New Roman"/>
          <w:sz w:val="28"/>
          <w:szCs w:val="28"/>
        </w:rPr>
      </w:pPr>
      <w:r w:rsidRPr="002F31C4">
        <w:rPr>
          <w:rFonts w:ascii="Times New Roman" w:hAnsi="Times New Roman" w:cs="Times New Roman"/>
          <w:b/>
          <w:color w:val="000000"/>
          <w:sz w:val="28"/>
          <w:szCs w:val="28"/>
          <w:shd w:val="clear" w:color="auto" w:fill="FFFFFF"/>
        </w:rPr>
        <w:lastRenderedPageBreak/>
        <w:t>3 направления в укреплении инвестиционной безопасности России</w:t>
      </w:r>
    </w:p>
    <w:p w:rsidR="000073CC" w:rsidRDefault="000073CC" w:rsidP="002F31C4">
      <w:pPr>
        <w:spacing w:after="0" w:line="360" w:lineRule="auto"/>
        <w:ind w:right="85" w:firstLine="706"/>
        <w:jc w:val="both"/>
        <w:rPr>
          <w:rFonts w:ascii="Times New Roman" w:hAnsi="Times New Roman" w:cs="Times New Roman"/>
          <w:b/>
          <w:color w:val="000000"/>
          <w:sz w:val="28"/>
          <w:szCs w:val="28"/>
          <w:shd w:val="clear" w:color="auto" w:fill="FFFFFF"/>
        </w:rPr>
      </w:pPr>
    </w:p>
    <w:p w:rsidR="002F31C4" w:rsidRDefault="00961B33" w:rsidP="002F31C4">
      <w:pPr>
        <w:spacing w:after="0" w:line="360" w:lineRule="auto"/>
        <w:ind w:right="85" w:firstLine="706"/>
        <w:jc w:val="both"/>
        <w:rPr>
          <w:rFonts w:ascii="Times New Roman" w:hAnsi="Times New Roman" w:cs="Times New Roman"/>
          <w:b/>
          <w:color w:val="000000"/>
          <w:sz w:val="28"/>
          <w:szCs w:val="28"/>
          <w:shd w:val="clear" w:color="auto" w:fill="FFFFFF"/>
        </w:rPr>
      </w:pPr>
      <w:r w:rsidRPr="00EA5496">
        <w:rPr>
          <w:rFonts w:ascii="Times New Roman" w:hAnsi="Times New Roman" w:cs="Times New Roman"/>
          <w:b/>
          <w:color w:val="000000"/>
          <w:sz w:val="28"/>
          <w:szCs w:val="28"/>
          <w:shd w:val="clear" w:color="auto" w:fill="FFFFFF"/>
        </w:rPr>
        <w:t>3.1 Практические рекомендации и система мер экономической</w:t>
      </w:r>
      <w:r w:rsidR="002F31C4">
        <w:rPr>
          <w:rFonts w:ascii="Times New Roman" w:hAnsi="Times New Roman" w:cs="Times New Roman"/>
          <w:b/>
          <w:color w:val="000000"/>
          <w:sz w:val="28"/>
          <w:szCs w:val="28"/>
          <w:shd w:val="clear" w:color="auto" w:fill="FFFFFF"/>
        </w:rPr>
        <w:t xml:space="preserve"> </w:t>
      </w:r>
      <w:r w:rsidRPr="00EA5496">
        <w:rPr>
          <w:rFonts w:ascii="Times New Roman" w:hAnsi="Times New Roman" w:cs="Times New Roman"/>
          <w:b/>
          <w:color w:val="000000"/>
          <w:sz w:val="28"/>
          <w:szCs w:val="28"/>
          <w:shd w:val="clear" w:color="auto" w:fill="FFFFFF"/>
        </w:rPr>
        <w:t>политики государства в сфере инвестиционной безопасности</w:t>
      </w:r>
    </w:p>
    <w:p w:rsidR="000073CC" w:rsidRDefault="000073CC" w:rsidP="002F31C4">
      <w:pPr>
        <w:spacing w:after="0" w:line="360" w:lineRule="auto"/>
        <w:ind w:right="85" w:firstLine="706"/>
        <w:jc w:val="both"/>
        <w:rPr>
          <w:rFonts w:ascii="Times New Roman" w:hAnsi="Times New Roman" w:cs="Times New Roman"/>
          <w:sz w:val="28"/>
          <w:szCs w:val="28"/>
        </w:rPr>
      </w:pPr>
    </w:p>
    <w:p w:rsidR="002F31C4" w:rsidRDefault="00DE1E7D" w:rsidP="002F31C4">
      <w:pPr>
        <w:spacing w:after="0" w:line="360" w:lineRule="auto"/>
        <w:ind w:right="85" w:firstLine="706"/>
        <w:jc w:val="both"/>
        <w:rPr>
          <w:rFonts w:ascii="Times New Roman" w:hAnsi="Times New Roman" w:cs="Times New Roman"/>
          <w:b/>
          <w:color w:val="000000"/>
          <w:sz w:val="28"/>
          <w:szCs w:val="28"/>
          <w:shd w:val="clear" w:color="auto" w:fill="FFFFFF"/>
        </w:rPr>
      </w:pPr>
      <w:r w:rsidRPr="001F40CF">
        <w:rPr>
          <w:rFonts w:ascii="Times New Roman" w:hAnsi="Times New Roman" w:cs="Times New Roman"/>
          <w:sz w:val="28"/>
          <w:szCs w:val="28"/>
        </w:rPr>
        <w:t>Формирование инвестиционного потока для развития отраслей экономики, отвечающих стратегическим интересам Российской Федерации, является сложным процессом. Обсуждение этого вопроса и определение задач для решения насущных проблем до того, как правительство станет весьма значительным.</w:t>
      </w:r>
    </w:p>
    <w:p w:rsidR="00600087" w:rsidRPr="002F31C4" w:rsidRDefault="00DE1E7D" w:rsidP="002F31C4">
      <w:pPr>
        <w:spacing w:after="0" w:line="360" w:lineRule="auto"/>
        <w:ind w:right="85" w:firstLine="706"/>
        <w:jc w:val="both"/>
        <w:rPr>
          <w:rFonts w:ascii="Times New Roman" w:hAnsi="Times New Roman" w:cs="Times New Roman"/>
          <w:b/>
          <w:color w:val="000000"/>
          <w:sz w:val="28"/>
          <w:szCs w:val="28"/>
          <w:shd w:val="clear" w:color="auto" w:fill="FFFFFF"/>
        </w:rPr>
      </w:pPr>
      <w:r w:rsidRPr="001F40CF">
        <w:rPr>
          <w:rFonts w:ascii="Times New Roman" w:hAnsi="Times New Roman" w:cs="Times New Roman"/>
          <w:sz w:val="28"/>
          <w:szCs w:val="28"/>
        </w:rPr>
        <w:t>Рассмотрим проблему инвестиционной безопасности с определенной точки зрения: юридическая; Минимизация зависимости российской экономики от мирового капитала; Активизация инвестиционного потенциала по темам экономики и государственного бюджета</w:t>
      </w:r>
      <w:r w:rsidR="00600087" w:rsidRPr="00621D47">
        <w:rPr>
          <w:rFonts w:ascii="Times New Roman" w:hAnsi="Times New Roman" w:cs="Times New Roman"/>
          <w:sz w:val="28"/>
          <w:szCs w:val="28"/>
        </w:rPr>
        <w:t>.</w:t>
      </w:r>
    </w:p>
    <w:p w:rsidR="00621D47" w:rsidRDefault="00390FE1" w:rsidP="00440E42">
      <w:pPr>
        <w:spacing w:line="360" w:lineRule="auto"/>
        <w:ind w:left="170" w:right="85"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21" style="position:absolute;left:0;text-align:left;margin-left:110.7pt;margin-top:8.35pt;width:199.5pt;height:54pt;z-index:251745280">
            <v:textbox style="mso-next-textbox:#_x0000_s1121">
              <w:txbxContent>
                <w:p w:rsidR="002D472F" w:rsidRPr="00621D47" w:rsidRDefault="002D472F">
                  <w:pPr>
                    <w:rPr>
                      <w:rFonts w:ascii="Times New Roman" w:hAnsi="Times New Roman" w:cs="Times New Roman"/>
                      <w:sz w:val="28"/>
                      <w:szCs w:val="28"/>
                    </w:rPr>
                  </w:pPr>
                  <w:r w:rsidRPr="00621D47">
                    <w:rPr>
                      <w:rFonts w:ascii="Times New Roman" w:hAnsi="Times New Roman" w:cs="Times New Roman"/>
                      <w:sz w:val="28"/>
                      <w:szCs w:val="28"/>
                    </w:rPr>
                    <w:t>Инвестиционная безопасность</w:t>
                  </w:r>
                </w:p>
                <w:p w:rsidR="002D472F" w:rsidRDefault="002D472F"/>
              </w:txbxContent>
            </v:textbox>
          </v:rect>
        </w:pict>
      </w:r>
    </w:p>
    <w:p w:rsidR="00621D47" w:rsidRDefault="00390FE1" w:rsidP="00440E42">
      <w:pPr>
        <w:spacing w:line="360" w:lineRule="auto"/>
        <w:ind w:left="170" w:right="85"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31" type="#_x0000_t32" style="position:absolute;left:0;text-align:left;margin-left:300.95pt;margin-top:28.2pt;width:56pt;height:72.8pt;z-index:251751424" o:connectortype="straight">
            <v:stroke endarrow="block"/>
          </v:shape>
        </w:pict>
      </w:r>
      <w:r>
        <w:rPr>
          <w:rFonts w:ascii="Times New Roman" w:hAnsi="Times New Roman" w:cs="Times New Roman"/>
          <w:noProof/>
          <w:sz w:val="28"/>
          <w:szCs w:val="28"/>
          <w:lang w:eastAsia="ru-RU"/>
        </w:rPr>
        <w:pict>
          <v:shape id="_x0000_s1129" type="#_x0000_t32" style="position:absolute;left:0;text-align:left;margin-left:212.15pt;margin-top:28.2pt;width:.05pt;height:84.05pt;z-index:251750400" o:connectortype="straight">
            <v:stroke endarrow="block"/>
          </v:shape>
        </w:pict>
      </w:r>
    </w:p>
    <w:p w:rsidR="00621D47" w:rsidRDefault="00390FE1" w:rsidP="00440E42">
      <w:pPr>
        <w:spacing w:line="360" w:lineRule="auto"/>
        <w:ind w:left="170" w:right="85"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28" type="#_x0000_t32" style="position:absolute;left:0;text-align:left;margin-left:73.8pt;margin-top:-.05pt;width:50.1pt;height:72.8pt;flip:x;z-index:251749376" o:connectortype="straight">
            <v:stroke endarrow="block"/>
          </v:shape>
        </w:pict>
      </w:r>
    </w:p>
    <w:p w:rsidR="00621D47" w:rsidRDefault="00390FE1" w:rsidP="00440E42">
      <w:pPr>
        <w:spacing w:line="360" w:lineRule="auto"/>
        <w:ind w:left="170" w:right="85"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27" style="position:absolute;left:0;text-align:left;margin-left:285pt;margin-top:32.05pt;width:155.25pt;height:105pt;z-index:251748352">
            <v:textbox style="mso-next-textbox:#_x0000_s1127">
              <w:txbxContent>
                <w:p w:rsidR="002D472F" w:rsidRDefault="002D472F" w:rsidP="00621D47">
                  <w:pPr>
                    <w:jc w:val="center"/>
                  </w:pPr>
                  <w:r>
                    <w:rPr>
                      <w:rFonts w:ascii="Times New Roman" w:hAnsi="Times New Roman" w:cs="Times New Roman"/>
                      <w:sz w:val="28"/>
                      <w:szCs w:val="28"/>
                    </w:rPr>
                    <w:t>А</w:t>
                  </w:r>
                  <w:r w:rsidRPr="00621D47">
                    <w:rPr>
                      <w:rFonts w:ascii="Times New Roman" w:hAnsi="Times New Roman" w:cs="Times New Roman"/>
                      <w:sz w:val="28"/>
                      <w:szCs w:val="28"/>
                    </w:rPr>
                    <w:t>ктивизации инвестиционного потенциала субъектов национального хозяйства и государственного бюджета</w:t>
                  </w:r>
                </w:p>
              </w:txbxContent>
            </v:textbox>
          </v:rect>
        </w:pict>
      </w:r>
    </w:p>
    <w:p w:rsidR="00621D47" w:rsidRDefault="00390FE1" w:rsidP="00440E42">
      <w:pPr>
        <w:spacing w:line="360" w:lineRule="auto"/>
        <w:ind w:left="170" w:right="85"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25" style="position:absolute;left:0;text-align:left;margin-left:5.7pt;margin-top:6.9pt;width:131.25pt;height:96pt;z-index:251746304">
            <v:textbox style="mso-next-textbox:#_x0000_s1125">
              <w:txbxContent>
                <w:p w:rsidR="002D472F" w:rsidRPr="00621D47" w:rsidRDefault="002D472F" w:rsidP="00621D47">
                  <w:pPr>
                    <w:jc w:val="center"/>
                    <w:rPr>
                      <w:rFonts w:ascii="Times New Roman" w:hAnsi="Times New Roman" w:cs="Times New Roman"/>
                      <w:sz w:val="28"/>
                      <w:szCs w:val="28"/>
                    </w:rPr>
                  </w:pPr>
                  <w:r w:rsidRPr="00621D47">
                    <w:rPr>
                      <w:rFonts w:ascii="Times New Roman" w:hAnsi="Times New Roman" w:cs="Times New Roman"/>
                      <w:sz w:val="28"/>
                      <w:szCs w:val="28"/>
                    </w:rPr>
                    <w:t>Правовой аспект</w:t>
                  </w:r>
                </w:p>
              </w:txbxContent>
            </v:textbox>
          </v:rect>
        </w:pict>
      </w:r>
      <w:r>
        <w:rPr>
          <w:rFonts w:ascii="Times New Roman" w:hAnsi="Times New Roman" w:cs="Times New Roman"/>
          <w:noProof/>
          <w:sz w:val="28"/>
          <w:szCs w:val="28"/>
          <w:lang w:eastAsia="ru-RU"/>
        </w:rPr>
        <w:pict>
          <v:rect id="_x0000_s1126" style="position:absolute;left:0;text-align:left;margin-left:135.45pt;margin-top:9.8pt;width:151.5pt;height:105pt;z-index:251747328">
            <v:textbox style="mso-next-textbox:#_x0000_s1126">
              <w:txbxContent>
                <w:p w:rsidR="002D472F" w:rsidRDefault="002D472F" w:rsidP="00621D47">
                  <w:pPr>
                    <w:jc w:val="center"/>
                  </w:pPr>
                  <w:r>
                    <w:rPr>
                      <w:rFonts w:ascii="Times New Roman" w:hAnsi="Times New Roman" w:cs="Times New Roman"/>
                      <w:sz w:val="28"/>
                      <w:szCs w:val="28"/>
                    </w:rPr>
                    <w:t xml:space="preserve">Аспект </w:t>
                  </w:r>
                  <w:r w:rsidRPr="00621D47">
                    <w:rPr>
                      <w:rFonts w:ascii="Times New Roman" w:hAnsi="Times New Roman" w:cs="Times New Roman"/>
                      <w:sz w:val="28"/>
                      <w:szCs w:val="28"/>
                    </w:rPr>
                    <w:t>минимизации зависимости российской экономики от глобального капитала</w:t>
                  </w:r>
                </w:p>
              </w:txbxContent>
            </v:textbox>
          </v:rect>
        </w:pict>
      </w:r>
    </w:p>
    <w:p w:rsidR="00621D47" w:rsidRDefault="00621D47" w:rsidP="00440E42">
      <w:pPr>
        <w:spacing w:line="360" w:lineRule="auto"/>
        <w:ind w:left="170" w:right="85" w:firstLine="709"/>
        <w:jc w:val="both"/>
        <w:rPr>
          <w:rFonts w:ascii="Times New Roman" w:hAnsi="Times New Roman" w:cs="Times New Roman"/>
          <w:sz w:val="28"/>
          <w:szCs w:val="28"/>
        </w:rPr>
      </w:pPr>
    </w:p>
    <w:p w:rsidR="00621D47" w:rsidRDefault="00621D47" w:rsidP="00440E42">
      <w:pPr>
        <w:spacing w:line="360" w:lineRule="auto"/>
        <w:ind w:left="170" w:right="85" w:firstLine="709"/>
        <w:jc w:val="both"/>
        <w:rPr>
          <w:rFonts w:ascii="Times New Roman" w:hAnsi="Times New Roman" w:cs="Times New Roman"/>
          <w:sz w:val="28"/>
          <w:szCs w:val="28"/>
        </w:rPr>
      </w:pPr>
    </w:p>
    <w:p w:rsidR="00621D47" w:rsidRDefault="00621D47" w:rsidP="00440E42">
      <w:pPr>
        <w:spacing w:line="360" w:lineRule="auto"/>
        <w:ind w:left="170" w:right="85" w:firstLine="709"/>
        <w:jc w:val="both"/>
        <w:rPr>
          <w:rFonts w:ascii="Times New Roman" w:hAnsi="Times New Roman" w:cs="Times New Roman"/>
          <w:sz w:val="28"/>
          <w:szCs w:val="28"/>
        </w:rPr>
      </w:pPr>
    </w:p>
    <w:p w:rsidR="00621D47" w:rsidRPr="00552554" w:rsidRDefault="00752A32" w:rsidP="00440E42">
      <w:pPr>
        <w:spacing w:line="360" w:lineRule="auto"/>
        <w:ind w:right="85"/>
        <w:jc w:val="center"/>
        <w:rPr>
          <w:rFonts w:ascii="Times New Roman" w:hAnsi="Times New Roman" w:cs="Times New Roman"/>
          <w:sz w:val="28"/>
          <w:szCs w:val="28"/>
        </w:rPr>
      </w:pPr>
      <w:r>
        <w:rPr>
          <w:rFonts w:ascii="Times New Roman" w:hAnsi="Times New Roman" w:cs="Times New Roman"/>
          <w:sz w:val="28"/>
          <w:szCs w:val="28"/>
        </w:rPr>
        <w:t>Рисунок</w:t>
      </w:r>
      <w:r w:rsidR="00EA5496">
        <w:rPr>
          <w:rFonts w:ascii="Times New Roman" w:hAnsi="Times New Roman" w:cs="Times New Roman"/>
          <w:sz w:val="28"/>
          <w:szCs w:val="28"/>
        </w:rPr>
        <w:t xml:space="preserve"> 7 </w:t>
      </w:r>
      <w:r>
        <w:rPr>
          <w:rFonts w:ascii="Times New Roman" w:hAnsi="Times New Roman" w:cs="Times New Roman"/>
          <w:sz w:val="28"/>
          <w:szCs w:val="28"/>
        </w:rPr>
        <w:t xml:space="preserve">– Аспекты инвестиционной безопасности </w:t>
      </w:r>
      <w:r w:rsidRPr="00552554">
        <w:rPr>
          <w:rFonts w:ascii="Times New Roman" w:hAnsi="Times New Roman" w:cs="Times New Roman"/>
          <w:sz w:val="28"/>
          <w:szCs w:val="28"/>
        </w:rPr>
        <w:t>[</w:t>
      </w:r>
      <w:r>
        <w:rPr>
          <w:rFonts w:ascii="Times New Roman" w:hAnsi="Times New Roman" w:cs="Times New Roman"/>
          <w:sz w:val="28"/>
          <w:szCs w:val="28"/>
        </w:rPr>
        <w:t>8</w:t>
      </w:r>
      <w:r w:rsidRPr="00552554">
        <w:rPr>
          <w:rFonts w:ascii="Times New Roman" w:hAnsi="Times New Roman" w:cs="Times New Roman"/>
          <w:sz w:val="28"/>
          <w:szCs w:val="28"/>
        </w:rPr>
        <w:t>]</w:t>
      </w:r>
    </w:p>
    <w:p w:rsidR="00621D47" w:rsidRDefault="00621D47" w:rsidP="00440E42">
      <w:pPr>
        <w:spacing w:line="360" w:lineRule="auto"/>
        <w:ind w:left="170" w:right="85" w:firstLine="709"/>
        <w:jc w:val="both"/>
        <w:rPr>
          <w:rFonts w:ascii="Times New Roman" w:hAnsi="Times New Roman" w:cs="Times New Roman"/>
          <w:sz w:val="28"/>
          <w:szCs w:val="28"/>
        </w:rPr>
      </w:pPr>
    </w:p>
    <w:p w:rsidR="00621D47" w:rsidRDefault="00621D47" w:rsidP="00440E42">
      <w:pPr>
        <w:spacing w:line="360" w:lineRule="auto"/>
        <w:ind w:left="170" w:right="85" w:firstLine="709"/>
        <w:jc w:val="both"/>
        <w:rPr>
          <w:rFonts w:ascii="Times New Roman" w:hAnsi="Times New Roman" w:cs="Times New Roman"/>
          <w:sz w:val="28"/>
          <w:szCs w:val="28"/>
        </w:rPr>
      </w:pPr>
    </w:p>
    <w:p w:rsidR="00DE1E7D" w:rsidRDefault="00DE1E7D" w:rsidP="00DE1E7D">
      <w:pPr>
        <w:spacing w:line="360" w:lineRule="auto"/>
        <w:ind w:right="86" w:firstLine="706"/>
        <w:contextualSpacing/>
        <w:jc w:val="both"/>
        <w:rPr>
          <w:rFonts w:ascii="Times New Roman" w:hAnsi="Times New Roman" w:cs="Times New Roman"/>
          <w:sz w:val="28"/>
          <w:szCs w:val="28"/>
        </w:rPr>
      </w:pPr>
      <w:r w:rsidRPr="001F40CF">
        <w:rPr>
          <w:rFonts w:ascii="Times New Roman" w:hAnsi="Times New Roman" w:cs="Times New Roman"/>
          <w:sz w:val="28"/>
          <w:szCs w:val="28"/>
        </w:rPr>
        <w:lastRenderedPageBreak/>
        <w:t>Правовой аспект затрагивает законодательные вопросы, когда почти все общество, без исключения, считает, что законодательная составляющая инвестиционного процесса в российской экономике сильно ослаблена по той или иной причине. Существовала объективная необходимость пересмотреть инвестиционное законодательство и соответствующие нормативные акты, с тем чтобы частный, внутренний и даже иностранный инвестор, владелец большого объема финансов и небольшой владелец заинтересовались и стремились вложить свои сбережения в инвестиции.</w:t>
      </w:r>
    </w:p>
    <w:p w:rsidR="008F42C6" w:rsidRPr="00621D47" w:rsidRDefault="00DE1E7D" w:rsidP="00DE1E7D">
      <w:pPr>
        <w:tabs>
          <w:tab w:val="left" w:pos="993"/>
        </w:tabs>
        <w:spacing w:after="0" w:line="360" w:lineRule="auto"/>
        <w:ind w:right="86" w:firstLine="709"/>
        <w:contextualSpacing/>
        <w:jc w:val="both"/>
        <w:rPr>
          <w:rFonts w:ascii="Times New Roman" w:hAnsi="Times New Roman" w:cs="Times New Roman"/>
          <w:sz w:val="28"/>
          <w:szCs w:val="28"/>
        </w:rPr>
      </w:pPr>
      <w:r w:rsidRPr="001F40CF">
        <w:rPr>
          <w:rFonts w:ascii="Times New Roman" w:hAnsi="Times New Roman" w:cs="Times New Roman"/>
          <w:sz w:val="28"/>
          <w:szCs w:val="28"/>
        </w:rPr>
        <w:t>Активация инвестиционного потенциала хозяйствующих субъектов. Как уже упоминалось, наиболее эффективным способом привлечения дополнительных частных инвестиционных ресурсов от компаний российской экономики является создание условий, которые интересны крупным финансовым компаниям. В современных условиях на федеральном и региональном уровне использование механизмов накопления денег для населения страны и превращение их в инвестиционные ресурсы возможно только при участии государства. Субъективные факторы недоверия граждан к частным финансовым институтам значительно превосходят недоверие государства как гарантию безопасности своих сбережений</w:t>
      </w:r>
      <w:r w:rsidR="008F42C6" w:rsidRPr="00621D47">
        <w:rPr>
          <w:rFonts w:ascii="Times New Roman" w:hAnsi="Times New Roman" w:cs="Times New Roman"/>
          <w:sz w:val="28"/>
          <w:szCs w:val="28"/>
        </w:rPr>
        <w:t>.</w:t>
      </w:r>
    </w:p>
    <w:p w:rsidR="003A440A" w:rsidRPr="00621D47" w:rsidRDefault="008F42C6" w:rsidP="00DE1E7D">
      <w:pPr>
        <w:tabs>
          <w:tab w:val="left" w:pos="993"/>
        </w:tabs>
        <w:spacing w:after="0" w:line="360" w:lineRule="auto"/>
        <w:ind w:right="86" w:firstLine="709"/>
        <w:contextualSpacing/>
        <w:jc w:val="both"/>
        <w:rPr>
          <w:rFonts w:ascii="Times New Roman" w:hAnsi="Times New Roman" w:cs="Times New Roman"/>
          <w:sz w:val="28"/>
          <w:szCs w:val="28"/>
        </w:rPr>
      </w:pPr>
      <w:r w:rsidRPr="00621D47">
        <w:rPr>
          <w:rFonts w:ascii="Times New Roman" w:hAnsi="Times New Roman" w:cs="Times New Roman"/>
          <w:sz w:val="28"/>
          <w:szCs w:val="28"/>
        </w:rPr>
        <w:t xml:space="preserve">Минимизация зависимости российской экономики от иностранного капитала. Для достижения инвестиционной безопасности в современных условиях через минимизацию зависимости от иностранного капитала и замещение зарубежных инвестиционных ресурсов внутренним используемым потенциалом следует использовать все имеющиеся возможности. Кризисная ситуация в мировой экономической системе, замедление темпов развития, стагнация – следствие глобального характера экономических процессов. Как показала практика, система </w:t>
      </w:r>
      <w:r w:rsidR="003A440A" w:rsidRPr="00621D47">
        <w:rPr>
          <w:rFonts w:ascii="Times New Roman" w:hAnsi="Times New Roman" w:cs="Times New Roman"/>
          <w:sz w:val="28"/>
          <w:szCs w:val="28"/>
        </w:rPr>
        <w:t>жесткой</w:t>
      </w:r>
      <w:r w:rsidRPr="00621D47">
        <w:rPr>
          <w:rFonts w:ascii="Times New Roman" w:hAnsi="Times New Roman" w:cs="Times New Roman"/>
          <w:sz w:val="28"/>
          <w:szCs w:val="28"/>
        </w:rPr>
        <w:t xml:space="preserve"> зависимости национальной экономики от зарубежного </w:t>
      </w:r>
      <w:r w:rsidR="003A440A" w:rsidRPr="00621D47">
        <w:rPr>
          <w:rFonts w:ascii="Times New Roman" w:hAnsi="Times New Roman" w:cs="Times New Roman"/>
          <w:sz w:val="28"/>
          <w:szCs w:val="28"/>
        </w:rPr>
        <w:t>государства</w:t>
      </w:r>
      <w:r w:rsidRPr="00621D47">
        <w:rPr>
          <w:rFonts w:ascii="Times New Roman" w:hAnsi="Times New Roman" w:cs="Times New Roman"/>
          <w:sz w:val="28"/>
          <w:szCs w:val="28"/>
        </w:rPr>
        <w:t xml:space="preserve"> – не самое </w:t>
      </w:r>
      <w:r w:rsidR="003A440A" w:rsidRPr="00621D47">
        <w:rPr>
          <w:rFonts w:ascii="Times New Roman" w:hAnsi="Times New Roman" w:cs="Times New Roman"/>
          <w:sz w:val="28"/>
          <w:szCs w:val="28"/>
        </w:rPr>
        <w:t>разумное решение в области приложения свободных, излишних финансовых средств в национальной экономике.</w:t>
      </w:r>
    </w:p>
    <w:p w:rsidR="003A440A" w:rsidRPr="00621D47" w:rsidRDefault="003A440A" w:rsidP="00DE1E7D">
      <w:pPr>
        <w:tabs>
          <w:tab w:val="left" w:pos="993"/>
        </w:tabs>
        <w:spacing w:after="0" w:line="360" w:lineRule="auto"/>
        <w:ind w:right="86" w:firstLine="709"/>
        <w:contextualSpacing/>
        <w:jc w:val="both"/>
        <w:rPr>
          <w:rFonts w:ascii="Times New Roman" w:hAnsi="Times New Roman" w:cs="Times New Roman"/>
          <w:sz w:val="28"/>
          <w:szCs w:val="28"/>
        </w:rPr>
      </w:pPr>
      <w:r w:rsidRPr="00621D47">
        <w:rPr>
          <w:rFonts w:ascii="Times New Roman" w:hAnsi="Times New Roman" w:cs="Times New Roman"/>
          <w:sz w:val="28"/>
          <w:szCs w:val="28"/>
        </w:rPr>
        <w:lastRenderedPageBreak/>
        <w:t xml:space="preserve">Активизация инвестиционного потенциала государственного бюджета. Как показывает опыт зарубежных стран (например, Китай), именно бюджетные инвестиции, даже не смотря на относительно скромную долю их в общем объеме инвестиционного потока, позволяют иностранным государствам успешно формировать очаги экономического роста, финансировать народнохозяйственные приоритеты, стимулируя мультипликативный эффект в смежных секторах и тем самым увеличивая совокупный спрос. Как следствие, общее нарастание </w:t>
      </w:r>
      <w:proofErr w:type="gramStart"/>
      <w:r w:rsidRPr="00621D47">
        <w:rPr>
          <w:rFonts w:ascii="Times New Roman" w:hAnsi="Times New Roman" w:cs="Times New Roman"/>
          <w:sz w:val="28"/>
          <w:szCs w:val="28"/>
        </w:rPr>
        <w:t>денежной  массы</w:t>
      </w:r>
      <w:proofErr w:type="gramEnd"/>
      <w:r w:rsidRPr="00621D47">
        <w:rPr>
          <w:rFonts w:ascii="Times New Roman" w:hAnsi="Times New Roman" w:cs="Times New Roman"/>
          <w:sz w:val="28"/>
          <w:szCs w:val="28"/>
        </w:rPr>
        <w:t xml:space="preserve"> и вытекающая активизация инвестиционных потоков в экономике. Основную часть бюджетных инвестиций следует направить в те общественно значимые отрасли, коммерческий потенциал которых невысок. Это позволит сосредоточить рыночные стимулы и механизмы инвестиционного процесса на развитии реального сектора экономики.</w:t>
      </w:r>
    </w:p>
    <w:p w:rsidR="00DE1E7D" w:rsidRDefault="00DE1E7D" w:rsidP="00DE1E7D">
      <w:pPr>
        <w:spacing w:line="360" w:lineRule="auto"/>
        <w:ind w:right="86" w:firstLine="706"/>
        <w:contextualSpacing/>
        <w:jc w:val="both"/>
        <w:rPr>
          <w:rFonts w:ascii="Times New Roman" w:hAnsi="Times New Roman" w:cs="Times New Roman"/>
          <w:sz w:val="28"/>
          <w:szCs w:val="28"/>
        </w:rPr>
      </w:pPr>
      <w:r w:rsidRPr="001F40CF">
        <w:rPr>
          <w:rFonts w:ascii="Times New Roman" w:hAnsi="Times New Roman" w:cs="Times New Roman"/>
          <w:sz w:val="28"/>
          <w:szCs w:val="28"/>
        </w:rPr>
        <w:t>Можно отметить, что государственная инвестиционная политика, использующая государственный бюджет в качестве основы для развития экономики, будет более успешной. В этом случае региональный фактор государственного устройства Российской Федерации является неотрицательным фактором.</w:t>
      </w:r>
    </w:p>
    <w:p w:rsidR="00DE1E7D" w:rsidRDefault="00DE1E7D" w:rsidP="00DE1E7D">
      <w:pPr>
        <w:tabs>
          <w:tab w:val="left" w:pos="993"/>
        </w:tabs>
        <w:spacing w:after="0" w:line="360" w:lineRule="auto"/>
        <w:ind w:right="86" w:firstLine="709"/>
        <w:contextualSpacing/>
        <w:jc w:val="both"/>
        <w:rPr>
          <w:rFonts w:ascii="Times New Roman" w:hAnsi="Times New Roman" w:cs="Times New Roman"/>
          <w:sz w:val="28"/>
          <w:szCs w:val="28"/>
        </w:rPr>
      </w:pPr>
      <w:r w:rsidRPr="001F40CF">
        <w:rPr>
          <w:rFonts w:ascii="Times New Roman" w:hAnsi="Times New Roman" w:cs="Times New Roman"/>
          <w:sz w:val="28"/>
          <w:szCs w:val="28"/>
        </w:rPr>
        <w:t>В то же время интенсификация участия государства в инвестиционном процессе в построении рыночной инвестиционной модели основана на усилении экономического регулирования инвестиционной деятельности, создавая тем самым стимулы для передачи всех фаз производственного цикла, включая НИОКР, в целях содействия развитию инвестиционной инфраструктуры и создания институциональных структур. правовая и экономическая среда, стимулирующая рост частных инвестиций. На текущем этапе экономического развития наиболее важной задачей является привлечение средств частных инвесторов в качестве источника инвестиций</w:t>
      </w:r>
    </w:p>
    <w:p w:rsidR="00DE1E7D" w:rsidRDefault="00DE1E7D" w:rsidP="00DE1E7D">
      <w:pPr>
        <w:spacing w:line="360" w:lineRule="auto"/>
        <w:ind w:right="86" w:firstLine="706"/>
        <w:contextualSpacing/>
        <w:jc w:val="both"/>
        <w:rPr>
          <w:rFonts w:ascii="Times New Roman" w:hAnsi="Times New Roman" w:cs="Times New Roman"/>
          <w:sz w:val="28"/>
          <w:szCs w:val="28"/>
        </w:rPr>
      </w:pPr>
      <w:r w:rsidRPr="001F40CF">
        <w:rPr>
          <w:rFonts w:ascii="Times New Roman" w:hAnsi="Times New Roman" w:cs="Times New Roman"/>
          <w:sz w:val="28"/>
          <w:szCs w:val="28"/>
        </w:rPr>
        <w:t>Роль государства может быть усилена при использовании целевой федеральной инвестиционной программы, которая формируется как часть расходной части бюджета Российской Федерации.</w:t>
      </w:r>
    </w:p>
    <w:p w:rsidR="00DE1E7D" w:rsidRDefault="00DE1E7D" w:rsidP="00DE1E7D">
      <w:pPr>
        <w:spacing w:line="360" w:lineRule="auto"/>
        <w:ind w:right="86" w:firstLine="706"/>
        <w:contextualSpacing/>
        <w:jc w:val="both"/>
        <w:rPr>
          <w:rFonts w:ascii="Times New Roman" w:hAnsi="Times New Roman" w:cs="Times New Roman"/>
          <w:sz w:val="28"/>
          <w:szCs w:val="28"/>
        </w:rPr>
      </w:pPr>
      <w:r w:rsidRPr="001F40CF">
        <w:rPr>
          <w:rFonts w:ascii="Times New Roman" w:hAnsi="Times New Roman" w:cs="Times New Roman"/>
          <w:sz w:val="28"/>
          <w:szCs w:val="28"/>
        </w:rPr>
        <w:lastRenderedPageBreak/>
        <w:t>Отбор инвестиционных проектов, претендующих на включение в целевую программу, по результатам анализа количественных и качественных показателей (показателей) и их экономической и социальной эффективности.</w:t>
      </w:r>
    </w:p>
    <w:p w:rsidR="00DE1E7D" w:rsidRDefault="00DE1E7D" w:rsidP="00DE1E7D">
      <w:pPr>
        <w:spacing w:line="360" w:lineRule="auto"/>
        <w:ind w:right="86" w:firstLine="706"/>
        <w:contextualSpacing/>
        <w:jc w:val="both"/>
        <w:rPr>
          <w:rFonts w:ascii="Times New Roman" w:hAnsi="Times New Roman" w:cs="Times New Roman"/>
          <w:sz w:val="28"/>
          <w:szCs w:val="28"/>
        </w:rPr>
      </w:pPr>
      <w:r w:rsidRPr="001F40CF">
        <w:rPr>
          <w:rFonts w:ascii="Times New Roman" w:hAnsi="Times New Roman" w:cs="Times New Roman"/>
          <w:sz w:val="28"/>
          <w:szCs w:val="28"/>
        </w:rPr>
        <w:t>Стратегия социально-экономического развития российской экономики предполагает наличие четкой системы и основных принципов функционирования государственной инвестиционной безопасности. Основная задача по снижению внутренних и внешних угроз для инвестиций и экономической безопасности Российской Федерации заключается в финансировании бюджета по основным проблемным областям экономики с целью достижения эффекта мультипликатора и инициирования дальнейшего увеличения потока инвестиций от владельцев частного капитала.</w:t>
      </w:r>
    </w:p>
    <w:p w:rsidR="00E02BB1" w:rsidRPr="00621D47" w:rsidRDefault="00DE1E7D" w:rsidP="00DE1E7D">
      <w:pPr>
        <w:spacing w:line="360" w:lineRule="auto"/>
        <w:ind w:right="86" w:firstLine="706"/>
        <w:contextualSpacing/>
        <w:jc w:val="both"/>
        <w:rPr>
          <w:rFonts w:ascii="Times New Roman" w:hAnsi="Times New Roman" w:cs="Times New Roman"/>
          <w:sz w:val="28"/>
          <w:szCs w:val="28"/>
        </w:rPr>
      </w:pPr>
      <w:r w:rsidRPr="001F40CF">
        <w:rPr>
          <w:rFonts w:ascii="Times New Roman" w:hAnsi="Times New Roman" w:cs="Times New Roman"/>
          <w:sz w:val="28"/>
          <w:szCs w:val="28"/>
        </w:rPr>
        <w:t>Процесс государственных инвестиций в экономику фактически состоит из трех этапов</w:t>
      </w:r>
      <w:r w:rsidR="00E02BB1" w:rsidRPr="00621D47">
        <w:rPr>
          <w:rFonts w:ascii="Times New Roman" w:hAnsi="Times New Roman" w:cs="Times New Roman"/>
          <w:sz w:val="28"/>
          <w:szCs w:val="28"/>
        </w:rPr>
        <w:t>:</w:t>
      </w:r>
    </w:p>
    <w:p w:rsidR="00E02BB1" w:rsidRPr="00621D47" w:rsidRDefault="00E02BB1" w:rsidP="00DE1E7D">
      <w:pPr>
        <w:pStyle w:val="a3"/>
        <w:numPr>
          <w:ilvl w:val="0"/>
          <w:numId w:val="19"/>
        </w:numPr>
        <w:tabs>
          <w:tab w:val="left" w:pos="993"/>
        </w:tabs>
        <w:spacing w:after="0" w:line="360" w:lineRule="auto"/>
        <w:ind w:left="0" w:right="86" w:firstLine="709"/>
        <w:jc w:val="both"/>
        <w:rPr>
          <w:rFonts w:ascii="Times New Roman" w:hAnsi="Times New Roman" w:cs="Times New Roman"/>
          <w:sz w:val="28"/>
          <w:szCs w:val="28"/>
        </w:rPr>
      </w:pPr>
      <w:r w:rsidRPr="00621D47">
        <w:rPr>
          <w:rFonts w:ascii="Times New Roman" w:hAnsi="Times New Roman" w:cs="Times New Roman"/>
          <w:sz w:val="28"/>
          <w:szCs w:val="28"/>
        </w:rPr>
        <w:t>Осмысление необходимости четкой стратегии развития инновационной составляющей</w:t>
      </w:r>
      <w:r w:rsidR="005500E2" w:rsidRPr="00621D47">
        <w:rPr>
          <w:rFonts w:ascii="Times New Roman" w:hAnsi="Times New Roman" w:cs="Times New Roman"/>
          <w:sz w:val="28"/>
          <w:szCs w:val="28"/>
        </w:rPr>
        <w:t xml:space="preserve"> экономики государства на краткосрочную, среднесрочную и долгосрочную </w:t>
      </w:r>
      <w:r w:rsidR="00795847" w:rsidRPr="00621D47">
        <w:rPr>
          <w:rFonts w:ascii="Times New Roman" w:hAnsi="Times New Roman" w:cs="Times New Roman"/>
          <w:sz w:val="28"/>
          <w:szCs w:val="28"/>
        </w:rPr>
        <w:t>перспективу</w:t>
      </w:r>
      <w:r w:rsidR="005500E2" w:rsidRPr="00621D47">
        <w:rPr>
          <w:rFonts w:ascii="Times New Roman" w:hAnsi="Times New Roman" w:cs="Times New Roman"/>
          <w:sz w:val="28"/>
          <w:szCs w:val="28"/>
        </w:rPr>
        <w:t>, и создание такой стратегии.</w:t>
      </w:r>
    </w:p>
    <w:p w:rsidR="005500E2" w:rsidRPr="00621D47" w:rsidRDefault="005500E2" w:rsidP="00DE1E7D">
      <w:pPr>
        <w:pStyle w:val="a3"/>
        <w:numPr>
          <w:ilvl w:val="0"/>
          <w:numId w:val="19"/>
        </w:numPr>
        <w:tabs>
          <w:tab w:val="left" w:pos="993"/>
        </w:tabs>
        <w:spacing w:after="0" w:line="360" w:lineRule="auto"/>
        <w:ind w:left="0" w:right="86"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Наличие значительного объема свободных финансовых бюджетных, либо четких механизмов привлечения внебюджетных средств </w:t>
      </w:r>
      <w:proofErr w:type="gramStart"/>
      <w:r w:rsidRPr="00621D47">
        <w:rPr>
          <w:rFonts w:ascii="Times New Roman" w:hAnsi="Times New Roman" w:cs="Times New Roman"/>
          <w:sz w:val="28"/>
          <w:szCs w:val="28"/>
        </w:rPr>
        <w:t>( практически</w:t>
      </w:r>
      <w:proofErr w:type="gramEnd"/>
      <w:r w:rsidRPr="00621D47">
        <w:rPr>
          <w:rFonts w:ascii="Times New Roman" w:hAnsi="Times New Roman" w:cs="Times New Roman"/>
          <w:sz w:val="28"/>
          <w:szCs w:val="28"/>
        </w:rPr>
        <w:t xml:space="preserve"> реализуемых), изъятие из обращения которых не несет угрозы различным секторам экономики.</w:t>
      </w:r>
    </w:p>
    <w:p w:rsidR="005500E2" w:rsidRPr="00621D47" w:rsidRDefault="005500E2" w:rsidP="00DE1E7D">
      <w:pPr>
        <w:pStyle w:val="a3"/>
        <w:numPr>
          <w:ilvl w:val="0"/>
          <w:numId w:val="19"/>
        </w:numPr>
        <w:tabs>
          <w:tab w:val="left" w:pos="993"/>
        </w:tabs>
        <w:spacing w:after="0" w:line="360" w:lineRule="auto"/>
        <w:ind w:left="0" w:right="86" w:firstLine="709"/>
        <w:jc w:val="both"/>
        <w:rPr>
          <w:rFonts w:ascii="Times New Roman" w:hAnsi="Times New Roman" w:cs="Times New Roman"/>
          <w:sz w:val="28"/>
          <w:szCs w:val="28"/>
        </w:rPr>
      </w:pPr>
      <w:r w:rsidRPr="00621D47">
        <w:rPr>
          <w:rFonts w:ascii="Times New Roman" w:hAnsi="Times New Roman" w:cs="Times New Roman"/>
          <w:sz w:val="28"/>
          <w:szCs w:val="28"/>
        </w:rPr>
        <w:t>Экономический инструментарий определения приоритетности практической реализации определенного проекта среди ряда других инвестиционных решений. Идеальная методология, которая учитывала весь перечень аспектов, характеризующих качественные и количественные параметры инвестиционного проекта.</w:t>
      </w:r>
    </w:p>
    <w:p w:rsid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Сложность третьего этапа заключается именно в том, что практическая реализация идеи создания идеальной формулы, учитывающей все кри</w:t>
      </w:r>
      <w:r w:rsidRPr="00DE1E7D">
        <w:rPr>
          <w:rFonts w:ascii="Times New Roman" w:hAnsi="Times New Roman" w:cs="Times New Roman"/>
          <w:sz w:val="28"/>
          <w:szCs w:val="28"/>
        </w:rPr>
        <w:lastRenderedPageBreak/>
        <w:t>терии, отвечающие теории безопасности экономики, практически невозможна.</w:t>
      </w:r>
    </w:p>
    <w:p w:rsidR="00DE1E7D" w:rsidRP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Система мер государственной экономической политики в области обеспечения инвестиционной безопасности может быть сведена к следующим положениям:</w:t>
      </w:r>
    </w:p>
    <w:p w:rsidR="002B58B9" w:rsidRPr="00621D47" w:rsidRDefault="002B58B9" w:rsidP="00DE1E7D">
      <w:pPr>
        <w:pStyle w:val="a3"/>
        <w:numPr>
          <w:ilvl w:val="0"/>
          <w:numId w:val="18"/>
        </w:numPr>
        <w:tabs>
          <w:tab w:val="left" w:pos="993"/>
        </w:tabs>
        <w:spacing w:after="0" w:line="360" w:lineRule="auto"/>
        <w:ind w:left="0" w:right="86" w:firstLine="709"/>
        <w:jc w:val="both"/>
        <w:rPr>
          <w:rFonts w:ascii="Times New Roman" w:hAnsi="Times New Roman" w:cs="Times New Roman"/>
          <w:sz w:val="28"/>
          <w:szCs w:val="28"/>
        </w:rPr>
      </w:pPr>
      <w:r w:rsidRPr="00621D47">
        <w:rPr>
          <w:rFonts w:ascii="Times New Roman" w:hAnsi="Times New Roman" w:cs="Times New Roman"/>
          <w:sz w:val="28"/>
          <w:szCs w:val="28"/>
        </w:rPr>
        <w:t>Повышение государственного участия в национальной экономике посредством инвестирования свободных финансовых ресурсов и интеграции «точек экономического роста», формирование «бюджетов развития», финансирующих приоритетные отрасли национального хозяйства.</w:t>
      </w:r>
    </w:p>
    <w:p w:rsidR="002B58B9" w:rsidRPr="00621D47" w:rsidRDefault="002B58B9" w:rsidP="00DE1E7D">
      <w:pPr>
        <w:pStyle w:val="a3"/>
        <w:numPr>
          <w:ilvl w:val="0"/>
          <w:numId w:val="18"/>
        </w:numPr>
        <w:tabs>
          <w:tab w:val="left" w:pos="993"/>
        </w:tabs>
        <w:spacing w:after="0" w:line="360" w:lineRule="auto"/>
        <w:ind w:left="0" w:right="86" w:firstLine="709"/>
        <w:jc w:val="both"/>
        <w:rPr>
          <w:rFonts w:ascii="Times New Roman" w:hAnsi="Times New Roman" w:cs="Times New Roman"/>
          <w:sz w:val="28"/>
          <w:szCs w:val="28"/>
        </w:rPr>
      </w:pPr>
      <w:r w:rsidRPr="00621D47">
        <w:rPr>
          <w:rFonts w:ascii="Times New Roman" w:hAnsi="Times New Roman" w:cs="Times New Roman"/>
          <w:sz w:val="28"/>
          <w:szCs w:val="28"/>
        </w:rPr>
        <w:t>Создание регионального бюджета инновационного инвестирования, средства в котором следует аккумулировать как за счет профицита бюджета и приватизации государственной собственности, так и за счет целевых программ.</w:t>
      </w:r>
    </w:p>
    <w:p w:rsidR="002B58B9" w:rsidRPr="00621D47" w:rsidRDefault="002B58B9" w:rsidP="00DE1E7D">
      <w:pPr>
        <w:pStyle w:val="a3"/>
        <w:numPr>
          <w:ilvl w:val="0"/>
          <w:numId w:val="18"/>
        </w:numPr>
        <w:tabs>
          <w:tab w:val="left" w:pos="993"/>
        </w:tabs>
        <w:spacing w:after="0" w:line="360" w:lineRule="auto"/>
        <w:ind w:left="0" w:right="86"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Изменение на федеральном уровне законодательной базы, </w:t>
      </w:r>
      <w:proofErr w:type="gramStart"/>
      <w:r w:rsidRPr="00621D47">
        <w:rPr>
          <w:rFonts w:ascii="Times New Roman" w:hAnsi="Times New Roman" w:cs="Times New Roman"/>
          <w:sz w:val="28"/>
          <w:szCs w:val="28"/>
        </w:rPr>
        <w:t>регламентирующие  инвестиционные</w:t>
      </w:r>
      <w:proofErr w:type="gramEnd"/>
      <w:r w:rsidRPr="00621D47">
        <w:rPr>
          <w:rFonts w:ascii="Times New Roman" w:hAnsi="Times New Roman" w:cs="Times New Roman"/>
          <w:sz w:val="28"/>
          <w:szCs w:val="28"/>
        </w:rPr>
        <w:t xml:space="preserve"> процессы с целью создания наиболее благоприятных условий для капиталовложений в приоритетные отрасли экономики. Внесение изменений в региональное инвестиционное законодательство, усиливающее возможность развития приоритетных секторов региональной экономики.</w:t>
      </w:r>
    </w:p>
    <w:p w:rsidR="002B58B9" w:rsidRPr="00621D47" w:rsidRDefault="002B58B9" w:rsidP="00440E42">
      <w:pPr>
        <w:pStyle w:val="a3"/>
        <w:numPr>
          <w:ilvl w:val="0"/>
          <w:numId w:val="18"/>
        </w:numPr>
        <w:tabs>
          <w:tab w:val="left" w:pos="993"/>
        </w:tabs>
        <w:spacing w:after="0" w:line="360" w:lineRule="auto"/>
        <w:ind w:left="0" w:right="85" w:firstLine="709"/>
        <w:jc w:val="both"/>
        <w:rPr>
          <w:rFonts w:ascii="Times New Roman" w:hAnsi="Times New Roman" w:cs="Times New Roman"/>
          <w:sz w:val="28"/>
          <w:szCs w:val="28"/>
        </w:rPr>
      </w:pPr>
      <w:r w:rsidRPr="00621D47">
        <w:rPr>
          <w:rFonts w:ascii="Times New Roman" w:hAnsi="Times New Roman" w:cs="Times New Roman"/>
          <w:sz w:val="28"/>
          <w:szCs w:val="28"/>
        </w:rPr>
        <w:t>Проведение активной государственной политики в области оживления инвестиционных механизмов деятельности предприятий, поддержки конкурентоспособных отечественных производств, в первую очередь – высокотехнологичных, формирования конкурентных преимуществ на мировом рынке на основе системы государственных заказов, гарантий и программ, формирования рынка эффективных инновационных и инвестиционных проектов, их совместное финансирование.</w:t>
      </w:r>
    </w:p>
    <w:p w:rsidR="002B58B9" w:rsidRDefault="002B58B9" w:rsidP="00440E42">
      <w:pPr>
        <w:pStyle w:val="a3"/>
        <w:numPr>
          <w:ilvl w:val="0"/>
          <w:numId w:val="18"/>
        </w:numPr>
        <w:tabs>
          <w:tab w:val="left" w:pos="993"/>
        </w:tabs>
        <w:spacing w:after="0" w:line="360" w:lineRule="auto"/>
        <w:ind w:left="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Создание и постоянное поддержание инвестиционного имиджа российской Федерации как государства, преследующего задачи обеспечения </w:t>
      </w:r>
      <w:r w:rsidRPr="00621D47">
        <w:rPr>
          <w:rFonts w:ascii="Times New Roman" w:hAnsi="Times New Roman" w:cs="Times New Roman"/>
          <w:sz w:val="28"/>
          <w:szCs w:val="28"/>
        </w:rPr>
        <w:lastRenderedPageBreak/>
        <w:t>инвестиционной безопасности в целях достижения стратегического благосостояния страны.</w:t>
      </w:r>
    </w:p>
    <w:p w:rsidR="00BC5C7E" w:rsidRPr="00621D47" w:rsidRDefault="00BC5C7E" w:rsidP="00440E42">
      <w:pPr>
        <w:pStyle w:val="a3"/>
        <w:tabs>
          <w:tab w:val="left" w:pos="993"/>
        </w:tabs>
        <w:spacing w:after="0" w:line="360" w:lineRule="auto"/>
        <w:ind w:left="709" w:right="85"/>
        <w:jc w:val="both"/>
        <w:rPr>
          <w:rFonts w:ascii="Times New Roman" w:hAnsi="Times New Roman" w:cs="Times New Roman"/>
          <w:sz w:val="28"/>
          <w:szCs w:val="28"/>
        </w:rPr>
      </w:pPr>
    </w:p>
    <w:p w:rsidR="00961B33" w:rsidRPr="002F31C4" w:rsidRDefault="002F31C4" w:rsidP="002F31C4">
      <w:pPr>
        <w:spacing w:after="0" w:line="360" w:lineRule="auto"/>
        <w:ind w:right="85" w:firstLine="706"/>
        <w:rPr>
          <w:rFonts w:ascii="Times New Roman" w:hAnsi="Times New Roman" w:cs="Times New Roman"/>
          <w:b/>
          <w:sz w:val="28"/>
          <w:szCs w:val="28"/>
        </w:rPr>
      </w:pPr>
      <w:r>
        <w:rPr>
          <w:rFonts w:ascii="Times New Roman" w:hAnsi="Times New Roman" w:cs="Times New Roman"/>
          <w:b/>
          <w:sz w:val="28"/>
          <w:szCs w:val="28"/>
        </w:rPr>
        <w:t xml:space="preserve">3.2 </w:t>
      </w:r>
      <w:r w:rsidR="00961B33" w:rsidRPr="002F31C4">
        <w:rPr>
          <w:rFonts w:ascii="Times New Roman" w:hAnsi="Times New Roman" w:cs="Times New Roman"/>
          <w:b/>
          <w:sz w:val="28"/>
          <w:szCs w:val="28"/>
        </w:rPr>
        <w:t>Направления и методы оптимизации инвестиционной</w:t>
      </w:r>
      <w:r w:rsidR="000757F6" w:rsidRPr="002F31C4">
        <w:rPr>
          <w:rFonts w:ascii="Times New Roman" w:hAnsi="Times New Roman" w:cs="Times New Roman"/>
          <w:b/>
          <w:sz w:val="28"/>
          <w:szCs w:val="28"/>
        </w:rPr>
        <w:t xml:space="preserve"> </w:t>
      </w:r>
      <w:r w:rsidR="00347994" w:rsidRPr="002F31C4">
        <w:rPr>
          <w:rFonts w:ascii="Times New Roman" w:hAnsi="Times New Roman" w:cs="Times New Roman"/>
          <w:b/>
          <w:sz w:val="28"/>
          <w:szCs w:val="28"/>
        </w:rPr>
        <w:t>б</w:t>
      </w:r>
      <w:r w:rsidR="00961B33" w:rsidRPr="002F31C4">
        <w:rPr>
          <w:rFonts w:ascii="Times New Roman" w:hAnsi="Times New Roman" w:cs="Times New Roman"/>
          <w:b/>
          <w:sz w:val="28"/>
          <w:szCs w:val="28"/>
        </w:rPr>
        <w:t>езопасности</w:t>
      </w:r>
    </w:p>
    <w:p w:rsidR="00347994" w:rsidRPr="00347994" w:rsidRDefault="00347994" w:rsidP="00440E42">
      <w:pPr>
        <w:spacing w:after="0" w:line="360" w:lineRule="auto"/>
        <w:ind w:right="85"/>
        <w:jc w:val="both"/>
        <w:rPr>
          <w:rFonts w:ascii="Times New Roman" w:hAnsi="Times New Roman" w:cs="Times New Roman"/>
          <w:b/>
          <w:sz w:val="28"/>
          <w:szCs w:val="28"/>
        </w:rPr>
      </w:pPr>
    </w:p>
    <w:p w:rsid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Практические рекомендации и система мер государственной экономической политики в области инвестиционной безопасности</w:t>
      </w:r>
    </w:p>
    <w:p w:rsidR="00DE1E7D" w:rsidRP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Методы и механизмы, с помощью которых государство может контролировать ситуацию для обеспечения инвестиционной составляющей национальной экономической безопасности, заключаются в следующем:</w:t>
      </w:r>
    </w:p>
    <w:p w:rsidR="00DE1E7D" w:rsidRP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1. Законодательно регламентированные методы улучшения инвестиционного климата, получения или ограничения доступа к инвестициям по различным причинам (инвестор, отрасль финансирования, тип инвестиций).</w:t>
      </w:r>
    </w:p>
    <w:p w:rsidR="00DE1E7D" w:rsidRP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2. Использование средств государственного бюджета для ускорения экономического роста с целью устранения перекосов в развитии отраслей и регионов. Создание центров развития перспективных сегментов экономики с использованием инновационных технологий.</w:t>
      </w:r>
    </w:p>
    <w:p w:rsidR="00DE1E7D" w:rsidRP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Определение структуры инвестиционной безопасности государства, ее основных компонентов, помогает преодолеть противоречивые оценки восстановления экономики России до и после кризиса 2008 года: либо активность отечественных компаний и иностранных инвесторов, либо благодаря благоприятной ситуации на рынке энергоносителей.</w:t>
      </w:r>
    </w:p>
    <w:p w:rsidR="00DE1E7D" w:rsidRP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Экономическая политика государства даст наибольший положительный результат, если принципы обеспечения безопасности национальной экономики в системе государственного регулирования потоков капитала будут иметь первостепенное значение независимо от источника финансирования (в стране или за рубежом).</w:t>
      </w:r>
    </w:p>
    <w:p w:rsidR="00DE1E7D" w:rsidRP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Целью государственной инвестиционной политики является достижение положительного эффекта за счет инвестиций в экономику. Целью инве</w:t>
      </w:r>
      <w:r w:rsidRPr="00DE1E7D">
        <w:rPr>
          <w:rFonts w:ascii="Times New Roman" w:hAnsi="Times New Roman" w:cs="Times New Roman"/>
          <w:sz w:val="28"/>
          <w:szCs w:val="28"/>
        </w:rPr>
        <w:lastRenderedPageBreak/>
        <w:t>стиционной безопасности является снижение угроз, возникающих из-за различных факторов. Этот набор факторов чрезвычайно разнообразен: неполное законодательство, слабая институциональная база, неразвитая рыночная инфраструктура, отсутствие приоритетов инновационного развития, коммерческие интересы транснациональных компаний и многое другое. Все они основаны на факторах безопасности государственных инвестиций.</w:t>
      </w:r>
    </w:p>
    <w:p w:rsidR="00DE1E7D" w:rsidRPr="00DE1E7D" w:rsidRDefault="00DE1E7D" w:rsidP="00DE1E7D">
      <w:pPr>
        <w:spacing w:line="360" w:lineRule="auto"/>
        <w:ind w:right="86" w:firstLine="706"/>
        <w:contextualSpacing/>
        <w:jc w:val="both"/>
        <w:rPr>
          <w:rFonts w:ascii="Times New Roman" w:hAnsi="Times New Roman" w:cs="Times New Roman"/>
          <w:sz w:val="28"/>
          <w:szCs w:val="28"/>
        </w:rPr>
      </w:pPr>
      <w:r w:rsidRPr="00DE1E7D">
        <w:rPr>
          <w:rFonts w:ascii="Times New Roman" w:hAnsi="Times New Roman" w:cs="Times New Roman"/>
          <w:sz w:val="28"/>
          <w:szCs w:val="28"/>
        </w:rPr>
        <w:t>Я считаю, что для существенного улучшения инвестиционного климата в России важно улучшить нормативно-правовую среду в следующих областях</w:t>
      </w:r>
    </w:p>
    <w:p w:rsidR="00E7424B" w:rsidRPr="00EA5496" w:rsidRDefault="00E7424B" w:rsidP="00DE1E7D">
      <w:pPr>
        <w:pStyle w:val="a3"/>
        <w:numPr>
          <w:ilvl w:val="0"/>
          <w:numId w:val="16"/>
        </w:numPr>
        <w:spacing w:after="0" w:line="360" w:lineRule="auto"/>
        <w:ind w:left="0" w:right="86" w:firstLine="709"/>
        <w:jc w:val="both"/>
        <w:rPr>
          <w:rFonts w:ascii="Times New Roman" w:hAnsi="Times New Roman" w:cs="Times New Roman"/>
          <w:sz w:val="28"/>
          <w:szCs w:val="28"/>
        </w:rPr>
      </w:pPr>
      <w:r w:rsidRPr="00EA5496">
        <w:rPr>
          <w:rFonts w:ascii="Times New Roman" w:hAnsi="Times New Roman" w:cs="Times New Roman"/>
          <w:sz w:val="28"/>
          <w:szCs w:val="28"/>
        </w:rPr>
        <w:t>Снижение уровня административной нагрузки на инвесторов путём сокращения числа бюрократических процедур. Правительство Российской Федерации осознаёт всю необходимость выполнения указанных задач и направляет усилия на реализацию отдельных инициатив, способствующих улучшению текущей ситуации в этой сфере (примером такой инициативы может послужить снижение числа необходимых сопроводительных бумаг для выхода товара на рынок). Тем не менее, подобные меры носят достаточно ограниченный характер и, как следствие, уровень бюрократии по-прежнему остаётся высоким. Объективной необходимостью является дальнейшее упрощение процесса вывода товаров на рынок без ущерба их качеству, а также уменьшение сроков взаимодействия бизнеса с государством;</w:t>
      </w:r>
    </w:p>
    <w:p w:rsidR="00E7424B" w:rsidRPr="00EA5496" w:rsidRDefault="00E7424B" w:rsidP="00440E42">
      <w:pPr>
        <w:pStyle w:val="a3"/>
        <w:numPr>
          <w:ilvl w:val="0"/>
          <w:numId w:val="16"/>
        </w:numPr>
        <w:spacing w:after="0" w:line="360" w:lineRule="auto"/>
        <w:ind w:left="0" w:right="85" w:firstLine="709"/>
        <w:jc w:val="both"/>
        <w:rPr>
          <w:rFonts w:ascii="Times New Roman" w:hAnsi="Times New Roman" w:cs="Times New Roman"/>
          <w:sz w:val="28"/>
          <w:szCs w:val="28"/>
        </w:rPr>
      </w:pPr>
      <w:r w:rsidRPr="00EA5496">
        <w:rPr>
          <w:rFonts w:ascii="Times New Roman" w:hAnsi="Times New Roman" w:cs="Times New Roman"/>
          <w:sz w:val="28"/>
          <w:szCs w:val="28"/>
        </w:rPr>
        <w:t xml:space="preserve">Продолжение движения по пути либерализации миграционного законодательства, что поспособствует привлечению большего количества высококвалифицированных иностранных специалистов. Привлечение иностранных специалистов позволит использовать необходимые в работе опыт и знания, сделает проще процесс ведения проектов в России; </w:t>
      </w:r>
    </w:p>
    <w:p w:rsidR="00E7424B" w:rsidRPr="00EA5496" w:rsidRDefault="00E7424B" w:rsidP="00440E42">
      <w:pPr>
        <w:pStyle w:val="a3"/>
        <w:numPr>
          <w:ilvl w:val="0"/>
          <w:numId w:val="16"/>
        </w:numPr>
        <w:spacing w:after="0" w:line="360" w:lineRule="auto"/>
        <w:ind w:left="0" w:right="85" w:firstLine="709"/>
        <w:jc w:val="both"/>
        <w:rPr>
          <w:rFonts w:ascii="Times New Roman" w:hAnsi="Times New Roman" w:cs="Times New Roman"/>
          <w:sz w:val="28"/>
          <w:szCs w:val="28"/>
        </w:rPr>
      </w:pPr>
      <w:r w:rsidRPr="00EA5496">
        <w:rPr>
          <w:rFonts w:ascii="Times New Roman" w:hAnsi="Times New Roman" w:cs="Times New Roman"/>
          <w:sz w:val="28"/>
          <w:szCs w:val="28"/>
        </w:rPr>
        <w:t xml:space="preserve">Снижение уровня государственного контроля экономической деятельности компаний-инвесторов; </w:t>
      </w:r>
    </w:p>
    <w:p w:rsidR="00E7424B" w:rsidRPr="00EA5496" w:rsidRDefault="00E7424B" w:rsidP="00440E42">
      <w:pPr>
        <w:pStyle w:val="a3"/>
        <w:numPr>
          <w:ilvl w:val="0"/>
          <w:numId w:val="16"/>
        </w:numPr>
        <w:spacing w:after="0" w:line="360" w:lineRule="auto"/>
        <w:ind w:left="0" w:right="85" w:firstLine="709"/>
        <w:jc w:val="both"/>
        <w:rPr>
          <w:rFonts w:ascii="Times New Roman" w:hAnsi="Times New Roman" w:cs="Times New Roman"/>
          <w:sz w:val="28"/>
          <w:szCs w:val="28"/>
        </w:rPr>
      </w:pPr>
      <w:r w:rsidRPr="00EA5496">
        <w:rPr>
          <w:rFonts w:ascii="Times New Roman" w:hAnsi="Times New Roman" w:cs="Times New Roman"/>
          <w:sz w:val="28"/>
          <w:szCs w:val="28"/>
        </w:rPr>
        <w:t xml:space="preserve">Пересмотр устаревших норм промышленной безопасности, снижение избыточных требований к материалам, сырью и продукции; </w:t>
      </w:r>
    </w:p>
    <w:p w:rsidR="00E7424B" w:rsidRPr="00EA5496" w:rsidRDefault="00E7424B" w:rsidP="00440E42">
      <w:pPr>
        <w:pStyle w:val="a3"/>
        <w:numPr>
          <w:ilvl w:val="0"/>
          <w:numId w:val="16"/>
        </w:numPr>
        <w:spacing w:after="0" w:line="360" w:lineRule="auto"/>
        <w:ind w:left="0" w:right="85" w:firstLine="709"/>
        <w:jc w:val="both"/>
        <w:rPr>
          <w:rFonts w:ascii="Times New Roman" w:hAnsi="Times New Roman" w:cs="Times New Roman"/>
          <w:sz w:val="28"/>
          <w:szCs w:val="28"/>
        </w:rPr>
      </w:pPr>
      <w:r w:rsidRPr="00EA5496">
        <w:rPr>
          <w:rFonts w:ascii="Times New Roman" w:hAnsi="Times New Roman" w:cs="Times New Roman"/>
          <w:sz w:val="28"/>
          <w:szCs w:val="28"/>
        </w:rPr>
        <w:lastRenderedPageBreak/>
        <w:t xml:space="preserve">Гармонизация отечественных и международных стандартов сырья и продукции. </w:t>
      </w:r>
    </w:p>
    <w:p w:rsidR="00621D47" w:rsidRDefault="00DE1E7D" w:rsidP="00DE1E7D">
      <w:pPr>
        <w:spacing w:after="0" w:line="360" w:lineRule="auto"/>
        <w:ind w:right="86" w:firstLine="706"/>
        <w:contextualSpacing/>
        <w:jc w:val="both"/>
        <w:rPr>
          <w:rFonts w:ascii="Times New Roman" w:hAnsi="Times New Roman" w:cs="Times New Roman"/>
          <w:sz w:val="28"/>
          <w:szCs w:val="28"/>
        </w:rPr>
      </w:pPr>
      <w:bookmarkStart w:id="2" w:name="_Hlk43059065"/>
      <w:r w:rsidRPr="001F40CF">
        <w:rPr>
          <w:rFonts w:ascii="Times New Roman" w:hAnsi="Times New Roman" w:cs="Times New Roman"/>
          <w:sz w:val="28"/>
          <w:szCs w:val="28"/>
        </w:rPr>
        <w:t>Учитывая нехватку инвестиционных ресурсов, очень сложно решить проблему технологической и технической отсталости российской экономики. Поэтому, помимо разработки ряда мер по улучшению инвестиций в инновации, необходимо расширить поиск новых финансовых рынков. Он привлекает иностранные инвестиции в российскую экономику и следующим образом</w:t>
      </w:r>
      <w:bookmarkEnd w:id="2"/>
      <w:r w:rsidR="00661BD5" w:rsidRPr="00621D47">
        <w:rPr>
          <w:rFonts w:ascii="Times New Roman" w:hAnsi="Times New Roman" w:cs="Times New Roman"/>
          <w:sz w:val="28"/>
          <w:szCs w:val="28"/>
        </w:rPr>
        <w:t xml:space="preserve">: </w:t>
      </w:r>
    </w:p>
    <w:p w:rsidR="00621D47" w:rsidRPr="00EA5496" w:rsidRDefault="00661BD5" w:rsidP="00DE1E7D">
      <w:pPr>
        <w:pStyle w:val="a3"/>
        <w:numPr>
          <w:ilvl w:val="0"/>
          <w:numId w:val="17"/>
        </w:numPr>
        <w:spacing w:after="0" w:line="360" w:lineRule="auto"/>
        <w:ind w:left="0" w:right="86" w:firstLine="706"/>
        <w:jc w:val="both"/>
        <w:rPr>
          <w:rFonts w:ascii="Times New Roman" w:hAnsi="Times New Roman" w:cs="Times New Roman"/>
          <w:sz w:val="28"/>
          <w:szCs w:val="28"/>
        </w:rPr>
      </w:pPr>
      <w:r w:rsidRPr="00EA5496">
        <w:rPr>
          <w:rFonts w:ascii="Times New Roman" w:hAnsi="Times New Roman" w:cs="Times New Roman"/>
          <w:sz w:val="28"/>
          <w:szCs w:val="28"/>
        </w:rPr>
        <w:t xml:space="preserve">полностью исключить возможность влияния иностранного капитала на принятие экономических и политических решений, обеспечивающих реализацию национальных интересов; </w:t>
      </w:r>
    </w:p>
    <w:p w:rsidR="00621D47" w:rsidRPr="00EA5496" w:rsidRDefault="00661BD5" w:rsidP="00DE1E7D">
      <w:pPr>
        <w:pStyle w:val="a3"/>
        <w:numPr>
          <w:ilvl w:val="0"/>
          <w:numId w:val="17"/>
        </w:numPr>
        <w:spacing w:after="0" w:line="360" w:lineRule="auto"/>
        <w:ind w:left="0" w:right="86" w:firstLine="706"/>
        <w:jc w:val="both"/>
        <w:rPr>
          <w:rFonts w:ascii="Times New Roman" w:hAnsi="Times New Roman" w:cs="Times New Roman"/>
          <w:sz w:val="28"/>
          <w:szCs w:val="28"/>
        </w:rPr>
      </w:pPr>
      <w:r w:rsidRPr="00EA5496">
        <w:rPr>
          <w:rFonts w:ascii="Times New Roman" w:hAnsi="Times New Roman" w:cs="Times New Roman"/>
          <w:sz w:val="28"/>
          <w:szCs w:val="28"/>
        </w:rPr>
        <w:t xml:space="preserve">максимально гармонизировать интересы государства и иностранных инвесторов; </w:t>
      </w:r>
    </w:p>
    <w:p w:rsidR="00DE1E7D" w:rsidRDefault="00661BD5" w:rsidP="00DE1E7D">
      <w:pPr>
        <w:pStyle w:val="a3"/>
        <w:numPr>
          <w:ilvl w:val="0"/>
          <w:numId w:val="17"/>
        </w:numPr>
        <w:spacing w:after="0" w:line="360" w:lineRule="auto"/>
        <w:ind w:left="0" w:right="85" w:firstLine="709"/>
        <w:jc w:val="both"/>
        <w:rPr>
          <w:rFonts w:ascii="Times New Roman" w:hAnsi="Times New Roman" w:cs="Times New Roman"/>
          <w:sz w:val="28"/>
          <w:szCs w:val="28"/>
        </w:rPr>
      </w:pPr>
      <w:r w:rsidRPr="00EA5496">
        <w:rPr>
          <w:rFonts w:ascii="Times New Roman" w:hAnsi="Times New Roman" w:cs="Times New Roman"/>
          <w:sz w:val="28"/>
          <w:szCs w:val="28"/>
        </w:rPr>
        <w:t xml:space="preserve">упорядочить процесс привлечения иностранных инвестиций, направляя их в те сферы экономики, которые действительно не смогут самостоятельно финансово обеспечить решение проблемы. </w:t>
      </w:r>
    </w:p>
    <w:p w:rsidR="00DE1E7D" w:rsidRDefault="00DE1E7D" w:rsidP="00DE1E7D">
      <w:pPr>
        <w:spacing w:after="0" w:line="360" w:lineRule="auto"/>
        <w:ind w:right="85" w:firstLine="706"/>
        <w:jc w:val="both"/>
        <w:rPr>
          <w:rFonts w:ascii="Times New Roman" w:hAnsi="Times New Roman" w:cs="Times New Roman"/>
          <w:sz w:val="28"/>
          <w:szCs w:val="28"/>
        </w:rPr>
      </w:pPr>
      <w:r w:rsidRPr="00DE1E7D">
        <w:rPr>
          <w:rFonts w:ascii="Times New Roman" w:hAnsi="Times New Roman" w:cs="Times New Roman"/>
          <w:sz w:val="28"/>
          <w:szCs w:val="28"/>
        </w:rPr>
        <w:t>То есть объективно необходимо обеспечить безопасность инвестиционного пространства российской экономики</w:t>
      </w:r>
    </w:p>
    <w:p w:rsidR="00DE1E7D" w:rsidRDefault="00DE1E7D" w:rsidP="00DE1E7D">
      <w:pPr>
        <w:spacing w:after="0" w:line="360" w:lineRule="auto"/>
        <w:ind w:right="85" w:firstLine="706"/>
        <w:jc w:val="both"/>
        <w:rPr>
          <w:rFonts w:ascii="Times New Roman" w:hAnsi="Times New Roman" w:cs="Times New Roman"/>
          <w:sz w:val="28"/>
          <w:szCs w:val="28"/>
        </w:rPr>
      </w:pPr>
      <w:r w:rsidRPr="00DE1E7D">
        <w:rPr>
          <w:rFonts w:ascii="Times New Roman" w:hAnsi="Times New Roman" w:cs="Times New Roman"/>
          <w:sz w:val="28"/>
          <w:szCs w:val="28"/>
        </w:rPr>
        <w:t>Согласование экономической политики государства с количественными и качественными аспектами инвестиционной составляющей экономики путем противодействия негативным воздействиям ряда внутренних и внешних факторов является механизмом решения проблем структурной перестройки экономики на основе инновационного воспроизводства.</w:t>
      </w:r>
    </w:p>
    <w:p w:rsidR="00E7424B" w:rsidRPr="00DE1E7D" w:rsidRDefault="00DE1E7D" w:rsidP="00DE1E7D">
      <w:pPr>
        <w:spacing w:after="0" w:line="360" w:lineRule="auto"/>
        <w:ind w:right="85" w:firstLine="706"/>
        <w:jc w:val="both"/>
        <w:rPr>
          <w:rFonts w:ascii="Times New Roman" w:hAnsi="Times New Roman" w:cs="Times New Roman"/>
          <w:sz w:val="28"/>
          <w:szCs w:val="28"/>
        </w:rPr>
      </w:pPr>
      <w:r w:rsidRPr="00DE1E7D">
        <w:rPr>
          <w:rFonts w:ascii="Times New Roman" w:hAnsi="Times New Roman" w:cs="Times New Roman"/>
          <w:sz w:val="28"/>
          <w:szCs w:val="28"/>
        </w:rPr>
        <w:t>Таким образом, можно сказать, что разработка компетентной комплексной государственной программы по привлечению иностранных инвестиций может привести к значительному количественному увеличению прямых иностранных инвестиций в российскую экономику. Учитывая опыт многих других стран, в число мер, которые Россия должна предпринять в этом направлении, должны входить</w:t>
      </w:r>
      <w:r>
        <w:rPr>
          <w:rFonts w:ascii="Times New Roman" w:hAnsi="Times New Roman" w:cs="Times New Roman"/>
          <w:sz w:val="28"/>
          <w:szCs w:val="28"/>
        </w:rPr>
        <w:t xml:space="preserve"> следующие</w:t>
      </w:r>
      <w:r w:rsidR="00E7424B" w:rsidRPr="00DE1E7D">
        <w:rPr>
          <w:rFonts w:ascii="Times New Roman" w:hAnsi="Times New Roman" w:cs="Times New Roman"/>
          <w:sz w:val="28"/>
          <w:szCs w:val="28"/>
        </w:rPr>
        <w:t>:</w:t>
      </w:r>
    </w:p>
    <w:p w:rsidR="00E7424B" w:rsidRPr="00621D47" w:rsidRDefault="00E7424B" w:rsidP="00440E42">
      <w:pPr>
        <w:pStyle w:val="a3"/>
        <w:numPr>
          <w:ilvl w:val="0"/>
          <w:numId w:val="15"/>
        </w:numPr>
        <w:spacing w:after="0" w:line="360" w:lineRule="auto"/>
        <w:ind w:left="0" w:right="85" w:firstLine="709"/>
        <w:jc w:val="both"/>
        <w:rPr>
          <w:rFonts w:ascii="Times New Roman" w:hAnsi="Times New Roman" w:cs="Times New Roman"/>
          <w:sz w:val="28"/>
          <w:szCs w:val="28"/>
        </w:rPr>
      </w:pPr>
      <w:r w:rsidRPr="00621D47">
        <w:rPr>
          <w:rFonts w:ascii="Times New Roman" w:hAnsi="Times New Roman" w:cs="Times New Roman"/>
          <w:sz w:val="28"/>
          <w:szCs w:val="28"/>
        </w:rPr>
        <w:lastRenderedPageBreak/>
        <w:t>Создание системы льгот для иностранных инвесторов в отдельных отраслях и регионах (например, создание свободных экономических зон);</w:t>
      </w:r>
    </w:p>
    <w:p w:rsidR="00E7424B" w:rsidRPr="00621D47" w:rsidRDefault="00E7424B" w:rsidP="00440E42">
      <w:pPr>
        <w:pStyle w:val="a3"/>
        <w:numPr>
          <w:ilvl w:val="0"/>
          <w:numId w:val="15"/>
        </w:numPr>
        <w:spacing w:after="0" w:line="360" w:lineRule="auto"/>
        <w:ind w:left="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Четкое разграничение собственности между хозяйствующими субъектами, а также между федеральными и местными властными структурами; </w:t>
      </w:r>
    </w:p>
    <w:p w:rsidR="00E7424B" w:rsidRPr="00621D47" w:rsidRDefault="00E7424B" w:rsidP="00440E42">
      <w:pPr>
        <w:pStyle w:val="a3"/>
        <w:numPr>
          <w:ilvl w:val="0"/>
          <w:numId w:val="15"/>
        </w:numPr>
        <w:spacing w:after="0" w:line="360" w:lineRule="auto"/>
        <w:ind w:left="0" w:right="85" w:firstLine="709"/>
        <w:jc w:val="both"/>
        <w:rPr>
          <w:rFonts w:ascii="Times New Roman" w:hAnsi="Times New Roman" w:cs="Times New Roman"/>
          <w:sz w:val="28"/>
          <w:szCs w:val="28"/>
        </w:rPr>
      </w:pPr>
      <w:r w:rsidRPr="00621D47">
        <w:rPr>
          <w:rFonts w:ascii="Times New Roman" w:hAnsi="Times New Roman" w:cs="Times New Roman"/>
          <w:sz w:val="28"/>
          <w:szCs w:val="28"/>
        </w:rPr>
        <w:t>Создание стабильного экономического и внешнеторгового законодательства;</w:t>
      </w:r>
    </w:p>
    <w:p w:rsidR="00B80D15" w:rsidRPr="00621D47" w:rsidRDefault="00E7424B" w:rsidP="00440E42">
      <w:pPr>
        <w:pStyle w:val="a3"/>
        <w:numPr>
          <w:ilvl w:val="0"/>
          <w:numId w:val="15"/>
        </w:numPr>
        <w:spacing w:after="0" w:line="360" w:lineRule="auto"/>
        <w:ind w:left="0" w:right="85" w:firstLine="709"/>
        <w:jc w:val="both"/>
        <w:rPr>
          <w:rFonts w:ascii="Times New Roman" w:hAnsi="Times New Roman" w:cs="Times New Roman"/>
          <w:sz w:val="28"/>
          <w:szCs w:val="28"/>
        </w:rPr>
      </w:pPr>
      <w:r w:rsidRPr="00621D47">
        <w:rPr>
          <w:rFonts w:ascii="Times New Roman" w:hAnsi="Times New Roman" w:cs="Times New Roman"/>
          <w:sz w:val="28"/>
          <w:szCs w:val="28"/>
        </w:rPr>
        <w:t xml:space="preserve">Снижение налогового бремени и упрощение структуры налогов; </w:t>
      </w:r>
    </w:p>
    <w:p w:rsidR="00CA42F5" w:rsidRPr="002524F0" w:rsidRDefault="00E7424B" w:rsidP="00440E42">
      <w:pPr>
        <w:pStyle w:val="a3"/>
        <w:numPr>
          <w:ilvl w:val="0"/>
          <w:numId w:val="15"/>
        </w:numPr>
        <w:spacing w:after="0" w:line="360" w:lineRule="auto"/>
        <w:ind w:left="0" w:right="85" w:firstLine="709"/>
        <w:jc w:val="both"/>
        <w:rPr>
          <w:rFonts w:ascii="Times New Roman" w:hAnsi="Times New Roman" w:cs="Times New Roman"/>
          <w:sz w:val="28"/>
          <w:szCs w:val="28"/>
        </w:rPr>
      </w:pPr>
      <w:r w:rsidRPr="00621D47">
        <w:rPr>
          <w:rFonts w:ascii="Times New Roman" w:hAnsi="Times New Roman" w:cs="Times New Roman"/>
          <w:sz w:val="28"/>
          <w:szCs w:val="28"/>
        </w:rPr>
        <w:t>Создание механизмов страхования иностранных инвестиций.</w:t>
      </w:r>
    </w:p>
    <w:p w:rsidR="00347994" w:rsidRDefault="00347994" w:rsidP="00440E42">
      <w:pPr>
        <w:spacing w:line="360" w:lineRule="auto"/>
        <w:ind w:right="85"/>
        <w:jc w:val="center"/>
        <w:rPr>
          <w:rFonts w:ascii="Times New Roman" w:hAnsi="Times New Roman" w:cs="Times New Roman"/>
          <w:b/>
          <w:sz w:val="28"/>
          <w:szCs w:val="28"/>
        </w:rPr>
      </w:pPr>
    </w:p>
    <w:p w:rsidR="00347994" w:rsidRDefault="00347994" w:rsidP="00440E42">
      <w:pPr>
        <w:spacing w:line="360" w:lineRule="auto"/>
        <w:ind w:right="85"/>
        <w:jc w:val="center"/>
        <w:rPr>
          <w:rFonts w:ascii="Times New Roman" w:hAnsi="Times New Roman" w:cs="Times New Roman"/>
          <w:b/>
          <w:sz w:val="28"/>
          <w:szCs w:val="28"/>
        </w:rPr>
      </w:pPr>
    </w:p>
    <w:p w:rsidR="00347994" w:rsidRDefault="00347994" w:rsidP="00440E42">
      <w:pPr>
        <w:spacing w:line="360" w:lineRule="auto"/>
        <w:ind w:right="85"/>
        <w:jc w:val="center"/>
        <w:rPr>
          <w:rFonts w:ascii="Times New Roman" w:hAnsi="Times New Roman" w:cs="Times New Roman"/>
          <w:b/>
          <w:sz w:val="28"/>
          <w:szCs w:val="28"/>
        </w:rPr>
      </w:pPr>
    </w:p>
    <w:p w:rsidR="00347994" w:rsidRDefault="00347994" w:rsidP="00440E42">
      <w:pPr>
        <w:spacing w:line="360" w:lineRule="auto"/>
        <w:ind w:right="85"/>
        <w:jc w:val="center"/>
        <w:rPr>
          <w:rFonts w:ascii="Times New Roman" w:hAnsi="Times New Roman" w:cs="Times New Roman"/>
          <w:b/>
          <w:sz w:val="28"/>
          <w:szCs w:val="28"/>
        </w:rPr>
      </w:pPr>
    </w:p>
    <w:p w:rsidR="00347994" w:rsidRDefault="00347994" w:rsidP="00440E42">
      <w:pPr>
        <w:spacing w:line="360" w:lineRule="auto"/>
        <w:ind w:right="85"/>
        <w:jc w:val="center"/>
        <w:rPr>
          <w:rFonts w:ascii="Times New Roman" w:hAnsi="Times New Roman" w:cs="Times New Roman"/>
          <w:b/>
          <w:sz w:val="28"/>
          <w:szCs w:val="28"/>
        </w:rPr>
      </w:pPr>
    </w:p>
    <w:p w:rsidR="00347994" w:rsidRDefault="00347994" w:rsidP="00440E42">
      <w:pPr>
        <w:spacing w:line="360" w:lineRule="auto"/>
        <w:ind w:right="85"/>
        <w:jc w:val="center"/>
        <w:rPr>
          <w:rFonts w:ascii="Times New Roman" w:hAnsi="Times New Roman" w:cs="Times New Roman"/>
          <w:b/>
          <w:sz w:val="28"/>
          <w:szCs w:val="28"/>
        </w:rPr>
      </w:pPr>
    </w:p>
    <w:p w:rsidR="00347994" w:rsidRDefault="00347994" w:rsidP="00440E42">
      <w:pPr>
        <w:spacing w:line="360" w:lineRule="auto"/>
        <w:ind w:right="85"/>
        <w:jc w:val="center"/>
        <w:rPr>
          <w:rFonts w:ascii="Times New Roman" w:hAnsi="Times New Roman" w:cs="Times New Roman"/>
          <w:b/>
          <w:sz w:val="28"/>
          <w:szCs w:val="28"/>
        </w:rPr>
      </w:pPr>
    </w:p>
    <w:p w:rsidR="00347994" w:rsidRDefault="00347994" w:rsidP="00440E42">
      <w:pPr>
        <w:spacing w:line="360" w:lineRule="auto"/>
        <w:ind w:right="85"/>
        <w:jc w:val="center"/>
        <w:rPr>
          <w:rFonts w:ascii="Times New Roman" w:hAnsi="Times New Roman" w:cs="Times New Roman"/>
          <w:b/>
          <w:sz w:val="28"/>
          <w:szCs w:val="28"/>
        </w:rPr>
      </w:pPr>
    </w:p>
    <w:p w:rsidR="00347994" w:rsidRDefault="00347994" w:rsidP="00440E42">
      <w:pPr>
        <w:spacing w:line="360" w:lineRule="auto"/>
        <w:ind w:right="85"/>
        <w:jc w:val="center"/>
        <w:rPr>
          <w:rFonts w:ascii="Times New Roman" w:hAnsi="Times New Roman" w:cs="Times New Roman"/>
          <w:b/>
          <w:sz w:val="28"/>
          <w:szCs w:val="28"/>
        </w:rPr>
      </w:pPr>
    </w:p>
    <w:p w:rsidR="00347994" w:rsidRDefault="00347994" w:rsidP="000757F6">
      <w:pPr>
        <w:spacing w:line="360" w:lineRule="auto"/>
        <w:ind w:right="85"/>
        <w:rPr>
          <w:rFonts w:ascii="Times New Roman" w:hAnsi="Times New Roman" w:cs="Times New Roman"/>
          <w:b/>
          <w:sz w:val="28"/>
          <w:szCs w:val="28"/>
        </w:rPr>
      </w:pPr>
    </w:p>
    <w:p w:rsidR="000757F6" w:rsidRDefault="000757F6" w:rsidP="000757F6">
      <w:pPr>
        <w:spacing w:line="360" w:lineRule="auto"/>
        <w:ind w:right="85"/>
        <w:rPr>
          <w:rFonts w:ascii="Times New Roman" w:hAnsi="Times New Roman" w:cs="Times New Roman"/>
          <w:b/>
          <w:sz w:val="28"/>
          <w:szCs w:val="28"/>
        </w:rPr>
      </w:pPr>
    </w:p>
    <w:p w:rsidR="00347994" w:rsidRDefault="00347994" w:rsidP="00440E42">
      <w:pPr>
        <w:spacing w:line="360" w:lineRule="auto"/>
        <w:ind w:right="85"/>
        <w:jc w:val="center"/>
        <w:rPr>
          <w:rFonts w:ascii="Times New Roman" w:hAnsi="Times New Roman" w:cs="Times New Roman"/>
          <w:b/>
          <w:sz w:val="28"/>
          <w:szCs w:val="28"/>
        </w:rPr>
      </w:pPr>
    </w:p>
    <w:p w:rsidR="00DE1E7D" w:rsidRDefault="00DE1E7D" w:rsidP="00F65761">
      <w:pPr>
        <w:spacing w:line="360" w:lineRule="auto"/>
        <w:ind w:right="85"/>
        <w:jc w:val="center"/>
        <w:rPr>
          <w:rFonts w:ascii="Times New Roman" w:hAnsi="Times New Roman" w:cs="Times New Roman"/>
          <w:b/>
          <w:sz w:val="28"/>
          <w:szCs w:val="28"/>
        </w:rPr>
      </w:pPr>
    </w:p>
    <w:p w:rsidR="00DE1E7D" w:rsidRDefault="00DE1E7D" w:rsidP="00F65761">
      <w:pPr>
        <w:spacing w:line="360" w:lineRule="auto"/>
        <w:ind w:right="85"/>
        <w:jc w:val="center"/>
        <w:rPr>
          <w:rFonts w:ascii="Times New Roman" w:hAnsi="Times New Roman" w:cs="Times New Roman"/>
          <w:b/>
          <w:sz w:val="28"/>
          <w:szCs w:val="28"/>
        </w:rPr>
      </w:pPr>
    </w:p>
    <w:p w:rsidR="00EE00E9" w:rsidRPr="00F65761" w:rsidRDefault="00CA42F5" w:rsidP="00F65761">
      <w:pPr>
        <w:spacing w:line="360" w:lineRule="auto"/>
        <w:ind w:right="85"/>
        <w:jc w:val="center"/>
        <w:rPr>
          <w:rFonts w:ascii="Times New Roman" w:hAnsi="Times New Roman" w:cs="Times New Roman"/>
          <w:b/>
          <w:sz w:val="28"/>
          <w:szCs w:val="28"/>
        </w:rPr>
      </w:pPr>
      <w:r w:rsidRPr="002524F0">
        <w:rPr>
          <w:rFonts w:ascii="Times New Roman" w:hAnsi="Times New Roman" w:cs="Times New Roman"/>
          <w:b/>
          <w:sz w:val="28"/>
          <w:szCs w:val="28"/>
        </w:rPr>
        <w:lastRenderedPageBreak/>
        <w:t>ЗАКЛЮЧ</w:t>
      </w:r>
      <w:r w:rsidR="00872A6E" w:rsidRPr="002524F0">
        <w:rPr>
          <w:rFonts w:ascii="Times New Roman" w:hAnsi="Times New Roman" w:cs="Times New Roman"/>
          <w:b/>
          <w:sz w:val="28"/>
          <w:szCs w:val="28"/>
        </w:rPr>
        <w:t>Е</w:t>
      </w:r>
      <w:r w:rsidRPr="002524F0">
        <w:rPr>
          <w:rFonts w:ascii="Times New Roman" w:hAnsi="Times New Roman" w:cs="Times New Roman"/>
          <w:b/>
          <w:sz w:val="28"/>
          <w:szCs w:val="28"/>
        </w:rPr>
        <w:t>НИЕ</w:t>
      </w:r>
    </w:p>
    <w:p w:rsidR="00DE1E7D" w:rsidRPr="001F40CF" w:rsidRDefault="00DE1E7D" w:rsidP="00DE1E7D">
      <w:pPr>
        <w:spacing w:after="0" w:line="360" w:lineRule="auto"/>
        <w:ind w:left="170" w:right="85" w:firstLine="709"/>
        <w:contextualSpacing/>
        <w:jc w:val="both"/>
        <w:rPr>
          <w:rFonts w:ascii="Times New Roman" w:hAnsi="Times New Roman" w:cs="Times New Roman"/>
          <w:sz w:val="28"/>
          <w:szCs w:val="28"/>
        </w:rPr>
      </w:pPr>
      <w:r w:rsidRPr="001F40CF">
        <w:rPr>
          <w:rFonts w:ascii="Times New Roman" w:hAnsi="Times New Roman" w:cs="Times New Roman"/>
          <w:sz w:val="28"/>
          <w:szCs w:val="28"/>
        </w:rPr>
        <w:t>В условиях финансовой нестабильности мировой экономической системы экономики Российской Федерации усиливает необходимость защиты от факторов различных уровнях.</w:t>
      </w:r>
    </w:p>
    <w:p w:rsidR="00DE1E7D" w:rsidRPr="001F40CF" w:rsidRDefault="00DE1E7D" w:rsidP="00DE1E7D">
      <w:pPr>
        <w:spacing w:line="360" w:lineRule="auto"/>
        <w:ind w:left="173" w:firstLine="706"/>
        <w:contextualSpacing/>
        <w:jc w:val="both"/>
        <w:rPr>
          <w:rFonts w:ascii="Times New Roman" w:hAnsi="Times New Roman" w:cs="Times New Roman"/>
          <w:sz w:val="28"/>
          <w:szCs w:val="28"/>
        </w:rPr>
      </w:pPr>
      <w:r w:rsidRPr="001F40CF">
        <w:rPr>
          <w:rFonts w:ascii="Times New Roman" w:hAnsi="Times New Roman" w:cs="Times New Roman"/>
          <w:sz w:val="28"/>
          <w:szCs w:val="28"/>
        </w:rPr>
        <w:t>Политика России как государства с переходной экономикой и нуждающегося в структурной безопасности в области обеспечения экономической безопасности должна быть сосредоточена на проблеме уменьшения угрозы инвестиционной безопасности.</w:t>
      </w:r>
    </w:p>
    <w:p w:rsidR="00CA42F5" w:rsidRPr="00621D47" w:rsidRDefault="00DE1E7D" w:rsidP="00DE1E7D">
      <w:pPr>
        <w:spacing w:after="0" w:line="360" w:lineRule="auto"/>
        <w:ind w:left="170" w:right="85" w:firstLine="709"/>
        <w:jc w:val="both"/>
        <w:rPr>
          <w:rFonts w:ascii="Times New Roman" w:hAnsi="Times New Roman" w:cs="Times New Roman"/>
          <w:sz w:val="28"/>
          <w:szCs w:val="28"/>
        </w:rPr>
      </w:pPr>
      <w:r w:rsidRPr="001F40CF">
        <w:rPr>
          <w:rFonts w:ascii="Times New Roman" w:hAnsi="Times New Roman" w:cs="Times New Roman"/>
          <w:sz w:val="28"/>
          <w:szCs w:val="28"/>
        </w:rPr>
        <w:t xml:space="preserve">Изучение и обобщение вышеперечисленных исследований позволяет нам решить ряд ключевых проблем привлечения инвестиций в </w:t>
      </w:r>
      <w:r w:rsidR="00CA42F5" w:rsidRPr="00621D47">
        <w:rPr>
          <w:rFonts w:ascii="Times New Roman" w:hAnsi="Times New Roman" w:cs="Times New Roman"/>
          <w:sz w:val="28"/>
          <w:szCs w:val="28"/>
        </w:rPr>
        <w:t xml:space="preserve">Россию: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недостатки правового регулирования, касающиеся несовершенства законодательства об иностранных инвестициях в отношении гарантирования безопасности получения прибыли иностранными инвесторами;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частые изменения инвестиционного законодательства, подрывающие стабильность ситуации в рассматриваемой сфере;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недостаточная практическая действенного российского законодательства, в том числе в сфере, касающейся регулирования иностранных инвестиций;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недостаточный уровень развития банковской и налоговой систем и нестабильность рынка ценных бумаг;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низкий уровень доверия к России как к заемщику на международном рынке;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экономическая нестабильность, которая проявляется в резком и долговременном снижении производственной деятельности;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нездоровая социальная обстановка, проявляющаяся в частности в коррупции и преступности;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отсутствие оперативной и объективной информации о российском инвестиционном климате;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lastRenderedPageBreak/>
        <w:t xml:space="preserve">слабое развитие инфраструктуры и вызванные этим проблемы приобретения и транспортировки сырья и материалов;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отсутствие четкого разделения полномочий федеральных и местных органов власти; </w:t>
      </w:r>
    </w:p>
    <w:p w:rsidR="00CA42F5" w:rsidRPr="00621D47" w:rsidRDefault="00CA42F5" w:rsidP="00440E42">
      <w:pPr>
        <w:pStyle w:val="a3"/>
        <w:numPr>
          <w:ilvl w:val="0"/>
          <w:numId w:val="14"/>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неэффективная система страхования р</w:t>
      </w:r>
      <w:r w:rsidR="003640E1" w:rsidRPr="00621D47">
        <w:rPr>
          <w:rFonts w:ascii="Times New Roman" w:hAnsi="Times New Roman" w:cs="Times New Roman"/>
          <w:sz w:val="28"/>
          <w:szCs w:val="28"/>
        </w:rPr>
        <w:t>исков в инвестиционной сфере [25</w:t>
      </w:r>
      <w:r w:rsidRPr="00621D47">
        <w:rPr>
          <w:rFonts w:ascii="Times New Roman" w:hAnsi="Times New Roman" w:cs="Times New Roman"/>
          <w:sz w:val="28"/>
          <w:szCs w:val="28"/>
        </w:rPr>
        <w:t>]</w:t>
      </w:r>
    </w:p>
    <w:p w:rsidR="00CA42F5" w:rsidRPr="00EA5496" w:rsidRDefault="00CA42F5" w:rsidP="00440E42">
      <w:pPr>
        <w:spacing w:after="0" w:line="360" w:lineRule="auto"/>
        <w:ind w:left="170" w:right="85" w:firstLine="709"/>
        <w:jc w:val="both"/>
        <w:rPr>
          <w:rFonts w:ascii="Times New Roman" w:hAnsi="Times New Roman" w:cs="Times New Roman"/>
          <w:sz w:val="28"/>
          <w:szCs w:val="28"/>
        </w:rPr>
      </w:pPr>
      <w:r w:rsidRPr="00621D47">
        <w:rPr>
          <w:rFonts w:ascii="Times New Roman" w:hAnsi="Times New Roman" w:cs="Times New Roman"/>
          <w:sz w:val="28"/>
          <w:szCs w:val="28"/>
        </w:rPr>
        <w:t>При этом не следует забывать, что Россия обладает множеством факторов, которые благоприятно влияют на инвестиции. К этим факторам относятся [</w:t>
      </w:r>
      <w:r w:rsidR="003640E1" w:rsidRPr="00621D47">
        <w:rPr>
          <w:rFonts w:ascii="Times New Roman" w:hAnsi="Times New Roman" w:cs="Times New Roman"/>
          <w:sz w:val="28"/>
          <w:szCs w:val="28"/>
        </w:rPr>
        <w:t>26</w:t>
      </w:r>
      <w:r w:rsidRPr="00621D47">
        <w:rPr>
          <w:rFonts w:ascii="Times New Roman" w:hAnsi="Times New Roman" w:cs="Times New Roman"/>
          <w:sz w:val="28"/>
          <w:szCs w:val="28"/>
        </w:rPr>
        <w:t xml:space="preserve">]: </w:t>
      </w:r>
    </w:p>
    <w:p w:rsidR="00CA42F5" w:rsidRPr="00621D47" w:rsidRDefault="00CA42F5" w:rsidP="00440E42">
      <w:pPr>
        <w:pStyle w:val="a3"/>
        <w:numPr>
          <w:ilvl w:val="0"/>
          <w:numId w:val="13"/>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наличие больших запасов природных ресурсов; </w:t>
      </w:r>
    </w:p>
    <w:p w:rsidR="00CA42F5" w:rsidRPr="00621D47" w:rsidRDefault="00CA42F5" w:rsidP="00440E42">
      <w:pPr>
        <w:pStyle w:val="a3"/>
        <w:numPr>
          <w:ilvl w:val="0"/>
          <w:numId w:val="13"/>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потребительский рынок, обладающий большим потенциалом, эксперты оценивают положение России по этому показателю в рейтинге стран на 7 месте; </w:t>
      </w:r>
    </w:p>
    <w:p w:rsidR="00CA42F5" w:rsidRPr="00621D47" w:rsidRDefault="00CA42F5" w:rsidP="00440E42">
      <w:pPr>
        <w:pStyle w:val="a3"/>
        <w:numPr>
          <w:ilvl w:val="0"/>
          <w:numId w:val="13"/>
        </w:numPr>
        <w:spacing w:after="0" w:line="360" w:lineRule="auto"/>
        <w:ind w:right="85"/>
        <w:jc w:val="both"/>
        <w:rPr>
          <w:rFonts w:ascii="Times New Roman" w:hAnsi="Times New Roman" w:cs="Times New Roman"/>
          <w:sz w:val="28"/>
          <w:szCs w:val="28"/>
          <w:lang w:val="en-US"/>
        </w:rPr>
      </w:pPr>
      <w:r w:rsidRPr="00621D47">
        <w:rPr>
          <w:rFonts w:ascii="Times New Roman" w:hAnsi="Times New Roman" w:cs="Times New Roman"/>
          <w:sz w:val="28"/>
          <w:szCs w:val="28"/>
        </w:rPr>
        <w:t xml:space="preserve">владение квалифицированным человеческим капиталом; </w:t>
      </w:r>
    </w:p>
    <w:p w:rsidR="00CA42F5" w:rsidRPr="00621D47" w:rsidRDefault="00CA42F5" w:rsidP="00440E42">
      <w:pPr>
        <w:pStyle w:val="a3"/>
        <w:numPr>
          <w:ilvl w:val="0"/>
          <w:numId w:val="13"/>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выгодное географическое положение, способствующее снижению издержек, в первую очередь транспортных; </w:t>
      </w:r>
    </w:p>
    <w:p w:rsidR="00CA42F5" w:rsidRPr="004E2EB0" w:rsidRDefault="00CA42F5" w:rsidP="00440E42">
      <w:pPr>
        <w:pStyle w:val="a3"/>
        <w:numPr>
          <w:ilvl w:val="0"/>
          <w:numId w:val="13"/>
        </w:numPr>
        <w:spacing w:after="0" w:line="360" w:lineRule="auto"/>
        <w:ind w:right="85"/>
        <w:jc w:val="both"/>
        <w:rPr>
          <w:rFonts w:ascii="Times New Roman" w:hAnsi="Times New Roman" w:cs="Times New Roman"/>
          <w:sz w:val="28"/>
          <w:szCs w:val="28"/>
        </w:rPr>
      </w:pPr>
      <w:r w:rsidRPr="00621D47">
        <w:rPr>
          <w:rFonts w:ascii="Times New Roman" w:hAnsi="Times New Roman" w:cs="Times New Roman"/>
          <w:sz w:val="28"/>
          <w:szCs w:val="28"/>
        </w:rPr>
        <w:t xml:space="preserve">государственная поддержка инвестиций. </w:t>
      </w:r>
    </w:p>
    <w:p w:rsidR="00F422FC" w:rsidRPr="00CA42F5" w:rsidRDefault="00CA42F5" w:rsidP="00440E42">
      <w:pPr>
        <w:spacing w:after="0" w:line="360" w:lineRule="auto"/>
        <w:ind w:left="170" w:right="85" w:firstLine="709"/>
        <w:jc w:val="both"/>
        <w:rPr>
          <w:rFonts w:ascii="Times New Roman" w:hAnsi="Times New Roman" w:cs="Times New Roman"/>
          <w:sz w:val="24"/>
          <w:szCs w:val="24"/>
        </w:rPr>
      </w:pPr>
      <w:r w:rsidRPr="00621D47">
        <w:rPr>
          <w:rFonts w:ascii="Times New Roman" w:hAnsi="Times New Roman" w:cs="Times New Roman"/>
          <w:sz w:val="28"/>
          <w:szCs w:val="28"/>
        </w:rPr>
        <w:t>Таким образом, можно сделать вывод о том, что, несмотря на большое количество существующих проблем и выявленных отрицательных тенденций изменения показателей, влияющих на приток инвестиций в страну, Россия обладает большим потенциалом и определенными преимуществами на международном рынке.</w:t>
      </w:r>
      <w:r>
        <w:rPr>
          <w:rFonts w:ascii="Times New Roman" w:hAnsi="Times New Roman" w:cs="Times New Roman"/>
          <w:sz w:val="24"/>
          <w:szCs w:val="24"/>
        </w:rPr>
        <w:br w:type="page"/>
      </w:r>
    </w:p>
    <w:p w:rsidR="00F422FC" w:rsidRPr="00872A6E" w:rsidRDefault="00F422FC" w:rsidP="00440E42">
      <w:pPr>
        <w:widowControl w:val="0"/>
        <w:autoSpaceDE w:val="0"/>
        <w:autoSpaceDN w:val="0"/>
        <w:adjustRightInd w:val="0"/>
        <w:spacing w:line="360" w:lineRule="auto"/>
        <w:jc w:val="center"/>
        <w:rPr>
          <w:rFonts w:ascii="Times New Roman" w:eastAsia="Calibri" w:hAnsi="Times New Roman" w:cs="Times New Roman"/>
          <w:b/>
          <w:sz w:val="28"/>
          <w:szCs w:val="28"/>
        </w:rPr>
      </w:pPr>
      <w:r w:rsidRPr="00872A6E">
        <w:rPr>
          <w:rFonts w:ascii="Times New Roman" w:eastAsia="Calibri" w:hAnsi="Times New Roman" w:cs="Times New Roman"/>
          <w:b/>
          <w:sz w:val="28"/>
          <w:szCs w:val="28"/>
        </w:rPr>
        <w:lastRenderedPageBreak/>
        <w:t>СПИСОК ИСПОЛЬЗОВАНН</w:t>
      </w:r>
      <w:r w:rsidR="0039256F">
        <w:rPr>
          <w:rFonts w:ascii="Times New Roman" w:eastAsia="Calibri" w:hAnsi="Times New Roman" w:cs="Times New Roman"/>
          <w:b/>
          <w:sz w:val="28"/>
          <w:szCs w:val="28"/>
        </w:rPr>
        <w:t>ОЙ ЛИТЕРАТУРЫ</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Автономная некоммерческая организация «ТВ-Новости», 2005—2018 гг. Сетевое издание rt.com // [Электронный ресурс]. Режим доступа: https://russian.rt.com/business/news/473316-rfpi-pryamyeinostrannye-investicii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«ЕАЭС и страны Евразийского континента: мониторинг и анализ прямых инвестиций — 2017» // Доклад № 47 2017.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Гавриленко К.В. Сущность, классификация и виды инвестиций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Игонина Л.Л. Указ </w:t>
      </w:r>
      <w:proofErr w:type="spellStart"/>
      <w:r w:rsidRPr="00F65761">
        <w:rPr>
          <w:rFonts w:ascii="Times New Roman" w:hAnsi="Times New Roman" w:cs="Times New Roman"/>
          <w:sz w:val="28"/>
          <w:szCs w:val="28"/>
        </w:rPr>
        <w:t>соч.С</w:t>
      </w:r>
      <w:proofErr w:type="spellEnd"/>
      <w:r w:rsidRPr="00F65761">
        <w:rPr>
          <w:rFonts w:ascii="Times New Roman" w:hAnsi="Times New Roman" w:cs="Times New Roman"/>
          <w:sz w:val="28"/>
          <w:szCs w:val="28"/>
        </w:rPr>
        <w:t>. 24-30.</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Инвестиции в основной капитал. </w:t>
      </w:r>
      <w:r w:rsidRPr="00F65761">
        <w:rPr>
          <w:rFonts w:ascii="Times New Roman" w:hAnsi="Times New Roman" w:cs="Times New Roman"/>
          <w:sz w:val="28"/>
          <w:szCs w:val="28"/>
          <w:lang w:val="en-US"/>
        </w:rPr>
        <w:t>URL</w:t>
      </w:r>
      <w:r w:rsidRPr="00F65761">
        <w:rPr>
          <w:rFonts w:ascii="Times New Roman" w:hAnsi="Times New Roman" w:cs="Times New Roman"/>
          <w:sz w:val="28"/>
          <w:szCs w:val="28"/>
        </w:rPr>
        <w:t xml:space="preserve">: </w:t>
      </w:r>
      <w:r w:rsidRPr="00F65761">
        <w:rPr>
          <w:rFonts w:ascii="Times New Roman" w:hAnsi="Times New Roman" w:cs="Times New Roman"/>
          <w:sz w:val="28"/>
          <w:szCs w:val="28"/>
          <w:lang w:val="en-US"/>
        </w:rPr>
        <w:t>http</w:t>
      </w:r>
      <w:r w:rsidRPr="00F65761">
        <w:rPr>
          <w:rFonts w:ascii="Times New Roman" w:hAnsi="Times New Roman" w:cs="Times New Roman"/>
          <w:sz w:val="28"/>
          <w:szCs w:val="28"/>
        </w:rPr>
        <w:t>://</w:t>
      </w:r>
      <w:r w:rsidRPr="00F65761">
        <w:rPr>
          <w:rFonts w:ascii="Times New Roman" w:hAnsi="Times New Roman" w:cs="Times New Roman"/>
          <w:sz w:val="28"/>
          <w:szCs w:val="28"/>
          <w:lang w:val="en-US"/>
        </w:rPr>
        <w:t>www</w:t>
      </w:r>
      <w:r w:rsidRPr="00F65761">
        <w:rPr>
          <w:rFonts w:ascii="Times New Roman" w:hAnsi="Times New Roman" w:cs="Times New Roman"/>
          <w:sz w:val="28"/>
          <w:szCs w:val="28"/>
        </w:rPr>
        <w:t>.</w:t>
      </w:r>
      <w:proofErr w:type="spellStart"/>
      <w:r w:rsidRPr="00F65761">
        <w:rPr>
          <w:rFonts w:ascii="Times New Roman" w:hAnsi="Times New Roman" w:cs="Times New Roman"/>
          <w:sz w:val="28"/>
          <w:szCs w:val="28"/>
          <w:lang w:val="en-US"/>
        </w:rPr>
        <w:t>gks</w:t>
      </w:r>
      <w:proofErr w:type="spellEnd"/>
      <w:r w:rsidRPr="00F65761">
        <w:rPr>
          <w:rFonts w:ascii="Times New Roman" w:hAnsi="Times New Roman" w:cs="Times New Roman"/>
          <w:sz w:val="28"/>
          <w:szCs w:val="28"/>
        </w:rPr>
        <w:t>.</w:t>
      </w:r>
      <w:proofErr w:type="spellStart"/>
      <w:r w:rsidRPr="00F65761">
        <w:rPr>
          <w:rFonts w:ascii="Times New Roman" w:hAnsi="Times New Roman" w:cs="Times New Roman"/>
          <w:sz w:val="28"/>
          <w:szCs w:val="28"/>
          <w:lang w:val="en-US"/>
        </w:rPr>
        <w:t>ru</w:t>
      </w:r>
      <w:proofErr w:type="spellEnd"/>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Инвестиции в России. 2017: </w:t>
      </w:r>
      <w:proofErr w:type="spellStart"/>
      <w:r w:rsidRPr="00F65761">
        <w:rPr>
          <w:rFonts w:ascii="Times New Roman" w:hAnsi="Times New Roman" w:cs="Times New Roman"/>
          <w:sz w:val="28"/>
          <w:szCs w:val="28"/>
        </w:rPr>
        <w:t>Стат.сб</w:t>
      </w:r>
      <w:proofErr w:type="spellEnd"/>
      <w:r w:rsidRPr="00F65761">
        <w:rPr>
          <w:rFonts w:ascii="Times New Roman" w:hAnsi="Times New Roman" w:cs="Times New Roman"/>
          <w:sz w:val="28"/>
          <w:szCs w:val="28"/>
        </w:rPr>
        <w:t xml:space="preserve">./ Росстат. - М., 2017. – 188 с.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proofErr w:type="spellStart"/>
      <w:r w:rsidRPr="00F65761">
        <w:rPr>
          <w:rFonts w:ascii="Times New Roman" w:hAnsi="Times New Roman" w:cs="Times New Roman"/>
          <w:sz w:val="28"/>
          <w:szCs w:val="28"/>
        </w:rPr>
        <w:t>Камакина</w:t>
      </w:r>
      <w:proofErr w:type="spellEnd"/>
      <w:r w:rsidRPr="00F65761">
        <w:rPr>
          <w:rFonts w:ascii="Times New Roman" w:hAnsi="Times New Roman" w:cs="Times New Roman"/>
          <w:sz w:val="28"/>
          <w:szCs w:val="28"/>
        </w:rPr>
        <w:t xml:space="preserve"> Н.П., </w:t>
      </w:r>
      <w:proofErr w:type="spellStart"/>
      <w:r w:rsidRPr="00F65761">
        <w:rPr>
          <w:rFonts w:ascii="Times New Roman" w:hAnsi="Times New Roman" w:cs="Times New Roman"/>
          <w:sz w:val="28"/>
          <w:szCs w:val="28"/>
        </w:rPr>
        <w:t>Гужва</w:t>
      </w:r>
      <w:proofErr w:type="spellEnd"/>
      <w:r w:rsidRPr="00F65761">
        <w:rPr>
          <w:rFonts w:ascii="Times New Roman" w:hAnsi="Times New Roman" w:cs="Times New Roman"/>
          <w:sz w:val="28"/>
          <w:szCs w:val="28"/>
        </w:rPr>
        <w:t xml:space="preserve"> Е.Г. Источники инвестиций в условиях ограниченных ресурсов.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Кузнецова Е.Л., </w:t>
      </w:r>
      <w:proofErr w:type="spellStart"/>
      <w:r w:rsidRPr="00F65761">
        <w:rPr>
          <w:rFonts w:ascii="Times New Roman" w:hAnsi="Times New Roman" w:cs="Times New Roman"/>
          <w:sz w:val="28"/>
          <w:szCs w:val="28"/>
        </w:rPr>
        <w:t>Полихраниди</w:t>
      </w:r>
      <w:proofErr w:type="spellEnd"/>
      <w:r w:rsidRPr="00F65761">
        <w:rPr>
          <w:rFonts w:ascii="Times New Roman" w:hAnsi="Times New Roman" w:cs="Times New Roman"/>
          <w:sz w:val="28"/>
          <w:szCs w:val="28"/>
        </w:rPr>
        <w:t xml:space="preserve"> Ю.Д. Формирование экономической политики государства в сфере инвестиционной безопасности.</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Макеева </w:t>
      </w:r>
      <w:proofErr w:type="gramStart"/>
      <w:r w:rsidRPr="00F65761">
        <w:rPr>
          <w:rFonts w:ascii="Times New Roman" w:hAnsi="Times New Roman" w:cs="Times New Roman"/>
          <w:sz w:val="28"/>
          <w:szCs w:val="28"/>
        </w:rPr>
        <w:t>А.Ш</w:t>
      </w:r>
      <w:proofErr w:type="gramEnd"/>
      <w:r w:rsidRPr="00F65761">
        <w:rPr>
          <w:rFonts w:ascii="Times New Roman" w:hAnsi="Times New Roman" w:cs="Times New Roman"/>
          <w:sz w:val="28"/>
          <w:szCs w:val="28"/>
        </w:rPr>
        <w:t xml:space="preserve"> Экономическая сущность инвестиций и их виды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Маковецкий М. Ю. Международное движение капитала в условиях финансовой глобализации // Омский научный вестник. 2015. № 1. С. 179–183.</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Малиновская В. Инвестиционные перспективы российской экономики. 11.11.2014 г. [Электронный ресурс]. – Режим </w:t>
      </w:r>
      <w:proofErr w:type="gramStart"/>
      <w:r w:rsidRPr="00F65761">
        <w:rPr>
          <w:rFonts w:ascii="Times New Roman" w:hAnsi="Times New Roman" w:cs="Times New Roman"/>
          <w:sz w:val="28"/>
          <w:szCs w:val="28"/>
        </w:rPr>
        <w:t>доступа:[</w:t>
      </w:r>
      <w:proofErr w:type="gramEnd"/>
      <w:r w:rsidRPr="00F65761">
        <w:rPr>
          <w:rFonts w:ascii="Times New Roman" w:hAnsi="Times New Roman" w:cs="Times New Roman"/>
          <w:sz w:val="28"/>
          <w:szCs w:val="28"/>
        </w:rPr>
        <w:t xml:space="preserve"> http://www.investmentrussia.ru/svoibiznes/goroda-regioni/investicii-v-rossii-v-2015.html]</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Международный рейтинг </w:t>
      </w:r>
      <w:proofErr w:type="spellStart"/>
      <w:r w:rsidRPr="00F65761">
        <w:rPr>
          <w:rFonts w:ascii="Times New Roman" w:hAnsi="Times New Roman" w:cs="Times New Roman"/>
          <w:sz w:val="28"/>
          <w:szCs w:val="28"/>
        </w:rPr>
        <w:t>Doing</w:t>
      </w:r>
      <w:proofErr w:type="spellEnd"/>
      <w:r w:rsidRPr="00F65761">
        <w:rPr>
          <w:rFonts w:ascii="Times New Roman" w:hAnsi="Times New Roman" w:cs="Times New Roman"/>
          <w:sz w:val="28"/>
          <w:szCs w:val="28"/>
        </w:rPr>
        <w:t xml:space="preserve"> </w:t>
      </w:r>
      <w:proofErr w:type="spellStart"/>
      <w:r w:rsidRPr="00F65761">
        <w:rPr>
          <w:rFonts w:ascii="Times New Roman" w:hAnsi="Times New Roman" w:cs="Times New Roman"/>
          <w:sz w:val="28"/>
          <w:szCs w:val="28"/>
        </w:rPr>
        <w:t>business</w:t>
      </w:r>
      <w:proofErr w:type="spellEnd"/>
      <w:r w:rsidRPr="00F65761">
        <w:rPr>
          <w:rFonts w:ascii="Times New Roman" w:hAnsi="Times New Roman" w:cs="Times New Roman"/>
          <w:sz w:val="28"/>
          <w:szCs w:val="28"/>
        </w:rPr>
        <w:t xml:space="preserve"> // [Электронный ресурс]. Режим доступа: [www.globalfinances.ru/reyting-doing-business-2017/]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О.А. Конькова ИНВЕСТИЦИОННЫЙ КЛИМАТ И ПРОБЛЕМЫ ПРИВЛЕЧЕНИЯ ИНОСТРАННЫХ ИНВЕСТИЦИЙ В РОССИЮ [https://elibrary.ru/download/elibrary_37161997_93972299.pdf]</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lastRenderedPageBreak/>
        <w:t>ООН оценила масштаб падения иностранных инвестиций в Россию [Электронный ресурс]. – Режим доступа: [http://top.rbc.ru/finances/30/01/2015/54cb66719a7947da 938b8b22]</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Офиц. сайт Госкомстата. URL: www.gks.ru (дата обращения: 11.05.2019)</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Офиц. Сайт ЦБ РФ. [https://www.cbr.ru/statistics/?prtid=svs]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 Официальный сайт администрации Санкт-Петербурга /</w:t>
      </w:r>
      <w:proofErr w:type="gramStart"/>
      <w:r w:rsidRPr="00F65761">
        <w:rPr>
          <w:rFonts w:ascii="Times New Roman" w:hAnsi="Times New Roman" w:cs="Times New Roman"/>
          <w:sz w:val="28"/>
          <w:szCs w:val="28"/>
        </w:rPr>
        <w:t>/[</w:t>
      </w:r>
      <w:proofErr w:type="gramEnd"/>
      <w:r w:rsidRPr="00F65761">
        <w:rPr>
          <w:rFonts w:ascii="Times New Roman" w:hAnsi="Times New Roman" w:cs="Times New Roman"/>
          <w:sz w:val="28"/>
          <w:szCs w:val="28"/>
        </w:rPr>
        <w:t>Электронный ресурс] // Режим доступа:[ https://www.gov.spb.ru/gov/otrasl/invest/statistic/development/]</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Официальный сайт мэра Москвы /</w:t>
      </w:r>
      <w:proofErr w:type="gramStart"/>
      <w:r w:rsidRPr="00F65761">
        <w:rPr>
          <w:rFonts w:ascii="Times New Roman" w:hAnsi="Times New Roman" w:cs="Times New Roman"/>
          <w:sz w:val="28"/>
          <w:szCs w:val="28"/>
        </w:rPr>
        <w:t>/[</w:t>
      </w:r>
      <w:proofErr w:type="gramEnd"/>
      <w:r w:rsidRPr="00F65761">
        <w:rPr>
          <w:rFonts w:ascii="Times New Roman" w:hAnsi="Times New Roman" w:cs="Times New Roman"/>
          <w:sz w:val="28"/>
          <w:szCs w:val="28"/>
        </w:rPr>
        <w:t>Электронный ресурс] // Режим доступа: [https://www.mos.ru/dvms/function/napravlenie-deyatelnosti/inostrannyeinvesticii/]</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Переведено автором. [Электронный ресурс]. Режим доступа: http://unctad.org/en/pages/PublicationWebflyer/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Распоряжение Правительства РФ от 8 февраля 2017 г. № 227-р об утверждении прогнозного плана (программы) приватизации федерального имущества и основных направлений приватизации федерального имущества на 2017-2019 гг.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Скрипникова Г.В., </w:t>
      </w:r>
      <w:proofErr w:type="spellStart"/>
      <w:r w:rsidRPr="00F65761">
        <w:rPr>
          <w:rFonts w:ascii="Times New Roman" w:hAnsi="Times New Roman" w:cs="Times New Roman"/>
          <w:sz w:val="28"/>
          <w:szCs w:val="28"/>
        </w:rPr>
        <w:t>Постаногова</w:t>
      </w:r>
      <w:proofErr w:type="spellEnd"/>
      <w:r w:rsidRPr="00F65761">
        <w:rPr>
          <w:rFonts w:ascii="Times New Roman" w:hAnsi="Times New Roman" w:cs="Times New Roman"/>
          <w:sz w:val="28"/>
          <w:szCs w:val="28"/>
        </w:rPr>
        <w:t xml:space="preserve"> М.С. «Прямые иностранные инвестиции в России: тенденции и проблемы их привлечения» // Интернет-журнал «Науковедение». Том 7. № 4, 2017. [Электронный ресурс]. Режим доступа: www.naukovedenie.ru/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Сологуб И.В. инвестиции, их сущность и виды Савицкая Г.В. Экономический анализ: учебник / Г.В. Савицкая. – 14-е изд., </w:t>
      </w:r>
      <w:proofErr w:type="spellStart"/>
      <w:r w:rsidRPr="00F65761">
        <w:rPr>
          <w:rFonts w:ascii="Times New Roman" w:hAnsi="Times New Roman" w:cs="Times New Roman"/>
          <w:sz w:val="28"/>
          <w:szCs w:val="28"/>
        </w:rPr>
        <w:t>перераб</w:t>
      </w:r>
      <w:proofErr w:type="spellEnd"/>
      <w:proofErr w:type="gramStart"/>
      <w:r w:rsidRPr="00F65761">
        <w:rPr>
          <w:rFonts w:ascii="Times New Roman" w:hAnsi="Times New Roman" w:cs="Times New Roman"/>
          <w:sz w:val="28"/>
          <w:szCs w:val="28"/>
        </w:rPr>
        <w:t>.</w:t>
      </w:r>
      <w:proofErr w:type="gramEnd"/>
      <w:r w:rsidRPr="00F65761">
        <w:rPr>
          <w:rFonts w:ascii="Times New Roman" w:hAnsi="Times New Roman" w:cs="Times New Roman"/>
          <w:sz w:val="28"/>
          <w:szCs w:val="28"/>
        </w:rPr>
        <w:t xml:space="preserve"> и доп. – М.: НИЦ ИНФРА-М, 2013. – 649 с.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Терещенко Д.С., Щербаков В.С. Влияние экономических и политических институтов на инвестиционные процессы в регионе // Региональная экономика: теория и практика. 2015. №33. С. 33–45.</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lastRenderedPageBreak/>
        <w:t>Федеральная служба государственной статистики /</w:t>
      </w:r>
      <w:proofErr w:type="gramStart"/>
      <w:r w:rsidRPr="00F65761">
        <w:rPr>
          <w:rFonts w:ascii="Times New Roman" w:hAnsi="Times New Roman" w:cs="Times New Roman"/>
          <w:sz w:val="28"/>
          <w:szCs w:val="28"/>
        </w:rPr>
        <w:t>/[</w:t>
      </w:r>
      <w:proofErr w:type="gramEnd"/>
      <w:r w:rsidRPr="00F65761">
        <w:rPr>
          <w:rFonts w:ascii="Times New Roman" w:hAnsi="Times New Roman" w:cs="Times New Roman"/>
          <w:sz w:val="28"/>
          <w:szCs w:val="28"/>
        </w:rPr>
        <w:t xml:space="preserve">Электронный ресурс] // Режим доступа: [http://www.gks.ru/wps/wcm/connect/rosstat_main/rosstat/ru] </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Федорова В. А. Государственное управление инвестиционным процессом как путь повышения конкурентоспособности. Чебоксары: Изд-во Чуваш. Ун-та, 2013. С.191–197.</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Филатова А. С. Инвестиционная безопасность РФ в современных условиях // Молодой ученый. 2015. № 1. С. 304–307</w:t>
      </w:r>
    </w:p>
    <w:p w:rsidR="00F65761" w:rsidRPr="00F65761" w:rsidRDefault="00F65761" w:rsidP="00F65761">
      <w:pPr>
        <w:pStyle w:val="a3"/>
        <w:numPr>
          <w:ilvl w:val="0"/>
          <w:numId w:val="1"/>
        </w:numPr>
        <w:tabs>
          <w:tab w:val="left" w:pos="1134"/>
        </w:tabs>
        <w:spacing w:after="0" w:line="360" w:lineRule="auto"/>
        <w:ind w:left="0" w:firstLine="851"/>
        <w:jc w:val="both"/>
        <w:rPr>
          <w:rFonts w:ascii="Times New Roman" w:hAnsi="Times New Roman" w:cs="Times New Roman"/>
          <w:sz w:val="28"/>
          <w:szCs w:val="28"/>
        </w:rPr>
      </w:pPr>
      <w:r w:rsidRPr="00F65761">
        <w:rPr>
          <w:rFonts w:ascii="Times New Roman" w:hAnsi="Times New Roman" w:cs="Times New Roman"/>
          <w:sz w:val="28"/>
          <w:szCs w:val="28"/>
        </w:rPr>
        <w:t xml:space="preserve">Экономические показатели. [Электронный ресурс]. Режим доступа: www.tradingeconomics.com </w:t>
      </w:r>
    </w:p>
    <w:p w:rsidR="00F65761" w:rsidRPr="00F65761" w:rsidRDefault="00F65761" w:rsidP="00F65761">
      <w:pPr>
        <w:pStyle w:val="a3"/>
        <w:rPr>
          <w:rFonts w:ascii="Times New Roman" w:hAnsi="Times New Roman" w:cs="Times New Roman"/>
          <w:sz w:val="28"/>
          <w:szCs w:val="28"/>
        </w:rPr>
      </w:pPr>
    </w:p>
    <w:p w:rsidR="00357D12" w:rsidRPr="00F65761" w:rsidRDefault="00357D12" w:rsidP="00440E42">
      <w:pPr>
        <w:spacing w:line="360" w:lineRule="auto"/>
        <w:rPr>
          <w:rFonts w:ascii="Times New Roman" w:hAnsi="Times New Roman" w:cs="Times New Roman"/>
          <w:sz w:val="28"/>
          <w:szCs w:val="28"/>
        </w:rPr>
      </w:pPr>
    </w:p>
    <w:p w:rsidR="00AF6963" w:rsidRPr="00AF6963" w:rsidRDefault="00AF6963" w:rsidP="00440E42">
      <w:pPr>
        <w:spacing w:line="360" w:lineRule="auto"/>
        <w:rPr>
          <w:rFonts w:ascii="Times New Roman" w:hAnsi="Times New Roman" w:cs="Times New Roman"/>
        </w:rPr>
      </w:pPr>
    </w:p>
    <w:sectPr w:rsidR="00AF6963" w:rsidRPr="00AF6963" w:rsidSect="00D81E54">
      <w:pgSz w:w="11906" w:h="16838"/>
      <w:pgMar w:top="1134"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FE1" w:rsidRDefault="00390FE1" w:rsidP="0086087E">
      <w:pPr>
        <w:spacing w:after="0" w:line="240" w:lineRule="auto"/>
      </w:pPr>
      <w:r>
        <w:separator/>
      </w:r>
    </w:p>
  </w:endnote>
  <w:endnote w:type="continuationSeparator" w:id="0">
    <w:p w:rsidR="00390FE1" w:rsidRDefault="00390FE1" w:rsidP="00860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716419315"/>
      <w:docPartObj>
        <w:docPartGallery w:val="Page Numbers (Bottom of Page)"/>
        <w:docPartUnique/>
      </w:docPartObj>
    </w:sdtPr>
    <w:sdtEndPr>
      <w:rPr>
        <w:rFonts w:ascii="Times New Roman" w:hAnsi="Times New Roman" w:cs="Times New Roman"/>
        <w:color w:val="000000" w:themeColor="text1"/>
        <w:sz w:val="28"/>
        <w:szCs w:val="28"/>
      </w:rPr>
    </w:sdtEndPr>
    <w:sdtContent>
      <w:p w:rsidR="002D472F" w:rsidRPr="00E81FAA" w:rsidRDefault="002D472F">
        <w:pPr>
          <w:pStyle w:val="aa"/>
          <w:jc w:val="center"/>
          <w:rPr>
            <w:rFonts w:ascii="Times New Roman" w:hAnsi="Times New Roman" w:cs="Times New Roman"/>
            <w:color w:val="000000" w:themeColor="text1"/>
            <w:sz w:val="28"/>
            <w:szCs w:val="28"/>
          </w:rPr>
        </w:pPr>
        <w:r w:rsidRPr="00E81FAA">
          <w:rPr>
            <w:rFonts w:ascii="Times New Roman" w:hAnsi="Times New Roman" w:cs="Times New Roman"/>
            <w:color w:val="000000" w:themeColor="text1"/>
            <w:sz w:val="28"/>
            <w:szCs w:val="28"/>
          </w:rPr>
          <w:fldChar w:fldCharType="begin"/>
        </w:r>
        <w:r w:rsidRPr="00E81FAA">
          <w:rPr>
            <w:rFonts w:ascii="Times New Roman" w:hAnsi="Times New Roman" w:cs="Times New Roman"/>
            <w:color w:val="000000" w:themeColor="text1"/>
            <w:sz w:val="28"/>
            <w:szCs w:val="28"/>
          </w:rPr>
          <w:instrText xml:space="preserve"> PAGE   \* MERGEFORMAT </w:instrText>
        </w:r>
        <w:r w:rsidRPr="00E81FAA">
          <w:rPr>
            <w:rFonts w:ascii="Times New Roman" w:hAnsi="Times New Roman" w:cs="Times New Roman"/>
            <w:color w:val="000000" w:themeColor="text1"/>
            <w:sz w:val="28"/>
            <w:szCs w:val="28"/>
          </w:rPr>
          <w:fldChar w:fldCharType="separate"/>
        </w:r>
        <w:r>
          <w:rPr>
            <w:rFonts w:ascii="Times New Roman" w:hAnsi="Times New Roman" w:cs="Times New Roman"/>
            <w:noProof/>
            <w:color w:val="000000" w:themeColor="text1"/>
            <w:sz w:val="28"/>
            <w:szCs w:val="28"/>
          </w:rPr>
          <w:t>20</w:t>
        </w:r>
        <w:r w:rsidRPr="00E81FAA">
          <w:rPr>
            <w:rFonts w:ascii="Times New Roman" w:hAnsi="Times New Roman" w:cs="Times New Roman"/>
            <w:noProof/>
            <w:color w:val="000000" w:themeColor="text1"/>
            <w:sz w:val="28"/>
            <w:szCs w:val="28"/>
          </w:rPr>
          <w:fldChar w:fldCharType="end"/>
        </w:r>
      </w:p>
    </w:sdtContent>
  </w:sdt>
  <w:p w:rsidR="002D472F" w:rsidRDefault="002D47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FE1" w:rsidRDefault="00390FE1" w:rsidP="0086087E">
      <w:pPr>
        <w:spacing w:after="0" w:line="240" w:lineRule="auto"/>
      </w:pPr>
      <w:r>
        <w:separator/>
      </w:r>
    </w:p>
  </w:footnote>
  <w:footnote w:type="continuationSeparator" w:id="0">
    <w:p w:rsidR="00390FE1" w:rsidRDefault="00390FE1" w:rsidP="00860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DE8"/>
    <w:multiLevelType w:val="hybridMultilevel"/>
    <w:tmpl w:val="0608D230"/>
    <w:lvl w:ilvl="0" w:tplc="49689EEA">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 w15:restartNumberingAfterBreak="0">
    <w:nsid w:val="084F6E2F"/>
    <w:multiLevelType w:val="multilevel"/>
    <w:tmpl w:val="856E685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0D2565F1"/>
    <w:multiLevelType w:val="hybridMultilevel"/>
    <w:tmpl w:val="08EED0A0"/>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91FA6"/>
    <w:multiLevelType w:val="hybridMultilevel"/>
    <w:tmpl w:val="9E78F392"/>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AB6CAC"/>
    <w:multiLevelType w:val="hybridMultilevel"/>
    <w:tmpl w:val="9426F642"/>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470FF9"/>
    <w:multiLevelType w:val="hybridMultilevel"/>
    <w:tmpl w:val="06D0BE10"/>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3D0CED"/>
    <w:multiLevelType w:val="hybridMultilevel"/>
    <w:tmpl w:val="34FE64D2"/>
    <w:lvl w:ilvl="0" w:tplc="49689EEA">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7" w15:restartNumberingAfterBreak="0">
    <w:nsid w:val="1EB0020F"/>
    <w:multiLevelType w:val="hybridMultilevel"/>
    <w:tmpl w:val="2FE4B1CA"/>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A04E3D"/>
    <w:multiLevelType w:val="hybridMultilevel"/>
    <w:tmpl w:val="5CBAD026"/>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E00522"/>
    <w:multiLevelType w:val="hybridMultilevel"/>
    <w:tmpl w:val="0BB47068"/>
    <w:lvl w:ilvl="0" w:tplc="49689E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73A79EA"/>
    <w:multiLevelType w:val="multilevel"/>
    <w:tmpl w:val="A9047BF8"/>
    <w:lvl w:ilvl="0">
      <w:start w:val="1"/>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1" w15:restartNumberingAfterBreak="0">
    <w:nsid w:val="3B5A23D7"/>
    <w:multiLevelType w:val="multilevel"/>
    <w:tmpl w:val="489E2FC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A56551"/>
    <w:multiLevelType w:val="hybridMultilevel"/>
    <w:tmpl w:val="0CD832D8"/>
    <w:lvl w:ilvl="0" w:tplc="49689E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3317094"/>
    <w:multiLevelType w:val="hybridMultilevel"/>
    <w:tmpl w:val="A48E7498"/>
    <w:lvl w:ilvl="0" w:tplc="773EE80E">
      <w:start w:val="1"/>
      <w:numFmt w:val="decimal"/>
      <w:lvlText w:val="%1."/>
      <w:lvlJc w:val="left"/>
      <w:pPr>
        <w:ind w:left="1080" w:hanging="360"/>
      </w:pPr>
      <w:rPr>
        <w:rFonts w:ascii="Times New Roman" w:eastAsiaTheme="minorHAns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4AC36E7"/>
    <w:multiLevelType w:val="hybridMultilevel"/>
    <w:tmpl w:val="CBFE7A8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D561A6"/>
    <w:multiLevelType w:val="hybridMultilevel"/>
    <w:tmpl w:val="CA769AD6"/>
    <w:lvl w:ilvl="0" w:tplc="49689E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2FA7DBC"/>
    <w:multiLevelType w:val="hybridMultilevel"/>
    <w:tmpl w:val="CCE4CB98"/>
    <w:lvl w:ilvl="0" w:tplc="49689E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108F2"/>
    <w:multiLevelType w:val="multilevel"/>
    <w:tmpl w:val="9698DA6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DC63CAD"/>
    <w:multiLevelType w:val="hybridMultilevel"/>
    <w:tmpl w:val="FECC77D2"/>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E40963"/>
    <w:multiLevelType w:val="hybridMultilevel"/>
    <w:tmpl w:val="CF7A0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114F59"/>
    <w:multiLevelType w:val="hybridMultilevel"/>
    <w:tmpl w:val="94F85EE4"/>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977344"/>
    <w:multiLevelType w:val="hybridMultilevel"/>
    <w:tmpl w:val="108E6F76"/>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BF672B"/>
    <w:multiLevelType w:val="hybridMultilevel"/>
    <w:tmpl w:val="4244BB78"/>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1226CE"/>
    <w:multiLevelType w:val="hybridMultilevel"/>
    <w:tmpl w:val="BA0E2760"/>
    <w:lvl w:ilvl="0" w:tplc="49689EEA">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4" w15:restartNumberingAfterBreak="0">
    <w:nsid w:val="67DE7CEE"/>
    <w:multiLevelType w:val="multilevel"/>
    <w:tmpl w:val="A4B88F26"/>
    <w:lvl w:ilvl="0">
      <w:start w:val="1"/>
      <w:numFmt w:val="decimal"/>
      <w:lvlText w:val="%1."/>
      <w:lvlJc w:val="left"/>
      <w:pPr>
        <w:ind w:left="1212" w:hanging="360"/>
      </w:pPr>
      <w:rPr>
        <w:rFonts w:ascii="Times New Roman" w:eastAsiaTheme="minorHAnsi" w:hAnsi="Times New Roman" w:cs="Times New Roman"/>
      </w:rPr>
    </w:lvl>
    <w:lvl w:ilvl="1">
      <w:start w:val="2"/>
      <w:numFmt w:val="decimal"/>
      <w:isLgl/>
      <w:lvlText w:val="%1.%2"/>
      <w:lvlJc w:val="left"/>
      <w:pPr>
        <w:ind w:left="1329" w:hanging="45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2013"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27" w:hanging="1440"/>
      </w:pPr>
      <w:rPr>
        <w:rFonts w:hint="default"/>
      </w:rPr>
    </w:lvl>
    <w:lvl w:ilvl="6">
      <w:start w:val="1"/>
      <w:numFmt w:val="decimal"/>
      <w:isLgl/>
      <w:lvlText w:val="%1.%2.%3.%4.%5.%6.%7"/>
      <w:lvlJc w:val="left"/>
      <w:pPr>
        <w:ind w:left="2454" w:hanging="1440"/>
      </w:pPr>
      <w:rPr>
        <w:rFonts w:hint="default"/>
      </w:rPr>
    </w:lvl>
    <w:lvl w:ilvl="7">
      <w:start w:val="1"/>
      <w:numFmt w:val="decimal"/>
      <w:isLgl/>
      <w:lvlText w:val="%1.%2.%3.%4.%5.%6.%7.%8"/>
      <w:lvlJc w:val="left"/>
      <w:pPr>
        <w:ind w:left="2841" w:hanging="1800"/>
      </w:pPr>
      <w:rPr>
        <w:rFonts w:hint="default"/>
      </w:rPr>
    </w:lvl>
    <w:lvl w:ilvl="8">
      <w:start w:val="1"/>
      <w:numFmt w:val="decimal"/>
      <w:isLgl/>
      <w:lvlText w:val="%1.%2.%3.%4.%5.%6.%7.%8.%9"/>
      <w:lvlJc w:val="left"/>
      <w:pPr>
        <w:ind w:left="3228" w:hanging="2160"/>
      </w:pPr>
      <w:rPr>
        <w:rFonts w:hint="default"/>
      </w:rPr>
    </w:lvl>
  </w:abstractNum>
  <w:abstractNum w:abstractNumId="25" w15:restartNumberingAfterBreak="0">
    <w:nsid w:val="78983290"/>
    <w:multiLevelType w:val="hybridMultilevel"/>
    <w:tmpl w:val="2C02C0EE"/>
    <w:lvl w:ilvl="0" w:tplc="49689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8"/>
  </w:num>
  <w:num w:numId="4">
    <w:abstractNumId w:val="12"/>
  </w:num>
  <w:num w:numId="5">
    <w:abstractNumId w:val="2"/>
  </w:num>
  <w:num w:numId="6">
    <w:abstractNumId w:val="25"/>
  </w:num>
  <w:num w:numId="7">
    <w:abstractNumId w:val="9"/>
  </w:num>
  <w:num w:numId="8">
    <w:abstractNumId w:val="21"/>
  </w:num>
  <w:num w:numId="9">
    <w:abstractNumId w:val="6"/>
  </w:num>
  <w:num w:numId="10">
    <w:abstractNumId w:val="13"/>
  </w:num>
  <w:num w:numId="11">
    <w:abstractNumId w:val="15"/>
  </w:num>
  <w:num w:numId="12">
    <w:abstractNumId w:val="14"/>
  </w:num>
  <w:num w:numId="13">
    <w:abstractNumId w:val="7"/>
  </w:num>
  <w:num w:numId="14">
    <w:abstractNumId w:val="16"/>
  </w:num>
  <w:num w:numId="15">
    <w:abstractNumId w:val="8"/>
  </w:num>
  <w:num w:numId="16">
    <w:abstractNumId w:val="23"/>
  </w:num>
  <w:num w:numId="17">
    <w:abstractNumId w:val="0"/>
  </w:num>
  <w:num w:numId="18">
    <w:abstractNumId w:val="3"/>
  </w:num>
  <w:num w:numId="19">
    <w:abstractNumId w:val="22"/>
  </w:num>
  <w:num w:numId="20">
    <w:abstractNumId w:val="24"/>
  </w:num>
  <w:num w:numId="21">
    <w:abstractNumId w:val="4"/>
  </w:num>
  <w:num w:numId="22">
    <w:abstractNumId w:val="20"/>
  </w:num>
  <w:num w:numId="23">
    <w:abstractNumId w:val="10"/>
  </w:num>
  <w:num w:numId="24">
    <w:abstractNumId w:val="11"/>
  </w:num>
  <w:num w:numId="25">
    <w:abstractNumId w:val="1"/>
  </w:num>
  <w:num w:numId="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815"/>
    <w:rsid w:val="00004758"/>
    <w:rsid w:val="00006AE9"/>
    <w:rsid w:val="000073CC"/>
    <w:rsid w:val="000159AB"/>
    <w:rsid w:val="00030003"/>
    <w:rsid w:val="00040EE6"/>
    <w:rsid w:val="000757F6"/>
    <w:rsid w:val="00083D08"/>
    <w:rsid w:val="000865D6"/>
    <w:rsid w:val="0009444D"/>
    <w:rsid w:val="00095E6A"/>
    <w:rsid w:val="000D33A6"/>
    <w:rsid w:val="000D4639"/>
    <w:rsid w:val="000E1134"/>
    <w:rsid w:val="000F24D2"/>
    <w:rsid w:val="000F7BDB"/>
    <w:rsid w:val="0010471D"/>
    <w:rsid w:val="0011724B"/>
    <w:rsid w:val="00126D17"/>
    <w:rsid w:val="00130CE9"/>
    <w:rsid w:val="00175DCF"/>
    <w:rsid w:val="001954D6"/>
    <w:rsid w:val="001A103F"/>
    <w:rsid w:val="001B0503"/>
    <w:rsid w:val="001C0676"/>
    <w:rsid w:val="001D7E03"/>
    <w:rsid w:val="001E00D0"/>
    <w:rsid w:val="001F42BF"/>
    <w:rsid w:val="00202C80"/>
    <w:rsid w:val="00213220"/>
    <w:rsid w:val="0021777A"/>
    <w:rsid w:val="00225902"/>
    <w:rsid w:val="002324B2"/>
    <w:rsid w:val="00232D28"/>
    <w:rsid w:val="002434E3"/>
    <w:rsid w:val="00246CDF"/>
    <w:rsid w:val="002524F0"/>
    <w:rsid w:val="00255403"/>
    <w:rsid w:val="002579CD"/>
    <w:rsid w:val="00265CA6"/>
    <w:rsid w:val="002723D0"/>
    <w:rsid w:val="00285843"/>
    <w:rsid w:val="002A4CB3"/>
    <w:rsid w:val="002A6C67"/>
    <w:rsid w:val="002B1071"/>
    <w:rsid w:val="002B26E9"/>
    <w:rsid w:val="002B58B9"/>
    <w:rsid w:val="002D28D5"/>
    <w:rsid w:val="002D472F"/>
    <w:rsid w:val="002F31C4"/>
    <w:rsid w:val="00334CF4"/>
    <w:rsid w:val="003430DE"/>
    <w:rsid w:val="00347994"/>
    <w:rsid w:val="0035058E"/>
    <w:rsid w:val="003523A9"/>
    <w:rsid w:val="00353A75"/>
    <w:rsid w:val="00357D12"/>
    <w:rsid w:val="003628D2"/>
    <w:rsid w:val="003640E1"/>
    <w:rsid w:val="003845C0"/>
    <w:rsid w:val="00390FE1"/>
    <w:rsid w:val="00391119"/>
    <w:rsid w:val="0039256F"/>
    <w:rsid w:val="00394AB1"/>
    <w:rsid w:val="00395B83"/>
    <w:rsid w:val="003A3FFA"/>
    <w:rsid w:val="003A440A"/>
    <w:rsid w:val="003D6381"/>
    <w:rsid w:val="003D76AB"/>
    <w:rsid w:val="003F2CD1"/>
    <w:rsid w:val="003F55BC"/>
    <w:rsid w:val="00405137"/>
    <w:rsid w:val="0041083C"/>
    <w:rsid w:val="004127CA"/>
    <w:rsid w:val="0042623D"/>
    <w:rsid w:val="00434A10"/>
    <w:rsid w:val="00440E42"/>
    <w:rsid w:val="00450956"/>
    <w:rsid w:val="00456EC8"/>
    <w:rsid w:val="0047109B"/>
    <w:rsid w:val="00474E0D"/>
    <w:rsid w:val="00484436"/>
    <w:rsid w:val="0048670E"/>
    <w:rsid w:val="00496C86"/>
    <w:rsid w:val="004C2D9B"/>
    <w:rsid w:val="004D3A20"/>
    <w:rsid w:val="004E2EB0"/>
    <w:rsid w:val="004F7EBB"/>
    <w:rsid w:val="00502FE8"/>
    <w:rsid w:val="005041F0"/>
    <w:rsid w:val="00513E75"/>
    <w:rsid w:val="00514CCC"/>
    <w:rsid w:val="005332A2"/>
    <w:rsid w:val="0054080C"/>
    <w:rsid w:val="0054186B"/>
    <w:rsid w:val="005467F3"/>
    <w:rsid w:val="00546C26"/>
    <w:rsid w:val="005500E2"/>
    <w:rsid w:val="00552554"/>
    <w:rsid w:val="00554D9C"/>
    <w:rsid w:val="00554E0B"/>
    <w:rsid w:val="00556629"/>
    <w:rsid w:val="005748F4"/>
    <w:rsid w:val="0057615E"/>
    <w:rsid w:val="00595712"/>
    <w:rsid w:val="005A3957"/>
    <w:rsid w:val="005B6649"/>
    <w:rsid w:val="005D1ABA"/>
    <w:rsid w:val="005D3084"/>
    <w:rsid w:val="005E2135"/>
    <w:rsid w:val="005E6B10"/>
    <w:rsid w:val="00600087"/>
    <w:rsid w:val="00600D10"/>
    <w:rsid w:val="00621D47"/>
    <w:rsid w:val="00650C1C"/>
    <w:rsid w:val="006612F1"/>
    <w:rsid w:val="00661BD5"/>
    <w:rsid w:val="006629D6"/>
    <w:rsid w:val="00665645"/>
    <w:rsid w:val="00677C32"/>
    <w:rsid w:val="006809E9"/>
    <w:rsid w:val="0068143F"/>
    <w:rsid w:val="006D0135"/>
    <w:rsid w:val="006D34F5"/>
    <w:rsid w:val="006F7074"/>
    <w:rsid w:val="0070088E"/>
    <w:rsid w:val="0070748F"/>
    <w:rsid w:val="0071564D"/>
    <w:rsid w:val="00722E7B"/>
    <w:rsid w:val="0072742C"/>
    <w:rsid w:val="00752A32"/>
    <w:rsid w:val="00756439"/>
    <w:rsid w:val="00777063"/>
    <w:rsid w:val="00795847"/>
    <w:rsid w:val="00796741"/>
    <w:rsid w:val="007C02A7"/>
    <w:rsid w:val="007C22B2"/>
    <w:rsid w:val="007D0780"/>
    <w:rsid w:val="007E3048"/>
    <w:rsid w:val="007E56C6"/>
    <w:rsid w:val="00804887"/>
    <w:rsid w:val="0082728B"/>
    <w:rsid w:val="00835659"/>
    <w:rsid w:val="00842BAD"/>
    <w:rsid w:val="0086087E"/>
    <w:rsid w:val="00872A6E"/>
    <w:rsid w:val="00880C08"/>
    <w:rsid w:val="00880FB3"/>
    <w:rsid w:val="0089756A"/>
    <w:rsid w:val="008A4B14"/>
    <w:rsid w:val="008C4B17"/>
    <w:rsid w:val="008E218D"/>
    <w:rsid w:val="008F42C6"/>
    <w:rsid w:val="009015DA"/>
    <w:rsid w:val="00903471"/>
    <w:rsid w:val="00904CFE"/>
    <w:rsid w:val="00905486"/>
    <w:rsid w:val="009315D5"/>
    <w:rsid w:val="009467BB"/>
    <w:rsid w:val="00961B33"/>
    <w:rsid w:val="00977E13"/>
    <w:rsid w:val="009804ED"/>
    <w:rsid w:val="00982690"/>
    <w:rsid w:val="00983B9B"/>
    <w:rsid w:val="00987BB7"/>
    <w:rsid w:val="009C42F2"/>
    <w:rsid w:val="009C7278"/>
    <w:rsid w:val="009D5207"/>
    <w:rsid w:val="009E1825"/>
    <w:rsid w:val="00A43C8B"/>
    <w:rsid w:val="00A47D3C"/>
    <w:rsid w:val="00A62895"/>
    <w:rsid w:val="00A70A0A"/>
    <w:rsid w:val="00A850D4"/>
    <w:rsid w:val="00A902FC"/>
    <w:rsid w:val="00AB7B21"/>
    <w:rsid w:val="00AC2F96"/>
    <w:rsid w:val="00AC73BD"/>
    <w:rsid w:val="00AD5297"/>
    <w:rsid w:val="00AF6963"/>
    <w:rsid w:val="00B02C38"/>
    <w:rsid w:val="00B32EC7"/>
    <w:rsid w:val="00B3503F"/>
    <w:rsid w:val="00B740A7"/>
    <w:rsid w:val="00B80D15"/>
    <w:rsid w:val="00B9382F"/>
    <w:rsid w:val="00B95B6E"/>
    <w:rsid w:val="00BB6507"/>
    <w:rsid w:val="00BB6EC6"/>
    <w:rsid w:val="00BC5C7E"/>
    <w:rsid w:val="00BE57B4"/>
    <w:rsid w:val="00BE5F2E"/>
    <w:rsid w:val="00BF1446"/>
    <w:rsid w:val="00BF16C0"/>
    <w:rsid w:val="00BF6930"/>
    <w:rsid w:val="00C0425B"/>
    <w:rsid w:val="00C175EC"/>
    <w:rsid w:val="00C1795F"/>
    <w:rsid w:val="00C2765A"/>
    <w:rsid w:val="00C31CFE"/>
    <w:rsid w:val="00C50DDB"/>
    <w:rsid w:val="00C84EC2"/>
    <w:rsid w:val="00C90793"/>
    <w:rsid w:val="00CA42F5"/>
    <w:rsid w:val="00CB2CC2"/>
    <w:rsid w:val="00CB3CE9"/>
    <w:rsid w:val="00CB70E0"/>
    <w:rsid w:val="00CB7369"/>
    <w:rsid w:val="00CC0137"/>
    <w:rsid w:val="00CD119B"/>
    <w:rsid w:val="00CD54EE"/>
    <w:rsid w:val="00CE25BB"/>
    <w:rsid w:val="00CE6F32"/>
    <w:rsid w:val="00D54440"/>
    <w:rsid w:val="00D54BC3"/>
    <w:rsid w:val="00D6041C"/>
    <w:rsid w:val="00D60D6A"/>
    <w:rsid w:val="00D6213B"/>
    <w:rsid w:val="00D62AF7"/>
    <w:rsid w:val="00D7569B"/>
    <w:rsid w:val="00D805E2"/>
    <w:rsid w:val="00D80794"/>
    <w:rsid w:val="00D81E54"/>
    <w:rsid w:val="00D95C72"/>
    <w:rsid w:val="00D97ECA"/>
    <w:rsid w:val="00DB6AD4"/>
    <w:rsid w:val="00DC0EF5"/>
    <w:rsid w:val="00DD6BCF"/>
    <w:rsid w:val="00DE0181"/>
    <w:rsid w:val="00DE1E7D"/>
    <w:rsid w:val="00DE1FBD"/>
    <w:rsid w:val="00DE4BC1"/>
    <w:rsid w:val="00E02BB1"/>
    <w:rsid w:val="00E17B31"/>
    <w:rsid w:val="00E332F6"/>
    <w:rsid w:val="00E600B1"/>
    <w:rsid w:val="00E7424B"/>
    <w:rsid w:val="00E80590"/>
    <w:rsid w:val="00E81FAA"/>
    <w:rsid w:val="00E92DC3"/>
    <w:rsid w:val="00E93E08"/>
    <w:rsid w:val="00E9537E"/>
    <w:rsid w:val="00E95E9C"/>
    <w:rsid w:val="00EA5496"/>
    <w:rsid w:val="00EE00E9"/>
    <w:rsid w:val="00EE7A1B"/>
    <w:rsid w:val="00F13C4B"/>
    <w:rsid w:val="00F16104"/>
    <w:rsid w:val="00F16B03"/>
    <w:rsid w:val="00F275B7"/>
    <w:rsid w:val="00F30B7C"/>
    <w:rsid w:val="00F34D6F"/>
    <w:rsid w:val="00F422FC"/>
    <w:rsid w:val="00F6453B"/>
    <w:rsid w:val="00F65761"/>
    <w:rsid w:val="00F71BE7"/>
    <w:rsid w:val="00F72A45"/>
    <w:rsid w:val="00F94E8F"/>
    <w:rsid w:val="00FA5BCA"/>
    <w:rsid w:val="00FB48C0"/>
    <w:rsid w:val="00FC3CDB"/>
    <w:rsid w:val="00FD37C8"/>
    <w:rsid w:val="00FF1E03"/>
    <w:rsid w:val="00FF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38"/>
        <o:r id="V:Rule2" type="connector" idref="#_x0000_s1136"/>
        <o:r id="V:Rule3" type="connector" idref="#_x0000_s1128"/>
        <o:r id="V:Rule4" type="connector" idref="#_x0000_s1139"/>
        <o:r id="V:Rule5" type="connector" idref="#_x0000_s1034"/>
        <o:r id="V:Rule6" type="connector" idref="#_x0000_s1131"/>
        <o:r id="V:Rule7" type="connector" idref="#_x0000_s1061"/>
        <o:r id="V:Rule8" type="connector" idref="#_x0000_s1142"/>
        <o:r id="V:Rule9" type="connector" idref="#_x0000_s1133"/>
        <o:r id="V:Rule10" type="connector" idref="#_x0000_s1039"/>
        <o:r id="V:Rule11" type="connector" idref="#_x0000_s1065"/>
        <o:r id="V:Rule12" type="connector" idref="#_x0000_s1135"/>
        <o:r id="V:Rule13" type="connector" idref="#_x0000_s1141"/>
        <o:r id="V:Rule14" type="connector" idref="#_x0000_s1036"/>
        <o:r id="V:Rule15" type="connector" idref="#_x0000_s1037"/>
        <o:r id="V:Rule16" type="connector" idref="#_x0000_s1137"/>
        <o:r id="V:Rule17" type="connector" idref="#_x0000_s1143"/>
        <o:r id="V:Rule18" type="connector" idref="#_x0000_s1134"/>
        <o:r id="V:Rule19" type="connector" idref="#_x0000_s1035"/>
        <o:r id="V:Rule20" type="connector" idref="#_x0000_s1129"/>
        <o:r id="V:Rule21" type="connector" idref="#_x0000_s1063"/>
        <o:r id="V:Rule22" type="connector" idref="#_x0000_s1062"/>
      </o:rules>
    </o:shapelayout>
  </w:shapeDefaults>
  <w:decimalSymbol w:val="."/>
  <w:listSeparator w:val=","/>
  <w14:docId w14:val="6A22200D"/>
  <w15:docId w15:val="{A9A7B658-3F21-48FE-9709-8A1148EE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600B1"/>
  </w:style>
  <w:style w:type="paragraph" w:styleId="1">
    <w:name w:val="heading 1"/>
    <w:basedOn w:val="a"/>
    <w:link w:val="10"/>
    <w:uiPriority w:val="9"/>
    <w:qFormat/>
    <w:rsid w:val="00F64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2FC"/>
    <w:pPr>
      <w:ind w:left="720"/>
      <w:contextualSpacing/>
    </w:pPr>
  </w:style>
  <w:style w:type="paragraph" w:styleId="a4">
    <w:name w:val="Balloon Text"/>
    <w:basedOn w:val="a"/>
    <w:link w:val="a5"/>
    <w:uiPriority w:val="99"/>
    <w:semiHidden/>
    <w:unhideWhenUsed/>
    <w:rsid w:val="00E332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2F6"/>
    <w:rPr>
      <w:rFonts w:ascii="Tahoma" w:hAnsi="Tahoma" w:cs="Tahoma"/>
      <w:sz w:val="16"/>
      <w:szCs w:val="16"/>
    </w:rPr>
  </w:style>
  <w:style w:type="character" w:styleId="a6">
    <w:name w:val="Hyperlink"/>
    <w:basedOn w:val="a0"/>
    <w:uiPriority w:val="99"/>
    <w:unhideWhenUsed/>
    <w:rsid w:val="00F30B7C"/>
    <w:rPr>
      <w:color w:val="0000FF" w:themeColor="hyperlink"/>
      <w:u w:val="single"/>
    </w:rPr>
  </w:style>
  <w:style w:type="table" w:styleId="a7">
    <w:name w:val="Table Grid"/>
    <w:basedOn w:val="a1"/>
    <w:uiPriority w:val="59"/>
    <w:rsid w:val="0023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608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6087E"/>
  </w:style>
  <w:style w:type="paragraph" w:styleId="aa">
    <w:name w:val="footer"/>
    <w:basedOn w:val="a"/>
    <w:link w:val="ab"/>
    <w:uiPriority w:val="99"/>
    <w:unhideWhenUsed/>
    <w:rsid w:val="008608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087E"/>
  </w:style>
  <w:style w:type="character" w:customStyle="1" w:styleId="10">
    <w:name w:val="Заголовок 1 Знак"/>
    <w:basedOn w:val="a0"/>
    <w:link w:val="1"/>
    <w:uiPriority w:val="9"/>
    <w:rsid w:val="00F6453B"/>
    <w:rPr>
      <w:rFonts w:ascii="Times New Roman" w:eastAsia="Times New Roman" w:hAnsi="Times New Roman" w:cs="Times New Roman"/>
      <w:b/>
      <w:bCs/>
      <w:kern w:val="36"/>
      <w:sz w:val="48"/>
      <w:szCs w:val="48"/>
      <w:lang w:eastAsia="ru-RU"/>
    </w:rPr>
  </w:style>
  <w:style w:type="paragraph" w:customStyle="1" w:styleId="ConsPlusNormal">
    <w:name w:val="ConsPlusNormal"/>
    <w:rsid w:val="00F645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F6453B"/>
    <w:pPr>
      <w:widowControl w:val="0"/>
      <w:autoSpaceDE w:val="0"/>
      <w:autoSpaceDN w:val="0"/>
      <w:adjustRightInd w:val="0"/>
      <w:spacing w:after="0" w:line="252" w:lineRule="exact"/>
      <w:ind w:firstLine="403"/>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F6453B"/>
    <w:pPr>
      <w:widowControl w:val="0"/>
      <w:autoSpaceDE w:val="0"/>
      <w:autoSpaceDN w:val="0"/>
      <w:adjustRightInd w:val="0"/>
      <w:spacing w:after="0" w:line="251" w:lineRule="exact"/>
      <w:ind w:firstLine="403"/>
    </w:pPr>
    <w:rPr>
      <w:rFonts w:ascii="Microsoft Sans Serif" w:eastAsia="Times New Roman" w:hAnsi="Microsoft Sans Serif" w:cs="Microsoft Sans Serif"/>
      <w:sz w:val="24"/>
      <w:szCs w:val="24"/>
      <w:lang w:eastAsia="ru-RU"/>
    </w:rPr>
  </w:style>
  <w:style w:type="paragraph" w:styleId="11">
    <w:name w:val="toc 1"/>
    <w:basedOn w:val="a"/>
    <w:next w:val="a"/>
    <w:autoRedefine/>
    <w:uiPriority w:val="99"/>
    <w:rsid w:val="00F6453B"/>
    <w:pPr>
      <w:framePr w:hSpace="180" w:wrap="around" w:vAnchor="text" w:hAnchor="margin" w:y="405"/>
      <w:tabs>
        <w:tab w:val="right" w:leader="dot" w:pos="-2235"/>
      </w:tabs>
      <w:spacing w:after="0" w:line="312" w:lineRule="auto"/>
      <w:ind w:right="-108"/>
    </w:pPr>
    <w:rPr>
      <w:rFonts w:ascii="Times New Roman" w:eastAsia="Times New Roman" w:hAnsi="Times New Roman" w:cs="Times New Roman"/>
      <w:noProof/>
      <w:sz w:val="28"/>
      <w:szCs w:val="28"/>
      <w:lang w:eastAsia="ru-RU"/>
    </w:rPr>
  </w:style>
  <w:style w:type="character" w:styleId="ac">
    <w:name w:val="Strong"/>
    <w:basedOn w:val="a0"/>
    <w:uiPriority w:val="22"/>
    <w:qFormat/>
    <w:rsid w:val="00F6453B"/>
    <w:rPr>
      <w:b/>
      <w:bCs/>
    </w:rPr>
  </w:style>
  <w:style w:type="character" w:styleId="ad">
    <w:name w:val="Emphasis"/>
    <w:basedOn w:val="a0"/>
    <w:uiPriority w:val="20"/>
    <w:qFormat/>
    <w:rsid w:val="00F6453B"/>
    <w:rPr>
      <w:i/>
      <w:iCs/>
    </w:rPr>
  </w:style>
  <w:style w:type="character" w:customStyle="1" w:styleId="apple-converted-space">
    <w:name w:val="apple-converted-space"/>
    <w:basedOn w:val="a0"/>
    <w:rsid w:val="00F6453B"/>
  </w:style>
  <w:style w:type="paragraph" w:customStyle="1" w:styleId="12">
    <w:name w:val="Стиль1"/>
    <w:basedOn w:val="1"/>
    <w:next w:val="a"/>
    <w:link w:val="13"/>
    <w:qFormat/>
    <w:rsid w:val="002A6C67"/>
    <w:pPr>
      <w:keepNext/>
      <w:keepLines/>
      <w:spacing w:before="240" w:beforeAutospacing="0" w:after="0" w:afterAutospacing="0"/>
      <w:ind w:left="708"/>
      <w:jc w:val="both"/>
    </w:pPr>
    <w:rPr>
      <w:rFonts w:eastAsiaTheme="majorEastAsia"/>
      <w:b w:val="0"/>
      <w:bCs w:val="0"/>
      <w:color w:val="000000" w:themeColor="text1"/>
      <w:kern w:val="0"/>
      <w:sz w:val="28"/>
      <w:szCs w:val="28"/>
      <w:lang w:eastAsia="en-US"/>
    </w:rPr>
  </w:style>
  <w:style w:type="character" w:customStyle="1" w:styleId="13">
    <w:name w:val="Стиль1 Знак"/>
    <w:basedOn w:val="10"/>
    <w:link w:val="12"/>
    <w:rsid w:val="002A6C67"/>
    <w:rPr>
      <w:rFonts w:ascii="Times New Roman" w:eastAsiaTheme="majorEastAsia" w:hAnsi="Times New Roman" w:cs="Times New Roman"/>
      <w:b/>
      <w:bCs/>
      <w:color w:val="000000" w:themeColor="text1"/>
      <w:kern w:val="36"/>
      <w:sz w:val="28"/>
      <w:szCs w:val="28"/>
      <w:lang w:eastAsia="ru-RU"/>
    </w:rPr>
  </w:style>
  <w:style w:type="table" w:customStyle="1" w:styleId="14">
    <w:name w:val="Сетка таблицы1"/>
    <w:basedOn w:val="a1"/>
    <w:uiPriority w:val="59"/>
    <w:rsid w:val="002A6C67"/>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Web">
    <w:name w:val="Обычный (Web)"/>
    <w:basedOn w:val="a"/>
    <w:rsid w:val="002B107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4284">
      <w:bodyDiv w:val="1"/>
      <w:marLeft w:val="0"/>
      <w:marRight w:val="0"/>
      <w:marTop w:val="0"/>
      <w:marBottom w:val="0"/>
      <w:divBdr>
        <w:top w:val="none" w:sz="0" w:space="0" w:color="auto"/>
        <w:left w:val="none" w:sz="0" w:space="0" w:color="auto"/>
        <w:bottom w:val="none" w:sz="0" w:space="0" w:color="auto"/>
        <w:right w:val="none" w:sz="0" w:space="0" w:color="auto"/>
      </w:divBdr>
    </w:div>
    <w:div w:id="277416246">
      <w:bodyDiv w:val="1"/>
      <w:marLeft w:val="0"/>
      <w:marRight w:val="0"/>
      <w:marTop w:val="0"/>
      <w:marBottom w:val="0"/>
      <w:divBdr>
        <w:top w:val="none" w:sz="0" w:space="0" w:color="auto"/>
        <w:left w:val="none" w:sz="0" w:space="0" w:color="auto"/>
        <w:bottom w:val="none" w:sz="0" w:space="0" w:color="auto"/>
        <w:right w:val="none" w:sz="0" w:space="0" w:color="auto"/>
      </w:divBdr>
    </w:div>
    <w:div w:id="386802963">
      <w:bodyDiv w:val="1"/>
      <w:marLeft w:val="0"/>
      <w:marRight w:val="0"/>
      <w:marTop w:val="0"/>
      <w:marBottom w:val="0"/>
      <w:divBdr>
        <w:top w:val="none" w:sz="0" w:space="0" w:color="auto"/>
        <w:left w:val="none" w:sz="0" w:space="0" w:color="auto"/>
        <w:bottom w:val="none" w:sz="0" w:space="0" w:color="auto"/>
        <w:right w:val="none" w:sz="0" w:space="0" w:color="auto"/>
      </w:divBdr>
    </w:div>
    <w:div w:id="524250424">
      <w:bodyDiv w:val="1"/>
      <w:marLeft w:val="0"/>
      <w:marRight w:val="0"/>
      <w:marTop w:val="0"/>
      <w:marBottom w:val="0"/>
      <w:divBdr>
        <w:top w:val="none" w:sz="0" w:space="0" w:color="auto"/>
        <w:left w:val="none" w:sz="0" w:space="0" w:color="auto"/>
        <w:bottom w:val="none" w:sz="0" w:space="0" w:color="auto"/>
        <w:right w:val="none" w:sz="0" w:space="0" w:color="auto"/>
      </w:divBdr>
    </w:div>
    <w:div w:id="723870874">
      <w:bodyDiv w:val="1"/>
      <w:marLeft w:val="0"/>
      <w:marRight w:val="0"/>
      <w:marTop w:val="0"/>
      <w:marBottom w:val="0"/>
      <w:divBdr>
        <w:top w:val="none" w:sz="0" w:space="0" w:color="auto"/>
        <w:left w:val="none" w:sz="0" w:space="0" w:color="auto"/>
        <w:bottom w:val="none" w:sz="0" w:space="0" w:color="auto"/>
        <w:right w:val="none" w:sz="0" w:space="0" w:color="auto"/>
      </w:divBdr>
    </w:div>
    <w:div w:id="741833480">
      <w:bodyDiv w:val="1"/>
      <w:marLeft w:val="0"/>
      <w:marRight w:val="0"/>
      <w:marTop w:val="0"/>
      <w:marBottom w:val="0"/>
      <w:divBdr>
        <w:top w:val="none" w:sz="0" w:space="0" w:color="auto"/>
        <w:left w:val="none" w:sz="0" w:space="0" w:color="auto"/>
        <w:bottom w:val="none" w:sz="0" w:space="0" w:color="auto"/>
        <w:right w:val="none" w:sz="0" w:space="0" w:color="auto"/>
      </w:divBdr>
    </w:div>
    <w:div w:id="947198086">
      <w:bodyDiv w:val="1"/>
      <w:marLeft w:val="0"/>
      <w:marRight w:val="0"/>
      <w:marTop w:val="0"/>
      <w:marBottom w:val="0"/>
      <w:divBdr>
        <w:top w:val="none" w:sz="0" w:space="0" w:color="auto"/>
        <w:left w:val="none" w:sz="0" w:space="0" w:color="auto"/>
        <w:bottom w:val="none" w:sz="0" w:space="0" w:color="auto"/>
        <w:right w:val="none" w:sz="0" w:space="0" w:color="auto"/>
      </w:divBdr>
    </w:div>
    <w:div w:id="978076801">
      <w:bodyDiv w:val="1"/>
      <w:marLeft w:val="0"/>
      <w:marRight w:val="0"/>
      <w:marTop w:val="0"/>
      <w:marBottom w:val="0"/>
      <w:divBdr>
        <w:top w:val="none" w:sz="0" w:space="0" w:color="auto"/>
        <w:left w:val="none" w:sz="0" w:space="0" w:color="auto"/>
        <w:bottom w:val="none" w:sz="0" w:space="0" w:color="auto"/>
        <w:right w:val="none" w:sz="0" w:space="0" w:color="auto"/>
      </w:divBdr>
    </w:div>
    <w:div w:id="1113866588">
      <w:bodyDiv w:val="1"/>
      <w:marLeft w:val="0"/>
      <w:marRight w:val="0"/>
      <w:marTop w:val="0"/>
      <w:marBottom w:val="0"/>
      <w:divBdr>
        <w:top w:val="none" w:sz="0" w:space="0" w:color="auto"/>
        <w:left w:val="none" w:sz="0" w:space="0" w:color="auto"/>
        <w:bottom w:val="none" w:sz="0" w:space="0" w:color="auto"/>
        <w:right w:val="none" w:sz="0" w:space="0" w:color="auto"/>
      </w:divBdr>
    </w:div>
    <w:div w:id="1187058083">
      <w:bodyDiv w:val="1"/>
      <w:marLeft w:val="0"/>
      <w:marRight w:val="0"/>
      <w:marTop w:val="0"/>
      <w:marBottom w:val="0"/>
      <w:divBdr>
        <w:top w:val="none" w:sz="0" w:space="0" w:color="auto"/>
        <w:left w:val="none" w:sz="0" w:space="0" w:color="auto"/>
        <w:bottom w:val="none" w:sz="0" w:space="0" w:color="auto"/>
        <w:right w:val="none" w:sz="0" w:space="0" w:color="auto"/>
      </w:divBdr>
    </w:div>
    <w:div w:id="1216547791">
      <w:bodyDiv w:val="1"/>
      <w:marLeft w:val="0"/>
      <w:marRight w:val="0"/>
      <w:marTop w:val="0"/>
      <w:marBottom w:val="0"/>
      <w:divBdr>
        <w:top w:val="none" w:sz="0" w:space="0" w:color="auto"/>
        <w:left w:val="none" w:sz="0" w:space="0" w:color="auto"/>
        <w:bottom w:val="none" w:sz="0" w:space="0" w:color="auto"/>
        <w:right w:val="none" w:sz="0" w:space="0" w:color="auto"/>
      </w:divBdr>
    </w:div>
    <w:div w:id="1455052304">
      <w:bodyDiv w:val="1"/>
      <w:marLeft w:val="0"/>
      <w:marRight w:val="0"/>
      <w:marTop w:val="0"/>
      <w:marBottom w:val="0"/>
      <w:divBdr>
        <w:top w:val="none" w:sz="0" w:space="0" w:color="auto"/>
        <w:left w:val="none" w:sz="0" w:space="0" w:color="auto"/>
        <w:bottom w:val="none" w:sz="0" w:space="0" w:color="auto"/>
        <w:right w:val="none" w:sz="0" w:space="0" w:color="auto"/>
      </w:divBdr>
    </w:div>
    <w:div w:id="1546942061">
      <w:bodyDiv w:val="1"/>
      <w:marLeft w:val="0"/>
      <w:marRight w:val="0"/>
      <w:marTop w:val="0"/>
      <w:marBottom w:val="0"/>
      <w:divBdr>
        <w:top w:val="none" w:sz="0" w:space="0" w:color="auto"/>
        <w:left w:val="none" w:sz="0" w:space="0" w:color="auto"/>
        <w:bottom w:val="none" w:sz="0" w:space="0" w:color="auto"/>
        <w:right w:val="none" w:sz="0" w:space="0" w:color="auto"/>
      </w:divBdr>
    </w:div>
    <w:div w:id="1588928132">
      <w:bodyDiv w:val="1"/>
      <w:marLeft w:val="0"/>
      <w:marRight w:val="0"/>
      <w:marTop w:val="0"/>
      <w:marBottom w:val="0"/>
      <w:divBdr>
        <w:top w:val="none" w:sz="0" w:space="0" w:color="auto"/>
        <w:left w:val="none" w:sz="0" w:space="0" w:color="auto"/>
        <w:bottom w:val="none" w:sz="0" w:space="0" w:color="auto"/>
        <w:right w:val="none" w:sz="0" w:space="0" w:color="auto"/>
      </w:divBdr>
    </w:div>
    <w:div w:id="1674913903">
      <w:bodyDiv w:val="1"/>
      <w:marLeft w:val="0"/>
      <w:marRight w:val="0"/>
      <w:marTop w:val="0"/>
      <w:marBottom w:val="0"/>
      <w:divBdr>
        <w:top w:val="none" w:sz="0" w:space="0" w:color="auto"/>
        <w:left w:val="none" w:sz="0" w:space="0" w:color="auto"/>
        <w:bottom w:val="none" w:sz="0" w:space="0" w:color="auto"/>
        <w:right w:val="none" w:sz="0" w:space="0" w:color="auto"/>
      </w:divBdr>
    </w:div>
    <w:div w:id="1941986816">
      <w:bodyDiv w:val="1"/>
      <w:marLeft w:val="0"/>
      <w:marRight w:val="0"/>
      <w:marTop w:val="0"/>
      <w:marBottom w:val="0"/>
      <w:divBdr>
        <w:top w:val="none" w:sz="0" w:space="0" w:color="auto"/>
        <w:left w:val="none" w:sz="0" w:space="0" w:color="auto"/>
        <w:bottom w:val="none" w:sz="0" w:space="0" w:color="auto"/>
        <w:right w:val="none" w:sz="0" w:space="0" w:color="auto"/>
      </w:divBdr>
    </w:div>
    <w:div w:id="1982005268">
      <w:bodyDiv w:val="1"/>
      <w:marLeft w:val="0"/>
      <w:marRight w:val="0"/>
      <w:marTop w:val="0"/>
      <w:marBottom w:val="0"/>
      <w:divBdr>
        <w:top w:val="none" w:sz="0" w:space="0" w:color="auto"/>
        <w:left w:val="none" w:sz="0" w:space="0" w:color="auto"/>
        <w:bottom w:val="none" w:sz="0" w:space="0" w:color="auto"/>
        <w:right w:val="none" w:sz="0" w:space="0" w:color="auto"/>
      </w:divBdr>
    </w:div>
    <w:div w:id="2001959473">
      <w:bodyDiv w:val="1"/>
      <w:marLeft w:val="0"/>
      <w:marRight w:val="0"/>
      <w:marTop w:val="0"/>
      <w:marBottom w:val="0"/>
      <w:divBdr>
        <w:top w:val="none" w:sz="0" w:space="0" w:color="auto"/>
        <w:left w:val="none" w:sz="0" w:space="0" w:color="auto"/>
        <w:bottom w:val="none" w:sz="0" w:space="0" w:color="auto"/>
        <w:right w:val="none" w:sz="0" w:space="0" w:color="auto"/>
      </w:divBdr>
    </w:div>
    <w:div w:id="20033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B6802-47E7-4EFA-862D-4FEEF6CF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46</Pages>
  <Words>9452</Words>
  <Characters>53881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Инал</dc:creator>
  <cp:lastModifiedBy>David Kim</cp:lastModifiedBy>
  <cp:revision>58</cp:revision>
  <cp:lastPrinted>2020-06-08T07:39:00Z</cp:lastPrinted>
  <dcterms:created xsi:type="dcterms:W3CDTF">2019-06-03T19:14:00Z</dcterms:created>
  <dcterms:modified xsi:type="dcterms:W3CDTF">2020-06-20T19:42:00Z</dcterms:modified>
</cp:coreProperties>
</file>