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05" w:rsidRPr="00E93FD3" w:rsidRDefault="000C6405" w:rsidP="000C6405">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r w:rsidRPr="00E93FD3">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rsidR="000C6405" w:rsidRPr="00E93FD3" w:rsidRDefault="000C6405" w:rsidP="000C6405">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0C6405" w:rsidRPr="00E93FD3" w:rsidRDefault="000C6405" w:rsidP="000C6405">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93FD3">
        <w:rPr>
          <w:rFonts w:ascii="Times New Roman" w:eastAsia="Calibri" w:hAnsi="Times New Roman" w:cs="Times New Roman"/>
          <w:color w:val="000000"/>
          <w:sz w:val="24"/>
          <w:szCs w:val="24"/>
          <w:lang w:eastAsia="ru-RU"/>
        </w:rPr>
        <w:t>высшего образования</w:t>
      </w:r>
    </w:p>
    <w:p w:rsidR="000C6405" w:rsidRPr="00E93FD3" w:rsidRDefault="000C6405" w:rsidP="000C6405">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«КУБАНСКИЙ ГОСУДАРСТВЕННЫЙ УНИВЕРСИТЕТ»</w:t>
      </w:r>
    </w:p>
    <w:p w:rsidR="000C6405" w:rsidRPr="00E93FD3" w:rsidRDefault="000C6405" w:rsidP="000C6405">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(ФГБОУ ВО «КубГУ»)</w:t>
      </w:r>
    </w:p>
    <w:p w:rsidR="000C6405" w:rsidRPr="00E93FD3" w:rsidRDefault="000C6405" w:rsidP="000C6405">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0C6405" w:rsidRPr="00E93FD3" w:rsidRDefault="000C6405" w:rsidP="000C6405">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 xml:space="preserve">Экономический факультет </w:t>
      </w:r>
    </w:p>
    <w:p w:rsidR="000C6405" w:rsidRPr="00E93FD3" w:rsidRDefault="000C6405" w:rsidP="000C6405">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Кафедра мировой экономики и менеджмента</w:t>
      </w:r>
    </w:p>
    <w:p w:rsidR="000C6405" w:rsidRPr="00E93FD3" w:rsidRDefault="000C6405" w:rsidP="000C6405">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0C6405" w:rsidRPr="00E93FD3" w:rsidRDefault="000C6405" w:rsidP="000C6405">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Допустить к защите </w:t>
      </w:r>
    </w:p>
    <w:p w:rsidR="000C6405" w:rsidRPr="00E93FD3" w:rsidRDefault="000C6405" w:rsidP="000C6405">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Заведующий кафедрой</w:t>
      </w:r>
    </w:p>
    <w:p w:rsidR="000C6405" w:rsidRPr="00E93FD3" w:rsidRDefault="000C6405" w:rsidP="000C6405">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д-р экон. наук, проф.</w:t>
      </w:r>
    </w:p>
    <w:p w:rsidR="000C6405" w:rsidRPr="00E93FD3" w:rsidRDefault="000C6405" w:rsidP="000C6405">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___________ И.В. Шевченко </w:t>
      </w:r>
    </w:p>
    <w:p w:rsidR="000C6405" w:rsidRPr="00E93FD3" w:rsidRDefault="000C6405" w:rsidP="000C6405">
      <w:pPr>
        <w:shd w:val="clear" w:color="auto" w:fill="FFFFFF"/>
        <w:autoSpaceDE w:val="0"/>
        <w:autoSpaceDN w:val="0"/>
        <w:adjustRightInd w:val="0"/>
        <w:spacing w:after="0" w:line="240" w:lineRule="auto"/>
        <w:ind w:left="5812"/>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0"/>
          <w:szCs w:val="20"/>
          <w:lang w:eastAsia="ru-RU"/>
        </w:rPr>
        <w:t xml:space="preserve">     </w:t>
      </w:r>
      <w:r w:rsidRPr="00E93FD3">
        <w:rPr>
          <w:rFonts w:ascii="Times New Roman" w:eastAsia="Calibri" w:hAnsi="Times New Roman" w:cs="Times New Roman"/>
          <w:color w:val="000000"/>
          <w:sz w:val="24"/>
          <w:szCs w:val="24"/>
          <w:lang w:eastAsia="ru-RU"/>
        </w:rPr>
        <w:t xml:space="preserve">  (подпись)         </w:t>
      </w:r>
    </w:p>
    <w:p w:rsidR="000C6405" w:rsidRPr="00E93FD3" w:rsidRDefault="000C6405" w:rsidP="000C6405">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__________________202</w:t>
      </w:r>
      <w:r>
        <w:rPr>
          <w:rFonts w:ascii="Times New Roman" w:eastAsia="Calibri" w:hAnsi="Times New Roman" w:cs="Times New Roman"/>
          <w:color w:val="000000"/>
          <w:sz w:val="28"/>
          <w:szCs w:val="28"/>
          <w:lang w:eastAsia="ru-RU"/>
        </w:rPr>
        <w:t>1</w:t>
      </w:r>
      <w:r w:rsidRPr="00E93FD3">
        <w:rPr>
          <w:rFonts w:ascii="Times New Roman" w:eastAsia="Calibri" w:hAnsi="Times New Roman" w:cs="Times New Roman"/>
          <w:color w:val="000000"/>
          <w:sz w:val="28"/>
          <w:szCs w:val="28"/>
          <w:lang w:eastAsia="ru-RU"/>
        </w:rPr>
        <w:t xml:space="preserve"> г.</w:t>
      </w:r>
    </w:p>
    <w:p w:rsidR="000C6405" w:rsidRPr="00E93FD3" w:rsidRDefault="000C6405" w:rsidP="000C6405">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rsidR="000C6405" w:rsidRPr="00E93FD3" w:rsidRDefault="000C6405" w:rsidP="000C6405">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rsidR="000C6405" w:rsidRPr="00E93FD3" w:rsidRDefault="000C6405" w:rsidP="000C6405">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E93FD3">
        <w:rPr>
          <w:rFonts w:ascii="Times New Roman" w:eastAsia="Times New Roman" w:hAnsi="Times New Roman" w:cs="Times New Roman"/>
          <w:b/>
          <w:color w:val="000000"/>
          <w:sz w:val="28"/>
          <w:szCs w:val="28"/>
          <w:lang w:eastAsia="ru-RU"/>
        </w:rPr>
        <w:t>ВЫПУСКНАЯ КВАЛИФИКАЦИОННАЯ РАБОТА</w:t>
      </w:r>
    </w:p>
    <w:p w:rsidR="000C6405" w:rsidRPr="00E93FD3" w:rsidRDefault="000C6405" w:rsidP="000C6405">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E93FD3">
        <w:rPr>
          <w:rFonts w:ascii="Times New Roman" w:eastAsia="Times New Roman" w:hAnsi="Times New Roman" w:cs="Times New Roman"/>
          <w:b/>
          <w:color w:val="000000"/>
          <w:sz w:val="28"/>
          <w:szCs w:val="28"/>
          <w:lang w:eastAsia="ru-RU"/>
        </w:rPr>
        <w:t>(ДИПЛОМНАЯ РАБОТА)</w:t>
      </w:r>
    </w:p>
    <w:p w:rsidR="000C6405" w:rsidRPr="00E93FD3" w:rsidRDefault="000C6405" w:rsidP="000C6405">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0C6405" w:rsidRPr="00E93FD3" w:rsidRDefault="000C6405" w:rsidP="000C6405">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0C6405" w:rsidRPr="00E93FD3" w:rsidRDefault="000C6405" w:rsidP="000C6405">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Pr>
          <w:rFonts w:ascii="Times New Roman" w:eastAsia="Calibri" w:hAnsi="Times New Roman" w:cs="Times New Roman"/>
          <w:b/>
          <w:caps/>
          <w:color w:val="000000"/>
          <w:sz w:val="28"/>
          <w:szCs w:val="28"/>
          <w:lang w:eastAsia="ru-RU"/>
        </w:rPr>
        <w:t xml:space="preserve">ПОВЫШЕНИЕ КОНКУРЕНТОСПОСОБНОСТИ России </w:t>
      </w:r>
      <w:r w:rsidR="00CA6677">
        <w:rPr>
          <w:rFonts w:ascii="Times New Roman" w:eastAsia="Calibri" w:hAnsi="Times New Roman" w:cs="Times New Roman"/>
          <w:b/>
          <w:caps/>
          <w:color w:val="000000"/>
          <w:sz w:val="28"/>
          <w:szCs w:val="28"/>
          <w:lang w:eastAsia="ru-RU"/>
        </w:rPr>
        <w:t xml:space="preserve">                  </w:t>
      </w:r>
      <w:r>
        <w:rPr>
          <w:rFonts w:ascii="Times New Roman" w:eastAsia="Calibri" w:hAnsi="Times New Roman" w:cs="Times New Roman"/>
          <w:b/>
          <w:caps/>
          <w:color w:val="000000"/>
          <w:sz w:val="28"/>
          <w:szCs w:val="28"/>
          <w:lang w:eastAsia="ru-RU"/>
        </w:rPr>
        <w:t>на мировом рынке вооружений</w:t>
      </w:r>
      <w:r w:rsidRPr="00E93FD3">
        <w:rPr>
          <w:rFonts w:ascii="Times New Roman" w:eastAsia="Calibri" w:hAnsi="Times New Roman" w:cs="Times New Roman"/>
          <w:b/>
          <w:caps/>
          <w:color w:val="000000"/>
          <w:sz w:val="28"/>
          <w:szCs w:val="28"/>
          <w:lang w:eastAsia="ru-RU"/>
        </w:rPr>
        <w:t xml:space="preserve"> </w:t>
      </w:r>
    </w:p>
    <w:p w:rsidR="000C6405" w:rsidRPr="00E93FD3" w:rsidRDefault="000C6405" w:rsidP="000C6405">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0C6405" w:rsidRPr="00E93FD3" w:rsidRDefault="000C6405" w:rsidP="000C6405">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0C6405" w:rsidRPr="00E93FD3" w:rsidRDefault="000C6405" w:rsidP="000C6405">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Работу выполнил</w:t>
      </w:r>
      <w:r w:rsidR="00084697">
        <w:rPr>
          <w:rFonts w:ascii="Times New Roman" w:eastAsia="Calibri" w:hAnsi="Times New Roman" w:cs="Times New Roman"/>
          <w:color w:val="000000"/>
          <w:sz w:val="28"/>
          <w:szCs w:val="28"/>
          <w:lang w:eastAsia="ru-RU"/>
        </w:rPr>
        <w:t>а</w:t>
      </w:r>
      <w:r>
        <w:rPr>
          <w:rFonts w:ascii="Times New Roman" w:eastAsia="Calibri" w:hAnsi="Times New Roman" w:cs="Times New Roman"/>
          <w:color w:val="000000"/>
          <w:sz w:val="28"/>
          <w:szCs w:val="28"/>
          <w:lang w:eastAsia="ru-RU"/>
        </w:rPr>
        <w:t xml:space="preserve"> </w:t>
      </w:r>
      <w:r w:rsidRPr="00E93FD3">
        <w:rPr>
          <w:rFonts w:ascii="Times New Roman" w:eastAsia="Calibri" w:hAnsi="Times New Roman" w:cs="Times New Roman"/>
          <w:color w:val="000000"/>
          <w:sz w:val="28"/>
          <w:szCs w:val="28"/>
          <w:lang w:eastAsia="ru-RU"/>
        </w:rPr>
        <w:t>________</w:t>
      </w:r>
      <w:r w:rsidR="00084697">
        <w:rPr>
          <w:rFonts w:ascii="Times New Roman" w:eastAsia="Calibri" w:hAnsi="Times New Roman" w:cs="Times New Roman"/>
          <w:color w:val="000000"/>
          <w:sz w:val="28"/>
          <w:szCs w:val="28"/>
          <w:lang w:eastAsia="ru-RU"/>
        </w:rPr>
        <w:t>______________________________</w:t>
      </w:r>
      <w:bookmarkStart w:id="0" w:name="_GoBack"/>
      <w:bookmarkEnd w:id="0"/>
      <w:r>
        <w:rPr>
          <w:rFonts w:ascii="Times New Roman" w:eastAsia="Calibri" w:hAnsi="Times New Roman" w:cs="Times New Roman"/>
          <w:color w:val="000000"/>
          <w:sz w:val="28"/>
          <w:szCs w:val="28"/>
          <w:lang w:eastAsia="ru-RU"/>
        </w:rPr>
        <w:t>С.Г</w:t>
      </w:r>
      <w:r w:rsidRPr="00E93FD3">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Григорян</w:t>
      </w:r>
    </w:p>
    <w:p w:rsidR="000C6405" w:rsidRPr="006670D2" w:rsidRDefault="000C6405" w:rsidP="000C6405">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670D2">
        <w:rPr>
          <w:rFonts w:ascii="Times New Roman" w:eastAsia="Times New Roman" w:hAnsi="Times New Roman" w:cs="Times New Roman"/>
          <w:sz w:val="24"/>
          <w:szCs w:val="24"/>
          <w:lang w:eastAsia="ru-RU"/>
        </w:rPr>
        <w:t>(подпись)</w:t>
      </w:r>
    </w:p>
    <w:p w:rsidR="000C6405" w:rsidRPr="00E93FD3" w:rsidRDefault="000C6405" w:rsidP="000C6405">
      <w:pPr>
        <w:spacing w:after="0" w:line="240" w:lineRule="auto"/>
        <w:rPr>
          <w:rFonts w:ascii="Times New Roman" w:eastAsia="Times New Roman" w:hAnsi="Times New Roman" w:cs="Times New Roman"/>
          <w:color w:val="000000"/>
          <w:sz w:val="28"/>
          <w:szCs w:val="28"/>
          <w:lang w:eastAsia="ru-RU"/>
        </w:rPr>
      </w:pPr>
      <w:r w:rsidRPr="00361AF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5168" behindDoc="0" locked="0" layoutInCell="1" allowOverlap="1" wp14:anchorId="2FFD3D77" wp14:editId="212BBDB2">
                <wp:simplePos x="0" y="0"/>
                <wp:positionH relativeFrom="column">
                  <wp:posOffset>1320165</wp:posOffset>
                </wp:positionH>
                <wp:positionV relativeFrom="paragraph">
                  <wp:posOffset>207010</wp:posOffset>
                </wp:positionV>
                <wp:extent cx="4505325" cy="95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505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48A91" id="Прямая соединительная линия 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16.3pt" to="45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" strokecolor="black [3213]" strokeweight=".5pt">
                <v:stroke joinstyle="miter"/>
              </v:line>
            </w:pict>
          </mc:Fallback>
        </mc:AlternateContent>
      </w:r>
      <w:r w:rsidRPr="00E93FD3">
        <w:rPr>
          <w:rFonts w:ascii="Times New Roman" w:eastAsia="Times New Roman" w:hAnsi="Times New Roman" w:cs="Times New Roman"/>
          <w:color w:val="000000"/>
          <w:sz w:val="28"/>
          <w:szCs w:val="28"/>
          <w:lang w:eastAsia="ru-RU"/>
        </w:rPr>
        <w:t xml:space="preserve">Специальность </w:t>
      </w:r>
      <w:r>
        <w:rPr>
          <w:rFonts w:ascii="Times New Roman" w:eastAsia="Times New Roman" w:hAnsi="Times New Roman" w:cs="Times New Roman"/>
          <w:color w:val="000000"/>
          <w:sz w:val="28"/>
          <w:szCs w:val="28"/>
          <w:lang w:eastAsia="ru-RU"/>
        </w:rPr>
        <w:t xml:space="preserve">  </w:t>
      </w:r>
      <w:r w:rsidRPr="00E93FD3">
        <w:rPr>
          <w:rFonts w:ascii="Times New Roman" w:eastAsia="Times New Roman" w:hAnsi="Times New Roman" w:cs="Times New Roman"/>
          <w:color w:val="000000"/>
          <w:sz w:val="28"/>
          <w:szCs w:val="28"/>
          <w:lang w:eastAsia="ru-RU"/>
        </w:rPr>
        <w:t>38.05.01 Экономическая безопасность</w:t>
      </w:r>
    </w:p>
    <w:p w:rsidR="000C6405" w:rsidRPr="006670D2" w:rsidRDefault="000C6405" w:rsidP="000C640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670D2">
        <w:rPr>
          <w:rFonts w:ascii="Times New Roman" w:eastAsia="Times New Roman" w:hAnsi="Times New Roman" w:cs="Times New Roman"/>
          <w:sz w:val="24"/>
          <w:szCs w:val="24"/>
          <w:lang w:eastAsia="ru-RU"/>
        </w:rPr>
        <w:t>(код, наименование)</w:t>
      </w:r>
    </w:p>
    <w:p w:rsidR="000C6405" w:rsidRPr="00361AF1" w:rsidRDefault="000C6405" w:rsidP="000C6405">
      <w:pPr>
        <w:tabs>
          <w:tab w:val="left" w:pos="1125"/>
          <w:tab w:val="center" w:pos="4819"/>
        </w:tabs>
        <w:spacing w:after="0" w:line="240" w:lineRule="auto"/>
        <w:ind w:left="2127" w:right="-284" w:hanging="2552"/>
        <w:rPr>
          <w:rFonts w:ascii="Times New Roman" w:eastAsia="Times New Roman" w:hAnsi="Times New Roman" w:cs="Times New Roman"/>
          <w:noProof/>
          <w:sz w:val="12"/>
          <w:szCs w:val="12"/>
          <w:lang w:eastAsia="ru-RU"/>
        </w:rPr>
      </w:pPr>
      <w:r>
        <w:rPr>
          <w:rFonts w:ascii="Times New Roman" w:eastAsia="Times New Roman" w:hAnsi="Times New Roman" w:cs="Times New Roman"/>
          <w:noProof/>
          <w:sz w:val="28"/>
          <w:szCs w:val="28"/>
          <w:lang w:eastAsia="ru-RU"/>
        </w:rPr>
        <w:t xml:space="preserve">      </w:t>
      </w:r>
    </w:p>
    <w:p w:rsidR="000C6405" w:rsidRPr="00361AF1" w:rsidRDefault="000C6405" w:rsidP="000C6405">
      <w:pPr>
        <w:tabs>
          <w:tab w:val="left" w:pos="1125"/>
          <w:tab w:val="center" w:pos="4819"/>
        </w:tabs>
        <w:spacing w:after="0" w:line="240" w:lineRule="auto"/>
        <w:ind w:left="2127" w:right="-284" w:hanging="255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Pr="00E93FD3">
        <w:rPr>
          <w:rFonts w:ascii="Times New Roman" w:eastAsia="Times New Roman" w:hAnsi="Times New Roman" w:cs="Times New Roman"/>
          <w:noProof/>
          <w:sz w:val="28"/>
          <w:szCs w:val="28"/>
          <w:lang w:eastAsia="ru-RU"/>
        </w:rPr>
        <w:t xml:space="preserve">Специализация </w:t>
      </w:r>
      <w:r w:rsidRPr="00E93FD3">
        <w:rPr>
          <w:rFonts w:ascii="Times New Roman" w:eastAsia="Times New Roman" w:hAnsi="Times New Roman" w:cs="Times New Roman"/>
          <w:sz w:val="28"/>
          <w:szCs w:val="28"/>
          <w:u w:val="single"/>
          <w:lang w:eastAsia="ru-RU"/>
        </w:rPr>
        <w:t xml:space="preserve">Экономико-правовое обеспечение экономической     </w:t>
      </w:r>
    </w:p>
    <w:p w:rsidR="000C6405" w:rsidRPr="00E93FD3" w:rsidRDefault="000C6405" w:rsidP="000C6405">
      <w:pPr>
        <w:tabs>
          <w:tab w:val="left" w:pos="1125"/>
          <w:tab w:val="center" w:pos="4819"/>
        </w:tabs>
        <w:spacing w:after="0" w:line="240" w:lineRule="auto"/>
        <w:ind w:left="4536" w:right="-284" w:hanging="2552"/>
        <w:rPr>
          <w:rFonts w:ascii="Times New Roman" w:eastAsia="Times New Roman" w:hAnsi="Times New Roman" w:cs="Times New Roman"/>
          <w:sz w:val="28"/>
          <w:szCs w:val="28"/>
          <w:lang w:eastAsia="ru-RU"/>
        </w:rPr>
      </w:pPr>
      <w:r w:rsidRPr="00E93FD3">
        <w:rPr>
          <w:rFonts w:ascii="Times New Roman" w:eastAsia="Calibri" w:hAnsi="Times New Roman" w:cs="Times New Roman"/>
          <w:sz w:val="28"/>
          <w:szCs w:val="28"/>
          <w:u w:val="single"/>
          <w:lang w:eastAsia="ru-RU"/>
        </w:rPr>
        <w:t>безопасности</w:t>
      </w:r>
      <w:r w:rsidRPr="00E93FD3">
        <w:rPr>
          <w:rFonts w:ascii="Times New Roman" w:eastAsia="Times New Roman" w:hAnsi="Times New Roman" w:cs="Times New Roman"/>
          <w:sz w:val="28"/>
          <w:szCs w:val="28"/>
          <w:u w:val="single"/>
          <w:lang w:eastAsia="ru-RU"/>
        </w:rPr>
        <w:t xml:space="preserve"> </w:t>
      </w:r>
    </w:p>
    <w:p w:rsidR="000C6405" w:rsidRDefault="000C6405" w:rsidP="000C6405">
      <w:pPr>
        <w:spacing w:after="0" w:line="240" w:lineRule="auto"/>
        <w:rPr>
          <w:rFonts w:ascii="Times New Roman" w:eastAsia="Calibri" w:hAnsi="Times New Roman" w:cs="Times New Roman"/>
          <w:sz w:val="28"/>
          <w:szCs w:val="28"/>
          <w:lang w:eastAsia="ru-RU"/>
        </w:rPr>
      </w:pPr>
    </w:p>
    <w:p w:rsidR="000C6405" w:rsidRPr="00E93FD3" w:rsidRDefault="000C6405" w:rsidP="000C6405">
      <w:pPr>
        <w:spacing w:after="0" w:line="240" w:lineRule="auto"/>
        <w:rPr>
          <w:rFonts w:ascii="Times New Roman" w:eastAsia="Calibri" w:hAnsi="Times New Roman" w:cs="Times New Roman"/>
          <w:sz w:val="28"/>
          <w:szCs w:val="28"/>
          <w:lang w:eastAsia="ru-RU"/>
        </w:rPr>
      </w:pPr>
      <w:r w:rsidRPr="00E93FD3">
        <w:rPr>
          <w:rFonts w:ascii="Times New Roman" w:eastAsia="Calibri" w:hAnsi="Times New Roman" w:cs="Times New Roman"/>
          <w:sz w:val="28"/>
          <w:szCs w:val="28"/>
          <w:lang w:eastAsia="ru-RU"/>
        </w:rPr>
        <w:t xml:space="preserve">Научный руководитель </w:t>
      </w:r>
    </w:p>
    <w:p w:rsidR="000C6405" w:rsidRPr="00E93FD3" w:rsidRDefault="000C6405" w:rsidP="000C6405">
      <w:pPr>
        <w:tabs>
          <w:tab w:val="left" w:pos="1125"/>
          <w:tab w:val="center" w:pos="4819"/>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канд.</w:t>
      </w:r>
      <w:r w:rsidRPr="00E93FD3">
        <w:rPr>
          <w:rFonts w:ascii="Times New Roman" w:eastAsia="Calibri" w:hAnsi="Times New Roman" w:cs="Times New Roman"/>
          <w:color w:val="000000"/>
          <w:sz w:val="28"/>
          <w:szCs w:val="28"/>
          <w:lang w:eastAsia="ru-RU"/>
        </w:rPr>
        <w:t xml:space="preserve"> экон. наук, </w:t>
      </w:r>
      <w:r>
        <w:rPr>
          <w:rFonts w:ascii="Times New Roman" w:eastAsia="Calibri" w:hAnsi="Times New Roman" w:cs="Times New Roman"/>
          <w:color w:val="000000"/>
          <w:sz w:val="28"/>
          <w:szCs w:val="28"/>
          <w:lang w:eastAsia="ru-RU"/>
        </w:rPr>
        <w:t>доц</w:t>
      </w:r>
      <w:r w:rsidRPr="00E93FD3">
        <w:rPr>
          <w:rFonts w:ascii="Times New Roman" w:eastAsia="Calibri" w:hAnsi="Times New Roman" w:cs="Times New Roman"/>
          <w:color w:val="000000"/>
          <w:sz w:val="28"/>
          <w:szCs w:val="28"/>
          <w:lang w:eastAsia="ru-RU"/>
        </w:rPr>
        <w:t>.__</w:t>
      </w:r>
      <w:r w:rsidR="00D17915">
        <w:rPr>
          <w:rFonts w:ascii="Times New Roman" w:eastAsia="Calibri" w:hAnsi="Times New Roman" w:cs="Times New Roman"/>
          <w:color w:val="000000"/>
          <w:sz w:val="28"/>
          <w:szCs w:val="28"/>
          <w:lang w:eastAsia="ru-RU"/>
        </w:rPr>
        <w:t>_____</w:t>
      </w:r>
      <w:r w:rsidRPr="00E93FD3">
        <w:rPr>
          <w:rFonts w:ascii="Times New Roman" w:eastAsia="Calibri" w:hAnsi="Times New Roman" w:cs="Times New Roman"/>
          <w:color w:val="000000"/>
          <w:sz w:val="28"/>
          <w:szCs w:val="28"/>
          <w:lang w:eastAsia="ru-RU"/>
        </w:rPr>
        <w:t>_______</w:t>
      </w:r>
      <w:r>
        <w:rPr>
          <w:rFonts w:ascii="Times New Roman" w:eastAsia="Calibri" w:hAnsi="Times New Roman" w:cs="Times New Roman"/>
          <w:color w:val="000000"/>
          <w:sz w:val="28"/>
          <w:szCs w:val="28"/>
          <w:lang w:eastAsia="ru-RU"/>
        </w:rPr>
        <w:t>_______________________А.К. Кочиева</w:t>
      </w:r>
    </w:p>
    <w:p w:rsidR="000C6405" w:rsidRPr="006670D2" w:rsidRDefault="000C6405" w:rsidP="000C6405">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6670D2">
        <w:rPr>
          <w:rFonts w:ascii="Times New Roman" w:eastAsia="Times New Roman" w:hAnsi="Times New Roman" w:cs="Times New Roman"/>
          <w:sz w:val="24"/>
          <w:szCs w:val="24"/>
          <w:lang w:eastAsia="ru-RU"/>
        </w:rPr>
        <w:t>(подпись)</w:t>
      </w:r>
    </w:p>
    <w:p w:rsidR="000C6405" w:rsidRPr="00E93FD3" w:rsidRDefault="000C6405" w:rsidP="000C6405">
      <w:pPr>
        <w:spacing w:after="0" w:line="240" w:lineRule="auto"/>
        <w:rPr>
          <w:rFonts w:ascii="Times New Roman" w:eastAsia="Calibri" w:hAnsi="Times New Roman" w:cs="Times New Roman"/>
          <w:sz w:val="28"/>
          <w:szCs w:val="28"/>
          <w:lang w:eastAsia="ru-RU"/>
        </w:rPr>
      </w:pPr>
      <w:r w:rsidRPr="00E93FD3">
        <w:rPr>
          <w:rFonts w:ascii="Times New Roman" w:eastAsia="Calibri" w:hAnsi="Times New Roman" w:cs="Times New Roman"/>
          <w:sz w:val="28"/>
          <w:szCs w:val="28"/>
          <w:lang w:eastAsia="ru-RU"/>
        </w:rPr>
        <w:t>Нормоконтролер</w:t>
      </w:r>
    </w:p>
    <w:p w:rsidR="000C6405" w:rsidRPr="00E93FD3" w:rsidRDefault="000C6405" w:rsidP="000C6405">
      <w:pPr>
        <w:spacing w:after="0" w:line="240" w:lineRule="auto"/>
        <w:rPr>
          <w:rFonts w:ascii="Times New Roman" w:eastAsia="Calibri" w:hAnsi="Times New Roman" w:cs="Times New Roman"/>
          <w:sz w:val="28"/>
          <w:szCs w:val="28"/>
          <w:lang w:eastAsia="ru-RU"/>
        </w:rPr>
      </w:pPr>
      <w:r w:rsidRPr="007F211E">
        <w:rPr>
          <w:rFonts w:ascii="Times New Roman" w:eastAsia="Calibri" w:hAnsi="Times New Roman" w:cs="Times New Roman"/>
          <w:color w:val="000000"/>
          <w:sz w:val="28"/>
          <w:szCs w:val="28"/>
          <w:lang w:eastAsia="ru-RU"/>
        </w:rPr>
        <w:t>канд. экон. наук, доц.______________</w:t>
      </w:r>
      <w:r>
        <w:rPr>
          <w:rFonts w:ascii="Times New Roman" w:eastAsia="Calibri" w:hAnsi="Times New Roman" w:cs="Times New Roman"/>
          <w:sz w:val="28"/>
          <w:szCs w:val="28"/>
          <w:lang w:eastAsia="ru-RU"/>
        </w:rPr>
        <w:t>_____________</w:t>
      </w:r>
      <w:r w:rsidRPr="007F211E">
        <w:rPr>
          <w:rFonts w:ascii="Times New Roman" w:eastAsia="Calibri" w:hAnsi="Times New Roman" w:cs="Times New Roman"/>
          <w:sz w:val="28"/>
          <w:szCs w:val="28"/>
          <w:lang w:eastAsia="ru-RU"/>
        </w:rPr>
        <w:t>_____</w:t>
      </w:r>
      <w:r>
        <w:rPr>
          <w:rFonts w:ascii="Times New Roman" w:eastAsia="Calibri" w:hAnsi="Times New Roman" w:cs="Times New Roman"/>
          <w:sz w:val="28"/>
          <w:szCs w:val="28"/>
          <w:lang w:eastAsia="ru-RU"/>
        </w:rPr>
        <w:t>____Т.С</w:t>
      </w:r>
      <w:r w:rsidRPr="007F211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Малахова</w:t>
      </w:r>
    </w:p>
    <w:p w:rsidR="000C6405" w:rsidRPr="006670D2" w:rsidRDefault="000C6405" w:rsidP="000C6405">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6670D2">
        <w:rPr>
          <w:rFonts w:ascii="Times New Roman" w:eastAsia="Times New Roman" w:hAnsi="Times New Roman" w:cs="Times New Roman"/>
          <w:sz w:val="24"/>
          <w:szCs w:val="24"/>
          <w:lang w:eastAsia="ru-RU"/>
        </w:rPr>
        <w:t>(подпись)</w:t>
      </w:r>
    </w:p>
    <w:p w:rsidR="000C6405" w:rsidRPr="00E93FD3" w:rsidRDefault="000C6405" w:rsidP="000C6405">
      <w:pPr>
        <w:spacing w:after="0" w:line="240" w:lineRule="auto"/>
        <w:jc w:val="center"/>
        <w:rPr>
          <w:rFonts w:ascii="Times New Roman" w:eastAsia="Calibri" w:hAnsi="Times New Roman" w:cs="Times New Roman"/>
          <w:color w:val="000000"/>
          <w:sz w:val="28"/>
          <w:szCs w:val="28"/>
          <w:lang w:eastAsia="ru-RU"/>
        </w:rPr>
      </w:pPr>
    </w:p>
    <w:p w:rsidR="000C6405" w:rsidRDefault="000C6405" w:rsidP="000C6405">
      <w:pPr>
        <w:tabs>
          <w:tab w:val="left" w:pos="5640"/>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p>
    <w:p w:rsidR="000C6405" w:rsidRPr="00E93FD3" w:rsidRDefault="000C6405" w:rsidP="000C6405">
      <w:pPr>
        <w:tabs>
          <w:tab w:val="left" w:pos="5640"/>
        </w:tabs>
        <w:spacing w:after="0" w:line="240" w:lineRule="auto"/>
        <w:rPr>
          <w:rFonts w:ascii="Times New Roman" w:eastAsia="Calibri" w:hAnsi="Times New Roman" w:cs="Times New Roman"/>
          <w:color w:val="000000"/>
          <w:sz w:val="28"/>
          <w:szCs w:val="28"/>
          <w:lang w:eastAsia="ru-RU"/>
        </w:rPr>
      </w:pPr>
    </w:p>
    <w:p w:rsidR="000C6405" w:rsidRDefault="000C6405" w:rsidP="000C6405">
      <w:pPr>
        <w:spacing w:after="0" w:line="240" w:lineRule="auto"/>
        <w:jc w:val="center"/>
        <w:rPr>
          <w:rFonts w:ascii="Times New Roman" w:eastAsia="Calibri" w:hAnsi="Times New Roman" w:cs="Times New Roman"/>
          <w:color w:val="000000"/>
          <w:sz w:val="28"/>
          <w:szCs w:val="28"/>
          <w:lang w:eastAsia="ru-RU"/>
        </w:rPr>
      </w:pPr>
    </w:p>
    <w:p w:rsidR="00D17915" w:rsidRPr="00E93FD3" w:rsidRDefault="00D17915" w:rsidP="000C6405">
      <w:pPr>
        <w:spacing w:after="0" w:line="240" w:lineRule="auto"/>
        <w:jc w:val="center"/>
        <w:rPr>
          <w:rFonts w:ascii="Times New Roman" w:eastAsia="Calibri" w:hAnsi="Times New Roman" w:cs="Times New Roman"/>
          <w:color w:val="000000"/>
          <w:sz w:val="28"/>
          <w:szCs w:val="28"/>
          <w:lang w:eastAsia="ru-RU"/>
        </w:rPr>
      </w:pPr>
    </w:p>
    <w:p w:rsidR="000C6405" w:rsidRPr="00E93FD3" w:rsidRDefault="000C6405" w:rsidP="000C6405">
      <w:pPr>
        <w:tabs>
          <w:tab w:val="center" w:pos="4677"/>
          <w:tab w:val="right" w:pos="9355"/>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Краснодар</w:t>
      </w:r>
      <w:r>
        <w:rPr>
          <w:rFonts w:ascii="Times New Roman" w:eastAsia="Calibri" w:hAnsi="Times New Roman" w:cs="Times New Roman"/>
          <w:color w:val="000000"/>
          <w:sz w:val="28"/>
          <w:szCs w:val="28"/>
          <w:lang w:eastAsia="ru-RU"/>
        </w:rPr>
        <w:tab/>
      </w:r>
    </w:p>
    <w:p w:rsidR="000C6405" w:rsidRPr="00361AF1" w:rsidRDefault="000C6405" w:rsidP="000C6405">
      <w:pPr>
        <w:spacing w:after="0" w:line="240" w:lineRule="auto"/>
        <w:jc w:val="center"/>
        <w:rPr>
          <w:rFonts w:ascii="Times New Roman" w:eastAsia="Calibri" w:hAnsi="Times New Roman" w:cs="Times New Roman"/>
          <w:color w:val="000000" w:themeColor="text1"/>
          <w:sz w:val="28"/>
          <w:szCs w:val="28"/>
          <w:lang w:eastAsia="ru-RU"/>
          <w14:textOutline w14:w="9525" w14:cap="rnd" w14:cmpd="sng" w14:algn="ctr">
            <w14:solidFill>
              <w14:schemeClr w14:val="tx1"/>
            </w14:solidFill>
            <w14:prstDash w14:val="solid"/>
            <w14:bevel/>
          </w14:textOutline>
        </w:rPr>
      </w:pPr>
      <w:r w:rsidRPr="00E93FD3">
        <w:rPr>
          <w:rFonts w:ascii="Times New Roman" w:eastAsia="Calibri" w:hAnsi="Times New Roman" w:cs="Times New Roman"/>
          <w:color w:val="000000"/>
          <w:sz w:val="28"/>
          <w:szCs w:val="28"/>
          <w:lang w:eastAsia="ru-RU"/>
        </w:rPr>
        <w:t>202</w:t>
      </w:r>
      <w:r>
        <w:rPr>
          <w:rFonts w:ascii="Times New Roman" w:eastAsia="Calibri" w:hAnsi="Times New Roman" w:cs="Times New Roman"/>
          <w:color w:val="000000"/>
          <w:sz w:val="28"/>
          <w:szCs w:val="28"/>
          <w:lang w:eastAsia="ru-RU"/>
        </w:rPr>
        <w:t>1</w:t>
      </w:r>
    </w:p>
    <w:p w:rsidR="000C6405" w:rsidRDefault="000C6405"/>
    <w:sdt>
      <w:sdtPr>
        <w:rPr>
          <w:rFonts w:asciiTheme="minorHAnsi" w:eastAsiaTheme="minorHAnsi" w:hAnsiTheme="minorHAnsi" w:cstheme="minorBidi"/>
          <w:color w:val="auto"/>
          <w:sz w:val="22"/>
          <w:szCs w:val="22"/>
          <w:lang w:eastAsia="en-US"/>
        </w:rPr>
        <w:id w:val="-1018846119"/>
        <w:docPartObj>
          <w:docPartGallery w:val="Table of Contents"/>
          <w:docPartUnique/>
        </w:docPartObj>
      </w:sdtPr>
      <w:sdtEndPr>
        <w:rPr>
          <w:b/>
          <w:bCs/>
        </w:rPr>
      </w:sdtEndPr>
      <w:sdtContent>
        <w:p w:rsidR="000C6405" w:rsidRDefault="000C6405" w:rsidP="000C6405">
          <w:pPr>
            <w:pStyle w:val="a3"/>
            <w:jc w:val="center"/>
            <w:rPr>
              <w:rFonts w:ascii="Times New Roman" w:hAnsi="Times New Roman" w:cs="Times New Roman"/>
              <w:b/>
              <w:color w:val="auto"/>
              <w:sz w:val="28"/>
            </w:rPr>
          </w:pPr>
          <w:r w:rsidRPr="00D17915">
            <w:rPr>
              <w:rFonts w:ascii="Times New Roman" w:hAnsi="Times New Roman" w:cs="Times New Roman"/>
              <w:b/>
              <w:color w:val="auto"/>
              <w:sz w:val="28"/>
            </w:rPr>
            <w:t>СОДЕРЖАНИЕ</w:t>
          </w:r>
        </w:p>
        <w:p w:rsidR="00CA6677" w:rsidRPr="00CA6677" w:rsidRDefault="00CA6677" w:rsidP="00CA6677">
          <w:pPr>
            <w:spacing w:after="0" w:line="360" w:lineRule="auto"/>
            <w:jc w:val="both"/>
            <w:rPr>
              <w:rFonts w:ascii="Times New Roman" w:hAnsi="Times New Roman" w:cs="Times New Roman"/>
              <w:sz w:val="28"/>
              <w:szCs w:val="28"/>
              <w:lang w:eastAsia="ru-RU"/>
            </w:rPr>
          </w:pPr>
        </w:p>
        <w:p w:rsidR="0014762A" w:rsidRPr="00DA3E27" w:rsidRDefault="000C6405" w:rsidP="00DA3E27">
          <w:pPr>
            <w:pStyle w:val="11"/>
            <w:rPr>
              <w:rFonts w:eastAsiaTheme="minorEastAsia"/>
              <w:lang w:eastAsia="ru-RU"/>
            </w:rPr>
          </w:pPr>
          <w:r w:rsidRPr="00CA6677">
            <w:fldChar w:fldCharType="begin"/>
          </w:r>
          <w:r w:rsidRPr="00CA6677">
            <w:instrText xml:space="preserve"> TOC \o "1-3" \h \z \u </w:instrText>
          </w:r>
          <w:r w:rsidRPr="00CA6677">
            <w:fldChar w:fldCharType="separate"/>
          </w:r>
          <w:hyperlink w:anchor="_Toc61828354" w:history="1">
            <w:r w:rsidR="0014762A" w:rsidRPr="00DA3E27">
              <w:rPr>
                <w:rStyle w:val="a9"/>
              </w:rPr>
              <w:t>В</w:t>
            </w:r>
            <w:r w:rsidR="007C55FF" w:rsidRPr="00DA3E27">
              <w:rPr>
                <w:rStyle w:val="a9"/>
              </w:rPr>
              <w:t>ведение</w:t>
            </w:r>
            <w:r w:rsidR="0014762A" w:rsidRPr="00DA3E27">
              <w:rPr>
                <w:webHidden/>
              </w:rPr>
              <w:tab/>
            </w:r>
            <w:r w:rsidR="0014762A" w:rsidRPr="00DA3E27">
              <w:rPr>
                <w:webHidden/>
              </w:rPr>
              <w:fldChar w:fldCharType="begin"/>
            </w:r>
            <w:r w:rsidR="0014762A" w:rsidRPr="00DA3E27">
              <w:rPr>
                <w:webHidden/>
              </w:rPr>
              <w:instrText xml:space="preserve"> PAGEREF _Toc61828354 \h </w:instrText>
            </w:r>
            <w:r w:rsidR="0014762A" w:rsidRPr="00DA3E27">
              <w:rPr>
                <w:webHidden/>
              </w:rPr>
            </w:r>
            <w:r w:rsidR="0014762A" w:rsidRPr="00DA3E27">
              <w:rPr>
                <w:webHidden/>
              </w:rPr>
              <w:fldChar w:fldCharType="separate"/>
            </w:r>
            <w:r w:rsidR="00DA3E27" w:rsidRPr="00DA3E27">
              <w:rPr>
                <w:webHidden/>
              </w:rPr>
              <w:t>3</w:t>
            </w:r>
            <w:r w:rsidR="0014762A" w:rsidRPr="00DA3E27">
              <w:rPr>
                <w:webHidden/>
              </w:rPr>
              <w:fldChar w:fldCharType="end"/>
            </w:r>
          </w:hyperlink>
        </w:p>
        <w:p w:rsidR="0014762A" w:rsidRPr="00DA3E27" w:rsidRDefault="00AF4B54" w:rsidP="00DA3E27">
          <w:pPr>
            <w:pStyle w:val="11"/>
            <w:rPr>
              <w:rFonts w:eastAsiaTheme="minorEastAsia"/>
              <w:lang w:eastAsia="ru-RU"/>
            </w:rPr>
          </w:pPr>
          <w:hyperlink w:anchor="_Toc61828355" w:history="1">
            <w:r w:rsidR="0014762A" w:rsidRPr="00DA3E27">
              <w:rPr>
                <w:rStyle w:val="a9"/>
              </w:rPr>
              <w:t>1 Теоретические аспекты конкурентоспособности стран на мировом рынке вооружений</w:t>
            </w:r>
            <w:r w:rsidR="0014762A" w:rsidRPr="00DA3E27">
              <w:rPr>
                <w:webHidden/>
              </w:rPr>
              <w:tab/>
            </w:r>
            <w:r w:rsidR="0014762A" w:rsidRPr="00DA3E27">
              <w:rPr>
                <w:webHidden/>
              </w:rPr>
              <w:fldChar w:fldCharType="begin"/>
            </w:r>
            <w:r w:rsidR="0014762A" w:rsidRPr="00DA3E27">
              <w:rPr>
                <w:webHidden/>
              </w:rPr>
              <w:instrText xml:space="preserve"> PAGEREF _Toc61828355 \h </w:instrText>
            </w:r>
            <w:r w:rsidR="0014762A" w:rsidRPr="00DA3E27">
              <w:rPr>
                <w:webHidden/>
              </w:rPr>
            </w:r>
            <w:r w:rsidR="0014762A" w:rsidRPr="00DA3E27">
              <w:rPr>
                <w:webHidden/>
              </w:rPr>
              <w:fldChar w:fldCharType="separate"/>
            </w:r>
            <w:r w:rsidR="00DA3E27" w:rsidRPr="00DA3E27">
              <w:rPr>
                <w:webHidden/>
              </w:rPr>
              <w:t>5</w:t>
            </w:r>
            <w:r w:rsidR="0014762A" w:rsidRPr="00DA3E27">
              <w:rPr>
                <w:webHidden/>
              </w:rPr>
              <w:fldChar w:fldCharType="end"/>
            </w:r>
          </w:hyperlink>
        </w:p>
        <w:p w:rsidR="0014762A" w:rsidRPr="00DA3E27" w:rsidRDefault="00AF4B54" w:rsidP="00CA6677">
          <w:pPr>
            <w:pStyle w:val="21"/>
            <w:spacing w:after="0" w:line="360" w:lineRule="auto"/>
            <w:jc w:val="both"/>
            <w:rPr>
              <w:rFonts w:ascii="Times New Roman" w:eastAsiaTheme="minorEastAsia" w:hAnsi="Times New Roman" w:cs="Times New Roman"/>
              <w:noProof/>
              <w:sz w:val="28"/>
              <w:szCs w:val="28"/>
              <w:lang w:eastAsia="ru-RU"/>
            </w:rPr>
          </w:pPr>
          <w:hyperlink w:anchor="_Toc61828356" w:history="1">
            <w:r w:rsidR="0014762A" w:rsidRPr="00DA3E27">
              <w:rPr>
                <w:rStyle w:val="a9"/>
                <w:rFonts w:ascii="Times New Roman" w:hAnsi="Times New Roman" w:cs="Times New Roman"/>
                <w:noProof/>
                <w:sz w:val="28"/>
                <w:szCs w:val="28"/>
              </w:rPr>
              <w:t>1.1Сущность и особенности конкурентоспособности стран на мировом рынке вооружений</w:t>
            </w:r>
            <w:r w:rsidR="0014762A" w:rsidRPr="00DA3E27">
              <w:rPr>
                <w:rFonts w:ascii="Times New Roman" w:hAnsi="Times New Roman" w:cs="Times New Roman"/>
                <w:noProof/>
                <w:webHidden/>
                <w:sz w:val="28"/>
                <w:szCs w:val="28"/>
              </w:rPr>
              <w:tab/>
            </w:r>
            <w:r w:rsidR="0014762A" w:rsidRPr="00DA3E27">
              <w:rPr>
                <w:rFonts w:ascii="Times New Roman" w:hAnsi="Times New Roman" w:cs="Times New Roman"/>
                <w:noProof/>
                <w:webHidden/>
                <w:sz w:val="28"/>
                <w:szCs w:val="28"/>
              </w:rPr>
              <w:fldChar w:fldCharType="begin"/>
            </w:r>
            <w:r w:rsidR="0014762A" w:rsidRPr="00DA3E27">
              <w:rPr>
                <w:rFonts w:ascii="Times New Roman" w:hAnsi="Times New Roman" w:cs="Times New Roman"/>
                <w:noProof/>
                <w:webHidden/>
                <w:sz w:val="28"/>
                <w:szCs w:val="28"/>
              </w:rPr>
              <w:instrText xml:space="preserve"> PAGEREF _Toc61828356 \h </w:instrText>
            </w:r>
            <w:r w:rsidR="0014762A" w:rsidRPr="00DA3E27">
              <w:rPr>
                <w:rFonts w:ascii="Times New Roman" w:hAnsi="Times New Roman" w:cs="Times New Roman"/>
                <w:noProof/>
                <w:webHidden/>
                <w:sz w:val="28"/>
                <w:szCs w:val="28"/>
              </w:rPr>
            </w:r>
            <w:r w:rsidR="0014762A" w:rsidRPr="00DA3E27">
              <w:rPr>
                <w:rFonts w:ascii="Times New Roman" w:hAnsi="Times New Roman" w:cs="Times New Roman"/>
                <w:noProof/>
                <w:webHidden/>
                <w:sz w:val="28"/>
                <w:szCs w:val="28"/>
              </w:rPr>
              <w:fldChar w:fldCharType="separate"/>
            </w:r>
            <w:r w:rsidR="00DA3E27" w:rsidRPr="00DA3E27">
              <w:rPr>
                <w:rFonts w:ascii="Times New Roman" w:hAnsi="Times New Roman" w:cs="Times New Roman"/>
                <w:noProof/>
                <w:webHidden/>
                <w:sz w:val="28"/>
                <w:szCs w:val="28"/>
              </w:rPr>
              <w:t>5</w:t>
            </w:r>
            <w:r w:rsidR="0014762A" w:rsidRPr="00DA3E27">
              <w:rPr>
                <w:rFonts w:ascii="Times New Roman" w:hAnsi="Times New Roman" w:cs="Times New Roman"/>
                <w:noProof/>
                <w:webHidden/>
                <w:sz w:val="28"/>
                <w:szCs w:val="28"/>
              </w:rPr>
              <w:fldChar w:fldCharType="end"/>
            </w:r>
          </w:hyperlink>
        </w:p>
        <w:p w:rsidR="0014762A" w:rsidRPr="00DA3E27" w:rsidRDefault="00AF4B54" w:rsidP="00CA6677">
          <w:pPr>
            <w:pStyle w:val="21"/>
            <w:spacing w:after="0" w:line="360" w:lineRule="auto"/>
            <w:jc w:val="both"/>
            <w:rPr>
              <w:rFonts w:ascii="Times New Roman" w:eastAsiaTheme="minorEastAsia" w:hAnsi="Times New Roman" w:cs="Times New Roman"/>
              <w:noProof/>
              <w:sz w:val="28"/>
              <w:szCs w:val="28"/>
              <w:lang w:eastAsia="ru-RU"/>
            </w:rPr>
          </w:pPr>
          <w:hyperlink w:anchor="_Toc61828357" w:history="1">
            <w:r w:rsidR="0014762A" w:rsidRPr="00DA3E27">
              <w:rPr>
                <w:rStyle w:val="a9"/>
                <w:rFonts w:ascii="Times New Roman" w:hAnsi="Times New Roman" w:cs="Times New Roman"/>
                <w:noProof/>
                <w:sz w:val="28"/>
                <w:szCs w:val="28"/>
              </w:rPr>
              <w:t>1.2 Факторы формирования конкурентоспособности страны на мировом рынке вооружений</w:t>
            </w:r>
            <w:r w:rsidR="0014762A" w:rsidRPr="00DA3E27">
              <w:rPr>
                <w:rFonts w:ascii="Times New Roman" w:hAnsi="Times New Roman" w:cs="Times New Roman"/>
                <w:noProof/>
                <w:webHidden/>
                <w:sz w:val="28"/>
                <w:szCs w:val="28"/>
              </w:rPr>
              <w:tab/>
            </w:r>
            <w:r w:rsidR="0014762A" w:rsidRPr="00DA3E27">
              <w:rPr>
                <w:rFonts w:ascii="Times New Roman" w:hAnsi="Times New Roman" w:cs="Times New Roman"/>
                <w:noProof/>
                <w:webHidden/>
                <w:sz w:val="28"/>
                <w:szCs w:val="28"/>
              </w:rPr>
              <w:fldChar w:fldCharType="begin"/>
            </w:r>
            <w:r w:rsidR="0014762A" w:rsidRPr="00DA3E27">
              <w:rPr>
                <w:rFonts w:ascii="Times New Roman" w:hAnsi="Times New Roman" w:cs="Times New Roman"/>
                <w:noProof/>
                <w:webHidden/>
                <w:sz w:val="28"/>
                <w:szCs w:val="28"/>
              </w:rPr>
              <w:instrText xml:space="preserve"> PAGEREF _Toc61828357 \h </w:instrText>
            </w:r>
            <w:r w:rsidR="0014762A" w:rsidRPr="00DA3E27">
              <w:rPr>
                <w:rFonts w:ascii="Times New Roman" w:hAnsi="Times New Roman" w:cs="Times New Roman"/>
                <w:noProof/>
                <w:webHidden/>
                <w:sz w:val="28"/>
                <w:szCs w:val="28"/>
              </w:rPr>
            </w:r>
            <w:r w:rsidR="0014762A" w:rsidRPr="00DA3E27">
              <w:rPr>
                <w:rFonts w:ascii="Times New Roman" w:hAnsi="Times New Roman" w:cs="Times New Roman"/>
                <w:noProof/>
                <w:webHidden/>
                <w:sz w:val="28"/>
                <w:szCs w:val="28"/>
              </w:rPr>
              <w:fldChar w:fldCharType="separate"/>
            </w:r>
            <w:r w:rsidR="00DA3E27" w:rsidRPr="00DA3E27">
              <w:rPr>
                <w:rFonts w:ascii="Times New Roman" w:hAnsi="Times New Roman" w:cs="Times New Roman"/>
                <w:noProof/>
                <w:webHidden/>
                <w:sz w:val="28"/>
                <w:szCs w:val="28"/>
              </w:rPr>
              <w:t>10</w:t>
            </w:r>
            <w:r w:rsidR="0014762A" w:rsidRPr="00DA3E27">
              <w:rPr>
                <w:rFonts w:ascii="Times New Roman" w:hAnsi="Times New Roman" w:cs="Times New Roman"/>
                <w:noProof/>
                <w:webHidden/>
                <w:sz w:val="28"/>
                <w:szCs w:val="28"/>
              </w:rPr>
              <w:fldChar w:fldCharType="end"/>
            </w:r>
          </w:hyperlink>
        </w:p>
        <w:p w:rsidR="0014762A" w:rsidRPr="00DA3E27" w:rsidRDefault="00AF4B54" w:rsidP="00CA6677">
          <w:pPr>
            <w:pStyle w:val="21"/>
            <w:spacing w:after="0" w:line="360" w:lineRule="auto"/>
            <w:jc w:val="both"/>
            <w:rPr>
              <w:rFonts w:ascii="Times New Roman" w:eastAsiaTheme="minorEastAsia" w:hAnsi="Times New Roman" w:cs="Times New Roman"/>
              <w:noProof/>
              <w:sz w:val="28"/>
              <w:szCs w:val="28"/>
              <w:lang w:eastAsia="ru-RU"/>
            </w:rPr>
          </w:pPr>
          <w:hyperlink w:anchor="_Toc61828358" w:history="1">
            <w:r w:rsidR="0014762A" w:rsidRPr="00DA3E27">
              <w:rPr>
                <w:rStyle w:val="a9"/>
                <w:rFonts w:ascii="Times New Roman" w:hAnsi="Times New Roman" w:cs="Times New Roman"/>
                <w:noProof/>
                <w:sz w:val="28"/>
                <w:szCs w:val="28"/>
              </w:rPr>
              <w:t>1.3 Особенности мирового рынка вооружений</w:t>
            </w:r>
            <w:r w:rsidR="0014762A" w:rsidRPr="00DA3E27">
              <w:rPr>
                <w:rFonts w:ascii="Times New Roman" w:hAnsi="Times New Roman" w:cs="Times New Roman"/>
                <w:noProof/>
                <w:webHidden/>
                <w:sz w:val="28"/>
                <w:szCs w:val="28"/>
              </w:rPr>
              <w:tab/>
            </w:r>
            <w:r w:rsidR="0014762A" w:rsidRPr="00DA3E27">
              <w:rPr>
                <w:rFonts w:ascii="Times New Roman" w:hAnsi="Times New Roman" w:cs="Times New Roman"/>
                <w:noProof/>
                <w:webHidden/>
                <w:sz w:val="28"/>
                <w:szCs w:val="28"/>
              </w:rPr>
              <w:fldChar w:fldCharType="begin"/>
            </w:r>
            <w:r w:rsidR="0014762A" w:rsidRPr="00DA3E27">
              <w:rPr>
                <w:rFonts w:ascii="Times New Roman" w:hAnsi="Times New Roman" w:cs="Times New Roman"/>
                <w:noProof/>
                <w:webHidden/>
                <w:sz w:val="28"/>
                <w:szCs w:val="28"/>
              </w:rPr>
              <w:instrText xml:space="preserve"> PAGEREF _Toc61828358 \h </w:instrText>
            </w:r>
            <w:r w:rsidR="0014762A" w:rsidRPr="00DA3E27">
              <w:rPr>
                <w:rFonts w:ascii="Times New Roman" w:hAnsi="Times New Roman" w:cs="Times New Roman"/>
                <w:noProof/>
                <w:webHidden/>
                <w:sz w:val="28"/>
                <w:szCs w:val="28"/>
              </w:rPr>
            </w:r>
            <w:r w:rsidR="0014762A" w:rsidRPr="00DA3E27">
              <w:rPr>
                <w:rFonts w:ascii="Times New Roman" w:hAnsi="Times New Roman" w:cs="Times New Roman"/>
                <w:noProof/>
                <w:webHidden/>
                <w:sz w:val="28"/>
                <w:szCs w:val="28"/>
              </w:rPr>
              <w:fldChar w:fldCharType="separate"/>
            </w:r>
            <w:r w:rsidR="00DA3E27" w:rsidRPr="00DA3E27">
              <w:rPr>
                <w:rFonts w:ascii="Times New Roman" w:hAnsi="Times New Roman" w:cs="Times New Roman"/>
                <w:noProof/>
                <w:webHidden/>
                <w:sz w:val="28"/>
                <w:szCs w:val="28"/>
              </w:rPr>
              <w:t>13</w:t>
            </w:r>
            <w:r w:rsidR="0014762A" w:rsidRPr="00DA3E27">
              <w:rPr>
                <w:rFonts w:ascii="Times New Roman" w:hAnsi="Times New Roman" w:cs="Times New Roman"/>
                <w:noProof/>
                <w:webHidden/>
                <w:sz w:val="28"/>
                <w:szCs w:val="28"/>
              </w:rPr>
              <w:fldChar w:fldCharType="end"/>
            </w:r>
          </w:hyperlink>
        </w:p>
        <w:p w:rsidR="0014762A" w:rsidRPr="00DA3E27" w:rsidRDefault="00AF4B54" w:rsidP="00DA3E27">
          <w:pPr>
            <w:pStyle w:val="11"/>
            <w:rPr>
              <w:rFonts w:eastAsiaTheme="minorEastAsia"/>
              <w:lang w:eastAsia="ru-RU"/>
            </w:rPr>
          </w:pPr>
          <w:hyperlink w:anchor="_Toc61828359" w:history="1">
            <w:r w:rsidR="0014762A" w:rsidRPr="00DA3E27">
              <w:rPr>
                <w:rStyle w:val="a9"/>
              </w:rPr>
              <w:t>2 Позиция России на мировом рынке вооружений</w:t>
            </w:r>
            <w:r w:rsidR="0014762A" w:rsidRPr="00DA3E27">
              <w:rPr>
                <w:webHidden/>
              </w:rPr>
              <w:tab/>
            </w:r>
            <w:r w:rsidR="0014762A" w:rsidRPr="00DA3E27">
              <w:rPr>
                <w:webHidden/>
              </w:rPr>
              <w:fldChar w:fldCharType="begin"/>
            </w:r>
            <w:r w:rsidR="0014762A" w:rsidRPr="00DA3E27">
              <w:rPr>
                <w:webHidden/>
              </w:rPr>
              <w:instrText xml:space="preserve"> PAGEREF _Toc61828359 \h </w:instrText>
            </w:r>
            <w:r w:rsidR="0014762A" w:rsidRPr="00DA3E27">
              <w:rPr>
                <w:webHidden/>
              </w:rPr>
            </w:r>
            <w:r w:rsidR="0014762A" w:rsidRPr="00DA3E27">
              <w:rPr>
                <w:webHidden/>
              </w:rPr>
              <w:fldChar w:fldCharType="separate"/>
            </w:r>
            <w:r w:rsidR="00DA3E27" w:rsidRPr="00DA3E27">
              <w:rPr>
                <w:webHidden/>
              </w:rPr>
              <w:t>18</w:t>
            </w:r>
            <w:r w:rsidR="0014762A" w:rsidRPr="00DA3E27">
              <w:rPr>
                <w:webHidden/>
              </w:rPr>
              <w:fldChar w:fldCharType="end"/>
            </w:r>
          </w:hyperlink>
        </w:p>
        <w:p w:rsidR="0014762A" w:rsidRPr="00DA3E27" w:rsidRDefault="00AF4B54" w:rsidP="00CA6677">
          <w:pPr>
            <w:pStyle w:val="21"/>
            <w:spacing w:after="0" w:line="360" w:lineRule="auto"/>
            <w:jc w:val="both"/>
            <w:rPr>
              <w:rFonts w:ascii="Times New Roman" w:eastAsiaTheme="minorEastAsia" w:hAnsi="Times New Roman" w:cs="Times New Roman"/>
              <w:noProof/>
              <w:sz w:val="28"/>
              <w:szCs w:val="28"/>
              <w:lang w:eastAsia="ru-RU"/>
            </w:rPr>
          </w:pPr>
          <w:hyperlink w:anchor="_Toc61828360" w:history="1">
            <w:r w:rsidR="0014762A" w:rsidRPr="00DA3E27">
              <w:rPr>
                <w:rStyle w:val="a9"/>
                <w:rFonts w:ascii="Times New Roman" w:hAnsi="Times New Roman" w:cs="Times New Roman"/>
                <w:noProof/>
                <w:sz w:val="28"/>
                <w:szCs w:val="28"/>
              </w:rPr>
              <w:t>2.1 Военно-промышленный потенциал России</w:t>
            </w:r>
            <w:r w:rsidR="0014762A" w:rsidRPr="00DA3E27">
              <w:rPr>
                <w:rFonts w:ascii="Times New Roman" w:hAnsi="Times New Roman" w:cs="Times New Roman"/>
                <w:noProof/>
                <w:webHidden/>
                <w:sz w:val="28"/>
                <w:szCs w:val="28"/>
              </w:rPr>
              <w:tab/>
            </w:r>
            <w:r w:rsidR="0014762A" w:rsidRPr="00DA3E27">
              <w:rPr>
                <w:rFonts w:ascii="Times New Roman" w:hAnsi="Times New Roman" w:cs="Times New Roman"/>
                <w:noProof/>
                <w:webHidden/>
                <w:sz w:val="28"/>
                <w:szCs w:val="28"/>
              </w:rPr>
              <w:fldChar w:fldCharType="begin"/>
            </w:r>
            <w:r w:rsidR="0014762A" w:rsidRPr="00DA3E27">
              <w:rPr>
                <w:rFonts w:ascii="Times New Roman" w:hAnsi="Times New Roman" w:cs="Times New Roman"/>
                <w:noProof/>
                <w:webHidden/>
                <w:sz w:val="28"/>
                <w:szCs w:val="28"/>
              </w:rPr>
              <w:instrText xml:space="preserve"> PAGEREF _Toc61828360 \h </w:instrText>
            </w:r>
            <w:r w:rsidR="0014762A" w:rsidRPr="00DA3E27">
              <w:rPr>
                <w:rFonts w:ascii="Times New Roman" w:hAnsi="Times New Roman" w:cs="Times New Roman"/>
                <w:noProof/>
                <w:webHidden/>
                <w:sz w:val="28"/>
                <w:szCs w:val="28"/>
              </w:rPr>
            </w:r>
            <w:r w:rsidR="0014762A" w:rsidRPr="00DA3E27">
              <w:rPr>
                <w:rFonts w:ascii="Times New Roman" w:hAnsi="Times New Roman" w:cs="Times New Roman"/>
                <w:noProof/>
                <w:webHidden/>
                <w:sz w:val="28"/>
                <w:szCs w:val="28"/>
              </w:rPr>
              <w:fldChar w:fldCharType="separate"/>
            </w:r>
            <w:r w:rsidR="00DA3E27" w:rsidRPr="00DA3E27">
              <w:rPr>
                <w:rFonts w:ascii="Times New Roman" w:hAnsi="Times New Roman" w:cs="Times New Roman"/>
                <w:noProof/>
                <w:webHidden/>
                <w:sz w:val="28"/>
                <w:szCs w:val="28"/>
              </w:rPr>
              <w:t>18</w:t>
            </w:r>
            <w:r w:rsidR="0014762A" w:rsidRPr="00DA3E27">
              <w:rPr>
                <w:rFonts w:ascii="Times New Roman" w:hAnsi="Times New Roman" w:cs="Times New Roman"/>
                <w:noProof/>
                <w:webHidden/>
                <w:sz w:val="28"/>
                <w:szCs w:val="28"/>
              </w:rPr>
              <w:fldChar w:fldCharType="end"/>
            </w:r>
          </w:hyperlink>
        </w:p>
        <w:p w:rsidR="0014762A" w:rsidRPr="00DA3E27" w:rsidRDefault="00AF4B54" w:rsidP="00CA6677">
          <w:pPr>
            <w:pStyle w:val="21"/>
            <w:tabs>
              <w:tab w:val="left" w:pos="880"/>
            </w:tabs>
            <w:spacing w:after="0" w:line="360" w:lineRule="auto"/>
            <w:jc w:val="both"/>
            <w:rPr>
              <w:rFonts w:ascii="Times New Roman" w:eastAsiaTheme="minorEastAsia" w:hAnsi="Times New Roman" w:cs="Times New Roman"/>
              <w:noProof/>
              <w:sz w:val="28"/>
              <w:szCs w:val="28"/>
              <w:lang w:eastAsia="ru-RU"/>
            </w:rPr>
          </w:pPr>
          <w:hyperlink w:anchor="_Toc61828361" w:history="1">
            <w:r w:rsidR="0014762A" w:rsidRPr="00DA3E27">
              <w:rPr>
                <w:rStyle w:val="a9"/>
                <w:rFonts w:ascii="Times New Roman" w:hAnsi="Times New Roman" w:cs="Times New Roman"/>
                <w:noProof/>
                <w:sz w:val="28"/>
                <w:szCs w:val="28"/>
              </w:rPr>
              <w:t>2.2Позиция России в наиболее значимых товарных секторах рынка</w:t>
            </w:r>
            <w:r w:rsidR="0014762A" w:rsidRPr="00DA3E27">
              <w:rPr>
                <w:rFonts w:ascii="Times New Roman" w:hAnsi="Times New Roman" w:cs="Times New Roman"/>
                <w:noProof/>
                <w:webHidden/>
                <w:sz w:val="28"/>
                <w:szCs w:val="28"/>
              </w:rPr>
              <w:tab/>
            </w:r>
            <w:r w:rsidR="0014762A" w:rsidRPr="00DA3E27">
              <w:rPr>
                <w:rFonts w:ascii="Times New Roman" w:hAnsi="Times New Roman" w:cs="Times New Roman"/>
                <w:noProof/>
                <w:webHidden/>
                <w:sz w:val="28"/>
                <w:szCs w:val="28"/>
              </w:rPr>
              <w:fldChar w:fldCharType="begin"/>
            </w:r>
            <w:r w:rsidR="0014762A" w:rsidRPr="00DA3E27">
              <w:rPr>
                <w:rFonts w:ascii="Times New Roman" w:hAnsi="Times New Roman" w:cs="Times New Roman"/>
                <w:noProof/>
                <w:webHidden/>
                <w:sz w:val="28"/>
                <w:szCs w:val="28"/>
              </w:rPr>
              <w:instrText xml:space="preserve"> PAGEREF _Toc61828361 \h </w:instrText>
            </w:r>
            <w:r w:rsidR="0014762A" w:rsidRPr="00DA3E27">
              <w:rPr>
                <w:rFonts w:ascii="Times New Roman" w:hAnsi="Times New Roman" w:cs="Times New Roman"/>
                <w:noProof/>
                <w:webHidden/>
                <w:sz w:val="28"/>
                <w:szCs w:val="28"/>
              </w:rPr>
            </w:r>
            <w:r w:rsidR="0014762A" w:rsidRPr="00DA3E27">
              <w:rPr>
                <w:rFonts w:ascii="Times New Roman" w:hAnsi="Times New Roman" w:cs="Times New Roman"/>
                <w:noProof/>
                <w:webHidden/>
                <w:sz w:val="28"/>
                <w:szCs w:val="28"/>
              </w:rPr>
              <w:fldChar w:fldCharType="separate"/>
            </w:r>
            <w:r w:rsidR="00DA3E27" w:rsidRPr="00DA3E27">
              <w:rPr>
                <w:rFonts w:ascii="Times New Roman" w:hAnsi="Times New Roman" w:cs="Times New Roman"/>
                <w:noProof/>
                <w:webHidden/>
                <w:sz w:val="28"/>
                <w:szCs w:val="28"/>
              </w:rPr>
              <w:t>28</w:t>
            </w:r>
            <w:r w:rsidR="0014762A" w:rsidRPr="00DA3E27">
              <w:rPr>
                <w:rFonts w:ascii="Times New Roman" w:hAnsi="Times New Roman" w:cs="Times New Roman"/>
                <w:noProof/>
                <w:webHidden/>
                <w:sz w:val="28"/>
                <w:szCs w:val="28"/>
              </w:rPr>
              <w:fldChar w:fldCharType="end"/>
            </w:r>
          </w:hyperlink>
        </w:p>
        <w:p w:rsidR="0014762A" w:rsidRPr="00DA3E27" w:rsidRDefault="00AF4B54" w:rsidP="00CA6677">
          <w:pPr>
            <w:pStyle w:val="21"/>
            <w:tabs>
              <w:tab w:val="left" w:pos="880"/>
            </w:tabs>
            <w:spacing w:after="0" w:line="360" w:lineRule="auto"/>
            <w:jc w:val="both"/>
            <w:rPr>
              <w:rFonts w:ascii="Times New Roman" w:eastAsiaTheme="minorEastAsia" w:hAnsi="Times New Roman" w:cs="Times New Roman"/>
              <w:noProof/>
              <w:sz w:val="28"/>
              <w:szCs w:val="28"/>
              <w:lang w:eastAsia="ru-RU"/>
            </w:rPr>
          </w:pPr>
          <w:hyperlink w:anchor="_Toc61828362" w:history="1">
            <w:r w:rsidR="0014762A" w:rsidRPr="00DA3E27">
              <w:rPr>
                <w:rStyle w:val="a9"/>
                <w:rFonts w:ascii="Times New Roman" w:hAnsi="Times New Roman" w:cs="Times New Roman"/>
                <w:noProof/>
                <w:sz w:val="28"/>
                <w:szCs w:val="28"/>
              </w:rPr>
              <w:t>2.3Анализ конкурентоспособности продукции военно-промышленного комплекса России на мировом рынке вооружения</w:t>
            </w:r>
            <w:r w:rsidR="0014762A" w:rsidRPr="00DA3E27">
              <w:rPr>
                <w:rFonts w:ascii="Times New Roman" w:hAnsi="Times New Roman" w:cs="Times New Roman"/>
                <w:noProof/>
                <w:webHidden/>
                <w:sz w:val="28"/>
                <w:szCs w:val="28"/>
              </w:rPr>
              <w:tab/>
            </w:r>
            <w:r w:rsidR="0014762A" w:rsidRPr="00DA3E27">
              <w:rPr>
                <w:rFonts w:ascii="Times New Roman" w:hAnsi="Times New Roman" w:cs="Times New Roman"/>
                <w:noProof/>
                <w:webHidden/>
                <w:sz w:val="28"/>
                <w:szCs w:val="28"/>
              </w:rPr>
              <w:fldChar w:fldCharType="begin"/>
            </w:r>
            <w:r w:rsidR="0014762A" w:rsidRPr="00DA3E27">
              <w:rPr>
                <w:rFonts w:ascii="Times New Roman" w:hAnsi="Times New Roman" w:cs="Times New Roman"/>
                <w:noProof/>
                <w:webHidden/>
                <w:sz w:val="28"/>
                <w:szCs w:val="28"/>
              </w:rPr>
              <w:instrText xml:space="preserve"> PAGEREF _Toc61828362 \h </w:instrText>
            </w:r>
            <w:r w:rsidR="0014762A" w:rsidRPr="00DA3E27">
              <w:rPr>
                <w:rFonts w:ascii="Times New Roman" w:hAnsi="Times New Roman" w:cs="Times New Roman"/>
                <w:noProof/>
                <w:webHidden/>
                <w:sz w:val="28"/>
                <w:szCs w:val="28"/>
              </w:rPr>
            </w:r>
            <w:r w:rsidR="0014762A" w:rsidRPr="00DA3E27">
              <w:rPr>
                <w:rFonts w:ascii="Times New Roman" w:hAnsi="Times New Roman" w:cs="Times New Roman"/>
                <w:noProof/>
                <w:webHidden/>
                <w:sz w:val="28"/>
                <w:szCs w:val="28"/>
              </w:rPr>
              <w:fldChar w:fldCharType="separate"/>
            </w:r>
            <w:r w:rsidR="00DA3E27" w:rsidRPr="00DA3E27">
              <w:rPr>
                <w:rFonts w:ascii="Times New Roman" w:hAnsi="Times New Roman" w:cs="Times New Roman"/>
                <w:noProof/>
                <w:webHidden/>
                <w:sz w:val="28"/>
                <w:szCs w:val="28"/>
              </w:rPr>
              <w:t>32</w:t>
            </w:r>
            <w:r w:rsidR="0014762A" w:rsidRPr="00DA3E27">
              <w:rPr>
                <w:rFonts w:ascii="Times New Roman" w:hAnsi="Times New Roman" w:cs="Times New Roman"/>
                <w:noProof/>
                <w:webHidden/>
                <w:sz w:val="28"/>
                <w:szCs w:val="28"/>
              </w:rPr>
              <w:fldChar w:fldCharType="end"/>
            </w:r>
          </w:hyperlink>
        </w:p>
        <w:p w:rsidR="0014762A" w:rsidRPr="00DA3E27" w:rsidRDefault="00AF4B54" w:rsidP="00DA3E27">
          <w:pPr>
            <w:pStyle w:val="11"/>
            <w:rPr>
              <w:rFonts w:eastAsiaTheme="minorEastAsia"/>
              <w:lang w:eastAsia="ru-RU"/>
            </w:rPr>
          </w:pPr>
          <w:hyperlink w:anchor="_Toc61828363" w:history="1">
            <w:r w:rsidR="0014762A" w:rsidRPr="00DA3E27">
              <w:rPr>
                <w:rStyle w:val="a9"/>
              </w:rPr>
              <w:t>3 Направления для повышения конкурентоспособности России на мировом рынке вооружений</w:t>
            </w:r>
            <w:r w:rsidR="0014762A" w:rsidRPr="00DA3E27">
              <w:rPr>
                <w:webHidden/>
              </w:rPr>
              <w:tab/>
            </w:r>
            <w:r w:rsidR="0014762A" w:rsidRPr="00DA3E27">
              <w:rPr>
                <w:webHidden/>
              </w:rPr>
              <w:fldChar w:fldCharType="begin"/>
            </w:r>
            <w:r w:rsidR="0014762A" w:rsidRPr="00DA3E27">
              <w:rPr>
                <w:webHidden/>
              </w:rPr>
              <w:instrText xml:space="preserve"> PAGEREF _Toc61828363 \h </w:instrText>
            </w:r>
            <w:r w:rsidR="0014762A" w:rsidRPr="00DA3E27">
              <w:rPr>
                <w:webHidden/>
              </w:rPr>
            </w:r>
            <w:r w:rsidR="0014762A" w:rsidRPr="00DA3E27">
              <w:rPr>
                <w:webHidden/>
              </w:rPr>
              <w:fldChar w:fldCharType="separate"/>
            </w:r>
            <w:r w:rsidR="00DA3E27" w:rsidRPr="00DA3E27">
              <w:rPr>
                <w:webHidden/>
              </w:rPr>
              <w:t>37</w:t>
            </w:r>
            <w:r w:rsidR="0014762A" w:rsidRPr="00DA3E27">
              <w:rPr>
                <w:webHidden/>
              </w:rPr>
              <w:fldChar w:fldCharType="end"/>
            </w:r>
          </w:hyperlink>
        </w:p>
        <w:p w:rsidR="0014762A" w:rsidRPr="00DA3E27" w:rsidRDefault="00AF4B54" w:rsidP="00CA6677">
          <w:pPr>
            <w:pStyle w:val="21"/>
            <w:tabs>
              <w:tab w:val="left" w:pos="880"/>
            </w:tabs>
            <w:spacing w:after="0" w:line="360" w:lineRule="auto"/>
            <w:jc w:val="both"/>
            <w:rPr>
              <w:rFonts w:ascii="Times New Roman" w:eastAsiaTheme="minorEastAsia" w:hAnsi="Times New Roman" w:cs="Times New Roman"/>
              <w:noProof/>
              <w:sz w:val="28"/>
              <w:szCs w:val="28"/>
              <w:lang w:eastAsia="ru-RU"/>
            </w:rPr>
          </w:pPr>
          <w:hyperlink w:anchor="_Toc61828364" w:history="1">
            <w:r w:rsidR="0014762A" w:rsidRPr="00DA3E27">
              <w:rPr>
                <w:rStyle w:val="a9"/>
                <w:rFonts w:ascii="Times New Roman" w:hAnsi="Times New Roman" w:cs="Times New Roman"/>
                <w:noProof/>
                <w:sz w:val="28"/>
                <w:szCs w:val="28"/>
              </w:rPr>
              <w:t>3.1Перспективы развития национального вооружения</w:t>
            </w:r>
            <w:r w:rsidR="0014762A" w:rsidRPr="00DA3E27">
              <w:rPr>
                <w:rFonts w:ascii="Times New Roman" w:hAnsi="Times New Roman" w:cs="Times New Roman"/>
                <w:noProof/>
                <w:webHidden/>
                <w:sz w:val="28"/>
                <w:szCs w:val="28"/>
              </w:rPr>
              <w:tab/>
            </w:r>
            <w:r w:rsidR="0014762A" w:rsidRPr="00DA3E27">
              <w:rPr>
                <w:rFonts w:ascii="Times New Roman" w:hAnsi="Times New Roman" w:cs="Times New Roman"/>
                <w:noProof/>
                <w:webHidden/>
                <w:sz w:val="28"/>
                <w:szCs w:val="28"/>
              </w:rPr>
              <w:fldChar w:fldCharType="begin"/>
            </w:r>
            <w:r w:rsidR="0014762A" w:rsidRPr="00DA3E27">
              <w:rPr>
                <w:rFonts w:ascii="Times New Roman" w:hAnsi="Times New Roman" w:cs="Times New Roman"/>
                <w:noProof/>
                <w:webHidden/>
                <w:sz w:val="28"/>
                <w:szCs w:val="28"/>
              </w:rPr>
              <w:instrText xml:space="preserve"> PAGEREF _Toc61828364 \h </w:instrText>
            </w:r>
            <w:r w:rsidR="0014762A" w:rsidRPr="00DA3E27">
              <w:rPr>
                <w:rFonts w:ascii="Times New Roman" w:hAnsi="Times New Roman" w:cs="Times New Roman"/>
                <w:noProof/>
                <w:webHidden/>
                <w:sz w:val="28"/>
                <w:szCs w:val="28"/>
              </w:rPr>
            </w:r>
            <w:r w:rsidR="0014762A" w:rsidRPr="00DA3E27">
              <w:rPr>
                <w:rFonts w:ascii="Times New Roman" w:hAnsi="Times New Roman" w:cs="Times New Roman"/>
                <w:noProof/>
                <w:webHidden/>
                <w:sz w:val="28"/>
                <w:szCs w:val="28"/>
              </w:rPr>
              <w:fldChar w:fldCharType="separate"/>
            </w:r>
            <w:r w:rsidR="00DA3E27" w:rsidRPr="00DA3E27">
              <w:rPr>
                <w:rFonts w:ascii="Times New Roman" w:hAnsi="Times New Roman" w:cs="Times New Roman"/>
                <w:noProof/>
                <w:webHidden/>
                <w:sz w:val="28"/>
                <w:szCs w:val="28"/>
              </w:rPr>
              <w:t>37</w:t>
            </w:r>
            <w:r w:rsidR="0014762A" w:rsidRPr="00DA3E27">
              <w:rPr>
                <w:rFonts w:ascii="Times New Roman" w:hAnsi="Times New Roman" w:cs="Times New Roman"/>
                <w:noProof/>
                <w:webHidden/>
                <w:sz w:val="28"/>
                <w:szCs w:val="28"/>
              </w:rPr>
              <w:fldChar w:fldCharType="end"/>
            </w:r>
          </w:hyperlink>
        </w:p>
        <w:p w:rsidR="0014762A" w:rsidRPr="00DA3E27" w:rsidRDefault="00AF4B54" w:rsidP="00CA6677">
          <w:pPr>
            <w:pStyle w:val="21"/>
            <w:spacing w:after="0" w:line="360" w:lineRule="auto"/>
            <w:jc w:val="both"/>
            <w:rPr>
              <w:rFonts w:ascii="Times New Roman" w:eastAsiaTheme="minorEastAsia" w:hAnsi="Times New Roman" w:cs="Times New Roman"/>
              <w:noProof/>
              <w:sz w:val="28"/>
              <w:szCs w:val="28"/>
              <w:lang w:eastAsia="ru-RU"/>
            </w:rPr>
          </w:pPr>
          <w:hyperlink w:anchor="_Toc61828365" w:history="1">
            <w:r w:rsidR="0014762A" w:rsidRPr="00DA3E27">
              <w:rPr>
                <w:rStyle w:val="a9"/>
                <w:rFonts w:ascii="Times New Roman" w:hAnsi="Times New Roman" w:cs="Times New Roman"/>
                <w:noProof/>
                <w:sz w:val="28"/>
                <w:szCs w:val="28"/>
              </w:rPr>
              <w:t xml:space="preserve">3.2 </w:t>
            </w:r>
            <w:r w:rsidR="0014762A" w:rsidRPr="00DA3E27">
              <w:rPr>
                <w:rStyle w:val="a9"/>
                <w:rFonts w:ascii="Times New Roman" w:hAnsi="Times New Roman" w:cs="Times New Roman"/>
                <w:noProof/>
                <w:sz w:val="28"/>
                <w:szCs w:val="28"/>
                <w:shd w:val="clear" w:color="auto" w:fill="FFFFFF"/>
              </w:rPr>
              <w:t>Противодействие недобросовестной конкуренции</w:t>
            </w:r>
            <w:r w:rsidR="0014762A" w:rsidRPr="00DA3E27">
              <w:rPr>
                <w:rFonts w:ascii="Times New Roman" w:hAnsi="Times New Roman" w:cs="Times New Roman"/>
                <w:noProof/>
                <w:webHidden/>
                <w:sz w:val="28"/>
                <w:szCs w:val="28"/>
              </w:rPr>
              <w:tab/>
            </w:r>
            <w:r w:rsidR="0014762A" w:rsidRPr="00DA3E27">
              <w:rPr>
                <w:rFonts w:ascii="Times New Roman" w:hAnsi="Times New Roman" w:cs="Times New Roman"/>
                <w:noProof/>
                <w:webHidden/>
                <w:sz w:val="28"/>
                <w:szCs w:val="28"/>
              </w:rPr>
              <w:fldChar w:fldCharType="begin"/>
            </w:r>
            <w:r w:rsidR="0014762A" w:rsidRPr="00DA3E27">
              <w:rPr>
                <w:rFonts w:ascii="Times New Roman" w:hAnsi="Times New Roman" w:cs="Times New Roman"/>
                <w:noProof/>
                <w:webHidden/>
                <w:sz w:val="28"/>
                <w:szCs w:val="28"/>
              </w:rPr>
              <w:instrText xml:space="preserve"> PAGEREF _Toc61828365 \h </w:instrText>
            </w:r>
            <w:r w:rsidR="0014762A" w:rsidRPr="00DA3E27">
              <w:rPr>
                <w:rFonts w:ascii="Times New Roman" w:hAnsi="Times New Roman" w:cs="Times New Roman"/>
                <w:noProof/>
                <w:webHidden/>
                <w:sz w:val="28"/>
                <w:szCs w:val="28"/>
              </w:rPr>
            </w:r>
            <w:r w:rsidR="0014762A" w:rsidRPr="00DA3E27">
              <w:rPr>
                <w:rFonts w:ascii="Times New Roman" w:hAnsi="Times New Roman" w:cs="Times New Roman"/>
                <w:noProof/>
                <w:webHidden/>
                <w:sz w:val="28"/>
                <w:szCs w:val="28"/>
              </w:rPr>
              <w:fldChar w:fldCharType="separate"/>
            </w:r>
            <w:r w:rsidR="00DA3E27" w:rsidRPr="00DA3E27">
              <w:rPr>
                <w:rFonts w:ascii="Times New Roman" w:hAnsi="Times New Roman" w:cs="Times New Roman"/>
                <w:noProof/>
                <w:webHidden/>
                <w:sz w:val="28"/>
                <w:szCs w:val="28"/>
              </w:rPr>
              <w:t>44</w:t>
            </w:r>
            <w:r w:rsidR="0014762A" w:rsidRPr="00DA3E27">
              <w:rPr>
                <w:rFonts w:ascii="Times New Roman" w:hAnsi="Times New Roman" w:cs="Times New Roman"/>
                <w:noProof/>
                <w:webHidden/>
                <w:sz w:val="28"/>
                <w:szCs w:val="28"/>
              </w:rPr>
              <w:fldChar w:fldCharType="end"/>
            </w:r>
          </w:hyperlink>
        </w:p>
        <w:p w:rsidR="0014762A" w:rsidRPr="00DA3E27" w:rsidRDefault="00AF4B54" w:rsidP="00DA3E27">
          <w:pPr>
            <w:pStyle w:val="11"/>
            <w:rPr>
              <w:rFonts w:eastAsiaTheme="minorEastAsia"/>
              <w:lang w:eastAsia="ru-RU"/>
            </w:rPr>
          </w:pPr>
          <w:hyperlink w:anchor="_Toc61828366" w:history="1">
            <w:r w:rsidR="0014762A" w:rsidRPr="00DA3E27">
              <w:rPr>
                <w:rStyle w:val="a9"/>
              </w:rPr>
              <w:t>З</w:t>
            </w:r>
            <w:r w:rsidR="007C55FF" w:rsidRPr="00DA3E27">
              <w:rPr>
                <w:rStyle w:val="a9"/>
              </w:rPr>
              <w:t>аключение</w:t>
            </w:r>
            <w:r w:rsidR="0014762A" w:rsidRPr="00DA3E27">
              <w:rPr>
                <w:webHidden/>
              </w:rPr>
              <w:tab/>
            </w:r>
            <w:r w:rsidR="0014762A" w:rsidRPr="00DA3E27">
              <w:rPr>
                <w:webHidden/>
              </w:rPr>
              <w:fldChar w:fldCharType="begin"/>
            </w:r>
            <w:r w:rsidR="0014762A" w:rsidRPr="00DA3E27">
              <w:rPr>
                <w:webHidden/>
              </w:rPr>
              <w:instrText xml:space="preserve"> PAGEREF _Toc61828366 \h </w:instrText>
            </w:r>
            <w:r w:rsidR="0014762A" w:rsidRPr="00DA3E27">
              <w:rPr>
                <w:webHidden/>
              </w:rPr>
            </w:r>
            <w:r w:rsidR="0014762A" w:rsidRPr="00DA3E27">
              <w:rPr>
                <w:webHidden/>
              </w:rPr>
              <w:fldChar w:fldCharType="separate"/>
            </w:r>
            <w:r w:rsidR="00DA3E27" w:rsidRPr="00DA3E27">
              <w:rPr>
                <w:webHidden/>
              </w:rPr>
              <w:t>53</w:t>
            </w:r>
            <w:r w:rsidR="0014762A" w:rsidRPr="00DA3E27">
              <w:rPr>
                <w:webHidden/>
              </w:rPr>
              <w:fldChar w:fldCharType="end"/>
            </w:r>
          </w:hyperlink>
        </w:p>
        <w:p w:rsidR="0014762A" w:rsidRPr="00DA3E27" w:rsidRDefault="00AF4B54" w:rsidP="00DA3E27">
          <w:pPr>
            <w:pStyle w:val="11"/>
            <w:rPr>
              <w:rFonts w:eastAsiaTheme="minorEastAsia"/>
              <w:lang w:eastAsia="ru-RU"/>
            </w:rPr>
          </w:pPr>
          <w:hyperlink w:anchor="_Toc61828367" w:history="1">
            <w:r w:rsidR="0014762A" w:rsidRPr="00DA3E27">
              <w:rPr>
                <w:rStyle w:val="a9"/>
              </w:rPr>
              <w:t>С</w:t>
            </w:r>
            <w:r w:rsidR="007C55FF" w:rsidRPr="00DA3E27">
              <w:rPr>
                <w:rStyle w:val="a9"/>
              </w:rPr>
              <w:t>писок использованных источников</w:t>
            </w:r>
            <w:r w:rsidR="0014762A" w:rsidRPr="00DA3E27">
              <w:rPr>
                <w:webHidden/>
              </w:rPr>
              <w:tab/>
            </w:r>
            <w:r w:rsidR="0014762A" w:rsidRPr="00DA3E27">
              <w:rPr>
                <w:webHidden/>
              </w:rPr>
              <w:fldChar w:fldCharType="begin"/>
            </w:r>
            <w:r w:rsidR="0014762A" w:rsidRPr="00DA3E27">
              <w:rPr>
                <w:webHidden/>
              </w:rPr>
              <w:instrText xml:space="preserve"> PAGEREF _Toc61828367 \h </w:instrText>
            </w:r>
            <w:r w:rsidR="0014762A" w:rsidRPr="00DA3E27">
              <w:rPr>
                <w:webHidden/>
              </w:rPr>
            </w:r>
            <w:r w:rsidR="0014762A" w:rsidRPr="00DA3E27">
              <w:rPr>
                <w:webHidden/>
              </w:rPr>
              <w:fldChar w:fldCharType="separate"/>
            </w:r>
            <w:r w:rsidR="00DA3E27" w:rsidRPr="00DA3E27">
              <w:rPr>
                <w:webHidden/>
              </w:rPr>
              <w:t>56</w:t>
            </w:r>
            <w:r w:rsidR="0014762A" w:rsidRPr="00DA3E27">
              <w:rPr>
                <w:webHidden/>
              </w:rPr>
              <w:fldChar w:fldCharType="end"/>
            </w:r>
          </w:hyperlink>
        </w:p>
        <w:p w:rsidR="0014762A" w:rsidRPr="00DA3E27" w:rsidRDefault="00AF4B54" w:rsidP="00DA3E27">
          <w:pPr>
            <w:pStyle w:val="11"/>
            <w:rPr>
              <w:rFonts w:eastAsiaTheme="minorEastAsia"/>
              <w:lang w:eastAsia="ru-RU"/>
            </w:rPr>
          </w:pPr>
          <w:hyperlink w:anchor="_Toc61828368" w:history="1">
            <w:r w:rsidR="0014762A" w:rsidRPr="00DA3E27">
              <w:rPr>
                <w:rStyle w:val="a9"/>
              </w:rPr>
              <w:t>П</w:t>
            </w:r>
            <w:r w:rsidR="0015403E" w:rsidRPr="00DA3E27">
              <w:rPr>
                <w:rStyle w:val="a9"/>
              </w:rPr>
              <w:t>риложение</w:t>
            </w:r>
            <w:r w:rsidR="0014762A" w:rsidRPr="00DA3E27">
              <w:rPr>
                <w:rStyle w:val="a9"/>
              </w:rPr>
              <w:t xml:space="preserve"> А </w:t>
            </w:r>
            <w:r w:rsidR="0014762A" w:rsidRPr="00DA3E27">
              <w:t>Крупнейшие мировые экспортеры</w:t>
            </w:r>
            <w:r w:rsidR="0014762A" w:rsidRPr="00DA3E27">
              <w:rPr>
                <w:webHidden/>
              </w:rPr>
              <w:tab/>
            </w:r>
            <w:r w:rsidR="0014762A" w:rsidRPr="00DA3E27">
              <w:rPr>
                <w:webHidden/>
              </w:rPr>
              <w:fldChar w:fldCharType="begin"/>
            </w:r>
            <w:r w:rsidR="0014762A" w:rsidRPr="00DA3E27">
              <w:rPr>
                <w:webHidden/>
              </w:rPr>
              <w:instrText xml:space="preserve"> PAGEREF _Toc61828368 \h </w:instrText>
            </w:r>
            <w:r w:rsidR="0014762A" w:rsidRPr="00DA3E27">
              <w:rPr>
                <w:webHidden/>
              </w:rPr>
            </w:r>
            <w:r w:rsidR="0014762A" w:rsidRPr="00DA3E27">
              <w:rPr>
                <w:webHidden/>
              </w:rPr>
              <w:fldChar w:fldCharType="separate"/>
            </w:r>
            <w:r w:rsidR="00DA3E27" w:rsidRPr="00DA3E27">
              <w:rPr>
                <w:webHidden/>
              </w:rPr>
              <w:t>60</w:t>
            </w:r>
            <w:r w:rsidR="0014762A" w:rsidRPr="00DA3E27">
              <w:rPr>
                <w:webHidden/>
              </w:rPr>
              <w:fldChar w:fldCharType="end"/>
            </w:r>
          </w:hyperlink>
        </w:p>
        <w:p w:rsidR="000C6405" w:rsidRDefault="000C6405" w:rsidP="00CA6677">
          <w:pPr>
            <w:spacing w:after="0" w:line="360" w:lineRule="auto"/>
            <w:jc w:val="both"/>
          </w:pPr>
          <w:r w:rsidRPr="00CA6677">
            <w:rPr>
              <w:rFonts w:ascii="Times New Roman" w:hAnsi="Times New Roman" w:cs="Times New Roman"/>
              <w:bCs/>
              <w:sz w:val="28"/>
              <w:szCs w:val="28"/>
            </w:rPr>
            <w:fldChar w:fldCharType="end"/>
          </w:r>
        </w:p>
      </w:sdtContent>
    </w:sdt>
    <w:p w:rsidR="000C6405" w:rsidRDefault="000C6405"/>
    <w:p w:rsidR="000C6405" w:rsidRDefault="000C6405"/>
    <w:p w:rsidR="000C6405" w:rsidRDefault="000C6405"/>
    <w:p w:rsidR="000C6405" w:rsidRDefault="000C6405"/>
    <w:p w:rsidR="000C6405" w:rsidRDefault="000C6405"/>
    <w:p w:rsidR="000C6405" w:rsidRDefault="000C6405"/>
    <w:p w:rsidR="0014762A" w:rsidRDefault="0014762A"/>
    <w:p w:rsidR="000C6405" w:rsidRDefault="000C6405" w:rsidP="00D17915">
      <w:pPr>
        <w:pStyle w:val="1"/>
        <w:spacing w:line="360" w:lineRule="auto"/>
        <w:jc w:val="center"/>
        <w:rPr>
          <w:rFonts w:ascii="Times New Roman" w:hAnsi="Times New Roman" w:cs="Times New Roman"/>
          <w:b/>
          <w:color w:val="auto"/>
          <w:sz w:val="28"/>
        </w:rPr>
      </w:pPr>
      <w:bookmarkStart w:id="1" w:name="_Toc61828354"/>
      <w:r w:rsidRPr="000C6405">
        <w:rPr>
          <w:rFonts w:ascii="Times New Roman" w:hAnsi="Times New Roman" w:cs="Times New Roman"/>
          <w:b/>
          <w:color w:val="auto"/>
          <w:sz w:val="28"/>
        </w:rPr>
        <w:lastRenderedPageBreak/>
        <w:t>ВВЕДЕНИЕ</w:t>
      </w:r>
      <w:bookmarkEnd w:id="1"/>
    </w:p>
    <w:p w:rsidR="000C6405" w:rsidRDefault="00D17915" w:rsidP="00B55C08">
      <w:pPr>
        <w:tabs>
          <w:tab w:val="left" w:pos="1110"/>
        </w:tabs>
        <w:spacing w:after="0" w:line="360" w:lineRule="auto"/>
        <w:jc w:val="both"/>
        <w:rPr>
          <w:rFonts w:ascii="Times New Roman" w:hAnsi="Times New Roman" w:cs="Times New Roman"/>
          <w:sz w:val="28"/>
        </w:rPr>
      </w:pPr>
      <w:r>
        <w:rPr>
          <w:rFonts w:ascii="Times New Roman" w:hAnsi="Times New Roman" w:cs="Times New Roman"/>
          <w:sz w:val="28"/>
        </w:rPr>
        <w:tab/>
      </w:r>
    </w:p>
    <w:p w:rsidR="000C6405" w:rsidRDefault="00074874" w:rsidP="00D1791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Мировой рынок вооружений состоит из сложной системы международных торгово-экономических отношений. Торговля вооружением не только служит источником получения дохода, но и способствует наращиванию военного потенциала государства, обеспечивает военно-промышленный комплекс, влияет на военно-политическую ситуацию и курс внешнеполитической деятельности всех стран. </w:t>
      </w:r>
    </w:p>
    <w:p w:rsidR="00074874" w:rsidRDefault="00074874" w:rsidP="00074874">
      <w:pPr>
        <w:spacing w:after="0" w:line="360" w:lineRule="auto"/>
        <w:ind w:firstLine="709"/>
        <w:jc w:val="both"/>
        <w:rPr>
          <w:rFonts w:ascii="Times New Roman" w:hAnsi="Times New Roman" w:cs="Times New Roman"/>
          <w:sz w:val="28"/>
        </w:rPr>
      </w:pPr>
      <w:r>
        <w:rPr>
          <w:rFonts w:ascii="Times New Roman" w:hAnsi="Times New Roman" w:cs="Times New Roman"/>
          <w:sz w:val="28"/>
        </w:rPr>
        <w:t>Актуальность темы конкурентоспособности России на мировом рынке вооружений заключается в том, что качественное вооружение и его количество, которое находится на балансе страны, определяет её военную мощь и военный потенциал. Учитывая увеличение социально-политического напряжения в обществе, а также нестабильный мировой порядок, сильная армия является одним из главных составляющих для процветания страны.</w:t>
      </w:r>
    </w:p>
    <w:p w:rsidR="00074874" w:rsidRDefault="00074874" w:rsidP="00074874">
      <w:pPr>
        <w:spacing w:after="0" w:line="360" w:lineRule="auto"/>
        <w:ind w:firstLine="709"/>
        <w:jc w:val="both"/>
        <w:rPr>
          <w:rFonts w:ascii="Times New Roman" w:hAnsi="Times New Roman" w:cs="Times New Roman"/>
          <w:sz w:val="28"/>
        </w:rPr>
      </w:pPr>
      <w:r>
        <w:rPr>
          <w:rFonts w:ascii="Times New Roman" w:hAnsi="Times New Roman" w:cs="Times New Roman"/>
          <w:sz w:val="28"/>
        </w:rPr>
        <w:t>Россия занимает высокие и прочные позиции на мировом рынке вооружений и военной техники. Об этом свидетельствует портфель заказов и внушительная география поставок. С</w:t>
      </w:r>
      <w:r w:rsidR="00D218B2">
        <w:rPr>
          <w:rFonts w:ascii="Times New Roman" w:hAnsi="Times New Roman" w:cs="Times New Roman"/>
          <w:sz w:val="28"/>
        </w:rPr>
        <w:t>огласно рейтингу Центра анализа мировой торговли оружием (ЦАМТО), в 2019 году Российская Федерация сохранила вторую строчку по объему экспорта военной продукции, поставив вооружения на 14,1 миллиард долларов</w:t>
      </w:r>
      <w:r w:rsidR="0025102B">
        <w:rPr>
          <w:rFonts w:ascii="Times New Roman" w:hAnsi="Times New Roman" w:cs="Times New Roman"/>
          <w:sz w:val="28"/>
        </w:rPr>
        <w:t xml:space="preserve"> США</w:t>
      </w:r>
      <w:r w:rsidR="00D218B2">
        <w:rPr>
          <w:rFonts w:ascii="Times New Roman" w:hAnsi="Times New Roman" w:cs="Times New Roman"/>
          <w:sz w:val="28"/>
        </w:rPr>
        <w:t>, что составляет свыше 15% от общемировых поставок. Не смотря на эту высокую планку в данном направлении, доля российских компаний, которые работают в сфере продажи вооружения и военных услуг, снизилась с 8,6% до 3,9% в 2019 году, согласно докладу Стокгольмского международного института исследований проблем мира (</w:t>
      </w:r>
      <w:r w:rsidR="00D218B2">
        <w:rPr>
          <w:rFonts w:ascii="Times New Roman" w:hAnsi="Times New Roman" w:cs="Times New Roman"/>
          <w:sz w:val="28"/>
          <w:lang w:val="en-US"/>
        </w:rPr>
        <w:t>SIPRI</w:t>
      </w:r>
      <w:r w:rsidR="00D218B2" w:rsidRPr="00D218B2">
        <w:rPr>
          <w:rFonts w:ascii="Times New Roman" w:hAnsi="Times New Roman" w:cs="Times New Roman"/>
          <w:sz w:val="28"/>
        </w:rPr>
        <w:t>)</w:t>
      </w:r>
      <w:r w:rsidR="00D218B2">
        <w:rPr>
          <w:rFonts w:ascii="Times New Roman" w:hAnsi="Times New Roman" w:cs="Times New Roman"/>
          <w:sz w:val="28"/>
        </w:rPr>
        <w:t>.</w:t>
      </w:r>
    </w:p>
    <w:p w:rsidR="00D218B2" w:rsidRDefault="00D218B2" w:rsidP="0007487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 последнее десятилетия по всему миру происходят всё больше волнений, к сожалению 2020 год стал одним из насыщенных для всего мира. Исходя из </w:t>
      </w:r>
      <w:r w:rsidR="006F7789">
        <w:rPr>
          <w:rFonts w:ascii="Times New Roman" w:hAnsi="Times New Roman" w:cs="Times New Roman"/>
          <w:sz w:val="28"/>
        </w:rPr>
        <w:t>такой ситуации повышение уровня конкурентоспособности России на мировом рынке вооружения и военной техники является одним из ключевых направлений, которые необходимо реализовать стране.</w:t>
      </w:r>
    </w:p>
    <w:p w:rsidR="006F7789" w:rsidRDefault="006F7789" w:rsidP="0007487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Целью выпускной квалификационной работы является выявление направлений для повышения конкурентоспособности России на мировом рынке вооружений. </w:t>
      </w:r>
    </w:p>
    <w:p w:rsidR="006F7789" w:rsidRPr="001A24B7" w:rsidRDefault="006F7789" w:rsidP="00074874">
      <w:pPr>
        <w:spacing w:after="0" w:line="360" w:lineRule="auto"/>
        <w:ind w:firstLine="709"/>
        <w:jc w:val="both"/>
        <w:rPr>
          <w:rFonts w:ascii="Times New Roman" w:hAnsi="Times New Roman" w:cs="Times New Roman"/>
          <w:color w:val="000000" w:themeColor="text1"/>
          <w:sz w:val="28"/>
        </w:rPr>
      </w:pPr>
      <w:r w:rsidRPr="001A24B7">
        <w:rPr>
          <w:rFonts w:ascii="Times New Roman" w:hAnsi="Times New Roman" w:cs="Times New Roman"/>
          <w:color w:val="000000" w:themeColor="text1"/>
          <w:sz w:val="28"/>
        </w:rPr>
        <w:t>Для достижения поставленной цели необходимо решить ряд задач:</w:t>
      </w:r>
    </w:p>
    <w:p w:rsidR="001A24B7" w:rsidRPr="001A24B7" w:rsidRDefault="001A24B7" w:rsidP="00667D8B">
      <w:pPr>
        <w:pStyle w:val="a8"/>
        <w:numPr>
          <w:ilvl w:val="0"/>
          <w:numId w:val="24"/>
        </w:numPr>
        <w:tabs>
          <w:tab w:val="left" w:pos="1134"/>
        </w:tabs>
        <w:spacing w:line="360" w:lineRule="auto"/>
        <w:ind w:left="0" w:firstLine="709"/>
        <w:jc w:val="both"/>
        <w:rPr>
          <w:rFonts w:ascii="Times New Roman" w:hAnsi="Times New Roman" w:cs="Times New Roman"/>
          <w:color w:val="000000" w:themeColor="text1"/>
          <w:sz w:val="28"/>
          <w:szCs w:val="28"/>
        </w:rPr>
      </w:pPr>
      <w:r w:rsidRPr="001A24B7">
        <w:rPr>
          <w:rFonts w:ascii="Times New Roman" w:hAnsi="Times New Roman" w:cs="Times New Roman"/>
          <w:color w:val="000000" w:themeColor="text1"/>
          <w:sz w:val="28"/>
          <w:szCs w:val="28"/>
        </w:rPr>
        <w:t>изучить теоретические аспекты конкурентоспособности страны на мировом рынке вооружений;</w:t>
      </w:r>
    </w:p>
    <w:p w:rsidR="001A24B7" w:rsidRPr="001A24B7" w:rsidRDefault="001A24B7" w:rsidP="00667D8B">
      <w:pPr>
        <w:pStyle w:val="a8"/>
        <w:numPr>
          <w:ilvl w:val="0"/>
          <w:numId w:val="24"/>
        </w:numPr>
        <w:tabs>
          <w:tab w:val="left" w:pos="1134"/>
        </w:tabs>
        <w:spacing w:line="360" w:lineRule="auto"/>
        <w:ind w:left="0" w:firstLine="709"/>
        <w:jc w:val="both"/>
        <w:rPr>
          <w:rFonts w:ascii="Times New Roman" w:hAnsi="Times New Roman" w:cs="Times New Roman"/>
          <w:color w:val="000000" w:themeColor="text1"/>
          <w:sz w:val="28"/>
          <w:szCs w:val="28"/>
        </w:rPr>
      </w:pPr>
      <w:r w:rsidRPr="001A24B7">
        <w:rPr>
          <w:rFonts w:ascii="Times New Roman" w:hAnsi="Times New Roman" w:cs="Times New Roman"/>
          <w:color w:val="000000" w:themeColor="text1"/>
          <w:sz w:val="28"/>
          <w:szCs w:val="28"/>
        </w:rPr>
        <w:t>и</w:t>
      </w:r>
      <w:r w:rsidR="0025102B">
        <w:rPr>
          <w:rFonts w:ascii="Times New Roman" w:hAnsi="Times New Roman" w:cs="Times New Roman"/>
          <w:color w:val="000000" w:themeColor="text1"/>
          <w:sz w:val="28"/>
          <w:szCs w:val="28"/>
        </w:rPr>
        <w:t>сследовать</w:t>
      </w:r>
      <w:r w:rsidRPr="001A24B7">
        <w:rPr>
          <w:rFonts w:ascii="Times New Roman" w:hAnsi="Times New Roman" w:cs="Times New Roman"/>
          <w:color w:val="000000" w:themeColor="text1"/>
          <w:sz w:val="28"/>
          <w:szCs w:val="28"/>
        </w:rPr>
        <w:t xml:space="preserve"> состояние мирового рынка вооружений;</w:t>
      </w:r>
    </w:p>
    <w:p w:rsidR="001A24B7" w:rsidRPr="001A24B7" w:rsidRDefault="001A24B7" w:rsidP="00667D8B">
      <w:pPr>
        <w:pStyle w:val="a8"/>
        <w:numPr>
          <w:ilvl w:val="0"/>
          <w:numId w:val="24"/>
        </w:numPr>
        <w:tabs>
          <w:tab w:val="left" w:pos="1134"/>
        </w:tabs>
        <w:spacing w:line="360" w:lineRule="auto"/>
        <w:ind w:left="0" w:firstLine="709"/>
        <w:jc w:val="both"/>
        <w:rPr>
          <w:rFonts w:ascii="Times New Roman" w:hAnsi="Times New Roman" w:cs="Times New Roman"/>
          <w:color w:val="000000" w:themeColor="text1"/>
          <w:sz w:val="28"/>
          <w:szCs w:val="28"/>
        </w:rPr>
      </w:pPr>
      <w:r w:rsidRPr="001A24B7">
        <w:rPr>
          <w:rFonts w:ascii="Times New Roman" w:hAnsi="Times New Roman" w:cs="Times New Roman"/>
          <w:color w:val="000000" w:themeColor="text1"/>
          <w:sz w:val="28"/>
        </w:rPr>
        <w:t>проанализировать конкурентоспособность продукции военно-промышленного комплекса России на мировом рынке вооружения;</w:t>
      </w:r>
    </w:p>
    <w:p w:rsidR="001A24B7" w:rsidRPr="001A24B7" w:rsidRDefault="0025102B" w:rsidP="00667D8B">
      <w:pPr>
        <w:pStyle w:val="a8"/>
        <w:numPr>
          <w:ilvl w:val="0"/>
          <w:numId w:val="24"/>
        </w:numPr>
        <w:tabs>
          <w:tab w:val="left" w:pos="1134"/>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рассмотреть</w:t>
      </w:r>
      <w:r w:rsidR="001A24B7" w:rsidRPr="001A24B7">
        <w:rPr>
          <w:rFonts w:ascii="Times New Roman" w:hAnsi="Times New Roman" w:cs="Times New Roman"/>
          <w:color w:val="000000" w:themeColor="text1"/>
          <w:sz w:val="28"/>
          <w:szCs w:val="28"/>
        </w:rPr>
        <w:t xml:space="preserve"> перспективы развития национального вооружения;</w:t>
      </w:r>
    </w:p>
    <w:p w:rsidR="001A24B7" w:rsidRPr="001A24B7" w:rsidRDefault="001A24B7" w:rsidP="00667D8B">
      <w:pPr>
        <w:pStyle w:val="a8"/>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1A24B7">
        <w:rPr>
          <w:rFonts w:ascii="Times New Roman" w:hAnsi="Times New Roman" w:cs="Times New Roman"/>
          <w:color w:val="000000" w:themeColor="text1"/>
          <w:sz w:val="28"/>
          <w:szCs w:val="28"/>
          <w:shd w:val="clear" w:color="auto" w:fill="FFFFFF"/>
        </w:rPr>
        <w:t>выявить направления повышения конкурентоспособности российского вооружения на мировом рынке.</w:t>
      </w:r>
    </w:p>
    <w:p w:rsidR="006F7789" w:rsidRDefault="006F7789" w:rsidP="00074874">
      <w:pPr>
        <w:spacing w:after="0" w:line="360" w:lineRule="auto"/>
        <w:ind w:firstLine="709"/>
        <w:jc w:val="both"/>
        <w:rPr>
          <w:rFonts w:ascii="Times New Roman" w:hAnsi="Times New Roman" w:cs="Times New Roman"/>
          <w:color w:val="000000" w:themeColor="text1"/>
          <w:sz w:val="28"/>
        </w:rPr>
      </w:pPr>
      <w:r w:rsidRPr="001A24B7">
        <w:rPr>
          <w:rFonts w:ascii="Times New Roman" w:hAnsi="Times New Roman" w:cs="Times New Roman"/>
          <w:color w:val="000000" w:themeColor="text1"/>
          <w:sz w:val="28"/>
        </w:rPr>
        <w:t xml:space="preserve">Объектом настоящего </w:t>
      </w:r>
      <w:r>
        <w:rPr>
          <w:rFonts w:ascii="Times New Roman" w:hAnsi="Times New Roman" w:cs="Times New Roman"/>
          <w:color w:val="000000" w:themeColor="text1"/>
          <w:sz w:val="28"/>
        </w:rPr>
        <w:t>исследования выступает мировой рынок вооружений.</w:t>
      </w:r>
    </w:p>
    <w:p w:rsidR="006F7789" w:rsidRPr="00EB34FB" w:rsidRDefault="00D0764D" w:rsidP="0007487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Предмет выпускной квалификационной работы – </w:t>
      </w:r>
      <w:r w:rsidR="000F7C16">
        <w:rPr>
          <w:rFonts w:ascii="Times New Roman" w:hAnsi="Times New Roman" w:cs="Times New Roman"/>
          <w:sz w:val="28"/>
        </w:rPr>
        <w:t>экономические отношения, связанные с повышением позиции России на международном рынке вооружений</w:t>
      </w:r>
      <w:r>
        <w:rPr>
          <w:rFonts w:ascii="Times New Roman" w:hAnsi="Times New Roman" w:cs="Times New Roman"/>
          <w:sz w:val="28"/>
        </w:rPr>
        <w:t xml:space="preserve">. </w:t>
      </w:r>
    </w:p>
    <w:p w:rsidR="006F7789" w:rsidRDefault="006F7789" w:rsidP="0007487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работе используются методы и приемы научного познания, такие как: анализ, системный метод, графический метод обработки данных, логический метод, метод сравнения, обобщение. </w:t>
      </w:r>
    </w:p>
    <w:p w:rsidR="006F7789" w:rsidRDefault="006F7789" w:rsidP="00074874">
      <w:pPr>
        <w:spacing w:after="0" w:line="360" w:lineRule="auto"/>
        <w:ind w:firstLine="709"/>
        <w:jc w:val="both"/>
        <w:rPr>
          <w:rFonts w:ascii="Times New Roman" w:hAnsi="Times New Roman" w:cs="Times New Roman"/>
          <w:sz w:val="28"/>
        </w:rPr>
      </w:pPr>
      <w:r>
        <w:rPr>
          <w:rFonts w:ascii="Times New Roman" w:hAnsi="Times New Roman" w:cs="Times New Roman"/>
          <w:sz w:val="28"/>
        </w:rPr>
        <w:t>Информационную базу исследования составили: научные труды М. Портера, Р.А. Фатхутдинова, Ю.Б. Рубина, Ежегодники Стокгольмского международного института исследований проблем мира</w:t>
      </w:r>
      <w:r w:rsidR="00F756FE">
        <w:rPr>
          <w:rFonts w:ascii="Times New Roman" w:hAnsi="Times New Roman" w:cs="Times New Roman"/>
          <w:sz w:val="28"/>
        </w:rPr>
        <w:t xml:space="preserve"> 2018-</w:t>
      </w:r>
      <w:r>
        <w:rPr>
          <w:rFonts w:ascii="Times New Roman" w:hAnsi="Times New Roman" w:cs="Times New Roman"/>
          <w:sz w:val="28"/>
        </w:rPr>
        <w:t xml:space="preserve">2019 </w:t>
      </w:r>
      <w:r w:rsidR="00F756FE">
        <w:rPr>
          <w:rFonts w:ascii="Times New Roman" w:hAnsi="Times New Roman" w:cs="Times New Roman"/>
          <w:sz w:val="28"/>
        </w:rPr>
        <w:t>г</w:t>
      </w:r>
      <w:r>
        <w:rPr>
          <w:rFonts w:ascii="Times New Roman" w:hAnsi="Times New Roman" w:cs="Times New Roman"/>
          <w:sz w:val="28"/>
        </w:rPr>
        <w:t>г., Ежегодник Центра анализа мировой торговли оружием 2020</w:t>
      </w:r>
      <w:r w:rsidR="00860B64">
        <w:rPr>
          <w:rFonts w:ascii="Times New Roman" w:hAnsi="Times New Roman" w:cs="Times New Roman"/>
          <w:sz w:val="28"/>
        </w:rPr>
        <w:t xml:space="preserve"> </w:t>
      </w:r>
      <w:r>
        <w:rPr>
          <w:rFonts w:ascii="Times New Roman" w:hAnsi="Times New Roman" w:cs="Times New Roman"/>
          <w:sz w:val="28"/>
        </w:rPr>
        <w:t>г.,</w:t>
      </w:r>
      <w:r w:rsidR="00860B64">
        <w:rPr>
          <w:rFonts w:ascii="Times New Roman" w:hAnsi="Times New Roman" w:cs="Times New Roman"/>
          <w:sz w:val="28"/>
        </w:rPr>
        <w:t xml:space="preserve"> официальный сайт Министерства обороны Российской Федерации.</w:t>
      </w:r>
    </w:p>
    <w:p w:rsidR="00860B64" w:rsidRPr="006F7789" w:rsidRDefault="00860B64" w:rsidP="0007487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Выпускная квалификационная работа состоит из: введения, трех глав, </w:t>
      </w:r>
      <w:r w:rsidR="00DC5999">
        <w:rPr>
          <w:rFonts w:ascii="Times New Roman" w:hAnsi="Times New Roman" w:cs="Times New Roman"/>
          <w:sz w:val="28"/>
        </w:rPr>
        <w:t>восьми параграфов, заключения, списка использованных источников и приложения.</w:t>
      </w:r>
    </w:p>
    <w:p w:rsidR="00BA176E" w:rsidRDefault="00BA176E" w:rsidP="000C6405">
      <w:pPr>
        <w:spacing w:after="0" w:line="360" w:lineRule="auto"/>
        <w:rPr>
          <w:rFonts w:ascii="Times New Roman" w:hAnsi="Times New Roman" w:cs="Times New Roman"/>
          <w:sz w:val="28"/>
        </w:rPr>
      </w:pPr>
    </w:p>
    <w:p w:rsidR="00BA176E" w:rsidRPr="00BA176E" w:rsidRDefault="001835F5" w:rsidP="00E21C9B">
      <w:pPr>
        <w:tabs>
          <w:tab w:val="left" w:pos="1134"/>
        </w:tabs>
        <w:spacing w:after="0" w:line="360" w:lineRule="auto"/>
        <w:ind w:firstLine="709"/>
        <w:jc w:val="both"/>
        <w:outlineLvl w:val="0"/>
        <w:rPr>
          <w:rFonts w:ascii="Times New Roman" w:hAnsi="Times New Roman" w:cs="Times New Roman"/>
          <w:b/>
          <w:sz w:val="28"/>
        </w:rPr>
      </w:pPr>
      <w:bookmarkStart w:id="2" w:name="_Toc61276067"/>
      <w:bookmarkStart w:id="3" w:name="_Toc61828355"/>
      <w:r>
        <w:rPr>
          <w:rFonts w:ascii="Times New Roman" w:hAnsi="Times New Roman" w:cs="Times New Roman"/>
          <w:b/>
          <w:sz w:val="28"/>
        </w:rPr>
        <w:lastRenderedPageBreak/>
        <w:t xml:space="preserve">1 </w:t>
      </w:r>
      <w:r w:rsidR="00BA176E" w:rsidRPr="00BA176E">
        <w:rPr>
          <w:rFonts w:ascii="Times New Roman" w:hAnsi="Times New Roman" w:cs="Times New Roman"/>
          <w:b/>
          <w:sz w:val="28"/>
        </w:rPr>
        <w:t>Теоретические аспе</w:t>
      </w:r>
      <w:r w:rsidR="00DC5999">
        <w:rPr>
          <w:rFonts w:ascii="Times New Roman" w:hAnsi="Times New Roman" w:cs="Times New Roman"/>
          <w:b/>
          <w:sz w:val="28"/>
        </w:rPr>
        <w:t>кты конкурентоспособности стран</w:t>
      </w:r>
      <w:r w:rsidR="00BA176E" w:rsidRPr="00BA176E">
        <w:rPr>
          <w:rFonts w:ascii="Times New Roman" w:hAnsi="Times New Roman" w:cs="Times New Roman"/>
          <w:b/>
          <w:sz w:val="28"/>
        </w:rPr>
        <w:t xml:space="preserve"> на мировом рынке вооружений</w:t>
      </w:r>
      <w:bookmarkEnd w:id="2"/>
      <w:bookmarkEnd w:id="3"/>
    </w:p>
    <w:p w:rsidR="00BA176E" w:rsidRPr="00526138" w:rsidRDefault="00BA176E" w:rsidP="00526138">
      <w:pPr>
        <w:spacing w:after="0" w:line="360" w:lineRule="auto"/>
        <w:jc w:val="both"/>
        <w:rPr>
          <w:rFonts w:ascii="Times New Roman" w:hAnsi="Times New Roman" w:cs="Times New Roman"/>
          <w:sz w:val="28"/>
        </w:rPr>
      </w:pPr>
    </w:p>
    <w:p w:rsidR="00BA176E" w:rsidRDefault="007C5510" w:rsidP="00CA6677">
      <w:pPr>
        <w:pStyle w:val="2"/>
        <w:spacing w:line="360" w:lineRule="auto"/>
        <w:ind w:firstLine="709"/>
        <w:jc w:val="both"/>
        <w:rPr>
          <w:rFonts w:ascii="Times New Roman" w:hAnsi="Times New Roman" w:cs="Times New Roman"/>
          <w:b/>
          <w:color w:val="auto"/>
          <w:sz w:val="28"/>
        </w:rPr>
      </w:pPr>
      <w:bookmarkStart w:id="4" w:name="_Toc61276068"/>
      <w:bookmarkStart w:id="5" w:name="_Toc61828356"/>
      <w:r>
        <w:rPr>
          <w:rFonts w:ascii="Times New Roman" w:hAnsi="Times New Roman" w:cs="Times New Roman"/>
          <w:b/>
          <w:color w:val="auto"/>
          <w:sz w:val="28"/>
        </w:rPr>
        <w:t>1.1</w:t>
      </w:r>
      <w:r w:rsidR="00BA176E" w:rsidRPr="00E84B5E">
        <w:rPr>
          <w:rFonts w:ascii="Times New Roman" w:hAnsi="Times New Roman" w:cs="Times New Roman"/>
          <w:b/>
          <w:color w:val="auto"/>
          <w:sz w:val="28"/>
        </w:rPr>
        <w:t>Сущность и особенно</w:t>
      </w:r>
      <w:r w:rsidR="00DC5999">
        <w:rPr>
          <w:rFonts w:ascii="Times New Roman" w:hAnsi="Times New Roman" w:cs="Times New Roman"/>
          <w:b/>
          <w:color w:val="auto"/>
          <w:sz w:val="28"/>
        </w:rPr>
        <w:t>сти конкурентоспособности стран</w:t>
      </w:r>
      <w:r w:rsidR="00BA176E" w:rsidRPr="00E84B5E">
        <w:rPr>
          <w:rFonts w:ascii="Times New Roman" w:hAnsi="Times New Roman" w:cs="Times New Roman"/>
          <w:b/>
          <w:color w:val="auto"/>
          <w:sz w:val="28"/>
        </w:rPr>
        <w:t xml:space="preserve"> </w:t>
      </w:r>
      <w:r w:rsidR="00CA6677">
        <w:rPr>
          <w:rFonts w:ascii="Times New Roman" w:hAnsi="Times New Roman" w:cs="Times New Roman"/>
          <w:b/>
          <w:color w:val="auto"/>
          <w:sz w:val="28"/>
        </w:rPr>
        <w:t xml:space="preserve">                    </w:t>
      </w:r>
      <w:r w:rsidR="00BA176E" w:rsidRPr="00E84B5E">
        <w:rPr>
          <w:rFonts w:ascii="Times New Roman" w:hAnsi="Times New Roman" w:cs="Times New Roman"/>
          <w:b/>
          <w:color w:val="auto"/>
          <w:sz w:val="28"/>
        </w:rPr>
        <w:t>на мировом рынке вооружений</w:t>
      </w:r>
      <w:bookmarkEnd w:id="4"/>
      <w:bookmarkEnd w:id="5"/>
    </w:p>
    <w:p w:rsidR="00BA176E" w:rsidRDefault="00BA176E" w:rsidP="00CA6677">
      <w:pPr>
        <w:spacing w:after="0" w:line="360" w:lineRule="auto"/>
        <w:ind w:firstLine="709"/>
        <w:rPr>
          <w:rFonts w:ascii="Times New Roman" w:hAnsi="Times New Roman" w:cs="Times New Roman"/>
          <w:sz w:val="28"/>
        </w:rPr>
      </w:pPr>
    </w:p>
    <w:p w:rsidR="00796156" w:rsidRDefault="00796156" w:rsidP="00CA667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начала необходимо рассмотреть, что такое экономическая безопасность. </w:t>
      </w:r>
      <w:r w:rsidR="0066659D">
        <w:rPr>
          <w:rFonts w:ascii="Times New Roman" w:hAnsi="Times New Roman" w:cs="Times New Roman"/>
          <w:sz w:val="28"/>
        </w:rPr>
        <w:t xml:space="preserve">Экономическая безопасность – это состояние экономики, которое обеспечивает достаточный уровень социального, политического и </w:t>
      </w:r>
      <w:r w:rsidR="00C30B7D">
        <w:rPr>
          <w:rFonts w:ascii="Times New Roman" w:hAnsi="Times New Roman" w:cs="Times New Roman"/>
          <w:sz w:val="28"/>
        </w:rPr>
        <w:t>оборонного существования и прогрессивного развития страны, также неуязвимость её национально-государственных интересов по отношению к возможным внешним воздействиям и угрозам</w:t>
      </w:r>
      <w:r w:rsidR="00C30B7D" w:rsidRPr="00C30B7D">
        <w:rPr>
          <w:rFonts w:ascii="Times New Roman" w:hAnsi="Times New Roman" w:cs="Times New Roman"/>
          <w:sz w:val="28"/>
        </w:rPr>
        <w:t xml:space="preserve"> </w:t>
      </w:r>
      <w:r w:rsidR="00C30B7D" w:rsidRPr="00692EC3">
        <w:rPr>
          <w:rFonts w:ascii="Times New Roman" w:hAnsi="Times New Roman" w:cs="Times New Roman"/>
          <w:sz w:val="28"/>
        </w:rPr>
        <w:t>[</w:t>
      </w:r>
      <w:r w:rsidR="00692EC3">
        <w:rPr>
          <w:rFonts w:ascii="Times New Roman" w:hAnsi="Times New Roman" w:cs="Times New Roman"/>
          <w:sz w:val="28"/>
        </w:rPr>
        <w:t>46</w:t>
      </w:r>
      <w:r w:rsidR="00C30B7D" w:rsidRPr="00692EC3">
        <w:rPr>
          <w:rFonts w:ascii="Times New Roman" w:hAnsi="Times New Roman" w:cs="Times New Roman"/>
          <w:sz w:val="28"/>
        </w:rPr>
        <w:t>].</w:t>
      </w:r>
    </w:p>
    <w:p w:rsidR="00C30B7D" w:rsidRDefault="00C30B7D" w:rsidP="001425B3">
      <w:pPr>
        <w:spacing w:after="0" w:line="360" w:lineRule="auto"/>
        <w:ind w:firstLine="709"/>
        <w:jc w:val="both"/>
        <w:rPr>
          <w:rFonts w:ascii="Times New Roman" w:hAnsi="Times New Roman" w:cs="Times New Roman"/>
          <w:sz w:val="28"/>
        </w:rPr>
      </w:pPr>
      <w:r>
        <w:rPr>
          <w:rFonts w:ascii="Times New Roman" w:hAnsi="Times New Roman" w:cs="Times New Roman"/>
          <w:sz w:val="28"/>
        </w:rPr>
        <w:t>Структуру экономической безопасности возможно рассмотреть по критериям:</w:t>
      </w:r>
    </w:p>
    <w:p w:rsidR="001425B3" w:rsidRDefault="001425B3" w:rsidP="00526138">
      <w:pPr>
        <w:pStyle w:val="a8"/>
        <w:numPr>
          <w:ilvl w:val="0"/>
          <w:numId w:val="29"/>
        </w:numPr>
        <w:tabs>
          <w:tab w:val="left" w:pos="1069"/>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пространственный;</w:t>
      </w:r>
    </w:p>
    <w:p w:rsidR="001425B3" w:rsidRDefault="001425B3" w:rsidP="00526138">
      <w:pPr>
        <w:pStyle w:val="a8"/>
        <w:numPr>
          <w:ilvl w:val="0"/>
          <w:numId w:val="2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информационный;</w:t>
      </w:r>
    </w:p>
    <w:p w:rsidR="001425B3" w:rsidRDefault="001425B3" w:rsidP="00526138">
      <w:pPr>
        <w:pStyle w:val="a8"/>
        <w:numPr>
          <w:ilvl w:val="0"/>
          <w:numId w:val="2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социально направленный;</w:t>
      </w:r>
    </w:p>
    <w:p w:rsidR="001425B3" w:rsidRDefault="001425B3" w:rsidP="00526138">
      <w:pPr>
        <w:pStyle w:val="a8"/>
        <w:numPr>
          <w:ilvl w:val="0"/>
          <w:numId w:val="2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инновационный;</w:t>
      </w:r>
    </w:p>
    <w:p w:rsidR="0060295F" w:rsidRDefault="0060295F" w:rsidP="00526138">
      <w:pPr>
        <w:pStyle w:val="a8"/>
        <w:numPr>
          <w:ilvl w:val="0"/>
          <w:numId w:val="2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критерий обеспеченности определенным ресурсом;</w:t>
      </w:r>
    </w:p>
    <w:p w:rsidR="001425B3" w:rsidRDefault="0060295F" w:rsidP="00526138">
      <w:pPr>
        <w:pStyle w:val="a8"/>
        <w:numPr>
          <w:ilvl w:val="0"/>
          <w:numId w:val="2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экологический.</w:t>
      </w:r>
    </w:p>
    <w:p w:rsidR="0060295F" w:rsidRDefault="001425B3" w:rsidP="001425B3">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Теперь рассмотрим каждый критерий. </w:t>
      </w:r>
    </w:p>
    <w:p w:rsidR="00726C02" w:rsidRDefault="001425B3" w:rsidP="001E6349">
      <w:pPr>
        <w:spacing w:after="0" w:line="360" w:lineRule="auto"/>
        <w:ind w:firstLine="709"/>
        <w:jc w:val="both"/>
        <w:rPr>
          <w:rFonts w:ascii="Times New Roman" w:hAnsi="Times New Roman" w:cs="Times New Roman"/>
          <w:sz w:val="28"/>
        </w:rPr>
      </w:pPr>
      <w:r>
        <w:rPr>
          <w:rFonts w:ascii="Times New Roman" w:hAnsi="Times New Roman" w:cs="Times New Roman"/>
          <w:sz w:val="28"/>
        </w:rPr>
        <w:t>Информационный к</w:t>
      </w:r>
      <w:r w:rsidR="0041589C">
        <w:rPr>
          <w:rFonts w:ascii="Times New Roman" w:hAnsi="Times New Roman" w:cs="Times New Roman"/>
          <w:sz w:val="28"/>
        </w:rPr>
        <w:t>ритерий</w:t>
      </w:r>
      <w:r>
        <w:rPr>
          <w:rFonts w:ascii="Times New Roman" w:hAnsi="Times New Roman" w:cs="Times New Roman"/>
          <w:sz w:val="28"/>
        </w:rPr>
        <w:t xml:space="preserve"> основная мысль состоит в том, </w:t>
      </w:r>
      <w:r w:rsidR="001E6349">
        <w:rPr>
          <w:rFonts w:ascii="Times New Roman" w:hAnsi="Times New Roman" w:cs="Times New Roman"/>
          <w:sz w:val="28"/>
        </w:rPr>
        <w:t>владение большим объемом информации гарантирует лидерство во многих сферах, как военно-политических, так и в экономических.</w:t>
      </w:r>
      <w:r w:rsidR="0041589C">
        <w:rPr>
          <w:rFonts w:ascii="Times New Roman" w:hAnsi="Times New Roman" w:cs="Times New Roman"/>
          <w:sz w:val="28"/>
        </w:rPr>
        <w:t xml:space="preserve"> </w:t>
      </w:r>
      <w:r w:rsidR="00487153">
        <w:rPr>
          <w:rFonts w:ascii="Times New Roman" w:hAnsi="Times New Roman" w:cs="Times New Roman"/>
          <w:sz w:val="28"/>
        </w:rPr>
        <w:t>Этот критерий один составляющих частей экономической безопасности</w:t>
      </w:r>
      <w:r w:rsidR="0041589C">
        <w:rPr>
          <w:rFonts w:ascii="Times New Roman" w:hAnsi="Times New Roman" w:cs="Times New Roman"/>
          <w:sz w:val="28"/>
        </w:rPr>
        <w:t>.</w:t>
      </w:r>
      <w:r w:rsidR="00726C02">
        <w:rPr>
          <w:rFonts w:ascii="Times New Roman" w:hAnsi="Times New Roman" w:cs="Times New Roman"/>
          <w:sz w:val="28"/>
        </w:rPr>
        <w:t xml:space="preserve"> Уровень обеспеченность информацией страны делятся на:</w:t>
      </w:r>
    </w:p>
    <w:p w:rsidR="001425B3" w:rsidRDefault="00726C02" w:rsidP="00526138">
      <w:pPr>
        <w:pStyle w:val="a8"/>
        <w:numPr>
          <w:ilvl w:val="0"/>
          <w:numId w:val="30"/>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информационно-обеспеченные страны (</w:t>
      </w:r>
      <w:r w:rsidR="00487153">
        <w:rPr>
          <w:rFonts w:ascii="Times New Roman" w:hAnsi="Times New Roman" w:cs="Times New Roman"/>
          <w:sz w:val="28"/>
        </w:rPr>
        <w:t>развитые страны, а также со средним уровнем развития экономики</w:t>
      </w:r>
      <w:r w:rsidR="001E6349">
        <w:rPr>
          <w:rFonts w:ascii="Times New Roman" w:hAnsi="Times New Roman" w:cs="Times New Roman"/>
          <w:sz w:val="28"/>
        </w:rPr>
        <w:t>)</w:t>
      </w:r>
      <w:r w:rsidR="00ED6403">
        <w:rPr>
          <w:rFonts w:ascii="Times New Roman" w:hAnsi="Times New Roman" w:cs="Times New Roman"/>
          <w:sz w:val="28"/>
        </w:rPr>
        <w:t>;</w:t>
      </w:r>
    </w:p>
    <w:p w:rsidR="00726C02" w:rsidRDefault="00ED6403" w:rsidP="00526138">
      <w:pPr>
        <w:pStyle w:val="a8"/>
        <w:numPr>
          <w:ilvl w:val="0"/>
          <w:numId w:val="30"/>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с</w:t>
      </w:r>
      <w:r w:rsidR="00726C02">
        <w:rPr>
          <w:rFonts w:ascii="Times New Roman" w:hAnsi="Times New Roman" w:cs="Times New Roman"/>
          <w:sz w:val="28"/>
        </w:rPr>
        <w:t>лабо информационно-обеспеченные страны (</w:t>
      </w:r>
      <w:r w:rsidR="00487153">
        <w:rPr>
          <w:rFonts w:ascii="Times New Roman" w:hAnsi="Times New Roman" w:cs="Times New Roman"/>
          <w:sz w:val="28"/>
        </w:rPr>
        <w:t>слабо развитые страны в экономике</w:t>
      </w:r>
      <w:r w:rsidR="00726C02">
        <w:rPr>
          <w:rFonts w:ascii="Times New Roman" w:hAnsi="Times New Roman" w:cs="Times New Roman"/>
          <w:sz w:val="28"/>
        </w:rPr>
        <w:t>)</w:t>
      </w:r>
      <w:r w:rsidR="000E46B8">
        <w:rPr>
          <w:rFonts w:ascii="Times New Roman" w:hAnsi="Times New Roman" w:cs="Times New Roman"/>
          <w:sz w:val="28"/>
        </w:rPr>
        <w:t xml:space="preserve"> </w:t>
      </w:r>
      <w:r w:rsidR="00692EC3">
        <w:rPr>
          <w:rFonts w:ascii="Times New Roman" w:hAnsi="Times New Roman" w:cs="Times New Roman"/>
          <w:sz w:val="28"/>
        </w:rPr>
        <w:t>[47</w:t>
      </w:r>
      <w:r w:rsidR="000E46B8" w:rsidRPr="00692EC3">
        <w:rPr>
          <w:rFonts w:ascii="Times New Roman" w:hAnsi="Times New Roman" w:cs="Times New Roman"/>
          <w:sz w:val="28"/>
        </w:rPr>
        <w:t>]</w:t>
      </w:r>
      <w:r w:rsidRPr="00692EC3">
        <w:rPr>
          <w:rFonts w:ascii="Times New Roman" w:hAnsi="Times New Roman" w:cs="Times New Roman"/>
          <w:sz w:val="28"/>
        </w:rPr>
        <w:t>.</w:t>
      </w:r>
    </w:p>
    <w:p w:rsidR="00B43B11" w:rsidRDefault="00B43B11" w:rsidP="00B43B11">
      <w:pPr>
        <w:spacing w:after="0" w:line="360" w:lineRule="auto"/>
        <w:ind w:firstLine="709"/>
        <w:jc w:val="both"/>
        <w:rPr>
          <w:rFonts w:ascii="Times New Roman" w:hAnsi="Times New Roman" w:cs="Times New Roman"/>
          <w:sz w:val="28"/>
        </w:rPr>
      </w:pPr>
      <w:r w:rsidRPr="00B43B11">
        <w:rPr>
          <w:rFonts w:ascii="Times New Roman" w:hAnsi="Times New Roman" w:cs="Times New Roman"/>
          <w:sz w:val="28"/>
        </w:rPr>
        <w:t>Инновационный критерий – это технологическая часть экономической безопасности. Состоит в том, что в короткие сроки разрабатываются технологические решения, которые гарантируют лидерство во многих отраслях производства, в том числе и оборонном производстве, всё это способствует высокой конкуренции на рынке товаров и услуг.</w:t>
      </w:r>
    </w:p>
    <w:p w:rsidR="00726C02" w:rsidRDefault="00ED6403" w:rsidP="00726C0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Выделяется </w:t>
      </w:r>
      <w:r w:rsidR="0060295F">
        <w:rPr>
          <w:rFonts w:ascii="Times New Roman" w:hAnsi="Times New Roman" w:cs="Times New Roman"/>
          <w:sz w:val="28"/>
        </w:rPr>
        <w:t>три</w:t>
      </w:r>
      <w:r>
        <w:rPr>
          <w:rFonts w:ascii="Times New Roman" w:hAnsi="Times New Roman" w:cs="Times New Roman"/>
          <w:sz w:val="28"/>
        </w:rPr>
        <w:t xml:space="preserve"> уровня инновационной развитости страны:</w:t>
      </w:r>
    </w:p>
    <w:p w:rsidR="00ED6403" w:rsidRDefault="00ED6403" w:rsidP="007A1618">
      <w:pPr>
        <w:pStyle w:val="a8"/>
        <w:numPr>
          <w:ilvl w:val="0"/>
          <w:numId w:val="3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высокий уровень и</w:t>
      </w:r>
      <w:r w:rsidR="00B43B11">
        <w:rPr>
          <w:rFonts w:ascii="Times New Roman" w:hAnsi="Times New Roman" w:cs="Times New Roman"/>
          <w:sz w:val="28"/>
        </w:rPr>
        <w:t xml:space="preserve">нновационного развития (страны </w:t>
      </w:r>
      <w:r>
        <w:rPr>
          <w:rFonts w:ascii="Times New Roman" w:hAnsi="Times New Roman" w:cs="Times New Roman"/>
          <w:sz w:val="28"/>
        </w:rPr>
        <w:t>используют собственные технологии в производстве, высокие показатели в научно-исследовательских и опытно-конструкторских</w:t>
      </w:r>
      <w:r w:rsidR="00B563C6">
        <w:rPr>
          <w:rFonts w:ascii="Times New Roman" w:hAnsi="Times New Roman" w:cs="Times New Roman"/>
          <w:sz w:val="28"/>
        </w:rPr>
        <w:t xml:space="preserve"> работах;</w:t>
      </w:r>
    </w:p>
    <w:p w:rsidR="00B563C6" w:rsidRDefault="00B563C6" w:rsidP="007A1618">
      <w:pPr>
        <w:pStyle w:val="a8"/>
        <w:numPr>
          <w:ilvl w:val="0"/>
          <w:numId w:val="3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средний уровень инновационного развития (страны, которые применяют ра</w:t>
      </w:r>
      <w:r w:rsidR="000E46B8">
        <w:rPr>
          <w:rFonts w:ascii="Times New Roman" w:hAnsi="Times New Roman" w:cs="Times New Roman"/>
          <w:sz w:val="28"/>
        </w:rPr>
        <w:t>зработки и технологии недавнего времени);</w:t>
      </w:r>
    </w:p>
    <w:p w:rsidR="000E46B8" w:rsidRDefault="00B22825" w:rsidP="007A1618">
      <w:pPr>
        <w:pStyle w:val="a8"/>
        <w:numPr>
          <w:ilvl w:val="0"/>
          <w:numId w:val="3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низкий уровень инновационного развития (страны, которые пользуются устаревшими или всеми известными технологиями)</w:t>
      </w:r>
    </w:p>
    <w:p w:rsidR="00B22825" w:rsidRDefault="00B22825" w:rsidP="001E25D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Социально направленный критерий </w:t>
      </w:r>
      <w:r w:rsidR="001E25D2">
        <w:rPr>
          <w:rFonts w:ascii="Times New Roman" w:hAnsi="Times New Roman" w:cs="Times New Roman"/>
          <w:sz w:val="28"/>
        </w:rPr>
        <w:t>здесь выделяется:</w:t>
      </w:r>
    </w:p>
    <w:p w:rsidR="001E25D2" w:rsidRDefault="001E25D2" w:rsidP="007A1618">
      <w:pPr>
        <w:pStyle w:val="a8"/>
        <w:numPr>
          <w:ilvl w:val="0"/>
          <w:numId w:val="32"/>
        </w:numPr>
        <w:tabs>
          <w:tab w:val="left" w:pos="1134"/>
        </w:tabs>
        <w:spacing w:after="0" w:line="360" w:lineRule="auto"/>
        <w:ind w:left="0" w:firstLine="709"/>
        <w:jc w:val="both"/>
        <w:rPr>
          <w:rFonts w:ascii="Times New Roman" w:hAnsi="Times New Roman" w:cs="Times New Roman"/>
          <w:sz w:val="28"/>
        </w:rPr>
      </w:pPr>
      <w:r w:rsidRPr="001E25D2">
        <w:rPr>
          <w:rFonts w:ascii="Times New Roman" w:hAnsi="Times New Roman" w:cs="Times New Roman"/>
          <w:sz w:val="28"/>
        </w:rPr>
        <w:t>экономическая безопасность личности – подразумевает состояние защищенности для человека от факторов нанесения вреда его интересам и потребностям;</w:t>
      </w:r>
    </w:p>
    <w:p w:rsidR="001E25D2" w:rsidRDefault="001E25D2" w:rsidP="007A1618">
      <w:pPr>
        <w:pStyle w:val="a8"/>
        <w:numPr>
          <w:ilvl w:val="0"/>
          <w:numId w:val="3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экономическая безопасность общества – такое состояние экономики, при котором каждый человек защищен как от внутренних, так и от внешних угроз.</w:t>
      </w:r>
    </w:p>
    <w:p w:rsidR="00B43B11" w:rsidRPr="00F10306" w:rsidRDefault="001E25D2" w:rsidP="00B43B1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Экологический критерий в области экономической безопасности – </w:t>
      </w:r>
      <w:r w:rsidR="00B43B11">
        <w:rPr>
          <w:rFonts w:ascii="Times New Roman" w:hAnsi="Times New Roman" w:cs="Times New Roman"/>
          <w:sz w:val="28"/>
        </w:rPr>
        <w:t>гарантия отсутствия каких-либо разногласий между средой обитания и обществом, одновременно с этим не допускается нанесению вреда экономическому потенциалу страны.</w:t>
      </w:r>
    </w:p>
    <w:p w:rsidR="001E25D2" w:rsidRDefault="001E25D2" w:rsidP="001E25D2">
      <w:pPr>
        <w:spacing w:after="0" w:line="360" w:lineRule="auto"/>
        <w:ind w:firstLine="708"/>
        <w:jc w:val="both"/>
        <w:rPr>
          <w:rFonts w:ascii="Times New Roman" w:hAnsi="Times New Roman" w:cs="Times New Roman"/>
          <w:sz w:val="28"/>
        </w:rPr>
      </w:pPr>
      <w:r>
        <w:rPr>
          <w:rFonts w:ascii="Times New Roman" w:hAnsi="Times New Roman" w:cs="Times New Roman"/>
          <w:sz w:val="28"/>
        </w:rPr>
        <w:t>Критерий обеспечения определенными ресурсами в экономической безопасности входят три составляющие:</w:t>
      </w:r>
    </w:p>
    <w:p w:rsidR="001E25D2" w:rsidRDefault="001E25D2" w:rsidP="00526138">
      <w:pPr>
        <w:pStyle w:val="a8"/>
        <w:numPr>
          <w:ilvl w:val="0"/>
          <w:numId w:val="33"/>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продовольственная;</w:t>
      </w:r>
    </w:p>
    <w:p w:rsidR="001E25D2" w:rsidRDefault="001E25D2" w:rsidP="0006090A">
      <w:pPr>
        <w:pStyle w:val="a8"/>
        <w:numPr>
          <w:ilvl w:val="0"/>
          <w:numId w:val="33"/>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энергетическая;</w:t>
      </w:r>
    </w:p>
    <w:p w:rsidR="001E25D2" w:rsidRPr="001E25D2" w:rsidRDefault="001E25D2" w:rsidP="0006090A">
      <w:pPr>
        <w:pStyle w:val="a8"/>
        <w:numPr>
          <w:ilvl w:val="0"/>
          <w:numId w:val="33"/>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сырьевая </w:t>
      </w:r>
      <w:r w:rsidRPr="00E308BF">
        <w:rPr>
          <w:rFonts w:ascii="Times New Roman" w:hAnsi="Times New Roman" w:cs="Times New Roman"/>
          <w:sz w:val="28"/>
          <w:lang w:val="en-US"/>
        </w:rPr>
        <w:t>[</w:t>
      </w:r>
      <w:r w:rsidR="00E308BF">
        <w:rPr>
          <w:rFonts w:ascii="Times New Roman" w:hAnsi="Times New Roman" w:cs="Times New Roman"/>
          <w:sz w:val="28"/>
        </w:rPr>
        <w:t>1</w:t>
      </w:r>
      <w:r w:rsidRPr="00E308BF">
        <w:rPr>
          <w:rFonts w:ascii="Times New Roman" w:hAnsi="Times New Roman" w:cs="Times New Roman"/>
          <w:sz w:val="28"/>
          <w:lang w:val="en-US"/>
        </w:rPr>
        <w:t>9]</w:t>
      </w:r>
      <w:r w:rsidRPr="00E308BF">
        <w:rPr>
          <w:rFonts w:ascii="Times New Roman" w:hAnsi="Times New Roman" w:cs="Times New Roman"/>
          <w:sz w:val="28"/>
        </w:rPr>
        <w:t>.</w:t>
      </w:r>
    </w:p>
    <w:p w:rsidR="0060295F" w:rsidRDefault="001E25D2" w:rsidP="0060295F">
      <w:pPr>
        <w:spacing w:after="0" w:line="360" w:lineRule="auto"/>
        <w:ind w:firstLine="709"/>
        <w:jc w:val="both"/>
        <w:rPr>
          <w:rFonts w:ascii="Times New Roman" w:hAnsi="Times New Roman" w:cs="Times New Roman"/>
          <w:sz w:val="28"/>
        </w:rPr>
      </w:pPr>
      <w:r>
        <w:rPr>
          <w:rFonts w:ascii="Times New Roman" w:hAnsi="Times New Roman" w:cs="Times New Roman"/>
          <w:sz w:val="28"/>
        </w:rPr>
        <w:t>Пространственный критерий самый обширный, включает в себя четыре уровня воздействия:</w:t>
      </w:r>
    </w:p>
    <w:p w:rsidR="0060295F" w:rsidRDefault="0060295F" w:rsidP="0006090A">
      <w:pPr>
        <w:pStyle w:val="a8"/>
        <w:numPr>
          <w:ilvl w:val="0"/>
          <w:numId w:val="34"/>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локальный уровень – экономическая безопасность предприятия (состояние юридических, производственных отношений и связей, материальных и интеллектуальных ресурсов, при котором обеспечена стабильность функционирования, прогрессивное научно-техническое и социальное развитие);</w:t>
      </w:r>
    </w:p>
    <w:p w:rsidR="0060295F" w:rsidRDefault="0060295F" w:rsidP="0006090A">
      <w:pPr>
        <w:pStyle w:val="a8"/>
        <w:numPr>
          <w:ilvl w:val="0"/>
          <w:numId w:val="34"/>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региональный уровень – экономическая безопасность региона (субъекта) (способность регионов противостоять кризисным ситуациям, из-за внешних и внутренних факторов, воздействующих на научно-производственный и ресурсный потенциал региона, уровень жизни и т.п.);</w:t>
      </w:r>
    </w:p>
    <w:p w:rsidR="0060295F" w:rsidRPr="0060295F" w:rsidRDefault="0060295F" w:rsidP="0006090A">
      <w:pPr>
        <w:pStyle w:val="a8"/>
        <w:numPr>
          <w:ilvl w:val="0"/>
          <w:numId w:val="34"/>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государственный уровень – экономическая безопасность страны (гарантирована защита национальных интересов, социально направленное развитие страны, хороший экономический и оборонный потенциал);</w:t>
      </w:r>
    </w:p>
    <w:p w:rsidR="00E87B79" w:rsidRPr="0060295F" w:rsidRDefault="001E25D2" w:rsidP="0006090A">
      <w:pPr>
        <w:pStyle w:val="a8"/>
        <w:numPr>
          <w:ilvl w:val="0"/>
          <w:numId w:val="34"/>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мировой уровень воздействия – международная экономическая </w:t>
      </w:r>
      <w:r w:rsidR="00203025">
        <w:rPr>
          <w:rFonts w:ascii="Times New Roman" w:hAnsi="Times New Roman" w:cs="Times New Roman"/>
          <w:sz w:val="28"/>
        </w:rPr>
        <w:t>безопасность (уровень при котором каждому государству гарантирована возможность свободно разрабатывать и осуществлять свою стратегию социально-экономического развития, без давление со стороны, а наоборот с поддержкой)</w:t>
      </w:r>
      <w:r w:rsidR="0060295F">
        <w:rPr>
          <w:rFonts w:ascii="Times New Roman" w:hAnsi="Times New Roman" w:cs="Times New Roman"/>
          <w:sz w:val="28"/>
        </w:rPr>
        <w:t xml:space="preserve"> </w:t>
      </w:r>
      <w:r w:rsidR="0060295F" w:rsidRPr="00E308BF">
        <w:rPr>
          <w:rFonts w:ascii="Times New Roman" w:hAnsi="Times New Roman" w:cs="Times New Roman"/>
          <w:sz w:val="28"/>
        </w:rPr>
        <w:t>[</w:t>
      </w:r>
      <w:r w:rsidR="0060295F">
        <w:rPr>
          <w:rFonts w:ascii="Times New Roman" w:hAnsi="Times New Roman" w:cs="Times New Roman"/>
          <w:sz w:val="28"/>
        </w:rPr>
        <w:t>1</w:t>
      </w:r>
      <w:r w:rsidR="0060295F" w:rsidRPr="00E308BF">
        <w:rPr>
          <w:rFonts w:ascii="Times New Roman" w:hAnsi="Times New Roman" w:cs="Times New Roman"/>
          <w:sz w:val="28"/>
        </w:rPr>
        <w:t>9].</w:t>
      </w:r>
      <w:r w:rsidR="00885ECD" w:rsidRPr="0060295F">
        <w:rPr>
          <w:rFonts w:ascii="Times New Roman" w:hAnsi="Times New Roman" w:cs="Times New Roman"/>
          <w:color w:val="FF0000"/>
          <w:sz w:val="28"/>
        </w:rPr>
        <w:t xml:space="preserve"> </w:t>
      </w:r>
    </w:p>
    <w:p w:rsidR="00C97C88" w:rsidRPr="00C97C88" w:rsidRDefault="00885ECD" w:rsidP="00C97C88">
      <w:pPr>
        <w:spacing w:after="0" w:line="360" w:lineRule="auto"/>
        <w:ind w:firstLine="709"/>
        <w:jc w:val="both"/>
        <w:rPr>
          <w:rFonts w:ascii="Times New Roman" w:hAnsi="Times New Roman" w:cs="Times New Roman"/>
          <w:sz w:val="28"/>
        </w:rPr>
      </w:pPr>
      <w:r>
        <w:rPr>
          <w:rFonts w:ascii="Times New Roman" w:hAnsi="Times New Roman" w:cs="Times New Roman"/>
          <w:sz w:val="28"/>
        </w:rPr>
        <w:t>Экономическая безопасность на национальном уровне непрерывно связана с оборонным потенциалом страны, обеспечение высокого военно-производственного потенциала, а также сильной конкурентоспособности вооружений и военной техники на мировом рынке, дает возможность стране находиться на лидирующих позициях развитой экономики и обеспечивает безопасность для всех граждан.</w:t>
      </w:r>
    </w:p>
    <w:p w:rsidR="00BA176E" w:rsidRDefault="00C23FB5" w:rsidP="00C23FB5">
      <w:pPr>
        <w:spacing w:after="0" w:line="360" w:lineRule="auto"/>
        <w:ind w:firstLine="709"/>
        <w:jc w:val="both"/>
        <w:rPr>
          <w:rFonts w:ascii="Times New Roman" w:hAnsi="Times New Roman" w:cs="Times New Roman"/>
          <w:sz w:val="28"/>
        </w:rPr>
      </w:pPr>
      <w:r>
        <w:rPr>
          <w:rFonts w:ascii="Times New Roman" w:hAnsi="Times New Roman" w:cs="Times New Roman"/>
          <w:sz w:val="28"/>
        </w:rPr>
        <w:t>Определений конкуренции в экономической науке множество. Если взять теорию М. Портера, то конкурентоспособность страны определяется способностью промышленности постоянно развива</w:t>
      </w:r>
      <w:r w:rsidR="00E308BF">
        <w:rPr>
          <w:rFonts w:ascii="Times New Roman" w:hAnsi="Times New Roman" w:cs="Times New Roman"/>
          <w:sz w:val="28"/>
        </w:rPr>
        <w:t>ться и производить инновации [32</w:t>
      </w:r>
      <w:r>
        <w:rPr>
          <w:rFonts w:ascii="Times New Roman" w:hAnsi="Times New Roman" w:cs="Times New Roman"/>
          <w:sz w:val="28"/>
        </w:rPr>
        <w:t>]. Если же смотр</w:t>
      </w:r>
      <w:r w:rsidR="0060295F">
        <w:rPr>
          <w:rFonts w:ascii="Times New Roman" w:hAnsi="Times New Roman" w:cs="Times New Roman"/>
          <w:sz w:val="28"/>
        </w:rPr>
        <w:t>еть на определение А. Смита, основа</w:t>
      </w:r>
      <w:r>
        <w:rPr>
          <w:rFonts w:ascii="Times New Roman" w:hAnsi="Times New Roman" w:cs="Times New Roman"/>
          <w:sz w:val="28"/>
        </w:rPr>
        <w:t xml:space="preserve"> конкуренции </w:t>
      </w:r>
      <w:r>
        <w:rPr>
          <w:rFonts w:ascii="Times New Roman" w:hAnsi="Times New Roman" w:cs="Times New Roman"/>
          <w:sz w:val="28"/>
        </w:rPr>
        <w:lastRenderedPageBreak/>
        <w:t xml:space="preserve">понимается как совокупность попыток различных продавцов установить контроль на рынке. </w:t>
      </w:r>
      <w:r w:rsidR="00B43B11">
        <w:rPr>
          <w:rFonts w:ascii="Times New Roman" w:hAnsi="Times New Roman" w:cs="Times New Roman"/>
          <w:sz w:val="28"/>
        </w:rPr>
        <w:t>Упор</w:t>
      </w:r>
      <w:r>
        <w:rPr>
          <w:rFonts w:ascii="Times New Roman" w:hAnsi="Times New Roman" w:cs="Times New Roman"/>
          <w:sz w:val="28"/>
        </w:rPr>
        <w:t xml:space="preserve"> делается на поведении продавцов и покупателей, которым характерно честное соперничество за более выгодные условия как продажи, так и покупки товара </w:t>
      </w:r>
      <w:r w:rsidR="00E308BF">
        <w:rPr>
          <w:rFonts w:ascii="Times New Roman" w:hAnsi="Times New Roman" w:cs="Times New Roman"/>
          <w:sz w:val="28"/>
        </w:rPr>
        <w:t>[37</w:t>
      </w:r>
      <w:r w:rsidRPr="00C23FB5">
        <w:rPr>
          <w:rFonts w:ascii="Times New Roman" w:hAnsi="Times New Roman" w:cs="Times New Roman"/>
          <w:sz w:val="28"/>
        </w:rPr>
        <w:t>].</w:t>
      </w:r>
    </w:p>
    <w:p w:rsidR="00C23FB5" w:rsidRDefault="00C23FB5" w:rsidP="00C23FB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Если же брать непосредственно определения конкурентоспособности страны или же национальную конкурентоспособность, то можно выделить общую направленность данных определений. Конкурентоспособность страны – это способность национальной экономики государства создавать и поддерживать условия </w:t>
      </w:r>
      <w:r w:rsidR="00907551">
        <w:rPr>
          <w:rFonts w:ascii="Times New Roman" w:hAnsi="Times New Roman" w:cs="Times New Roman"/>
          <w:sz w:val="28"/>
        </w:rPr>
        <w:t xml:space="preserve">для выхода на мировой рынок на одном уровне с уже присутствующими там аналогами или опережать их в достижении и закреплении рыночных позиций, то есть производить конкурентоспособные товары, реализуемые для обогащения страны и её граждан </w:t>
      </w:r>
      <w:r w:rsidR="00E308BF">
        <w:rPr>
          <w:rFonts w:ascii="Times New Roman" w:hAnsi="Times New Roman" w:cs="Times New Roman"/>
          <w:sz w:val="28"/>
        </w:rPr>
        <w:t>[36</w:t>
      </w:r>
      <w:r w:rsidR="00907551" w:rsidRPr="00907551">
        <w:rPr>
          <w:rFonts w:ascii="Times New Roman" w:hAnsi="Times New Roman" w:cs="Times New Roman"/>
          <w:sz w:val="28"/>
        </w:rPr>
        <w:t>].</w:t>
      </w:r>
    </w:p>
    <w:p w:rsidR="00907551" w:rsidRDefault="00907551" w:rsidP="00C23FB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Конкуренция стимулирует производителей постоянно совершенствовать технологии производства, повышать качество выпускаемой продукции и предоставляемых услуг </w:t>
      </w:r>
      <w:r w:rsidR="00E308BF">
        <w:rPr>
          <w:rFonts w:ascii="Times New Roman" w:hAnsi="Times New Roman" w:cs="Times New Roman"/>
          <w:sz w:val="28"/>
        </w:rPr>
        <w:t>[12</w:t>
      </w:r>
      <w:r w:rsidRPr="00907551">
        <w:rPr>
          <w:rFonts w:ascii="Times New Roman" w:hAnsi="Times New Roman" w:cs="Times New Roman"/>
          <w:sz w:val="28"/>
        </w:rPr>
        <w:t>].</w:t>
      </w:r>
    </w:p>
    <w:p w:rsidR="00907551" w:rsidRPr="00907551" w:rsidRDefault="00907551" w:rsidP="00885ECD">
      <w:pPr>
        <w:spacing w:after="0" w:line="360" w:lineRule="auto"/>
        <w:ind w:firstLine="709"/>
        <w:jc w:val="both"/>
        <w:rPr>
          <w:rFonts w:ascii="Times New Roman" w:hAnsi="Times New Roman" w:cs="Times New Roman"/>
          <w:sz w:val="28"/>
        </w:rPr>
      </w:pPr>
      <w:r>
        <w:rPr>
          <w:rFonts w:ascii="Times New Roman" w:hAnsi="Times New Roman" w:cs="Times New Roman"/>
          <w:sz w:val="28"/>
        </w:rPr>
        <w:t>Конкуренция на «уровне страны» подразумевает производство товаров, которые должны быть высокого качества и соот</w:t>
      </w:r>
      <w:r w:rsidR="00885ECD">
        <w:rPr>
          <w:rFonts w:ascii="Times New Roman" w:hAnsi="Times New Roman" w:cs="Times New Roman"/>
          <w:sz w:val="28"/>
        </w:rPr>
        <w:t>ветствовать мировым стандартам.</w:t>
      </w:r>
    </w:p>
    <w:p w:rsidR="00BA176E" w:rsidRDefault="00E0769D" w:rsidP="00E0769D">
      <w:pPr>
        <w:spacing w:after="0" w:line="360" w:lineRule="auto"/>
        <w:ind w:firstLine="708"/>
        <w:jc w:val="both"/>
        <w:rPr>
          <w:rFonts w:ascii="Times New Roman" w:hAnsi="Times New Roman" w:cs="Times New Roman"/>
          <w:sz w:val="28"/>
        </w:rPr>
      </w:pPr>
      <w:r>
        <w:rPr>
          <w:rFonts w:ascii="Times New Roman" w:hAnsi="Times New Roman" w:cs="Times New Roman"/>
          <w:sz w:val="28"/>
        </w:rPr>
        <w:t>Для поддержания конкурентоспособности на международной арене необходимо постоянно изучать уровень развития конкуренции и конкурентоспособности продукции в соответствии с фазами его жизненного цикла. При этом не стоит упускать из внимания целесообразность выпуска нового товара прежде, чем предыдущий исчерпал свои возможности.</w:t>
      </w:r>
    </w:p>
    <w:p w:rsidR="00E0769D" w:rsidRDefault="00E0769D" w:rsidP="00E0769D">
      <w:pPr>
        <w:spacing w:after="0" w:line="360" w:lineRule="auto"/>
        <w:ind w:firstLine="708"/>
        <w:jc w:val="both"/>
        <w:rPr>
          <w:rFonts w:ascii="Times New Roman" w:hAnsi="Times New Roman" w:cs="Times New Roman"/>
          <w:sz w:val="28"/>
        </w:rPr>
      </w:pPr>
      <w:r>
        <w:rPr>
          <w:rFonts w:ascii="Times New Roman" w:hAnsi="Times New Roman" w:cs="Times New Roman"/>
          <w:sz w:val="28"/>
        </w:rPr>
        <w:t>В сегменте мирового рынка вооружений и военной техники правительство, крупн</w:t>
      </w:r>
      <w:r w:rsidR="009C5A3E">
        <w:rPr>
          <w:rFonts w:ascii="Times New Roman" w:hAnsi="Times New Roman" w:cs="Times New Roman"/>
          <w:sz w:val="28"/>
        </w:rPr>
        <w:t>ые</w:t>
      </w:r>
      <w:r>
        <w:rPr>
          <w:rFonts w:ascii="Times New Roman" w:hAnsi="Times New Roman" w:cs="Times New Roman"/>
          <w:sz w:val="28"/>
        </w:rPr>
        <w:t xml:space="preserve"> частные и государственные компании </w:t>
      </w:r>
      <w:r w:rsidR="009C5A3E">
        <w:rPr>
          <w:rFonts w:ascii="Times New Roman" w:hAnsi="Times New Roman" w:cs="Times New Roman"/>
          <w:sz w:val="28"/>
        </w:rPr>
        <w:t xml:space="preserve">в мире, </w:t>
      </w:r>
      <w:r>
        <w:rPr>
          <w:rFonts w:ascii="Times New Roman" w:hAnsi="Times New Roman" w:cs="Times New Roman"/>
          <w:sz w:val="28"/>
        </w:rPr>
        <w:t xml:space="preserve">реализуют свои экономические и военно-политические интересы. </w:t>
      </w:r>
      <w:r w:rsidR="009C5A3E">
        <w:rPr>
          <w:rFonts w:ascii="Times New Roman" w:hAnsi="Times New Roman" w:cs="Times New Roman"/>
          <w:sz w:val="28"/>
        </w:rPr>
        <w:t>Если</w:t>
      </w:r>
      <w:r>
        <w:rPr>
          <w:rFonts w:ascii="Times New Roman" w:hAnsi="Times New Roman" w:cs="Times New Roman"/>
          <w:sz w:val="28"/>
        </w:rPr>
        <w:t xml:space="preserve"> вспомнить общераспространенное современное определение экономики как предмета рассмотрения – это область, в которой «общество с ограниченными ресурсами решает, </w:t>
      </w:r>
      <w:r>
        <w:rPr>
          <w:rFonts w:ascii="Times New Roman" w:hAnsi="Times New Roman" w:cs="Times New Roman"/>
          <w:sz w:val="28"/>
        </w:rPr>
        <w:lastRenderedPageBreak/>
        <w:t xml:space="preserve">что, как и для кого производить» </w:t>
      </w:r>
      <w:r w:rsidR="00E308BF">
        <w:rPr>
          <w:rFonts w:ascii="Times New Roman" w:hAnsi="Times New Roman" w:cs="Times New Roman"/>
          <w:sz w:val="28"/>
        </w:rPr>
        <w:t>[10</w:t>
      </w:r>
      <w:r w:rsidRPr="00E0769D">
        <w:rPr>
          <w:rFonts w:ascii="Times New Roman" w:hAnsi="Times New Roman" w:cs="Times New Roman"/>
          <w:sz w:val="28"/>
        </w:rPr>
        <w:t xml:space="preserve">]. </w:t>
      </w:r>
      <w:r w:rsidR="0065106D">
        <w:rPr>
          <w:rFonts w:ascii="Times New Roman" w:hAnsi="Times New Roman" w:cs="Times New Roman"/>
          <w:sz w:val="28"/>
        </w:rPr>
        <w:t>Сейчас</w:t>
      </w:r>
      <w:r>
        <w:rPr>
          <w:rFonts w:ascii="Times New Roman" w:hAnsi="Times New Roman" w:cs="Times New Roman"/>
          <w:sz w:val="28"/>
        </w:rPr>
        <w:t xml:space="preserve"> военная промышленность </w:t>
      </w:r>
      <w:r w:rsidR="0065106D">
        <w:rPr>
          <w:rFonts w:ascii="Times New Roman" w:hAnsi="Times New Roman" w:cs="Times New Roman"/>
          <w:sz w:val="28"/>
        </w:rPr>
        <w:t xml:space="preserve">остается одной из </w:t>
      </w:r>
      <w:r>
        <w:rPr>
          <w:rFonts w:ascii="Times New Roman" w:hAnsi="Times New Roman" w:cs="Times New Roman"/>
          <w:sz w:val="28"/>
        </w:rPr>
        <w:t>приоритетны</w:t>
      </w:r>
      <w:r w:rsidR="0065106D">
        <w:rPr>
          <w:rFonts w:ascii="Times New Roman" w:hAnsi="Times New Roman" w:cs="Times New Roman"/>
          <w:sz w:val="28"/>
        </w:rPr>
        <w:t>х</w:t>
      </w:r>
      <w:r>
        <w:rPr>
          <w:rFonts w:ascii="Times New Roman" w:hAnsi="Times New Roman" w:cs="Times New Roman"/>
          <w:sz w:val="28"/>
        </w:rPr>
        <w:t xml:space="preserve"> направлени</w:t>
      </w:r>
      <w:r w:rsidR="0065106D">
        <w:rPr>
          <w:rFonts w:ascii="Times New Roman" w:hAnsi="Times New Roman" w:cs="Times New Roman"/>
          <w:sz w:val="28"/>
        </w:rPr>
        <w:t>й</w:t>
      </w:r>
      <w:r>
        <w:rPr>
          <w:rFonts w:ascii="Times New Roman" w:hAnsi="Times New Roman" w:cs="Times New Roman"/>
          <w:sz w:val="28"/>
        </w:rPr>
        <w:t xml:space="preserve"> национальной политики во многих странах.</w:t>
      </w:r>
    </w:p>
    <w:p w:rsidR="0065106D" w:rsidRDefault="00E0769D" w:rsidP="00E0769D">
      <w:pPr>
        <w:spacing w:after="0" w:line="360" w:lineRule="auto"/>
        <w:ind w:firstLine="708"/>
        <w:jc w:val="both"/>
        <w:rPr>
          <w:rFonts w:ascii="Times New Roman" w:hAnsi="Times New Roman" w:cs="Times New Roman"/>
          <w:sz w:val="28"/>
        </w:rPr>
      </w:pPr>
      <w:r>
        <w:rPr>
          <w:rFonts w:ascii="Times New Roman" w:hAnsi="Times New Roman" w:cs="Times New Roman"/>
          <w:sz w:val="28"/>
        </w:rPr>
        <w:t>На рынке</w:t>
      </w:r>
      <w:r w:rsidR="0065106D">
        <w:rPr>
          <w:rFonts w:ascii="Times New Roman" w:hAnsi="Times New Roman" w:cs="Times New Roman"/>
          <w:sz w:val="28"/>
        </w:rPr>
        <w:t xml:space="preserve"> вооружения</w:t>
      </w:r>
      <w:r>
        <w:rPr>
          <w:rFonts w:ascii="Times New Roman" w:hAnsi="Times New Roman" w:cs="Times New Roman"/>
          <w:sz w:val="28"/>
        </w:rPr>
        <w:t xml:space="preserve"> всё больше усиливается конкурентная война между ведущими экспортерами, </w:t>
      </w:r>
      <w:r w:rsidR="0065106D">
        <w:rPr>
          <w:rFonts w:ascii="Times New Roman" w:hAnsi="Times New Roman" w:cs="Times New Roman"/>
          <w:sz w:val="28"/>
        </w:rPr>
        <w:t>связано с ростом</w:t>
      </w:r>
      <w:r>
        <w:rPr>
          <w:rFonts w:ascii="Times New Roman" w:hAnsi="Times New Roman" w:cs="Times New Roman"/>
          <w:sz w:val="28"/>
        </w:rPr>
        <w:t xml:space="preserve"> количества экспорт</w:t>
      </w:r>
      <w:r w:rsidR="006207D4">
        <w:rPr>
          <w:rFonts w:ascii="Times New Roman" w:hAnsi="Times New Roman" w:cs="Times New Roman"/>
          <w:sz w:val="28"/>
        </w:rPr>
        <w:t>еров-производителей, увеличение</w:t>
      </w:r>
      <w:r w:rsidR="0065106D">
        <w:rPr>
          <w:rFonts w:ascii="Times New Roman" w:hAnsi="Times New Roman" w:cs="Times New Roman"/>
          <w:sz w:val="28"/>
        </w:rPr>
        <w:t>м</w:t>
      </w:r>
      <w:r w:rsidR="006207D4">
        <w:rPr>
          <w:rFonts w:ascii="Times New Roman" w:hAnsi="Times New Roman" w:cs="Times New Roman"/>
          <w:sz w:val="28"/>
        </w:rPr>
        <w:t xml:space="preserve"> цены продукции военного направления, расширение</w:t>
      </w:r>
      <w:r w:rsidR="0065106D">
        <w:rPr>
          <w:rFonts w:ascii="Times New Roman" w:hAnsi="Times New Roman" w:cs="Times New Roman"/>
          <w:sz w:val="28"/>
        </w:rPr>
        <w:t>м</w:t>
      </w:r>
      <w:r w:rsidR="006207D4">
        <w:rPr>
          <w:rFonts w:ascii="Times New Roman" w:hAnsi="Times New Roman" w:cs="Times New Roman"/>
          <w:sz w:val="28"/>
        </w:rPr>
        <w:t xml:space="preserve"> запросов импортеров к экспортируемой продукции. </w:t>
      </w:r>
    </w:p>
    <w:p w:rsidR="006207D4" w:rsidRDefault="006207D4" w:rsidP="00E0769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Продажа </w:t>
      </w:r>
      <w:r w:rsidR="0065106D">
        <w:rPr>
          <w:rFonts w:ascii="Times New Roman" w:hAnsi="Times New Roman" w:cs="Times New Roman"/>
          <w:sz w:val="28"/>
        </w:rPr>
        <w:t>оружия дает</w:t>
      </w:r>
      <w:r>
        <w:rPr>
          <w:rFonts w:ascii="Times New Roman" w:hAnsi="Times New Roman" w:cs="Times New Roman"/>
          <w:sz w:val="28"/>
        </w:rPr>
        <w:t xml:space="preserve"> возможность экспортерам не </w:t>
      </w:r>
      <w:r w:rsidR="009C5A3E">
        <w:rPr>
          <w:rFonts w:ascii="Times New Roman" w:hAnsi="Times New Roman" w:cs="Times New Roman"/>
          <w:sz w:val="28"/>
        </w:rPr>
        <w:t xml:space="preserve">только </w:t>
      </w:r>
      <w:r>
        <w:rPr>
          <w:rFonts w:ascii="Times New Roman" w:hAnsi="Times New Roman" w:cs="Times New Roman"/>
          <w:sz w:val="28"/>
        </w:rPr>
        <w:t>получать доход</w:t>
      </w:r>
      <w:r w:rsidR="009C5A3E">
        <w:rPr>
          <w:rFonts w:ascii="Times New Roman" w:hAnsi="Times New Roman" w:cs="Times New Roman"/>
          <w:sz w:val="28"/>
        </w:rPr>
        <w:t>, но</w:t>
      </w:r>
      <w:r>
        <w:rPr>
          <w:rFonts w:ascii="Times New Roman" w:hAnsi="Times New Roman" w:cs="Times New Roman"/>
          <w:sz w:val="28"/>
        </w:rPr>
        <w:t xml:space="preserve"> и влиять на военно-политическое положение в различных регионах мира, а также создавать условия загрузки производственных сил военной индустрии.</w:t>
      </w:r>
    </w:p>
    <w:p w:rsidR="00E0769D" w:rsidRDefault="00E0769D" w:rsidP="00E0769D">
      <w:pPr>
        <w:spacing w:after="0" w:line="360" w:lineRule="auto"/>
        <w:ind w:firstLine="708"/>
        <w:jc w:val="both"/>
        <w:rPr>
          <w:rFonts w:ascii="Times New Roman" w:hAnsi="Times New Roman" w:cs="Times New Roman"/>
          <w:sz w:val="28"/>
        </w:rPr>
      </w:pPr>
      <w:r w:rsidRPr="00E0769D">
        <w:rPr>
          <w:rFonts w:ascii="Times New Roman" w:hAnsi="Times New Roman" w:cs="Times New Roman"/>
          <w:sz w:val="28"/>
        </w:rPr>
        <w:t xml:space="preserve"> </w:t>
      </w:r>
      <w:r w:rsidR="00781653">
        <w:rPr>
          <w:rFonts w:ascii="Times New Roman" w:hAnsi="Times New Roman" w:cs="Times New Roman"/>
          <w:sz w:val="28"/>
        </w:rPr>
        <w:t xml:space="preserve">Все </w:t>
      </w:r>
      <w:r w:rsidR="009C5A3E">
        <w:rPr>
          <w:rFonts w:ascii="Times New Roman" w:hAnsi="Times New Roman" w:cs="Times New Roman"/>
          <w:sz w:val="28"/>
        </w:rPr>
        <w:t>изменения</w:t>
      </w:r>
      <w:r w:rsidR="00781653">
        <w:rPr>
          <w:rFonts w:ascii="Times New Roman" w:hAnsi="Times New Roman" w:cs="Times New Roman"/>
          <w:sz w:val="28"/>
        </w:rPr>
        <w:t xml:space="preserve"> на рынке вооружения </w:t>
      </w:r>
      <w:r w:rsidR="0065106D">
        <w:rPr>
          <w:rFonts w:ascii="Times New Roman" w:hAnsi="Times New Roman" w:cs="Times New Roman"/>
          <w:sz w:val="28"/>
        </w:rPr>
        <w:t>связаны с</w:t>
      </w:r>
      <w:r w:rsidR="00781653">
        <w:rPr>
          <w:rFonts w:ascii="Times New Roman" w:hAnsi="Times New Roman" w:cs="Times New Roman"/>
          <w:sz w:val="28"/>
        </w:rPr>
        <w:t xml:space="preserve"> новым видом возможных угроз, способами ведения военных действий и практикуемыми средствами вооруженного сопротивления. Повышается спрос на высокотехнологичную продукцию, </w:t>
      </w:r>
      <w:r w:rsidR="009C5A3E">
        <w:rPr>
          <w:rFonts w:ascii="Times New Roman" w:hAnsi="Times New Roman" w:cs="Times New Roman"/>
          <w:sz w:val="28"/>
        </w:rPr>
        <w:t>в особенности</w:t>
      </w:r>
      <w:r w:rsidR="00781653">
        <w:rPr>
          <w:rFonts w:ascii="Times New Roman" w:hAnsi="Times New Roman" w:cs="Times New Roman"/>
          <w:sz w:val="28"/>
        </w:rPr>
        <w:t xml:space="preserve"> со стороны развивающихся стран, </w:t>
      </w:r>
      <w:r w:rsidR="0065106D">
        <w:rPr>
          <w:rFonts w:ascii="Times New Roman" w:hAnsi="Times New Roman" w:cs="Times New Roman"/>
          <w:sz w:val="28"/>
        </w:rPr>
        <w:t>связано с тем что они благодаря импорту пытаются усилить свои наукоемкие технологии в этой сфере.</w:t>
      </w:r>
      <w:r w:rsidR="00F91A61">
        <w:rPr>
          <w:rFonts w:ascii="Times New Roman" w:hAnsi="Times New Roman" w:cs="Times New Roman"/>
          <w:sz w:val="28"/>
        </w:rPr>
        <w:t xml:space="preserve"> </w:t>
      </w:r>
      <w:r w:rsidR="009C5A3E">
        <w:rPr>
          <w:rFonts w:ascii="Times New Roman" w:hAnsi="Times New Roman" w:cs="Times New Roman"/>
          <w:sz w:val="28"/>
        </w:rPr>
        <w:t>Главные</w:t>
      </w:r>
      <w:r w:rsidR="00F91A61">
        <w:rPr>
          <w:rFonts w:ascii="Times New Roman" w:hAnsi="Times New Roman" w:cs="Times New Roman"/>
          <w:sz w:val="28"/>
        </w:rPr>
        <w:t xml:space="preserve"> импортеры оружия пытаются вырабатывать собственную военную п</w:t>
      </w:r>
      <w:r w:rsidR="0065106D">
        <w:rPr>
          <w:rFonts w:ascii="Times New Roman" w:hAnsi="Times New Roman" w:cs="Times New Roman"/>
          <w:sz w:val="28"/>
        </w:rPr>
        <w:t>ромышленность, для т</w:t>
      </w:r>
      <w:r w:rsidR="00F91A61">
        <w:rPr>
          <w:rFonts w:ascii="Times New Roman" w:hAnsi="Times New Roman" w:cs="Times New Roman"/>
          <w:sz w:val="28"/>
        </w:rPr>
        <w:t xml:space="preserve">ого чтобы уменьшить несамостоятельность от иностранных поставщиков. Крупными странами импортерами на мировом рынке являются: </w:t>
      </w:r>
      <w:r w:rsidR="00665CB3">
        <w:rPr>
          <w:rFonts w:ascii="Times New Roman" w:hAnsi="Times New Roman" w:cs="Times New Roman"/>
          <w:sz w:val="28"/>
        </w:rPr>
        <w:t>Саудовская Аравия, Австралия, Китай, Индия, Египет, Алжир.</w:t>
      </w:r>
    </w:p>
    <w:p w:rsidR="00665CB3" w:rsidRDefault="00665CB3" w:rsidP="00E0769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Ведущие страны-экспортеры стараются достичь продажи военной продукции согласно своим стратегическим установкам, так как данная сфера торговли значительно сильнее привязывает стран-импортеров к поставщикам, чем внешнеторговые отношения в </w:t>
      </w:r>
      <w:r w:rsidR="009C5A3E">
        <w:rPr>
          <w:rFonts w:ascii="Times New Roman" w:hAnsi="Times New Roman" w:cs="Times New Roman"/>
          <w:sz w:val="28"/>
        </w:rPr>
        <w:t>других областях</w:t>
      </w:r>
      <w:r>
        <w:rPr>
          <w:rFonts w:ascii="Times New Roman" w:hAnsi="Times New Roman" w:cs="Times New Roman"/>
          <w:sz w:val="28"/>
        </w:rPr>
        <w:t xml:space="preserve">. </w:t>
      </w:r>
    </w:p>
    <w:p w:rsidR="0065106D" w:rsidRDefault="009C5A3E" w:rsidP="00CA6677">
      <w:pPr>
        <w:spacing w:after="0" w:line="360" w:lineRule="auto"/>
        <w:ind w:firstLine="708"/>
        <w:jc w:val="both"/>
        <w:rPr>
          <w:rFonts w:ascii="Times New Roman" w:hAnsi="Times New Roman" w:cs="Times New Roman"/>
          <w:sz w:val="28"/>
        </w:rPr>
      </w:pPr>
      <w:r>
        <w:rPr>
          <w:rFonts w:ascii="Times New Roman" w:hAnsi="Times New Roman" w:cs="Times New Roman"/>
          <w:sz w:val="28"/>
        </w:rPr>
        <w:t>Импортеры</w:t>
      </w:r>
      <w:r w:rsidR="00270A5B">
        <w:rPr>
          <w:rFonts w:ascii="Times New Roman" w:hAnsi="Times New Roman" w:cs="Times New Roman"/>
          <w:sz w:val="28"/>
        </w:rPr>
        <w:t xml:space="preserve"> вооружения становятся заинтересованными в сервисном обслуживании, снабжении запасных частей и боеприпасов, усовершенствование уже приобретенных экземпляров оружия, из-за чего внешнеторговые взаимоотношения экспортера и импортера в этой сфере имеют долговременный характер.</w:t>
      </w:r>
    </w:p>
    <w:p w:rsidR="00270A5B" w:rsidRPr="007C5510" w:rsidRDefault="007C5510" w:rsidP="0006090A">
      <w:pPr>
        <w:spacing w:after="0" w:line="360" w:lineRule="auto"/>
        <w:ind w:firstLine="709"/>
        <w:jc w:val="both"/>
        <w:outlineLvl w:val="1"/>
        <w:rPr>
          <w:rFonts w:ascii="Times New Roman" w:hAnsi="Times New Roman" w:cs="Times New Roman"/>
          <w:b/>
          <w:sz w:val="28"/>
        </w:rPr>
      </w:pPr>
      <w:bookmarkStart w:id="6" w:name="_Toc61276069"/>
      <w:bookmarkStart w:id="7" w:name="_Toc61828357"/>
      <w:r>
        <w:rPr>
          <w:rFonts w:ascii="Times New Roman" w:hAnsi="Times New Roman" w:cs="Times New Roman"/>
          <w:b/>
          <w:sz w:val="28"/>
        </w:rPr>
        <w:lastRenderedPageBreak/>
        <w:t>1.2</w:t>
      </w:r>
      <w:r w:rsidR="00E21C9B">
        <w:rPr>
          <w:rFonts w:ascii="Times New Roman" w:hAnsi="Times New Roman" w:cs="Times New Roman"/>
          <w:b/>
          <w:sz w:val="28"/>
        </w:rPr>
        <w:t xml:space="preserve"> </w:t>
      </w:r>
      <w:r w:rsidR="00270A5B" w:rsidRPr="007C5510">
        <w:rPr>
          <w:rFonts w:ascii="Times New Roman" w:hAnsi="Times New Roman" w:cs="Times New Roman"/>
          <w:b/>
          <w:sz w:val="28"/>
        </w:rPr>
        <w:t xml:space="preserve">Факторы формирования конкурентоспособности страны </w:t>
      </w:r>
      <w:r w:rsidR="00CA6677">
        <w:rPr>
          <w:rFonts w:ascii="Times New Roman" w:hAnsi="Times New Roman" w:cs="Times New Roman"/>
          <w:b/>
          <w:sz w:val="28"/>
        </w:rPr>
        <w:t xml:space="preserve">             </w:t>
      </w:r>
      <w:r w:rsidR="00270A5B" w:rsidRPr="007C5510">
        <w:rPr>
          <w:rFonts w:ascii="Times New Roman" w:hAnsi="Times New Roman" w:cs="Times New Roman"/>
          <w:b/>
          <w:sz w:val="28"/>
        </w:rPr>
        <w:t>на мировом рынке вооружений</w:t>
      </w:r>
      <w:bookmarkEnd w:id="6"/>
      <w:bookmarkEnd w:id="7"/>
    </w:p>
    <w:p w:rsidR="00270A5B" w:rsidRPr="00270A5B" w:rsidRDefault="00270A5B" w:rsidP="00270A5B">
      <w:pPr>
        <w:pStyle w:val="a8"/>
        <w:spacing w:after="0" w:line="360" w:lineRule="auto"/>
        <w:ind w:left="851"/>
        <w:jc w:val="both"/>
        <w:rPr>
          <w:rFonts w:ascii="Times New Roman" w:hAnsi="Times New Roman" w:cs="Times New Roman"/>
          <w:sz w:val="28"/>
        </w:rPr>
      </w:pPr>
    </w:p>
    <w:p w:rsidR="00270A5B" w:rsidRDefault="00EE4FDF" w:rsidP="00270A5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начала </w:t>
      </w:r>
      <w:r w:rsidR="00E23817">
        <w:rPr>
          <w:rFonts w:ascii="Times New Roman" w:hAnsi="Times New Roman" w:cs="Times New Roman"/>
          <w:sz w:val="28"/>
        </w:rPr>
        <w:t>можно рассмотреть факторы конкурентоспособности национальной экономической системы. Для этого возьмем методологию Всемирного Экономического Форума (ВЭФ), для оценки был в 2004 году введен Глобальный Индекс Конкурентоспособности (</w:t>
      </w:r>
      <w:r w:rsidR="00E23817">
        <w:rPr>
          <w:rFonts w:ascii="Times New Roman" w:hAnsi="Times New Roman" w:cs="Times New Roman"/>
          <w:sz w:val="28"/>
          <w:lang w:val="en-US"/>
        </w:rPr>
        <w:t>GCI</w:t>
      </w:r>
      <w:r w:rsidR="00E308BF">
        <w:rPr>
          <w:rFonts w:ascii="Times New Roman" w:hAnsi="Times New Roman" w:cs="Times New Roman"/>
          <w:sz w:val="28"/>
        </w:rPr>
        <w:t>)[19</w:t>
      </w:r>
      <w:r w:rsidR="00E23817" w:rsidRPr="00E23817">
        <w:rPr>
          <w:rFonts w:ascii="Times New Roman" w:hAnsi="Times New Roman" w:cs="Times New Roman"/>
          <w:sz w:val="28"/>
        </w:rPr>
        <w:t>].</w:t>
      </w:r>
    </w:p>
    <w:p w:rsidR="00521471" w:rsidRDefault="00E23817" w:rsidP="00521471">
      <w:pPr>
        <w:spacing w:after="0" w:line="360" w:lineRule="auto"/>
        <w:ind w:firstLine="709"/>
        <w:jc w:val="both"/>
        <w:rPr>
          <w:rFonts w:ascii="Times New Roman" w:hAnsi="Times New Roman" w:cs="Times New Roman"/>
          <w:sz w:val="28"/>
        </w:rPr>
      </w:pPr>
      <w:r>
        <w:rPr>
          <w:rFonts w:ascii="Times New Roman" w:hAnsi="Times New Roman" w:cs="Times New Roman"/>
          <w:sz w:val="28"/>
          <w:lang w:val="en-US"/>
        </w:rPr>
        <w:t>GCI</w:t>
      </w:r>
      <w:r>
        <w:rPr>
          <w:rFonts w:ascii="Times New Roman" w:hAnsi="Times New Roman" w:cs="Times New Roman"/>
          <w:sz w:val="28"/>
        </w:rPr>
        <w:t xml:space="preserve"> является средневзвешенным значением разнообразных компонентов, которые были объеди</w:t>
      </w:r>
      <w:r w:rsidR="00521471">
        <w:rPr>
          <w:rFonts w:ascii="Times New Roman" w:hAnsi="Times New Roman" w:cs="Times New Roman"/>
          <w:sz w:val="28"/>
        </w:rPr>
        <w:t>нены в 12 столпов конкурентоспособности, но они образуют 3 большие группы, для наглядности приведена таблица 1.</w:t>
      </w:r>
    </w:p>
    <w:p w:rsidR="00521471" w:rsidRPr="00521471" w:rsidRDefault="00521471" w:rsidP="0052147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Первый основной принцип </w:t>
      </w:r>
      <w:r>
        <w:rPr>
          <w:rFonts w:ascii="Times New Roman" w:hAnsi="Times New Roman" w:cs="Times New Roman"/>
          <w:sz w:val="28"/>
          <w:lang w:val="en-US"/>
        </w:rPr>
        <w:t>GCI</w:t>
      </w:r>
      <w:r>
        <w:rPr>
          <w:rFonts w:ascii="Times New Roman" w:hAnsi="Times New Roman" w:cs="Times New Roman"/>
          <w:sz w:val="28"/>
        </w:rPr>
        <w:t xml:space="preserve"> – элементы конкурентоспособности разнообразны, комплексны и открытые. Второй принцип состоит в том, что различные столпы затрагивают государства разнообразно, в связи с тем, что для стран, которые находятся на разных уровнях развития и из-за этого методы улучшения конкурентоспособности у всех разные </w:t>
      </w:r>
      <w:r w:rsidR="00E308BF">
        <w:rPr>
          <w:rFonts w:ascii="Times New Roman" w:hAnsi="Times New Roman" w:cs="Times New Roman"/>
          <w:sz w:val="28"/>
        </w:rPr>
        <w:t>[20</w:t>
      </w:r>
      <w:r w:rsidRPr="00521471">
        <w:rPr>
          <w:rFonts w:ascii="Times New Roman" w:hAnsi="Times New Roman" w:cs="Times New Roman"/>
          <w:sz w:val="28"/>
        </w:rPr>
        <w:t>].</w:t>
      </w:r>
    </w:p>
    <w:p w:rsidR="00521471" w:rsidRPr="00521471" w:rsidRDefault="00521471" w:rsidP="0052147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Большинство авторов, среди которых Р.А. Фатхутдинов и М. Портер делят факторы которые влияют на конкурентоспособность на внутренние и внешние </w:t>
      </w:r>
      <w:r w:rsidR="00E308BF">
        <w:rPr>
          <w:rFonts w:ascii="Times New Roman" w:hAnsi="Times New Roman" w:cs="Times New Roman"/>
          <w:sz w:val="28"/>
        </w:rPr>
        <w:t>[32,42</w:t>
      </w:r>
      <w:r>
        <w:rPr>
          <w:rFonts w:ascii="Times New Roman" w:hAnsi="Times New Roman" w:cs="Times New Roman"/>
          <w:sz w:val="28"/>
        </w:rPr>
        <w:t>].</w:t>
      </w:r>
    </w:p>
    <w:p w:rsidR="00885ECD" w:rsidRDefault="00885ECD" w:rsidP="00885ECD">
      <w:pPr>
        <w:spacing w:after="0" w:line="360" w:lineRule="auto"/>
        <w:ind w:firstLine="709"/>
        <w:jc w:val="both"/>
        <w:rPr>
          <w:rFonts w:ascii="Times New Roman" w:hAnsi="Times New Roman" w:cs="Times New Roman"/>
          <w:sz w:val="28"/>
        </w:rPr>
      </w:pPr>
      <w:r>
        <w:rPr>
          <w:rFonts w:ascii="Times New Roman" w:hAnsi="Times New Roman" w:cs="Times New Roman"/>
          <w:sz w:val="28"/>
        </w:rPr>
        <w:t>Внутренние факторы – критерии, определяющие возможность предприятия обеспечить собственную конкурентоспособность (кадровый потенциал, транспортировка, научно-технический фактор и т.п.). Внешние факторы – социально-экономические и организационные отношения, которые позволяют организации создать продукцию, привлекательную как по ценовым, так и по неценовым характеристикам.</w:t>
      </w:r>
    </w:p>
    <w:p w:rsidR="0006090A" w:rsidRDefault="0006090A" w:rsidP="0006090A">
      <w:pPr>
        <w:spacing w:after="0" w:line="360" w:lineRule="auto"/>
        <w:ind w:firstLine="709"/>
        <w:jc w:val="both"/>
        <w:rPr>
          <w:rFonts w:ascii="Times New Roman" w:hAnsi="Times New Roman" w:cs="Times New Roman"/>
          <w:sz w:val="28"/>
        </w:rPr>
      </w:pPr>
      <w:r>
        <w:rPr>
          <w:rFonts w:ascii="Times New Roman" w:hAnsi="Times New Roman" w:cs="Times New Roman"/>
          <w:sz w:val="28"/>
        </w:rPr>
        <w:t>Теперь перейдем к факторам, которые относятся к формированию конкурентоспособности страны на мировом рынке вооружений, они связаны непосредственно со странами-экспортерами. Основными и крупными странами-экспортерами являются: США, Россия, Франция, Германия, Испания.</w:t>
      </w:r>
    </w:p>
    <w:p w:rsidR="00667D8B" w:rsidRDefault="00667D8B" w:rsidP="0006090A">
      <w:pPr>
        <w:spacing w:after="0" w:line="360" w:lineRule="auto"/>
        <w:jc w:val="both"/>
        <w:rPr>
          <w:rFonts w:ascii="Times New Roman" w:hAnsi="Times New Roman" w:cs="Times New Roman"/>
          <w:sz w:val="28"/>
          <w:szCs w:val="28"/>
        </w:rPr>
      </w:pPr>
    </w:p>
    <w:p w:rsidR="00667D8B" w:rsidRDefault="00667D8B" w:rsidP="0006090A">
      <w:pPr>
        <w:spacing w:after="0" w:line="360" w:lineRule="auto"/>
        <w:jc w:val="both"/>
        <w:rPr>
          <w:rFonts w:ascii="Times New Roman" w:hAnsi="Times New Roman" w:cs="Times New Roman"/>
          <w:sz w:val="28"/>
          <w:szCs w:val="28"/>
        </w:rPr>
      </w:pPr>
    </w:p>
    <w:p w:rsidR="00521471" w:rsidRDefault="00521471" w:rsidP="000609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1 – 12 столп конкурентоспособности </w:t>
      </w:r>
      <w:r w:rsidR="00E308BF">
        <w:rPr>
          <w:rFonts w:ascii="Times New Roman" w:hAnsi="Times New Roman" w:cs="Times New Roman"/>
          <w:sz w:val="28"/>
          <w:szCs w:val="28"/>
          <w:lang w:val="en-US"/>
        </w:rPr>
        <w:t>[19</w:t>
      </w:r>
      <w:r>
        <w:rPr>
          <w:rFonts w:ascii="Times New Roman" w:hAnsi="Times New Roman" w:cs="Times New Roman"/>
          <w:sz w:val="28"/>
          <w:szCs w:val="28"/>
          <w:lang w:val="en-US"/>
        </w:rPr>
        <w:t>]</w:t>
      </w:r>
    </w:p>
    <w:tbl>
      <w:tblPr>
        <w:tblStyle w:val="aa"/>
        <w:tblW w:w="0" w:type="auto"/>
        <w:tblLook w:val="04A0" w:firstRow="1" w:lastRow="0" w:firstColumn="1" w:lastColumn="0" w:noHBand="0" w:noVBand="1"/>
      </w:tblPr>
      <w:tblGrid>
        <w:gridCol w:w="2830"/>
        <w:gridCol w:w="3544"/>
        <w:gridCol w:w="2971"/>
      </w:tblGrid>
      <w:tr w:rsidR="00521471" w:rsidTr="005855FE">
        <w:tc>
          <w:tcPr>
            <w:tcW w:w="2830" w:type="dxa"/>
          </w:tcPr>
          <w:p w:rsidR="00521471" w:rsidRPr="0006090A" w:rsidRDefault="00521471" w:rsidP="005855FE">
            <w:pPr>
              <w:spacing w:line="360" w:lineRule="auto"/>
              <w:jc w:val="center"/>
              <w:rPr>
                <w:rFonts w:ascii="Times New Roman" w:hAnsi="Times New Roman" w:cs="Times New Roman"/>
                <w:sz w:val="28"/>
                <w:szCs w:val="28"/>
              </w:rPr>
            </w:pPr>
            <w:r w:rsidRPr="0006090A">
              <w:rPr>
                <w:rFonts w:ascii="Times New Roman" w:hAnsi="Times New Roman" w:cs="Times New Roman"/>
                <w:sz w:val="28"/>
                <w:szCs w:val="28"/>
              </w:rPr>
              <w:t>Базовые факторы</w:t>
            </w:r>
          </w:p>
        </w:tc>
        <w:tc>
          <w:tcPr>
            <w:tcW w:w="3544" w:type="dxa"/>
          </w:tcPr>
          <w:p w:rsidR="00521471" w:rsidRPr="0006090A" w:rsidRDefault="00521471" w:rsidP="005855FE">
            <w:pPr>
              <w:spacing w:line="360" w:lineRule="auto"/>
              <w:jc w:val="center"/>
              <w:rPr>
                <w:rFonts w:ascii="Times New Roman" w:hAnsi="Times New Roman" w:cs="Times New Roman"/>
                <w:sz w:val="28"/>
                <w:szCs w:val="28"/>
              </w:rPr>
            </w:pPr>
            <w:r w:rsidRPr="0006090A">
              <w:rPr>
                <w:rFonts w:ascii="Times New Roman" w:hAnsi="Times New Roman" w:cs="Times New Roman"/>
                <w:sz w:val="28"/>
                <w:szCs w:val="28"/>
              </w:rPr>
              <w:t>Факторы, повышающие эффективность</w:t>
            </w:r>
          </w:p>
        </w:tc>
        <w:tc>
          <w:tcPr>
            <w:tcW w:w="2971" w:type="dxa"/>
          </w:tcPr>
          <w:p w:rsidR="00521471" w:rsidRPr="0006090A" w:rsidRDefault="00521471" w:rsidP="005855FE">
            <w:pPr>
              <w:spacing w:line="360" w:lineRule="auto"/>
              <w:jc w:val="center"/>
              <w:rPr>
                <w:rFonts w:ascii="Times New Roman" w:hAnsi="Times New Roman" w:cs="Times New Roman"/>
                <w:sz w:val="28"/>
                <w:szCs w:val="28"/>
              </w:rPr>
            </w:pPr>
            <w:r w:rsidRPr="0006090A">
              <w:rPr>
                <w:rFonts w:ascii="Times New Roman" w:hAnsi="Times New Roman" w:cs="Times New Roman"/>
                <w:sz w:val="28"/>
                <w:szCs w:val="28"/>
              </w:rPr>
              <w:t>Инновации и развитие</w:t>
            </w:r>
          </w:p>
        </w:tc>
      </w:tr>
      <w:tr w:rsidR="00521471" w:rsidTr="005855FE">
        <w:tc>
          <w:tcPr>
            <w:tcW w:w="2830"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Институты</w:t>
            </w:r>
          </w:p>
        </w:tc>
        <w:tc>
          <w:tcPr>
            <w:tcW w:w="3544"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Высшее образование и профессиональная подготовка</w:t>
            </w:r>
          </w:p>
        </w:tc>
        <w:tc>
          <w:tcPr>
            <w:tcW w:w="2971"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Развитость рынка</w:t>
            </w:r>
          </w:p>
        </w:tc>
      </w:tr>
      <w:tr w:rsidR="00521471" w:rsidTr="005855FE">
        <w:tc>
          <w:tcPr>
            <w:tcW w:w="2830"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Инфраструктура</w:t>
            </w:r>
          </w:p>
        </w:tc>
        <w:tc>
          <w:tcPr>
            <w:tcW w:w="3544"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Эффективность рынка товаров и услуг</w:t>
            </w:r>
          </w:p>
        </w:tc>
        <w:tc>
          <w:tcPr>
            <w:tcW w:w="2971"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Инновации </w:t>
            </w:r>
          </w:p>
        </w:tc>
      </w:tr>
      <w:tr w:rsidR="00521471" w:rsidTr="005855FE">
        <w:trPr>
          <w:gridAfter w:val="1"/>
          <w:wAfter w:w="2971" w:type="dxa"/>
        </w:trPr>
        <w:tc>
          <w:tcPr>
            <w:tcW w:w="2830"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Здоровье и начальное образование</w:t>
            </w:r>
          </w:p>
        </w:tc>
        <w:tc>
          <w:tcPr>
            <w:tcW w:w="3544"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Развитость финансового рынка</w:t>
            </w:r>
          </w:p>
        </w:tc>
      </w:tr>
      <w:tr w:rsidR="00521471" w:rsidTr="005855FE">
        <w:trPr>
          <w:gridAfter w:val="1"/>
          <w:wAfter w:w="2971" w:type="dxa"/>
        </w:trPr>
        <w:tc>
          <w:tcPr>
            <w:tcW w:w="2830" w:type="dxa"/>
            <w:vMerge w:val="restart"/>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Макроэкономическая стабильность</w:t>
            </w:r>
          </w:p>
        </w:tc>
        <w:tc>
          <w:tcPr>
            <w:tcW w:w="3544"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Эффективность рынка труда</w:t>
            </w:r>
          </w:p>
        </w:tc>
      </w:tr>
      <w:tr w:rsidR="00521471" w:rsidTr="005855FE">
        <w:trPr>
          <w:gridAfter w:val="1"/>
          <w:wAfter w:w="2971" w:type="dxa"/>
        </w:trPr>
        <w:tc>
          <w:tcPr>
            <w:tcW w:w="2830" w:type="dxa"/>
            <w:vMerge/>
          </w:tcPr>
          <w:p w:rsidR="00521471" w:rsidRDefault="00521471" w:rsidP="005855FE">
            <w:pPr>
              <w:spacing w:line="360" w:lineRule="auto"/>
              <w:jc w:val="center"/>
              <w:rPr>
                <w:rFonts w:ascii="Times New Roman" w:hAnsi="Times New Roman" w:cs="Times New Roman"/>
                <w:sz w:val="28"/>
                <w:szCs w:val="28"/>
              </w:rPr>
            </w:pPr>
          </w:p>
        </w:tc>
        <w:tc>
          <w:tcPr>
            <w:tcW w:w="3544"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Технологическая готовность</w:t>
            </w:r>
          </w:p>
        </w:tc>
      </w:tr>
      <w:tr w:rsidR="00521471" w:rsidTr="005855FE">
        <w:trPr>
          <w:gridAfter w:val="1"/>
          <w:wAfter w:w="2971" w:type="dxa"/>
        </w:trPr>
        <w:tc>
          <w:tcPr>
            <w:tcW w:w="2830" w:type="dxa"/>
            <w:vMerge/>
          </w:tcPr>
          <w:p w:rsidR="00521471" w:rsidRDefault="00521471" w:rsidP="005855FE">
            <w:pPr>
              <w:spacing w:line="360" w:lineRule="auto"/>
              <w:jc w:val="center"/>
              <w:rPr>
                <w:rFonts w:ascii="Times New Roman" w:hAnsi="Times New Roman" w:cs="Times New Roman"/>
                <w:sz w:val="28"/>
                <w:szCs w:val="28"/>
              </w:rPr>
            </w:pPr>
          </w:p>
        </w:tc>
        <w:tc>
          <w:tcPr>
            <w:tcW w:w="3544" w:type="dxa"/>
          </w:tcPr>
          <w:p w:rsidR="00521471" w:rsidRDefault="00521471" w:rsidP="005855FE">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Размер рынка</w:t>
            </w:r>
          </w:p>
        </w:tc>
      </w:tr>
    </w:tbl>
    <w:p w:rsidR="00521471" w:rsidRPr="00E23817" w:rsidRDefault="00521471" w:rsidP="00270A5B">
      <w:pPr>
        <w:spacing w:after="0" w:line="360" w:lineRule="auto"/>
        <w:ind w:firstLine="709"/>
        <w:jc w:val="both"/>
        <w:rPr>
          <w:rFonts w:ascii="Times New Roman" w:hAnsi="Times New Roman" w:cs="Times New Roman"/>
          <w:sz w:val="28"/>
        </w:rPr>
      </w:pPr>
    </w:p>
    <w:p w:rsidR="002C5316" w:rsidRDefault="002C5316" w:rsidP="002C531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стран-экспортеров важно изучать внешнеэкономический рынок, военно-политические, а также военно-экономические факторы стран-импортеров и исходя уже от этого выстраивать конкурентоспособность предложения для </w:t>
      </w:r>
      <w:r w:rsidR="00EE4FDF">
        <w:rPr>
          <w:rFonts w:ascii="Times New Roman" w:hAnsi="Times New Roman" w:cs="Times New Roman"/>
          <w:sz w:val="28"/>
        </w:rPr>
        <w:t>любой области</w:t>
      </w:r>
      <w:r>
        <w:rPr>
          <w:rFonts w:ascii="Times New Roman" w:hAnsi="Times New Roman" w:cs="Times New Roman"/>
          <w:sz w:val="28"/>
        </w:rPr>
        <w:t xml:space="preserve"> армии предполагаемого импортера. </w:t>
      </w:r>
    </w:p>
    <w:p w:rsidR="00EE4FDF" w:rsidRDefault="002C5316" w:rsidP="002C5316">
      <w:pPr>
        <w:spacing w:after="0" w:line="360" w:lineRule="auto"/>
        <w:ind w:firstLine="709"/>
        <w:jc w:val="both"/>
        <w:rPr>
          <w:rFonts w:ascii="Times New Roman" w:hAnsi="Times New Roman" w:cs="Times New Roman"/>
          <w:sz w:val="28"/>
        </w:rPr>
      </w:pPr>
      <w:r>
        <w:rPr>
          <w:rFonts w:ascii="Times New Roman" w:hAnsi="Times New Roman" w:cs="Times New Roman"/>
          <w:sz w:val="28"/>
        </w:rPr>
        <w:t>В большинстве случаев необходимо учитывать места размещений военных баз, направленность угрозы, возможные зоны действий</w:t>
      </w:r>
      <w:r w:rsidR="00EE4FDF">
        <w:rPr>
          <w:rFonts w:ascii="Times New Roman" w:hAnsi="Times New Roman" w:cs="Times New Roman"/>
          <w:sz w:val="28"/>
        </w:rPr>
        <w:t>.</w:t>
      </w:r>
    </w:p>
    <w:p w:rsidR="002C5316" w:rsidRDefault="002C5316" w:rsidP="002C531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Определение таких видов вооружения, </w:t>
      </w:r>
      <w:r w:rsidR="00656FD0">
        <w:rPr>
          <w:rFonts w:ascii="Times New Roman" w:hAnsi="Times New Roman" w:cs="Times New Roman"/>
          <w:sz w:val="28"/>
        </w:rPr>
        <w:t>которые будут интересовать государства-импортера учитывается также и на основании действующего военного баланса сил и средств с возможным противником.</w:t>
      </w:r>
      <w:r w:rsidR="0004149B">
        <w:rPr>
          <w:rFonts w:ascii="Times New Roman" w:hAnsi="Times New Roman" w:cs="Times New Roman"/>
          <w:sz w:val="28"/>
        </w:rPr>
        <w:t xml:space="preserve"> Если брать самое распространенное оружие – огнестрельное, то на мировой арене есть самые распространенные и наиболее привлекательные виды.</w:t>
      </w:r>
    </w:p>
    <w:p w:rsidR="0004149B" w:rsidRDefault="0004149B" w:rsidP="002C5316">
      <w:pPr>
        <w:spacing w:after="0" w:line="360" w:lineRule="auto"/>
        <w:ind w:firstLine="709"/>
        <w:jc w:val="both"/>
        <w:rPr>
          <w:rFonts w:ascii="Times New Roman" w:hAnsi="Times New Roman" w:cs="Times New Roman"/>
          <w:sz w:val="28"/>
        </w:rPr>
      </w:pPr>
      <w:r>
        <w:rPr>
          <w:rFonts w:ascii="Times New Roman" w:hAnsi="Times New Roman" w:cs="Times New Roman"/>
          <w:sz w:val="28"/>
        </w:rPr>
        <w:t>Самые востребованные виды огнестрельного оружия:</w:t>
      </w:r>
    </w:p>
    <w:p w:rsidR="0004149B" w:rsidRDefault="00B76052" w:rsidP="0006090A">
      <w:pPr>
        <w:pStyle w:val="a8"/>
        <w:numPr>
          <w:ilvl w:val="0"/>
          <w:numId w:val="6"/>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w:t>
      </w:r>
      <w:r w:rsidR="0004149B">
        <w:rPr>
          <w:rFonts w:ascii="Times New Roman" w:hAnsi="Times New Roman" w:cs="Times New Roman"/>
          <w:sz w:val="28"/>
        </w:rPr>
        <w:t xml:space="preserve">учной пулемет Калашникова (РПК) </w:t>
      </w:r>
      <w:r>
        <w:rPr>
          <w:rFonts w:ascii="Times New Roman" w:hAnsi="Times New Roman" w:cs="Times New Roman"/>
          <w:sz w:val="28"/>
        </w:rPr>
        <w:t>–</w:t>
      </w:r>
      <w:r w:rsidR="0004149B">
        <w:rPr>
          <w:rFonts w:ascii="Times New Roman" w:hAnsi="Times New Roman" w:cs="Times New Roman"/>
          <w:sz w:val="28"/>
        </w:rPr>
        <w:t xml:space="preserve"> </w:t>
      </w:r>
      <w:r>
        <w:rPr>
          <w:rFonts w:ascii="Times New Roman" w:hAnsi="Times New Roman" w:cs="Times New Roman"/>
          <w:sz w:val="28"/>
        </w:rPr>
        <w:t>пулемет Калашникова пользуется спросом у партизанских групп и народных ополчений, это связано с лёгкостью использования и широкой применяемостью;</w:t>
      </w:r>
    </w:p>
    <w:p w:rsidR="00B76052" w:rsidRDefault="00B76052" w:rsidP="00687B78">
      <w:pPr>
        <w:pStyle w:val="a8"/>
        <w:numPr>
          <w:ilvl w:val="0"/>
          <w:numId w:val="6"/>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М1911 – самозарядный пистолет под патрон, распространенное и востребованное оружие во многих странах, большинство образцов это модели 1926 года М1911А;</w:t>
      </w:r>
    </w:p>
    <w:p w:rsidR="00B76052" w:rsidRDefault="00B76052" w:rsidP="00687B78">
      <w:pPr>
        <w:pStyle w:val="a8"/>
        <w:numPr>
          <w:ilvl w:val="0"/>
          <w:numId w:val="6"/>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автоматическая винтовка </w:t>
      </w:r>
      <w:r>
        <w:rPr>
          <w:rFonts w:ascii="Times New Roman" w:hAnsi="Times New Roman" w:cs="Times New Roman"/>
          <w:sz w:val="28"/>
          <w:lang w:val="en-US"/>
        </w:rPr>
        <w:t>FN</w:t>
      </w:r>
      <w:r w:rsidRPr="00B76052">
        <w:rPr>
          <w:rFonts w:ascii="Times New Roman" w:hAnsi="Times New Roman" w:cs="Times New Roman"/>
          <w:sz w:val="28"/>
        </w:rPr>
        <w:t xml:space="preserve"> </w:t>
      </w:r>
      <w:r>
        <w:rPr>
          <w:rFonts w:ascii="Times New Roman" w:hAnsi="Times New Roman" w:cs="Times New Roman"/>
          <w:sz w:val="28"/>
          <w:lang w:val="en-US"/>
        </w:rPr>
        <w:t>FAL</w:t>
      </w:r>
      <w:r>
        <w:rPr>
          <w:rFonts w:ascii="Times New Roman" w:hAnsi="Times New Roman" w:cs="Times New Roman"/>
          <w:sz w:val="28"/>
        </w:rPr>
        <w:t xml:space="preserve"> – классическая автоматическая винтовка, популярность имеет благодаря возможности прицельного огня на расстоянии до 600 метров и скорострельностью в 700 выстрелов в минута;</w:t>
      </w:r>
      <w:r w:rsidR="004C67A2">
        <w:rPr>
          <w:rFonts w:ascii="Times New Roman" w:hAnsi="Times New Roman" w:cs="Times New Roman"/>
          <w:sz w:val="28"/>
        </w:rPr>
        <w:t xml:space="preserve"> </w:t>
      </w:r>
    </w:p>
    <w:p w:rsidR="00B76052" w:rsidRDefault="00B76052" w:rsidP="00687B78">
      <w:pPr>
        <w:pStyle w:val="a8"/>
        <w:numPr>
          <w:ilvl w:val="0"/>
          <w:numId w:val="6"/>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ручной противотанковый гранатомет (РПГ-7)</w:t>
      </w:r>
      <w:r w:rsidR="004C67A2">
        <w:rPr>
          <w:rFonts w:ascii="Times New Roman" w:hAnsi="Times New Roman" w:cs="Times New Roman"/>
          <w:sz w:val="28"/>
        </w:rPr>
        <w:t xml:space="preserve"> – широко используемое противотанковое оружие в мире, используется для борьбы со всеми видами бронетехники, а иногда и пехоты;</w:t>
      </w:r>
    </w:p>
    <w:p w:rsidR="004C67A2" w:rsidRDefault="004C67A2" w:rsidP="00687B78">
      <w:pPr>
        <w:pStyle w:val="a8"/>
        <w:numPr>
          <w:ilvl w:val="0"/>
          <w:numId w:val="6"/>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автомат Калашникова (АК-47) – самое популярное оружие, из-за удобности применения, популярен на столько, что даже помещен на флаге Мозамбика. </w:t>
      </w:r>
    </w:p>
    <w:p w:rsidR="004C67A2" w:rsidRDefault="004C67A2" w:rsidP="00B36E1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Оценка военного баланса </w:t>
      </w:r>
      <w:r w:rsidR="00A92715">
        <w:rPr>
          <w:rFonts w:ascii="Times New Roman" w:hAnsi="Times New Roman" w:cs="Times New Roman"/>
          <w:sz w:val="28"/>
        </w:rPr>
        <w:t>очень важна, она осуществляется на базе сопоставления боевых возможностей</w:t>
      </w:r>
      <w:r w:rsidR="00EE4FDF">
        <w:rPr>
          <w:rFonts w:ascii="Times New Roman" w:hAnsi="Times New Roman" w:cs="Times New Roman"/>
          <w:sz w:val="28"/>
        </w:rPr>
        <w:t xml:space="preserve"> предполагаемых противников</w:t>
      </w:r>
      <w:r w:rsidR="00B36E11">
        <w:rPr>
          <w:rFonts w:ascii="Times New Roman" w:hAnsi="Times New Roman" w:cs="Times New Roman"/>
          <w:sz w:val="28"/>
        </w:rPr>
        <w:t>.</w:t>
      </w:r>
      <w:r w:rsidR="00B36E11" w:rsidRPr="00B36E11">
        <w:rPr>
          <w:rFonts w:ascii="Times New Roman" w:hAnsi="Times New Roman" w:cs="Times New Roman"/>
          <w:sz w:val="28"/>
        </w:rPr>
        <w:t xml:space="preserve"> </w:t>
      </w:r>
      <w:r w:rsidR="00B36E11">
        <w:rPr>
          <w:rFonts w:ascii="Times New Roman" w:hAnsi="Times New Roman" w:cs="Times New Roman"/>
          <w:sz w:val="28"/>
        </w:rPr>
        <w:t>Под</w:t>
      </w:r>
      <w:r w:rsidR="00B36E11" w:rsidRPr="00B36E11">
        <w:rPr>
          <w:rFonts w:ascii="Times New Roman" w:hAnsi="Times New Roman" w:cs="Times New Roman"/>
          <w:sz w:val="28"/>
        </w:rPr>
        <w:t xml:space="preserve"> боевыми возможностями понимается полная оценка боевых сил и возможностей потенциальных противников, которая выражена в условных единицах. Итогом оценки становится объем единиц вооружения, который необходим для сопротивления потенциальному противнику.</w:t>
      </w:r>
    </w:p>
    <w:p w:rsidR="00B36E11" w:rsidRPr="00F10306" w:rsidRDefault="00B36E11" w:rsidP="00B36E11">
      <w:pPr>
        <w:spacing w:after="0" w:line="360" w:lineRule="auto"/>
        <w:ind w:firstLine="709"/>
        <w:jc w:val="both"/>
        <w:rPr>
          <w:rFonts w:ascii="Times New Roman" w:hAnsi="Times New Roman" w:cs="Times New Roman"/>
          <w:sz w:val="28"/>
        </w:rPr>
      </w:pPr>
      <w:r>
        <w:rPr>
          <w:rFonts w:ascii="Times New Roman" w:hAnsi="Times New Roman" w:cs="Times New Roman"/>
          <w:sz w:val="28"/>
        </w:rPr>
        <w:t>В случае если боевые возможности импортера сильно уступают возможностям предполагаемого противника, то предпринимаются все меры для достижения равенства.</w:t>
      </w:r>
    </w:p>
    <w:p w:rsidR="000B6D01" w:rsidRDefault="000B6D01" w:rsidP="000B6D0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Каждая страна хочет обеспечить себя достаточным объемом вооружения для всех задач обороны страны, а также для защиты от возможных столкновений. </w:t>
      </w:r>
    </w:p>
    <w:p w:rsidR="00E342BD" w:rsidRPr="00F10306" w:rsidRDefault="00E342BD" w:rsidP="00E342BD">
      <w:pPr>
        <w:spacing w:after="0" w:line="360" w:lineRule="auto"/>
        <w:ind w:firstLine="709"/>
        <w:jc w:val="both"/>
        <w:rPr>
          <w:rFonts w:ascii="Times New Roman" w:hAnsi="Times New Roman" w:cs="Times New Roman"/>
          <w:sz w:val="28"/>
        </w:rPr>
      </w:pPr>
      <w:r>
        <w:rPr>
          <w:rFonts w:ascii="Times New Roman" w:hAnsi="Times New Roman" w:cs="Times New Roman"/>
          <w:sz w:val="28"/>
        </w:rPr>
        <w:t>Для стран которые занимаются экспортом необходимо предоставлять не единичные экземпляры, а целые боевые системы, так как такое предложение будет конкурентоспособным.</w:t>
      </w:r>
    </w:p>
    <w:p w:rsidR="00C52513" w:rsidRDefault="00C52513" w:rsidP="004C67A2">
      <w:pPr>
        <w:spacing w:after="0" w:line="360" w:lineRule="auto"/>
        <w:ind w:firstLine="709"/>
        <w:jc w:val="both"/>
        <w:rPr>
          <w:rFonts w:ascii="Times New Roman" w:hAnsi="Times New Roman" w:cs="Times New Roman"/>
          <w:sz w:val="28"/>
        </w:rPr>
      </w:pPr>
      <w:r>
        <w:rPr>
          <w:rFonts w:ascii="Times New Roman" w:hAnsi="Times New Roman" w:cs="Times New Roman"/>
          <w:sz w:val="28"/>
        </w:rPr>
        <w:t>Боевая система необходима для разрешения задач, объединяющие конкретные образования вооруженных сил, которые имеют необходимый боевой состав и оборудованные определенными экземплярами вооружений.</w:t>
      </w:r>
    </w:p>
    <w:p w:rsidR="00C52513" w:rsidRDefault="00C52513" w:rsidP="004A2669">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Исходя из всего вышесказанного,</w:t>
      </w:r>
      <w:r w:rsidR="004A2669" w:rsidRPr="004A2669">
        <w:rPr>
          <w:rFonts w:ascii="Times New Roman" w:hAnsi="Times New Roman" w:cs="Times New Roman"/>
          <w:sz w:val="28"/>
        </w:rPr>
        <w:t xml:space="preserve"> </w:t>
      </w:r>
      <w:r w:rsidR="004A2669">
        <w:rPr>
          <w:rFonts w:ascii="Times New Roman" w:hAnsi="Times New Roman" w:cs="Times New Roman"/>
          <w:sz w:val="28"/>
        </w:rPr>
        <w:t>конкурентоспособность стран-экспортеров состоит из трёх факторов, которые затрагивают внутреннее положение страны, а также внешнее состояние потенциального импортера. Влияние данных факторов заключается в том, что оснащение инновационными вооружениями показывает военный потенциал страны, но это так же и влияет на баланс мощности с другими странами-соседями, что может привести или к возникновению конфликта, или наоборот к предотвращению потенциального столкновения.</w:t>
      </w:r>
    </w:p>
    <w:p w:rsidR="00CB4000" w:rsidRDefault="00CB4000" w:rsidP="00D0069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Странам-экспортерам необходимо правильно рассчитать ценовую группу предлагаемой продукции. Это необходимо так как в большинстве случаев страны заинтересованы в непрерывном импорте, который не зависит от военно-политической ситуации. Такая позиция является гарантом хорошей </w:t>
      </w:r>
      <w:r w:rsidR="00D00697">
        <w:rPr>
          <w:rFonts w:ascii="Times New Roman" w:hAnsi="Times New Roman" w:cs="Times New Roman"/>
          <w:sz w:val="28"/>
        </w:rPr>
        <w:t>и стабильной базы вооружения, а также позволяет получить доступ к технологиям производства данных военных продуктов. В такой ситуации экспортерам необходимо опираться на военно-технический фактор и предоставить продукцию</w:t>
      </w:r>
      <w:r w:rsidR="0083692C">
        <w:rPr>
          <w:rFonts w:ascii="Times New Roman" w:hAnsi="Times New Roman" w:cs="Times New Roman"/>
          <w:sz w:val="28"/>
        </w:rPr>
        <w:t>,</w:t>
      </w:r>
      <w:r w:rsidR="00D00697">
        <w:rPr>
          <w:rFonts w:ascii="Times New Roman" w:hAnsi="Times New Roman" w:cs="Times New Roman"/>
          <w:sz w:val="28"/>
        </w:rPr>
        <w:t xml:space="preserve"> </w:t>
      </w:r>
      <w:r w:rsidR="0083692C">
        <w:rPr>
          <w:rFonts w:ascii="Times New Roman" w:hAnsi="Times New Roman" w:cs="Times New Roman"/>
          <w:sz w:val="28"/>
        </w:rPr>
        <w:t>соответствующую состоянию</w:t>
      </w:r>
      <w:r w:rsidR="0057751D">
        <w:rPr>
          <w:rFonts w:ascii="Times New Roman" w:hAnsi="Times New Roman" w:cs="Times New Roman"/>
          <w:sz w:val="28"/>
        </w:rPr>
        <w:t xml:space="preserve"> военных сил возможного импортера. Беря во внимание все показатели странам-экспортерам необходимо выработать такие предложения, которые </w:t>
      </w:r>
      <w:r w:rsidR="0083692C">
        <w:rPr>
          <w:rFonts w:ascii="Times New Roman" w:hAnsi="Times New Roman" w:cs="Times New Roman"/>
          <w:sz w:val="28"/>
        </w:rPr>
        <w:t xml:space="preserve">соответствуют степени военной угрозы и являются </w:t>
      </w:r>
      <w:r w:rsidR="0057751D">
        <w:rPr>
          <w:rFonts w:ascii="Times New Roman" w:hAnsi="Times New Roman" w:cs="Times New Roman"/>
          <w:sz w:val="28"/>
        </w:rPr>
        <w:t>конкурентоспособн</w:t>
      </w:r>
      <w:r w:rsidR="0083692C">
        <w:rPr>
          <w:rFonts w:ascii="Times New Roman" w:hAnsi="Times New Roman" w:cs="Times New Roman"/>
          <w:sz w:val="28"/>
        </w:rPr>
        <w:t>ыми по ценовой категории. Соответствуют</w:t>
      </w:r>
      <w:r w:rsidR="0057751D">
        <w:rPr>
          <w:rFonts w:ascii="Times New Roman" w:hAnsi="Times New Roman" w:cs="Times New Roman"/>
          <w:sz w:val="28"/>
        </w:rPr>
        <w:t xml:space="preserve"> условиям и техническим возможностям действующих сил.</w:t>
      </w:r>
    </w:p>
    <w:p w:rsidR="0083692C" w:rsidRDefault="0083692C" w:rsidP="005855FE">
      <w:pPr>
        <w:spacing w:after="0" w:line="360" w:lineRule="auto"/>
        <w:jc w:val="both"/>
        <w:rPr>
          <w:rFonts w:ascii="Times New Roman" w:hAnsi="Times New Roman" w:cs="Times New Roman"/>
          <w:sz w:val="28"/>
        </w:rPr>
      </w:pPr>
    </w:p>
    <w:p w:rsidR="002C5316" w:rsidRDefault="002C5316" w:rsidP="0081060F">
      <w:pPr>
        <w:pStyle w:val="2"/>
        <w:ind w:firstLine="709"/>
        <w:jc w:val="both"/>
        <w:rPr>
          <w:rFonts w:ascii="Times New Roman" w:hAnsi="Times New Roman" w:cs="Times New Roman"/>
          <w:b/>
          <w:color w:val="auto"/>
          <w:sz w:val="28"/>
          <w:szCs w:val="28"/>
        </w:rPr>
      </w:pPr>
      <w:bookmarkStart w:id="8" w:name="_Toc61276070"/>
      <w:bookmarkStart w:id="9" w:name="_Toc61828358"/>
      <w:r>
        <w:rPr>
          <w:rFonts w:ascii="Times New Roman" w:hAnsi="Times New Roman" w:cs="Times New Roman"/>
          <w:b/>
          <w:color w:val="auto"/>
          <w:sz w:val="28"/>
          <w:szCs w:val="28"/>
        </w:rPr>
        <w:t>1.3 Особенности мирового рын</w:t>
      </w:r>
      <w:r w:rsidRPr="00F84784">
        <w:rPr>
          <w:rFonts w:ascii="Times New Roman" w:hAnsi="Times New Roman" w:cs="Times New Roman"/>
          <w:b/>
          <w:color w:val="auto"/>
          <w:sz w:val="28"/>
          <w:szCs w:val="28"/>
        </w:rPr>
        <w:t>к</w:t>
      </w:r>
      <w:r>
        <w:rPr>
          <w:rFonts w:ascii="Times New Roman" w:hAnsi="Times New Roman" w:cs="Times New Roman"/>
          <w:b/>
          <w:color w:val="auto"/>
          <w:sz w:val="28"/>
          <w:szCs w:val="28"/>
        </w:rPr>
        <w:t>а</w:t>
      </w:r>
      <w:r w:rsidRPr="00F84784">
        <w:rPr>
          <w:rFonts w:ascii="Times New Roman" w:hAnsi="Times New Roman" w:cs="Times New Roman"/>
          <w:b/>
          <w:color w:val="auto"/>
          <w:sz w:val="28"/>
          <w:szCs w:val="28"/>
        </w:rPr>
        <w:t xml:space="preserve"> вооружений</w:t>
      </w:r>
      <w:bookmarkEnd w:id="8"/>
      <w:bookmarkEnd w:id="9"/>
    </w:p>
    <w:p w:rsidR="002C5316" w:rsidRPr="00F84784" w:rsidRDefault="002C5316" w:rsidP="005855FE">
      <w:pPr>
        <w:spacing w:after="0" w:line="360" w:lineRule="auto"/>
        <w:jc w:val="both"/>
        <w:rPr>
          <w:rFonts w:ascii="Times New Roman" w:hAnsi="Times New Roman" w:cs="Times New Roman"/>
          <w:sz w:val="28"/>
        </w:rPr>
      </w:pP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Чтобы дать определение мировому рынку вооружений необходимо сначала определить, что такое мировой рынок. </w:t>
      </w: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Определений мирового рынка множество, возьмем некоторые из них. </w:t>
      </w: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Под мировым рынком можно понимать систему устойчивых товарно-денежных отношений между странами, которые связаны участием в ме</w:t>
      </w:r>
      <w:r w:rsidR="00E308BF">
        <w:rPr>
          <w:rFonts w:ascii="Times New Roman" w:hAnsi="Times New Roman" w:cs="Times New Roman"/>
          <w:sz w:val="28"/>
        </w:rPr>
        <w:t>ждународном разделении труда [45</w:t>
      </w:r>
      <w:r w:rsidRPr="004024BC">
        <w:rPr>
          <w:rFonts w:ascii="Times New Roman" w:hAnsi="Times New Roman" w:cs="Times New Roman"/>
          <w:sz w:val="28"/>
        </w:rPr>
        <w:t>].</w:t>
      </w:r>
      <w:r>
        <w:rPr>
          <w:rFonts w:ascii="Times New Roman" w:hAnsi="Times New Roman" w:cs="Times New Roman"/>
          <w:sz w:val="28"/>
        </w:rPr>
        <w:t xml:space="preserve"> Исходя из этого получается</w:t>
      </w:r>
      <w:r w:rsidR="000F7C16">
        <w:rPr>
          <w:rFonts w:ascii="Times New Roman" w:hAnsi="Times New Roman" w:cs="Times New Roman"/>
          <w:sz w:val="28"/>
        </w:rPr>
        <w:t>,</w:t>
      </w:r>
      <w:r>
        <w:rPr>
          <w:rFonts w:ascii="Times New Roman" w:hAnsi="Times New Roman" w:cs="Times New Roman"/>
          <w:sz w:val="28"/>
        </w:rPr>
        <w:t xml:space="preserve"> мировой рынок – это внешняя торговля стран. Если брать определение внешней торговли, то </w:t>
      </w:r>
      <w:r>
        <w:rPr>
          <w:rFonts w:ascii="Times New Roman" w:hAnsi="Times New Roman" w:cs="Times New Roman"/>
          <w:sz w:val="28"/>
        </w:rPr>
        <w:lastRenderedPageBreak/>
        <w:t>«внешняя торговля – это вид экономической деятельности, связанный международным обменом товарами, услугами, работами, информацией, результатами и</w:t>
      </w:r>
      <w:r w:rsidR="00E308BF">
        <w:rPr>
          <w:rFonts w:ascii="Times New Roman" w:hAnsi="Times New Roman" w:cs="Times New Roman"/>
          <w:sz w:val="28"/>
        </w:rPr>
        <w:t>нтеллектуальной деятельности» [7</w:t>
      </w:r>
      <w:r>
        <w:rPr>
          <w:rFonts w:ascii="Times New Roman" w:hAnsi="Times New Roman" w:cs="Times New Roman"/>
          <w:sz w:val="28"/>
        </w:rPr>
        <w:t>].</w:t>
      </w: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Мировой рынок вооружений состоит из сложной системы международных торгово-экономических, а также военно-</w:t>
      </w:r>
      <w:r w:rsidR="00F301BC">
        <w:rPr>
          <w:rFonts w:ascii="Times New Roman" w:hAnsi="Times New Roman" w:cs="Times New Roman"/>
          <w:sz w:val="28"/>
        </w:rPr>
        <w:t>политических</w:t>
      </w:r>
      <w:r>
        <w:rPr>
          <w:rFonts w:ascii="Times New Roman" w:hAnsi="Times New Roman" w:cs="Times New Roman"/>
          <w:sz w:val="28"/>
        </w:rPr>
        <w:t xml:space="preserve"> отношений. Торговля вооружением </w:t>
      </w:r>
      <w:r w:rsidR="004B621E">
        <w:rPr>
          <w:rFonts w:ascii="Times New Roman" w:hAnsi="Times New Roman" w:cs="Times New Roman"/>
          <w:sz w:val="28"/>
        </w:rPr>
        <w:t>служит</w:t>
      </w:r>
      <w:r>
        <w:rPr>
          <w:rFonts w:ascii="Times New Roman" w:hAnsi="Times New Roman" w:cs="Times New Roman"/>
          <w:sz w:val="28"/>
        </w:rPr>
        <w:t xml:space="preserve"> источником получения дохода, </w:t>
      </w:r>
      <w:r w:rsidR="004B621E">
        <w:rPr>
          <w:rFonts w:ascii="Times New Roman" w:hAnsi="Times New Roman" w:cs="Times New Roman"/>
          <w:sz w:val="28"/>
        </w:rPr>
        <w:t>также</w:t>
      </w:r>
      <w:r>
        <w:rPr>
          <w:rFonts w:ascii="Times New Roman" w:hAnsi="Times New Roman" w:cs="Times New Roman"/>
          <w:sz w:val="28"/>
        </w:rPr>
        <w:t xml:space="preserve"> способствует наращиванию военного потенциала государства, обеспечивает военно-промышленный комплекс, влияет на военно-политическую ситуацию и курс внешнеполитической деятельности всех стран. </w:t>
      </w:r>
    </w:p>
    <w:p w:rsidR="002C5316" w:rsidRPr="009F2503"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Состояние военно-промышленного комплекса является одним из главных факторов, который определяет военный потенциал страны, а также его м</w:t>
      </w:r>
      <w:r w:rsidR="00E308BF">
        <w:rPr>
          <w:rFonts w:ascii="Times New Roman" w:hAnsi="Times New Roman" w:cs="Times New Roman"/>
          <w:sz w:val="28"/>
        </w:rPr>
        <w:t>есто и роль на мировой арене [21</w:t>
      </w:r>
      <w:r w:rsidRPr="009F2503">
        <w:rPr>
          <w:rFonts w:ascii="Times New Roman" w:hAnsi="Times New Roman" w:cs="Times New Roman"/>
          <w:sz w:val="28"/>
        </w:rPr>
        <w:t>].</w:t>
      </w: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Мировой рынок вооружений в значительной степени отличается от каких-либо других рынков и характеризуется группой особенностей. Фактически основными игроками данного рынка являются страны. Они устанавливают степень военных расходов, от которого зависит объем строго контролируемого производства вооружения и военной техники, а также устанавливают уровень международной торговли, то есть решается кому и на каких условиях продать вооружение и военн</w:t>
      </w:r>
      <w:r w:rsidR="00E308BF">
        <w:rPr>
          <w:rFonts w:ascii="Times New Roman" w:hAnsi="Times New Roman" w:cs="Times New Roman"/>
          <w:sz w:val="28"/>
        </w:rPr>
        <w:t>ую технику или у кого купить [15</w:t>
      </w:r>
      <w:r w:rsidRPr="00A37891">
        <w:rPr>
          <w:rFonts w:ascii="Times New Roman" w:hAnsi="Times New Roman" w:cs="Times New Roman"/>
          <w:sz w:val="28"/>
        </w:rPr>
        <w:t>]</w:t>
      </w:r>
      <w:r>
        <w:rPr>
          <w:rFonts w:ascii="Times New Roman" w:hAnsi="Times New Roman" w:cs="Times New Roman"/>
          <w:sz w:val="28"/>
        </w:rPr>
        <w:t>.</w:t>
      </w: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Страны-экспортеры, как было сказано ранее, в основном продажу военной продукции направляют на улучшение и укрепление своего международного влияния. Исходя из этого получается, что страны, которые занимаются экспортом преследуют политические цели. Не смотря на такую значительную пользу во внешнеэкономических отношения, внутриэкономическое состояние стран-экспортеров так же улучшается. Примером такого положительного влияния может быть появление и спонсирование инновационных разработок, конкурентоспособность национальных оборонных компаний, что способствует повышению рабочих мест для специалистов в данных областях. </w:t>
      </w: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Несмотря на такие видимые плюсы, некоторые аналитики не однозначны в восприятии влияния экспорта вооружения и военной техники, ссылаясь на группу связанных с экспортом скрытых затрат. Аналитики опираются на то, что:</w:t>
      </w:r>
    </w:p>
    <w:p w:rsidR="002C5316" w:rsidRDefault="002C5316" w:rsidP="0081060F">
      <w:pPr>
        <w:pStyle w:val="a8"/>
        <w:numPr>
          <w:ilvl w:val="0"/>
          <w:numId w:val="4"/>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данные о доходах от продаж вооружения и военной техники скрывают противоположные расходы, связано это с огромными вложениями государственных средств в национальные оборонные компании для создания экспортного потенциала, в то время как собственную армию есть возможность обеспечивать дешевым импортным оружием;</w:t>
      </w:r>
    </w:p>
    <w:p w:rsidR="002C5316" w:rsidRDefault="002C5316" w:rsidP="0081060F">
      <w:pPr>
        <w:pStyle w:val="a8"/>
        <w:numPr>
          <w:ilvl w:val="0"/>
          <w:numId w:val="4"/>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есть возможность того, что действительный объем поставок может не совпадать с официально заявленным;</w:t>
      </w:r>
    </w:p>
    <w:p w:rsidR="002C5316" w:rsidRDefault="002C5316" w:rsidP="0081060F">
      <w:pPr>
        <w:pStyle w:val="a8"/>
        <w:numPr>
          <w:ilvl w:val="0"/>
          <w:numId w:val="4"/>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отсутствует информация о объеме импортируемых комплектующих и других ресурсов, которые необходимы для производства вооружения и военной техники.</w:t>
      </w: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На состояние мирового рынка вооружений влияет не только состояние мировой экономики, но и количество и масштабы разнообразных локальных конфликтов. За последнее десятилетие часто возникают гражданские войны, толчком для которых могут быть массовые митинги и шествия, так же конфликты между соседними странами. </w:t>
      </w: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Как пример можно привести гражданскую войну в Украине которая началась в апреле 2014 года, боевые действия в данной войне ведутся между силовыми структурами Украины и вооруженными формированиями повстанце. </w:t>
      </w:r>
    </w:p>
    <w:p w:rsidR="002C5316" w:rsidRDefault="002C5316" w:rsidP="002C531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Другой пример, вооруженный конфликт в Нагорном Карабахе, данный конфликт начался 27 сентября 2020 года и закончился 10 ноября 2020 года, военные действия между вооруженными силами Азербайджана с одного фланга и вооруженными формированиями Нагорно-Карабахской Республики и Армении, с другой стороны. </w:t>
      </w:r>
    </w:p>
    <w:p w:rsidR="0048592C" w:rsidRDefault="002C5316" w:rsidP="0048592C">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общем все государства, которые имеют какие-либо территориальные претензии к соседям, которые участвуют в межнациональных и религиозных </w:t>
      </w:r>
      <w:r>
        <w:rPr>
          <w:rFonts w:ascii="Times New Roman" w:hAnsi="Times New Roman" w:cs="Times New Roman"/>
          <w:sz w:val="28"/>
        </w:rPr>
        <w:lastRenderedPageBreak/>
        <w:t>конфликтах, становятся возможными импортерами оружия. Из-за этого выделяется особая черта, которая присуще рынку вооружений и военной техники, это нелегальный сегмент (рисунок 1).</w:t>
      </w:r>
    </w:p>
    <w:p w:rsidR="002C5316" w:rsidRDefault="00D321F0" w:rsidP="002C5316">
      <w:pPr>
        <w:spacing w:line="360" w:lineRule="auto"/>
        <w:jc w:val="both"/>
        <w:rPr>
          <w:rFonts w:ascii="Times New Roman" w:hAnsi="Times New Roman" w:cs="Times New Roman"/>
          <w:sz w:val="28"/>
        </w:rPr>
      </w:pPr>
      <w:r>
        <w:rPr>
          <w:rFonts w:ascii="Times New Roman" w:hAnsi="Times New Roman" w:cs="Times New Roman"/>
          <w:noProof/>
          <w:sz w:val="28"/>
          <w:lang w:eastAsia="ru-RU"/>
        </w:rPr>
        <mc:AlternateContent>
          <mc:Choice Requires="wpg">
            <w:drawing>
              <wp:anchor distT="0" distB="0" distL="114300" distR="114300" simplePos="0" relativeHeight="251662336" behindDoc="0" locked="0" layoutInCell="1" allowOverlap="1" wp14:anchorId="007B8D7D" wp14:editId="1EEFB6B9">
                <wp:simplePos x="0" y="0"/>
                <wp:positionH relativeFrom="margin">
                  <wp:align>center</wp:align>
                </wp:positionH>
                <wp:positionV relativeFrom="paragraph">
                  <wp:posOffset>12065</wp:posOffset>
                </wp:positionV>
                <wp:extent cx="5686425" cy="1828800"/>
                <wp:effectExtent l="0" t="0" r="28575" b="19050"/>
                <wp:wrapNone/>
                <wp:docPr id="26" name="Группа 26"/>
                <wp:cNvGraphicFramePr/>
                <a:graphic xmlns:a="http://schemas.openxmlformats.org/drawingml/2006/main">
                  <a:graphicData uri="http://schemas.microsoft.com/office/word/2010/wordprocessingGroup">
                    <wpg:wgp>
                      <wpg:cNvGrpSpPr/>
                      <wpg:grpSpPr>
                        <a:xfrm>
                          <a:off x="0" y="0"/>
                          <a:ext cx="5686425" cy="1828800"/>
                          <a:chOff x="0" y="0"/>
                          <a:chExt cx="5686425" cy="1828800"/>
                        </a:xfrm>
                      </wpg:grpSpPr>
                      <wps:wsp>
                        <wps:cNvPr id="6" name="Надпись 6"/>
                        <wps:cNvSpPr txBox="1"/>
                        <wps:spPr>
                          <a:xfrm>
                            <a:off x="1457325" y="0"/>
                            <a:ext cx="285750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677" w:rsidRPr="001E3500" w:rsidRDefault="00CA6677" w:rsidP="002C5316">
                              <w:pPr>
                                <w:rPr>
                                  <w:rFonts w:ascii="Times New Roman" w:hAnsi="Times New Roman" w:cs="Times New Roman"/>
                                  <w:sz w:val="28"/>
                                </w:rPr>
                              </w:pPr>
                              <w:r w:rsidRPr="001E3500">
                                <w:rPr>
                                  <w:rFonts w:ascii="Times New Roman" w:hAnsi="Times New Roman" w:cs="Times New Roman"/>
                                  <w:sz w:val="28"/>
                                </w:rPr>
                                <w:t>Нелегальный сегмент рынка ВВТ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рямая со стрелкой 7"/>
                        <wps:cNvCnPr/>
                        <wps:spPr>
                          <a:xfrm flipH="1">
                            <a:off x="581025" y="542925"/>
                            <a:ext cx="895350" cy="600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Прямая со стрелкой 8"/>
                        <wps:cNvCnPr/>
                        <wps:spPr>
                          <a:xfrm>
                            <a:off x="4248150" y="533400"/>
                            <a:ext cx="657225"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Надпись 11"/>
                        <wps:cNvSpPr txBox="1"/>
                        <wps:spPr>
                          <a:xfrm>
                            <a:off x="4219575" y="1257300"/>
                            <a:ext cx="1466850" cy="5619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A6677" w:rsidRPr="001E3500" w:rsidRDefault="00CA6677" w:rsidP="002C5316">
                              <w:pPr>
                                <w:rPr>
                                  <w:rFonts w:ascii="Times New Roman" w:hAnsi="Times New Roman" w:cs="Times New Roman"/>
                                  <w:sz w:val="28"/>
                                </w:rPr>
                              </w:pPr>
                              <w:r w:rsidRPr="001E3500">
                                <w:rPr>
                                  <w:rFonts w:ascii="Times New Roman" w:hAnsi="Times New Roman" w:cs="Times New Roman"/>
                                  <w:sz w:val="28"/>
                                </w:rPr>
                                <w:t>«Серый» рынок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Надпись 12"/>
                        <wps:cNvSpPr txBox="1"/>
                        <wps:spPr>
                          <a:xfrm>
                            <a:off x="0" y="1266825"/>
                            <a:ext cx="1466850" cy="5619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A6677" w:rsidRPr="001E3500" w:rsidRDefault="00CA6677" w:rsidP="002C5316">
                              <w:pPr>
                                <w:rPr>
                                  <w:rFonts w:ascii="Times New Roman" w:hAnsi="Times New Roman" w:cs="Times New Roman"/>
                                  <w:sz w:val="28"/>
                                </w:rPr>
                              </w:pPr>
                              <w:r>
                                <w:rPr>
                                  <w:rFonts w:ascii="Times New Roman" w:hAnsi="Times New Roman" w:cs="Times New Roman"/>
                                  <w:sz w:val="28"/>
                                </w:rPr>
                                <w:t xml:space="preserve">«Черный» рынок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7B8D7D" id="Группа 26" o:spid="_x0000_s1026" style="position:absolute;left:0;text-align:left;margin-left:0;margin-top:.95pt;width:447.75pt;height:2in;z-index:251662336;mso-position-horizontal:center;mso-position-horizontal-relative:margin;mso-height-relative:margin" coordsize="5686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">
                <v:shapetype id="_x0000_t202" coordsize="21600,21600" o:spt="202" path="m,l,21600r21600,l21600,xe">
                  <v:stroke joinstyle="miter"/>
                  <v:path gradientshapeok="t" o:connecttype="rect"/>
                </v:shapetype>
                <v:shape id="Надпись 6" o:spid="_x0000_s1027" type="#_x0000_t202" style="position:absolute;left:14573;width:2857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CA6677" w:rsidRPr="001E3500" w:rsidRDefault="00CA6677" w:rsidP="002C5316">
                        <w:pPr>
                          <w:rPr>
                            <w:rFonts w:ascii="Times New Roman" w:hAnsi="Times New Roman" w:cs="Times New Roman"/>
                            <w:sz w:val="28"/>
                          </w:rPr>
                        </w:pPr>
                        <w:r w:rsidRPr="001E3500">
                          <w:rPr>
                            <w:rFonts w:ascii="Times New Roman" w:hAnsi="Times New Roman" w:cs="Times New Roman"/>
                            <w:sz w:val="28"/>
                          </w:rPr>
                          <w:t>Нелегальный сегмент рынка ВВТ</w:t>
                        </w:r>
                      </w:p>
                    </w:txbxContent>
                  </v:textbox>
                </v:shape>
                <v:shapetype id="_x0000_t32" coordsize="21600,21600" o:spt="32" o:oned="t" path="m,l21600,21600e" filled="f">
                  <v:path arrowok="t" fillok="f" o:connecttype="none"/>
                  <o:lock v:ext="edit" shapetype="t"/>
                </v:shapetype>
                <v:shape id="Прямая со стрелкой 7" o:spid="_x0000_s1028" type="#_x0000_t32" style="position:absolute;left:5810;top:5429;width:8953;height:6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Tz18IAAADaAAAADwAAAGRycy9kb3ducmV2LnhtbESP3YrCMBSE7xd8h3AEb0ST3QuVahSR&#10;dVFEwZ8HODTHttic1CZqfXsjCHs5zMw3zGTW2FLcqfaFYw3ffQWCOHWm4EzD6bjsjUD4gGywdEwa&#10;nuRhNm19TTAx7sF7uh9CJiKEfYIa8hCqREqf5mTR911FHL2zqy2GKOtMmhofEW5L+aPUQFosOC7k&#10;WNEip/RyuFkN9vdvNWy6z23Xltej2Xi13gWldafdzMcgAjXhP/xpr4yGIbyvxBsgp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Tz18IAAADaAAAADwAAAAAAAAAAAAAA&#10;AAChAgAAZHJzL2Rvd25yZXYueG1sUEsFBgAAAAAEAAQA+QAAAJADAAAAAA==&#10;" strokecolor="black [3213]" strokeweight=".5pt">
                  <v:stroke endarrow="block" joinstyle="miter"/>
                </v:shape>
                <v:shape id="Прямая со стрелкой 8" o:spid="_x0000_s1029" type="#_x0000_t32" style="position:absolute;left:42481;top:5334;width:6572;height:6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4GIsEAAADaAAAADwAAAGRycy9kb3ducmV2LnhtbERPy2rCQBTdC/7DcIXudGKFWmMmIkJp&#10;ixsbpY/dJXNNBjN3QmZq0r/vLASXh/PONoNtxJU6bxwrmM8SEMSl04YrBafjy/QZhA/IGhvHpOCP&#10;PGzy8SjDVLueP+hahErEEPYpKqhDaFMpfVmTRT9zLXHkzq6zGCLsKqk77GO4beRjkjxJi4ZjQ40t&#10;7WoqL8WvVVCevr9WdDCful+Y5Wu7/9kvinelHibDdg0i0BDu4pv7TSuIW+OVeAN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gYiwQAAANoAAAAPAAAAAAAAAAAAAAAA&#10;AKECAABkcnMvZG93bnJldi54bWxQSwUGAAAAAAQABAD5AAAAjwMAAAAA&#10;" strokecolor="black [3213]" strokeweight=".5pt">
                  <v:stroke endarrow="block" joinstyle="miter"/>
                </v:shape>
                <v:shape id="Надпись 11" o:spid="_x0000_s1030" type="#_x0000_t202" style="position:absolute;left:42195;top:12573;width:14669;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64sAA&#10;AADbAAAADwAAAGRycy9kb3ducmV2LnhtbERPTYvCMBC9C/sfwizsRTTVg0g1iiwsunsRrYLHoRmb&#10;YjMpSdTuvzeC4G0e73Pmy8424kY+1I4VjIYZCOLS6ZorBYfiZzAFESKyxsYxKfinAMvFR2+OuXZ3&#10;3tFtHyuRQjjkqMDE2OZShtKQxTB0LXHizs5bjAn6SmqP9xRuGznOsom0WHNqMNjSt6Hysr9aBdyN&#10;fZyYv1C4dn35XW/ptD32lfr67FYzEJG6+Ba/3Bud5o/g+Us6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C64sAAAADbAAAADwAAAAAAAAAAAAAAAACYAgAAZHJzL2Rvd25y&#10;ZXYueG1sUEsFBgAAAAAEAAQA9QAAAIUDAAAAAA==&#10;" fillcolor="white [3201]" strokecolor="black [3213]" strokeweight=".5pt">
                  <v:textbox>
                    <w:txbxContent>
                      <w:p w:rsidR="00CA6677" w:rsidRPr="001E3500" w:rsidRDefault="00CA6677" w:rsidP="002C5316">
                        <w:pPr>
                          <w:rPr>
                            <w:rFonts w:ascii="Times New Roman" w:hAnsi="Times New Roman" w:cs="Times New Roman"/>
                            <w:sz w:val="28"/>
                          </w:rPr>
                        </w:pPr>
                        <w:r w:rsidRPr="001E3500">
                          <w:rPr>
                            <w:rFonts w:ascii="Times New Roman" w:hAnsi="Times New Roman" w:cs="Times New Roman"/>
                            <w:sz w:val="28"/>
                          </w:rPr>
                          <w:t>«Серый» рынок</w:t>
                        </w:r>
                      </w:p>
                    </w:txbxContent>
                  </v:textbox>
                </v:shape>
                <v:shape id="Надпись 12" o:spid="_x0000_s1031" type="#_x0000_t202" style="position:absolute;top:12668;width:14668;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klcIA&#10;AADbAAAADwAAAGRycy9kb3ducmV2LnhtbERPTWvCQBC9F/wPywheim7MQUrqKqUgqV5CtYUeh+yY&#10;DWZnw+42if++Wyj0No/3Odv9ZDsxkA+tYwXrVQaCuHa65UbBx+WwfAIRIrLGzjEpuFOA/W72sMVC&#10;u5HfaTjHRqQQDgUqMDH2hZShNmQxrFxPnLir8xZjgr6R2uOYwm0n8yzbSIstpwaDPb0aqm/nb6uA&#10;p9zHjTmFi+vL27Gs6Kv6fFRqMZ9enkFEmuK/+M/9ptP8HH5/SQ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iSVwgAAANsAAAAPAAAAAAAAAAAAAAAAAJgCAABkcnMvZG93&#10;bnJldi54bWxQSwUGAAAAAAQABAD1AAAAhwMAAAAA&#10;" fillcolor="white [3201]" strokecolor="black [3213]" strokeweight=".5pt">
                  <v:textbox>
                    <w:txbxContent>
                      <w:p w:rsidR="00CA6677" w:rsidRPr="001E3500" w:rsidRDefault="00CA6677" w:rsidP="002C5316">
                        <w:pPr>
                          <w:rPr>
                            <w:rFonts w:ascii="Times New Roman" w:hAnsi="Times New Roman" w:cs="Times New Roman"/>
                            <w:sz w:val="28"/>
                          </w:rPr>
                        </w:pPr>
                        <w:r>
                          <w:rPr>
                            <w:rFonts w:ascii="Times New Roman" w:hAnsi="Times New Roman" w:cs="Times New Roman"/>
                            <w:sz w:val="28"/>
                          </w:rPr>
                          <w:t xml:space="preserve">«Черный» рынок </w:t>
                        </w:r>
                      </w:p>
                    </w:txbxContent>
                  </v:textbox>
                </v:shape>
                <w10:wrap anchorx="margin"/>
              </v:group>
            </w:pict>
          </mc:Fallback>
        </mc:AlternateContent>
      </w:r>
    </w:p>
    <w:p w:rsidR="002C5316" w:rsidRDefault="002C5316" w:rsidP="002C5316">
      <w:pPr>
        <w:spacing w:line="360" w:lineRule="auto"/>
        <w:jc w:val="both"/>
        <w:rPr>
          <w:rFonts w:ascii="Times New Roman" w:hAnsi="Times New Roman" w:cs="Times New Roman"/>
          <w:sz w:val="28"/>
        </w:rPr>
      </w:pPr>
    </w:p>
    <w:p w:rsidR="002C5316" w:rsidRPr="001E3500" w:rsidRDefault="002C5316" w:rsidP="002C5316">
      <w:pPr>
        <w:rPr>
          <w:rFonts w:ascii="Times New Roman" w:hAnsi="Times New Roman" w:cs="Times New Roman"/>
          <w:sz w:val="28"/>
        </w:rPr>
      </w:pPr>
    </w:p>
    <w:p w:rsidR="002C5316" w:rsidRPr="001E3500" w:rsidRDefault="002C5316" w:rsidP="002C5316">
      <w:pPr>
        <w:rPr>
          <w:rFonts w:ascii="Times New Roman" w:hAnsi="Times New Roman" w:cs="Times New Roman"/>
          <w:sz w:val="28"/>
        </w:rPr>
      </w:pPr>
    </w:p>
    <w:p w:rsidR="002C5316" w:rsidRPr="001E3500" w:rsidRDefault="002C5316" w:rsidP="002C5316">
      <w:pPr>
        <w:rPr>
          <w:rFonts w:ascii="Times New Roman" w:hAnsi="Times New Roman" w:cs="Times New Roman"/>
          <w:sz w:val="28"/>
        </w:rPr>
      </w:pPr>
    </w:p>
    <w:p w:rsidR="002C5316" w:rsidRDefault="002C5316" w:rsidP="002C5316">
      <w:pPr>
        <w:tabs>
          <w:tab w:val="left" w:pos="2730"/>
        </w:tabs>
        <w:rPr>
          <w:rFonts w:ascii="Times New Roman" w:hAnsi="Times New Roman" w:cs="Times New Roman"/>
          <w:sz w:val="28"/>
        </w:rPr>
      </w:pPr>
    </w:p>
    <w:p w:rsidR="002C5316" w:rsidRDefault="002C5316" w:rsidP="0048592C">
      <w:pPr>
        <w:tabs>
          <w:tab w:val="left" w:pos="2730"/>
        </w:tabs>
        <w:spacing w:after="0" w:line="360" w:lineRule="auto"/>
        <w:jc w:val="center"/>
        <w:rPr>
          <w:rFonts w:ascii="Times New Roman" w:hAnsi="Times New Roman" w:cs="Times New Roman"/>
          <w:sz w:val="28"/>
        </w:rPr>
      </w:pPr>
      <w:r>
        <w:rPr>
          <w:rFonts w:ascii="Times New Roman" w:hAnsi="Times New Roman" w:cs="Times New Roman"/>
          <w:sz w:val="28"/>
        </w:rPr>
        <w:t>Рисунок 1 – Схема нел</w:t>
      </w:r>
      <w:r w:rsidR="00E308BF">
        <w:rPr>
          <w:rFonts w:ascii="Times New Roman" w:hAnsi="Times New Roman" w:cs="Times New Roman"/>
          <w:sz w:val="28"/>
        </w:rPr>
        <w:t>егального сегмента рынка ВВТ [15</w:t>
      </w:r>
      <w:r w:rsidR="0081060F">
        <w:rPr>
          <w:rFonts w:ascii="Times New Roman" w:hAnsi="Times New Roman" w:cs="Times New Roman"/>
          <w:sz w:val="28"/>
        </w:rPr>
        <w:t>]</w:t>
      </w:r>
    </w:p>
    <w:p w:rsidR="0048592C" w:rsidRDefault="0048592C" w:rsidP="00E21C9B">
      <w:pPr>
        <w:tabs>
          <w:tab w:val="left" w:pos="2730"/>
        </w:tabs>
        <w:spacing w:after="0" w:line="360" w:lineRule="auto"/>
        <w:jc w:val="both"/>
        <w:rPr>
          <w:rFonts w:ascii="Times New Roman" w:hAnsi="Times New Roman" w:cs="Times New Roman"/>
          <w:sz w:val="28"/>
        </w:rPr>
      </w:pPr>
    </w:p>
    <w:p w:rsidR="002C5316" w:rsidRDefault="002C5316" w:rsidP="00E21C9B">
      <w:pPr>
        <w:tabs>
          <w:tab w:val="left" w:pos="27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«сером» рынке обеспечение вооружением и военной техникой происходит согласия правительственных организаций/глав государств, без какой-либо огласки. «Черный» рынок же обеспечение ВВТ производит в обход действующим запретам и международным соглашениям. </w:t>
      </w:r>
    </w:p>
    <w:p w:rsidR="002C5316" w:rsidRDefault="002C5316" w:rsidP="002C5316">
      <w:pPr>
        <w:tabs>
          <w:tab w:val="left" w:pos="2730"/>
        </w:tabs>
        <w:spacing w:after="0" w:line="360" w:lineRule="auto"/>
        <w:ind w:firstLine="709"/>
        <w:jc w:val="both"/>
        <w:rPr>
          <w:rFonts w:ascii="Times New Roman" w:hAnsi="Times New Roman" w:cs="Times New Roman"/>
          <w:sz w:val="28"/>
        </w:rPr>
      </w:pPr>
      <w:r>
        <w:rPr>
          <w:rFonts w:ascii="Times New Roman" w:hAnsi="Times New Roman" w:cs="Times New Roman"/>
          <w:sz w:val="28"/>
        </w:rPr>
        <w:t>Не стоит исключать из внимания, то что продажа на данных рынках нацелена не только на международную арену, но и на внутренний рынок, что приводит к получению населения опасного как для них, так и для окружающих вида оружия. Данная областью торговых отношений регламентируется законом в Российской Федерации это №150-ФЗ от 13.12.1996 года [2</w:t>
      </w:r>
      <w:r w:rsidRPr="001F45BE">
        <w:rPr>
          <w:rFonts w:ascii="Times New Roman" w:hAnsi="Times New Roman" w:cs="Times New Roman"/>
          <w:sz w:val="28"/>
        </w:rPr>
        <w:t>].</w:t>
      </w:r>
      <w:r>
        <w:rPr>
          <w:rFonts w:ascii="Times New Roman" w:hAnsi="Times New Roman" w:cs="Times New Roman"/>
          <w:sz w:val="28"/>
        </w:rPr>
        <w:t xml:space="preserve"> Наказаниями могут быть лишение свободы, арест, принудительные работы, штраф в Российской Федерации регламентируется № 63-ФЗ от 13.06.1996 года [1</w:t>
      </w:r>
      <w:r w:rsidRPr="0045404F">
        <w:rPr>
          <w:rFonts w:ascii="Times New Roman" w:hAnsi="Times New Roman" w:cs="Times New Roman"/>
          <w:sz w:val="28"/>
        </w:rPr>
        <w:t>].</w:t>
      </w:r>
    </w:p>
    <w:p w:rsidR="002C5316" w:rsidRDefault="002C5316" w:rsidP="002C5316">
      <w:pPr>
        <w:tabs>
          <w:tab w:val="left" w:pos="27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Трудности имеются, также и при расчете показателей «легального» рынка вооружений и военной техники, связано с не полностью открытыми данными международной торговли оружием, также исследовательскими организациями используются различные, в основном собственные методы оценки, что приводит к противоречиям в оценках. </w:t>
      </w:r>
    </w:p>
    <w:p w:rsidR="002C5316" w:rsidRDefault="002C5316" w:rsidP="002C5316">
      <w:pPr>
        <w:tabs>
          <w:tab w:val="left" w:pos="2730"/>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Исходя из того, что за рынком вооружения и военной техники стоят страны, к ним не применяются правила Всемирной торговой организации о свободе торговли. </w:t>
      </w:r>
    </w:p>
    <w:p w:rsidR="002C5316" w:rsidRDefault="002C5316" w:rsidP="002C5316">
      <w:pPr>
        <w:tabs>
          <w:tab w:val="left" w:pos="2730"/>
        </w:tabs>
        <w:spacing w:after="0" w:line="360" w:lineRule="auto"/>
        <w:ind w:firstLine="709"/>
        <w:jc w:val="both"/>
        <w:rPr>
          <w:rFonts w:ascii="Times New Roman" w:hAnsi="Times New Roman" w:cs="Times New Roman"/>
          <w:sz w:val="28"/>
        </w:rPr>
      </w:pPr>
      <w:r>
        <w:rPr>
          <w:rFonts w:ascii="Times New Roman" w:hAnsi="Times New Roman" w:cs="Times New Roman"/>
          <w:sz w:val="28"/>
        </w:rPr>
        <w:t>На рынке вооружения и военной техники находится маленькое количество организаций, которые уполномочены государственными органами, они контролируют между собой все вопросы, касающиеся от установки цен до торговых рисков, которые возникают с ростом мирового рынка. Попасть компаниям на данный рынок очень трудно из-за этого характерна, направленность на олигополию.</w:t>
      </w:r>
    </w:p>
    <w:p w:rsidR="002C5316" w:rsidRDefault="002C5316" w:rsidP="002C5316">
      <w:pPr>
        <w:tabs>
          <w:tab w:val="left" w:pos="27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«Олигополия – это тип рыночной структуры, когда несколько крупных фирм делят рынок товаров (услуг) между собой»</w:t>
      </w:r>
      <w:r w:rsidRPr="00CF1CF7">
        <w:rPr>
          <w:rFonts w:ascii="Times New Roman" w:hAnsi="Times New Roman" w:cs="Times New Roman"/>
          <w:sz w:val="28"/>
        </w:rPr>
        <w:t xml:space="preserve"> </w:t>
      </w:r>
      <w:r w:rsidR="00E308BF">
        <w:rPr>
          <w:rFonts w:ascii="Times New Roman" w:hAnsi="Times New Roman" w:cs="Times New Roman"/>
          <w:sz w:val="28"/>
        </w:rPr>
        <w:t>[7</w:t>
      </w:r>
      <w:r w:rsidRPr="00CF1CF7">
        <w:rPr>
          <w:rFonts w:ascii="Times New Roman" w:hAnsi="Times New Roman" w:cs="Times New Roman"/>
          <w:sz w:val="28"/>
        </w:rPr>
        <w:t>]</w:t>
      </w:r>
      <w:r>
        <w:rPr>
          <w:rFonts w:ascii="Times New Roman" w:hAnsi="Times New Roman" w:cs="Times New Roman"/>
          <w:sz w:val="28"/>
        </w:rPr>
        <w:t>. Данная область контролируется на законом уровне в Российской Федерации [3</w:t>
      </w:r>
      <w:r w:rsidRPr="00CF1CF7">
        <w:rPr>
          <w:rFonts w:ascii="Times New Roman" w:hAnsi="Times New Roman" w:cs="Times New Roman"/>
          <w:sz w:val="28"/>
        </w:rPr>
        <w:t>].</w:t>
      </w:r>
    </w:p>
    <w:p w:rsidR="002C5316" w:rsidRDefault="002C5316" w:rsidP="002C5316">
      <w:pPr>
        <w:tabs>
          <w:tab w:val="left" w:pos="273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 смотря на это, на рынке вооружения и военной техники участники поддерживают в основном длительные связи, получается развитие военной промышленности на мировом уровне определяется сочетанием конкуренции и сотрудничества. </w:t>
      </w:r>
    </w:p>
    <w:p w:rsidR="002C5316" w:rsidRPr="00F301BC" w:rsidRDefault="002C5316" w:rsidP="002C5316">
      <w:pPr>
        <w:tabs>
          <w:tab w:val="left" w:pos="2730"/>
        </w:tabs>
        <w:spacing w:after="0" w:line="360" w:lineRule="auto"/>
        <w:ind w:firstLine="709"/>
        <w:jc w:val="both"/>
        <w:rPr>
          <w:rFonts w:ascii="Times New Roman" w:hAnsi="Times New Roman" w:cs="Times New Roman"/>
          <w:sz w:val="28"/>
        </w:rPr>
      </w:pPr>
      <w:r>
        <w:rPr>
          <w:rFonts w:ascii="Times New Roman" w:hAnsi="Times New Roman" w:cs="Times New Roman"/>
          <w:sz w:val="28"/>
        </w:rPr>
        <w:t>Из этого следует, что конкурентоспособность страны на мировом рынке вооружений и военной техники – это совокупность продукции военно-промышленного комплекса, организаций, а также государственных мер направленных на поддержку и продвижение продукции, которая будет направляться</w:t>
      </w:r>
      <w:r w:rsidR="00E308BF">
        <w:rPr>
          <w:rFonts w:ascii="Times New Roman" w:hAnsi="Times New Roman" w:cs="Times New Roman"/>
          <w:sz w:val="28"/>
        </w:rPr>
        <w:t xml:space="preserve"> на продажу, то есть экспорт [21</w:t>
      </w:r>
      <w:r w:rsidR="00F301BC">
        <w:rPr>
          <w:rFonts w:ascii="Times New Roman" w:hAnsi="Times New Roman" w:cs="Times New Roman"/>
          <w:sz w:val="28"/>
        </w:rPr>
        <w:t>].</w:t>
      </w:r>
    </w:p>
    <w:p w:rsidR="00203025" w:rsidRDefault="00203025" w:rsidP="000C6405">
      <w:pPr>
        <w:spacing w:after="0" w:line="360" w:lineRule="auto"/>
        <w:rPr>
          <w:rFonts w:ascii="Times New Roman" w:hAnsi="Times New Roman" w:cs="Times New Roman"/>
          <w:sz w:val="28"/>
        </w:rPr>
      </w:pPr>
    </w:p>
    <w:p w:rsidR="0081060F" w:rsidRDefault="0081060F" w:rsidP="000C6405">
      <w:pPr>
        <w:spacing w:after="0" w:line="360" w:lineRule="auto"/>
        <w:rPr>
          <w:rFonts w:ascii="Times New Roman" w:hAnsi="Times New Roman" w:cs="Times New Roman"/>
          <w:sz w:val="28"/>
        </w:rPr>
      </w:pPr>
    </w:p>
    <w:p w:rsidR="0048592C" w:rsidRDefault="0048592C" w:rsidP="000C6405">
      <w:pPr>
        <w:spacing w:after="0" w:line="360" w:lineRule="auto"/>
        <w:rPr>
          <w:rFonts w:ascii="Times New Roman" w:hAnsi="Times New Roman" w:cs="Times New Roman"/>
          <w:sz w:val="28"/>
        </w:rPr>
      </w:pPr>
    </w:p>
    <w:p w:rsidR="0048592C" w:rsidRDefault="0048592C" w:rsidP="000C6405">
      <w:pPr>
        <w:spacing w:after="0" w:line="360" w:lineRule="auto"/>
        <w:rPr>
          <w:rFonts w:ascii="Times New Roman" w:hAnsi="Times New Roman" w:cs="Times New Roman"/>
          <w:sz w:val="28"/>
        </w:rPr>
      </w:pPr>
    </w:p>
    <w:p w:rsidR="0048592C" w:rsidRDefault="0048592C" w:rsidP="000C6405">
      <w:pPr>
        <w:spacing w:after="0" w:line="360" w:lineRule="auto"/>
        <w:rPr>
          <w:rFonts w:ascii="Times New Roman" w:hAnsi="Times New Roman" w:cs="Times New Roman"/>
          <w:sz w:val="28"/>
        </w:rPr>
      </w:pPr>
    </w:p>
    <w:p w:rsidR="0048592C" w:rsidRDefault="0048592C" w:rsidP="000C6405">
      <w:pPr>
        <w:spacing w:after="0" w:line="360" w:lineRule="auto"/>
        <w:rPr>
          <w:rFonts w:ascii="Times New Roman" w:hAnsi="Times New Roman" w:cs="Times New Roman"/>
          <w:sz w:val="28"/>
        </w:rPr>
      </w:pPr>
    </w:p>
    <w:p w:rsidR="0048592C" w:rsidRDefault="0048592C" w:rsidP="000C6405">
      <w:pPr>
        <w:spacing w:after="0" w:line="360" w:lineRule="auto"/>
        <w:rPr>
          <w:rFonts w:ascii="Times New Roman" w:hAnsi="Times New Roman" w:cs="Times New Roman"/>
          <w:sz w:val="28"/>
        </w:rPr>
      </w:pPr>
    </w:p>
    <w:p w:rsidR="0048592C" w:rsidRDefault="0048592C" w:rsidP="000C6405">
      <w:pPr>
        <w:spacing w:after="0" w:line="360" w:lineRule="auto"/>
        <w:rPr>
          <w:rFonts w:ascii="Times New Roman" w:hAnsi="Times New Roman" w:cs="Times New Roman"/>
          <w:sz w:val="28"/>
        </w:rPr>
      </w:pPr>
    </w:p>
    <w:p w:rsidR="0048592C" w:rsidRDefault="0048592C" w:rsidP="000C6405">
      <w:pPr>
        <w:spacing w:after="0" w:line="360" w:lineRule="auto"/>
        <w:rPr>
          <w:rFonts w:ascii="Times New Roman" w:hAnsi="Times New Roman" w:cs="Times New Roman"/>
          <w:sz w:val="28"/>
        </w:rPr>
      </w:pPr>
    </w:p>
    <w:p w:rsidR="005855FE" w:rsidRPr="00AF192A" w:rsidRDefault="0081060F" w:rsidP="0081060F">
      <w:pPr>
        <w:pStyle w:val="a8"/>
        <w:spacing w:after="0" w:line="360" w:lineRule="auto"/>
        <w:ind w:left="0" w:firstLine="709"/>
        <w:jc w:val="both"/>
        <w:outlineLvl w:val="0"/>
        <w:rPr>
          <w:rFonts w:ascii="Times New Roman" w:hAnsi="Times New Roman" w:cs="Times New Roman"/>
          <w:b/>
          <w:sz w:val="28"/>
        </w:rPr>
      </w:pPr>
      <w:bookmarkStart w:id="10" w:name="_Toc61276071"/>
      <w:bookmarkStart w:id="11" w:name="_Toc61828359"/>
      <w:r>
        <w:rPr>
          <w:rFonts w:ascii="Times New Roman" w:hAnsi="Times New Roman" w:cs="Times New Roman"/>
          <w:b/>
          <w:sz w:val="28"/>
        </w:rPr>
        <w:lastRenderedPageBreak/>
        <w:t xml:space="preserve">2 </w:t>
      </w:r>
      <w:r w:rsidR="005855FE" w:rsidRPr="00AF192A">
        <w:rPr>
          <w:rFonts w:ascii="Times New Roman" w:hAnsi="Times New Roman" w:cs="Times New Roman"/>
          <w:b/>
          <w:sz w:val="28"/>
        </w:rPr>
        <w:t>Позиция России на мировом рынке вооружений</w:t>
      </w:r>
      <w:bookmarkEnd w:id="10"/>
      <w:bookmarkEnd w:id="11"/>
    </w:p>
    <w:p w:rsidR="005855FE" w:rsidRPr="00AF192A" w:rsidRDefault="005855FE" w:rsidP="005855FE">
      <w:pPr>
        <w:pStyle w:val="a8"/>
        <w:spacing w:after="0" w:line="360" w:lineRule="auto"/>
        <w:rPr>
          <w:rFonts w:ascii="Times New Roman" w:hAnsi="Times New Roman" w:cs="Times New Roman"/>
          <w:sz w:val="28"/>
        </w:rPr>
      </w:pPr>
    </w:p>
    <w:p w:rsidR="005855FE" w:rsidRPr="00B527D3" w:rsidRDefault="007C5510" w:rsidP="0081060F">
      <w:pPr>
        <w:ind w:firstLine="709"/>
        <w:jc w:val="both"/>
        <w:outlineLvl w:val="1"/>
        <w:rPr>
          <w:rFonts w:ascii="Times New Roman" w:hAnsi="Times New Roman" w:cs="Times New Roman"/>
          <w:b/>
          <w:sz w:val="28"/>
        </w:rPr>
      </w:pPr>
      <w:bookmarkStart w:id="12" w:name="_Toc61276072"/>
      <w:bookmarkStart w:id="13" w:name="_Toc61828360"/>
      <w:r>
        <w:rPr>
          <w:rFonts w:ascii="Times New Roman" w:hAnsi="Times New Roman" w:cs="Times New Roman"/>
          <w:b/>
          <w:sz w:val="28"/>
        </w:rPr>
        <w:t xml:space="preserve">2.1 </w:t>
      </w:r>
      <w:r w:rsidR="005855FE" w:rsidRPr="00B527D3">
        <w:rPr>
          <w:rFonts w:ascii="Times New Roman" w:hAnsi="Times New Roman" w:cs="Times New Roman"/>
          <w:b/>
          <w:sz w:val="28"/>
        </w:rPr>
        <w:t>Военно-промышленный потенциал России</w:t>
      </w:r>
      <w:bookmarkEnd w:id="12"/>
      <w:bookmarkEnd w:id="13"/>
    </w:p>
    <w:p w:rsidR="005855FE" w:rsidRDefault="005855FE" w:rsidP="00CC43AC">
      <w:pPr>
        <w:pStyle w:val="a8"/>
        <w:spacing w:after="0" w:line="360" w:lineRule="auto"/>
        <w:ind w:left="780"/>
        <w:jc w:val="both"/>
        <w:rPr>
          <w:rFonts w:ascii="Times New Roman" w:hAnsi="Times New Roman" w:cs="Times New Roman"/>
          <w:sz w:val="28"/>
        </w:rPr>
      </w:pPr>
    </w:p>
    <w:p w:rsidR="005855FE" w:rsidRPr="006D6571" w:rsidRDefault="005855FE" w:rsidP="00CC43AC">
      <w:pPr>
        <w:spacing w:after="0" w:line="360" w:lineRule="auto"/>
        <w:ind w:firstLine="709"/>
        <w:jc w:val="both"/>
        <w:rPr>
          <w:rFonts w:ascii="Times New Roman" w:hAnsi="Times New Roman" w:cs="Times New Roman"/>
          <w:sz w:val="28"/>
        </w:rPr>
      </w:pPr>
      <w:r w:rsidRPr="006D6571">
        <w:rPr>
          <w:rFonts w:ascii="Times New Roman" w:hAnsi="Times New Roman" w:cs="Times New Roman"/>
          <w:sz w:val="28"/>
        </w:rPr>
        <w:t xml:space="preserve">Военно-промышленный потенциал России – это военно-промышленный комплекс (оборонно-промышленный комплекс) страны. Понятий военно-промышленного комплекса множества, но они все имеют центральную мысль, которая состоит в том, что ВПК – группа предприятий, которые создают, разрабатывают и производят вооружения, боеприпасы и оборонительную технику. </w:t>
      </w:r>
    </w:p>
    <w:p w:rsidR="005855FE" w:rsidRDefault="005855FE" w:rsidP="005855FE">
      <w:pPr>
        <w:spacing w:after="0" w:line="360" w:lineRule="auto"/>
        <w:ind w:firstLine="709"/>
        <w:jc w:val="both"/>
        <w:rPr>
          <w:rFonts w:ascii="Times New Roman" w:hAnsi="Times New Roman" w:cs="Times New Roman"/>
          <w:sz w:val="28"/>
        </w:rPr>
      </w:pPr>
      <w:r>
        <w:rPr>
          <w:rFonts w:ascii="Times New Roman" w:hAnsi="Times New Roman" w:cs="Times New Roman"/>
          <w:sz w:val="28"/>
        </w:rPr>
        <w:t>Роль военно-промышленного комплекса на мировой рынке значительная, не смотря на то что долевая составляющая в сравнении с другой продукцией, которая находится на мир</w:t>
      </w:r>
      <w:r w:rsidR="00E308BF">
        <w:rPr>
          <w:rFonts w:ascii="Times New Roman" w:hAnsi="Times New Roman" w:cs="Times New Roman"/>
          <w:sz w:val="28"/>
        </w:rPr>
        <w:t>овой арене, значительно мала [21</w:t>
      </w:r>
      <w:r w:rsidRPr="006D6571">
        <w:rPr>
          <w:rFonts w:ascii="Times New Roman" w:hAnsi="Times New Roman" w:cs="Times New Roman"/>
          <w:sz w:val="28"/>
        </w:rPr>
        <w:t xml:space="preserve">]. </w:t>
      </w:r>
      <w:r>
        <w:rPr>
          <w:rFonts w:ascii="Times New Roman" w:hAnsi="Times New Roman" w:cs="Times New Roman"/>
          <w:sz w:val="28"/>
        </w:rPr>
        <w:t>Не смотря на такое противоречие, в действительности роль огромная, ранее эта тема в работе так же была затронута. Хороший и стабильный экспорт вооружения на мировой рынок, является стимулом для улучшения ВПК, получения важного притока финансов в страну, а также улучшения собственной военной базы.</w:t>
      </w:r>
    </w:p>
    <w:p w:rsidR="005855FE" w:rsidRDefault="005855FE" w:rsidP="005855FE">
      <w:pPr>
        <w:spacing w:after="0" w:line="360" w:lineRule="auto"/>
        <w:ind w:firstLine="709"/>
        <w:jc w:val="both"/>
        <w:rPr>
          <w:rFonts w:ascii="Times New Roman" w:hAnsi="Times New Roman" w:cs="Times New Roman"/>
          <w:sz w:val="28"/>
        </w:rPr>
      </w:pPr>
      <w:r>
        <w:rPr>
          <w:rFonts w:ascii="Times New Roman" w:hAnsi="Times New Roman" w:cs="Times New Roman"/>
          <w:sz w:val="28"/>
        </w:rPr>
        <w:t>Россия на мировом рынке является одним из лидирующих экспортеров продукции военно-промышленного комплекса. Что же включает в себя данный комплекс можно рассмотреть на рисунке 2.</w:t>
      </w:r>
    </w:p>
    <w:p w:rsidR="005855FE" w:rsidRPr="005B155B" w:rsidRDefault="005855FE" w:rsidP="005855F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Как не странно на предприятиях военно-промышленного комплекса выпускаются не только продукция, направленная на вооружение, но и гражданские продукты. Как пример можно взять ПАО «Красногорский завод имени С.А. Зверева» (ПАО КМЗ), предприятие которое входит в холдинг «Швабе» Ростеха. «ПАО КМЗ </w:t>
      </w:r>
      <w:r w:rsidRPr="006D6571">
        <w:rPr>
          <w:rFonts w:ascii="Times New Roman" w:hAnsi="Times New Roman" w:cs="Times New Roman"/>
          <w:sz w:val="28"/>
        </w:rPr>
        <w:t>–</w:t>
      </w:r>
      <w:r>
        <w:rPr>
          <w:rFonts w:ascii="Times New Roman" w:hAnsi="Times New Roman" w:cs="Times New Roman"/>
          <w:sz w:val="28"/>
        </w:rPr>
        <w:t xml:space="preserve"> организация оптико-электронного приборостроения, которая специализируется на выпуске оптических и оптико-электронных приборов </w:t>
      </w:r>
      <w:r w:rsidRPr="006D6571">
        <w:rPr>
          <w:rFonts w:ascii="Times New Roman" w:hAnsi="Times New Roman" w:cs="Times New Roman"/>
          <w:sz w:val="28"/>
        </w:rPr>
        <w:t>–</w:t>
      </w:r>
      <w:r>
        <w:rPr>
          <w:rFonts w:ascii="Times New Roman" w:hAnsi="Times New Roman" w:cs="Times New Roman"/>
          <w:sz w:val="28"/>
        </w:rPr>
        <w:t xml:space="preserve"> аэрокосмической фотоаппаратуры и наземных наблюдательных комплексов, прицельных комплексов и систем управления огнем, а также медицинской аппаратуры, фототехники, объективов, наблюдательных при</w:t>
      </w:r>
      <w:r w:rsidR="00E308BF">
        <w:rPr>
          <w:rFonts w:ascii="Times New Roman" w:hAnsi="Times New Roman" w:cs="Times New Roman"/>
          <w:sz w:val="28"/>
        </w:rPr>
        <w:t>боров» [17</w:t>
      </w:r>
      <w:r w:rsidRPr="005B155B">
        <w:rPr>
          <w:rFonts w:ascii="Times New Roman" w:hAnsi="Times New Roman" w:cs="Times New Roman"/>
          <w:sz w:val="28"/>
        </w:rPr>
        <w:t>].</w:t>
      </w:r>
    </w:p>
    <w:p w:rsidR="005855FE" w:rsidRDefault="005855FE" w:rsidP="005855FE">
      <w:pPr>
        <w:spacing w:line="360" w:lineRule="auto"/>
        <w:ind w:firstLine="851"/>
        <w:jc w:val="both"/>
        <w:rPr>
          <w:rFonts w:ascii="Times New Roman" w:hAnsi="Times New Roman" w:cs="Times New Roman"/>
          <w:sz w:val="28"/>
        </w:rPr>
      </w:pPr>
    </w:p>
    <w:p w:rsidR="005855FE" w:rsidRPr="0044435E" w:rsidRDefault="0081060F" w:rsidP="005855FE">
      <w:pPr>
        <w:spacing w:line="360" w:lineRule="auto"/>
        <w:ind w:firstLine="851"/>
        <w:jc w:val="both"/>
        <w:rPr>
          <w:rFonts w:ascii="Times New Roman" w:hAnsi="Times New Roman" w:cs="Times New Roman"/>
          <w:sz w:val="28"/>
        </w:rPr>
      </w:pPr>
      <w:r>
        <w:rPr>
          <w:rFonts w:ascii="Times New Roman" w:hAnsi="Times New Roman" w:cs="Times New Roman"/>
          <w:noProof/>
          <w:sz w:val="28"/>
          <w:lang w:eastAsia="ru-RU"/>
        </w:rPr>
        <w:lastRenderedPageBreak/>
        <mc:AlternateContent>
          <mc:Choice Requires="wpg">
            <w:drawing>
              <wp:anchor distT="0" distB="0" distL="114300" distR="114300" simplePos="0" relativeHeight="251674624" behindDoc="0" locked="0" layoutInCell="1" allowOverlap="1" wp14:anchorId="02C38DCA" wp14:editId="23232CEB">
                <wp:simplePos x="0" y="0"/>
                <wp:positionH relativeFrom="page">
                  <wp:posOffset>1160780</wp:posOffset>
                </wp:positionH>
                <wp:positionV relativeFrom="paragraph">
                  <wp:posOffset>273685</wp:posOffset>
                </wp:positionV>
                <wp:extent cx="5543550" cy="2847975"/>
                <wp:effectExtent l="0" t="0" r="0" b="28575"/>
                <wp:wrapNone/>
                <wp:docPr id="34" name="Группа 34"/>
                <wp:cNvGraphicFramePr/>
                <a:graphic xmlns:a="http://schemas.openxmlformats.org/drawingml/2006/main">
                  <a:graphicData uri="http://schemas.microsoft.com/office/word/2010/wordprocessingGroup">
                    <wpg:wgp>
                      <wpg:cNvGrpSpPr/>
                      <wpg:grpSpPr>
                        <a:xfrm>
                          <a:off x="0" y="0"/>
                          <a:ext cx="5543550" cy="2847975"/>
                          <a:chOff x="0" y="0"/>
                          <a:chExt cx="5543550" cy="2847975"/>
                        </a:xfrm>
                      </wpg:grpSpPr>
                      <wps:wsp>
                        <wps:cNvPr id="2" name="Надпись 2"/>
                        <wps:cNvSpPr txBox="1"/>
                        <wps:spPr>
                          <a:xfrm>
                            <a:off x="2390775" y="0"/>
                            <a:ext cx="14192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677" w:rsidRPr="0043083A" w:rsidRDefault="00CA6677" w:rsidP="005855FE">
                              <w:pPr>
                                <w:jc w:val="center"/>
                                <w:rPr>
                                  <w:rFonts w:ascii="Times New Roman" w:hAnsi="Times New Roman" w:cs="Times New Roman"/>
                                  <w:sz w:val="28"/>
                                </w:rPr>
                              </w:pPr>
                              <w:r>
                                <w:rPr>
                                  <w:rFonts w:ascii="Times New Roman" w:hAnsi="Times New Roman" w:cs="Times New Roman"/>
                                  <w:sz w:val="28"/>
                                </w:rPr>
                                <w:t>ВПК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Надпись 13"/>
                        <wps:cNvSpPr txBox="1"/>
                        <wps:spPr>
                          <a:xfrm>
                            <a:off x="95250" y="742950"/>
                            <a:ext cx="2009775" cy="609600"/>
                          </a:xfrm>
                          <a:prstGeom prst="rect">
                            <a:avLst/>
                          </a:prstGeom>
                          <a:noFill/>
                          <a:ln w="6350">
                            <a:noFill/>
                          </a:ln>
                          <a:effectLst/>
                        </wps:spPr>
                        <wps:txbx>
                          <w:txbxContent>
                            <w:p w:rsidR="00CA6677" w:rsidRPr="0043083A" w:rsidRDefault="00CA6677" w:rsidP="005855FE">
                              <w:pPr>
                                <w:rPr>
                                  <w:rFonts w:ascii="Times New Roman" w:hAnsi="Times New Roman" w:cs="Times New Roman"/>
                                  <w:sz w:val="24"/>
                                </w:rPr>
                              </w:pPr>
                              <w:r w:rsidRPr="0043083A">
                                <w:rPr>
                                  <w:rFonts w:ascii="Times New Roman" w:hAnsi="Times New Roman" w:cs="Times New Roman"/>
                                  <w:sz w:val="24"/>
                                </w:rPr>
                                <w:t>Научно-исследовательские организации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Надпись 14"/>
                        <wps:cNvSpPr txBox="1"/>
                        <wps:spPr>
                          <a:xfrm>
                            <a:off x="3448050" y="1495425"/>
                            <a:ext cx="1666875" cy="666750"/>
                          </a:xfrm>
                          <a:prstGeom prst="rect">
                            <a:avLst/>
                          </a:prstGeom>
                          <a:noFill/>
                          <a:ln w="6350">
                            <a:noFill/>
                          </a:ln>
                          <a:effectLst/>
                        </wps:spPr>
                        <wps:txbx>
                          <w:txbxContent>
                            <w:p w:rsidR="00CA6677" w:rsidRPr="0043083A" w:rsidRDefault="00CA6677" w:rsidP="005855FE">
                              <w:pPr>
                                <w:jc w:val="center"/>
                                <w:rPr>
                                  <w:rFonts w:ascii="Times New Roman" w:hAnsi="Times New Roman" w:cs="Times New Roman"/>
                                  <w:sz w:val="24"/>
                                </w:rPr>
                              </w:pPr>
                              <w:r w:rsidRPr="0043083A">
                                <w:rPr>
                                  <w:rFonts w:ascii="Times New Roman" w:hAnsi="Times New Roman" w:cs="Times New Roman"/>
                                  <w:sz w:val="24"/>
                                </w:rPr>
                                <w:t>Испытательные лаборатории и полигоны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1190625" y="1714500"/>
                            <a:ext cx="1447800" cy="466725"/>
                          </a:xfrm>
                          <a:prstGeom prst="rect">
                            <a:avLst/>
                          </a:prstGeom>
                          <a:noFill/>
                          <a:ln w="6350">
                            <a:noFill/>
                          </a:ln>
                          <a:effectLst/>
                        </wps:spPr>
                        <wps:txbx>
                          <w:txbxContent>
                            <w:p w:rsidR="00CA6677" w:rsidRPr="0043083A" w:rsidRDefault="00CA6677" w:rsidP="005855FE">
                              <w:pPr>
                                <w:jc w:val="center"/>
                                <w:rPr>
                                  <w:rFonts w:ascii="Times New Roman" w:hAnsi="Times New Roman" w:cs="Times New Roman"/>
                                  <w:sz w:val="24"/>
                                </w:rPr>
                              </w:pPr>
                              <w:r w:rsidRPr="0043083A">
                                <w:rPr>
                                  <w:rFonts w:ascii="Times New Roman" w:hAnsi="Times New Roman" w:cs="Times New Roman"/>
                                  <w:sz w:val="24"/>
                                </w:rPr>
                                <w:t>Конструкторские бюро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Надпись 5"/>
                        <wps:cNvSpPr txBox="1"/>
                        <wps:spPr>
                          <a:xfrm>
                            <a:off x="4095750" y="695325"/>
                            <a:ext cx="1447800" cy="466725"/>
                          </a:xfrm>
                          <a:prstGeom prst="rect">
                            <a:avLst/>
                          </a:prstGeom>
                          <a:noFill/>
                          <a:ln w="6350">
                            <a:noFill/>
                          </a:ln>
                          <a:effectLst/>
                        </wps:spPr>
                        <wps:txbx>
                          <w:txbxContent>
                            <w:p w:rsidR="00CA6677" w:rsidRPr="0043083A" w:rsidRDefault="00CA6677" w:rsidP="005855FE">
                              <w:pPr>
                                <w:jc w:val="center"/>
                                <w:rPr>
                                  <w:rFonts w:ascii="Times New Roman" w:hAnsi="Times New Roman" w:cs="Times New Roman"/>
                                  <w:sz w:val="24"/>
                                </w:rPr>
                              </w:pPr>
                              <w:r>
                                <w:rPr>
                                  <w:rFonts w:ascii="Times New Roman" w:hAnsi="Times New Roman" w:cs="Times New Roman"/>
                                  <w:sz w:val="24"/>
                                </w:rPr>
                                <w:t>Производственные предприятия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рямая со стрелкой 9"/>
                        <wps:cNvCnPr/>
                        <wps:spPr>
                          <a:xfrm flipH="1">
                            <a:off x="2171700" y="542925"/>
                            <a:ext cx="32385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Прямая со стрелкой 10"/>
                        <wps:cNvCnPr/>
                        <wps:spPr>
                          <a:xfrm flipH="1">
                            <a:off x="2466975" y="752475"/>
                            <a:ext cx="304800" cy="904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Прямая со стрелкой 4"/>
                        <wps:cNvCnPr/>
                        <wps:spPr>
                          <a:xfrm>
                            <a:off x="3305175" y="762000"/>
                            <a:ext cx="44767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Прямая со стрелкой 3"/>
                        <wps:cNvCnPr/>
                        <wps:spPr>
                          <a:xfrm>
                            <a:off x="3629025" y="514350"/>
                            <a:ext cx="314325"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Надпись 16"/>
                        <wps:cNvSpPr txBox="1"/>
                        <wps:spPr>
                          <a:xfrm>
                            <a:off x="0" y="2324100"/>
                            <a:ext cx="18573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677" w:rsidRPr="005B155B" w:rsidRDefault="00CA6677" w:rsidP="005855FE">
                              <w:pPr>
                                <w:rPr>
                                  <w:rFonts w:ascii="Times New Roman" w:hAnsi="Times New Roman" w:cs="Times New Roman"/>
                                  <w:sz w:val="24"/>
                                </w:rPr>
                              </w:pPr>
                              <w:r w:rsidRPr="005B155B">
                                <w:rPr>
                                  <w:rFonts w:ascii="Times New Roman" w:hAnsi="Times New Roman" w:cs="Times New Roman"/>
                                  <w:sz w:val="24"/>
                                </w:rPr>
                                <w:t>Продукция гражданского назначения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C38DCA" id="Группа 34" o:spid="_x0000_s1032" style="position:absolute;left:0;text-align:left;margin-left:91.4pt;margin-top:21.55pt;width:436.5pt;height:224.25pt;z-index:251674624;mso-position-horizontal-relative:page" coordsize="55435,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">
                <v:shape id="Надпись 2" o:spid="_x0000_s1033" type="#_x0000_t202" style="position:absolute;left:23907;width:141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CA6677" w:rsidRPr="0043083A" w:rsidRDefault="00CA6677" w:rsidP="005855FE">
                        <w:pPr>
                          <w:jc w:val="center"/>
                          <w:rPr>
                            <w:rFonts w:ascii="Times New Roman" w:hAnsi="Times New Roman" w:cs="Times New Roman"/>
                            <w:sz w:val="28"/>
                          </w:rPr>
                        </w:pPr>
                        <w:r>
                          <w:rPr>
                            <w:rFonts w:ascii="Times New Roman" w:hAnsi="Times New Roman" w:cs="Times New Roman"/>
                            <w:sz w:val="28"/>
                          </w:rPr>
                          <w:t>ВПК</w:t>
                        </w:r>
                      </w:p>
                    </w:txbxContent>
                  </v:textbox>
                </v:shape>
                <v:shape id="Надпись 13" o:spid="_x0000_s1034" type="#_x0000_t202" style="position:absolute;left:952;top:7429;width:20098;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CA6677" w:rsidRPr="0043083A" w:rsidRDefault="00CA6677" w:rsidP="005855FE">
                        <w:pPr>
                          <w:rPr>
                            <w:rFonts w:ascii="Times New Roman" w:hAnsi="Times New Roman" w:cs="Times New Roman"/>
                            <w:sz w:val="24"/>
                          </w:rPr>
                        </w:pPr>
                        <w:r w:rsidRPr="0043083A">
                          <w:rPr>
                            <w:rFonts w:ascii="Times New Roman" w:hAnsi="Times New Roman" w:cs="Times New Roman"/>
                            <w:sz w:val="24"/>
                          </w:rPr>
                          <w:t>Научно-исследовательские организации</w:t>
                        </w:r>
                      </w:p>
                    </w:txbxContent>
                  </v:textbox>
                </v:shape>
                <v:shape id="Надпись 14" o:spid="_x0000_s1035" type="#_x0000_t202" style="position:absolute;left:34480;top:14954;width:16669;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CA6677" w:rsidRPr="0043083A" w:rsidRDefault="00CA6677" w:rsidP="005855FE">
                        <w:pPr>
                          <w:jc w:val="center"/>
                          <w:rPr>
                            <w:rFonts w:ascii="Times New Roman" w:hAnsi="Times New Roman" w:cs="Times New Roman"/>
                            <w:sz w:val="24"/>
                          </w:rPr>
                        </w:pPr>
                        <w:r w:rsidRPr="0043083A">
                          <w:rPr>
                            <w:rFonts w:ascii="Times New Roman" w:hAnsi="Times New Roman" w:cs="Times New Roman"/>
                            <w:sz w:val="24"/>
                          </w:rPr>
                          <w:t>Испытательные лаборатории и полигоны</w:t>
                        </w:r>
                      </w:p>
                    </w:txbxContent>
                  </v:textbox>
                </v:shape>
                <v:shape id="Надпись 15" o:spid="_x0000_s1036" type="#_x0000_t202" style="position:absolute;left:11906;top:17145;width:1447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CA6677" w:rsidRPr="0043083A" w:rsidRDefault="00CA6677" w:rsidP="005855FE">
                        <w:pPr>
                          <w:jc w:val="center"/>
                          <w:rPr>
                            <w:rFonts w:ascii="Times New Roman" w:hAnsi="Times New Roman" w:cs="Times New Roman"/>
                            <w:sz w:val="24"/>
                          </w:rPr>
                        </w:pPr>
                        <w:r w:rsidRPr="0043083A">
                          <w:rPr>
                            <w:rFonts w:ascii="Times New Roman" w:hAnsi="Times New Roman" w:cs="Times New Roman"/>
                            <w:sz w:val="24"/>
                          </w:rPr>
                          <w:t>Конструкторские бюро</w:t>
                        </w:r>
                      </w:p>
                    </w:txbxContent>
                  </v:textbox>
                </v:shape>
                <v:shape id="Надпись 5" o:spid="_x0000_s1037" type="#_x0000_t202" style="position:absolute;left:40957;top:6953;width:1447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CA6677" w:rsidRPr="0043083A" w:rsidRDefault="00CA6677" w:rsidP="005855FE">
                        <w:pPr>
                          <w:jc w:val="center"/>
                          <w:rPr>
                            <w:rFonts w:ascii="Times New Roman" w:hAnsi="Times New Roman" w:cs="Times New Roman"/>
                            <w:sz w:val="24"/>
                          </w:rPr>
                        </w:pPr>
                        <w:r>
                          <w:rPr>
                            <w:rFonts w:ascii="Times New Roman" w:hAnsi="Times New Roman" w:cs="Times New Roman"/>
                            <w:sz w:val="24"/>
                          </w:rPr>
                          <w:t>Производственные предприятия</w:t>
                        </w:r>
                      </w:p>
                    </w:txbxContent>
                  </v:textbox>
                </v:shape>
                <v:shape id="Прямая со стрелкой 9" o:spid="_x0000_s1038" type="#_x0000_t32" style="position:absolute;left:21717;top:5429;width:3238;height:2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fCPsQAAADaAAAADwAAAGRycy9kb3ducmV2LnhtbESP0WrCQBRE3wX/YblCX0R37UNtU1cR&#10;scVSLDTxAy7Z2ySYvRuz2yT+fbcg+DjMzBlmtRlsLTpqfeVYw2KuQBDnzlRcaDhlb7NnED4gG6wd&#10;k4Yredisx6MVJsb1/E1dGgoRIewT1FCG0CRS+rwki37uGuLo/bjWYoiyLaRpsY9wW8tHpZ6kxYrj&#10;QokN7UrKz+mv1WD374flML0ep7a+ZObTq4+voLR+mAzbVxCBhnAP39oHo+EF/q/EG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8I+xAAAANoAAAAPAAAAAAAAAAAA&#10;AAAAAKECAABkcnMvZG93bnJldi54bWxQSwUGAAAAAAQABAD5AAAAkgMAAAAA&#10;" strokecolor="black [3213]" strokeweight=".5pt">
                  <v:stroke endarrow="block" joinstyle="miter"/>
                </v:shape>
                <v:shape id="Прямая со стрелкой 10" o:spid="_x0000_s1039" type="#_x0000_t32" style="position:absolute;left:24669;top:7524;width:3048;height:90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gE/8UAAADbAAAADwAAAGRycy9kb3ducmV2LnhtbESPQWvCQBCF74X+h2UKXqTu6qEt0U0o&#10;oqKUCtX+gCE7JqHZ2ZhdNf77zqHQ2wzvzXvfLIrBt+pKfWwCW5hODCjiMriGKwvfx/XzG6iYkB22&#10;gcnCnSIU+ePDAjMXbvxF10OqlIRwzNBCnVKXaR3LmjzGSeiIRTuF3mOSta+06/Em4b7VM2NetMeG&#10;paHGjpY1lT+Hi7fgV5vt6zC+f459ez66j2h2+2SsHT0N73NQiYb0b/673jrBF3r5RQb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gE/8UAAADbAAAADwAAAAAAAAAA&#10;AAAAAAChAgAAZHJzL2Rvd25yZXYueG1sUEsFBgAAAAAEAAQA+QAAAJMDAAAAAA==&#10;" strokecolor="black [3213]" strokeweight=".5pt">
                  <v:stroke endarrow="block" joinstyle="miter"/>
                </v:shape>
                <v:shape id="Прямая со стрелкой 4" o:spid="_x0000_s1040" type="#_x0000_t32" style="position:absolute;left:33051;top:7620;width:4477;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MMJ8QAAADaAAAADwAAAGRycy9kb3ducmV2LnhtbESPQWvCQBSE74X+h+UVvOmmWqxGVxFB&#10;bPGiqWh7e2SfydLs25DdmvTfdwWhx2FmvmHmy85W4kqNN44VPA8SEMS504YLBcePTX8CwgdkjZVj&#10;UvBLHpaLx4c5ptq1fKBrFgoRIexTVFCGUKdS+rwki37gauLoXVxjMUTZFFI32Ea4reQwScbSouG4&#10;UGJN65Ly7+zHKsiPn+cp7c1JtyPzuq13X7tR9q5U76lbzUAE6sJ/+N5+0wpe4HY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wwnxAAAANoAAAAPAAAAAAAAAAAA&#10;AAAAAKECAABkcnMvZG93bnJldi54bWxQSwUGAAAAAAQABAD5AAAAkgMAAAAA&#10;" strokecolor="black [3213]" strokeweight=".5pt">
                  <v:stroke endarrow="block" joinstyle="miter"/>
                </v:shape>
                <v:shape id="Прямая со стрелкой 3" o:spid="_x0000_s1041" type="#_x0000_t32" style="position:absolute;left:36290;top:5143;width:3143;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qUU8QAAADaAAAADwAAAGRycy9kb3ducmV2LnhtbESPQWvCQBSE70L/w/IKvemmBrSmriKC&#10;tOJFo2h7e2Rfk6XZtyG7Nem/7wpCj8PMfMPMl72txZVabxwreB4lIIgLpw2XCk7HzfAFhA/IGmvH&#10;pOCXPCwXD4M5Ztp1fKBrHkoRIewzVFCF0GRS+qIii37kGuLofbnWYoiyLaVusYtwW8txkkykRcNx&#10;ocKG1hUV3/mPVVCcPi4z2puz7lIzfWt2n7s03yr19NivXkEE6sN/+N5+1wpSuF2JN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pRTxAAAANoAAAAPAAAAAAAAAAAA&#10;AAAAAKECAABkcnMvZG93bnJldi54bWxQSwUGAAAAAAQABAD5AAAAkgMAAAAA&#10;" strokecolor="black [3213]" strokeweight=".5pt">
                  <v:stroke endarrow="block" joinstyle="miter"/>
                </v:shape>
                <v:shape id="Надпись 16" o:spid="_x0000_s1042" type="#_x0000_t202" style="position:absolute;top:23241;width:18573;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CA6677" w:rsidRPr="005B155B" w:rsidRDefault="00CA6677" w:rsidP="005855FE">
                        <w:pPr>
                          <w:rPr>
                            <w:rFonts w:ascii="Times New Roman" w:hAnsi="Times New Roman" w:cs="Times New Roman"/>
                            <w:sz w:val="24"/>
                          </w:rPr>
                        </w:pPr>
                        <w:r w:rsidRPr="005B155B">
                          <w:rPr>
                            <w:rFonts w:ascii="Times New Roman" w:hAnsi="Times New Roman" w:cs="Times New Roman"/>
                            <w:sz w:val="24"/>
                          </w:rPr>
                          <w:t>Продукция гражданского назначения</w:t>
                        </w:r>
                      </w:p>
                    </w:txbxContent>
                  </v:textbox>
                </v:shape>
                <w10:wrap anchorx="page"/>
              </v:group>
            </w:pict>
          </mc:Fallback>
        </mc:AlternateContent>
      </w:r>
    </w:p>
    <w:p w:rsidR="005855FE" w:rsidRDefault="005855FE" w:rsidP="005855FE">
      <w:pPr>
        <w:pStyle w:val="a8"/>
        <w:ind w:left="780"/>
        <w:rPr>
          <w:rFonts w:ascii="Times New Roman" w:hAnsi="Times New Roman" w:cs="Times New Roman"/>
          <w:b/>
          <w:sz w:val="28"/>
        </w:rPr>
      </w:pPr>
    </w:p>
    <w:p w:rsidR="005855FE" w:rsidRDefault="005855FE" w:rsidP="005855FE">
      <w:pPr>
        <w:pStyle w:val="a8"/>
        <w:ind w:left="780"/>
        <w:rPr>
          <w:rFonts w:ascii="Times New Roman" w:hAnsi="Times New Roman" w:cs="Times New Roman"/>
          <w:b/>
          <w:sz w:val="28"/>
        </w:rPr>
      </w:pPr>
    </w:p>
    <w:p w:rsidR="005855FE" w:rsidRDefault="005855FE" w:rsidP="005855FE">
      <w:pPr>
        <w:pStyle w:val="a8"/>
        <w:ind w:left="780"/>
        <w:rPr>
          <w:rFonts w:ascii="Times New Roman" w:hAnsi="Times New Roman" w:cs="Times New Roman"/>
          <w:b/>
          <w:sz w:val="28"/>
        </w:rPr>
      </w:pPr>
    </w:p>
    <w:p w:rsidR="005855FE" w:rsidRDefault="005855FE" w:rsidP="005855FE">
      <w:pPr>
        <w:pStyle w:val="a8"/>
        <w:ind w:left="780"/>
        <w:rPr>
          <w:rFonts w:ascii="Times New Roman" w:hAnsi="Times New Roman" w:cs="Times New Roman"/>
          <w:b/>
          <w:sz w:val="28"/>
        </w:rPr>
      </w:pPr>
    </w:p>
    <w:p w:rsidR="005855FE" w:rsidRDefault="005855FE" w:rsidP="005855FE">
      <w:pPr>
        <w:pStyle w:val="a8"/>
        <w:ind w:left="780"/>
        <w:rPr>
          <w:rFonts w:ascii="Times New Roman" w:hAnsi="Times New Roman" w:cs="Times New Roman"/>
          <w:b/>
          <w:sz w:val="28"/>
        </w:rPr>
      </w:pPr>
    </w:p>
    <w:p w:rsidR="005855FE" w:rsidRDefault="005855FE" w:rsidP="005855FE">
      <w:pPr>
        <w:pStyle w:val="a8"/>
        <w:ind w:left="780"/>
        <w:rPr>
          <w:rFonts w:ascii="Times New Roman" w:hAnsi="Times New Roman" w:cs="Times New Roman"/>
          <w:b/>
          <w:sz w:val="28"/>
        </w:rPr>
      </w:pPr>
    </w:p>
    <w:p w:rsidR="005855FE" w:rsidRDefault="005855FE" w:rsidP="005855FE">
      <w:pPr>
        <w:pStyle w:val="a8"/>
        <w:ind w:left="780"/>
        <w:rPr>
          <w:rFonts w:ascii="Times New Roman" w:hAnsi="Times New Roman" w:cs="Times New Roman"/>
          <w:b/>
          <w:sz w:val="28"/>
        </w:rPr>
      </w:pPr>
    </w:p>
    <w:p w:rsidR="005855FE" w:rsidRDefault="005855FE" w:rsidP="005855FE">
      <w:pPr>
        <w:pStyle w:val="a8"/>
        <w:ind w:left="780"/>
        <w:jc w:val="center"/>
        <w:rPr>
          <w:rFonts w:ascii="Times New Roman" w:hAnsi="Times New Roman" w:cs="Times New Roman"/>
          <w:sz w:val="28"/>
        </w:rPr>
      </w:pPr>
    </w:p>
    <w:p w:rsidR="005855FE" w:rsidRPr="005B155B" w:rsidRDefault="005855FE" w:rsidP="005855FE">
      <w:pPr>
        <w:spacing w:after="0" w:line="360" w:lineRule="auto"/>
        <w:rPr>
          <w:rFonts w:ascii="Times New Roman" w:hAnsi="Times New Roman" w:cs="Times New Roman"/>
          <w:sz w:val="28"/>
        </w:rPr>
      </w:pPr>
    </w:p>
    <w:p w:rsidR="0081060F" w:rsidRDefault="0081060F" w:rsidP="005855FE">
      <w:pPr>
        <w:pStyle w:val="a8"/>
        <w:spacing w:after="0" w:line="360" w:lineRule="auto"/>
        <w:ind w:left="780"/>
        <w:jc w:val="center"/>
        <w:rPr>
          <w:rFonts w:ascii="Times New Roman" w:hAnsi="Times New Roman" w:cs="Times New Roman"/>
          <w:sz w:val="28"/>
        </w:rPr>
      </w:pPr>
    </w:p>
    <w:p w:rsidR="0081060F" w:rsidRDefault="0081060F" w:rsidP="005855FE">
      <w:pPr>
        <w:pStyle w:val="a8"/>
        <w:spacing w:after="0" w:line="360" w:lineRule="auto"/>
        <w:ind w:left="780"/>
        <w:jc w:val="center"/>
        <w:rPr>
          <w:rFonts w:ascii="Times New Roman" w:hAnsi="Times New Roman" w:cs="Times New Roman"/>
          <w:sz w:val="28"/>
        </w:rPr>
      </w:pPr>
    </w:p>
    <w:p w:rsidR="005855FE" w:rsidRPr="0081060F" w:rsidRDefault="005855FE" w:rsidP="0081060F">
      <w:pPr>
        <w:pStyle w:val="a8"/>
        <w:spacing w:after="0" w:line="360" w:lineRule="auto"/>
        <w:ind w:left="780"/>
        <w:jc w:val="center"/>
        <w:rPr>
          <w:rFonts w:ascii="Times New Roman" w:hAnsi="Times New Roman" w:cs="Times New Roman"/>
          <w:sz w:val="28"/>
        </w:rPr>
      </w:pPr>
      <w:r w:rsidRPr="007F4766">
        <w:rPr>
          <w:rFonts w:ascii="Times New Roman" w:hAnsi="Times New Roman" w:cs="Times New Roman"/>
          <w:sz w:val="28"/>
        </w:rPr>
        <w:t xml:space="preserve">Рисунок 2 – Схема состава </w:t>
      </w:r>
      <w:r>
        <w:rPr>
          <w:rFonts w:ascii="Times New Roman" w:hAnsi="Times New Roman" w:cs="Times New Roman"/>
          <w:sz w:val="28"/>
        </w:rPr>
        <w:t>ВП</w:t>
      </w:r>
      <w:r w:rsidRPr="007F4766">
        <w:rPr>
          <w:rFonts w:ascii="Times New Roman" w:hAnsi="Times New Roman" w:cs="Times New Roman"/>
          <w:sz w:val="28"/>
        </w:rPr>
        <w:t>К</w:t>
      </w:r>
      <w:r>
        <w:rPr>
          <w:rFonts w:ascii="Times New Roman" w:hAnsi="Times New Roman" w:cs="Times New Roman"/>
          <w:sz w:val="28"/>
        </w:rPr>
        <w:t xml:space="preserve"> </w:t>
      </w:r>
      <w:r w:rsidR="00E308BF">
        <w:rPr>
          <w:rFonts w:ascii="Times New Roman" w:hAnsi="Times New Roman" w:cs="Times New Roman"/>
          <w:sz w:val="28"/>
        </w:rPr>
        <w:t>[23</w:t>
      </w:r>
      <w:r w:rsidR="0081060F">
        <w:rPr>
          <w:rFonts w:ascii="Times New Roman" w:hAnsi="Times New Roman" w:cs="Times New Roman"/>
          <w:sz w:val="28"/>
        </w:rPr>
        <w:t>]</w:t>
      </w:r>
    </w:p>
    <w:p w:rsidR="0048592C" w:rsidRDefault="0048592C" w:rsidP="005855FE">
      <w:pPr>
        <w:spacing w:after="0" w:line="360" w:lineRule="auto"/>
        <w:ind w:firstLine="708"/>
        <w:jc w:val="both"/>
        <w:rPr>
          <w:rFonts w:ascii="Times New Roman" w:hAnsi="Times New Roman" w:cs="Times New Roman"/>
          <w:sz w:val="28"/>
        </w:rPr>
      </w:pPr>
    </w:p>
    <w:p w:rsidR="005855FE" w:rsidRDefault="005855FE" w:rsidP="005855FE">
      <w:pPr>
        <w:spacing w:after="0" w:line="360" w:lineRule="auto"/>
        <w:ind w:firstLine="708"/>
        <w:jc w:val="both"/>
        <w:rPr>
          <w:rFonts w:ascii="Times New Roman" w:hAnsi="Times New Roman" w:cs="Times New Roman"/>
          <w:sz w:val="28"/>
        </w:rPr>
      </w:pPr>
      <w:r w:rsidRPr="00AF6D3C">
        <w:rPr>
          <w:rFonts w:ascii="Times New Roman" w:hAnsi="Times New Roman" w:cs="Times New Roman"/>
          <w:sz w:val="28"/>
        </w:rPr>
        <w:t xml:space="preserve">Исходя из схемы, </w:t>
      </w:r>
      <w:r>
        <w:rPr>
          <w:rFonts w:ascii="Times New Roman" w:hAnsi="Times New Roman" w:cs="Times New Roman"/>
          <w:sz w:val="28"/>
        </w:rPr>
        <w:t>представленной на рисунке 2</w:t>
      </w:r>
      <w:r w:rsidRPr="00AF6D3C">
        <w:rPr>
          <w:rFonts w:ascii="Times New Roman" w:hAnsi="Times New Roman" w:cs="Times New Roman"/>
          <w:sz w:val="28"/>
        </w:rPr>
        <w:t>, видно</w:t>
      </w:r>
      <w:r>
        <w:rPr>
          <w:rFonts w:ascii="Times New Roman" w:hAnsi="Times New Roman" w:cs="Times New Roman"/>
          <w:sz w:val="28"/>
        </w:rPr>
        <w:t>,</w:t>
      </w:r>
      <w:r w:rsidRPr="00AF6D3C">
        <w:rPr>
          <w:rFonts w:ascii="Times New Roman" w:hAnsi="Times New Roman" w:cs="Times New Roman"/>
          <w:sz w:val="28"/>
        </w:rPr>
        <w:t xml:space="preserve"> что создание продукции гражданского </w:t>
      </w:r>
      <w:r>
        <w:rPr>
          <w:rFonts w:ascii="Times New Roman" w:hAnsi="Times New Roman" w:cs="Times New Roman"/>
          <w:sz w:val="28"/>
        </w:rPr>
        <w:t xml:space="preserve">назначения входит в состав военно-промышленного комплекса, но является не частью, а скорее, как обособленная ветвь. </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Перейдем непосредственно к отраслям военно-промышленного комплекса России:</w:t>
      </w:r>
    </w:p>
    <w:p w:rsidR="005855FE" w:rsidRPr="00AF6D3C" w:rsidRDefault="005855FE" w:rsidP="007A1618">
      <w:pPr>
        <w:pStyle w:val="a8"/>
        <w:numPr>
          <w:ilvl w:val="0"/>
          <w:numId w:val="7"/>
        </w:numPr>
        <w:tabs>
          <w:tab w:val="left" w:pos="1134"/>
        </w:tabs>
        <w:spacing w:after="0" w:line="360" w:lineRule="auto"/>
        <w:ind w:left="0" w:firstLine="709"/>
        <w:jc w:val="both"/>
        <w:rPr>
          <w:rFonts w:ascii="Times New Roman" w:hAnsi="Times New Roman" w:cs="Times New Roman"/>
          <w:sz w:val="28"/>
        </w:rPr>
      </w:pPr>
      <w:r w:rsidRPr="00AF6D3C">
        <w:rPr>
          <w:rFonts w:ascii="Times New Roman" w:hAnsi="Times New Roman" w:cs="Times New Roman"/>
          <w:sz w:val="28"/>
        </w:rPr>
        <w:t>производство ядерного оружия;</w:t>
      </w:r>
    </w:p>
    <w:p w:rsidR="005855FE" w:rsidRPr="00AF6D3C" w:rsidRDefault="005855FE" w:rsidP="007A1618">
      <w:pPr>
        <w:pStyle w:val="a8"/>
        <w:numPr>
          <w:ilvl w:val="0"/>
          <w:numId w:val="7"/>
        </w:numPr>
        <w:tabs>
          <w:tab w:val="left" w:pos="1134"/>
        </w:tabs>
        <w:spacing w:after="0" w:line="360" w:lineRule="auto"/>
        <w:ind w:left="0" w:firstLine="709"/>
        <w:jc w:val="both"/>
        <w:rPr>
          <w:rFonts w:ascii="Times New Roman" w:hAnsi="Times New Roman" w:cs="Times New Roman"/>
          <w:sz w:val="28"/>
        </w:rPr>
      </w:pPr>
      <w:r w:rsidRPr="00AF6D3C">
        <w:rPr>
          <w:rFonts w:ascii="Times New Roman" w:hAnsi="Times New Roman" w:cs="Times New Roman"/>
          <w:sz w:val="28"/>
        </w:rPr>
        <w:t>авиационная промышленность;</w:t>
      </w:r>
    </w:p>
    <w:p w:rsidR="005855FE" w:rsidRPr="00AF6D3C" w:rsidRDefault="005855FE" w:rsidP="007A1618">
      <w:pPr>
        <w:pStyle w:val="a8"/>
        <w:numPr>
          <w:ilvl w:val="0"/>
          <w:numId w:val="7"/>
        </w:numPr>
        <w:tabs>
          <w:tab w:val="left" w:pos="1134"/>
        </w:tabs>
        <w:spacing w:after="0" w:line="360" w:lineRule="auto"/>
        <w:ind w:left="0" w:firstLine="709"/>
        <w:jc w:val="both"/>
        <w:rPr>
          <w:rFonts w:ascii="Times New Roman" w:hAnsi="Times New Roman" w:cs="Times New Roman"/>
          <w:sz w:val="28"/>
        </w:rPr>
      </w:pPr>
      <w:r w:rsidRPr="00AF6D3C">
        <w:rPr>
          <w:rFonts w:ascii="Times New Roman" w:hAnsi="Times New Roman" w:cs="Times New Roman"/>
          <w:sz w:val="28"/>
        </w:rPr>
        <w:t>военное судостроение;</w:t>
      </w:r>
    </w:p>
    <w:p w:rsidR="005855FE" w:rsidRPr="00AF6D3C" w:rsidRDefault="005855FE" w:rsidP="007A1618">
      <w:pPr>
        <w:pStyle w:val="a8"/>
        <w:numPr>
          <w:ilvl w:val="0"/>
          <w:numId w:val="7"/>
        </w:numPr>
        <w:tabs>
          <w:tab w:val="left" w:pos="1134"/>
        </w:tabs>
        <w:spacing w:after="0" w:line="360" w:lineRule="auto"/>
        <w:ind w:left="0" w:firstLine="709"/>
        <w:jc w:val="both"/>
        <w:rPr>
          <w:rFonts w:ascii="Times New Roman" w:hAnsi="Times New Roman" w:cs="Times New Roman"/>
          <w:sz w:val="28"/>
        </w:rPr>
      </w:pPr>
      <w:r w:rsidRPr="00AF6D3C">
        <w:rPr>
          <w:rFonts w:ascii="Times New Roman" w:hAnsi="Times New Roman" w:cs="Times New Roman"/>
          <w:sz w:val="28"/>
        </w:rPr>
        <w:t>ракетно-космическая промышленность;</w:t>
      </w:r>
    </w:p>
    <w:p w:rsidR="005855FE" w:rsidRPr="00AF6D3C" w:rsidRDefault="005855FE" w:rsidP="007A1618">
      <w:pPr>
        <w:pStyle w:val="a8"/>
        <w:numPr>
          <w:ilvl w:val="0"/>
          <w:numId w:val="7"/>
        </w:numPr>
        <w:tabs>
          <w:tab w:val="left" w:pos="1134"/>
        </w:tabs>
        <w:spacing w:after="0" w:line="360" w:lineRule="auto"/>
        <w:ind w:left="0" w:firstLine="709"/>
        <w:jc w:val="both"/>
        <w:rPr>
          <w:rFonts w:ascii="Times New Roman" w:hAnsi="Times New Roman" w:cs="Times New Roman"/>
          <w:sz w:val="28"/>
        </w:rPr>
      </w:pPr>
      <w:r w:rsidRPr="00AF6D3C">
        <w:rPr>
          <w:rFonts w:ascii="Times New Roman" w:hAnsi="Times New Roman" w:cs="Times New Roman"/>
          <w:sz w:val="28"/>
        </w:rPr>
        <w:t>производство стрелкового оружия;</w:t>
      </w:r>
    </w:p>
    <w:p w:rsidR="005855FE" w:rsidRDefault="00F301BC" w:rsidP="007A1618">
      <w:pPr>
        <w:pStyle w:val="a8"/>
        <w:numPr>
          <w:ilvl w:val="0"/>
          <w:numId w:val="7"/>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бронетанковая промышленность;</w:t>
      </w:r>
    </w:p>
    <w:p w:rsidR="00F301BC" w:rsidRPr="00F301BC" w:rsidRDefault="00F301BC" w:rsidP="007A1618">
      <w:pPr>
        <w:pStyle w:val="a8"/>
        <w:numPr>
          <w:ilvl w:val="0"/>
          <w:numId w:val="7"/>
        </w:numPr>
        <w:tabs>
          <w:tab w:val="left" w:pos="1134"/>
        </w:tabs>
        <w:spacing w:after="0" w:line="360" w:lineRule="auto"/>
        <w:ind w:left="0" w:firstLine="709"/>
        <w:jc w:val="both"/>
        <w:rPr>
          <w:rFonts w:ascii="Times New Roman" w:hAnsi="Times New Roman" w:cs="Times New Roman"/>
          <w:sz w:val="28"/>
        </w:rPr>
      </w:pPr>
      <w:r w:rsidRPr="00AF6D3C">
        <w:rPr>
          <w:rFonts w:ascii="Times New Roman" w:hAnsi="Times New Roman" w:cs="Times New Roman"/>
          <w:sz w:val="28"/>
        </w:rPr>
        <w:t>производство артиллерийских систе</w:t>
      </w:r>
      <w:r>
        <w:rPr>
          <w:rFonts w:ascii="Times New Roman" w:hAnsi="Times New Roman" w:cs="Times New Roman"/>
          <w:sz w:val="28"/>
        </w:rPr>
        <w:t>м.</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Рассмотрим подробнее данные отросли.</w:t>
      </w:r>
    </w:p>
    <w:p w:rsidR="005855FE" w:rsidRDefault="005855FE" w:rsidP="005855FE">
      <w:pPr>
        <w:spacing w:after="0" w:line="360" w:lineRule="auto"/>
        <w:ind w:firstLine="708"/>
        <w:jc w:val="both"/>
        <w:rPr>
          <w:rFonts w:ascii="Times New Roman" w:hAnsi="Times New Roman" w:cs="Times New Roman"/>
          <w:sz w:val="28"/>
        </w:rPr>
      </w:pPr>
      <w:r w:rsidRPr="00FE7ADD">
        <w:rPr>
          <w:rFonts w:ascii="Times New Roman" w:hAnsi="Times New Roman" w:cs="Times New Roman"/>
          <w:sz w:val="28"/>
        </w:rPr>
        <w:t>Я</w:t>
      </w:r>
      <w:r>
        <w:rPr>
          <w:rFonts w:ascii="Times New Roman" w:hAnsi="Times New Roman" w:cs="Times New Roman"/>
          <w:sz w:val="28"/>
        </w:rPr>
        <w:t xml:space="preserve">дерно-оружейный комплекс, один из значимых комплексов для странны. Военно-промышленный комплекс России трудно представить без данной отросли. Ядерно-оружейный комплекс включает в себя важные сферы производства. В первую очередь </w:t>
      </w:r>
      <w:r w:rsidRPr="006D6571">
        <w:rPr>
          <w:rFonts w:ascii="Times New Roman" w:hAnsi="Times New Roman" w:cs="Times New Roman"/>
          <w:sz w:val="28"/>
        </w:rPr>
        <w:t>–</w:t>
      </w:r>
      <w:r>
        <w:rPr>
          <w:rFonts w:ascii="Times New Roman" w:hAnsi="Times New Roman" w:cs="Times New Roman"/>
          <w:sz w:val="28"/>
        </w:rPr>
        <w:t xml:space="preserve"> добыча, а также последующее изготовление </w:t>
      </w:r>
      <w:r>
        <w:rPr>
          <w:rFonts w:ascii="Times New Roman" w:hAnsi="Times New Roman" w:cs="Times New Roman"/>
          <w:sz w:val="28"/>
        </w:rPr>
        <w:lastRenderedPageBreak/>
        <w:t xml:space="preserve">концентрата из урановый руды. Данной сферой занимаются на предприятиях в Ангарске, Новоуральске, Зеленогорске и Северске. Другая важная отрасль </w:t>
      </w:r>
      <w:r w:rsidR="00F301BC">
        <w:rPr>
          <w:rFonts w:ascii="Times New Roman" w:hAnsi="Times New Roman" w:cs="Times New Roman"/>
          <w:sz w:val="28"/>
        </w:rPr>
        <w:t xml:space="preserve">данного </w:t>
      </w:r>
      <w:r>
        <w:rPr>
          <w:rFonts w:ascii="Times New Roman" w:hAnsi="Times New Roman" w:cs="Times New Roman"/>
          <w:sz w:val="28"/>
        </w:rPr>
        <w:t xml:space="preserve">комплекса </w:t>
      </w:r>
      <w:r w:rsidRPr="006D6571">
        <w:rPr>
          <w:rFonts w:ascii="Times New Roman" w:hAnsi="Times New Roman" w:cs="Times New Roman"/>
          <w:sz w:val="28"/>
        </w:rPr>
        <w:t>–</w:t>
      </w:r>
      <w:r>
        <w:rPr>
          <w:rFonts w:ascii="Times New Roman" w:hAnsi="Times New Roman" w:cs="Times New Roman"/>
          <w:sz w:val="28"/>
        </w:rPr>
        <w:t xml:space="preserve"> наработка и выделение оружейного плутония, его запасов много сосредоточено в России. Предприятия, которые действуют в области ядерно-оружейного комплекса, также изготавливают тепловыделяющие элементы необходимых для работы атомных реакторов, занимаются сборкой ядерных боеприпасов и утилизируют радиоактивные отходы.</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Авиационная промышленность России в состоянии постоянного развития, которое позволяет выступать стране в роли крупного экспортера. Для данного комплекса необходимы крупные промышленные центры, так как для сборки необходимы технические базы и квалифицированные специалисты, которые не во всех предприятиях есть. Исходя из этого, для авиационной промышленности необходимы квалифицированные специалисты и организованное транспортное сообщение.</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Военное судостроение также один из важнейших отраслей военно-промышленного потенциала России.  Именно в Росси был сконструирован крупнейший в мире ледокол (атомный ледокол Артика), а также самая большая подводная лодка была разработана и построена в России (Российская подлодка проекта 941 «Акула»). Наиболее крупным производственным центром данного считается Санкт-Петербург. Но ключевыми центрами российского судостроения являются: Санкт-Петербург, Северодвинск, Калининград, Нижний Новгород, Выборг. В Росси стоит отметить, весь цикл строительства и испытания подводных лодок с атомными энергетическими установками, то есть атомные подлодки, осуществляется в Северодвинске.</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Ракетно-космическая промышленность одна из наукоемких отраслей. В данной области сосредоточенно наибольшее количество ученых, инженеров и конструкторов. </w:t>
      </w:r>
    </w:p>
    <w:p w:rsidR="004B621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Производство стрелкового оружия, как и артиллерийских систем занимает важную позицию в представлении военно-промышленного комплекса России. Самый узнаваемый не только на территории России и стран СНГ, а </w:t>
      </w:r>
      <w:r>
        <w:rPr>
          <w:rFonts w:ascii="Times New Roman" w:hAnsi="Times New Roman" w:cs="Times New Roman"/>
          <w:sz w:val="28"/>
        </w:rPr>
        <w:lastRenderedPageBreak/>
        <w:t xml:space="preserve">также за их пределами является автомат Калашникова. Данное оружие было сконструировано в 1947 году, его модификации являются самым узнаваемым и распространенным стрелковым оружием в мире. </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F301BC">
        <w:rPr>
          <w:rFonts w:ascii="Times New Roman" w:hAnsi="Times New Roman" w:cs="Times New Roman"/>
          <w:sz w:val="28"/>
        </w:rPr>
        <w:t>Это способствует тому, что</w:t>
      </w:r>
      <w:r>
        <w:rPr>
          <w:rFonts w:ascii="Times New Roman" w:hAnsi="Times New Roman" w:cs="Times New Roman"/>
          <w:sz w:val="28"/>
        </w:rPr>
        <w:t xml:space="preserve"> данный вид стрелкового оружия </w:t>
      </w:r>
      <w:r w:rsidR="00F301BC">
        <w:rPr>
          <w:rFonts w:ascii="Times New Roman" w:hAnsi="Times New Roman" w:cs="Times New Roman"/>
          <w:sz w:val="28"/>
        </w:rPr>
        <w:t>массово</w:t>
      </w:r>
      <w:r w:rsidR="00E308BF">
        <w:rPr>
          <w:rFonts w:ascii="Times New Roman" w:hAnsi="Times New Roman" w:cs="Times New Roman"/>
          <w:sz w:val="28"/>
        </w:rPr>
        <w:t xml:space="preserve"> выпускается в России [25</w:t>
      </w:r>
      <w:r w:rsidRPr="005A755B">
        <w:rPr>
          <w:rFonts w:ascii="Times New Roman" w:hAnsi="Times New Roman" w:cs="Times New Roman"/>
          <w:sz w:val="28"/>
        </w:rPr>
        <w:t>]</w:t>
      </w:r>
      <w:r>
        <w:rPr>
          <w:rFonts w:ascii="Times New Roman" w:hAnsi="Times New Roman" w:cs="Times New Roman"/>
          <w:sz w:val="28"/>
        </w:rPr>
        <w:t>. Центры артиллерий</w:t>
      </w:r>
      <w:r w:rsidR="00F301BC">
        <w:rPr>
          <w:rFonts w:ascii="Times New Roman" w:hAnsi="Times New Roman" w:cs="Times New Roman"/>
          <w:sz w:val="28"/>
        </w:rPr>
        <w:t xml:space="preserve">ских систем находятся в: Екатеринбург, Пермь </w:t>
      </w:r>
      <w:r>
        <w:rPr>
          <w:rFonts w:ascii="Times New Roman" w:hAnsi="Times New Roman" w:cs="Times New Roman"/>
          <w:sz w:val="28"/>
        </w:rPr>
        <w:t>и Нижний Новгород.</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Бронетанковая промышленность можно назвать одним из самых развитых направлений военно-промышленного комплекса России. Танки выпускаются в Омске и Нижнем Новгороде, бронетранспортеры производят в Кургане и Арзамасе.</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Все организации, включенные в оборонно-промышленный комплекс, так как это позволяет стране вести централизованное государственное управление оборонной промышленностью и сферой военно-технического сотрудничества. Всё это стало возможным благодаря приказу Минпромнауки России (министерство промышленности, науки и технологий РФ) в ноябре 2002 года «Об организации в Минпромнауки России работы по формированию реестра организаций оборонно-промышленного комплекса» были утверждены «Методические рекомендации по проведению инвентаризации и формированию проекта свободного реестра организаций оборонно-промышленного комплекса </w:t>
      </w:r>
      <w:r w:rsidRPr="009E0B47">
        <w:rPr>
          <w:rFonts w:ascii="Times New Roman" w:hAnsi="Times New Roman" w:cs="Times New Roman"/>
          <w:sz w:val="28"/>
        </w:rPr>
        <w:t>[</w:t>
      </w:r>
      <w:r>
        <w:rPr>
          <w:rFonts w:ascii="Times New Roman" w:hAnsi="Times New Roman" w:cs="Times New Roman"/>
          <w:sz w:val="28"/>
        </w:rPr>
        <w:t>4]». Главный критерий для того чтобы организацию включили в реестр является обеспечение выполнения государственного оборонного заказа и наличие в собственности, хозяйственном ведомстве или оперативном управлении обособленного имущества, наличие квалифицированных специалистов в области военно-промышленного комплекса. Так же в Реестре включались головные организации интегрированных структур, которые были созданы в оборонно-промышленном комплексе по решению Президента и Правительства РФ.</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Данные реестра постоянно изменяются, но принцип распределения остается ведомственным. </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Рассмотрим данные принципы с указанием количества организаций, находящихся в данном реестре:</w:t>
      </w:r>
    </w:p>
    <w:p w:rsidR="005855FE" w:rsidRPr="004A74F1" w:rsidRDefault="007A1618" w:rsidP="007A1618">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I</w:t>
      </w:r>
      <w:r w:rsidRPr="00695269">
        <w:rPr>
          <w:rFonts w:ascii="Times New Roman" w:hAnsi="Times New Roman" w:cs="Times New Roman"/>
          <w:sz w:val="28"/>
        </w:rPr>
        <w:t>.</w:t>
      </w:r>
      <w:r w:rsidRPr="007A1618">
        <w:rPr>
          <w:rFonts w:ascii="Times New Roman" w:hAnsi="Times New Roman" w:cs="Times New Roman"/>
          <w:sz w:val="28"/>
        </w:rPr>
        <w:t xml:space="preserve"> </w:t>
      </w:r>
      <w:r w:rsidR="005855FE" w:rsidRPr="004A74F1">
        <w:rPr>
          <w:rFonts w:ascii="Times New Roman" w:hAnsi="Times New Roman" w:cs="Times New Roman"/>
          <w:sz w:val="28"/>
        </w:rPr>
        <w:t>организации, подведомственные и находящиеся в сфере ведения Минпромторга</w:t>
      </w:r>
      <w:r w:rsidR="005855FE">
        <w:rPr>
          <w:rFonts w:ascii="Times New Roman" w:hAnsi="Times New Roman" w:cs="Times New Roman"/>
          <w:sz w:val="28"/>
        </w:rPr>
        <w:t xml:space="preserve"> (министерство промышленности и торговли)</w:t>
      </w:r>
      <w:r w:rsidR="005855FE" w:rsidRPr="004A74F1">
        <w:rPr>
          <w:rFonts w:ascii="Times New Roman" w:hAnsi="Times New Roman" w:cs="Times New Roman"/>
          <w:sz w:val="28"/>
        </w:rPr>
        <w:t xml:space="preserve"> России (9</w:t>
      </w:r>
      <w:r w:rsidR="005855FE">
        <w:rPr>
          <w:rFonts w:ascii="Times New Roman" w:hAnsi="Times New Roman" w:cs="Times New Roman"/>
          <w:sz w:val="28"/>
        </w:rPr>
        <w:t>72 организации</w:t>
      </w:r>
      <w:r w:rsidR="005855FE" w:rsidRPr="004A74F1">
        <w:rPr>
          <w:rFonts w:ascii="Times New Roman" w:hAnsi="Times New Roman" w:cs="Times New Roman"/>
          <w:sz w:val="28"/>
        </w:rPr>
        <w:t>);</w:t>
      </w:r>
    </w:p>
    <w:p w:rsidR="005855FE" w:rsidRDefault="007A1618" w:rsidP="007A1618">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II</w:t>
      </w:r>
      <w:r w:rsidRPr="00695269">
        <w:rPr>
          <w:rFonts w:ascii="Times New Roman" w:hAnsi="Times New Roman" w:cs="Times New Roman"/>
          <w:sz w:val="28"/>
        </w:rPr>
        <w:t>.</w:t>
      </w:r>
      <w:r w:rsidRPr="007A1618">
        <w:rPr>
          <w:rFonts w:ascii="Times New Roman" w:hAnsi="Times New Roman" w:cs="Times New Roman"/>
          <w:sz w:val="28"/>
        </w:rPr>
        <w:t xml:space="preserve"> </w:t>
      </w:r>
      <w:r w:rsidR="005855FE">
        <w:rPr>
          <w:rFonts w:ascii="Times New Roman" w:hAnsi="Times New Roman" w:cs="Times New Roman"/>
          <w:sz w:val="28"/>
        </w:rPr>
        <w:t>организации, подведомственные и находящиеся в сфере ве</w:t>
      </w:r>
      <w:r w:rsidR="00FC053C">
        <w:rPr>
          <w:rFonts w:ascii="Times New Roman" w:hAnsi="Times New Roman" w:cs="Times New Roman"/>
          <w:sz w:val="28"/>
        </w:rPr>
        <w:t>дения Роскосмоса (80 организаций</w:t>
      </w:r>
      <w:r w:rsidR="005855FE">
        <w:rPr>
          <w:rFonts w:ascii="Times New Roman" w:hAnsi="Times New Roman" w:cs="Times New Roman"/>
          <w:sz w:val="28"/>
        </w:rPr>
        <w:t>;</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III</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Pr>
          <w:rFonts w:ascii="Times New Roman" w:hAnsi="Times New Roman" w:cs="Times New Roman"/>
          <w:sz w:val="28"/>
        </w:rPr>
        <w:t xml:space="preserve">организации, </w:t>
      </w:r>
      <w:r w:rsidR="005855FE" w:rsidRPr="004A74F1">
        <w:rPr>
          <w:rFonts w:ascii="Times New Roman" w:hAnsi="Times New Roman" w:cs="Times New Roman"/>
          <w:sz w:val="28"/>
        </w:rPr>
        <w:t>подведомственные и находящиеся в сфере ведения</w:t>
      </w:r>
      <w:r w:rsidR="005855FE">
        <w:rPr>
          <w:rFonts w:ascii="Times New Roman" w:hAnsi="Times New Roman" w:cs="Times New Roman"/>
          <w:sz w:val="28"/>
        </w:rPr>
        <w:t xml:space="preserve"> Госкорпорации «Росатом» (43 организации);</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IV</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sidRPr="00190BF7">
        <w:rPr>
          <w:rFonts w:ascii="Times New Roman" w:hAnsi="Times New Roman" w:cs="Times New Roman"/>
          <w:sz w:val="28"/>
        </w:rPr>
        <w:t>организации, подведомственные и находящиеся в сфере ведения</w:t>
      </w:r>
      <w:r w:rsidR="005855FE">
        <w:rPr>
          <w:rFonts w:ascii="Times New Roman" w:hAnsi="Times New Roman" w:cs="Times New Roman"/>
          <w:sz w:val="28"/>
        </w:rPr>
        <w:t xml:space="preserve"> Минобороны России (169 </w:t>
      </w:r>
      <w:r w:rsidR="00FC053C">
        <w:rPr>
          <w:rFonts w:ascii="Times New Roman" w:hAnsi="Times New Roman" w:cs="Times New Roman"/>
          <w:sz w:val="28"/>
        </w:rPr>
        <w:t>организаций</w:t>
      </w:r>
      <w:r w:rsidR="005855FE" w:rsidRPr="00190BF7">
        <w:rPr>
          <w:rFonts w:ascii="Times New Roman" w:hAnsi="Times New Roman" w:cs="Times New Roman"/>
          <w:sz w:val="28"/>
        </w:rPr>
        <w:t>);</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V</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sidRPr="00190BF7">
        <w:rPr>
          <w:rFonts w:ascii="Times New Roman" w:hAnsi="Times New Roman" w:cs="Times New Roman"/>
          <w:sz w:val="28"/>
        </w:rPr>
        <w:t>организации, подведомственные и находящиеся в сфере ведения</w:t>
      </w:r>
      <w:r w:rsidR="005855FE">
        <w:rPr>
          <w:rFonts w:ascii="Times New Roman" w:hAnsi="Times New Roman" w:cs="Times New Roman"/>
          <w:sz w:val="28"/>
        </w:rPr>
        <w:t xml:space="preserve"> Минобрнауки России (14 </w:t>
      </w:r>
      <w:r w:rsidR="00FC053C">
        <w:rPr>
          <w:rFonts w:ascii="Times New Roman" w:hAnsi="Times New Roman" w:cs="Times New Roman"/>
          <w:sz w:val="28"/>
        </w:rPr>
        <w:t>организаций</w:t>
      </w:r>
      <w:r w:rsidR="005855FE" w:rsidRPr="00190BF7">
        <w:rPr>
          <w:rFonts w:ascii="Times New Roman" w:hAnsi="Times New Roman" w:cs="Times New Roman"/>
          <w:sz w:val="28"/>
        </w:rPr>
        <w:t>);</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VI</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sidRPr="00190BF7">
        <w:rPr>
          <w:rFonts w:ascii="Times New Roman" w:hAnsi="Times New Roman" w:cs="Times New Roman"/>
          <w:sz w:val="28"/>
        </w:rPr>
        <w:t>организации</w:t>
      </w:r>
      <w:r w:rsidR="005855FE">
        <w:rPr>
          <w:rFonts w:ascii="Times New Roman" w:hAnsi="Times New Roman" w:cs="Times New Roman"/>
          <w:sz w:val="28"/>
        </w:rPr>
        <w:t xml:space="preserve"> Российской академии наук (38 организаций);</w:t>
      </w:r>
    </w:p>
    <w:p w:rsidR="005855FE" w:rsidRDefault="005855FE"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rPr>
        <w:t xml:space="preserve"> </w:t>
      </w:r>
      <w:r w:rsidR="00CC43AC" w:rsidRPr="00695269">
        <w:rPr>
          <w:rFonts w:ascii="Times New Roman" w:hAnsi="Times New Roman" w:cs="Times New Roman"/>
          <w:sz w:val="28"/>
          <w:lang w:val="en-US"/>
        </w:rPr>
        <w:t>VII</w:t>
      </w:r>
      <w:r w:rsidR="00CC43AC" w:rsidRPr="00695269">
        <w:rPr>
          <w:rFonts w:ascii="Times New Roman" w:hAnsi="Times New Roman" w:cs="Times New Roman"/>
          <w:sz w:val="28"/>
        </w:rPr>
        <w:t>.</w:t>
      </w:r>
      <w:r w:rsidR="00CC43AC" w:rsidRPr="00CC43AC">
        <w:rPr>
          <w:rFonts w:ascii="Times New Roman" w:hAnsi="Times New Roman" w:cs="Times New Roman"/>
          <w:sz w:val="28"/>
        </w:rPr>
        <w:t xml:space="preserve"> </w:t>
      </w:r>
      <w:r>
        <w:rPr>
          <w:rFonts w:ascii="Times New Roman" w:hAnsi="Times New Roman" w:cs="Times New Roman"/>
          <w:sz w:val="28"/>
        </w:rPr>
        <w:t xml:space="preserve"> </w:t>
      </w:r>
      <w:r w:rsidRPr="00190BF7">
        <w:rPr>
          <w:rFonts w:ascii="Times New Roman" w:hAnsi="Times New Roman" w:cs="Times New Roman"/>
          <w:sz w:val="28"/>
        </w:rPr>
        <w:t>организации, подведомственные и находящиеся в сфере ведения</w:t>
      </w:r>
      <w:r>
        <w:rPr>
          <w:rFonts w:ascii="Times New Roman" w:hAnsi="Times New Roman" w:cs="Times New Roman"/>
          <w:sz w:val="28"/>
        </w:rPr>
        <w:t xml:space="preserve"> ФСТЭК (федеральная служба по техническому и экспертному контролю) России (5 организаций);</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VIII</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sidRPr="00190BF7">
        <w:rPr>
          <w:rFonts w:ascii="Times New Roman" w:hAnsi="Times New Roman" w:cs="Times New Roman"/>
          <w:sz w:val="28"/>
        </w:rPr>
        <w:t>организации, подведомственные и находящиеся в сфере ведения</w:t>
      </w:r>
      <w:r w:rsidR="005855FE">
        <w:rPr>
          <w:rFonts w:ascii="Times New Roman" w:hAnsi="Times New Roman" w:cs="Times New Roman"/>
          <w:sz w:val="28"/>
        </w:rPr>
        <w:t xml:space="preserve"> Рособоронзаказа (федеральная служба по оборонному заказу) (2 организации);</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IX</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sidRPr="00190BF7">
        <w:rPr>
          <w:rFonts w:ascii="Times New Roman" w:hAnsi="Times New Roman" w:cs="Times New Roman"/>
          <w:sz w:val="28"/>
        </w:rPr>
        <w:t>организации, подведомственные и находящиеся в сфере ведения</w:t>
      </w:r>
      <w:r w:rsidR="005855FE">
        <w:rPr>
          <w:rFonts w:ascii="Times New Roman" w:hAnsi="Times New Roman" w:cs="Times New Roman"/>
          <w:sz w:val="28"/>
        </w:rPr>
        <w:t xml:space="preserve"> ФСБ России (федеральная служба безопасности России) (6 организаций);</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X</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sidRPr="004A2429">
        <w:rPr>
          <w:rFonts w:ascii="Times New Roman" w:hAnsi="Times New Roman" w:cs="Times New Roman"/>
          <w:sz w:val="28"/>
        </w:rPr>
        <w:t>организации, подведомственные и находящиеся в сфере ведения</w:t>
      </w:r>
      <w:r w:rsidR="005855FE">
        <w:rPr>
          <w:rFonts w:ascii="Times New Roman" w:hAnsi="Times New Roman" w:cs="Times New Roman"/>
          <w:sz w:val="28"/>
        </w:rPr>
        <w:t xml:space="preserve"> Росстандарта (федеральное агентство по техническому регулированию и метрологии) (2 организаций);</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XI</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sidRPr="004A2429">
        <w:rPr>
          <w:rFonts w:ascii="Times New Roman" w:hAnsi="Times New Roman" w:cs="Times New Roman"/>
          <w:sz w:val="28"/>
        </w:rPr>
        <w:t>организации, подведомственные и находящиеся в сфере ведения</w:t>
      </w:r>
      <w:r w:rsidR="005855FE">
        <w:rPr>
          <w:rFonts w:ascii="Times New Roman" w:hAnsi="Times New Roman" w:cs="Times New Roman"/>
          <w:sz w:val="28"/>
        </w:rPr>
        <w:t xml:space="preserve"> ФМБА (федеральное медико-биологическое агентство) России (</w:t>
      </w:r>
      <w:r w:rsidR="00FC053C">
        <w:rPr>
          <w:rFonts w:ascii="Times New Roman" w:hAnsi="Times New Roman" w:cs="Times New Roman"/>
          <w:sz w:val="28"/>
        </w:rPr>
        <w:t>1 организация</w:t>
      </w:r>
      <w:r w:rsidR="005855FE">
        <w:rPr>
          <w:rFonts w:ascii="Times New Roman" w:hAnsi="Times New Roman" w:cs="Times New Roman"/>
          <w:sz w:val="28"/>
        </w:rPr>
        <w:t>);</w:t>
      </w:r>
      <w:r w:rsidR="00FC053C">
        <w:rPr>
          <w:rFonts w:ascii="Times New Roman" w:hAnsi="Times New Roman" w:cs="Times New Roman"/>
          <w:sz w:val="28"/>
        </w:rPr>
        <w:t xml:space="preserve"> </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lastRenderedPageBreak/>
        <w:t>XII</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sidRPr="004A2429">
        <w:rPr>
          <w:rFonts w:ascii="Times New Roman" w:hAnsi="Times New Roman" w:cs="Times New Roman"/>
          <w:sz w:val="28"/>
        </w:rPr>
        <w:t>организации, подведомственные и находящиеся в сфере ведения</w:t>
      </w:r>
      <w:r w:rsidR="005855FE">
        <w:rPr>
          <w:rFonts w:ascii="Times New Roman" w:hAnsi="Times New Roman" w:cs="Times New Roman"/>
          <w:sz w:val="28"/>
        </w:rPr>
        <w:t xml:space="preserve"> Минкомсвязи России (министерство цифрового развития, связи и массовых коммуникаций РФ) (5 организаций);</w:t>
      </w:r>
    </w:p>
    <w:p w:rsidR="005855FE" w:rsidRDefault="00CC43AC" w:rsidP="00CC43AC">
      <w:pPr>
        <w:pStyle w:val="a8"/>
        <w:numPr>
          <w:ilvl w:val="0"/>
          <w:numId w:val="8"/>
        </w:numPr>
        <w:tabs>
          <w:tab w:val="left" w:pos="1134"/>
        </w:tabs>
        <w:spacing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XIII</w:t>
      </w:r>
      <w:r w:rsidRPr="00695269">
        <w:rPr>
          <w:rFonts w:ascii="Times New Roman" w:hAnsi="Times New Roman" w:cs="Times New Roman"/>
          <w:sz w:val="28"/>
        </w:rPr>
        <w:t>.</w:t>
      </w:r>
      <w:r w:rsidRPr="00CC43AC">
        <w:rPr>
          <w:rFonts w:ascii="Times New Roman" w:hAnsi="Times New Roman" w:cs="Times New Roman"/>
          <w:sz w:val="28"/>
        </w:rPr>
        <w:t xml:space="preserve"> </w:t>
      </w:r>
      <w:r w:rsidR="005855FE" w:rsidRPr="004A2429">
        <w:rPr>
          <w:rFonts w:ascii="Times New Roman" w:hAnsi="Times New Roman" w:cs="Times New Roman"/>
          <w:sz w:val="28"/>
        </w:rPr>
        <w:t>организации, подведомственные и находящиеся в сфере ведения</w:t>
      </w:r>
      <w:r w:rsidR="005855FE">
        <w:rPr>
          <w:rFonts w:ascii="Times New Roman" w:hAnsi="Times New Roman" w:cs="Times New Roman"/>
          <w:sz w:val="28"/>
        </w:rPr>
        <w:t xml:space="preserve"> Минэнерго России (министерство энергетики РФ) (1 организация);</w:t>
      </w:r>
    </w:p>
    <w:p w:rsidR="005855FE" w:rsidRDefault="00CC43AC" w:rsidP="00CC43AC">
      <w:pPr>
        <w:pStyle w:val="a8"/>
        <w:numPr>
          <w:ilvl w:val="0"/>
          <w:numId w:val="8"/>
        </w:numPr>
        <w:tabs>
          <w:tab w:val="left" w:pos="1134"/>
        </w:tabs>
        <w:spacing w:after="0" w:line="360" w:lineRule="auto"/>
        <w:ind w:left="0" w:firstLine="709"/>
        <w:jc w:val="both"/>
        <w:rPr>
          <w:rFonts w:ascii="Times New Roman" w:hAnsi="Times New Roman" w:cs="Times New Roman"/>
          <w:sz w:val="28"/>
        </w:rPr>
      </w:pPr>
      <w:r w:rsidRPr="00695269">
        <w:rPr>
          <w:rFonts w:ascii="Times New Roman" w:hAnsi="Times New Roman" w:cs="Times New Roman"/>
          <w:sz w:val="28"/>
          <w:lang w:val="en-US"/>
        </w:rPr>
        <w:t>XIV</w:t>
      </w:r>
      <w:r w:rsidRPr="00695269">
        <w:rPr>
          <w:rFonts w:ascii="Times New Roman" w:hAnsi="Times New Roman" w:cs="Times New Roman"/>
          <w:sz w:val="28"/>
        </w:rPr>
        <w:t>.</w:t>
      </w:r>
      <w:r>
        <w:rPr>
          <w:rFonts w:ascii="Times New Roman" w:hAnsi="Times New Roman" w:cs="Times New Roman"/>
          <w:sz w:val="28"/>
        </w:rPr>
        <w:t xml:space="preserve"> </w:t>
      </w:r>
      <w:r w:rsidR="005855FE" w:rsidRPr="004A2429">
        <w:rPr>
          <w:rFonts w:ascii="Times New Roman" w:hAnsi="Times New Roman" w:cs="Times New Roman"/>
          <w:sz w:val="28"/>
        </w:rPr>
        <w:t>организации, подведомственные и находящиеся в сфере ведения</w:t>
      </w:r>
      <w:r w:rsidR="005855FE">
        <w:rPr>
          <w:rFonts w:ascii="Times New Roman" w:hAnsi="Times New Roman" w:cs="Times New Roman"/>
          <w:sz w:val="28"/>
        </w:rPr>
        <w:t xml:space="preserve"> Россвязи (федеральное аген</w:t>
      </w:r>
      <w:r w:rsidR="00E308BF">
        <w:rPr>
          <w:rFonts w:ascii="Times New Roman" w:hAnsi="Times New Roman" w:cs="Times New Roman"/>
          <w:sz w:val="28"/>
        </w:rPr>
        <w:t>тство связи) (1 организация) [22</w:t>
      </w:r>
      <w:r w:rsidR="005855FE" w:rsidRPr="00974A4A">
        <w:rPr>
          <w:rFonts w:ascii="Times New Roman" w:hAnsi="Times New Roman" w:cs="Times New Roman"/>
          <w:sz w:val="28"/>
        </w:rPr>
        <w:t>]</w:t>
      </w:r>
      <w:r w:rsidR="005855FE">
        <w:rPr>
          <w:rFonts w:ascii="Times New Roman" w:hAnsi="Times New Roman" w:cs="Times New Roman"/>
          <w:sz w:val="28"/>
        </w:rPr>
        <w:t>.</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Согласно вышеперечисленным принципам, на данный мо</w:t>
      </w:r>
      <w:r w:rsidR="00E308BF">
        <w:rPr>
          <w:rFonts w:ascii="Times New Roman" w:hAnsi="Times New Roman" w:cs="Times New Roman"/>
          <w:sz w:val="28"/>
        </w:rPr>
        <w:t>мент находит</w:t>
      </w:r>
      <w:r w:rsidR="0025102B">
        <w:rPr>
          <w:rFonts w:ascii="Times New Roman" w:hAnsi="Times New Roman" w:cs="Times New Roman"/>
          <w:sz w:val="28"/>
        </w:rPr>
        <w:t>ся</w:t>
      </w:r>
      <w:r w:rsidR="00E308BF">
        <w:rPr>
          <w:rFonts w:ascii="Times New Roman" w:hAnsi="Times New Roman" w:cs="Times New Roman"/>
          <w:sz w:val="28"/>
        </w:rPr>
        <w:t xml:space="preserve"> 1339 организаций [22</w:t>
      </w:r>
      <w:r w:rsidRPr="00974A4A">
        <w:rPr>
          <w:rFonts w:ascii="Times New Roman" w:hAnsi="Times New Roman" w:cs="Times New Roman"/>
          <w:sz w:val="28"/>
        </w:rPr>
        <w:t>]</w:t>
      </w:r>
      <w:r>
        <w:rPr>
          <w:rFonts w:ascii="Times New Roman" w:hAnsi="Times New Roman" w:cs="Times New Roman"/>
          <w:sz w:val="28"/>
        </w:rPr>
        <w:t xml:space="preserve">. Стоит заметить, что напрямую подчиненные государству организаций очень мало. Для наглядности примера возьмем принцип </w:t>
      </w:r>
      <w:r w:rsidRPr="00CE1897">
        <w:rPr>
          <w:rFonts w:ascii="Times New Roman" w:hAnsi="Times New Roman" w:cs="Times New Roman"/>
          <w:sz w:val="28"/>
          <w:lang w:val="en-US"/>
        </w:rPr>
        <w:t>I</w:t>
      </w:r>
      <w:r>
        <w:rPr>
          <w:rFonts w:ascii="Times New Roman" w:hAnsi="Times New Roman" w:cs="Times New Roman"/>
          <w:sz w:val="28"/>
        </w:rPr>
        <w:t>. О</w:t>
      </w:r>
      <w:r w:rsidRPr="004A74F1">
        <w:rPr>
          <w:rFonts w:ascii="Times New Roman" w:hAnsi="Times New Roman" w:cs="Times New Roman"/>
          <w:sz w:val="28"/>
        </w:rPr>
        <w:t>рганизации, подведомственные и находящиеся в сфере ведения Минпромторга</w:t>
      </w:r>
      <w:r>
        <w:rPr>
          <w:rFonts w:ascii="Times New Roman" w:hAnsi="Times New Roman" w:cs="Times New Roman"/>
          <w:sz w:val="28"/>
        </w:rPr>
        <w:t xml:space="preserve"> (министерство промышленности и торговли)</w:t>
      </w:r>
      <w:r w:rsidRPr="004A74F1">
        <w:rPr>
          <w:rFonts w:ascii="Times New Roman" w:hAnsi="Times New Roman" w:cs="Times New Roman"/>
          <w:sz w:val="28"/>
        </w:rPr>
        <w:t xml:space="preserve"> России</w:t>
      </w:r>
      <w:r>
        <w:rPr>
          <w:rFonts w:ascii="Times New Roman" w:hAnsi="Times New Roman" w:cs="Times New Roman"/>
          <w:sz w:val="28"/>
        </w:rPr>
        <w:t xml:space="preserve"> (рисунок 3).</w:t>
      </w:r>
    </w:p>
    <w:p w:rsidR="0066659D" w:rsidRDefault="0066659D" w:rsidP="0066659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Для примера было взята 4 направления военно-промышленного комплекса. Всего в этих направлениях Федеральных государственных унитарных предприятия – 23, что составляет 4,2% от общего количества организаций в данный направлениях. </w:t>
      </w:r>
    </w:p>
    <w:p w:rsidR="005855FE" w:rsidRDefault="0066659D"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Разберем отдельно каждое направление. Авиационная промышленность общее число предприятий 189, Федеральные государственные унитарные предприятия составляют 4,2%, открытые акционерные общества 88,9%, иные организации 6,9%.  Промышленность боеприпасов и спецхимии общее число предприятий 94, Федеральные государственные унитарные предприятия составляют 9,6%, открытые акционерные общества 68,1%, иные организации 22,3%. Промышленность обычных вооружений общее число предприятий 100, Федеральные государственные унитарные предприятия составляют 1%, открытые акционерные общества 88%, иные организации 11%. Радиопромышленность по данному направлению общее число предприятий 154, Федеральные государственные унитарные предприятия составляют 3,2%, открытые акционерные общества 89%, иные организации 7,8%.</w:t>
      </w:r>
    </w:p>
    <w:p w:rsidR="0052502C" w:rsidRDefault="0052502C" w:rsidP="0052502C">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Исходя из данных рисунка 3 организаций, подведомственных и находящихся в сфере ведения Минпромторга России по направлению промышленности обычных вооружений самое маленькое количество у Федеральных государственных унитарных предприятий – 1 предприятие. </w:t>
      </w:r>
    </w:p>
    <w:p w:rsidR="0052502C" w:rsidRDefault="0052502C" w:rsidP="005855FE">
      <w:pPr>
        <w:spacing w:after="0" w:line="360" w:lineRule="auto"/>
        <w:ind w:firstLine="708"/>
        <w:jc w:val="both"/>
        <w:rPr>
          <w:rFonts w:ascii="Times New Roman" w:hAnsi="Times New Roman" w:cs="Times New Roman"/>
          <w:sz w:val="28"/>
        </w:rPr>
      </w:pPr>
    </w:p>
    <w:p w:rsidR="00DE62A3" w:rsidRDefault="00DE62A3" w:rsidP="005855FE">
      <w:pPr>
        <w:spacing w:after="0" w:line="360" w:lineRule="auto"/>
        <w:ind w:firstLine="708"/>
        <w:jc w:val="both"/>
        <w:rPr>
          <w:rFonts w:ascii="Times New Roman" w:hAnsi="Times New Roman" w:cs="Times New Roman"/>
          <w:sz w:val="28"/>
        </w:rPr>
      </w:pP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556A23D0" wp14:editId="63ECB4D5">
            <wp:extent cx="5486400"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55FE" w:rsidRDefault="005855FE" w:rsidP="007A1618">
      <w:pPr>
        <w:spacing w:after="0" w:line="360" w:lineRule="auto"/>
        <w:ind w:firstLine="708"/>
        <w:jc w:val="center"/>
        <w:rPr>
          <w:rFonts w:ascii="Times New Roman" w:hAnsi="Times New Roman" w:cs="Times New Roman"/>
          <w:sz w:val="28"/>
        </w:rPr>
      </w:pPr>
      <w:r>
        <w:rPr>
          <w:rFonts w:ascii="Times New Roman" w:hAnsi="Times New Roman" w:cs="Times New Roman"/>
          <w:sz w:val="28"/>
        </w:rPr>
        <w:t>Рисунок 3 - О</w:t>
      </w:r>
      <w:r w:rsidRPr="004A74F1">
        <w:rPr>
          <w:rFonts w:ascii="Times New Roman" w:hAnsi="Times New Roman" w:cs="Times New Roman"/>
          <w:sz w:val="28"/>
        </w:rPr>
        <w:t>рганизации, подведомственные и находящиеся в сфере ведения Минпромторга</w:t>
      </w:r>
      <w:r w:rsidR="00E308BF">
        <w:rPr>
          <w:rFonts w:ascii="Times New Roman" w:hAnsi="Times New Roman" w:cs="Times New Roman"/>
          <w:sz w:val="28"/>
        </w:rPr>
        <w:t xml:space="preserve"> России [22</w:t>
      </w:r>
      <w:r w:rsidRPr="00974A4A">
        <w:rPr>
          <w:rFonts w:ascii="Times New Roman" w:hAnsi="Times New Roman" w:cs="Times New Roman"/>
          <w:sz w:val="28"/>
        </w:rPr>
        <w:t>]</w:t>
      </w:r>
    </w:p>
    <w:p w:rsidR="0052502C" w:rsidRDefault="0052502C" w:rsidP="00505595">
      <w:pPr>
        <w:spacing w:after="0" w:line="360" w:lineRule="auto"/>
        <w:ind w:firstLine="708"/>
        <w:jc w:val="both"/>
        <w:rPr>
          <w:rFonts w:ascii="Times New Roman" w:hAnsi="Times New Roman" w:cs="Times New Roman"/>
          <w:sz w:val="28"/>
        </w:rPr>
      </w:pPr>
    </w:p>
    <w:p w:rsidR="005855FE" w:rsidRDefault="005855FE" w:rsidP="00505595">
      <w:pPr>
        <w:spacing w:after="0" w:line="360" w:lineRule="auto"/>
        <w:ind w:firstLine="708"/>
        <w:jc w:val="both"/>
        <w:rPr>
          <w:rFonts w:ascii="Times New Roman" w:hAnsi="Times New Roman" w:cs="Times New Roman"/>
          <w:sz w:val="28"/>
        </w:rPr>
      </w:pPr>
      <w:r>
        <w:rPr>
          <w:rFonts w:ascii="Times New Roman" w:hAnsi="Times New Roman" w:cs="Times New Roman"/>
          <w:sz w:val="28"/>
        </w:rPr>
        <w:t>Данные приведенные на рисунке 3 подтверждают ранее сказанные слова о том, что организаций, напрямую подчиненных государству в военно-промышленном комплексе очень мало.</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Военно-промышленный комплекс позволяет России находиться на лидирующих позициях среди стран-экспортеров, для </w:t>
      </w:r>
      <w:r w:rsidR="00601D76">
        <w:rPr>
          <w:rFonts w:ascii="Times New Roman" w:hAnsi="Times New Roman" w:cs="Times New Roman"/>
          <w:sz w:val="28"/>
        </w:rPr>
        <w:t>наглядности приведена таблица 2, где указан рейтинг стран согласно полученной прибыли от продажи вооружения данные 2018 года.</w:t>
      </w:r>
    </w:p>
    <w:p w:rsidR="0048592C" w:rsidRDefault="0048592C" w:rsidP="0048592C">
      <w:pPr>
        <w:spacing w:after="0" w:line="360" w:lineRule="auto"/>
        <w:ind w:firstLine="708"/>
        <w:jc w:val="both"/>
        <w:rPr>
          <w:rFonts w:ascii="Times New Roman" w:hAnsi="Times New Roman" w:cs="Times New Roman"/>
          <w:sz w:val="28"/>
        </w:rPr>
      </w:pPr>
      <w:r>
        <w:rPr>
          <w:rFonts w:ascii="Times New Roman" w:hAnsi="Times New Roman" w:cs="Times New Roman"/>
          <w:sz w:val="28"/>
        </w:rPr>
        <w:t>В таблице 2 представлен не последовательный рейтинг, чтобы видеть значительные различия между прибылью от продажи вооружения.</w:t>
      </w:r>
    </w:p>
    <w:p w:rsidR="0048592C" w:rsidRDefault="0048592C" w:rsidP="0048592C">
      <w:pPr>
        <w:spacing w:after="0" w:line="360" w:lineRule="auto"/>
        <w:jc w:val="both"/>
        <w:rPr>
          <w:rFonts w:ascii="Times New Roman" w:hAnsi="Times New Roman" w:cs="Times New Roman"/>
          <w:sz w:val="28"/>
        </w:rPr>
      </w:pPr>
    </w:p>
    <w:p w:rsidR="00601D76" w:rsidRDefault="00601D76" w:rsidP="00601D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 – Рейтинг стран-экспортеров вооружения итоги 2018 года</w:t>
      </w:r>
      <w:r w:rsidRPr="005818E8">
        <w:rPr>
          <w:rFonts w:ascii="Times New Roman" w:hAnsi="Times New Roman" w:cs="Times New Roman"/>
          <w:sz w:val="28"/>
          <w:szCs w:val="28"/>
        </w:rPr>
        <w:t xml:space="preserve"> </w:t>
      </w:r>
      <w:r w:rsidR="00E308BF">
        <w:rPr>
          <w:rFonts w:ascii="Times New Roman" w:hAnsi="Times New Roman" w:cs="Times New Roman"/>
          <w:sz w:val="28"/>
          <w:szCs w:val="28"/>
        </w:rPr>
        <w:t>[40</w:t>
      </w:r>
      <w:r w:rsidR="0052502C">
        <w:rPr>
          <w:rFonts w:ascii="Times New Roman" w:hAnsi="Times New Roman" w:cs="Times New Roman"/>
          <w:sz w:val="28"/>
          <w:szCs w:val="28"/>
        </w:rPr>
        <w:t>]</w:t>
      </w:r>
    </w:p>
    <w:tbl>
      <w:tblPr>
        <w:tblStyle w:val="aa"/>
        <w:tblW w:w="0" w:type="auto"/>
        <w:tblLook w:val="04A0" w:firstRow="1" w:lastRow="0" w:firstColumn="1" w:lastColumn="0" w:noHBand="0" w:noVBand="1"/>
      </w:tblPr>
      <w:tblGrid>
        <w:gridCol w:w="846"/>
        <w:gridCol w:w="4536"/>
        <w:gridCol w:w="3963"/>
      </w:tblGrid>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Страна</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Прибыль за экспорт (млн </w:t>
            </w:r>
            <w:r>
              <w:rPr>
                <w:rFonts w:ascii="Times New Roman" w:hAnsi="Times New Roman" w:cs="Times New Roman"/>
                <w:sz w:val="28"/>
                <w:szCs w:val="28"/>
                <w:lang w:val="en-US"/>
              </w:rPr>
              <w:t>$</w:t>
            </w:r>
            <w:r>
              <w:rPr>
                <w:rFonts w:ascii="Times New Roman" w:hAnsi="Times New Roman" w:cs="Times New Roman"/>
                <w:sz w:val="28"/>
                <w:szCs w:val="28"/>
              </w:rPr>
              <w:t>)</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США</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10 508</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Россия</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6 409</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Франция </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1 768</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Китай</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1 040</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Турция </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364</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Беларусь</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Австралия</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38</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Япония</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Пакистан</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Чили</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601D76" w:rsidTr="00EE4C44">
        <w:tc>
          <w:tcPr>
            <w:tcW w:w="84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4536"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Грузия</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01D76" w:rsidTr="00EE4C44">
        <w:tc>
          <w:tcPr>
            <w:tcW w:w="846" w:type="dxa"/>
          </w:tcPr>
          <w:p w:rsidR="00601D76" w:rsidRPr="00321C38" w:rsidRDefault="00601D76" w:rsidP="00EE4C44">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4536" w:type="dxa"/>
          </w:tcPr>
          <w:p w:rsidR="00601D76" w:rsidRPr="00321C38"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Таиланд</w:t>
            </w:r>
          </w:p>
        </w:tc>
        <w:tc>
          <w:tcPr>
            <w:tcW w:w="3963" w:type="dxa"/>
          </w:tcPr>
          <w:p w:rsidR="00601D76" w:rsidRDefault="00601D76" w:rsidP="00EE4C4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601D76" w:rsidRDefault="00601D76" w:rsidP="005855FE">
      <w:pPr>
        <w:spacing w:after="0" w:line="360" w:lineRule="auto"/>
        <w:ind w:firstLine="708"/>
        <w:jc w:val="both"/>
        <w:rPr>
          <w:rFonts w:ascii="Times New Roman" w:hAnsi="Times New Roman" w:cs="Times New Roman"/>
          <w:sz w:val="28"/>
        </w:rPr>
      </w:pP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Далее перейдем к сравнению военно-промышленных комплексов, для этого можно провести анализ ядерных сил России и США за 2019 год (рисунок 4)</w:t>
      </w:r>
      <w:r w:rsidRPr="00A92492">
        <w:rPr>
          <w:rFonts w:ascii="Times New Roman" w:hAnsi="Times New Roman" w:cs="Times New Roman"/>
          <w:sz w:val="28"/>
        </w:rPr>
        <w:t>.</w:t>
      </w:r>
    </w:p>
    <w:p w:rsidR="005855FE" w:rsidRDefault="005855FE" w:rsidP="00DE62A3">
      <w:pPr>
        <w:spacing w:after="0" w:line="360" w:lineRule="auto"/>
        <w:ind w:firstLine="708"/>
        <w:jc w:val="both"/>
        <w:rPr>
          <w:rFonts w:ascii="Times New Roman" w:hAnsi="Times New Roman" w:cs="Times New Roman"/>
          <w:sz w:val="28"/>
        </w:rPr>
      </w:pPr>
      <w:r>
        <w:rPr>
          <w:rFonts w:ascii="Times New Roman" w:hAnsi="Times New Roman" w:cs="Times New Roman"/>
          <w:sz w:val="28"/>
        </w:rPr>
        <w:t>Исходя из рисунка 4 можно сделать вывод, Россия в сравнении с США сделала сильный упор на нестратегические и оборонительные вооружения, то есть на защиту, туда входит: противоракетную оборону, противовоздушную оборону, береговой ракетный комплекс, авиация, флот,</w:t>
      </w:r>
      <w:r w:rsidR="00DE62A3">
        <w:rPr>
          <w:rFonts w:ascii="Times New Roman" w:hAnsi="Times New Roman" w:cs="Times New Roman"/>
          <w:sz w:val="28"/>
        </w:rPr>
        <w:t xml:space="preserve"> оперативно-тактические ракеты. В этой области Россия опережает по показателям на 87%, но с другой стороны она отстает в боеголовках стратегического назначения. В направлении стратегического назначение в который входят: баллистические ракеты подводных лодок, стратегические бомбардировщики, межконтинентальные баллистические ракеты.</w:t>
      </w:r>
    </w:p>
    <w:p w:rsidR="005855FE" w:rsidRDefault="005855FE" w:rsidP="005855FE">
      <w:pPr>
        <w:spacing w:line="360" w:lineRule="auto"/>
        <w:ind w:firstLine="708"/>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0AE23A28" wp14:editId="23DDBDCA">
            <wp:extent cx="5486400"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55FE" w:rsidRDefault="005855FE" w:rsidP="0048592C">
      <w:pPr>
        <w:spacing w:after="0" w:line="360" w:lineRule="auto"/>
        <w:ind w:firstLine="708"/>
        <w:jc w:val="center"/>
        <w:rPr>
          <w:rFonts w:ascii="Times New Roman" w:hAnsi="Times New Roman" w:cs="Times New Roman"/>
          <w:sz w:val="28"/>
        </w:rPr>
      </w:pPr>
      <w:r>
        <w:rPr>
          <w:rFonts w:ascii="Times New Roman" w:hAnsi="Times New Roman" w:cs="Times New Roman"/>
          <w:sz w:val="28"/>
        </w:rPr>
        <w:t xml:space="preserve">Рисунок 4 – Ядерные </w:t>
      </w:r>
      <w:r w:rsidR="00E308BF">
        <w:rPr>
          <w:rFonts w:ascii="Times New Roman" w:hAnsi="Times New Roman" w:cs="Times New Roman"/>
          <w:sz w:val="28"/>
        </w:rPr>
        <w:t>силы России и США за 2019 год [50</w:t>
      </w:r>
      <w:r w:rsidR="0052502C">
        <w:rPr>
          <w:rFonts w:ascii="Times New Roman" w:hAnsi="Times New Roman" w:cs="Times New Roman"/>
          <w:sz w:val="28"/>
        </w:rPr>
        <w:t>]</w:t>
      </w:r>
    </w:p>
    <w:p w:rsidR="0048592C" w:rsidRDefault="0048592C" w:rsidP="0048592C">
      <w:pPr>
        <w:spacing w:after="0" w:line="360" w:lineRule="auto"/>
        <w:ind w:firstLine="708"/>
        <w:rPr>
          <w:rFonts w:ascii="Times New Roman" w:hAnsi="Times New Roman" w:cs="Times New Roman"/>
          <w:sz w:val="28"/>
        </w:rPr>
      </w:pPr>
    </w:p>
    <w:p w:rsidR="00601D76" w:rsidRDefault="005855FE" w:rsidP="0048592C">
      <w:pPr>
        <w:spacing w:after="0" w:line="360" w:lineRule="auto"/>
        <w:ind w:firstLine="708"/>
        <w:jc w:val="both"/>
        <w:rPr>
          <w:rFonts w:ascii="Times New Roman" w:hAnsi="Times New Roman" w:cs="Times New Roman"/>
          <w:sz w:val="28"/>
        </w:rPr>
      </w:pPr>
      <w:r>
        <w:rPr>
          <w:rFonts w:ascii="Times New Roman" w:hAnsi="Times New Roman" w:cs="Times New Roman"/>
          <w:sz w:val="28"/>
        </w:rPr>
        <w:t>К сожалению, в данном направлении за 2019 год Россия отстает от США на</w:t>
      </w:r>
      <w:r w:rsidR="00601D76">
        <w:rPr>
          <w:rFonts w:ascii="Times New Roman" w:hAnsi="Times New Roman" w:cs="Times New Roman"/>
          <w:sz w:val="28"/>
        </w:rPr>
        <w:t xml:space="preserve"> 25%.  Также исходя из рисунка 4</w:t>
      </w:r>
      <w:r>
        <w:rPr>
          <w:rFonts w:ascii="Times New Roman" w:hAnsi="Times New Roman" w:cs="Times New Roman"/>
          <w:sz w:val="28"/>
        </w:rPr>
        <w:t>, видно, что малый показатель боеголовок, которым необходим демонтаж у России. Из этого можно сделать вывод, о качественной работе промышленных комплексов России.</w:t>
      </w:r>
    </w:p>
    <w:p w:rsidR="00A25677" w:rsidRDefault="00601D76" w:rsidP="00601D7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Не смотря на </w:t>
      </w:r>
      <w:r w:rsidR="00A25677">
        <w:rPr>
          <w:rFonts w:ascii="Times New Roman" w:hAnsi="Times New Roman" w:cs="Times New Roman"/>
          <w:sz w:val="28"/>
        </w:rPr>
        <w:t>качественную работу промышленных комплексов России, им необходима реабилитация. Оборонно-промышленный комплекс на прямую зависит от:</w:t>
      </w:r>
    </w:p>
    <w:p w:rsidR="00601D76" w:rsidRDefault="00A25677" w:rsidP="0052502C">
      <w:pPr>
        <w:pStyle w:val="a8"/>
        <w:numPr>
          <w:ilvl w:val="0"/>
          <w:numId w:val="9"/>
        </w:numPr>
        <w:tabs>
          <w:tab w:val="left" w:pos="1134"/>
        </w:tabs>
        <w:spacing w:after="0" w:line="360" w:lineRule="auto"/>
        <w:ind w:left="0" w:firstLine="709"/>
        <w:jc w:val="both"/>
        <w:rPr>
          <w:rFonts w:ascii="Times New Roman" w:hAnsi="Times New Roman" w:cs="Times New Roman"/>
          <w:sz w:val="28"/>
        </w:rPr>
      </w:pPr>
      <w:r w:rsidRPr="00A25677">
        <w:rPr>
          <w:rFonts w:ascii="Times New Roman" w:hAnsi="Times New Roman" w:cs="Times New Roman"/>
          <w:sz w:val="28"/>
        </w:rPr>
        <w:t>ассигнований на национальную оборону посредством закупок военной техники и вооружения</w:t>
      </w:r>
      <w:r>
        <w:rPr>
          <w:rFonts w:ascii="Times New Roman" w:hAnsi="Times New Roman" w:cs="Times New Roman"/>
          <w:sz w:val="28"/>
        </w:rPr>
        <w:t>;</w:t>
      </w:r>
    </w:p>
    <w:p w:rsidR="00A25677" w:rsidRDefault="00FC053C" w:rsidP="0052502C">
      <w:pPr>
        <w:pStyle w:val="a8"/>
        <w:numPr>
          <w:ilvl w:val="0"/>
          <w:numId w:val="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количеств</w:t>
      </w:r>
      <w:r w:rsidR="00A25677">
        <w:rPr>
          <w:rFonts w:ascii="Times New Roman" w:hAnsi="Times New Roman" w:cs="Times New Roman"/>
          <w:sz w:val="28"/>
        </w:rPr>
        <w:t>а заключенных контрактов на экспорт;</w:t>
      </w:r>
    </w:p>
    <w:p w:rsidR="00A25677" w:rsidRDefault="00A25677" w:rsidP="0052502C">
      <w:pPr>
        <w:pStyle w:val="a8"/>
        <w:numPr>
          <w:ilvl w:val="0"/>
          <w:numId w:val="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дотаций на проведение необходимых научно-исследовательских и опытно-конструкторских работ.</w:t>
      </w:r>
    </w:p>
    <w:p w:rsidR="00A25677" w:rsidRPr="00A25677" w:rsidRDefault="00A25677" w:rsidP="00A25677">
      <w:pPr>
        <w:spacing w:after="0" w:line="360" w:lineRule="auto"/>
        <w:ind w:firstLine="709"/>
        <w:jc w:val="both"/>
        <w:rPr>
          <w:rFonts w:ascii="Times New Roman" w:hAnsi="Times New Roman" w:cs="Times New Roman"/>
          <w:sz w:val="28"/>
        </w:rPr>
      </w:pPr>
      <w:r>
        <w:rPr>
          <w:rFonts w:ascii="Times New Roman" w:hAnsi="Times New Roman" w:cs="Times New Roman"/>
          <w:sz w:val="28"/>
        </w:rPr>
        <w:t>Технологическое оснащение оборонно-промышленного комплекса России очень устаревшее, в основном это оборудования, которые сохранились ещё с Советского времени или уже находятся более 10 лет в работе</w:t>
      </w:r>
      <w:r w:rsidR="009016AD">
        <w:rPr>
          <w:rFonts w:ascii="Times New Roman" w:hAnsi="Times New Roman" w:cs="Times New Roman"/>
          <w:sz w:val="28"/>
        </w:rPr>
        <w:t xml:space="preserve">. Такое тяжелое финансовое положение организаций и предприятий, которые участвуют </w:t>
      </w:r>
      <w:r w:rsidR="009016AD">
        <w:rPr>
          <w:rFonts w:ascii="Times New Roman" w:hAnsi="Times New Roman" w:cs="Times New Roman"/>
          <w:sz w:val="28"/>
        </w:rPr>
        <w:lastRenderedPageBreak/>
        <w:t>в оборонно-промышленных комплексах приводит к значительному сокращению квалифицированных специалистов.</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 же есть рейтинг армий мира, где Россия занимает почетное 2 место согласно ежегодному рейтингу составленному Аналитической компанией </w:t>
      </w:r>
      <w:r>
        <w:rPr>
          <w:rFonts w:ascii="Times New Roman" w:hAnsi="Times New Roman" w:cs="Times New Roman"/>
          <w:sz w:val="28"/>
          <w:lang w:val="en-US"/>
        </w:rPr>
        <w:t>Global</w:t>
      </w:r>
      <w:r w:rsidRPr="006F3CBD">
        <w:rPr>
          <w:rFonts w:ascii="Times New Roman" w:hAnsi="Times New Roman" w:cs="Times New Roman"/>
          <w:sz w:val="28"/>
        </w:rPr>
        <w:t xml:space="preserve"> </w:t>
      </w:r>
      <w:r>
        <w:rPr>
          <w:rFonts w:ascii="Times New Roman" w:hAnsi="Times New Roman" w:cs="Times New Roman"/>
          <w:sz w:val="28"/>
          <w:lang w:val="en-US"/>
        </w:rPr>
        <w:t>Firepower</w:t>
      </w:r>
      <w:r w:rsidRPr="006F3CBD">
        <w:rPr>
          <w:rFonts w:ascii="Times New Roman" w:hAnsi="Times New Roman" w:cs="Times New Roman"/>
          <w:sz w:val="28"/>
        </w:rPr>
        <w:t>.</w:t>
      </w:r>
      <w:r>
        <w:rPr>
          <w:rFonts w:ascii="Times New Roman" w:hAnsi="Times New Roman" w:cs="Times New Roman"/>
          <w:sz w:val="28"/>
        </w:rPr>
        <w:t xml:space="preserve"> Посмотрим на топ 10 армий мира по версии Аналитической компанией </w:t>
      </w:r>
      <w:r>
        <w:rPr>
          <w:rFonts w:ascii="Times New Roman" w:hAnsi="Times New Roman" w:cs="Times New Roman"/>
          <w:sz w:val="28"/>
          <w:lang w:val="en-US"/>
        </w:rPr>
        <w:t>Global</w:t>
      </w:r>
      <w:r w:rsidRPr="006F3CBD">
        <w:rPr>
          <w:rFonts w:ascii="Times New Roman" w:hAnsi="Times New Roman" w:cs="Times New Roman"/>
          <w:sz w:val="28"/>
        </w:rPr>
        <w:t xml:space="preserve"> </w:t>
      </w:r>
      <w:r>
        <w:rPr>
          <w:rFonts w:ascii="Times New Roman" w:hAnsi="Times New Roman" w:cs="Times New Roman"/>
          <w:sz w:val="28"/>
          <w:lang w:val="en-US"/>
        </w:rPr>
        <w:t>Firepower</w:t>
      </w:r>
      <w:r w:rsidR="00601D76">
        <w:rPr>
          <w:rFonts w:ascii="Times New Roman" w:hAnsi="Times New Roman" w:cs="Times New Roman"/>
          <w:sz w:val="28"/>
        </w:rPr>
        <w:t xml:space="preserve"> (таблица 3</w:t>
      </w:r>
      <w:r>
        <w:rPr>
          <w:rFonts w:ascii="Times New Roman" w:hAnsi="Times New Roman" w:cs="Times New Roman"/>
          <w:sz w:val="28"/>
        </w:rPr>
        <w:t>).</w:t>
      </w:r>
    </w:p>
    <w:p w:rsidR="00601D76" w:rsidRDefault="005855FE" w:rsidP="0048592C">
      <w:pPr>
        <w:spacing w:after="0" w:line="360" w:lineRule="auto"/>
        <w:ind w:firstLine="708"/>
        <w:jc w:val="both"/>
        <w:rPr>
          <w:rFonts w:ascii="Times New Roman" w:hAnsi="Times New Roman" w:cs="Times New Roman"/>
          <w:sz w:val="28"/>
        </w:rPr>
      </w:pPr>
      <w:r>
        <w:rPr>
          <w:rFonts w:ascii="Times New Roman" w:hAnsi="Times New Roman" w:cs="Times New Roman"/>
          <w:sz w:val="28"/>
        </w:rPr>
        <w:t>Россия располагается на 2 месте по рейтингу самой сильной армии на состояние 2020 года. Такую же позицию</w:t>
      </w:r>
      <w:r w:rsidR="0048592C">
        <w:rPr>
          <w:rFonts w:ascii="Times New Roman" w:hAnsi="Times New Roman" w:cs="Times New Roman"/>
          <w:sz w:val="28"/>
        </w:rPr>
        <w:t xml:space="preserve"> страна занимала и в 2019 году.</w:t>
      </w:r>
    </w:p>
    <w:p w:rsidR="005855FE" w:rsidRPr="00847014" w:rsidRDefault="00601D76" w:rsidP="005855FE">
      <w:pPr>
        <w:spacing w:line="360" w:lineRule="auto"/>
        <w:jc w:val="both"/>
        <w:rPr>
          <w:rFonts w:ascii="Times New Roman" w:hAnsi="Times New Roman" w:cs="Times New Roman"/>
          <w:sz w:val="28"/>
        </w:rPr>
      </w:pPr>
      <w:r>
        <w:rPr>
          <w:rFonts w:ascii="Times New Roman" w:hAnsi="Times New Roman" w:cs="Times New Roman"/>
          <w:sz w:val="28"/>
        </w:rPr>
        <w:t>Таблица 3</w:t>
      </w:r>
      <w:r w:rsidR="005855FE">
        <w:rPr>
          <w:rFonts w:ascii="Times New Roman" w:hAnsi="Times New Roman" w:cs="Times New Roman"/>
          <w:sz w:val="28"/>
        </w:rPr>
        <w:t xml:space="preserve"> – Рейтинг армий мира 2020 года [5</w:t>
      </w:r>
      <w:r w:rsidR="00A36B65">
        <w:rPr>
          <w:rFonts w:ascii="Times New Roman" w:hAnsi="Times New Roman" w:cs="Times New Roman"/>
          <w:sz w:val="28"/>
        </w:rPr>
        <w:t>]</w:t>
      </w:r>
    </w:p>
    <w:tbl>
      <w:tblPr>
        <w:tblStyle w:val="aa"/>
        <w:tblW w:w="0" w:type="auto"/>
        <w:tblLook w:val="04A0" w:firstRow="1" w:lastRow="0" w:firstColumn="1" w:lastColumn="0" w:noHBand="0" w:noVBand="1"/>
      </w:tblPr>
      <w:tblGrid>
        <w:gridCol w:w="3115"/>
        <w:gridCol w:w="3968"/>
        <w:gridCol w:w="2262"/>
      </w:tblGrid>
      <w:tr w:rsidR="005855FE" w:rsidTr="005855FE">
        <w:tc>
          <w:tcPr>
            <w:tcW w:w="3115" w:type="dxa"/>
          </w:tcPr>
          <w:p w:rsidR="005855FE" w:rsidRPr="00847014"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Место</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Страна</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Индекс силы</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1</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США</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0,0606</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2</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Россия</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0,0681</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3</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Китай</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0,0691</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4</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Индия</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0,0953</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5</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Япония</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0,1501</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6</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Южная Корея</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0,1509</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7</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Франция</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0,1702</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8</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Соединенное королевство</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0,1717</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9</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Египет</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0,1872</w:t>
            </w:r>
          </w:p>
        </w:tc>
      </w:tr>
      <w:tr w:rsidR="005855FE" w:rsidTr="005855FE">
        <w:tc>
          <w:tcPr>
            <w:tcW w:w="3115"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10</w:t>
            </w:r>
          </w:p>
        </w:tc>
        <w:tc>
          <w:tcPr>
            <w:tcW w:w="3968"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Бразилия</w:t>
            </w:r>
          </w:p>
        </w:tc>
        <w:tc>
          <w:tcPr>
            <w:tcW w:w="2262" w:type="dxa"/>
          </w:tcPr>
          <w:p w:rsidR="005855FE" w:rsidRDefault="005855FE" w:rsidP="005855FE">
            <w:pPr>
              <w:spacing w:line="360" w:lineRule="auto"/>
              <w:jc w:val="center"/>
              <w:rPr>
                <w:rFonts w:ascii="Times New Roman" w:hAnsi="Times New Roman" w:cs="Times New Roman"/>
                <w:sz w:val="28"/>
              </w:rPr>
            </w:pPr>
            <w:r>
              <w:rPr>
                <w:rFonts w:ascii="Times New Roman" w:hAnsi="Times New Roman" w:cs="Times New Roman"/>
                <w:sz w:val="28"/>
              </w:rPr>
              <w:t>0,1988</w:t>
            </w:r>
          </w:p>
        </w:tc>
      </w:tr>
    </w:tbl>
    <w:p w:rsidR="005855FE" w:rsidRDefault="005855FE" w:rsidP="005855FE">
      <w:pPr>
        <w:spacing w:after="0" w:line="360" w:lineRule="auto"/>
        <w:jc w:val="both"/>
        <w:rPr>
          <w:rFonts w:ascii="Times New Roman" w:hAnsi="Times New Roman" w:cs="Times New Roman"/>
          <w:sz w:val="28"/>
        </w:rPr>
      </w:pP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Представленный индекс военной силы (мощи) Аналитическая компания </w:t>
      </w:r>
      <w:r>
        <w:rPr>
          <w:rFonts w:ascii="Times New Roman" w:hAnsi="Times New Roman" w:cs="Times New Roman"/>
          <w:sz w:val="28"/>
          <w:lang w:val="en-US"/>
        </w:rPr>
        <w:t>Global</w:t>
      </w:r>
      <w:r w:rsidRPr="006F3CBD">
        <w:rPr>
          <w:rFonts w:ascii="Times New Roman" w:hAnsi="Times New Roman" w:cs="Times New Roman"/>
          <w:sz w:val="28"/>
        </w:rPr>
        <w:t xml:space="preserve"> </w:t>
      </w:r>
      <w:r>
        <w:rPr>
          <w:rFonts w:ascii="Times New Roman" w:hAnsi="Times New Roman" w:cs="Times New Roman"/>
          <w:sz w:val="28"/>
          <w:lang w:val="en-US"/>
        </w:rPr>
        <w:t>Firepower</w:t>
      </w:r>
      <w:r>
        <w:rPr>
          <w:rFonts w:ascii="Times New Roman" w:hAnsi="Times New Roman" w:cs="Times New Roman"/>
          <w:sz w:val="28"/>
        </w:rPr>
        <w:t xml:space="preserve"> рассчитывает с учетом 55 параметров. Используются не только стандартные показатели: количество вооруженных сил, количество регулярных войск, военные формирования. Здесь так же учитывается разнообразие войск. Помимо параметров, которые касаются непосредственно военного направления, учитываются географические </w:t>
      </w:r>
      <w:r w:rsidR="00FC053C">
        <w:rPr>
          <w:rFonts w:ascii="Times New Roman" w:hAnsi="Times New Roman" w:cs="Times New Roman"/>
          <w:sz w:val="28"/>
        </w:rPr>
        <w:t>расположение</w:t>
      </w:r>
      <w:r>
        <w:rPr>
          <w:rFonts w:ascii="Times New Roman" w:hAnsi="Times New Roman" w:cs="Times New Roman"/>
          <w:sz w:val="28"/>
        </w:rPr>
        <w:t xml:space="preserve"> государства, логистика, </w:t>
      </w:r>
      <w:r w:rsidR="00FC053C">
        <w:rPr>
          <w:rFonts w:ascii="Times New Roman" w:hAnsi="Times New Roman" w:cs="Times New Roman"/>
          <w:sz w:val="28"/>
        </w:rPr>
        <w:t xml:space="preserve">климат, </w:t>
      </w:r>
      <w:r>
        <w:rPr>
          <w:rFonts w:ascii="Times New Roman" w:hAnsi="Times New Roman" w:cs="Times New Roman"/>
          <w:sz w:val="28"/>
        </w:rPr>
        <w:t xml:space="preserve">промышленность и инфраструктура, также в учет берется наличие стратегических и природных ресурсов и из запасы. Отдельное место </w:t>
      </w:r>
      <w:r>
        <w:rPr>
          <w:rFonts w:ascii="Times New Roman" w:hAnsi="Times New Roman" w:cs="Times New Roman"/>
          <w:sz w:val="28"/>
        </w:rPr>
        <w:lastRenderedPageBreak/>
        <w:t>в оценке военной силы стоит ядерное вооружение, оказывающая значительное влияние на общую картину оценки. Военные объединения, альянсы, союзники тоже учитываются. Так же важную роль играет общий военный бюджет страны и процент модернизаций вооружений.</w:t>
      </w:r>
    </w:p>
    <w:p w:rsidR="005855FE" w:rsidRDefault="005855FE" w:rsidP="005855FE">
      <w:pPr>
        <w:spacing w:after="0" w:line="360" w:lineRule="auto"/>
        <w:ind w:firstLine="708"/>
        <w:jc w:val="both"/>
        <w:rPr>
          <w:rFonts w:ascii="Times New Roman" w:hAnsi="Times New Roman" w:cs="Times New Roman"/>
          <w:sz w:val="28"/>
        </w:rPr>
      </w:pPr>
      <w:r>
        <w:rPr>
          <w:rFonts w:ascii="Times New Roman" w:hAnsi="Times New Roman" w:cs="Times New Roman"/>
          <w:sz w:val="28"/>
        </w:rPr>
        <w:t>Не смотря на то что армия России не самая большая по численности, например, как армии Индии или Китая. По числу резервистов Россия находится на 4 месте (2 миллиона человек). Позиция Российской армии на 2 месте характеризуется высокими показателями военно-промышленного потенциала страны. 2 место в мире по числу военно-воздушного транспорта (4 163 единиц техники), 1 места по количеству танков (12 950), самоходной артиллерии (6 083), системы залпового огня (3 860). Военный бю</w:t>
      </w:r>
      <w:r w:rsidR="00D36CD8">
        <w:rPr>
          <w:rFonts w:ascii="Times New Roman" w:hAnsi="Times New Roman" w:cs="Times New Roman"/>
          <w:sz w:val="28"/>
        </w:rPr>
        <w:t>джет России – 48 млрд долларов США.</w:t>
      </w:r>
      <w:r>
        <w:rPr>
          <w:rFonts w:ascii="Times New Roman" w:hAnsi="Times New Roman" w:cs="Times New Roman"/>
          <w:sz w:val="28"/>
        </w:rPr>
        <w:t xml:space="preserve"> </w:t>
      </w:r>
    </w:p>
    <w:p w:rsidR="009016AD" w:rsidRDefault="009016AD" w:rsidP="005855FE">
      <w:pPr>
        <w:spacing w:after="0" w:line="360" w:lineRule="auto"/>
        <w:ind w:firstLine="708"/>
        <w:jc w:val="both"/>
        <w:rPr>
          <w:rFonts w:ascii="Times New Roman" w:hAnsi="Times New Roman" w:cs="Times New Roman"/>
          <w:sz w:val="28"/>
        </w:rPr>
      </w:pPr>
    </w:p>
    <w:p w:rsidR="009016AD" w:rsidRPr="004E7A79" w:rsidRDefault="009016AD" w:rsidP="005E4AAC">
      <w:pPr>
        <w:pStyle w:val="a8"/>
        <w:numPr>
          <w:ilvl w:val="1"/>
          <w:numId w:val="21"/>
        </w:numPr>
        <w:tabs>
          <w:tab w:val="left" w:pos="1134"/>
        </w:tabs>
        <w:spacing w:after="0" w:line="360" w:lineRule="auto"/>
        <w:ind w:left="0" w:firstLine="709"/>
        <w:jc w:val="both"/>
        <w:outlineLvl w:val="1"/>
        <w:rPr>
          <w:b/>
        </w:rPr>
      </w:pPr>
      <w:bookmarkStart w:id="14" w:name="_Toc61276073"/>
      <w:bookmarkStart w:id="15" w:name="_Toc61828361"/>
      <w:r w:rsidRPr="00655092">
        <w:rPr>
          <w:rFonts w:ascii="Times New Roman" w:hAnsi="Times New Roman" w:cs="Times New Roman"/>
          <w:b/>
          <w:sz w:val="28"/>
        </w:rPr>
        <w:t>Позиция России в наиболее значимых товарных секторах рынка</w:t>
      </w:r>
      <w:bookmarkEnd w:id="14"/>
      <w:bookmarkEnd w:id="15"/>
    </w:p>
    <w:p w:rsidR="009016AD" w:rsidRPr="00FE01B0" w:rsidRDefault="009016AD" w:rsidP="009016AD">
      <w:pPr>
        <w:spacing w:after="0" w:line="360" w:lineRule="auto"/>
        <w:jc w:val="both"/>
        <w:rPr>
          <w:rFonts w:ascii="Times New Roman" w:hAnsi="Times New Roman" w:cs="Times New Roman"/>
          <w:sz w:val="28"/>
        </w:rPr>
      </w:pPr>
    </w:p>
    <w:p w:rsidR="009016AD" w:rsidRDefault="009016AD" w:rsidP="009016AD">
      <w:pPr>
        <w:spacing w:after="0" w:line="360" w:lineRule="auto"/>
        <w:ind w:firstLine="708"/>
        <w:jc w:val="both"/>
        <w:rPr>
          <w:rFonts w:ascii="Times New Roman" w:hAnsi="Times New Roman" w:cs="Times New Roman"/>
          <w:sz w:val="28"/>
        </w:rPr>
      </w:pPr>
      <w:r w:rsidRPr="004E7A79">
        <w:rPr>
          <w:rFonts w:ascii="Times New Roman" w:hAnsi="Times New Roman" w:cs="Times New Roman"/>
          <w:sz w:val="28"/>
        </w:rPr>
        <w:t xml:space="preserve">Для того, чтобы показать позицию России в наиболее значимых товарных сектора мирового рынка </w:t>
      </w:r>
      <w:r>
        <w:rPr>
          <w:rFonts w:ascii="Times New Roman" w:hAnsi="Times New Roman" w:cs="Times New Roman"/>
          <w:sz w:val="28"/>
        </w:rPr>
        <w:t xml:space="preserve">необходимо провести анализ за последние годы. </w:t>
      </w:r>
    </w:p>
    <w:p w:rsidR="009016AD" w:rsidRDefault="009016AD" w:rsidP="009016AD">
      <w:pPr>
        <w:spacing w:after="0" w:line="360" w:lineRule="auto"/>
        <w:ind w:firstLine="708"/>
        <w:jc w:val="both"/>
        <w:rPr>
          <w:rFonts w:ascii="Times New Roman" w:hAnsi="Times New Roman" w:cs="Times New Roman"/>
          <w:sz w:val="28"/>
        </w:rPr>
      </w:pPr>
      <w:r>
        <w:rPr>
          <w:rFonts w:ascii="Times New Roman" w:hAnsi="Times New Roman" w:cs="Times New Roman"/>
          <w:sz w:val="28"/>
        </w:rPr>
        <w:t>Чтобы было легче анализировать возьмем показатели за несколько лет. Данные были указаны согласно ЦАМТО (центр анализа мировой торговли оружием) 2020 года.</w:t>
      </w:r>
    </w:p>
    <w:p w:rsidR="009016AD" w:rsidRDefault="009016AD" w:rsidP="009016AD">
      <w:pPr>
        <w:spacing w:after="0" w:line="360" w:lineRule="auto"/>
        <w:ind w:firstLine="708"/>
        <w:jc w:val="both"/>
        <w:rPr>
          <w:rFonts w:ascii="Times New Roman" w:hAnsi="Times New Roman" w:cs="Times New Roman"/>
          <w:sz w:val="28"/>
        </w:rPr>
      </w:pPr>
      <w:r>
        <w:rPr>
          <w:rFonts w:ascii="Times New Roman" w:hAnsi="Times New Roman" w:cs="Times New Roman"/>
          <w:sz w:val="28"/>
        </w:rPr>
        <w:t>Сначала рассмотрим рейтинговую оценку стран-экспортеров по фактическому объему продажи отдельных видов воору</w:t>
      </w:r>
      <w:r w:rsidR="00695269">
        <w:rPr>
          <w:rFonts w:ascii="Times New Roman" w:hAnsi="Times New Roman" w:cs="Times New Roman"/>
          <w:sz w:val="28"/>
        </w:rPr>
        <w:t>жения и военной техники (таблицы</w:t>
      </w:r>
      <w:r>
        <w:rPr>
          <w:rFonts w:ascii="Times New Roman" w:hAnsi="Times New Roman" w:cs="Times New Roman"/>
          <w:sz w:val="28"/>
        </w:rPr>
        <w:t xml:space="preserve"> 4, 5).</w:t>
      </w:r>
    </w:p>
    <w:p w:rsidR="009016AD" w:rsidRDefault="009016AD" w:rsidP="00A36B6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Как видно, таблица 4 была приведена не в строгом порядке рейтинга, это было необходимо чтобы показать динамику показателей. Исходя из данных таблицы 4 видно, что многие страны в экспорте многоцелевых истребителей начали терять позиции, рейтинг составлен исходя из данных за 2012-2019 года, для наглядности в таблице приведены последние 3 года. Если же были бы взяты данные, как и представлено в таблице 4 за 2017-2019 года, то Россия </w:t>
      </w:r>
      <w:r>
        <w:rPr>
          <w:rFonts w:ascii="Times New Roman" w:hAnsi="Times New Roman" w:cs="Times New Roman"/>
          <w:sz w:val="28"/>
        </w:rPr>
        <w:lastRenderedPageBreak/>
        <w:t>уступила бы свою позицию Франции, так как итоговая сумма за</w:t>
      </w:r>
      <w:r w:rsidR="00D36CD8">
        <w:rPr>
          <w:rFonts w:ascii="Times New Roman" w:hAnsi="Times New Roman" w:cs="Times New Roman"/>
          <w:sz w:val="28"/>
        </w:rPr>
        <w:t xml:space="preserve"> 3 года у России - 10 008,6 млн</w:t>
      </w:r>
      <w:r>
        <w:rPr>
          <w:rFonts w:ascii="Times New Roman" w:hAnsi="Times New Roman" w:cs="Times New Roman"/>
          <w:sz w:val="28"/>
        </w:rPr>
        <w:t xml:space="preserve"> долл</w:t>
      </w:r>
      <w:r w:rsidR="00D36CD8">
        <w:rPr>
          <w:rFonts w:ascii="Times New Roman" w:hAnsi="Times New Roman" w:cs="Times New Roman"/>
          <w:sz w:val="28"/>
        </w:rPr>
        <w:t>. США</w:t>
      </w:r>
      <w:r>
        <w:rPr>
          <w:rFonts w:ascii="Times New Roman" w:hAnsi="Times New Roman" w:cs="Times New Roman"/>
          <w:sz w:val="28"/>
        </w:rPr>
        <w:t>, а у Франции - 10 186,5 млн долл.</w:t>
      </w:r>
      <w:r w:rsidR="00D36CD8">
        <w:rPr>
          <w:rFonts w:ascii="Times New Roman" w:hAnsi="Times New Roman" w:cs="Times New Roman"/>
          <w:sz w:val="28"/>
        </w:rPr>
        <w:t xml:space="preserve"> США.</w:t>
      </w:r>
    </w:p>
    <w:p w:rsidR="009016AD" w:rsidRDefault="009016AD" w:rsidP="00CF01EA">
      <w:pPr>
        <w:spacing w:line="360" w:lineRule="auto"/>
        <w:jc w:val="both"/>
        <w:rPr>
          <w:rFonts w:ascii="Times New Roman" w:hAnsi="Times New Roman" w:cs="Times New Roman"/>
          <w:sz w:val="28"/>
        </w:rPr>
      </w:pPr>
      <w:r>
        <w:rPr>
          <w:rFonts w:ascii="Times New Roman" w:hAnsi="Times New Roman" w:cs="Times New Roman"/>
          <w:sz w:val="28"/>
        </w:rPr>
        <w:t xml:space="preserve">Таблица 4 </w:t>
      </w:r>
      <w:r>
        <w:rPr>
          <w:rFonts w:ascii="Times New Roman" w:hAnsi="Times New Roman" w:cs="Times New Roman"/>
          <w:sz w:val="28"/>
        </w:rPr>
        <w:sym w:font="Symbol" w:char="F02D"/>
      </w:r>
      <w:r>
        <w:rPr>
          <w:rFonts w:ascii="Times New Roman" w:hAnsi="Times New Roman" w:cs="Times New Roman"/>
          <w:sz w:val="28"/>
        </w:rPr>
        <w:t xml:space="preserve"> Стоимостная оценка (по странам-экспортерам)</w:t>
      </w:r>
      <w:r w:rsidR="00E12A65">
        <w:rPr>
          <w:rFonts w:ascii="Times New Roman" w:hAnsi="Times New Roman" w:cs="Times New Roman"/>
          <w:sz w:val="28"/>
        </w:rPr>
        <w:t xml:space="preserve"> </w:t>
      </w:r>
      <w:r>
        <w:rPr>
          <w:rFonts w:ascii="Times New Roman" w:hAnsi="Times New Roman" w:cs="Times New Roman"/>
          <w:sz w:val="28"/>
        </w:rPr>
        <w:t xml:space="preserve">поставок </w:t>
      </w:r>
      <w:r w:rsidR="00E12A65">
        <w:rPr>
          <w:rFonts w:ascii="Times New Roman" w:hAnsi="Times New Roman" w:cs="Times New Roman"/>
          <w:sz w:val="28"/>
        </w:rPr>
        <w:t xml:space="preserve">             </w:t>
      </w:r>
      <w:r>
        <w:rPr>
          <w:rFonts w:ascii="Times New Roman" w:hAnsi="Times New Roman" w:cs="Times New Roman"/>
          <w:sz w:val="28"/>
        </w:rPr>
        <w:t>многоцелевых истребителей</w:t>
      </w:r>
      <w:r w:rsidR="00E308BF">
        <w:rPr>
          <w:rFonts w:ascii="Times New Roman" w:hAnsi="Times New Roman" w:cs="Times New Roman"/>
          <w:sz w:val="28"/>
        </w:rPr>
        <w:t xml:space="preserve"> 2017 – 2019 года (млн долл.</w:t>
      </w:r>
      <w:r w:rsidR="00315475">
        <w:rPr>
          <w:rFonts w:ascii="Times New Roman" w:hAnsi="Times New Roman" w:cs="Times New Roman"/>
          <w:sz w:val="28"/>
        </w:rPr>
        <w:t xml:space="preserve"> США</w:t>
      </w:r>
      <w:r w:rsidR="00E308BF">
        <w:rPr>
          <w:rFonts w:ascii="Times New Roman" w:hAnsi="Times New Roman" w:cs="Times New Roman"/>
          <w:sz w:val="28"/>
        </w:rPr>
        <w:t>) [14</w:t>
      </w:r>
      <w:r w:rsidR="00A36B65">
        <w:rPr>
          <w:rFonts w:ascii="Times New Roman" w:hAnsi="Times New Roman" w:cs="Times New Roman"/>
          <w:sz w:val="28"/>
        </w:rPr>
        <w:t>]</w:t>
      </w:r>
    </w:p>
    <w:tbl>
      <w:tblPr>
        <w:tblStyle w:val="aa"/>
        <w:tblW w:w="0" w:type="auto"/>
        <w:tblInd w:w="35" w:type="dxa"/>
        <w:tblLook w:val="04A0" w:firstRow="1" w:lastRow="0" w:firstColumn="1" w:lastColumn="0" w:noHBand="0" w:noVBand="1"/>
      </w:tblPr>
      <w:tblGrid>
        <w:gridCol w:w="753"/>
        <w:gridCol w:w="1680"/>
        <w:gridCol w:w="2292"/>
        <w:gridCol w:w="2292"/>
        <w:gridCol w:w="2293"/>
      </w:tblGrid>
      <w:tr w:rsidR="00A36B65" w:rsidTr="00A36B65">
        <w:trPr>
          <w:trHeight w:val="471"/>
        </w:trPr>
        <w:tc>
          <w:tcPr>
            <w:tcW w:w="753" w:type="dxa"/>
            <w:vMerge w:val="restart"/>
          </w:tcPr>
          <w:p w:rsidR="00A36B65" w:rsidRDefault="00A36B65" w:rsidP="00EE4C44">
            <w:pPr>
              <w:spacing w:line="360" w:lineRule="auto"/>
              <w:jc w:val="center"/>
              <w:rPr>
                <w:rFonts w:ascii="Times New Roman" w:hAnsi="Times New Roman" w:cs="Times New Roman"/>
                <w:sz w:val="28"/>
              </w:rPr>
            </w:pPr>
            <w:r>
              <w:rPr>
                <w:rFonts w:ascii="Times New Roman" w:hAnsi="Times New Roman" w:cs="Times New Roman"/>
                <w:sz w:val="28"/>
              </w:rPr>
              <w:t>Рейтинг</w:t>
            </w:r>
          </w:p>
        </w:tc>
        <w:tc>
          <w:tcPr>
            <w:tcW w:w="1680" w:type="dxa"/>
            <w:vMerge w:val="restart"/>
          </w:tcPr>
          <w:p w:rsidR="00A36B65" w:rsidRDefault="00A36B65" w:rsidP="00EE4C44">
            <w:pPr>
              <w:spacing w:line="360" w:lineRule="auto"/>
              <w:jc w:val="center"/>
              <w:rPr>
                <w:rFonts w:ascii="Times New Roman" w:hAnsi="Times New Roman" w:cs="Times New Roman"/>
                <w:sz w:val="28"/>
              </w:rPr>
            </w:pPr>
            <w:r>
              <w:rPr>
                <w:rFonts w:ascii="Times New Roman" w:hAnsi="Times New Roman" w:cs="Times New Roman"/>
                <w:sz w:val="28"/>
              </w:rPr>
              <w:t>Страна</w:t>
            </w:r>
          </w:p>
        </w:tc>
        <w:tc>
          <w:tcPr>
            <w:tcW w:w="6877" w:type="dxa"/>
            <w:gridSpan w:val="3"/>
          </w:tcPr>
          <w:p w:rsidR="00A36B65" w:rsidRPr="00A36B65" w:rsidRDefault="00A36B65" w:rsidP="00EE4C44">
            <w:pPr>
              <w:spacing w:line="360" w:lineRule="auto"/>
              <w:jc w:val="center"/>
              <w:rPr>
                <w:rFonts w:ascii="Times New Roman" w:hAnsi="Times New Roman" w:cs="Times New Roman"/>
                <w:sz w:val="28"/>
              </w:rPr>
            </w:pPr>
            <w:r>
              <w:rPr>
                <w:rFonts w:ascii="Times New Roman" w:hAnsi="Times New Roman" w:cs="Times New Roman"/>
                <w:sz w:val="28"/>
              </w:rPr>
              <w:t>Год</w:t>
            </w:r>
          </w:p>
        </w:tc>
      </w:tr>
      <w:tr w:rsidR="0071797E" w:rsidTr="00A36B65">
        <w:trPr>
          <w:trHeight w:val="480"/>
        </w:trPr>
        <w:tc>
          <w:tcPr>
            <w:tcW w:w="753" w:type="dxa"/>
            <w:vMerge/>
          </w:tcPr>
          <w:p w:rsidR="00A36B65" w:rsidRDefault="00A36B65" w:rsidP="00EE4C44">
            <w:pPr>
              <w:spacing w:line="360" w:lineRule="auto"/>
              <w:jc w:val="center"/>
              <w:rPr>
                <w:rFonts w:ascii="Times New Roman" w:hAnsi="Times New Roman" w:cs="Times New Roman"/>
                <w:sz w:val="28"/>
              </w:rPr>
            </w:pPr>
          </w:p>
        </w:tc>
        <w:tc>
          <w:tcPr>
            <w:tcW w:w="1680" w:type="dxa"/>
            <w:vMerge/>
          </w:tcPr>
          <w:p w:rsidR="00A36B65" w:rsidRDefault="00A36B65" w:rsidP="00EE4C44">
            <w:pPr>
              <w:spacing w:line="360" w:lineRule="auto"/>
              <w:jc w:val="center"/>
              <w:rPr>
                <w:rFonts w:ascii="Times New Roman" w:hAnsi="Times New Roman" w:cs="Times New Roman"/>
                <w:sz w:val="28"/>
              </w:rPr>
            </w:pPr>
          </w:p>
        </w:tc>
        <w:tc>
          <w:tcPr>
            <w:tcW w:w="2292" w:type="dxa"/>
          </w:tcPr>
          <w:p w:rsidR="00A36B65" w:rsidRPr="00A36B65" w:rsidRDefault="00A36B65" w:rsidP="00EE4C44">
            <w:pPr>
              <w:spacing w:line="360" w:lineRule="auto"/>
              <w:jc w:val="center"/>
              <w:rPr>
                <w:rFonts w:ascii="Times New Roman" w:hAnsi="Times New Roman" w:cs="Times New Roman"/>
                <w:sz w:val="28"/>
                <w:lang w:val="en-US"/>
              </w:rPr>
            </w:pPr>
            <w:r>
              <w:rPr>
                <w:rFonts w:ascii="Times New Roman" w:hAnsi="Times New Roman" w:cs="Times New Roman"/>
                <w:sz w:val="28"/>
                <w:lang w:val="en-US"/>
              </w:rPr>
              <w:t>2017</w:t>
            </w:r>
          </w:p>
        </w:tc>
        <w:tc>
          <w:tcPr>
            <w:tcW w:w="2292" w:type="dxa"/>
          </w:tcPr>
          <w:p w:rsidR="00A36B65" w:rsidRPr="00A36B65" w:rsidRDefault="00A36B65" w:rsidP="00EE4C44">
            <w:pPr>
              <w:spacing w:line="360" w:lineRule="auto"/>
              <w:jc w:val="center"/>
              <w:rPr>
                <w:rFonts w:ascii="Times New Roman" w:hAnsi="Times New Roman" w:cs="Times New Roman"/>
                <w:sz w:val="28"/>
                <w:lang w:val="en-US"/>
              </w:rPr>
            </w:pPr>
            <w:r>
              <w:rPr>
                <w:rFonts w:ascii="Times New Roman" w:hAnsi="Times New Roman" w:cs="Times New Roman"/>
                <w:sz w:val="28"/>
                <w:lang w:val="en-US"/>
              </w:rPr>
              <w:t>2018</w:t>
            </w:r>
          </w:p>
        </w:tc>
        <w:tc>
          <w:tcPr>
            <w:tcW w:w="2293" w:type="dxa"/>
          </w:tcPr>
          <w:p w:rsidR="00A36B65" w:rsidRPr="00A36B65" w:rsidRDefault="00A36B65" w:rsidP="00EE4C44">
            <w:pPr>
              <w:spacing w:line="360" w:lineRule="auto"/>
              <w:jc w:val="center"/>
              <w:rPr>
                <w:rFonts w:ascii="Times New Roman" w:hAnsi="Times New Roman" w:cs="Times New Roman"/>
                <w:sz w:val="28"/>
                <w:lang w:val="en-US"/>
              </w:rPr>
            </w:pPr>
            <w:r>
              <w:rPr>
                <w:rFonts w:ascii="Times New Roman" w:hAnsi="Times New Roman" w:cs="Times New Roman"/>
                <w:sz w:val="28"/>
                <w:lang w:val="en-US"/>
              </w:rPr>
              <w:t>2019</w:t>
            </w:r>
          </w:p>
        </w:tc>
      </w:tr>
      <w:tr w:rsidR="00CF01EA" w:rsidTr="00A36B65">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1</w:t>
            </w:r>
          </w:p>
        </w:tc>
        <w:tc>
          <w:tcPr>
            <w:tcW w:w="168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США</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8 366</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9 353,7</w:t>
            </w:r>
          </w:p>
        </w:tc>
        <w:tc>
          <w:tcPr>
            <w:tcW w:w="229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15 382,5</w:t>
            </w:r>
          </w:p>
        </w:tc>
      </w:tr>
      <w:tr w:rsidR="00CF01EA" w:rsidTr="00A36B65">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2</w:t>
            </w:r>
          </w:p>
        </w:tc>
        <w:tc>
          <w:tcPr>
            <w:tcW w:w="168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Россия</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3 626,9</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3 607,7</w:t>
            </w:r>
          </w:p>
        </w:tc>
        <w:tc>
          <w:tcPr>
            <w:tcW w:w="229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2 773,9</w:t>
            </w:r>
          </w:p>
        </w:tc>
      </w:tr>
      <w:tr w:rsidR="00CF01EA" w:rsidTr="00A36B65">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3</w:t>
            </w:r>
          </w:p>
        </w:tc>
        <w:tc>
          <w:tcPr>
            <w:tcW w:w="168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Франция</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2 281,2</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2 724,9</w:t>
            </w:r>
          </w:p>
        </w:tc>
        <w:tc>
          <w:tcPr>
            <w:tcW w:w="229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5 180,4</w:t>
            </w:r>
          </w:p>
        </w:tc>
      </w:tr>
      <w:tr w:rsidR="00CF01EA" w:rsidTr="00A36B65">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4</w:t>
            </w:r>
          </w:p>
        </w:tc>
        <w:tc>
          <w:tcPr>
            <w:tcW w:w="168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Великобритания</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3 071,7</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1 066,7</w:t>
            </w:r>
          </w:p>
        </w:tc>
        <w:tc>
          <w:tcPr>
            <w:tcW w:w="229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r>
      <w:tr w:rsidR="00CF01EA" w:rsidTr="00A36B65">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10</w:t>
            </w:r>
          </w:p>
        </w:tc>
        <w:tc>
          <w:tcPr>
            <w:tcW w:w="168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Португалия</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62,1</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c>
          <w:tcPr>
            <w:tcW w:w="229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r>
      <w:tr w:rsidR="00CF01EA" w:rsidTr="00A36B65">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15</w:t>
            </w:r>
          </w:p>
        </w:tc>
        <w:tc>
          <w:tcPr>
            <w:tcW w:w="168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Украина</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c>
          <w:tcPr>
            <w:tcW w:w="229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r>
      <w:tr w:rsidR="00CF01EA" w:rsidTr="00A36B65">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20</w:t>
            </w:r>
          </w:p>
        </w:tc>
        <w:tc>
          <w:tcPr>
            <w:tcW w:w="168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Бразилия</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c>
          <w:tcPr>
            <w:tcW w:w="2292"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c>
          <w:tcPr>
            <w:tcW w:w="229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0,5</w:t>
            </w:r>
          </w:p>
        </w:tc>
      </w:tr>
    </w:tbl>
    <w:p w:rsidR="009016AD" w:rsidRDefault="009016AD" w:rsidP="009016AD">
      <w:pPr>
        <w:spacing w:after="0" w:line="360" w:lineRule="auto"/>
        <w:rPr>
          <w:rFonts w:ascii="Times New Roman" w:hAnsi="Times New Roman" w:cs="Times New Roman"/>
          <w:sz w:val="28"/>
        </w:rPr>
      </w:pPr>
    </w:p>
    <w:p w:rsidR="009016AD" w:rsidRDefault="009016AD" w:rsidP="009016AD">
      <w:pPr>
        <w:spacing w:after="0" w:line="360" w:lineRule="auto"/>
        <w:jc w:val="both"/>
        <w:rPr>
          <w:rFonts w:ascii="Times New Roman" w:hAnsi="Times New Roman" w:cs="Times New Roman"/>
          <w:sz w:val="28"/>
        </w:rPr>
      </w:pPr>
      <w:r>
        <w:rPr>
          <w:rFonts w:ascii="Times New Roman" w:hAnsi="Times New Roman" w:cs="Times New Roman"/>
          <w:sz w:val="28"/>
        </w:rPr>
        <w:tab/>
        <w:t xml:space="preserve">Такая же ситуация и у Украины, она бы упала в рейтинге и уступила место действительно новому игроку Бразилии, так как ранее Бразилия не занималась экспортом в данной области.  Стабильный рост показывает США с каждым годом. </w:t>
      </w:r>
    </w:p>
    <w:p w:rsidR="009016AD" w:rsidRDefault="009016AD" w:rsidP="009016A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Перейдем к поставкам бомбардировщиков и штурмовиков (таблица 5), но в этой таблице будут использованы показатели именно за 2017-2019 года, чтобы показать действительный рейтинг стран. </w:t>
      </w:r>
    </w:p>
    <w:p w:rsidR="009016AD" w:rsidRDefault="009016AD" w:rsidP="009016A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Исходя из таблицы 5, видно позиция России в этой сфере неоднозначна, так как в 2018 году идет резкий спад продаж около 92% в отличии от предыдущего года, но в тоже время идет рост уже в 2019 году в 2 раза. Спад в 2018 году как видно на таблице коснулся всех стран, но Беларусь смогла выйти из этого упадка и увеличить свои продажи приблизительно на 8% в сравнении с 2017 годом. </w:t>
      </w:r>
    </w:p>
    <w:p w:rsidR="009016AD" w:rsidRDefault="009016AD" w:rsidP="009016AD">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Таблица 5 </w:t>
      </w:r>
      <w:r>
        <w:rPr>
          <w:rFonts w:ascii="Times New Roman" w:hAnsi="Times New Roman" w:cs="Times New Roman"/>
          <w:sz w:val="28"/>
        </w:rPr>
        <w:sym w:font="Symbol" w:char="F02D"/>
      </w:r>
      <w:r>
        <w:rPr>
          <w:rFonts w:ascii="Times New Roman" w:hAnsi="Times New Roman" w:cs="Times New Roman"/>
          <w:sz w:val="28"/>
        </w:rPr>
        <w:t xml:space="preserve">  Стоимостная оценка (по странам-экспортерам) </w:t>
      </w:r>
      <w:r w:rsidR="005E4AAC">
        <w:rPr>
          <w:rFonts w:ascii="Times New Roman" w:hAnsi="Times New Roman" w:cs="Times New Roman"/>
          <w:sz w:val="28"/>
        </w:rPr>
        <w:t xml:space="preserve">                                      </w:t>
      </w:r>
      <w:r>
        <w:rPr>
          <w:rFonts w:ascii="Times New Roman" w:hAnsi="Times New Roman" w:cs="Times New Roman"/>
          <w:sz w:val="28"/>
        </w:rPr>
        <w:t>поставок бомбардировщиков и штурмовиков з</w:t>
      </w:r>
      <w:r w:rsidR="002620F4">
        <w:rPr>
          <w:rFonts w:ascii="Times New Roman" w:hAnsi="Times New Roman" w:cs="Times New Roman"/>
          <w:sz w:val="28"/>
        </w:rPr>
        <w:t>а 2017-2019 года (млн. долл.</w:t>
      </w:r>
      <w:r w:rsidR="00315475">
        <w:rPr>
          <w:rFonts w:ascii="Times New Roman" w:hAnsi="Times New Roman" w:cs="Times New Roman"/>
          <w:sz w:val="28"/>
        </w:rPr>
        <w:t xml:space="preserve"> США</w:t>
      </w:r>
      <w:r w:rsidR="002620F4">
        <w:rPr>
          <w:rFonts w:ascii="Times New Roman" w:hAnsi="Times New Roman" w:cs="Times New Roman"/>
          <w:sz w:val="28"/>
        </w:rPr>
        <w:t>) [14</w:t>
      </w:r>
      <w:r w:rsidR="00E12A65">
        <w:rPr>
          <w:rFonts w:ascii="Times New Roman" w:hAnsi="Times New Roman" w:cs="Times New Roman"/>
          <w:sz w:val="28"/>
        </w:rPr>
        <w:t>]</w:t>
      </w:r>
    </w:p>
    <w:tbl>
      <w:tblPr>
        <w:tblStyle w:val="aa"/>
        <w:tblW w:w="0" w:type="auto"/>
        <w:tblInd w:w="45" w:type="dxa"/>
        <w:tblLook w:val="04A0" w:firstRow="1" w:lastRow="0" w:firstColumn="1" w:lastColumn="0" w:noHBand="0" w:noVBand="1"/>
      </w:tblPr>
      <w:tblGrid>
        <w:gridCol w:w="753"/>
        <w:gridCol w:w="1676"/>
        <w:gridCol w:w="2290"/>
        <w:gridCol w:w="2290"/>
        <w:gridCol w:w="2291"/>
      </w:tblGrid>
      <w:tr w:rsidR="005E4AAC" w:rsidTr="005E4AAC">
        <w:trPr>
          <w:trHeight w:val="456"/>
        </w:trPr>
        <w:tc>
          <w:tcPr>
            <w:tcW w:w="753" w:type="dxa"/>
            <w:vMerge w:val="restart"/>
          </w:tcPr>
          <w:p w:rsidR="005E4AAC" w:rsidRDefault="005E4AAC" w:rsidP="00EE4C44">
            <w:pPr>
              <w:spacing w:line="360" w:lineRule="auto"/>
              <w:jc w:val="center"/>
              <w:rPr>
                <w:rFonts w:ascii="Times New Roman" w:hAnsi="Times New Roman" w:cs="Times New Roman"/>
                <w:sz w:val="28"/>
              </w:rPr>
            </w:pPr>
            <w:r>
              <w:rPr>
                <w:rFonts w:ascii="Times New Roman" w:hAnsi="Times New Roman" w:cs="Times New Roman"/>
                <w:sz w:val="28"/>
              </w:rPr>
              <w:t>Рейтинг</w:t>
            </w:r>
          </w:p>
        </w:tc>
        <w:tc>
          <w:tcPr>
            <w:tcW w:w="1676" w:type="dxa"/>
            <w:vMerge w:val="restart"/>
          </w:tcPr>
          <w:p w:rsidR="005E4AAC" w:rsidRDefault="005E4AAC" w:rsidP="00EE4C44">
            <w:pPr>
              <w:spacing w:line="360" w:lineRule="auto"/>
              <w:jc w:val="center"/>
              <w:rPr>
                <w:rFonts w:ascii="Times New Roman" w:hAnsi="Times New Roman" w:cs="Times New Roman"/>
                <w:sz w:val="28"/>
              </w:rPr>
            </w:pPr>
            <w:r>
              <w:rPr>
                <w:rFonts w:ascii="Times New Roman" w:hAnsi="Times New Roman" w:cs="Times New Roman"/>
                <w:sz w:val="28"/>
              </w:rPr>
              <w:t>Страна</w:t>
            </w:r>
          </w:p>
        </w:tc>
        <w:tc>
          <w:tcPr>
            <w:tcW w:w="6871" w:type="dxa"/>
            <w:gridSpan w:val="3"/>
          </w:tcPr>
          <w:p w:rsidR="005E4AAC" w:rsidRDefault="005E4AAC" w:rsidP="00EE4C44">
            <w:pPr>
              <w:spacing w:line="360" w:lineRule="auto"/>
              <w:jc w:val="center"/>
              <w:rPr>
                <w:rFonts w:ascii="Times New Roman" w:hAnsi="Times New Roman" w:cs="Times New Roman"/>
                <w:sz w:val="28"/>
              </w:rPr>
            </w:pPr>
            <w:r>
              <w:rPr>
                <w:rFonts w:ascii="Times New Roman" w:hAnsi="Times New Roman" w:cs="Times New Roman"/>
                <w:sz w:val="28"/>
              </w:rPr>
              <w:t>Год</w:t>
            </w:r>
          </w:p>
        </w:tc>
      </w:tr>
      <w:tr w:rsidR="005E4AAC" w:rsidTr="005E4AAC">
        <w:trPr>
          <w:trHeight w:val="495"/>
        </w:trPr>
        <w:tc>
          <w:tcPr>
            <w:tcW w:w="753" w:type="dxa"/>
            <w:vMerge/>
          </w:tcPr>
          <w:p w:rsidR="005E4AAC" w:rsidRDefault="005E4AAC" w:rsidP="00EE4C44">
            <w:pPr>
              <w:spacing w:line="360" w:lineRule="auto"/>
              <w:jc w:val="center"/>
              <w:rPr>
                <w:rFonts w:ascii="Times New Roman" w:hAnsi="Times New Roman" w:cs="Times New Roman"/>
                <w:sz w:val="28"/>
              </w:rPr>
            </w:pPr>
          </w:p>
        </w:tc>
        <w:tc>
          <w:tcPr>
            <w:tcW w:w="1676" w:type="dxa"/>
            <w:vMerge/>
          </w:tcPr>
          <w:p w:rsidR="005E4AAC" w:rsidRDefault="005E4AAC" w:rsidP="00EE4C44">
            <w:pPr>
              <w:spacing w:line="360" w:lineRule="auto"/>
              <w:jc w:val="center"/>
              <w:rPr>
                <w:rFonts w:ascii="Times New Roman" w:hAnsi="Times New Roman" w:cs="Times New Roman"/>
                <w:sz w:val="28"/>
              </w:rPr>
            </w:pPr>
          </w:p>
        </w:tc>
        <w:tc>
          <w:tcPr>
            <w:tcW w:w="2290" w:type="dxa"/>
          </w:tcPr>
          <w:p w:rsidR="005E4AAC" w:rsidRDefault="005E4AAC" w:rsidP="00EE4C44">
            <w:pPr>
              <w:spacing w:line="360" w:lineRule="auto"/>
              <w:jc w:val="center"/>
              <w:rPr>
                <w:rFonts w:ascii="Times New Roman" w:hAnsi="Times New Roman" w:cs="Times New Roman"/>
                <w:sz w:val="28"/>
              </w:rPr>
            </w:pPr>
            <w:r>
              <w:rPr>
                <w:rFonts w:ascii="Times New Roman" w:hAnsi="Times New Roman" w:cs="Times New Roman"/>
                <w:sz w:val="28"/>
              </w:rPr>
              <w:t>2017</w:t>
            </w:r>
          </w:p>
        </w:tc>
        <w:tc>
          <w:tcPr>
            <w:tcW w:w="2290" w:type="dxa"/>
          </w:tcPr>
          <w:p w:rsidR="005E4AAC" w:rsidRDefault="005E4AAC" w:rsidP="00EE4C44">
            <w:pPr>
              <w:spacing w:line="360" w:lineRule="auto"/>
              <w:jc w:val="center"/>
              <w:rPr>
                <w:rFonts w:ascii="Times New Roman" w:hAnsi="Times New Roman" w:cs="Times New Roman"/>
                <w:sz w:val="28"/>
              </w:rPr>
            </w:pPr>
            <w:r>
              <w:rPr>
                <w:rFonts w:ascii="Times New Roman" w:hAnsi="Times New Roman" w:cs="Times New Roman"/>
                <w:sz w:val="28"/>
              </w:rPr>
              <w:t>2018</w:t>
            </w:r>
          </w:p>
        </w:tc>
        <w:tc>
          <w:tcPr>
            <w:tcW w:w="2291" w:type="dxa"/>
          </w:tcPr>
          <w:p w:rsidR="005E4AAC" w:rsidRDefault="005E4AAC" w:rsidP="00EE4C44">
            <w:pPr>
              <w:spacing w:line="360" w:lineRule="auto"/>
              <w:jc w:val="center"/>
              <w:rPr>
                <w:rFonts w:ascii="Times New Roman" w:hAnsi="Times New Roman" w:cs="Times New Roman"/>
                <w:sz w:val="28"/>
              </w:rPr>
            </w:pPr>
            <w:r>
              <w:rPr>
                <w:rFonts w:ascii="Times New Roman" w:hAnsi="Times New Roman" w:cs="Times New Roman"/>
                <w:sz w:val="28"/>
              </w:rPr>
              <w:t>2019</w:t>
            </w:r>
          </w:p>
        </w:tc>
      </w:tr>
      <w:tr w:rsidR="005E4AAC" w:rsidTr="005E4AAC">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1</w:t>
            </w:r>
          </w:p>
        </w:tc>
        <w:tc>
          <w:tcPr>
            <w:tcW w:w="1676"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Беларусь</w:t>
            </w:r>
          </w:p>
        </w:tc>
        <w:tc>
          <w:tcPr>
            <w:tcW w:w="229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38,3</w:t>
            </w:r>
          </w:p>
        </w:tc>
        <w:tc>
          <w:tcPr>
            <w:tcW w:w="229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11,5</w:t>
            </w:r>
          </w:p>
        </w:tc>
        <w:tc>
          <w:tcPr>
            <w:tcW w:w="2291"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41,5</w:t>
            </w:r>
          </w:p>
        </w:tc>
      </w:tr>
      <w:tr w:rsidR="005E4AAC" w:rsidTr="005E4AAC">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2</w:t>
            </w:r>
          </w:p>
        </w:tc>
        <w:tc>
          <w:tcPr>
            <w:tcW w:w="1676"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Россия</w:t>
            </w:r>
          </w:p>
        </w:tc>
        <w:tc>
          <w:tcPr>
            <w:tcW w:w="229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38,1</w:t>
            </w:r>
          </w:p>
        </w:tc>
        <w:tc>
          <w:tcPr>
            <w:tcW w:w="229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3,2</w:t>
            </w:r>
          </w:p>
        </w:tc>
        <w:tc>
          <w:tcPr>
            <w:tcW w:w="2291"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6,4</w:t>
            </w:r>
          </w:p>
        </w:tc>
      </w:tr>
      <w:tr w:rsidR="005E4AAC" w:rsidTr="005E4AAC">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3</w:t>
            </w:r>
          </w:p>
        </w:tc>
        <w:tc>
          <w:tcPr>
            <w:tcW w:w="1676"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США</w:t>
            </w:r>
          </w:p>
        </w:tc>
        <w:tc>
          <w:tcPr>
            <w:tcW w:w="229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37,5</w:t>
            </w:r>
          </w:p>
        </w:tc>
        <w:tc>
          <w:tcPr>
            <w:tcW w:w="229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c>
          <w:tcPr>
            <w:tcW w:w="2291"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r>
      <w:tr w:rsidR="005E4AAC" w:rsidTr="005E4AAC">
        <w:trPr>
          <w:trHeight w:val="255"/>
        </w:trPr>
        <w:tc>
          <w:tcPr>
            <w:tcW w:w="753"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4</w:t>
            </w:r>
          </w:p>
        </w:tc>
        <w:tc>
          <w:tcPr>
            <w:tcW w:w="1676"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Франция</w:t>
            </w:r>
          </w:p>
        </w:tc>
        <w:tc>
          <w:tcPr>
            <w:tcW w:w="229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c>
          <w:tcPr>
            <w:tcW w:w="2290"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w:t>
            </w:r>
          </w:p>
        </w:tc>
        <w:tc>
          <w:tcPr>
            <w:tcW w:w="2291" w:type="dxa"/>
          </w:tcPr>
          <w:p w:rsidR="009016AD" w:rsidRDefault="009016AD" w:rsidP="00EE4C44">
            <w:pPr>
              <w:spacing w:line="360" w:lineRule="auto"/>
              <w:jc w:val="center"/>
              <w:rPr>
                <w:rFonts w:ascii="Times New Roman" w:hAnsi="Times New Roman" w:cs="Times New Roman"/>
                <w:sz w:val="28"/>
              </w:rPr>
            </w:pPr>
            <w:r>
              <w:rPr>
                <w:rFonts w:ascii="Times New Roman" w:hAnsi="Times New Roman" w:cs="Times New Roman"/>
                <w:sz w:val="28"/>
              </w:rPr>
              <w:t>15</w:t>
            </w:r>
          </w:p>
        </w:tc>
      </w:tr>
    </w:tbl>
    <w:p w:rsidR="009016AD" w:rsidRDefault="009016AD" w:rsidP="009016AD">
      <w:pPr>
        <w:spacing w:after="0" w:line="360" w:lineRule="auto"/>
        <w:ind w:firstLine="708"/>
        <w:jc w:val="both"/>
        <w:rPr>
          <w:rFonts w:ascii="Times New Roman" w:hAnsi="Times New Roman" w:cs="Times New Roman"/>
          <w:sz w:val="28"/>
        </w:rPr>
      </w:pPr>
    </w:p>
    <w:p w:rsidR="009016AD" w:rsidRDefault="009016AD" w:rsidP="009016AD">
      <w:pPr>
        <w:spacing w:after="0" w:line="360" w:lineRule="auto"/>
        <w:ind w:firstLine="709"/>
        <w:jc w:val="both"/>
        <w:rPr>
          <w:rFonts w:ascii="Times New Roman" w:hAnsi="Times New Roman" w:cs="Times New Roman"/>
          <w:sz w:val="28"/>
        </w:rPr>
      </w:pPr>
      <w:r>
        <w:rPr>
          <w:rFonts w:ascii="Times New Roman" w:hAnsi="Times New Roman" w:cs="Times New Roman"/>
          <w:sz w:val="28"/>
        </w:rPr>
        <w:t>Смотря на предыдущие таблицы Россия и США всегда находятся в высоких рейтингах, сейчас можно сравнить данные страны по оценке экспорта одной из немаловажной продукции – учебно-тренировочные самолеты (рисунок 5).</w:t>
      </w:r>
    </w:p>
    <w:p w:rsidR="009016AD" w:rsidRDefault="009016AD" w:rsidP="009016AD">
      <w:pPr>
        <w:spacing w:after="0" w:line="360" w:lineRule="auto"/>
        <w:ind w:firstLine="709"/>
        <w:jc w:val="both"/>
        <w:rPr>
          <w:rFonts w:ascii="Times New Roman" w:hAnsi="Times New Roman" w:cs="Times New Roman"/>
          <w:sz w:val="28"/>
        </w:rPr>
      </w:pPr>
      <w:r>
        <w:rPr>
          <w:rFonts w:ascii="Times New Roman" w:hAnsi="Times New Roman" w:cs="Times New Roman"/>
          <w:sz w:val="28"/>
        </w:rPr>
        <w:t>Как видно из рисунка 5, Россия за 2018-2019 года улучшила свои показатели, получила больше дохода от экспорта данного вида продукции, чем за 2017 год. США же наоборот находится не в стабильном положении. Если для России можно охарактеризовать ежегодные «скачки» прибыли, то у США резкий спад. При сравнении 2017 года и 2019 года у России увеличение в 6,8 раза (увеличение 580%)</w:t>
      </w:r>
      <w:r w:rsidR="00315475">
        <w:rPr>
          <w:rFonts w:ascii="Times New Roman" w:hAnsi="Times New Roman" w:cs="Times New Roman"/>
          <w:sz w:val="28"/>
        </w:rPr>
        <w:t>, у США же снижение на 13,6 млн</w:t>
      </w:r>
      <w:r>
        <w:rPr>
          <w:rFonts w:ascii="Times New Roman" w:hAnsi="Times New Roman" w:cs="Times New Roman"/>
          <w:sz w:val="28"/>
        </w:rPr>
        <w:t xml:space="preserve"> долларов</w:t>
      </w:r>
      <w:r w:rsidR="00315475">
        <w:rPr>
          <w:rFonts w:ascii="Times New Roman" w:hAnsi="Times New Roman" w:cs="Times New Roman"/>
          <w:sz w:val="28"/>
        </w:rPr>
        <w:t xml:space="preserve"> США</w:t>
      </w:r>
      <w:r>
        <w:rPr>
          <w:rFonts w:ascii="Times New Roman" w:hAnsi="Times New Roman" w:cs="Times New Roman"/>
          <w:sz w:val="28"/>
        </w:rPr>
        <w:t xml:space="preserve"> (спад на 11%).</w:t>
      </w:r>
    </w:p>
    <w:p w:rsidR="00DE62A3" w:rsidRDefault="00DE62A3" w:rsidP="00DE62A3">
      <w:pPr>
        <w:spacing w:line="360" w:lineRule="auto"/>
        <w:ind w:firstLine="708"/>
        <w:jc w:val="both"/>
        <w:rPr>
          <w:rFonts w:ascii="Times New Roman" w:hAnsi="Times New Roman" w:cs="Times New Roman"/>
          <w:sz w:val="28"/>
        </w:rPr>
      </w:pPr>
      <w:r>
        <w:rPr>
          <w:rFonts w:ascii="Times New Roman" w:hAnsi="Times New Roman" w:cs="Times New Roman"/>
          <w:sz w:val="28"/>
        </w:rPr>
        <w:t>Ранее были представлены рейтинги по категориям, чтобы показать динамику спада и возрастания стран, ниже будут представлены 28 категорий и страны которые занимают первые 3 лидирующие позиции за 2012-2019 года с указанием доли страны в процентах от объема мировых поставок вооружений данных категорий (Приложение А).</w:t>
      </w:r>
    </w:p>
    <w:p w:rsidR="009016AD" w:rsidRDefault="009016AD" w:rsidP="009016AD">
      <w:pPr>
        <w:spacing w:after="0" w:line="360" w:lineRule="auto"/>
        <w:ind w:firstLine="709"/>
        <w:jc w:val="both"/>
        <w:rPr>
          <w:rFonts w:ascii="Times New Roman" w:hAnsi="Times New Roman" w:cs="Times New Roman"/>
          <w:sz w:val="28"/>
        </w:rPr>
      </w:pPr>
    </w:p>
    <w:p w:rsidR="009016AD" w:rsidRDefault="009016AD" w:rsidP="009016AD">
      <w:pPr>
        <w:spacing w:line="360" w:lineRule="auto"/>
        <w:jc w:val="center"/>
        <w:rPr>
          <w:rFonts w:ascii="Times New Roman" w:hAnsi="Times New Roman" w:cs="Times New Roman"/>
          <w:sz w:val="28"/>
        </w:rPr>
      </w:pPr>
      <w:r>
        <w:rPr>
          <w:rFonts w:ascii="Times New Roman" w:hAnsi="Times New Roman" w:cs="Times New Roman"/>
          <w:noProof/>
          <w:sz w:val="28"/>
          <w:lang w:eastAsia="ru-RU"/>
        </w:rPr>
        <w:lastRenderedPageBreak/>
        <w:drawing>
          <wp:anchor distT="0" distB="0" distL="114300" distR="114300" simplePos="0" relativeHeight="251676672" behindDoc="0" locked="0" layoutInCell="1" allowOverlap="1" wp14:anchorId="325936EB" wp14:editId="239C9284">
            <wp:simplePos x="1076325" y="723900"/>
            <wp:positionH relativeFrom="column">
              <wp:align>left</wp:align>
            </wp:positionH>
            <wp:positionV relativeFrom="paragraph">
              <wp:align>top</wp:align>
            </wp:positionV>
            <wp:extent cx="5486400" cy="3200400"/>
            <wp:effectExtent l="0" t="0" r="0" b="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Fonts w:ascii="Times New Roman" w:hAnsi="Times New Roman" w:cs="Times New Roman"/>
          <w:sz w:val="28"/>
        </w:rPr>
        <w:t xml:space="preserve"> </w:t>
      </w:r>
    </w:p>
    <w:p w:rsidR="009016AD" w:rsidRDefault="009016AD" w:rsidP="009016AD">
      <w:pPr>
        <w:spacing w:after="0" w:line="360" w:lineRule="auto"/>
        <w:ind w:firstLine="708"/>
        <w:jc w:val="both"/>
        <w:rPr>
          <w:rFonts w:ascii="Times New Roman" w:hAnsi="Times New Roman" w:cs="Times New Roman"/>
          <w:sz w:val="28"/>
        </w:rPr>
      </w:pPr>
    </w:p>
    <w:p w:rsidR="009016AD" w:rsidRDefault="009016AD" w:rsidP="009016AD">
      <w:pPr>
        <w:spacing w:after="0" w:line="360" w:lineRule="auto"/>
        <w:jc w:val="center"/>
        <w:rPr>
          <w:rFonts w:ascii="Times New Roman" w:hAnsi="Times New Roman" w:cs="Times New Roman"/>
          <w:sz w:val="28"/>
        </w:rPr>
      </w:pPr>
      <w:r>
        <w:rPr>
          <w:rFonts w:ascii="Times New Roman" w:hAnsi="Times New Roman" w:cs="Times New Roman"/>
          <w:sz w:val="28"/>
        </w:rPr>
        <w:t>Рисунок 5 - Стоимостная оценка экспорта учебно-тренировочных са</w:t>
      </w:r>
      <w:r w:rsidR="00315475">
        <w:rPr>
          <w:rFonts w:ascii="Times New Roman" w:hAnsi="Times New Roman" w:cs="Times New Roman"/>
          <w:sz w:val="28"/>
        </w:rPr>
        <w:t>молетов за 2017 – 2019 гг. (млн</w:t>
      </w:r>
      <w:r w:rsidRPr="000C2432">
        <w:rPr>
          <w:rFonts w:ascii="Times New Roman" w:hAnsi="Times New Roman" w:cs="Times New Roman"/>
          <w:sz w:val="28"/>
        </w:rPr>
        <w:t xml:space="preserve"> </w:t>
      </w:r>
      <w:r w:rsidR="002620F4">
        <w:rPr>
          <w:rFonts w:ascii="Times New Roman" w:hAnsi="Times New Roman" w:cs="Times New Roman"/>
          <w:sz w:val="28"/>
        </w:rPr>
        <w:t>долл.</w:t>
      </w:r>
      <w:r w:rsidR="00315475">
        <w:rPr>
          <w:rFonts w:ascii="Times New Roman" w:hAnsi="Times New Roman" w:cs="Times New Roman"/>
          <w:sz w:val="28"/>
        </w:rPr>
        <w:t xml:space="preserve"> США</w:t>
      </w:r>
      <w:r w:rsidR="002620F4">
        <w:rPr>
          <w:rFonts w:ascii="Times New Roman" w:hAnsi="Times New Roman" w:cs="Times New Roman"/>
          <w:sz w:val="28"/>
        </w:rPr>
        <w:t>) [14</w:t>
      </w:r>
      <w:r w:rsidR="005E4AAC">
        <w:rPr>
          <w:rFonts w:ascii="Times New Roman" w:hAnsi="Times New Roman" w:cs="Times New Roman"/>
          <w:sz w:val="28"/>
        </w:rPr>
        <w:t>]</w:t>
      </w:r>
    </w:p>
    <w:p w:rsidR="00DE62A3" w:rsidRDefault="009016AD" w:rsidP="0069526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Исходя из данных </w:t>
      </w:r>
      <w:r w:rsidR="007A3798">
        <w:rPr>
          <w:rFonts w:ascii="Times New Roman" w:hAnsi="Times New Roman" w:cs="Times New Roman"/>
          <w:sz w:val="28"/>
        </w:rPr>
        <w:t>Приложения А</w:t>
      </w:r>
      <w:r>
        <w:rPr>
          <w:rFonts w:ascii="Times New Roman" w:hAnsi="Times New Roman" w:cs="Times New Roman"/>
          <w:sz w:val="28"/>
        </w:rPr>
        <w:t xml:space="preserve"> видно, что по стоимостному объему экспорта вооружения и военной техники в 2012-2019 годах Россия находится в числе лидеров 16 раз из 28 категорий. Это хороший показатель, но к сожалению, лидирующую позицию занимает США так как из 28 категорий данная страна присутствует в 22</w:t>
      </w:r>
      <w:r w:rsidR="00DA3E27">
        <w:rPr>
          <w:rFonts w:ascii="Times New Roman" w:hAnsi="Times New Roman" w:cs="Times New Roman"/>
          <w:sz w:val="28"/>
        </w:rPr>
        <w:t xml:space="preserve"> (рисунок 6)</w:t>
      </w:r>
      <w:r>
        <w:rPr>
          <w:rFonts w:ascii="Times New Roman" w:hAnsi="Times New Roman" w:cs="Times New Roman"/>
          <w:sz w:val="28"/>
        </w:rPr>
        <w:t xml:space="preserve">.  </w:t>
      </w:r>
    </w:p>
    <w:p w:rsidR="00DE62A3" w:rsidRDefault="00695269" w:rsidP="00200CD5">
      <w:pPr>
        <w:spacing w:after="0" w:line="360" w:lineRule="auto"/>
        <w:ind w:firstLine="708"/>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611AC994" wp14:editId="5BB42BD9">
            <wp:extent cx="5486400" cy="2362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5269" w:rsidRDefault="00695269" w:rsidP="00200CD5">
      <w:pPr>
        <w:spacing w:after="0" w:line="360" w:lineRule="auto"/>
        <w:ind w:firstLine="708"/>
        <w:jc w:val="both"/>
        <w:rPr>
          <w:rFonts w:ascii="Times New Roman" w:hAnsi="Times New Roman" w:cs="Times New Roman"/>
          <w:sz w:val="28"/>
        </w:rPr>
      </w:pPr>
    </w:p>
    <w:p w:rsidR="007A3798" w:rsidRDefault="00695269" w:rsidP="00695269">
      <w:pPr>
        <w:spacing w:after="0" w:line="360" w:lineRule="auto"/>
        <w:ind w:firstLine="708"/>
        <w:jc w:val="center"/>
        <w:rPr>
          <w:rFonts w:ascii="Times New Roman" w:hAnsi="Times New Roman" w:cs="Times New Roman"/>
          <w:sz w:val="28"/>
        </w:rPr>
      </w:pPr>
      <w:r>
        <w:rPr>
          <w:rFonts w:ascii="Times New Roman" w:hAnsi="Times New Roman" w:cs="Times New Roman"/>
          <w:sz w:val="28"/>
        </w:rPr>
        <w:t>Рисунок 6 – Расположение США и России по рейтингу продаж за 2012-2019 годы [14]</w:t>
      </w:r>
    </w:p>
    <w:p w:rsidR="00695269" w:rsidRDefault="00695269" w:rsidP="00695269">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Не смотря на такую разницу, Россия по рейтингу стоит на 2 месте.  Если просчитать по отдельным категориям, то Россия занимает первое место в пяти категориях, второе место в семи категориях и третье место в четырёх категориях. Сравним эти показатели с расположением США (рисунок 6).</w:t>
      </w:r>
    </w:p>
    <w:p w:rsidR="00695269" w:rsidRDefault="00695269" w:rsidP="0069526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Исходя из динамики рисунка 6, видно значительную разницу между двумя конкурирующими странами. </w:t>
      </w:r>
    </w:p>
    <w:p w:rsidR="007A3798" w:rsidRPr="004719E8" w:rsidRDefault="007A3798" w:rsidP="007A3798">
      <w:pPr>
        <w:spacing w:after="0" w:line="360" w:lineRule="auto"/>
        <w:ind w:firstLine="709"/>
        <w:jc w:val="both"/>
        <w:rPr>
          <w:rFonts w:ascii="Times New Roman" w:hAnsi="Times New Roman" w:cs="Times New Roman"/>
          <w:sz w:val="28"/>
        </w:rPr>
      </w:pPr>
      <w:r>
        <w:rPr>
          <w:rFonts w:ascii="Times New Roman" w:hAnsi="Times New Roman" w:cs="Times New Roman"/>
          <w:sz w:val="28"/>
        </w:rPr>
        <w:t>Подводя итоги анализов, которые были представлены ранее, можно прийти к выводу, что в наиболее значимых товарных секторах рынка вооружений Россия занимает стабильное место в лидирующих позициях.</w:t>
      </w:r>
    </w:p>
    <w:p w:rsidR="00200CD5" w:rsidRDefault="00200CD5" w:rsidP="002D7B17">
      <w:pPr>
        <w:spacing w:after="0" w:line="360" w:lineRule="auto"/>
        <w:ind w:firstLine="708"/>
        <w:jc w:val="both"/>
        <w:rPr>
          <w:rFonts w:ascii="Times New Roman" w:hAnsi="Times New Roman" w:cs="Times New Roman"/>
          <w:sz w:val="28"/>
        </w:rPr>
      </w:pPr>
    </w:p>
    <w:p w:rsidR="002D7B17" w:rsidRPr="007C5510" w:rsidRDefault="002D7B17" w:rsidP="007A3798">
      <w:pPr>
        <w:pStyle w:val="a8"/>
        <w:numPr>
          <w:ilvl w:val="1"/>
          <w:numId w:val="21"/>
        </w:numPr>
        <w:tabs>
          <w:tab w:val="left" w:pos="1134"/>
        </w:tabs>
        <w:spacing w:after="0" w:line="360" w:lineRule="auto"/>
        <w:ind w:left="0" w:firstLine="709"/>
        <w:jc w:val="both"/>
        <w:outlineLvl w:val="1"/>
        <w:rPr>
          <w:b/>
        </w:rPr>
      </w:pPr>
      <w:bookmarkStart w:id="16" w:name="_Toc61276074"/>
      <w:bookmarkStart w:id="17" w:name="_Toc61828362"/>
      <w:r w:rsidRPr="007C5510">
        <w:rPr>
          <w:rFonts w:ascii="Times New Roman" w:hAnsi="Times New Roman" w:cs="Times New Roman"/>
          <w:b/>
          <w:sz w:val="28"/>
        </w:rPr>
        <w:t>Анализ конкурентоспособности продукции военно-</w:t>
      </w:r>
      <w:r w:rsidR="00695269">
        <w:rPr>
          <w:rFonts w:ascii="Times New Roman" w:hAnsi="Times New Roman" w:cs="Times New Roman"/>
          <w:b/>
          <w:sz w:val="28"/>
        </w:rPr>
        <w:t xml:space="preserve">                        </w:t>
      </w:r>
      <w:r w:rsidRPr="007C5510">
        <w:rPr>
          <w:rFonts w:ascii="Times New Roman" w:hAnsi="Times New Roman" w:cs="Times New Roman"/>
          <w:b/>
          <w:sz w:val="28"/>
        </w:rPr>
        <w:t>промышленного комплекса России на мировом рынке вооружения</w:t>
      </w:r>
      <w:bookmarkEnd w:id="16"/>
      <w:bookmarkEnd w:id="17"/>
    </w:p>
    <w:p w:rsidR="002D7B17" w:rsidRPr="002D7B17" w:rsidRDefault="002D7B17" w:rsidP="002D7B17">
      <w:pPr>
        <w:pStyle w:val="a8"/>
        <w:spacing w:after="0" w:line="360" w:lineRule="auto"/>
        <w:ind w:left="426"/>
        <w:jc w:val="both"/>
        <w:rPr>
          <w:rFonts w:ascii="Times New Roman" w:hAnsi="Times New Roman" w:cs="Times New Roman"/>
          <w:sz w:val="28"/>
        </w:rPr>
      </w:pP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Мировой рынок вооружений постоянно растет и увеличивается, об этом говорят данные ЦАМТО, согласно которым экспорт/импорт вооружения за 2019 год составляет не менее 92,041 миллиарда долларов</w:t>
      </w:r>
      <w:r w:rsidR="00315475">
        <w:rPr>
          <w:rFonts w:ascii="Times New Roman" w:hAnsi="Times New Roman" w:cs="Times New Roman"/>
          <w:sz w:val="28"/>
          <w:szCs w:val="28"/>
        </w:rPr>
        <w:t xml:space="preserve"> США</w:t>
      </w:r>
      <w:r>
        <w:rPr>
          <w:rFonts w:ascii="Times New Roman" w:hAnsi="Times New Roman" w:cs="Times New Roman"/>
          <w:sz w:val="28"/>
          <w:szCs w:val="28"/>
        </w:rPr>
        <w:t xml:space="preserve">, что является самым высоким </w:t>
      </w:r>
      <w:r w:rsidR="002620F4">
        <w:rPr>
          <w:rFonts w:ascii="Times New Roman" w:hAnsi="Times New Roman" w:cs="Times New Roman"/>
          <w:sz w:val="28"/>
          <w:szCs w:val="28"/>
        </w:rPr>
        <w:t>результатом нынешнее столетие [14</w:t>
      </w:r>
      <w:r w:rsidRPr="006B0ED8">
        <w:rPr>
          <w:rFonts w:ascii="Times New Roman" w:hAnsi="Times New Roman" w:cs="Times New Roman"/>
          <w:sz w:val="28"/>
          <w:szCs w:val="28"/>
        </w:rPr>
        <w:t>].</w:t>
      </w:r>
      <w:r>
        <w:rPr>
          <w:rFonts w:ascii="Times New Roman" w:hAnsi="Times New Roman" w:cs="Times New Roman"/>
          <w:sz w:val="28"/>
          <w:szCs w:val="28"/>
        </w:rPr>
        <w:t xml:space="preserve"> </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сохраняет свои лидирующие позиции и находится на втором месте, экспорт вооружений и военной техники составил на 14,144 миллиарда долларов</w:t>
      </w:r>
      <w:r w:rsidR="00315475">
        <w:rPr>
          <w:rFonts w:ascii="Times New Roman" w:hAnsi="Times New Roman" w:cs="Times New Roman"/>
          <w:sz w:val="28"/>
          <w:szCs w:val="28"/>
        </w:rPr>
        <w:t xml:space="preserve"> США</w:t>
      </w:r>
      <w:r>
        <w:rPr>
          <w:rFonts w:ascii="Times New Roman" w:hAnsi="Times New Roman" w:cs="Times New Roman"/>
          <w:sz w:val="28"/>
          <w:szCs w:val="28"/>
        </w:rPr>
        <w:t xml:space="preserve">, что составляет </w:t>
      </w:r>
      <w:r w:rsidR="002620F4">
        <w:rPr>
          <w:rFonts w:ascii="Times New Roman" w:hAnsi="Times New Roman" w:cs="Times New Roman"/>
          <w:sz w:val="28"/>
          <w:szCs w:val="28"/>
        </w:rPr>
        <w:t>15,4% от общемировых поставок [14</w:t>
      </w:r>
      <w:r w:rsidRPr="006B0ED8">
        <w:rPr>
          <w:rFonts w:ascii="Times New Roman" w:hAnsi="Times New Roman" w:cs="Times New Roman"/>
          <w:sz w:val="28"/>
          <w:szCs w:val="28"/>
        </w:rPr>
        <w:t>].</w:t>
      </w:r>
      <w:r>
        <w:rPr>
          <w:rFonts w:ascii="Times New Roman" w:hAnsi="Times New Roman" w:cs="Times New Roman"/>
          <w:sz w:val="28"/>
          <w:szCs w:val="28"/>
        </w:rPr>
        <w:t xml:space="preserve">  Стоит заметить, что эти данные не до конца точные, так как в ЦАМТО отметили, что в подсчетах по России были учтены только идентифицированные поставки основных экземпляров вооружения в соответствии с классификацией регистра ООН.  Это не первый раз, когда значительные показатели не попадают под классификацию и поставки просто не включаются, данная тенденция наблюдалась и в 2018 году из-за этого от</w:t>
      </w:r>
      <w:r w:rsidR="002620F4">
        <w:rPr>
          <w:rFonts w:ascii="Times New Roman" w:hAnsi="Times New Roman" w:cs="Times New Roman"/>
          <w:sz w:val="28"/>
          <w:szCs w:val="28"/>
        </w:rPr>
        <w:t>четность становится неточной [34</w:t>
      </w:r>
      <w:r>
        <w:rPr>
          <w:rFonts w:ascii="Times New Roman" w:hAnsi="Times New Roman" w:cs="Times New Roman"/>
          <w:sz w:val="28"/>
          <w:szCs w:val="28"/>
        </w:rPr>
        <w:t>]. Как пример посмотрим непосредственный отчет России о поставках на экспорт в регистре за 2018 год.</w:t>
      </w:r>
    </w:p>
    <w:p w:rsidR="002D7B17" w:rsidRPr="00695269" w:rsidRDefault="002D7B17" w:rsidP="002D7B17">
      <w:pPr>
        <w:spacing w:after="0" w:line="360" w:lineRule="auto"/>
        <w:ind w:firstLine="709"/>
        <w:jc w:val="both"/>
        <w:rPr>
          <w:rFonts w:ascii="Times New Roman" w:hAnsi="Times New Roman" w:cs="Times New Roman"/>
          <w:sz w:val="28"/>
          <w:szCs w:val="28"/>
        </w:rPr>
      </w:pPr>
      <w:r w:rsidRPr="00695269">
        <w:rPr>
          <w:rFonts w:ascii="Times New Roman" w:hAnsi="Times New Roman" w:cs="Times New Roman"/>
          <w:sz w:val="28"/>
          <w:szCs w:val="28"/>
          <w:lang w:val="en-US"/>
        </w:rPr>
        <w:t>I</w:t>
      </w:r>
      <w:r w:rsidRPr="00695269">
        <w:rPr>
          <w:rFonts w:ascii="Times New Roman" w:hAnsi="Times New Roman" w:cs="Times New Roman"/>
          <w:sz w:val="28"/>
          <w:szCs w:val="28"/>
        </w:rPr>
        <w:t>. Основные танки:</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Вьетнам – 64</w:t>
      </w:r>
    </w:p>
    <w:p w:rsidR="002D7B17" w:rsidRPr="00695269" w:rsidRDefault="002D7B17" w:rsidP="002D7B17">
      <w:pPr>
        <w:spacing w:after="0" w:line="360" w:lineRule="auto"/>
        <w:ind w:firstLine="709"/>
        <w:jc w:val="both"/>
        <w:rPr>
          <w:rFonts w:ascii="Times New Roman" w:hAnsi="Times New Roman" w:cs="Times New Roman"/>
          <w:sz w:val="28"/>
          <w:szCs w:val="28"/>
        </w:rPr>
      </w:pPr>
      <w:r w:rsidRPr="00695269">
        <w:rPr>
          <w:rFonts w:ascii="Times New Roman" w:hAnsi="Times New Roman" w:cs="Times New Roman"/>
          <w:sz w:val="28"/>
          <w:szCs w:val="28"/>
          <w:lang w:val="en-US"/>
        </w:rPr>
        <w:lastRenderedPageBreak/>
        <w:t>II</w:t>
      </w:r>
      <w:r w:rsidRPr="00695269">
        <w:rPr>
          <w:rFonts w:ascii="Times New Roman" w:hAnsi="Times New Roman" w:cs="Times New Roman"/>
          <w:sz w:val="28"/>
          <w:szCs w:val="28"/>
        </w:rPr>
        <w:t>. Боевые бронированные машины:</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Азербайджан – 40</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Вьетнам – 2</w:t>
      </w:r>
    </w:p>
    <w:p w:rsidR="002D7B17" w:rsidRPr="00695269" w:rsidRDefault="002D7B17" w:rsidP="002D7B17">
      <w:pPr>
        <w:spacing w:after="0" w:line="360" w:lineRule="auto"/>
        <w:ind w:firstLine="709"/>
        <w:jc w:val="both"/>
        <w:rPr>
          <w:rFonts w:ascii="Times New Roman" w:hAnsi="Times New Roman" w:cs="Times New Roman"/>
          <w:sz w:val="28"/>
          <w:szCs w:val="28"/>
        </w:rPr>
      </w:pPr>
      <w:r w:rsidRPr="00695269">
        <w:rPr>
          <w:rFonts w:ascii="Times New Roman" w:hAnsi="Times New Roman" w:cs="Times New Roman"/>
          <w:sz w:val="28"/>
          <w:szCs w:val="28"/>
          <w:lang w:val="en-US"/>
        </w:rPr>
        <w:t>III</w:t>
      </w:r>
      <w:r w:rsidRPr="00695269">
        <w:rPr>
          <w:rFonts w:ascii="Times New Roman" w:hAnsi="Times New Roman" w:cs="Times New Roman"/>
          <w:sz w:val="28"/>
          <w:szCs w:val="28"/>
        </w:rPr>
        <w:t>. Крупнокалиберные артиллеристские системы:</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Казахстан – 24</w:t>
      </w:r>
    </w:p>
    <w:p w:rsidR="002D7B17" w:rsidRPr="00695269" w:rsidRDefault="002D7B17" w:rsidP="002D7B17">
      <w:pPr>
        <w:spacing w:after="0" w:line="360" w:lineRule="auto"/>
        <w:ind w:firstLine="709"/>
        <w:jc w:val="both"/>
        <w:rPr>
          <w:rFonts w:ascii="Times New Roman" w:hAnsi="Times New Roman" w:cs="Times New Roman"/>
          <w:sz w:val="28"/>
          <w:szCs w:val="28"/>
        </w:rPr>
      </w:pPr>
      <w:r w:rsidRPr="00695269">
        <w:rPr>
          <w:rFonts w:ascii="Times New Roman" w:hAnsi="Times New Roman" w:cs="Times New Roman"/>
          <w:sz w:val="28"/>
          <w:szCs w:val="28"/>
          <w:lang w:val="en-US"/>
        </w:rPr>
        <w:t>IV</w:t>
      </w:r>
      <w:r w:rsidRPr="00695269">
        <w:rPr>
          <w:rFonts w:ascii="Times New Roman" w:hAnsi="Times New Roman" w:cs="Times New Roman"/>
          <w:sz w:val="28"/>
          <w:szCs w:val="28"/>
        </w:rPr>
        <w:t>. Боевые самолеты:</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Ангола – 6</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Китай – 10</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Казахстан – 4</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Мьянма – 6</w:t>
      </w:r>
    </w:p>
    <w:p w:rsidR="002D7B17" w:rsidRPr="002B72DC"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Лаос – 4 </w:t>
      </w:r>
    </w:p>
    <w:p w:rsidR="002D7B17" w:rsidRPr="00695269" w:rsidRDefault="002D7B17" w:rsidP="002D7B17">
      <w:pPr>
        <w:spacing w:after="0" w:line="360" w:lineRule="auto"/>
        <w:ind w:firstLine="709"/>
        <w:jc w:val="both"/>
        <w:rPr>
          <w:rFonts w:ascii="Times New Roman" w:hAnsi="Times New Roman" w:cs="Times New Roman"/>
          <w:sz w:val="28"/>
          <w:szCs w:val="28"/>
        </w:rPr>
      </w:pPr>
      <w:r w:rsidRPr="00695269">
        <w:rPr>
          <w:rFonts w:ascii="Times New Roman" w:hAnsi="Times New Roman" w:cs="Times New Roman"/>
          <w:sz w:val="28"/>
          <w:szCs w:val="28"/>
          <w:lang w:val="en-US"/>
        </w:rPr>
        <w:t>V</w:t>
      </w:r>
      <w:r w:rsidRPr="00695269">
        <w:rPr>
          <w:rFonts w:ascii="Times New Roman" w:hAnsi="Times New Roman" w:cs="Times New Roman"/>
          <w:sz w:val="28"/>
          <w:szCs w:val="28"/>
        </w:rPr>
        <w:t xml:space="preserve">. Боевые вертолеты: </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Казахстан – 4</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Пакистан – 4</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Таиланд – 2</w:t>
      </w:r>
    </w:p>
    <w:p w:rsidR="002D7B17" w:rsidRPr="002B72DC"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Нигерия – 2</w:t>
      </w:r>
    </w:p>
    <w:p w:rsidR="002D7B17" w:rsidRPr="001965A5" w:rsidRDefault="002D7B17" w:rsidP="002D7B17">
      <w:pPr>
        <w:spacing w:after="0" w:line="360" w:lineRule="auto"/>
        <w:ind w:firstLine="709"/>
        <w:jc w:val="both"/>
        <w:rPr>
          <w:rFonts w:ascii="Times New Roman" w:hAnsi="Times New Roman" w:cs="Times New Roman"/>
          <w:b/>
          <w:sz w:val="28"/>
          <w:szCs w:val="28"/>
        </w:rPr>
      </w:pPr>
      <w:r w:rsidRPr="00695269">
        <w:rPr>
          <w:rFonts w:ascii="Times New Roman" w:hAnsi="Times New Roman" w:cs="Times New Roman"/>
          <w:sz w:val="28"/>
          <w:szCs w:val="28"/>
          <w:lang w:val="en-US"/>
        </w:rPr>
        <w:t>VI</w:t>
      </w:r>
      <w:r w:rsidRPr="00695269">
        <w:rPr>
          <w:rFonts w:ascii="Times New Roman" w:hAnsi="Times New Roman" w:cs="Times New Roman"/>
          <w:sz w:val="28"/>
          <w:szCs w:val="28"/>
        </w:rPr>
        <w:t>. Боевые корабли:</w:t>
      </w:r>
      <w:r w:rsidRPr="001965A5">
        <w:rPr>
          <w:rFonts w:ascii="Times New Roman" w:hAnsi="Times New Roman" w:cs="Times New Roman"/>
          <w:b/>
          <w:sz w:val="28"/>
          <w:szCs w:val="28"/>
        </w:rPr>
        <w:t xml:space="preserve"> </w:t>
      </w:r>
      <w:r w:rsidRPr="001965A5">
        <w:rPr>
          <w:rFonts w:ascii="Times New Roman" w:hAnsi="Times New Roman" w:cs="Times New Roman"/>
          <w:sz w:val="28"/>
          <w:szCs w:val="28"/>
        </w:rPr>
        <w:t>не указано</w:t>
      </w:r>
      <w:r w:rsidRPr="001965A5">
        <w:rPr>
          <w:rFonts w:ascii="Times New Roman" w:hAnsi="Times New Roman" w:cs="Times New Roman"/>
          <w:b/>
          <w:sz w:val="28"/>
          <w:szCs w:val="28"/>
        </w:rPr>
        <w:t xml:space="preserve"> </w:t>
      </w:r>
    </w:p>
    <w:p w:rsidR="002D7B17" w:rsidRPr="00695269" w:rsidRDefault="002D7B17" w:rsidP="002D7B17">
      <w:pPr>
        <w:spacing w:after="0" w:line="360" w:lineRule="auto"/>
        <w:ind w:firstLine="709"/>
        <w:jc w:val="both"/>
        <w:rPr>
          <w:rFonts w:ascii="Times New Roman" w:hAnsi="Times New Roman" w:cs="Times New Roman"/>
          <w:sz w:val="28"/>
          <w:szCs w:val="28"/>
        </w:rPr>
      </w:pPr>
      <w:r w:rsidRPr="00695269">
        <w:rPr>
          <w:rFonts w:ascii="Times New Roman" w:hAnsi="Times New Roman" w:cs="Times New Roman"/>
          <w:sz w:val="28"/>
          <w:szCs w:val="28"/>
          <w:lang w:val="en-US"/>
        </w:rPr>
        <w:t>VII</w:t>
      </w:r>
      <w:r w:rsidRPr="00695269">
        <w:rPr>
          <w:rFonts w:ascii="Times New Roman" w:hAnsi="Times New Roman" w:cs="Times New Roman"/>
          <w:sz w:val="28"/>
          <w:szCs w:val="28"/>
        </w:rPr>
        <w:t xml:space="preserve"> (a).Ракеты и ракетные установки:</w:t>
      </w:r>
    </w:p>
    <w:p w:rsidR="002D7B17" w:rsidRDefault="002D7B17" w:rsidP="002D7B17">
      <w:pPr>
        <w:spacing w:after="0" w:line="360" w:lineRule="auto"/>
        <w:ind w:firstLine="709"/>
        <w:jc w:val="both"/>
        <w:rPr>
          <w:rFonts w:ascii="Times New Roman" w:hAnsi="Times New Roman" w:cs="Times New Roman"/>
          <w:sz w:val="28"/>
          <w:szCs w:val="28"/>
        </w:rPr>
      </w:pPr>
      <w:r w:rsidRPr="001965A5">
        <w:rPr>
          <w:rFonts w:ascii="Times New Roman" w:hAnsi="Times New Roman" w:cs="Times New Roman"/>
          <w:sz w:val="28"/>
          <w:szCs w:val="28"/>
        </w:rPr>
        <w:t xml:space="preserve">Индия </w:t>
      </w:r>
      <w:r>
        <w:rPr>
          <w:rFonts w:ascii="Times New Roman" w:hAnsi="Times New Roman" w:cs="Times New Roman"/>
          <w:sz w:val="28"/>
          <w:szCs w:val="28"/>
        </w:rPr>
        <w:t>–</w:t>
      </w:r>
      <w:r w:rsidRPr="001965A5">
        <w:rPr>
          <w:rFonts w:ascii="Times New Roman" w:hAnsi="Times New Roman" w:cs="Times New Roman"/>
          <w:sz w:val="28"/>
          <w:szCs w:val="28"/>
        </w:rPr>
        <w:t xml:space="preserve"> </w:t>
      </w:r>
      <w:r>
        <w:rPr>
          <w:rFonts w:ascii="Times New Roman" w:hAnsi="Times New Roman" w:cs="Times New Roman"/>
          <w:sz w:val="28"/>
          <w:szCs w:val="28"/>
        </w:rPr>
        <w:t>1250</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Китай – 72</w:t>
      </w:r>
    </w:p>
    <w:p w:rsidR="002D7B17" w:rsidRPr="00695269" w:rsidRDefault="002D7B17" w:rsidP="002D7B17">
      <w:pPr>
        <w:spacing w:after="0" w:line="360" w:lineRule="auto"/>
        <w:ind w:firstLine="709"/>
        <w:jc w:val="both"/>
        <w:rPr>
          <w:rFonts w:ascii="Times New Roman" w:hAnsi="Times New Roman" w:cs="Times New Roman"/>
          <w:sz w:val="28"/>
          <w:szCs w:val="28"/>
        </w:rPr>
      </w:pPr>
      <w:r w:rsidRPr="00695269">
        <w:rPr>
          <w:rFonts w:ascii="Times New Roman" w:hAnsi="Times New Roman" w:cs="Times New Roman"/>
          <w:sz w:val="28"/>
          <w:szCs w:val="28"/>
          <w:lang w:val="en-US"/>
        </w:rPr>
        <w:t>VII</w:t>
      </w:r>
      <w:r w:rsidRPr="00695269">
        <w:rPr>
          <w:rFonts w:ascii="Times New Roman" w:hAnsi="Times New Roman" w:cs="Times New Roman"/>
          <w:sz w:val="28"/>
          <w:szCs w:val="28"/>
        </w:rPr>
        <w:t xml:space="preserve"> (b). Переносные зенитные ракетные комплексы:</w:t>
      </w:r>
    </w:p>
    <w:p w:rsidR="002D7B17"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Бахрейн – 264</w:t>
      </w:r>
    </w:p>
    <w:p w:rsidR="002D7B17" w:rsidRPr="001965A5" w:rsidRDefault="002D7B17" w:rsidP="002D7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Индия - 80</w:t>
      </w:r>
    </w:p>
    <w:p w:rsidR="002D7B17" w:rsidRDefault="002D7B17" w:rsidP="002D7B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Этот отчет показывает на сколько неполный данный отчет, что значительные поставки просто не упоминаются. Так </w:t>
      </w:r>
      <w:r w:rsidRPr="001965A5">
        <w:rPr>
          <w:rFonts w:ascii="Times New Roman" w:hAnsi="Times New Roman" w:cs="Times New Roman"/>
          <w:sz w:val="28"/>
          <w:szCs w:val="28"/>
          <w:lang w:val="en-US"/>
        </w:rPr>
        <w:t>VI</w:t>
      </w:r>
      <w:r w:rsidRPr="001965A5">
        <w:rPr>
          <w:rFonts w:ascii="Times New Roman" w:hAnsi="Times New Roman" w:cs="Times New Roman"/>
          <w:sz w:val="28"/>
          <w:szCs w:val="28"/>
        </w:rPr>
        <w:t>. Боевые корабли</w:t>
      </w:r>
      <w:r>
        <w:rPr>
          <w:rFonts w:ascii="Times New Roman" w:hAnsi="Times New Roman" w:cs="Times New Roman"/>
          <w:sz w:val="28"/>
          <w:szCs w:val="28"/>
        </w:rPr>
        <w:t>, не указаны, хотя в 2018 году были переданы Алжиру две дизель-электрические подводные лодки проекта 06361.</w:t>
      </w:r>
    </w:p>
    <w:p w:rsidR="002D7B17" w:rsidRDefault="002D7B17" w:rsidP="002D7B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Вернемся к оценке ЦАМТО за 2019 год. Работы по сервисному обслуживанию, поставке запчастей, ремонту и мелкие контракты (информация о которых носит частичный характер), не полностью</w:t>
      </w:r>
      <w:r w:rsidR="00263D0E">
        <w:rPr>
          <w:rFonts w:ascii="Times New Roman" w:hAnsi="Times New Roman" w:cs="Times New Roman"/>
          <w:sz w:val="28"/>
          <w:szCs w:val="28"/>
        </w:rPr>
        <w:t xml:space="preserve"> были включены в расчет</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 xml:space="preserve">России данный неуточненный сегмент составил более 5% от общего объема экспорта. </w:t>
      </w:r>
    </w:p>
    <w:p w:rsidR="002D7B17" w:rsidRDefault="002D7B17" w:rsidP="002D7B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Главным конкурентом России в экспорте вооружения является лидер данной области США. Сделаем сравнительный анализ за 2017-2019 года прибыли экспорта США и России (рисунок 7).</w:t>
      </w:r>
    </w:p>
    <w:p w:rsidR="00DE62A3" w:rsidRDefault="00DE62A3" w:rsidP="002D7B17">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88F5FA7" wp14:editId="2F557E2F">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62A3" w:rsidRDefault="00DE62A3" w:rsidP="007A379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7 – Прибыль от экспорта вооружений США </w:t>
      </w:r>
      <w:r w:rsidR="00315475">
        <w:rPr>
          <w:rFonts w:ascii="Times New Roman" w:hAnsi="Times New Roman" w:cs="Times New Roman"/>
          <w:sz w:val="28"/>
          <w:szCs w:val="28"/>
        </w:rPr>
        <w:t>и России за 2017-2019 гг. (млрд</w:t>
      </w:r>
      <w:r>
        <w:rPr>
          <w:rFonts w:ascii="Times New Roman" w:hAnsi="Times New Roman" w:cs="Times New Roman"/>
          <w:sz w:val="28"/>
          <w:szCs w:val="28"/>
        </w:rPr>
        <w:t xml:space="preserve"> долл.</w:t>
      </w:r>
      <w:r w:rsidR="00315475">
        <w:rPr>
          <w:rFonts w:ascii="Times New Roman" w:hAnsi="Times New Roman" w:cs="Times New Roman"/>
          <w:sz w:val="28"/>
          <w:szCs w:val="28"/>
        </w:rPr>
        <w:t xml:space="preserve"> США</w:t>
      </w:r>
      <w:r>
        <w:rPr>
          <w:rFonts w:ascii="Times New Roman" w:hAnsi="Times New Roman" w:cs="Times New Roman"/>
          <w:sz w:val="28"/>
          <w:szCs w:val="28"/>
        </w:rPr>
        <w:t xml:space="preserve">) </w:t>
      </w:r>
      <w:r w:rsidR="002620F4">
        <w:rPr>
          <w:rFonts w:ascii="Times New Roman" w:hAnsi="Times New Roman" w:cs="Times New Roman"/>
          <w:sz w:val="28"/>
          <w:szCs w:val="28"/>
        </w:rPr>
        <w:t>[34</w:t>
      </w:r>
      <w:r w:rsidRPr="000C2432">
        <w:rPr>
          <w:rFonts w:ascii="Times New Roman" w:hAnsi="Times New Roman" w:cs="Times New Roman"/>
          <w:sz w:val="28"/>
          <w:szCs w:val="28"/>
        </w:rPr>
        <w:t>]</w:t>
      </w:r>
    </w:p>
    <w:p w:rsidR="007A3798" w:rsidRDefault="007A3798" w:rsidP="007A3798">
      <w:pPr>
        <w:spacing w:after="0" w:line="360" w:lineRule="auto"/>
        <w:rPr>
          <w:rFonts w:ascii="Times New Roman" w:hAnsi="Times New Roman" w:cs="Times New Roman"/>
          <w:sz w:val="28"/>
          <w:szCs w:val="28"/>
        </w:rPr>
      </w:pPr>
    </w:p>
    <w:p w:rsidR="002D7B17" w:rsidRDefault="00DE62A3" w:rsidP="007A37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данных рисунка 7</w:t>
      </w:r>
      <w:r w:rsidR="002D7B17">
        <w:rPr>
          <w:rFonts w:ascii="Times New Roman" w:hAnsi="Times New Roman" w:cs="Times New Roman"/>
          <w:sz w:val="28"/>
          <w:szCs w:val="28"/>
        </w:rPr>
        <w:t xml:space="preserve"> видна стабильная тенденция роста прибыли от экспорта у России, в США же было снижение за 2018 год, но в 2019 году данное упущение было ликвидировано. Рост прибыли Росси в сравнение с 2018 годом был в 2,3 раза (рост на 135%), у США прибыль в сравнении с 2018 годом увеличена в 3,5 раза (рост на 252%). Самый плодотворный год для двух стран стал 2019 год. Сравнивая показатели только данного года, то видим, что показатели США выше показателей России в 2,8 раза.</w:t>
      </w:r>
    </w:p>
    <w:p w:rsidR="007B6136" w:rsidRDefault="007B6136" w:rsidP="007B61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Данное противостояние длится не первый год Россия и США (до 1992 – СССР) с 1950 года, являются двумя крупнейшими, намного опережающими другие страны по поставкам вооружения, за период 1950-2018 годы на них приходятся 31% и 35% с</w:t>
      </w:r>
      <w:r w:rsidR="002620F4">
        <w:rPr>
          <w:rFonts w:ascii="Times New Roman" w:hAnsi="Times New Roman" w:cs="Times New Roman"/>
          <w:sz w:val="28"/>
          <w:szCs w:val="28"/>
        </w:rPr>
        <w:t>овокупного мирового экспорта [40</w:t>
      </w:r>
      <w:r w:rsidRPr="008C0D06">
        <w:rPr>
          <w:rFonts w:ascii="Times New Roman" w:hAnsi="Times New Roman" w:cs="Times New Roman"/>
          <w:sz w:val="28"/>
          <w:szCs w:val="28"/>
        </w:rPr>
        <w:t>]</w:t>
      </w:r>
      <w:r>
        <w:rPr>
          <w:rFonts w:ascii="Times New Roman" w:hAnsi="Times New Roman" w:cs="Times New Roman"/>
          <w:sz w:val="28"/>
          <w:szCs w:val="28"/>
        </w:rPr>
        <w:t xml:space="preserve">. </w:t>
      </w:r>
    </w:p>
    <w:p w:rsidR="002D7B17" w:rsidRDefault="007B6136" w:rsidP="00DE62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промежуток 2014-2018 годы выделяется 6 крупнейших экспортеров по основным видам вооружения, распределение их по категориям </w:t>
      </w:r>
      <w:r w:rsidR="00DE62A3">
        <w:rPr>
          <w:rFonts w:ascii="Times New Roman" w:hAnsi="Times New Roman" w:cs="Times New Roman"/>
          <w:sz w:val="28"/>
          <w:szCs w:val="28"/>
        </w:rPr>
        <w:t>оружия отображено на рисунке 8.</w:t>
      </w:r>
    </w:p>
    <w:p w:rsidR="00DE62A3" w:rsidRDefault="00DE62A3" w:rsidP="00DE62A3">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678646E" wp14:editId="53B18F46">
            <wp:extent cx="5486400" cy="32004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62A3" w:rsidRDefault="00DE62A3" w:rsidP="00DE62A3">
      <w:pPr>
        <w:pStyle w:val="a8"/>
        <w:spacing w:after="0" w:line="360" w:lineRule="auto"/>
        <w:ind w:left="426"/>
        <w:jc w:val="center"/>
        <w:rPr>
          <w:rFonts w:ascii="Times New Roman" w:hAnsi="Times New Roman" w:cs="Times New Roman"/>
          <w:sz w:val="28"/>
          <w:szCs w:val="28"/>
        </w:rPr>
      </w:pPr>
      <w:r>
        <w:rPr>
          <w:rFonts w:ascii="Times New Roman" w:hAnsi="Times New Roman" w:cs="Times New Roman"/>
          <w:sz w:val="28"/>
          <w:szCs w:val="28"/>
        </w:rPr>
        <w:t xml:space="preserve">Рисунок 8 – Крупнейшие поставщики основных видов вооружения, </w:t>
      </w:r>
      <w:r w:rsidR="007A3798">
        <w:rPr>
          <w:rFonts w:ascii="Times New Roman" w:hAnsi="Times New Roman" w:cs="Times New Roman"/>
          <w:sz w:val="28"/>
          <w:szCs w:val="28"/>
        </w:rPr>
        <w:t xml:space="preserve">       </w:t>
      </w:r>
      <w:r>
        <w:rPr>
          <w:rFonts w:ascii="Times New Roman" w:hAnsi="Times New Roman" w:cs="Times New Roman"/>
          <w:sz w:val="28"/>
          <w:szCs w:val="28"/>
        </w:rPr>
        <w:t>по категориям оружия за 2014-2018 годы (%, с учет</w:t>
      </w:r>
      <w:r w:rsidR="002620F4">
        <w:rPr>
          <w:rFonts w:ascii="Times New Roman" w:hAnsi="Times New Roman" w:cs="Times New Roman"/>
          <w:sz w:val="28"/>
          <w:szCs w:val="28"/>
        </w:rPr>
        <w:t>ом округления) [40</w:t>
      </w:r>
      <w:r w:rsidRPr="008C0D06">
        <w:rPr>
          <w:rFonts w:ascii="Times New Roman" w:hAnsi="Times New Roman" w:cs="Times New Roman"/>
          <w:sz w:val="28"/>
          <w:szCs w:val="28"/>
        </w:rPr>
        <w:t>]</w:t>
      </w:r>
    </w:p>
    <w:p w:rsidR="00DE62A3" w:rsidRPr="00DE62A3" w:rsidRDefault="002620F4" w:rsidP="0072766A">
      <w:pPr>
        <w:pStyle w:val="a8"/>
        <w:tabs>
          <w:tab w:val="left" w:pos="1350"/>
        </w:tabs>
        <w:spacing w:after="0" w:line="360" w:lineRule="auto"/>
        <w:ind w:left="426"/>
        <w:jc w:val="both"/>
        <w:rPr>
          <w:rFonts w:ascii="Times New Roman" w:hAnsi="Times New Roman" w:cs="Times New Roman"/>
          <w:sz w:val="28"/>
        </w:rPr>
      </w:pPr>
      <w:r>
        <w:rPr>
          <w:rFonts w:ascii="Times New Roman" w:hAnsi="Times New Roman" w:cs="Times New Roman"/>
          <w:sz w:val="28"/>
        </w:rPr>
        <w:tab/>
      </w:r>
    </w:p>
    <w:p w:rsidR="002D7B17" w:rsidRDefault="002D7B17" w:rsidP="007276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рисунке 8 к прочему отнесены: военно-морские вооружения, спутники, орудийные башни бронетехники и системы дозаправки в воздухе.</w:t>
      </w:r>
    </w:p>
    <w:p w:rsidR="002D7B17" w:rsidRPr="004B621E" w:rsidRDefault="002D7B17" w:rsidP="004B621E">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С 2014-2018 года Россия </w:t>
      </w:r>
      <w:r w:rsidR="00263D0E">
        <w:rPr>
          <w:rFonts w:ascii="Times New Roman" w:hAnsi="Times New Roman" w:cs="Times New Roman"/>
          <w:sz w:val="28"/>
          <w:szCs w:val="28"/>
        </w:rPr>
        <w:t>продала</w:t>
      </w:r>
      <w:r>
        <w:rPr>
          <w:rFonts w:ascii="Times New Roman" w:hAnsi="Times New Roman" w:cs="Times New Roman"/>
          <w:sz w:val="28"/>
          <w:szCs w:val="28"/>
        </w:rPr>
        <w:t xml:space="preserve"> основные виды вооружения 48 странам, но из них 55% направлены были на 3 импортеров: Индия, Китай, Алжир. </w:t>
      </w:r>
      <w:r w:rsidR="004B621E">
        <w:rPr>
          <w:rFonts w:ascii="Times New Roman" w:hAnsi="Times New Roman" w:cs="Times New Roman"/>
          <w:sz w:val="28"/>
        </w:rPr>
        <w:t xml:space="preserve">Сокращение экспорта российского вооружения в указанный промежуток времени заключается в том, что уменьшился импорт со стороны Индии и Венесуэлы, они являются главными импортерами вооружения России. </w:t>
      </w:r>
      <w:r>
        <w:rPr>
          <w:rFonts w:ascii="Times New Roman" w:hAnsi="Times New Roman" w:cs="Times New Roman"/>
          <w:sz w:val="28"/>
          <w:szCs w:val="28"/>
        </w:rPr>
        <w:t>Экспорт в Индию в сравнении 2009-2013 гг. и 2014-2018 гг. уменьшился на 42%, а в Венесуэле сравнении таких же промежутков времен</w:t>
      </w:r>
      <w:r w:rsidR="002620F4">
        <w:rPr>
          <w:rFonts w:ascii="Times New Roman" w:hAnsi="Times New Roman" w:cs="Times New Roman"/>
          <w:sz w:val="28"/>
          <w:szCs w:val="28"/>
        </w:rPr>
        <w:t>и сокращение экспорта на 96% [40</w:t>
      </w:r>
      <w:r w:rsidRPr="008C0D06">
        <w:rPr>
          <w:rFonts w:ascii="Times New Roman" w:hAnsi="Times New Roman" w:cs="Times New Roman"/>
          <w:sz w:val="28"/>
          <w:szCs w:val="28"/>
        </w:rPr>
        <w:t>]</w:t>
      </w:r>
      <w:r>
        <w:rPr>
          <w:rFonts w:ascii="Times New Roman" w:hAnsi="Times New Roman" w:cs="Times New Roman"/>
          <w:sz w:val="28"/>
          <w:szCs w:val="28"/>
        </w:rPr>
        <w:t>. Это сильно сказалась на прибыли от экспорта для России, что</w:t>
      </w:r>
      <w:r w:rsidR="00DE62A3">
        <w:rPr>
          <w:rFonts w:ascii="Times New Roman" w:hAnsi="Times New Roman" w:cs="Times New Roman"/>
          <w:sz w:val="28"/>
          <w:szCs w:val="28"/>
        </w:rPr>
        <w:t xml:space="preserve"> можно увидеть в таблице 4, 5. </w:t>
      </w:r>
    </w:p>
    <w:p w:rsidR="002D7B17" w:rsidRDefault="002D7B17" w:rsidP="00DE62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того чтобы анализировать конкурентоспособность страны, не стоит забывать и о расходах страны на вооружение (военные расходы). Так в 2018 </w:t>
      </w:r>
      <w:r>
        <w:rPr>
          <w:rFonts w:ascii="Times New Roman" w:hAnsi="Times New Roman" w:cs="Times New Roman"/>
          <w:sz w:val="28"/>
          <w:szCs w:val="28"/>
        </w:rPr>
        <w:lastRenderedPageBreak/>
        <w:t>году мировые военные ра</w:t>
      </w:r>
      <w:r w:rsidR="00315475">
        <w:rPr>
          <w:rFonts w:ascii="Times New Roman" w:hAnsi="Times New Roman" w:cs="Times New Roman"/>
          <w:sz w:val="28"/>
          <w:szCs w:val="28"/>
        </w:rPr>
        <w:t>сходы были оценены в 1 822 млрд</w:t>
      </w:r>
      <w:r>
        <w:rPr>
          <w:rFonts w:ascii="Times New Roman" w:hAnsi="Times New Roman" w:cs="Times New Roman"/>
          <w:sz w:val="28"/>
          <w:szCs w:val="28"/>
        </w:rPr>
        <w:t xml:space="preserve"> долл.</w:t>
      </w:r>
      <w:r w:rsidR="00315475">
        <w:rPr>
          <w:rFonts w:ascii="Times New Roman" w:hAnsi="Times New Roman" w:cs="Times New Roman"/>
          <w:sz w:val="28"/>
          <w:szCs w:val="28"/>
        </w:rPr>
        <w:t xml:space="preserve"> США</w:t>
      </w:r>
      <w:r>
        <w:rPr>
          <w:rFonts w:ascii="Times New Roman" w:hAnsi="Times New Roman" w:cs="Times New Roman"/>
          <w:sz w:val="28"/>
          <w:szCs w:val="28"/>
        </w:rPr>
        <w:t xml:space="preserve"> они составляли 2,1% от ВВП. Совокупные военные расходы начиная с 2017 по 2018 год показали постоянный рост, но планка 1,8 трлн. долларов </w:t>
      </w:r>
      <w:r w:rsidR="00851110">
        <w:rPr>
          <w:rFonts w:ascii="Times New Roman" w:hAnsi="Times New Roman" w:cs="Times New Roman"/>
          <w:sz w:val="28"/>
          <w:szCs w:val="28"/>
        </w:rPr>
        <w:t xml:space="preserve">США </w:t>
      </w:r>
      <w:r>
        <w:rPr>
          <w:rFonts w:ascii="Times New Roman" w:hAnsi="Times New Roman" w:cs="Times New Roman"/>
          <w:sz w:val="28"/>
          <w:szCs w:val="28"/>
        </w:rPr>
        <w:t>была достигнута впервые, в 2018 году увеличение было более чем на 2</w:t>
      </w:r>
      <w:r w:rsidR="002620F4">
        <w:rPr>
          <w:rFonts w:ascii="Times New Roman" w:hAnsi="Times New Roman" w:cs="Times New Roman"/>
          <w:sz w:val="28"/>
          <w:szCs w:val="28"/>
        </w:rPr>
        <w:t>,6 % в сравнении с 2017 годом [</w:t>
      </w:r>
      <w:r>
        <w:rPr>
          <w:rFonts w:ascii="Times New Roman" w:hAnsi="Times New Roman" w:cs="Times New Roman"/>
          <w:sz w:val="28"/>
          <w:szCs w:val="28"/>
        </w:rPr>
        <w:t>4</w:t>
      </w:r>
      <w:r w:rsidR="002620F4">
        <w:rPr>
          <w:rFonts w:ascii="Times New Roman" w:hAnsi="Times New Roman" w:cs="Times New Roman"/>
          <w:sz w:val="28"/>
          <w:szCs w:val="28"/>
        </w:rPr>
        <w:t>0</w:t>
      </w:r>
      <w:r w:rsidRPr="008C0D06">
        <w:rPr>
          <w:rFonts w:ascii="Times New Roman" w:hAnsi="Times New Roman" w:cs="Times New Roman"/>
          <w:sz w:val="28"/>
          <w:szCs w:val="28"/>
        </w:rPr>
        <w:t>]</w:t>
      </w:r>
      <w:r>
        <w:rPr>
          <w:rFonts w:ascii="Times New Roman" w:hAnsi="Times New Roman" w:cs="Times New Roman"/>
          <w:sz w:val="28"/>
          <w:szCs w:val="28"/>
        </w:rPr>
        <w:t xml:space="preserve">. Такой рост был зависим больше от роста расходов Америки, Азии и Океании, в частности США и Китая. Страны с самыми большими расходами за 2018 год: США, Китай, Саудовская Аравия, Индия и Франция. Данные страны составили 60% от мировых военных расходах. </w:t>
      </w:r>
    </w:p>
    <w:p w:rsidR="002D7B17" w:rsidRDefault="002D7B17" w:rsidP="007B61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Россия же, улучшила свое положение, расходы которые достигли максимального значения в 2016 году, по состоянию на 2018 год сократились на 22% и состав</w:t>
      </w:r>
      <w:r w:rsidR="00851110">
        <w:rPr>
          <w:rFonts w:ascii="Times New Roman" w:hAnsi="Times New Roman" w:cs="Times New Roman"/>
          <w:sz w:val="28"/>
          <w:szCs w:val="28"/>
        </w:rPr>
        <w:t>или 64,4 млрд</w:t>
      </w:r>
      <w:r>
        <w:rPr>
          <w:rFonts w:ascii="Times New Roman" w:hAnsi="Times New Roman" w:cs="Times New Roman"/>
          <w:sz w:val="28"/>
          <w:szCs w:val="28"/>
        </w:rPr>
        <w:t xml:space="preserve"> долларов</w:t>
      </w:r>
      <w:r w:rsidR="00851110">
        <w:rPr>
          <w:rFonts w:ascii="Times New Roman" w:hAnsi="Times New Roman" w:cs="Times New Roman"/>
          <w:sz w:val="28"/>
          <w:szCs w:val="28"/>
        </w:rPr>
        <w:t xml:space="preserve"> США</w:t>
      </w:r>
      <w:r>
        <w:rPr>
          <w:rFonts w:ascii="Times New Roman" w:hAnsi="Times New Roman" w:cs="Times New Roman"/>
          <w:sz w:val="28"/>
          <w:szCs w:val="28"/>
        </w:rPr>
        <w:t xml:space="preserve"> из-за чего впервые с 2006 года Россия не попала в топ 5 стран с большими расходами. Данные сокращения на расходы можно объяснить инфляцией, составившей 2,8%.</w:t>
      </w:r>
    </w:p>
    <w:p w:rsidR="007B6136" w:rsidRDefault="002D7B17" w:rsidP="006412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все годы анализ которых был сделан в работе остался один неизменный фактор – главным конкурентом для России является США, которая занимает в основном самые лидирующие позиции начиная от рейтинга армии и заканчивая позициями экспорта вооружения. Но в погоне за США, не стоит упускать, то что другие страны так же развивают и улучшают свои военно-промышленные комплексы и для них Россия является одним из главных конкурентов. </w:t>
      </w:r>
    </w:p>
    <w:p w:rsidR="00652AA2" w:rsidRDefault="00652AA2" w:rsidP="006412F6">
      <w:pPr>
        <w:spacing w:line="360" w:lineRule="auto"/>
        <w:ind w:firstLine="708"/>
        <w:jc w:val="both"/>
        <w:rPr>
          <w:rFonts w:ascii="Times New Roman" w:hAnsi="Times New Roman" w:cs="Times New Roman"/>
          <w:sz w:val="28"/>
          <w:szCs w:val="28"/>
        </w:rPr>
      </w:pPr>
    </w:p>
    <w:p w:rsidR="00652AA2" w:rsidRDefault="00652AA2" w:rsidP="006412F6">
      <w:pPr>
        <w:spacing w:line="360" w:lineRule="auto"/>
        <w:ind w:firstLine="708"/>
        <w:jc w:val="both"/>
        <w:rPr>
          <w:rFonts w:ascii="Times New Roman" w:hAnsi="Times New Roman" w:cs="Times New Roman"/>
          <w:sz w:val="28"/>
          <w:szCs w:val="28"/>
        </w:rPr>
      </w:pPr>
    </w:p>
    <w:p w:rsidR="00652AA2" w:rsidRDefault="00652AA2" w:rsidP="006412F6">
      <w:pPr>
        <w:spacing w:line="360" w:lineRule="auto"/>
        <w:ind w:firstLine="708"/>
        <w:jc w:val="both"/>
        <w:rPr>
          <w:rFonts w:ascii="Times New Roman" w:hAnsi="Times New Roman" w:cs="Times New Roman"/>
          <w:sz w:val="28"/>
          <w:szCs w:val="28"/>
        </w:rPr>
      </w:pPr>
    </w:p>
    <w:p w:rsidR="00652AA2" w:rsidRDefault="00652AA2" w:rsidP="006412F6">
      <w:pPr>
        <w:spacing w:line="360" w:lineRule="auto"/>
        <w:ind w:firstLine="708"/>
        <w:jc w:val="both"/>
        <w:rPr>
          <w:rFonts w:ascii="Times New Roman" w:hAnsi="Times New Roman" w:cs="Times New Roman"/>
          <w:sz w:val="28"/>
          <w:szCs w:val="28"/>
        </w:rPr>
      </w:pPr>
    </w:p>
    <w:p w:rsidR="00652AA2" w:rsidRDefault="00652AA2" w:rsidP="006412F6">
      <w:pPr>
        <w:spacing w:line="360" w:lineRule="auto"/>
        <w:ind w:firstLine="708"/>
        <w:jc w:val="both"/>
        <w:rPr>
          <w:rFonts w:ascii="Times New Roman" w:hAnsi="Times New Roman" w:cs="Times New Roman"/>
          <w:sz w:val="28"/>
          <w:szCs w:val="28"/>
        </w:rPr>
      </w:pPr>
    </w:p>
    <w:p w:rsidR="00652AA2" w:rsidRDefault="00652AA2" w:rsidP="006412F6">
      <w:pPr>
        <w:spacing w:line="360" w:lineRule="auto"/>
        <w:ind w:firstLine="708"/>
        <w:jc w:val="both"/>
        <w:rPr>
          <w:rFonts w:ascii="Times New Roman" w:hAnsi="Times New Roman" w:cs="Times New Roman"/>
          <w:sz w:val="28"/>
          <w:szCs w:val="28"/>
        </w:rPr>
      </w:pPr>
    </w:p>
    <w:p w:rsidR="00EE1BE0" w:rsidRPr="007C5510" w:rsidRDefault="006412F6" w:rsidP="00652AA2">
      <w:pPr>
        <w:spacing w:after="0" w:line="360" w:lineRule="auto"/>
        <w:ind w:firstLine="709"/>
        <w:jc w:val="both"/>
        <w:outlineLvl w:val="0"/>
        <w:rPr>
          <w:rFonts w:ascii="Times New Roman" w:hAnsi="Times New Roman" w:cs="Times New Roman"/>
          <w:b/>
          <w:sz w:val="28"/>
        </w:rPr>
      </w:pPr>
      <w:bookmarkStart w:id="18" w:name="_Toc61276075"/>
      <w:bookmarkStart w:id="19" w:name="_Toc61828363"/>
      <w:r>
        <w:rPr>
          <w:rFonts w:ascii="Times New Roman" w:hAnsi="Times New Roman" w:cs="Times New Roman"/>
          <w:b/>
          <w:sz w:val="28"/>
        </w:rPr>
        <w:lastRenderedPageBreak/>
        <w:t xml:space="preserve">3 </w:t>
      </w:r>
      <w:r w:rsidR="00EE4C44" w:rsidRPr="007C5510">
        <w:rPr>
          <w:rFonts w:ascii="Times New Roman" w:hAnsi="Times New Roman" w:cs="Times New Roman"/>
          <w:b/>
          <w:sz w:val="28"/>
        </w:rPr>
        <w:t>Направления для п</w:t>
      </w:r>
      <w:r w:rsidR="0025102B">
        <w:rPr>
          <w:rFonts w:ascii="Times New Roman" w:hAnsi="Times New Roman" w:cs="Times New Roman"/>
          <w:b/>
          <w:sz w:val="28"/>
        </w:rPr>
        <w:t>овышения</w:t>
      </w:r>
      <w:r w:rsidR="00EE1BE0" w:rsidRPr="007C5510">
        <w:rPr>
          <w:rFonts w:ascii="Times New Roman" w:hAnsi="Times New Roman" w:cs="Times New Roman"/>
          <w:b/>
          <w:sz w:val="28"/>
        </w:rPr>
        <w:t xml:space="preserve"> конкурентоспособности России </w:t>
      </w:r>
      <w:r w:rsidR="00652AA2">
        <w:rPr>
          <w:rFonts w:ascii="Times New Roman" w:hAnsi="Times New Roman" w:cs="Times New Roman"/>
          <w:b/>
          <w:sz w:val="28"/>
        </w:rPr>
        <w:t xml:space="preserve">       </w:t>
      </w:r>
      <w:r w:rsidR="00EE1BE0" w:rsidRPr="007C5510">
        <w:rPr>
          <w:rFonts w:ascii="Times New Roman" w:hAnsi="Times New Roman" w:cs="Times New Roman"/>
          <w:b/>
          <w:sz w:val="28"/>
        </w:rPr>
        <w:t>на мировом рынке вооружений</w:t>
      </w:r>
      <w:bookmarkEnd w:id="18"/>
      <w:bookmarkEnd w:id="19"/>
      <w:r w:rsidR="00EE1BE0" w:rsidRPr="007C5510">
        <w:rPr>
          <w:rFonts w:ascii="Times New Roman" w:hAnsi="Times New Roman" w:cs="Times New Roman"/>
          <w:b/>
          <w:sz w:val="28"/>
        </w:rPr>
        <w:t xml:space="preserve"> </w:t>
      </w:r>
    </w:p>
    <w:p w:rsidR="00EE1BE0" w:rsidRPr="006412F6" w:rsidRDefault="00EE1BE0" w:rsidP="00652AA2">
      <w:pPr>
        <w:spacing w:after="0" w:line="360" w:lineRule="auto"/>
        <w:jc w:val="both"/>
        <w:rPr>
          <w:rFonts w:ascii="Times New Roman" w:hAnsi="Times New Roman" w:cs="Times New Roman"/>
          <w:sz w:val="28"/>
        </w:rPr>
      </w:pPr>
    </w:p>
    <w:p w:rsidR="00EE1BE0" w:rsidRDefault="00EE1BE0" w:rsidP="00652AA2">
      <w:pPr>
        <w:pStyle w:val="a8"/>
        <w:numPr>
          <w:ilvl w:val="1"/>
          <w:numId w:val="12"/>
        </w:numPr>
        <w:tabs>
          <w:tab w:val="left" w:pos="1134"/>
        </w:tabs>
        <w:spacing w:after="0" w:line="360" w:lineRule="auto"/>
        <w:ind w:left="0" w:firstLine="709"/>
        <w:jc w:val="both"/>
        <w:outlineLvl w:val="1"/>
        <w:rPr>
          <w:rFonts w:ascii="Times New Roman" w:hAnsi="Times New Roman" w:cs="Times New Roman"/>
          <w:b/>
          <w:sz w:val="28"/>
        </w:rPr>
      </w:pPr>
      <w:bookmarkStart w:id="20" w:name="_Toc61276076"/>
      <w:bookmarkStart w:id="21" w:name="_Toc61828364"/>
      <w:r w:rsidRPr="00715396">
        <w:rPr>
          <w:rFonts w:ascii="Times New Roman" w:hAnsi="Times New Roman" w:cs="Times New Roman"/>
          <w:b/>
          <w:sz w:val="28"/>
        </w:rPr>
        <w:t>Перспективы развития национального вооружения</w:t>
      </w:r>
      <w:bookmarkEnd w:id="20"/>
      <w:bookmarkEnd w:id="21"/>
      <w:r w:rsidRPr="00715396">
        <w:rPr>
          <w:rFonts w:ascii="Times New Roman" w:hAnsi="Times New Roman" w:cs="Times New Roman"/>
          <w:b/>
          <w:sz w:val="28"/>
        </w:rPr>
        <w:t xml:space="preserve"> </w:t>
      </w:r>
    </w:p>
    <w:p w:rsidR="00EE1BE0" w:rsidRDefault="00EE1BE0" w:rsidP="00652AA2">
      <w:pPr>
        <w:spacing w:after="0" w:line="360" w:lineRule="auto"/>
        <w:ind w:left="426" w:firstLine="283"/>
        <w:jc w:val="both"/>
        <w:rPr>
          <w:rFonts w:ascii="Times New Roman" w:hAnsi="Times New Roman" w:cs="Times New Roman"/>
          <w:sz w:val="28"/>
        </w:rPr>
      </w:pPr>
    </w:p>
    <w:p w:rsidR="00EE1BE0" w:rsidRDefault="00EE1BE0" w:rsidP="00652AA2">
      <w:pPr>
        <w:spacing w:after="0" w:line="360" w:lineRule="auto"/>
        <w:ind w:firstLine="709"/>
        <w:jc w:val="both"/>
        <w:rPr>
          <w:rFonts w:ascii="Times New Roman" w:hAnsi="Times New Roman" w:cs="Times New Roman"/>
          <w:sz w:val="28"/>
        </w:rPr>
      </w:pPr>
      <w:r w:rsidRPr="00BB3E28">
        <w:rPr>
          <w:rFonts w:ascii="Times New Roman" w:hAnsi="Times New Roman" w:cs="Times New Roman"/>
          <w:sz w:val="28"/>
        </w:rPr>
        <w:t>К</w:t>
      </w:r>
      <w:r>
        <w:rPr>
          <w:rFonts w:ascii="Times New Roman" w:hAnsi="Times New Roman" w:cs="Times New Roman"/>
          <w:sz w:val="28"/>
        </w:rPr>
        <w:t xml:space="preserve">ак ранее уже было разобрано военный потенциал для страны является одним из главных показателей мощности и конкурентоспособности на международном рынке вооружений. </w:t>
      </w:r>
    </w:p>
    <w:p w:rsidR="00EE1BE0" w:rsidRDefault="00EE1BE0" w:rsidP="00EE1BE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Россия сейчас больше делает упор на обособленную ветвь военно-промышленного комплекса (рисунок 2), то есть упор на производство продукций гражданского назначения. С одной стороны -  это объясняется тем, что потенциал организаций ВПК очень большой, что приводит к тому что производство продукции военного характера превышает необходимый объем как для экспорта, так и для пользования в армии страны. С этим можно не согласиться исходя из предыдущих анализов, так как позиции страны были неоднозначны возникали и резкие спады в продаже отдельных видов вооружений, так и взлеты по экспорту товара. Такая ситуация в большей степени не зависит от России, это действительность мирового рынка вооружений на данный момент, потому что такую динамику мы наблюдали за многими странами основная часть из которых занимают не последние места в этой «гонке» экспорта. </w:t>
      </w:r>
    </w:p>
    <w:p w:rsidR="00EE1BE0" w:rsidRDefault="00EE1BE0" w:rsidP="00EE1BE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Но стоит заметить, что доля российских компаний среди крупнейших 25 компаний, которые производят оружие за 2019 год составила 3,9% по </w:t>
      </w:r>
      <w:r w:rsidR="00263D0E">
        <w:rPr>
          <w:rFonts w:ascii="Times New Roman" w:hAnsi="Times New Roman" w:cs="Times New Roman"/>
          <w:sz w:val="28"/>
        </w:rPr>
        <w:t xml:space="preserve">показателям </w:t>
      </w:r>
      <w:r>
        <w:rPr>
          <w:rFonts w:ascii="Times New Roman" w:hAnsi="Times New Roman" w:cs="Times New Roman"/>
          <w:sz w:val="28"/>
        </w:rPr>
        <w:t xml:space="preserve">Стокгольмского международного института исследований проблем мира </w:t>
      </w:r>
      <w:r w:rsidRPr="008E3EEC">
        <w:rPr>
          <w:rFonts w:ascii="Times New Roman" w:hAnsi="Times New Roman" w:cs="Times New Roman"/>
          <w:sz w:val="28"/>
        </w:rPr>
        <w:t>(</w:t>
      </w:r>
      <w:r>
        <w:rPr>
          <w:rFonts w:ascii="Times New Roman" w:hAnsi="Times New Roman" w:cs="Times New Roman"/>
          <w:sz w:val="28"/>
          <w:lang w:val="en-US"/>
        </w:rPr>
        <w:t>SIPRI</w:t>
      </w:r>
      <w:r w:rsidRPr="008E3EEC">
        <w:rPr>
          <w:rFonts w:ascii="Times New Roman" w:hAnsi="Times New Roman" w:cs="Times New Roman"/>
          <w:sz w:val="28"/>
        </w:rPr>
        <w:t>)</w:t>
      </w:r>
      <w:r>
        <w:rPr>
          <w:rFonts w:ascii="Times New Roman" w:hAnsi="Times New Roman" w:cs="Times New Roman"/>
          <w:sz w:val="28"/>
        </w:rPr>
        <w:t>, что является спадом, так как этот показатель в 2018 году был 8,6%. Получается снижение показателя на 4,7. Это обусловлено тем, что в топ 25 компаний от России входят 2 организа</w:t>
      </w:r>
      <w:r w:rsidR="002620F4">
        <w:rPr>
          <w:rFonts w:ascii="Times New Roman" w:hAnsi="Times New Roman" w:cs="Times New Roman"/>
          <w:sz w:val="28"/>
        </w:rPr>
        <w:t>ции, а в 2018 году их было 3 [40</w:t>
      </w:r>
      <w:r w:rsidRPr="0086708E">
        <w:rPr>
          <w:rFonts w:ascii="Times New Roman" w:hAnsi="Times New Roman" w:cs="Times New Roman"/>
          <w:sz w:val="28"/>
        </w:rPr>
        <w:t>]</w:t>
      </w:r>
      <w:r>
        <w:rPr>
          <w:rFonts w:ascii="Times New Roman" w:hAnsi="Times New Roman" w:cs="Times New Roman"/>
          <w:sz w:val="28"/>
        </w:rPr>
        <w:t>.</w:t>
      </w:r>
    </w:p>
    <w:p w:rsidR="00EE1BE0" w:rsidRDefault="00EE1BE0" w:rsidP="00EE1BE0">
      <w:pPr>
        <w:spacing w:line="360" w:lineRule="auto"/>
        <w:ind w:firstLine="709"/>
        <w:jc w:val="both"/>
        <w:rPr>
          <w:rFonts w:ascii="Times New Roman" w:hAnsi="Times New Roman" w:cs="Times New Roman"/>
          <w:sz w:val="28"/>
        </w:rPr>
      </w:pPr>
      <w:r>
        <w:rPr>
          <w:rFonts w:ascii="Times New Roman" w:hAnsi="Times New Roman" w:cs="Times New Roman"/>
          <w:sz w:val="28"/>
        </w:rPr>
        <w:t>В данный топ вошли такие российские компании как:</w:t>
      </w:r>
    </w:p>
    <w:p w:rsidR="00EE1BE0" w:rsidRDefault="00EE1BE0" w:rsidP="00652AA2">
      <w:pPr>
        <w:pStyle w:val="a8"/>
        <w:numPr>
          <w:ilvl w:val="0"/>
          <w:numId w:val="13"/>
        </w:numPr>
        <w:tabs>
          <w:tab w:val="left" w:pos="1134"/>
        </w:tabs>
        <w:spacing w:line="360" w:lineRule="auto"/>
        <w:ind w:left="0" w:firstLine="709"/>
        <w:jc w:val="both"/>
        <w:rPr>
          <w:rFonts w:ascii="Times New Roman" w:hAnsi="Times New Roman" w:cs="Times New Roman"/>
          <w:sz w:val="28"/>
        </w:rPr>
      </w:pPr>
      <w:r w:rsidRPr="00194D0D">
        <w:rPr>
          <w:rFonts w:ascii="Times New Roman" w:hAnsi="Times New Roman" w:cs="Times New Roman"/>
          <w:sz w:val="28"/>
        </w:rPr>
        <w:t>Алмаз-Антей организация, которая является экспертом в сфере оруж</w:t>
      </w:r>
      <w:r w:rsidR="006412F6">
        <w:rPr>
          <w:rFonts w:ascii="Times New Roman" w:hAnsi="Times New Roman" w:cs="Times New Roman"/>
          <w:sz w:val="28"/>
        </w:rPr>
        <w:t>ия и оружейной промышленности,</w:t>
      </w:r>
    </w:p>
    <w:p w:rsidR="00EE1BE0" w:rsidRDefault="00EE1BE0" w:rsidP="00652AA2">
      <w:pPr>
        <w:pStyle w:val="a8"/>
        <w:numPr>
          <w:ilvl w:val="0"/>
          <w:numId w:val="13"/>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«Объединенная судостроительная компания» – это крупнейшая судостроительная компания в России, специализация судостроение и подводные лодки, а также ремонт и обслуживание.</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Российская компания, которая ранее находилась среди топа 25 – «Объединенная авиастроительная компания», которая специализируется на авиакосмической и оборонной промышленности. Объем продаж этой компан</w:t>
      </w:r>
      <w:r w:rsidR="00851110">
        <w:rPr>
          <w:rFonts w:ascii="Times New Roman" w:hAnsi="Times New Roman" w:cs="Times New Roman"/>
          <w:sz w:val="28"/>
        </w:rPr>
        <w:t>ии за 2019 год упал на 1,3 млрд</w:t>
      </w:r>
      <w:r>
        <w:rPr>
          <w:rFonts w:ascii="Times New Roman" w:hAnsi="Times New Roman" w:cs="Times New Roman"/>
          <w:sz w:val="28"/>
        </w:rPr>
        <w:t xml:space="preserve"> долл.</w:t>
      </w:r>
      <w:r w:rsidR="00851110">
        <w:rPr>
          <w:rFonts w:ascii="Times New Roman" w:hAnsi="Times New Roman" w:cs="Times New Roman"/>
          <w:sz w:val="28"/>
        </w:rPr>
        <w:t xml:space="preserve"> США</w:t>
      </w:r>
      <w:r>
        <w:rPr>
          <w:rFonts w:ascii="Times New Roman" w:hAnsi="Times New Roman" w:cs="Times New Roman"/>
          <w:sz w:val="28"/>
        </w:rPr>
        <w:t xml:space="preserve"> По словам исследователей </w:t>
      </w:r>
      <w:r>
        <w:rPr>
          <w:rFonts w:ascii="Times New Roman" w:hAnsi="Times New Roman" w:cs="Times New Roman"/>
          <w:sz w:val="28"/>
          <w:lang w:val="en-US"/>
        </w:rPr>
        <w:t>SIPRI</w:t>
      </w:r>
      <w:r>
        <w:rPr>
          <w:rFonts w:ascii="Times New Roman" w:hAnsi="Times New Roman" w:cs="Times New Roman"/>
          <w:sz w:val="28"/>
        </w:rPr>
        <w:t xml:space="preserve"> такой спад связан с увеличившейся внутренней конкуренцией, а также сокращение государственных</w:t>
      </w:r>
      <w:r w:rsidR="002620F4">
        <w:rPr>
          <w:rFonts w:ascii="Times New Roman" w:hAnsi="Times New Roman" w:cs="Times New Roman"/>
          <w:sz w:val="28"/>
        </w:rPr>
        <w:t xml:space="preserve"> расходов на улучшения флота [40</w:t>
      </w:r>
      <w:r w:rsidRPr="0086708E">
        <w:rPr>
          <w:rFonts w:ascii="Times New Roman" w:hAnsi="Times New Roman" w:cs="Times New Roman"/>
          <w:sz w:val="28"/>
        </w:rPr>
        <w:t>]</w:t>
      </w:r>
      <w:r>
        <w:rPr>
          <w:rFonts w:ascii="Times New Roman" w:hAnsi="Times New Roman" w:cs="Times New Roman"/>
          <w:sz w:val="28"/>
        </w:rPr>
        <w:t>. К сожалению эти факторы, так же затронули Алмаз-Антей и «Объединенная судостроительная компания» так как объем выручк</w:t>
      </w:r>
      <w:r w:rsidR="00851110">
        <w:rPr>
          <w:rFonts w:ascii="Times New Roman" w:hAnsi="Times New Roman" w:cs="Times New Roman"/>
          <w:sz w:val="28"/>
        </w:rPr>
        <w:t>и этих компаний упал на 634 млн</w:t>
      </w:r>
      <w:r>
        <w:rPr>
          <w:rFonts w:ascii="Times New Roman" w:hAnsi="Times New Roman" w:cs="Times New Roman"/>
          <w:sz w:val="28"/>
        </w:rPr>
        <w:t xml:space="preserve"> долл.</w:t>
      </w:r>
      <w:r w:rsidR="0025102B">
        <w:rPr>
          <w:rFonts w:ascii="Times New Roman" w:hAnsi="Times New Roman" w:cs="Times New Roman"/>
          <w:sz w:val="28"/>
        </w:rPr>
        <w:t xml:space="preserve"> США.</w:t>
      </w:r>
      <w:r>
        <w:rPr>
          <w:rFonts w:ascii="Times New Roman" w:hAnsi="Times New Roman" w:cs="Times New Roman"/>
          <w:sz w:val="28"/>
        </w:rPr>
        <w:t xml:space="preserve">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В целом прибыль от продаж крупнейших</w:t>
      </w:r>
      <w:r w:rsidR="0025102B">
        <w:rPr>
          <w:rFonts w:ascii="Times New Roman" w:hAnsi="Times New Roman" w:cs="Times New Roman"/>
          <w:sz w:val="28"/>
        </w:rPr>
        <w:t xml:space="preserve"> компаний за 2019 год 361 млрд </w:t>
      </w:r>
      <w:r>
        <w:rPr>
          <w:rFonts w:ascii="Times New Roman" w:hAnsi="Times New Roman" w:cs="Times New Roman"/>
          <w:sz w:val="28"/>
        </w:rPr>
        <w:t>долларов</w:t>
      </w:r>
      <w:r w:rsidR="0025102B">
        <w:rPr>
          <w:rFonts w:ascii="Times New Roman" w:hAnsi="Times New Roman" w:cs="Times New Roman"/>
          <w:sz w:val="28"/>
        </w:rPr>
        <w:t xml:space="preserve"> США</w:t>
      </w:r>
      <w:r>
        <w:rPr>
          <w:rFonts w:ascii="Times New Roman" w:hAnsi="Times New Roman" w:cs="Times New Roman"/>
          <w:sz w:val="28"/>
        </w:rPr>
        <w:t xml:space="preserve">, что показывает увеличение на 8,5% чем за 2018 год. Большая доля 61% приходит на компании США и Китай 16%.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Вернемся к компаниям военно-промышленного комплекса России.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Стимулом развития национального вооружения стало выполнение государственной программы развития вооружения 2020 (ГПВ-2020). Данная госпрограмма была поставлена на 2011-2020 года, на нее в общей сложности было выделено около 23 трлн рублей. Основная задача стояла в том, чтобы вывести показатели по основной номенклатуре современного вооружения до 70%.  Такой показатель для армии очень значителен, ГПВ-2020 можно назвать важной программой перевооружения страны </w:t>
      </w:r>
      <w:r w:rsidR="002620F4">
        <w:rPr>
          <w:rFonts w:ascii="Times New Roman" w:hAnsi="Times New Roman" w:cs="Times New Roman"/>
          <w:sz w:val="28"/>
        </w:rPr>
        <w:t>за всю постсоветскую историю [23</w:t>
      </w:r>
      <w:r w:rsidRPr="00AA2205">
        <w:rPr>
          <w:rFonts w:ascii="Times New Roman" w:hAnsi="Times New Roman" w:cs="Times New Roman"/>
          <w:sz w:val="28"/>
        </w:rPr>
        <w:t>]</w:t>
      </w:r>
      <w:r>
        <w:rPr>
          <w:rFonts w:ascii="Times New Roman" w:hAnsi="Times New Roman" w:cs="Times New Roman"/>
          <w:sz w:val="28"/>
        </w:rPr>
        <w:t>.</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К концу 2020 года данный рубеж был достигнут, доля современного вооружения, военной и специальной техники в Вооруженных силах России является 70%, что значительно опережает уровень многих стран.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ГПВ-2020 стала первой за длительное время программой, которая полностью была реализована.  </w:t>
      </w:r>
    </w:p>
    <w:p w:rsidR="00EE1BE0" w:rsidRDefault="00EE1BE0" w:rsidP="00EE1BE0">
      <w:pPr>
        <w:spacing w:line="360" w:lineRule="auto"/>
        <w:ind w:firstLine="708"/>
        <w:jc w:val="both"/>
        <w:rPr>
          <w:rFonts w:ascii="Times New Roman" w:hAnsi="Times New Roman" w:cs="Times New Roman"/>
          <w:sz w:val="28"/>
        </w:rPr>
      </w:pPr>
      <w:r>
        <w:rPr>
          <w:rFonts w:ascii="Times New Roman" w:hAnsi="Times New Roman" w:cs="Times New Roman"/>
          <w:sz w:val="28"/>
        </w:rPr>
        <w:t>Итогами стали:</w:t>
      </w:r>
    </w:p>
    <w:p w:rsidR="00EE1BE0" w:rsidRDefault="00EE1BE0" w:rsidP="006412F6">
      <w:pPr>
        <w:pStyle w:val="a8"/>
        <w:numPr>
          <w:ilvl w:val="0"/>
          <w:numId w:val="14"/>
        </w:numPr>
        <w:tabs>
          <w:tab w:val="left" w:pos="1134"/>
        </w:tabs>
        <w:spacing w:line="360" w:lineRule="auto"/>
        <w:ind w:left="0" w:firstLine="709"/>
        <w:jc w:val="both"/>
        <w:rPr>
          <w:rFonts w:ascii="Times New Roman" w:hAnsi="Times New Roman" w:cs="Times New Roman"/>
          <w:sz w:val="28"/>
        </w:rPr>
      </w:pPr>
      <w:r w:rsidRPr="009463F6">
        <w:rPr>
          <w:rFonts w:ascii="Times New Roman" w:hAnsi="Times New Roman" w:cs="Times New Roman"/>
          <w:sz w:val="28"/>
        </w:rPr>
        <w:lastRenderedPageBreak/>
        <w:t>уровень современного вооружения РВСН (ракетные войска стратегического назначения) – 83%, что является самым лучшим показателем;</w:t>
      </w:r>
    </w:p>
    <w:p w:rsidR="00EE1BE0" w:rsidRDefault="00EE1BE0" w:rsidP="006412F6">
      <w:pPr>
        <w:pStyle w:val="a8"/>
        <w:numPr>
          <w:ilvl w:val="0"/>
          <w:numId w:val="14"/>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уровень современного вооружения воздушно-космических сил – 75%;</w:t>
      </w:r>
    </w:p>
    <w:p w:rsidR="00EE1BE0" w:rsidRDefault="00EE1BE0" w:rsidP="006412F6">
      <w:pPr>
        <w:pStyle w:val="a8"/>
        <w:numPr>
          <w:ilvl w:val="0"/>
          <w:numId w:val="14"/>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показатель современного вооружения в военно-морском флоте – превышает 63%;</w:t>
      </w:r>
    </w:p>
    <w:p w:rsidR="00EE1BE0" w:rsidRDefault="00EE1BE0" w:rsidP="006412F6">
      <w:pPr>
        <w:pStyle w:val="a8"/>
        <w:numPr>
          <w:ilvl w:val="0"/>
          <w:numId w:val="14"/>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показатели современного вооружения воздушно-десантных войсках–также превышает 63%;</w:t>
      </w:r>
    </w:p>
    <w:p w:rsidR="00EE1BE0" w:rsidRDefault="00EE1BE0" w:rsidP="006412F6">
      <w:pPr>
        <w:pStyle w:val="a8"/>
        <w:numPr>
          <w:ilvl w:val="0"/>
          <w:numId w:val="14"/>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уровень современного вооружения в сухопутных войсках – 50%;</w:t>
      </w:r>
    </w:p>
    <w:p w:rsidR="00EE1BE0" w:rsidRDefault="00EE1BE0" w:rsidP="006412F6">
      <w:pPr>
        <w:pStyle w:val="a8"/>
        <w:numPr>
          <w:ilvl w:val="0"/>
          <w:numId w:val="14"/>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уровень оснащенности войск современными</w:t>
      </w:r>
      <w:r w:rsidR="002620F4">
        <w:rPr>
          <w:rFonts w:ascii="Times New Roman" w:hAnsi="Times New Roman" w:cs="Times New Roman"/>
          <w:sz w:val="28"/>
        </w:rPr>
        <w:t xml:space="preserve"> средствами управления – 67% [23</w:t>
      </w:r>
      <w:r w:rsidRPr="009463F6">
        <w:rPr>
          <w:rFonts w:ascii="Times New Roman" w:hAnsi="Times New Roman" w:cs="Times New Roman"/>
          <w:sz w:val="28"/>
        </w:rPr>
        <w:t>]</w:t>
      </w:r>
      <w:r>
        <w:rPr>
          <w:rFonts w:ascii="Times New Roman" w:hAnsi="Times New Roman" w:cs="Times New Roman"/>
          <w:sz w:val="28"/>
        </w:rPr>
        <w:t>.</w:t>
      </w:r>
    </w:p>
    <w:p w:rsidR="00EE1BE0" w:rsidRPr="009463F6"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Данные показатели не окончательные, и страна не должна и не стремится останавливаться.</w:t>
      </w:r>
      <w:r w:rsidRPr="009463F6">
        <w:rPr>
          <w:rFonts w:ascii="Times New Roman" w:hAnsi="Times New Roman" w:cs="Times New Roman"/>
          <w:sz w:val="28"/>
        </w:rPr>
        <w:t xml:space="preserve">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Перспективными проектами являются:</w:t>
      </w:r>
    </w:p>
    <w:p w:rsidR="00EE1BE0" w:rsidRDefault="00EE1BE0" w:rsidP="006412F6">
      <w:pPr>
        <w:pStyle w:val="a8"/>
        <w:numPr>
          <w:ilvl w:val="0"/>
          <w:numId w:val="15"/>
        </w:numPr>
        <w:tabs>
          <w:tab w:val="left" w:pos="1134"/>
        </w:tabs>
        <w:spacing w:after="0" w:line="360" w:lineRule="auto"/>
        <w:ind w:left="0" w:firstLine="709"/>
        <w:jc w:val="both"/>
        <w:rPr>
          <w:rFonts w:ascii="Times New Roman" w:hAnsi="Times New Roman" w:cs="Times New Roman"/>
          <w:sz w:val="28"/>
        </w:rPr>
      </w:pPr>
      <w:r w:rsidRPr="0046546B">
        <w:rPr>
          <w:rFonts w:ascii="Times New Roman" w:hAnsi="Times New Roman" w:cs="Times New Roman"/>
          <w:sz w:val="28"/>
        </w:rPr>
        <w:t xml:space="preserve">действующие контракты ВКС (воздушно-космические силы) к концу 2024 года Россия должна получить в среднем около 22 истребителей пятого поколения, а к 2028 году планируется достигнуть показателя в </w:t>
      </w:r>
      <w:r>
        <w:rPr>
          <w:rFonts w:ascii="Times New Roman" w:hAnsi="Times New Roman" w:cs="Times New Roman"/>
          <w:sz w:val="28"/>
        </w:rPr>
        <w:t>76;</w:t>
      </w:r>
    </w:p>
    <w:p w:rsidR="00EE1BE0" w:rsidRDefault="00EE1BE0" w:rsidP="006412F6">
      <w:pPr>
        <w:pStyle w:val="a8"/>
        <w:numPr>
          <w:ilvl w:val="0"/>
          <w:numId w:val="15"/>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холдинг «Вертолеты России» разрабатывают усовершенствованную версию боевого вертолета Ка-52 «Аллигатор», предварительное название Ка-52М, планируемые сроки завершения 2022 год;</w:t>
      </w:r>
    </w:p>
    <w:p w:rsidR="00EE1BE0" w:rsidRDefault="00EE1BE0" w:rsidP="006412F6">
      <w:pPr>
        <w:pStyle w:val="a8"/>
        <w:numPr>
          <w:ilvl w:val="0"/>
          <w:numId w:val="15"/>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до конца 2021 года ижевский концерн «Калашников» планирует предоставить 112,5 тыс. единиц новых 5,45-мм автоматов АК-12;</w:t>
      </w:r>
    </w:p>
    <w:p w:rsidR="00EE1BE0" w:rsidRDefault="00EE1BE0" w:rsidP="006412F6">
      <w:pPr>
        <w:pStyle w:val="a8"/>
        <w:numPr>
          <w:ilvl w:val="0"/>
          <w:numId w:val="15"/>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планируется в 2021 году ввести в состав флота России атомную подлодку «Князь», особенность данной подлодки в крылатых ра</w:t>
      </w:r>
      <w:r w:rsidR="002620F4">
        <w:rPr>
          <w:rFonts w:ascii="Times New Roman" w:hAnsi="Times New Roman" w:cs="Times New Roman"/>
          <w:sz w:val="28"/>
        </w:rPr>
        <w:t>кетах проекта 855М «Ясень-М» [23</w:t>
      </w:r>
      <w:r w:rsidRPr="009463F6">
        <w:rPr>
          <w:rFonts w:ascii="Times New Roman" w:hAnsi="Times New Roman" w:cs="Times New Roman"/>
          <w:sz w:val="28"/>
        </w:rPr>
        <w:t>]</w:t>
      </w:r>
      <w:r>
        <w:rPr>
          <w:rFonts w:ascii="Times New Roman" w:hAnsi="Times New Roman" w:cs="Times New Roman"/>
          <w:sz w:val="28"/>
        </w:rPr>
        <w:t>.</w:t>
      </w:r>
    </w:p>
    <w:p w:rsidR="00652AA2" w:rsidRPr="00652AA2" w:rsidRDefault="00652AA2" w:rsidP="00652AA2">
      <w:pPr>
        <w:spacing w:after="0" w:line="360" w:lineRule="auto"/>
        <w:ind w:firstLine="709"/>
        <w:jc w:val="both"/>
        <w:rPr>
          <w:rFonts w:ascii="Times New Roman" w:hAnsi="Times New Roman" w:cs="Times New Roman"/>
          <w:sz w:val="28"/>
        </w:rPr>
      </w:pPr>
      <w:r w:rsidRPr="00652AA2">
        <w:rPr>
          <w:rFonts w:ascii="Times New Roman" w:hAnsi="Times New Roman" w:cs="Times New Roman"/>
          <w:sz w:val="28"/>
        </w:rPr>
        <w:t>Одно из направлений развития вооружения является государственной участие. Примеров является проведение, международного военно-технического форума «Армия», который является ежегодным комплексным меропри</w:t>
      </w:r>
      <w:r w:rsidRPr="00652AA2">
        <w:rPr>
          <w:rFonts w:ascii="Times New Roman" w:hAnsi="Times New Roman" w:cs="Times New Roman"/>
          <w:sz w:val="28"/>
        </w:rPr>
        <w:lastRenderedPageBreak/>
        <w:t>ятие, организованным Министерством обороны Российской федерации. Особенностью «Армия 2020», стало то что форму проходил одновременно с Армейскими международными играми-2020 года. Форум проводился с 23 по 29 августа 2020 года, посетили это мероприятие 1 490 115 человек (рисунок 9).</w:t>
      </w:r>
    </w:p>
    <w:p w:rsidR="00EE1BE0" w:rsidRPr="00B90FBD" w:rsidRDefault="00D321F0" w:rsidP="00652AA2">
      <w:pPr>
        <w:spacing w:line="360" w:lineRule="auto"/>
        <w:jc w:val="both"/>
        <w:rPr>
          <w:rFonts w:ascii="Times New Roman" w:hAnsi="Times New Roman" w:cs="Times New Roman"/>
          <w:sz w:val="28"/>
        </w:rPr>
      </w:pPr>
      <w:r>
        <w:rPr>
          <w:rFonts w:ascii="Times New Roman" w:hAnsi="Times New Roman" w:cs="Times New Roman"/>
          <w:noProof/>
          <w:sz w:val="28"/>
          <w:lang w:eastAsia="ru-RU"/>
        </w:rPr>
        <mc:AlternateContent>
          <mc:Choice Requires="wpg">
            <w:drawing>
              <wp:anchor distT="0" distB="0" distL="114300" distR="114300" simplePos="0" relativeHeight="251688960" behindDoc="0" locked="0" layoutInCell="1" allowOverlap="1" wp14:anchorId="72577105" wp14:editId="1F97C83A">
                <wp:simplePos x="0" y="0"/>
                <wp:positionH relativeFrom="column">
                  <wp:posOffset>-3810</wp:posOffset>
                </wp:positionH>
                <wp:positionV relativeFrom="paragraph">
                  <wp:posOffset>266700</wp:posOffset>
                </wp:positionV>
                <wp:extent cx="5838825" cy="3190875"/>
                <wp:effectExtent l="0" t="0" r="9525" b="28575"/>
                <wp:wrapNone/>
                <wp:docPr id="35" name="Группа 35"/>
                <wp:cNvGraphicFramePr/>
                <a:graphic xmlns:a="http://schemas.openxmlformats.org/drawingml/2006/main">
                  <a:graphicData uri="http://schemas.microsoft.com/office/word/2010/wordprocessingGroup">
                    <wpg:wgp>
                      <wpg:cNvGrpSpPr/>
                      <wpg:grpSpPr>
                        <a:xfrm>
                          <a:off x="0" y="0"/>
                          <a:ext cx="5838825" cy="3190875"/>
                          <a:chOff x="0" y="0"/>
                          <a:chExt cx="5838825" cy="3190875"/>
                        </a:xfrm>
                      </wpg:grpSpPr>
                      <wps:wsp>
                        <wps:cNvPr id="25" name="Надпись 25"/>
                        <wps:cNvSpPr txBox="1"/>
                        <wps:spPr>
                          <a:xfrm>
                            <a:off x="2095500" y="0"/>
                            <a:ext cx="1924050" cy="5715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A6677" w:rsidRPr="00652AA2" w:rsidRDefault="00CA6677" w:rsidP="00652AA2">
                              <w:pPr>
                                <w:jc w:val="center"/>
                                <w:rPr>
                                  <w:rFonts w:ascii="Times New Roman" w:hAnsi="Times New Roman" w:cs="Times New Roman"/>
                                  <w:sz w:val="28"/>
                                </w:rPr>
                              </w:pPr>
                              <w:r w:rsidRPr="008D2B87">
                                <w:rPr>
                                  <w:rFonts w:ascii="Times New Roman" w:hAnsi="Times New Roman" w:cs="Times New Roman"/>
                                  <w:b/>
                                  <w:sz w:val="28"/>
                                </w:rPr>
                                <w:t xml:space="preserve">Расположение </w:t>
                              </w:r>
                              <w:r w:rsidR="00652AA2">
                                <w:rPr>
                                  <w:rFonts w:ascii="Times New Roman" w:hAnsi="Times New Roman" w:cs="Times New Roman"/>
                                  <w:b/>
                                  <w:sz w:val="28"/>
                                </w:rPr>
                                <w:t xml:space="preserve">        </w:t>
                              </w:r>
                              <w:r w:rsidRPr="008D2B87">
                                <w:rPr>
                                  <w:rFonts w:ascii="Times New Roman" w:hAnsi="Times New Roman" w:cs="Times New Roman"/>
                                  <w:b/>
                                  <w:sz w:val="28"/>
                                </w:rPr>
                                <w:t>мероприятия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Надпись 24"/>
                        <wps:cNvSpPr txBox="1"/>
                        <wps:spPr>
                          <a:xfrm>
                            <a:off x="0" y="847725"/>
                            <a:ext cx="195262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8D2B87" w:rsidRDefault="00CA6677" w:rsidP="00EE1BE0">
                              <w:pPr>
                                <w:jc w:val="center"/>
                                <w:rPr>
                                  <w:rFonts w:ascii="Times New Roman" w:hAnsi="Times New Roman" w:cs="Times New Roman"/>
                                  <w:sz w:val="24"/>
                                </w:rPr>
                              </w:pPr>
                              <w:r w:rsidRPr="008D2B87">
                                <w:rPr>
                                  <w:rFonts w:ascii="Times New Roman" w:hAnsi="Times New Roman" w:cs="Times New Roman"/>
                                  <w:sz w:val="24"/>
                                </w:rPr>
                                <w:t>Конгрессно-выставочный центр «Патреон»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Надпись 27"/>
                        <wps:cNvSpPr txBox="1"/>
                        <wps:spPr>
                          <a:xfrm>
                            <a:off x="1562100" y="1781175"/>
                            <a:ext cx="16097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8D2B87" w:rsidRDefault="00CA6677" w:rsidP="00EE1BE0">
                              <w:pPr>
                                <w:jc w:val="center"/>
                                <w:rPr>
                                  <w:rFonts w:ascii="Times New Roman" w:hAnsi="Times New Roman" w:cs="Times New Roman"/>
                                  <w:sz w:val="24"/>
                                </w:rPr>
                              </w:pPr>
                              <w:r>
                                <w:rPr>
                                  <w:rFonts w:ascii="Times New Roman" w:hAnsi="Times New Roman" w:cs="Times New Roman"/>
                                  <w:sz w:val="24"/>
                                </w:rPr>
                                <w:t>Аэродром Кубинка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Надпись 28"/>
                        <wps:cNvSpPr txBox="1"/>
                        <wps:spPr>
                          <a:xfrm>
                            <a:off x="4362450" y="857250"/>
                            <a:ext cx="14763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8D2B87" w:rsidRDefault="00CA6677" w:rsidP="00EE1BE0">
                              <w:pPr>
                                <w:jc w:val="center"/>
                                <w:rPr>
                                  <w:rFonts w:ascii="Times New Roman" w:hAnsi="Times New Roman" w:cs="Times New Roman"/>
                                  <w:sz w:val="24"/>
                                </w:rPr>
                              </w:pPr>
                              <w:r>
                                <w:rPr>
                                  <w:rFonts w:ascii="Times New Roman" w:hAnsi="Times New Roman" w:cs="Times New Roman"/>
                                  <w:sz w:val="24"/>
                                </w:rPr>
                                <w:t>Полигон Алабино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9"/>
                        <wps:cNvSpPr txBox="1"/>
                        <wps:spPr>
                          <a:xfrm>
                            <a:off x="3467100" y="1647825"/>
                            <a:ext cx="226695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8D2B87" w:rsidRDefault="00CA6677" w:rsidP="00EE1BE0">
                              <w:pPr>
                                <w:jc w:val="center"/>
                                <w:rPr>
                                  <w:rFonts w:ascii="Times New Roman" w:hAnsi="Times New Roman" w:cs="Times New Roman"/>
                                  <w:sz w:val="24"/>
                                </w:rPr>
                              </w:pPr>
                              <w:r>
                                <w:rPr>
                                  <w:rFonts w:ascii="Times New Roman" w:hAnsi="Times New Roman" w:cs="Times New Roman"/>
                                  <w:sz w:val="24"/>
                                </w:rPr>
                                <w:t xml:space="preserve">66 площадок, расположенных в военных округах и Северном флоте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Прямая со стрелкой 30"/>
                        <wps:cNvCnPr/>
                        <wps:spPr>
                          <a:xfrm flipH="1">
                            <a:off x="1504950" y="638175"/>
                            <a:ext cx="57150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flipH="1">
                            <a:off x="2543175" y="866775"/>
                            <a:ext cx="161925" cy="800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a:off x="3429000" y="847725"/>
                            <a:ext cx="438150" cy="809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Прямая со стрелкой 33"/>
                        <wps:cNvCnPr/>
                        <wps:spPr>
                          <a:xfrm>
                            <a:off x="3990975" y="638175"/>
                            <a:ext cx="47625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Надпись 38"/>
                        <wps:cNvSpPr txBox="1"/>
                        <wps:spPr>
                          <a:xfrm>
                            <a:off x="180975" y="2486025"/>
                            <a:ext cx="15430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677" w:rsidRPr="00B136E8" w:rsidRDefault="00CA6677" w:rsidP="00EE1BE0">
                              <w:pPr>
                                <w:rPr>
                                  <w:rFonts w:ascii="Times New Roman" w:hAnsi="Times New Roman" w:cs="Times New Roman"/>
                                  <w:sz w:val="24"/>
                                </w:rPr>
                              </w:pPr>
                              <w:r w:rsidRPr="00B136E8">
                                <w:rPr>
                                  <w:rFonts w:ascii="Times New Roman" w:hAnsi="Times New Roman" w:cs="Times New Roman"/>
                                  <w:sz w:val="24"/>
                                </w:rPr>
                                <w:t>Полигон Ашулук (Астраханская область)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577105" id="Группа 35" o:spid="_x0000_s1043" style="position:absolute;left:0;text-align:left;margin-left:-.3pt;margin-top:21pt;width:459.75pt;height:251.25pt;z-index:251688960" coordsize="58388,3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">
                <v:shape id="Надпись 25" o:spid="_x0000_s1044" type="#_x0000_t202" style="position:absolute;left:20955;width:1924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2XMQA&#10;AADbAAAADwAAAGRycy9kb3ducmV2LnhtbESPT2sCMRTE7wW/Q3hCL0WzXajIulkRodj2IvUPeHxs&#10;npvFzcuSpLp+e1Mo9DjMzG+YcjnYTlzJh9axgtdpBoK4drrlRsFh/z6ZgwgRWWPnmBTcKcCyGj2V&#10;WGh342+67mIjEoRDgQpMjH0hZagNWQxT1xMn7+y8xZikb6T2eEtw28k8y2bSYstpwWBPa0P1Zfdj&#10;FfCQ+zgzX2Hv+s3lc7Ol0/b4otTzeFgtQEQa4n/4r/2hFeRv8Psl/QB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XdlzEAAAA2wAAAA8AAAAAAAAAAAAAAAAAmAIAAGRycy9k&#10;b3ducmV2LnhtbFBLBQYAAAAABAAEAPUAAACJAwAAAAA=&#10;" fillcolor="white [3201]" strokecolor="black [3213]" strokeweight=".5pt">
                  <v:textbox>
                    <w:txbxContent>
                      <w:p w:rsidR="00CA6677" w:rsidRPr="00652AA2" w:rsidRDefault="00CA6677" w:rsidP="00652AA2">
                        <w:pPr>
                          <w:jc w:val="center"/>
                          <w:rPr>
                            <w:rFonts w:ascii="Times New Roman" w:hAnsi="Times New Roman" w:cs="Times New Roman"/>
                            <w:sz w:val="28"/>
                          </w:rPr>
                        </w:pPr>
                        <w:r w:rsidRPr="008D2B87">
                          <w:rPr>
                            <w:rFonts w:ascii="Times New Roman" w:hAnsi="Times New Roman" w:cs="Times New Roman"/>
                            <w:b/>
                            <w:sz w:val="28"/>
                          </w:rPr>
                          <w:t xml:space="preserve">Расположение </w:t>
                        </w:r>
                        <w:r w:rsidR="00652AA2">
                          <w:rPr>
                            <w:rFonts w:ascii="Times New Roman" w:hAnsi="Times New Roman" w:cs="Times New Roman"/>
                            <w:b/>
                            <w:sz w:val="28"/>
                          </w:rPr>
                          <w:t xml:space="preserve">        </w:t>
                        </w:r>
                        <w:r w:rsidRPr="008D2B87">
                          <w:rPr>
                            <w:rFonts w:ascii="Times New Roman" w:hAnsi="Times New Roman" w:cs="Times New Roman"/>
                            <w:b/>
                            <w:sz w:val="28"/>
                          </w:rPr>
                          <w:t>мероприятия</w:t>
                        </w:r>
                      </w:p>
                    </w:txbxContent>
                  </v:textbox>
                </v:shape>
                <v:shape id="Надпись 24" o:spid="_x0000_s1045" type="#_x0000_t202" style="position:absolute;top:8477;width:19526;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CA6677" w:rsidRPr="008D2B87" w:rsidRDefault="00CA6677" w:rsidP="00EE1BE0">
                        <w:pPr>
                          <w:jc w:val="center"/>
                          <w:rPr>
                            <w:rFonts w:ascii="Times New Roman" w:hAnsi="Times New Roman" w:cs="Times New Roman"/>
                            <w:sz w:val="24"/>
                          </w:rPr>
                        </w:pPr>
                        <w:proofErr w:type="spellStart"/>
                        <w:r w:rsidRPr="008D2B87">
                          <w:rPr>
                            <w:rFonts w:ascii="Times New Roman" w:hAnsi="Times New Roman" w:cs="Times New Roman"/>
                            <w:sz w:val="24"/>
                          </w:rPr>
                          <w:t>Конгрессно</w:t>
                        </w:r>
                        <w:proofErr w:type="spellEnd"/>
                        <w:r w:rsidRPr="008D2B87">
                          <w:rPr>
                            <w:rFonts w:ascii="Times New Roman" w:hAnsi="Times New Roman" w:cs="Times New Roman"/>
                            <w:sz w:val="24"/>
                          </w:rPr>
                          <w:t>-выставочный центр «</w:t>
                        </w:r>
                        <w:proofErr w:type="spellStart"/>
                        <w:r w:rsidRPr="008D2B87">
                          <w:rPr>
                            <w:rFonts w:ascii="Times New Roman" w:hAnsi="Times New Roman" w:cs="Times New Roman"/>
                            <w:sz w:val="24"/>
                          </w:rPr>
                          <w:t>Патреон</w:t>
                        </w:r>
                        <w:proofErr w:type="spellEnd"/>
                        <w:r w:rsidRPr="008D2B87">
                          <w:rPr>
                            <w:rFonts w:ascii="Times New Roman" w:hAnsi="Times New Roman" w:cs="Times New Roman"/>
                            <w:sz w:val="24"/>
                          </w:rPr>
                          <w:t>»</w:t>
                        </w:r>
                      </w:p>
                    </w:txbxContent>
                  </v:textbox>
                </v:shape>
                <v:shape id="Надпись 27" o:spid="_x0000_s1046" type="#_x0000_t202" style="position:absolute;left:15621;top:17811;width:16097;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CA6677" w:rsidRPr="008D2B87" w:rsidRDefault="00CA6677" w:rsidP="00EE1BE0">
                        <w:pPr>
                          <w:jc w:val="center"/>
                          <w:rPr>
                            <w:rFonts w:ascii="Times New Roman" w:hAnsi="Times New Roman" w:cs="Times New Roman"/>
                            <w:sz w:val="24"/>
                          </w:rPr>
                        </w:pPr>
                        <w:r>
                          <w:rPr>
                            <w:rFonts w:ascii="Times New Roman" w:hAnsi="Times New Roman" w:cs="Times New Roman"/>
                            <w:sz w:val="24"/>
                          </w:rPr>
                          <w:t>Аэродром Кубинка</w:t>
                        </w:r>
                      </w:p>
                    </w:txbxContent>
                  </v:textbox>
                </v:shape>
                <v:shape id="Надпись 28" o:spid="_x0000_s1047" type="#_x0000_t202" style="position:absolute;left:43624;top:8572;width:14764;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CA6677" w:rsidRPr="008D2B87" w:rsidRDefault="00CA6677" w:rsidP="00EE1BE0">
                        <w:pPr>
                          <w:jc w:val="center"/>
                          <w:rPr>
                            <w:rFonts w:ascii="Times New Roman" w:hAnsi="Times New Roman" w:cs="Times New Roman"/>
                            <w:sz w:val="24"/>
                          </w:rPr>
                        </w:pPr>
                        <w:r>
                          <w:rPr>
                            <w:rFonts w:ascii="Times New Roman" w:hAnsi="Times New Roman" w:cs="Times New Roman"/>
                            <w:sz w:val="24"/>
                          </w:rPr>
                          <w:t xml:space="preserve">Полигон </w:t>
                        </w:r>
                        <w:proofErr w:type="spellStart"/>
                        <w:r>
                          <w:rPr>
                            <w:rFonts w:ascii="Times New Roman" w:hAnsi="Times New Roman" w:cs="Times New Roman"/>
                            <w:sz w:val="24"/>
                          </w:rPr>
                          <w:t>Алабино</w:t>
                        </w:r>
                        <w:proofErr w:type="spellEnd"/>
                      </w:p>
                    </w:txbxContent>
                  </v:textbox>
                </v:shape>
                <v:shape id="Надпись 29" o:spid="_x0000_s1048" type="#_x0000_t202" style="position:absolute;left:34671;top:16478;width:22669;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CA6677" w:rsidRPr="008D2B87" w:rsidRDefault="00CA6677" w:rsidP="00EE1BE0">
                        <w:pPr>
                          <w:jc w:val="center"/>
                          <w:rPr>
                            <w:rFonts w:ascii="Times New Roman" w:hAnsi="Times New Roman" w:cs="Times New Roman"/>
                            <w:sz w:val="24"/>
                          </w:rPr>
                        </w:pPr>
                        <w:r>
                          <w:rPr>
                            <w:rFonts w:ascii="Times New Roman" w:hAnsi="Times New Roman" w:cs="Times New Roman"/>
                            <w:sz w:val="24"/>
                          </w:rPr>
                          <w:t xml:space="preserve">66 площадок, расположенных в военных округах и Северном флоте </w:t>
                        </w:r>
                      </w:p>
                    </w:txbxContent>
                  </v:textbox>
                </v:shape>
                <v:shape id="Прямая со стрелкой 30" o:spid="_x0000_s1049" type="#_x0000_t32" style="position:absolute;left:15049;top:6381;width:5715;height:2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1Yn8AAAADbAAAADwAAAGRycy9kb3ducmV2LnhtbERPy4rCMBTdC/5DuIIb0USFUapRRHRw&#10;GBR8fMClubbF5qY2Ga1/bxYDLg/nPV82thQPqn3hWMNwoEAQp84UnGm4nLf9KQgfkA2WjknDizws&#10;F+3WHBPjnnykxylkIoawT1BDHkKVSOnTnCz6gauII3d1tcUQYZ1JU+MzhttSjpT6khYLjg05VrTO&#10;Kb2d/qwGu/neTZrea9+z5f1sfr36OQSldbfTrGYgAjXhI/5374yGcVwfv8QfIB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9WJ/AAAAA2wAAAA8AAAAAAAAAAAAAAAAA&#10;oQIAAGRycy9kb3ducmV2LnhtbFBLBQYAAAAABAAEAPkAAACOAwAAAAA=&#10;" strokecolor="black [3213]" strokeweight=".5pt">
                  <v:stroke endarrow="block" joinstyle="miter"/>
                </v:shape>
                <v:shape id="Прямая со стрелкой 31" o:spid="_x0000_s1050" type="#_x0000_t32" style="position:absolute;left:25431;top:8667;width:1620;height:8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H9BMMAAADbAAAADwAAAGRycy9kb3ducmV2LnhtbESP3YrCMBSE7wXfIRxhb0QTXVCpRhFZ&#10;FxdR8OcBDs2xLTYn3Sar9e03guDlMDPfMLNFY0txo9oXjjUM+goEcepMwZmG82ndm4DwAdlg6Zg0&#10;PMjDYt5uzTAx7s4Huh1DJiKEfYIa8hCqREqf5mTR911FHL2Lqy2GKOtMmhrvEW5LOVRqJC0WHBdy&#10;rGiVU3o9/lkN9ut7M266j13Xlr8ns/XqZx+U1h+dZjkFEagJ7/CrvTEaPgfw/BJ/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QTDAAAA2wAAAA8AAAAAAAAAAAAA&#10;AAAAoQIAAGRycy9kb3ducmV2LnhtbFBLBQYAAAAABAAEAPkAAACRAwAAAAA=&#10;" strokecolor="black [3213]" strokeweight=".5pt">
                  <v:stroke endarrow="block" joinstyle="miter"/>
                </v:shape>
                <v:shape id="Прямая со стрелкой 32" o:spid="_x0000_s1051" type="#_x0000_t32" style="position:absolute;left:34290;top:8477;width:4381;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GJccUAAADbAAAADwAAAGRycy9kb3ducmV2LnhtbESPQWvCQBSE70L/w/IKvelGA9ZGVxFB&#10;WvFSo7T19sg+k8Xs25DdmvTfdwsFj8PMfMMsVr2txY1abxwrGI8SEMSF04ZLBafjdjgD4QOyxtox&#10;KfghD6vlw2CBmXYdH+iWh1JECPsMFVQhNJmUvqjIoh+5hjh6F9daDFG2pdQtdhFuazlJkqm0aDgu&#10;VNjQpqLimn9bBcXp6/OF3s2H7lLz/Nrsz/s03yn19Niv5yAC9eEe/m+/aQXpB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GJccUAAADbAAAADwAAAAAAAAAA&#10;AAAAAAChAgAAZHJzL2Rvd25yZXYueG1sUEsFBgAAAAAEAAQA+QAAAJMDAAAAAA==&#10;" strokecolor="black [3213]" strokeweight=".5pt">
                  <v:stroke endarrow="block" joinstyle="miter"/>
                </v:shape>
                <v:shape id="Прямая со стрелкой 33" o:spid="_x0000_s1052" type="#_x0000_t32" style="position:absolute;left:39909;top:6381;width:4763;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shape id="Надпись 38" o:spid="_x0000_s1053" type="#_x0000_t202" style="position:absolute;left:1809;top:24860;width:15431;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CA6677" w:rsidRPr="00B136E8" w:rsidRDefault="00CA6677" w:rsidP="00EE1BE0">
                        <w:pPr>
                          <w:rPr>
                            <w:rFonts w:ascii="Times New Roman" w:hAnsi="Times New Roman" w:cs="Times New Roman"/>
                            <w:sz w:val="24"/>
                          </w:rPr>
                        </w:pPr>
                        <w:r w:rsidRPr="00B136E8">
                          <w:rPr>
                            <w:rFonts w:ascii="Times New Roman" w:hAnsi="Times New Roman" w:cs="Times New Roman"/>
                            <w:sz w:val="24"/>
                          </w:rPr>
                          <w:t xml:space="preserve">Полигон </w:t>
                        </w:r>
                        <w:proofErr w:type="spellStart"/>
                        <w:r w:rsidRPr="00B136E8">
                          <w:rPr>
                            <w:rFonts w:ascii="Times New Roman" w:hAnsi="Times New Roman" w:cs="Times New Roman"/>
                            <w:sz w:val="24"/>
                          </w:rPr>
                          <w:t>Ашулук</w:t>
                        </w:r>
                        <w:proofErr w:type="spellEnd"/>
                        <w:r w:rsidRPr="00B136E8">
                          <w:rPr>
                            <w:rFonts w:ascii="Times New Roman" w:hAnsi="Times New Roman" w:cs="Times New Roman"/>
                            <w:sz w:val="24"/>
                          </w:rPr>
                          <w:t xml:space="preserve"> (Астраханская область)</w:t>
                        </w:r>
                      </w:p>
                    </w:txbxContent>
                  </v:textbox>
                </v:shape>
              </v:group>
            </w:pict>
          </mc:Fallback>
        </mc:AlternateContent>
      </w:r>
    </w:p>
    <w:p w:rsidR="00EE1BE0" w:rsidRPr="00B90FBD" w:rsidRDefault="003406FE" w:rsidP="003406FE">
      <w:pPr>
        <w:tabs>
          <w:tab w:val="left" w:pos="1335"/>
        </w:tabs>
        <w:spacing w:line="360" w:lineRule="auto"/>
        <w:jc w:val="both"/>
        <w:rPr>
          <w:rFonts w:ascii="Times New Roman" w:hAnsi="Times New Roman" w:cs="Times New Roman"/>
          <w:sz w:val="28"/>
        </w:rPr>
      </w:pPr>
      <w:r>
        <w:rPr>
          <w:rFonts w:ascii="Times New Roman" w:hAnsi="Times New Roman" w:cs="Times New Roman"/>
          <w:sz w:val="28"/>
        </w:rPr>
        <w:tab/>
      </w:r>
    </w:p>
    <w:p w:rsidR="00EE1BE0" w:rsidRDefault="00EE1BE0" w:rsidP="00EE1BE0">
      <w:pPr>
        <w:tabs>
          <w:tab w:val="left" w:pos="7845"/>
        </w:tabs>
        <w:spacing w:line="360" w:lineRule="auto"/>
        <w:ind w:firstLine="708"/>
        <w:jc w:val="both"/>
        <w:rPr>
          <w:rFonts w:ascii="Times New Roman" w:hAnsi="Times New Roman" w:cs="Times New Roman"/>
          <w:sz w:val="28"/>
        </w:rPr>
      </w:pPr>
      <w:r>
        <w:rPr>
          <w:rFonts w:ascii="Times New Roman" w:hAnsi="Times New Roman" w:cs="Times New Roman"/>
          <w:sz w:val="28"/>
        </w:rPr>
        <w:tab/>
      </w:r>
    </w:p>
    <w:p w:rsidR="00EE1BE0" w:rsidRPr="001728AA" w:rsidRDefault="00EE1BE0" w:rsidP="00EE1BE0">
      <w:pPr>
        <w:spacing w:line="360" w:lineRule="auto"/>
        <w:ind w:firstLine="708"/>
        <w:jc w:val="both"/>
        <w:rPr>
          <w:rFonts w:ascii="Times New Roman" w:hAnsi="Times New Roman" w:cs="Times New Roman"/>
          <w:sz w:val="28"/>
        </w:rPr>
      </w:pPr>
    </w:p>
    <w:p w:rsidR="00EE1BE0" w:rsidRPr="00D456DB" w:rsidRDefault="00EE1BE0" w:rsidP="00EE1BE0">
      <w:pPr>
        <w:spacing w:line="360" w:lineRule="auto"/>
        <w:ind w:firstLine="708"/>
        <w:jc w:val="both"/>
        <w:rPr>
          <w:rFonts w:ascii="Times New Roman" w:hAnsi="Times New Roman" w:cs="Times New Roman"/>
          <w:sz w:val="28"/>
        </w:rPr>
      </w:pPr>
    </w:p>
    <w:p w:rsidR="00EE1BE0" w:rsidRPr="0086708E" w:rsidRDefault="00EE1BE0" w:rsidP="00EE1BE0">
      <w:pPr>
        <w:spacing w:line="360" w:lineRule="auto"/>
        <w:ind w:firstLine="709"/>
        <w:jc w:val="both"/>
        <w:rPr>
          <w:rFonts w:ascii="Times New Roman" w:hAnsi="Times New Roman" w:cs="Times New Roman"/>
          <w:sz w:val="28"/>
        </w:rPr>
      </w:pPr>
    </w:p>
    <w:p w:rsidR="00EE1BE0" w:rsidRDefault="00EE1BE0" w:rsidP="00EE1BE0">
      <w:pPr>
        <w:spacing w:line="360" w:lineRule="auto"/>
        <w:ind w:firstLine="709"/>
        <w:jc w:val="both"/>
        <w:rPr>
          <w:rFonts w:ascii="Times New Roman" w:hAnsi="Times New Roman" w:cs="Times New Roman"/>
          <w:sz w:val="28"/>
        </w:rPr>
      </w:pPr>
    </w:p>
    <w:p w:rsidR="00EE1BE0" w:rsidRDefault="00EE1BE0" w:rsidP="00EE1BE0">
      <w:pPr>
        <w:spacing w:line="360" w:lineRule="auto"/>
        <w:ind w:firstLine="709"/>
        <w:jc w:val="center"/>
        <w:rPr>
          <w:rFonts w:ascii="Times New Roman" w:hAnsi="Times New Roman" w:cs="Times New Roman"/>
          <w:sz w:val="28"/>
        </w:rPr>
      </w:pPr>
    </w:p>
    <w:p w:rsidR="00EE1BE0" w:rsidRDefault="00EE1BE0" w:rsidP="00EE1BE0">
      <w:pPr>
        <w:spacing w:line="360" w:lineRule="auto"/>
        <w:ind w:firstLine="709"/>
        <w:jc w:val="center"/>
        <w:rPr>
          <w:rFonts w:ascii="Times New Roman" w:hAnsi="Times New Roman" w:cs="Times New Roman"/>
          <w:sz w:val="28"/>
        </w:rPr>
      </w:pPr>
    </w:p>
    <w:p w:rsidR="00EE1BE0" w:rsidRDefault="00EE1BE0" w:rsidP="00EE1BE0">
      <w:pPr>
        <w:spacing w:line="360" w:lineRule="auto"/>
        <w:ind w:firstLine="709"/>
        <w:jc w:val="center"/>
        <w:rPr>
          <w:rFonts w:ascii="Times New Roman" w:hAnsi="Times New Roman" w:cs="Times New Roman"/>
          <w:sz w:val="28"/>
        </w:rPr>
      </w:pPr>
      <w:r>
        <w:rPr>
          <w:rFonts w:ascii="Times New Roman" w:hAnsi="Times New Roman" w:cs="Times New Roman"/>
          <w:sz w:val="28"/>
        </w:rPr>
        <w:t>Рисунок 9 – Расп</w:t>
      </w:r>
      <w:r w:rsidR="002620F4">
        <w:rPr>
          <w:rFonts w:ascii="Times New Roman" w:hAnsi="Times New Roman" w:cs="Times New Roman"/>
          <w:sz w:val="28"/>
        </w:rPr>
        <w:t>оложение форума «Армия 2020» [23</w:t>
      </w:r>
      <w:r w:rsidR="006412F6">
        <w:rPr>
          <w:rFonts w:ascii="Times New Roman" w:hAnsi="Times New Roman" w:cs="Times New Roman"/>
          <w:sz w:val="28"/>
        </w:rPr>
        <w:t>]</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На рисунке 9 показаны места расположения форума «Армия 2020», как видно полигон Ашулук расположен отдельно, так как данный полигон не является традиционной площадкой для проведения данного форума. Он стал площадкой 2020 года и там была продемонстрирована уникальная программа противодействия беспилотным летательным аппаратам.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работе форума приняли участия 92 иностранных государства, которые направили свои официальные военные делегации, 18 которых являются высокого уровня, то есть около 20%. Общее число </w:t>
      </w:r>
      <w:r w:rsidR="002620F4">
        <w:rPr>
          <w:rFonts w:ascii="Times New Roman" w:hAnsi="Times New Roman" w:cs="Times New Roman"/>
          <w:sz w:val="28"/>
        </w:rPr>
        <w:t>представителей – 320 человек [23</w:t>
      </w:r>
      <w:r w:rsidRPr="00B136E8">
        <w:rPr>
          <w:rFonts w:ascii="Times New Roman" w:hAnsi="Times New Roman" w:cs="Times New Roman"/>
          <w:sz w:val="28"/>
        </w:rPr>
        <w:t>].</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Выставочные национальные экспозиции представили, так же и иностранные государства:</w:t>
      </w:r>
    </w:p>
    <w:p w:rsidR="00EE1BE0" w:rsidRPr="007948DB" w:rsidRDefault="00652AA2" w:rsidP="006412F6">
      <w:pPr>
        <w:pStyle w:val="a8"/>
        <w:numPr>
          <w:ilvl w:val="0"/>
          <w:numId w:val="16"/>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Белоруссия.</w:t>
      </w:r>
    </w:p>
    <w:p w:rsidR="00EE1BE0" w:rsidRPr="007948DB" w:rsidRDefault="00652AA2" w:rsidP="006412F6">
      <w:pPr>
        <w:pStyle w:val="a8"/>
        <w:numPr>
          <w:ilvl w:val="0"/>
          <w:numId w:val="16"/>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Индия.</w:t>
      </w:r>
    </w:p>
    <w:p w:rsidR="00EE1BE0" w:rsidRPr="007948DB" w:rsidRDefault="00652AA2" w:rsidP="006412F6">
      <w:pPr>
        <w:pStyle w:val="a8"/>
        <w:numPr>
          <w:ilvl w:val="0"/>
          <w:numId w:val="16"/>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Бразилия.</w:t>
      </w:r>
    </w:p>
    <w:p w:rsidR="00EE1BE0" w:rsidRPr="007948DB" w:rsidRDefault="00652AA2" w:rsidP="006412F6">
      <w:pPr>
        <w:pStyle w:val="a8"/>
        <w:numPr>
          <w:ilvl w:val="0"/>
          <w:numId w:val="16"/>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Пакистан.</w:t>
      </w:r>
    </w:p>
    <w:p w:rsidR="00EE1BE0" w:rsidRPr="007948DB" w:rsidRDefault="00652AA2" w:rsidP="006412F6">
      <w:pPr>
        <w:pStyle w:val="a8"/>
        <w:numPr>
          <w:ilvl w:val="0"/>
          <w:numId w:val="16"/>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Казахстан.</w:t>
      </w:r>
    </w:p>
    <w:p w:rsidR="00EE1BE0" w:rsidRPr="007948DB" w:rsidRDefault="00652AA2" w:rsidP="006412F6">
      <w:pPr>
        <w:pStyle w:val="a8"/>
        <w:numPr>
          <w:ilvl w:val="0"/>
          <w:numId w:val="16"/>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Южная Осетия.</w:t>
      </w:r>
    </w:p>
    <w:p w:rsidR="00EE1BE0" w:rsidRDefault="00EE1BE0" w:rsidP="00EE1BE0">
      <w:pPr>
        <w:spacing w:line="360" w:lineRule="auto"/>
        <w:ind w:firstLine="708"/>
        <w:jc w:val="both"/>
        <w:rPr>
          <w:rFonts w:ascii="Times New Roman" w:hAnsi="Times New Roman" w:cs="Times New Roman"/>
          <w:sz w:val="28"/>
        </w:rPr>
      </w:pPr>
      <w:r>
        <w:rPr>
          <w:rFonts w:ascii="Times New Roman" w:hAnsi="Times New Roman" w:cs="Times New Roman"/>
          <w:sz w:val="28"/>
        </w:rPr>
        <w:t>На поле форума было проведено 91 двусторонняя встреча (рисунок 10).</w:t>
      </w:r>
    </w:p>
    <w:p w:rsidR="00EE1BE0" w:rsidRDefault="00EE1BE0" w:rsidP="00EE1BE0">
      <w:pPr>
        <w:spacing w:line="360" w:lineRule="auto"/>
        <w:ind w:firstLine="708"/>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00F45B24" wp14:editId="39592D53">
            <wp:extent cx="4676775" cy="25908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1BE0" w:rsidRDefault="00EE1BE0" w:rsidP="00EE1BE0">
      <w:pPr>
        <w:spacing w:line="360" w:lineRule="auto"/>
        <w:ind w:firstLine="708"/>
        <w:jc w:val="center"/>
        <w:rPr>
          <w:rFonts w:ascii="Times New Roman" w:hAnsi="Times New Roman" w:cs="Times New Roman"/>
          <w:sz w:val="28"/>
        </w:rPr>
      </w:pPr>
      <w:r>
        <w:rPr>
          <w:rFonts w:ascii="Times New Roman" w:hAnsi="Times New Roman" w:cs="Times New Roman"/>
          <w:sz w:val="28"/>
        </w:rPr>
        <w:t>Рисунок 10</w:t>
      </w:r>
      <w:r w:rsidRPr="006C7FEB">
        <w:rPr>
          <w:rFonts w:ascii="Times New Roman" w:hAnsi="Times New Roman" w:cs="Times New Roman"/>
          <w:sz w:val="28"/>
        </w:rPr>
        <w:t xml:space="preserve"> – Двусторонние вст</w:t>
      </w:r>
      <w:r w:rsidR="002620F4">
        <w:rPr>
          <w:rFonts w:ascii="Times New Roman" w:hAnsi="Times New Roman" w:cs="Times New Roman"/>
          <w:sz w:val="28"/>
        </w:rPr>
        <w:t>речи по линиям, «Армия 2020» [23</w:t>
      </w:r>
      <w:r w:rsidR="006412F6">
        <w:rPr>
          <w:rFonts w:ascii="Times New Roman" w:hAnsi="Times New Roman" w:cs="Times New Roman"/>
          <w:sz w:val="28"/>
        </w:rPr>
        <w:t>]</w:t>
      </w:r>
    </w:p>
    <w:p w:rsidR="00EE1BE0" w:rsidRDefault="00EE1BE0" w:rsidP="00EE1BE0">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Ведущие предприятия оборонно-промышленного комплекса России представили более 1 000 перспективных разработок вооружения военной и специальной техники, а также образцы высокотехнологичной продукции двойного назначения.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«Армия 2020» был проведен очень продуктивно, было заключено 40 государственных контрактов 27 предприятиями </w:t>
      </w:r>
      <w:r w:rsidR="002620F4">
        <w:rPr>
          <w:rFonts w:ascii="Times New Roman" w:hAnsi="Times New Roman" w:cs="Times New Roman"/>
          <w:sz w:val="28"/>
        </w:rPr>
        <w:t>разных отраслей [23</w:t>
      </w:r>
      <w:r w:rsidRPr="006C7FEB">
        <w:rPr>
          <w:rFonts w:ascii="Times New Roman" w:hAnsi="Times New Roman" w:cs="Times New Roman"/>
          <w:sz w:val="28"/>
        </w:rPr>
        <w:t>].</w:t>
      </w:r>
      <w:r>
        <w:rPr>
          <w:rFonts w:ascii="Times New Roman" w:hAnsi="Times New Roman" w:cs="Times New Roman"/>
          <w:sz w:val="28"/>
        </w:rPr>
        <w:t xml:space="preserve"> Сумма заключенных государственных контрактов составила рекорд – 1 триллион 160 млрд рублей.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Поговорим, про некоторые разработки, которыми заинтересовали иностранных партнеров.</w:t>
      </w:r>
    </w:p>
    <w:p w:rsidR="001C307A" w:rsidRDefault="001C307A" w:rsidP="001C307A">
      <w:pPr>
        <w:spacing w:after="0" w:line="360" w:lineRule="auto"/>
        <w:jc w:val="both"/>
        <w:rPr>
          <w:rFonts w:ascii="Times New Roman" w:hAnsi="Times New Roman" w:cs="Times New Roman"/>
          <w:sz w:val="28"/>
        </w:rPr>
      </w:pP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В числе новинок были представлены медицинские противовирусные разработки, очень актуальное направление с учетом ситуации по стране с </w:t>
      </w:r>
      <w:r>
        <w:rPr>
          <w:rFonts w:ascii="Times New Roman" w:hAnsi="Times New Roman" w:cs="Times New Roman"/>
          <w:sz w:val="28"/>
          <w:lang w:val="en-US"/>
        </w:rPr>
        <w:t>COVID</w:t>
      </w:r>
      <w:r w:rsidRPr="00232B1E">
        <w:rPr>
          <w:rFonts w:ascii="Times New Roman" w:hAnsi="Times New Roman" w:cs="Times New Roman"/>
          <w:sz w:val="28"/>
        </w:rPr>
        <w:t>-19</w:t>
      </w:r>
      <w:r>
        <w:rPr>
          <w:rFonts w:ascii="Times New Roman" w:hAnsi="Times New Roman" w:cs="Times New Roman"/>
          <w:sz w:val="28"/>
        </w:rPr>
        <w:t xml:space="preserve">.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Была представлена разведывательно-дозорная глиссирующая амфибия «Дрозд». Разведывательно-дозорная амфибия может развивать скорость на суше до 100 км/ч, на воде до 70 км/ч. Данная боевая единица оборудована скоростной вертикальной лебедкой для самовытаскивания, которая дополнительно является якорем.</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Была так же представлена разработка на ранней стадии, но которая является очень перспективны проектом. Скоростной ударный беспилотный летательный аппарат «Гром». Основная задача – работа ведомым в передовом атакующем эшелоне, разведка, нахождение и нейтрализация ПВО противника, поражение управляемым высокоточным оружием как наземных, так и морских целей в тактической и оперативно-тактической глубине.</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Новейшая высокоточная управляемая ракета теперь будет у реактивной системы залпового огня «Торнадо». Значительное отличие от других ракет заключается в том, что каждый снаряд «Торнадо» сможет поражать отдельную цель. Дальность полета боеприпаса до 120 км.</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Одним из поражающих на форуме был</w:t>
      </w:r>
      <w:r w:rsidR="00FE10AE">
        <w:rPr>
          <w:rFonts w:ascii="Times New Roman" w:hAnsi="Times New Roman" w:cs="Times New Roman"/>
          <w:sz w:val="28"/>
        </w:rPr>
        <w:t xml:space="preserve"> – циклолё</w:t>
      </w:r>
      <w:r>
        <w:rPr>
          <w:rFonts w:ascii="Times New Roman" w:hAnsi="Times New Roman" w:cs="Times New Roman"/>
          <w:sz w:val="28"/>
        </w:rPr>
        <w:t xml:space="preserve">т для десанта, пока еще в виде беспилотного летательного аппарата массой 60 кг. По словам конструкторов к </w:t>
      </w:r>
      <w:r w:rsidR="00FE10AE">
        <w:rPr>
          <w:rFonts w:ascii="Times New Roman" w:hAnsi="Times New Roman" w:cs="Times New Roman"/>
          <w:sz w:val="28"/>
        </w:rPr>
        <w:t>2024 году сможет принять циклолё</w:t>
      </w:r>
      <w:r>
        <w:rPr>
          <w:rFonts w:ascii="Times New Roman" w:hAnsi="Times New Roman" w:cs="Times New Roman"/>
          <w:sz w:val="28"/>
        </w:rPr>
        <w:t>т форму полноразмерной машины, которая сможет перенести в воздухе 6 человек. Уже на февраль 2021 года назначены летн</w:t>
      </w:r>
      <w:r w:rsidR="00FE10AE">
        <w:rPr>
          <w:rFonts w:ascii="Times New Roman" w:hAnsi="Times New Roman" w:cs="Times New Roman"/>
          <w:sz w:val="28"/>
        </w:rPr>
        <w:t>ые испытания, на которых циклолё</w:t>
      </w:r>
      <w:r>
        <w:rPr>
          <w:rFonts w:ascii="Times New Roman" w:hAnsi="Times New Roman" w:cs="Times New Roman"/>
          <w:sz w:val="28"/>
        </w:rPr>
        <w:t xml:space="preserve">т должен будет продемонстрировать заявленные характеристики. Создание полноразмерной машины будет зависеть от этих испытаний, если положительное, то конструкторы начнут дальнейшую разработку.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Были так же представлены экземпляры, которые ориентированные на экспорт. Таким видом вооружения стала гусеничная боевая машина пехоты «Манул». Характерная особенность выход десанта через заднюю дверь, из-за </w:t>
      </w:r>
      <w:r>
        <w:rPr>
          <w:rFonts w:ascii="Times New Roman" w:hAnsi="Times New Roman" w:cs="Times New Roman"/>
          <w:sz w:val="28"/>
        </w:rPr>
        <w:lastRenderedPageBreak/>
        <w:t>чего моторно-трансмиссионное отделение находится спереди. В базовой версии оснащена боевая машина модулями с 30-мм пушкой и 4 управляемые ракеты.</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Ещё один проект, специализированный на экспорт – зенитно-ракетный комплекс «Антей-4000». Это экспортный вариант С-300В4, который находится на вооружении российской противовоздушной обороне. Модернизация модели «Антей-4000» была завершена в 2016 году, но представлена впервые на форуме «Армия 2020». Вооружение состоит из «Антей-4000»:</w:t>
      </w:r>
    </w:p>
    <w:p w:rsidR="00EE1BE0" w:rsidRDefault="00EE1BE0" w:rsidP="006412F6">
      <w:pPr>
        <w:pStyle w:val="a8"/>
        <w:numPr>
          <w:ilvl w:val="0"/>
          <w:numId w:val="17"/>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легкая ракета – поражение летающих целей на дальности до 140 км;</w:t>
      </w:r>
    </w:p>
    <w:p w:rsidR="00EE1BE0" w:rsidRDefault="00EE1BE0" w:rsidP="006412F6">
      <w:pPr>
        <w:pStyle w:val="a8"/>
        <w:numPr>
          <w:ilvl w:val="0"/>
          <w:numId w:val="17"/>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тяжелая ракета – гиперзвуковая, скорость около 9 200 км/ч, поражение летающих объектов на дальности 400 км.</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Развитие и вклад страны в модернизацию уже существующего вооружения, а также разработка нового вида вооружения и военной техники является необходимым для улучшения своей позиции в военно-промышленном комплексе, а также на мировой арене. Форум «Армия 2020» показывает это наглядно. Не смотря на ситуацию в мире, на недобросовестную конкуренцию со стороны некоторых стран (об этом немного позже), Россия проводит данный форум, где достойно презентует новые/модернизированные виды вооружения и военной техники, а также представляет перспективные проекты, которые имеют большой потенциал и заинтересованность зарубежных стран. </w:t>
      </w:r>
    </w:p>
    <w:p w:rsidR="00EE1BE0" w:rsidRDefault="00EE1BE0" w:rsidP="00EE1BE0">
      <w:pPr>
        <w:spacing w:after="0" w:line="360" w:lineRule="auto"/>
        <w:ind w:left="708"/>
        <w:jc w:val="both"/>
        <w:rPr>
          <w:rFonts w:ascii="Times New Roman" w:hAnsi="Times New Roman" w:cs="Times New Roman"/>
          <w:sz w:val="28"/>
        </w:rPr>
      </w:pPr>
      <w:r w:rsidRPr="005F20F0">
        <w:rPr>
          <w:rFonts w:ascii="Times New Roman" w:hAnsi="Times New Roman" w:cs="Times New Roman"/>
          <w:sz w:val="28"/>
        </w:rPr>
        <w:t>Итоги форума:</w:t>
      </w:r>
    </w:p>
    <w:p w:rsidR="00EE1BE0" w:rsidRDefault="00EE1BE0" w:rsidP="00B1643D">
      <w:pPr>
        <w:pStyle w:val="a8"/>
        <w:numPr>
          <w:ilvl w:val="0"/>
          <w:numId w:val="18"/>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проведение двусторонних встреч;</w:t>
      </w:r>
    </w:p>
    <w:p w:rsidR="00EE1BE0" w:rsidRDefault="00EE1BE0" w:rsidP="00B1643D">
      <w:pPr>
        <w:pStyle w:val="a8"/>
        <w:numPr>
          <w:ilvl w:val="0"/>
          <w:numId w:val="18"/>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демонстрация военного потенциала;</w:t>
      </w:r>
    </w:p>
    <w:p w:rsidR="00EE1BE0" w:rsidRDefault="00EE1BE0" w:rsidP="00B1643D">
      <w:pPr>
        <w:pStyle w:val="a8"/>
        <w:numPr>
          <w:ilvl w:val="0"/>
          <w:numId w:val="18"/>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демонстрация перспективных проектов;</w:t>
      </w:r>
    </w:p>
    <w:p w:rsidR="00EE1BE0" w:rsidRDefault="00EE1BE0" w:rsidP="00B1643D">
      <w:pPr>
        <w:pStyle w:val="a8"/>
        <w:numPr>
          <w:ilvl w:val="0"/>
          <w:numId w:val="18"/>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заключение государственных контрактов;</w:t>
      </w:r>
    </w:p>
    <w:p w:rsidR="00EE1BE0" w:rsidRDefault="00EE1BE0" w:rsidP="00E44774">
      <w:pPr>
        <w:pStyle w:val="a8"/>
        <w:numPr>
          <w:ilvl w:val="0"/>
          <w:numId w:val="18"/>
        </w:numPr>
        <w:tabs>
          <w:tab w:val="left" w:pos="1134"/>
        </w:tabs>
        <w:spacing w:line="360" w:lineRule="auto"/>
        <w:ind w:left="0" w:firstLine="709"/>
        <w:jc w:val="both"/>
        <w:rPr>
          <w:rFonts w:ascii="Times New Roman" w:hAnsi="Times New Roman" w:cs="Times New Roman"/>
          <w:sz w:val="28"/>
        </w:rPr>
      </w:pPr>
      <w:r>
        <w:rPr>
          <w:rFonts w:ascii="Times New Roman" w:hAnsi="Times New Roman" w:cs="Times New Roman"/>
          <w:sz w:val="28"/>
        </w:rPr>
        <w:t>проведено свыше 186 мероприятий по основным проблемам обеспечения обороны страны, развитие международного сотрудничество в вопросе вооружения.</w:t>
      </w:r>
    </w:p>
    <w:p w:rsidR="00652AA2" w:rsidRPr="00652AA2" w:rsidRDefault="00652AA2" w:rsidP="00652AA2">
      <w:pPr>
        <w:tabs>
          <w:tab w:val="left" w:pos="1134"/>
        </w:tabs>
        <w:spacing w:line="360" w:lineRule="auto"/>
        <w:jc w:val="both"/>
        <w:rPr>
          <w:rFonts w:ascii="Times New Roman" w:hAnsi="Times New Roman" w:cs="Times New Roman"/>
          <w:sz w:val="28"/>
        </w:rPr>
      </w:pPr>
    </w:p>
    <w:p w:rsidR="00EE1BE0" w:rsidRPr="00715396" w:rsidRDefault="00B1643D" w:rsidP="00B1643D">
      <w:pPr>
        <w:pStyle w:val="a8"/>
        <w:spacing w:after="0" w:line="360" w:lineRule="auto"/>
        <w:ind w:left="0" w:firstLine="709"/>
        <w:outlineLvl w:val="1"/>
        <w:rPr>
          <w:rFonts w:ascii="Times New Roman" w:hAnsi="Times New Roman" w:cs="Times New Roman"/>
          <w:b/>
          <w:sz w:val="28"/>
        </w:rPr>
      </w:pPr>
      <w:bookmarkStart w:id="22" w:name="_Toc61276077"/>
      <w:bookmarkStart w:id="23" w:name="_Toc61828365"/>
      <w:r>
        <w:rPr>
          <w:rFonts w:ascii="Times New Roman" w:hAnsi="Times New Roman" w:cs="Times New Roman"/>
          <w:b/>
          <w:sz w:val="28"/>
        </w:rPr>
        <w:lastRenderedPageBreak/>
        <w:t xml:space="preserve">3.2 </w:t>
      </w:r>
      <w:r w:rsidR="00EE1BE0" w:rsidRPr="00715396">
        <w:rPr>
          <w:rFonts w:ascii="Times New Roman" w:hAnsi="Times New Roman" w:cs="Times New Roman"/>
          <w:b/>
          <w:sz w:val="28"/>
          <w:szCs w:val="21"/>
          <w:shd w:val="clear" w:color="auto" w:fill="FFFFFF"/>
        </w:rPr>
        <w:t>Противодействие недобросовестной конкуренции</w:t>
      </w:r>
      <w:bookmarkEnd w:id="22"/>
      <w:bookmarkEnd w:id="23"/>
    </w:p>
    <w:p w:rsidR="00EE1BE0" w:rsidRDefault="00EE1BE0" w:rsidP="00EE1BE0">
      <w:pPr>
        <w:tabs>
          <w:tab w:val="left" w:pos="1845"/>
        </w:tabs>
        <w:spacing w:after="0" w:line="360" w:lineRule="auto"/>
        <w:jc w:val="both"/>
        <w:rPr>
          <w:rFonts w:ascii="Times New Roman" w:hAnsi="Times New Roman" w:cs="Times New Roman"/>
          <w:sz w:val="28"/>
        </w:rPr>
      </w:pPr>
      <w:r>
        <w:rPr>
          <w:rFonts w:ascii="Times New Roman" w:hAnsi="Times New Roman" w:cs="Times New Roman"/>
          <w:sz w:val="28"/>
        </w:rPr>
        <w:tab/>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Как ранее была затронута тема недобросовестной конкуренции на мировом рынке вооружения, это не самый из приятных сторон международной арены.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Чтобы предпринимать меры по уменьшению данного влияния на конкуренцию необходимо сначала показать действительные факты недобросовестной конкуренции.</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Одним из самых ярких сторонников использования недобросовестной конкуренции является США.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США в продвижении любого своего продукта, а туда входит и продукция военного характера использует все доступные рычаги давления, средства на продвижения. Давление как политическое может быть, так и экономического характера и направлено оно не только на импортеров продукции вооружения, но также и на экспортеров, то есть своих конкурентов.</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Как это происходит? Если брать импортеров, то здесь несколько направлений:</w:t>
      </w:r>
    </w:p>
    <w:p w:rsidR="00EE1BE0" w:rsidRDefault="00EE1BE0" w:rsidP="00E44774">
      <w:pPr>
        <w:pStyle w:val="a8"/>
        <w:numPr>
          <w:ilvl w:val="0"/>
          <w:numId w:val="1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предоставление всех возможных выгодных условий поставки вооружения и военной техники (лизинг, долг, бартер, обещание дальнейшего сотрудничества как инвестора для страны-импортера и т.д.);</w:t>
      </w:r>
    </w:p>
    <w:p w:rsidR="00EE1BE0" w:rsidRDefault="00EE1BE0" w:rsidP="00652AA2">
      <w:pPr>
        <w:pStyle w:val="a8"/>
        <w:numPr>
          <w:ilvl w:val="0"/>
          <w:numId w:val="1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прямое давление.</w:t>
      </w:r>
    </w:p>
    <w:p w:rsidR="00EE1BE0" w:rsidRDefault="00EE1BE0" w:rsidP="00652AA2">
      <w:pPr>
        <w:spacing w:after="0" w:line="360" w:lineRule="auto"/>
        <w:ind w:firstLine="708"/>
        <w:jc w:val="both"/>
        <w:rPr>
          <w:rFonts w:ascii="Times New Roman" w:hAnsi="Times New Roman" w:cs="Times New Roman"/>
          <w:sz w:val="28"/>
        </w:rPr>
      </w:pPr>
      <w:r>
        <w:rPr>
          <w:rFonts w:ascii="Times New Roman" w:hAnsi="Times New Roman" w:cs="Times New Roman"/>
          <w:sz w:val="28"/>
        </w:rPr>
        <w:t>Ярким</w:t>
      </w:r>
      <w:r w:rsidR="00263D0E">
        <w:rPr>
          <w:rFonts w:ascii="Times New Roman" w:hAnsi="Times New Roman" w:cs="Times New Roman"/>
          <w:sz w:val="28"/>
        </w:rPr>
        <w:t xml:space="preserve"> примером</w:t>
      </w:r>
      <w:r>
        <w:rPr>
          <w:rFonts w:ascii="Times New Roman" w:hAnsi="Times New Roman" w:cs="Times New Roman"/>
          <w:sz w:val="28"/>
        </w:rPr>
        <w:t xml:space="preserve"> прямого давления на страну-импортера со стороны США является случай в марте 2015 года, когда министр обороны США Д. Рамсфелд высказал свое «беспокойство и непонимание», это связано с тем что Венесуэла хотела закупить у России 100 000 единиц автоматов «Калашникова», министр открыто заявил «Я надеюсь, что Венесуэла не купит эти автоматы». И так как данную речь Венесуэла не восприняла, уже в октябре 2016 года США заявили о возобновлении оказания помощи ряду стран Латинс</w:t>
      </w:r>
      <w:r w:rsidR="002620F4">
        <w:rPr>
          <w:rFonts w:ascii="Times New Roman" w:hAnsi="Times New Roman" w:cs="Times New Roman"/>
          <w:sz w:val="28"/>
        </w:rPr>
        <w:t>кой Америки, кроме Венесуэлы [41</w:t>
      </w:r>
      <w:r>
        <w:rPr>
          <w:rFonts w:ascii="Times New Roman" w:hAnsi="Times New Roman" w:cs="Times New Roman"/>
          <w:sz w:val="28"/>
        </w:rPr>
        <w:t>]. Это один из самых ярких примеров прямого давления.</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Что же касается стран-экспортеров, в основном давление идет на России из-за того, наша страна является одним из самых главных конкурентов </w:t>
      </w:r>
      <w:r w:rsidR="002620F4">
        <w:rPr>
          <w:rFonts w:ascii="Times New Roman" w:hAnsi="Times New Roman" w:cs="Times New Roman"/>
          <w:sz w:val="28"/>
        </w:rPr>
        <w:t>США [30</w:t>
      </w:r>
      <w:r w:rsidRPr="00531855">
        <w:rPr>
          <w:rFonts w:ascii="Times New Roman" w:hAnsi="Times New Roman" w:cs="Times New Roman"/>
          <w:sz w:val="28"/>
        </w:rPr>
        <w:t>]</w:t>
      </w:r>
      <w:r>
        <w:rPr>
          <w:rFonts w:ascii="Times New Roman" w:hAnsi="Times New Roman" w:cs="Times New Roman"/>
          <w:sz w:val="28"/>
        </w:rPr>
        <w:t xml:space="preserve">. </w:t>
      </w:r>
    </w:p>
    <w:p w:rsidR="00EE1BE0" w:rsidRDefault="00EE1BE0" w:rsidP="00EE1BE0">
      <w:pPr>
        <w:spacing w:after="0" w:line="360" w:lineRule="auto"/>
        <w:ind w:firstLine="708"/>
        <w:jc w:val="both"/>
        <w:rPr>
          <w:rFonts w:ascii="Times New Roman" w:hAnsi="Times New Roman" w:cs="Times New Roman"/>
          <w:sz w:val="28"/>
        </w:rPr>
      </w:pPr>
      <w:r>
        <w:rPr>
          <w:rFonts w:ascii="Times New Roman" w:hAnsi="Times New Roman" w:cs="Times New Roman"/>
          <w:sz w:val="28"/>
        </w:rPr>
        <w:t>Прежде чем представить пример, стоит сообщить о политике России. Военно-производственные стратегии России ограничены политикой правительство, один из основных направлений это создание, разработка и производство вооружения только на своей территории, получается влияние за пределами России ослабевает. Что привело к тому, что организации России, которые входят в топ 25 крупнейших производящих вооружение, обладают ограниченным международным присутствием. Санкции, направленные против компаний России сильно ограничи</w:t>
      </w:r>
      <w:r w:rsidR="002620F4">
        <w:rPr>
          <w:rFonts w:ascii="Times New Roman" w:hAnsi="Times New Roman" w:cs="Times New Roman"/>
          <w:sz w:val="28"/>
        </w:rPr>
        <w:t>ли их глобальное присутствие [40</w:t>
      </w:r>
      <w:r w:rsidRPr="00C4376B">
        <w:rPr>
          <w:rFonts w:ascii="Times New Roman" w:hAnsi="Times New Roman" w:cs="Times New Roman"/>
          <w:sz w:val="28"/>
        </w:rPr>
        <w:t>].</w:t>
      </w:r>
    </w:p>
    <w:p w:rsidR="00EE1BE0" w:rsidRDefault="00EE1BE0" w:rsidP="00EE4C4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США часто прибегает к санкциям как к главному своему «оружию» в борьбе с Россией на мировой арене. Причем накладываются данные санкции под различными предлогами. </w:t>
      </w:r>
    </w:p>
    <w:p w:rsidR="002C1CA5" w:rsidRDefault="002C1CA5" w:rsidP="00EE4C44">
      <w:pPr>
        <w:spacing w:after="0" w:line="360" w:lineRule="auto"/>
        <w:ind w:firstLine="708"/>
        <w:jc w:val="both"/>
        <w:rPr>
          <w:rFonts w:ascii="Times New Roman" w:hAnsi="Times New Roman" w:cs="Times New Roman"/>
          <w:sz w:val="28"/>
        </w:rPr>
      </w:pPr>
      <w:r>
        <w:rPr>
          <w:rFonts w:ascii="Times New Roman" w:hAnsi="Times New Roman" w:cs="Times New Roman"/>
          <w:sz w:val="28"/>
        </w:rPr>
        <w:t>Россия удерживает свои позиции под многочисленными санкциями. К</w:t>
      </w:r>
      <w:r w:rsidR="00371CB2">
        <w:rPr>
          <w:rFonts w:ascii="Times New Roman" w:hAnsi="Times New Roman" w:cs="Times New Roman"/>
          <w:sz w:val="28"/>
        </w:rPr>
        <w:t>ак пример можно привес</w:t>
      </w:r>
      <w:r>
        <w:rPr>
          <w:rFonts w:ascii="Times New Roman" w:hAnsi="Times New Roman" w:cs="Times New Roman"/>
          <w:sz w:val="28"/>
        </w:rPr>
        <w:t xml:space="preserve">ти </w:t>
      </w:r>
      <w:r w:rsidR="00371CB2">
        <w:rPr>
          <w:rFonts w:ascii="Times New Roman" w:hAnsi="Times New Roman" w:cs="Times New Roman"/>
          <w:sz w:val="28"/>
        </w:rPr>
        <w:t>работу «Рособоронэкспорт» в 2018 году</w:t>
      </w:r>
      <w:r w:rsidR="009A424F">
        <w:rPr>
          <w:rFonts w:ascii="Times New Roman" w:hAnsi="Times New Roman" w:cs="Times New Roman"/>
          <w:sz w:val="28"/>
        </w:rPr>
        <w:t xml:space="preserve"> </w:t>
      </w:r>
      <w:r w:rsidR="002620F4">
        <w:rPr>
          <w:rFonts w:ascii="Times New Roman" w:hAnsi="Times New Roman" w:cs="Times New Roman"/>
          <w:sz w:val="28"/>
        </w:rPr>
        <w:t>[27</w:t>
      </w:r>
      <w:r w:rsidR="009A424F" w:rsidRPr="002620F4">
        <w:rPr>
          <w:rFonts w:ascii="Times New Roman" w:hAnsi="Times New Roman" w:cs="Times New Roman"/>
          <w:sz w:val="28"/>
        </w:rPr>
        <w:t>].</w:t>
      </w:r>
    </w:p>
    <w:p w:rsidR="00114D7B" w:rsidRDefault="009A424F" w:rsidP="00EE4C44">
      <w:pPr>
        <w:spacing w:after="0" w:line="360" w:lineRule="auto"/>
        <w:ind w:firstLine="708"/>
        <w:jc w:val="both"/>
        <w:rPr>
          <w:rFonts w:ascii="Times New Roman" w:hAnsi="Times New Roman" w:cs="Times New Roman"/>
          <w:sz w:val="28"/>
        </w:rPr>
      </w:pPr>
      <w:r>
        <w:rPr>
          <w:rFonts w:ascii="Times New Roman" w:hAnsi="Times New Roman" w:cs="Times New Roman"/>
          <w:sz w:val="28"/>
        </w:rPr>
        <w:t>Не смотря на усиление санкционного режима, в 2018 году в области военно-технического сотрудничества</w:t>
      </w:r>
      <w:r w:rsidR="00DC55E9">
        <w:rPr>
          <w:rFonts w:ascii="Times New Roman" w:hAnsi="Times New Roman" w:cs="Times New Roman"/>
          <w:sz w:val="28"/>
        </w:rPr>
        <w:t xml:space="preserve"> России с зарубежными партнерами достигли нового высокого уровня. По состоянию на ноябрь 2018 года только по направлению государственного посредника экспорту вооружений акционерное общество «Рособоронэкспорт» </w:t>
      </w:r>
      <w:r w:rsidR="00114D7B">
        <w:rPr>
          <w:rFonts w:ascii="Times New Roman" w:hAnsi="Times New Roman" w:cs="Times New Roman"/>
          <w:sz w:val="28"/>
        </w:rPr>
        <w:t>было подписано 1 100 контракт</w:t>
      </w:r>
      <w:r w:rsidR="00026A0B">
        <w:rPr>
          <w:rFonts w:ascii="Times New Roman" w:hAnsi="Times New Roman" w:cs="Times New Roman"/>
          <w:sz w:val="28"/>
        </w:rPr>
        <w:t>ных документов на сумму 19 млрд</w:t>
      </w:r>
      <w:r w:rsidR="00114D7B">
        <w:rPr>
          <w:rFonts w:ascii="Times New Roman" w:hAnsi="Times New Roman" w:cs="Times New Roman"/>
          <w:sz w:val="28"/>
        </w:rPr>
        <w:t xml:space="preserve"> </w:t>
      </w:r>
      <w:r w:rsidR="00114D7B" w:rsidRPr="002620F4">
        <w:rPr>
          <w:rFonts w:ascii="Times New Roman" w:hAnsi="Times New Roman" w:cs="Times New Roman"/>
          <w:sz w:val="28"/>
        </w:rPr>
        <w:t xml:space="preserve">долларов </w:t>
      </w:r>
      <w:r w:rsidR="00026A0B">
        <w:rPr>
          <w:rFonts w:ascii="Times New Roman" w:hAnsi="Times New Roman" w:cs="Times New Roman"/>
          <w:sz w:val="28"/>
        </w:rPr>
        <w:t xml:space="preserve">США </w:t>
      </w:r>
      <w:r w:rsidR="002620F4">
        <w:rPr>
          <w:rFonts w:ascii="Times New Roman" w:hAnsi="Times New Roman" w:cs="Times New Roman"/>
          <w:sz w:val="28"/>
        </w:rPr>
        <w:t>[35</w:t>
      </w:r>
      <w:r w:rsidR="00114D7B" w:rsidRPr="002620F4">
        <w:rPr>
          <w:rFonts w:ascii="Times New Roman" w:hAnsi="Times New Roman" w:cs="Times New Roman"/>
          <w:sz w:val="28"/>
        </w:rPr>
        <w:t xml:space="preserve">]. </w:t>
      </w:r>
    </w:p>
    <w:p w:rsidR="009A424F" w:rsidRDefault="00114D7B" w:rsidP="00EE4C44">
      <w:pPr>
        <w:spacing w:after="0" w:line="360" w:lineRule="auto"/>
        <w:ind w:firstLine="708"/>
        <w:jc w:val="both"/>
        <w:rPr>
          <w:rFonts w:ascii="Times New Roman" w:hAnsi="Times New Roman" w:cs="Times New Roman"/>
          <w:sz w:val="28"/>
        </w:rPr>
      </w:pPr>
      <w:r>
        <w:rPr>
          <w:rFonts w:ascii="Times New Roman" w:hAnsi="Times New Roman" w:cs="Times New Roman"/>
          <w:sz w:val="28"/>
        </w:rPr>
        <w:t>Благодаря этому портфель общих экспортных контрактных обязательств</w:t>
      </w:r>
      <w:r w:rsidR="00851110">
        <w:rPr>
          <w:rFonts w:ascii="Times New Roman" w:hAnsi="Times New Roman" w:cs="Times New Roman"/>
          <w:sz w:val="28"/>
        </w:rPr>
        <w:t xml:space="preserve"> достиг небывалой суммы 55 млрд</w:t>
      </w:r>
      <w:r>
        <w:rPr>
          <w:rFonts w:ascii="Times New Roman" w:hAnsi="Times New Roman" w:cs="Times New Roman"/>
          <w:sz w:val="28"/>
        </w:rPr>
        <w:t xml:space="preserve"> долларов</w:t>
      </w:r>
      <w:r w:rsidR="00851110">
        <w:rPr>
          <w:rFonts w:ascii="Times New Roman" w:hAnsi="Times New Roman" w:cs="Times New Roman"/>
          <w:sz w:val="28"/>
        </w:rPr>
        <w:t xml:space="preserve"> США</w:t>
      </w:r>
      <w:r>
        <w:rPr>
          <w:rFonts w:ascii="Times New Roman" w:hAnsi="Times New Roman" w:cs="Times New Roman"/>
          <w:sz w:val="28"/>
        </w:rPr>
        <w:t>, 91%</w:t>
      </w:r>
      <w:r w:rsidR="00762C94">
        <w:rPr>
          <w:rFonts w:ascii="Times New Roman" w:hAnsi="Times New Roman" w:cs="Times New Roman"/>
          <w:sz w:val="28"/>
        </w:rPr>
        <w:t xml:space="preserve"> из</w:t>
      </w:r>
      <w:r>
        <w:rPr>
          <w:rFonts w:ascii="Times New Roman" w:hAnsi="Times New Roman" w:cs="Times New Roman"/>
          <w:sz w:val="28"/>
        </w:rPr>
        <w:t xml:space="preserve"> которых пришлись на «Рособоронэкспорт» </w:t>
      </w:r>
      <w:r w:rsidR="002620F4">
        <w:rPr>
          <w:rFonts w:ascii="Times New Roman" w:hAnsi="Times New Roman" w:cs="Times New Roman"/>
          <w:sz w:val="28"/>
        </w:rPr>
        <w:t>[11</w:t>
      </w:r>
      <w:r w:rsidR="00762C94" w:rsidRPr="002620F4">
        <w:rPr>
          <w:rFonts w:ascii="Times New Roman" w:hAnsi="Times New Roman" w:cs="Times New Roman"/>
          <w:sz w:val="28"/>
        </w:rPr>
        <w:t xml:space="preserve">]. </w:t>
      </w:r>
      <w:r w:rsidR="00762C94" w:rsidRPr="00762C94">
        <w:rPr>
          <w:rFonts w:ascii="Times New Roman" w:hAnsi="Times New Roman" w:cs="Times New Roman"/>
          <w:color w:val="000000" w:themeColor="text1"/>
          <w:sz w:val="28"/>
        </w:rPr>
        <w:t>П</w:t>
      </w:r>
      <w:r w:rsidR="00762C94">
        <w:rPr>
          <w:rFonts w:ascii="Times New Roman" w:hAnsi="Times New Roman" w:cs="Times New Roman"/>
          <w:color w:val="000000" w:themeColor="text1"/>
          <w:sz w:val="28"/>
        </w:rPr>
        <w:t xml:space="preserve">равительство данный факт не оставил в стороне, были награждены </w:t>
      </w:r>
      <w:r w:rsidR="000C4DDC">
        <w:rPr>
          <w:rFonts w:ascii="Times New Roman" w:hAnsi="Times New Roman" w:cs="Times New Roman"/>
          <w:color w:val="000000" w:themeColor="text1"/>
          <w:sz w:val="28"/>
        </w:rPr>
        <w:t xml:space="preserve">государственными и ведомственными наградами </w:t>
      </w:r>
      <w:r w:rsidR="00762C94">
        <w:rPr>
          <w:rFonts w:ascii="Times New Roman" w:hAnsi="Times New Roman" w:cs="Times New Roman"/>
          <w:color w:val="000000" w:themeColor="text1"/>
          <w:sz w:val="28"/>
        </w:rPr>
        <w:t xml:space="preserve">более 200 сотрудников организации </w:t>
      </w:r>
      <w:r w:rsidR="00762C94">
        <w:rPr>
          <w:rFonts w:ascii="Times New Roman" w:hAnsi="Times New Roman" w:cs="Times New Roman"/>
          <w:sz w:val="28"/>
        </w:rPr>
        <w:t>«Рособоронэкспорт» за большой вклад в развитие военно-технического сотрудничества с иностранными государствами</w:t>
      </w:r>
      <w:r w:rsidR="000C4DDC">
        <w:rPr>
          <w:rFonts w:ascii="Times New Roman" w:hAnsi="Times New Roman" w:cs="Times New Roman"/>
          <w:sz w:val="28"/>
        </w:rPr>
        <w:t xml:space="preserve">. </w:t>
      </w:r>
      <w:r w:rsidR="000C4DDC">
        <w:rPr>
          <w:rFonts w:ascii="Times New Roman" w:hAnsi="Times New Roman" w:cs="Times New Roman"/>
          <w:sz w:val="28"/>
        </w:rPr>
        <w:lastRenderedPageBreak/>
        <w:t>Данные действия со стороны правительства, так же является хорошим решением в борьбе с недобросовестной конкуренцией и улучшается мотивационная направленность квалифицированных сотрудников.</w:t>
      </w:r>
    </w:p>
    <w:p w:rsidR="006D7426" w:rsidRDefault="003661E6" w:rsidP="006D7426">
      <w:pPr>
        <w:spacing w:after="0" w:line="360" w:lineRule="auto"/>
        <w:ind w:firstLine="708"/>
        <w:jc w:val="both"/>
        <w:rPr>
          <w:rFonts w:ascii="Times New Roman" w:hAnsi="Times New Roman" w:cs="Times New Roman"/>
          <w:sz w:val="28"/>
        </w:rPr>
      </w:pPr>
      <w:r>
        <w:rPr>
          <w:rFonts w:ascii="Times New Roman" w:hAnsi="Times New Roman" w:cs="Times New Roman"/>
          <w:sz w:val="28"/>
        </w:rPr>
        <w:t>Оценка и поддержка интеллектуального потенциала, так же важна, как и стабильно работающее оборудование. Для этого проводятся конкурсы, премии предоставляются различные гаранты, это делается как для поддержания уже имеющихся специалистов, так и для поиска новой интеллектуальной мощности. Как пример можно привести</w:t>
      </w:r>
      <w:r w:rsidR="00263D0E">
        <w:rPr>
          <w:rFonts w:ascii="Times New Roman" w:hAnsi="Times New Roman" w:cs="Times New Roman"/>
          <w:sz w:val="28"/>
        </w:rPr>
        <w:t>,</w:t>
      </w:r>
      <w:r>
        <w:rPr>
          <w:rFonts w:ascii="Times New Roman" w:hAnsi="Times New Roman" w:cs="Times New Roman"/>
          <w:sz w:val="28"/>
        </w:rPr>
        <w:t xml:space="preserve"> Ежегодн</w:t>
      </w:r>
      <w:r w:rsidR="00263D0E">
        <w:rPr>
          <w:rFonts w:ascii="Times New Roman" w:hAnsi="Times New Roman" w:cs="Times New Roman"/>
          <w:sz w:val="28"/>
        </w:rPr>
        <w:t>ая</w:t>
      </w:r>
      <w:r>
        <w:rPr>
          <w:rFonts w:ascii="Times New Roman" w:hAnsi="Times New Roman" w:cs="Times New Roman"/>
          <w:sz w:val="28"/>
        </w:rPr>
        <w:t xml:space="preserve"> Национальн</w:t>
      </w:r>
      <w:r w:rsidR="00263D0E">
        <w:rPr>
          <w:rFonts w:ascii="Times New Roman" w:hAnsi="Times New Roman" w:cs="Times New Roman"/>
          <w:sz w:val="28"/>
        </w:rPr>
        <w:t>ая премия</w:t>
      </w:r>
      <w:r>
        <w:rPr>
          <w:rFonts w:ascii="Times New Roman" w:hAnsi="Times New Roman" w:cs="Times New Roman"/>
          <w:sz w:val="28"/>
        </w:rPr>
        <w:t xml:space="preserve"> «Золотая идея», премия учреждена Федеральной службой по военно-техническому </w:t>
      </w:r>
      <w:r w:rsidR="00BD6C21">
        <w:rPr>
          <w:rFonts w:ascii="Times New Roman" w:hAnsi="Times New Roman" w:cs="Times New Roman"/>
          <w:sz w:val="28"/>
        </w:rPr>
        <w:t>сотрудничеству, чтобы простимулировать экспорт российско</w:t>
      </w:r>
      <w:r w:rsidR="00E641B2">
        <w:rPr>
          <w:rFonts w:ascii="Times New Roman" w:hAnsi="Times New Roman" w:cs="Times New Roman"/>
          <w:sz w:val="28"/>
        </w:rPr>
        <w:t>го</w:t>
      </w:r>
      <w:r w:rsidR="00BD6C21">
        <w:rPr>
          <w:rFonts w:ascii="Times New Roman" w:hAnsi="Times New Roman" w:cs="Times New Roman"/>
          <w:sz w:val="28"/>
        </w:rPr>
        <w:t xml:space="preserve"> </w:t>
      </w:r>
      <w:r w:rsidR="00E641B2">
        <w:rPr>
          <w:rFonts w:ascii="Times New Roman" w:hAnsi="Times New Roman" w:cs="Times New Roman"/>
          <w:sz w:val="28"/>
        </w:rPr>
        <w:t>вооружения и военной техники</w:t>
      </w:r>
      <w:r w:rsidR="00BD6C21">
        <w:rPr>
          <w:rFonts w:ascii="Times New Roman" w:hAnsi="Times New Roman" w:cs="Times New Roman"/>
          <w:sz w:val="28"/>
        </w:rPr>
        <w:t xml:space="preserve">, разработать и произвести новые конкурентоспособные отечественные экземпляры вооружения и военной техники, в том числе с российской компонентной базой мирового уровня, модернизировать уже существующие образцы вооружения и военной техники, а также для повышения эффективности военно-технического сотрудничества России с иностранными странами. 16 декабря 2020 </w:t>
      </w:r>
      <w:r w:rsidR="006D7426">
        <w:rPr>
          <w:rFonts w:ascii="Times New Roman" w:hAnsi="Times New Roman" w:cs="Times New Roman"/>
          <w:sz w:val="28"/>
        </w:rPr>
        <w:t xml:space="preserve">года в Конгрессно-выставочном центре «Патриот» Минобороны РФ, состоялась церемония награждения лауреатов 20 юбилейного конкурса на соискание ежегодной Национальной премии в области военно-технического сотрудничества. Разберем </w:t>
      </w:r>
      <w:r w:rsidR="00F32EA7">
        <w:rPr>
          <w:rFonts w:ascii="Times New Roman" w:hAnsi="Times New Roman" w:cs="Times New Roman"/>
          <w:sz w:val="28"/>
        </w:rPr>
        <w:t>некоторые из</w:t>
      </w:r>
      <w:r w:rsidR="00DC5A46">
        <w:rPr>
          <w:rFonts w:ascii="Times New Roman" w:hAnsi="Times New Roman" w:cs="Times New Roman"/>
          <w:sz w:val="28"/>
        </w:rPr>
        <w:t xml:space="preserve"> 6 категорий лауреатов по итогам 2019 года</w:t>
      </w:r>
      <w:r w:rsidR="001827BB">
        <w:rPr>
          <w:rFonts w:ascii="Times New Roman" w:hAnsi="Times New Roman" w:cs="Times New Roman"/>
          <w:sz w:val="28"/>
          <w:lang w:val="en-US"/>
        </w:rPr>
        <w:t xml:space="preserve"> </w:t>
      </w:r>
      <w:r w:rsidR="002620F4">
        <w:rPr>
          <w:rFonts w:ascii="Times New Roman" w:hAnsi="Times New Roman" w:cs="Times New Roman"/>
          <w:sz w:val="28"/>
          <w:lang w:val="en-US"/>
        </w:rPr>
        <w:t>[43</w:t>
      </w:r>
      <w:r w:rsidR="001827BB" w:rsidRPr="002620F4">
        <w:rPr>
          <w:rFonts w:ascii="Times New Roman" w:hAnsi="Times New Roman" w:cs="Times New Roman"/>
          <w:sz w:val="28"/>
          <w:lang w:val="en-US"/>
        </w:rPr>
        <w:t>]</w:t>
      </w:r>
      <w:r w:rsidR="00DC5A46" w:rsidRPr="002620F4">
        <w:rPr>
          <w:rFonts w:ascii="Times New Roman" w:hAnsi="Times New Roman" w:cs="Times New Roman"/>
          <w:sz w:val="28"/>
        </w:rPr>
        <w:t>.</w:t>
      </w:r>
    </w:p>
    <w:p w:rsidR="006D7426" w:rsidRDefault="006D7426" w:rsidP="00DC5A46">
      <w:pPr>
        <w:pStyle w:val="a8"/>
        <w:numPr>
          <w:ilvl w:val="0"/>
          <w:numId w:val="38"/>
        </w:numPr>
        <w:spacing w:after="0" w:line="360" w:lineRule="auto"/>
        <w:jc w:val="both"/>
        <w:rPr>
          <w:rFonts w:ascii="Times New Roman" w:hAnsi="Times New Roman" w:cs="Times New Roman"/>
          <w:sz w:val="28"/>
        </w:rPr>
      </w:pPr>
      <w:r w:rsidRPr="00DC5A46">
        <w:rPr>
          <w:rFonts w:ascii="Times New Roman" w:hAnsi="Times New Roman" w:cs="Times New Roman"/>
          <w:sz w:val="28"/>
        </w:rPr>
        <w:t>«За вклад в области разработки продукции военного назначения»</w:t>
      </w:r>
      <w:r w:rsidR="00E44774">
        <w:rPr>
          <w:rFonts w:ascii="Times New Roman" w:hAnsi="Times New Roman" w:cs="Times New Roman"/>
          <w:sz w:val="28"/>
        </w:rPr>
        <w:t>:</w:t>
      </w:r>
    </w:p>
    <w:p w:rsidR="00DC5A46" w:rsidRDefault="00DC5A46" w:rsidP="00E44774">
      <w:pPr>
        <w:pStyle w:val="a8"/>
        <w:numPr>
          <w:ilvl w:val="0"/>
          <w:numId w:val="3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АО «ЦНИИ «Буревестник»</w:t>
      </w:r>
      <w:r w:rsidR="00CD4DEF">
        <w:rPr>
          <w:rFonts w:ascii="Times New Roman" w:hAnsi="Times New Roman" w:cs="Times New Roman"/>
          <w:sz w:val="28"/>
        </w:rPr>
        <w:t xml:space="preserve"> (центральный научно-исследовательский институт)</w:t>
      </w:r>
      <w:r>
        <w:rPr>
          <w:rFonts w:ascii="Times New Roman" w:hAnsi="Times New Roman" w:cs="Times New Roman"/>
          <w:sz w:val="28"/>
        </w:rPr>
        <w:t xml:space="preserve"> - разработка 57-мм модуля 2А9</w:t>
      </w:r>
      <w:r w:rsidR="00F32EA7">
        <w:rPr>
          <w:rFonts w:ascii="Times New Roman" w:hAnsi="Times New Roman" w:cs="Times New Roman"/>
          <w:sz w:val="28"/>
        </w:rPr>
        <w:t>1 в морском варианте исполнения;</w:t>
      </w:r>
    </w:p>
    <w:p w:rsidR="00F32EA7" w:rsidRDefault="00F32EA7" w:rsidP="00E44774">
      <w:pPr>
        <w:pStyle w:val="a8"/>
        <w:numPr>
          <w:ilvl w:val="0"/>
          <w:numId w:val="3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АО «Концерн «Калашников» - разработка линейки современного автоматического стрелкового оружия;</w:t>
      </w:r>
    </w:p>
    <w:p w:rsidR="00F32EA7" w:rsidRDefault="00F32EA7" w:rsidP="00E44774">
      <w:pPr>
        <w:pStyle w:val="a8"/>
        <w:numPr>
          <w:ilvl w:val="0"/>
          <w:numId w:val="39"/>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АО «КБН»</w:t>
      </w:r>
      <w:r w:rsidR="00CD4DEF">
        <w:rPr>
          <w:rFonts w:ascii="Times New Roman" w:hAnsi="Times New Roman" w:cs="Times New Roman"/>
          <w:sz w:val="28"/>
        </w:rPr>
        <w:t xml:space="preserve"> (</w:t>
      </w:r>
      <w:r w:rsidR="004A12AE">
        <w:rPr>
          <w:rFonts w:ascii="Times New Roman" w:hAnsi="Times New Roman" w:cs="Times New Roman"/>
          <w:sz w:val="28"/>
        </w:rPr>
        <w:t>Конструкторское бюро приборостроения), ПАО «ТОЗ» (Тульский оружейный завод)</w:t>
      </w:r>
      <w:r>
        <w:rPr>
          <w:rFonts w:ascii="Times New Roman" w:hAnsi="Times New Roman" w:cs="Times New Roman"/>
          <w:sz w:val="28"/>
        </w:rPr>
        <w:t xml:space="preserve"> - разработка управляемой ракеты с фугасной термобарической боевой частью для противотанкового ракетного комплекса «Конкурс – М».</w:t>
      </w:r>
    </w:p>
    <w:p w:rsidR="00F32EA7" w:rsidRDefault="00E641B2" w:rsidP="00F32EA7">
      <w:pPr>
        <w:pStyle w:val="a8"/>
        <w:numPr>
          <w:ilvl w:val="0"/>
          <w:numId w:val="38"/>
        </w:numPr>
        <w:spacing w:after="0" w:line="360" w:lineRule="auto"/>
        <w:jc w:val="both"/>
        <w:rPr>
          <w:rFonts w:ascii="Times New Roman" w:hAnsi="Times New Roman" w:cs="Times New Roman"/>
          <w:sz w:val="28"/>
        </w:rPr>
      </w:pPr>
      <w:r>
        <w:rPr>
          <w:rFonts w:ascii="Times New Roman" w:hAnsi="Times New Roman" w:cs="Times New Roman"/>
          <w:sz w:val="28"/>
        </w:rPr>
        <w:lastRenderedPageBreak/>
        <w:t>«Лучше</w:t>
      </w:r>
      <w:r w:rsidR="00F32EA7">
        <w:rPr>
          <w:rFonts w:ascii="Times New Roman" w:hAnsi="Times New Roman" w:cs="Times New Roman"/>
          <w:sz w:val="28"/>
        </w:rPr>
        <w:t>е предприятие-соисполнитель» - за вклад в повышение конкурентоспособности продукции военного назначения</w:t>
      </w:r>
      <w:r w:rsidR="00E44774">
        <w:rPr>
          <w:rFonts w:ascii="Times New Roman" w:hAnsi="Times New Roman" w:cs="Times New Roman"/>
          <w:sz w:val="28"/>
        </w:rPr>
        <w:t>:</w:t>
      </w:r>
    </w:p>
    <w:p w:rsidR="00F32EA7" w:rsidRDefault="0022514A" w:rsidP="00E44774">
      <w:pPr>
        <w:pStyle w:val="a8"/>
        <w:numPr>
          <w:ilvl w:val="0"/>
          <w:numId w:val="40"/>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АО «ГосНИИП» (</w:t>
      </w:r>
      <w:r w:rsidR="00B44754">
        <w:rPr>
          <w:rFonts w:ascii="Times New Roman" w:hAnsi="Times New Roman" w:cs="Times New Roman"/>
          <w:sz w:val="28"/>
        </w:rPr>
        <w:t>Государственный научно-исследовательский институт приборостроения)</w:t>
      </w:r>
      <w:r>
        <w:rPr>
          <w:rFonts w:ascii="Times New Roman" w:hAnsi="Times New Roman" w:cs="Times New Roman"/>
          <w:sz w:val="28"/>
        </w:rPr>
        <w:t>, АО «АПЗ»</w:t>
      </w:r>
      <w:r w:rsidR="00B44754">
        <w:rPr>
          <w:rFonts w:ascii="Times New Roman" w:hAnsi="Times New Roman" w:cs="Times New Roman"/>
          <w:sz w:val="28"/>
        </w:rPr>
        <w:t xml:space="preserve"> (Арзамасский приборостроительный завод), </w:t>
      </w:r>
      <w:r>
        <w:rPr>
          <w:rFonts w:ascii="Times New Roman" w:hAnsi="Times New Roman" w:cs="Times New Roman"/>
          <w:sz w:val="28"/>
        </w:rPr>
        <w:t>ПАО «ДНПП»</w:t>
      </w:r>
      <w:r w:rsidR="00B44754">
        <w:rPr>
          <w:rFonts w:ascii="Times New Roman" w:hAnsi="Times New Roman" w:cs="Times New Roman"/>
          <w:sz w:val="28"/>
        </w:rPr>
        <w:t xml:space="preserve"> (Долгопрудненское научно-производственное предприятие)</w:t>
      </w:r>
      <w:r>
        <w:rPr>
          <w:rFonts w:ascii="Times New Roman" w:hAnsi="Times New Roman" w:cs="Times New Roman"/>
          <w:sz w:val="28"/>
        </w:rPr>
        <w:t>, АО МКБ «Факел» – «разработка и освоение серийного производства бортовых инерциальных систем управления зенитных ракет»;</w:t>
      </w:r>
    </w:p>
    <w:p w:rsidR="0022514A" w:rsidRDefault="0022514A" w:rsidP="00E44774">
      <w:pPr>
        <w:pStyle w:val="a8"/>
        <w:numPr>
          <w:ilvl w:val="0"/>
          <w:numId w:val="40"/>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ОАО «СКБ ПА» (специальное конструкторское бюро приборостроения и автоматики) – «разработка дистанционно-управляемого боевого модуля и цифрового стабилизатора вооружения для модернизации бронированной разведывательно-дозорной машины»</w:t>
      </w:r>
      <w:r w:rsidR="00B44754">
        <w:rPr>
          <w:rFonts w:ascii="Times New Roman" w:hAnsi="Times New Roman" w:cs="Times New Roman"/>
          <w:sz w:val="28"/>
        </w:rPr>
        <w:t>;</w:t>
      </w:r>
    </w:p>
    <w:p w:rsidR="00B44754" w:rsidRDefault="00B44754" w:rsidP="00E44774">
      <w:pPr>
        <w:pStyle w:val="a8"/>
        <w:numPr>
          <w:ilvl w:val="0"/>
          <w:numId w:val="40"/>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АО «УПЗ» </w:t>
      </w:r>
      <w:r w:rsidR="004A12AE">
        <w:rPr>
          <w:rFonts w:ascii="Times New Roman" w:hAnsi="Times New Roman" w:cs="Times New Roman"/>
          <w:sz w:val="28"/>
        </w:rPr>
        <w:t xml:space="preserve">(Уральский приборостроительный завод) </w:t>
      </w:r>
      <w:r>
        <w:rPr>
          <w:rFonts w:ascii="Times New Roman" w:hAnsi="Times New Roman" w:cs="Times New Roman"/>
          <w:sz w:val="28"/>
        </w:rPr>
        <w:t>– «разработка и производство модификаций вертолетных авиагоризонтов, адаптированных под применение очков ночного видения».</w:t>
      </w:r>
    </w:p>
    <w:p w:rsidR="00B44754" w:rsidRDefault="00E44774" w:rsidP="00B44754">
      <w:pPr>
        <w:pStyle w:val="a8"/>
        <w:spacing w:after="0" w:line="360" w:lineRule="auto"/>
        <w:jc w:val="both"/>
        <w:rPr>
          <w:rFonts w:ascii="Times New Roman" w:hAnsi="Times New Roman" w:cs="Times New Roman"/>
          <w:sz w:val="28"/>
        </w:rPr>
      </w:pPr>
      <w:r>
        <w:rPr>
          <w:rFonts w:ascii="Times New Roman" w:hAnsi="Times New Roman" w:cs="Times New Roman"/>
          <w:sz w:val="28"/>
        </w:rPr>
        <w:t>3</w:t>
      </w:r>
      <w:r w:rsidR="00B44754">
        <w:rPr>
          <w:rFonts w:ascii="Times New Roman" w:hAnsi="Times New Roman" w:cs="Times New Roman"/>
          <w:sz w:val="28"/>
        </w:rPr>
        <w:t>. «За вклад в пропаганду военно-технического сотрудничества, рекламную и информационную поддержку экспорта продукции военного назначения»</w:t>
      </w:r>
      <w:r>
        <w:rPr>
          <w:rFonts w:ascii="Times New Roman" w:hAnsi="Times New Roman" w:cs="Times New Roman"/>
          <w:sz w:val="28"/>
        </w:rPr>
        <w:t>:</w:t>
      </w:r>
    </w:p>
    <w:p w:rsidR="00B44754" w:rsidRDefault="00B44754" w:rsidP="00E44774">
      <w:pPr>
        <w:pStyle w:val="a8"/>
        <w:numPr>
          <w:ilvl w:val="0"/>
          <w:numId w:val="4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Научный журнал Минобороны России «Вооружение и экономика» – за серию публикаций;</w:t>
      </w:r>
    </w:p>
    <w:p w:rsidR="00B44754" w:rsidRPr="00B44754" w:rsidRDefault="00B44754" w:rsidP="00E44774">
      <w:pPr>
        <w:pStyle w:val="a8"/>
        <w:numPr>
          <w:ilvl w:val="0"/>
          <w:numId w:val="41"/>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АО «Невское ПБК» – за издание книги «Невское бюро. З</w:t>
      </w:r>
      <w:r w:rsidR="00CD4DEF">
        <w:rPr>
          <w:rFonts w:ascii="Times New Roman" w:hAnsi="Times New Roman" w:cs="Times New Roman"/>
          <w:sz w:val="28"/>
        </w:rPr>
        <w:t xml:space="preserve">десь рождаются корабли» на русском и английском </w:t>
      </w:r>
      <w:r w:rsidR="00CD4DEF" w:rsidRPr="002620F4">
        <w:rPr>
          <w:rFonts w:ascii="Times New Roman" w:hAnsi="Times New Roman" w:cs="Times New Roman"/>
          <w:sz w:val="28"/>
        </w:rPr>
        <w:t>языках</w:t>
      </w:r>
      <w:r w:rsidR="001827BB" w:rsidRPr="002620F4">
        <w:rPr>
          <w:rFonts w:ascii="Times New Roman" w:hAnsi="Times New Roman" w:cs="Times New Roman"/>
          <w:sz w:val="28"/>
        </w:rPr>
        <w:t xml:space="preserve"> </w:t>
      </w:r>
      <w:r w:rsidR="002620F4">
        <w:rPr>
          <w:rFonts w:ascii="Times New Roman" w:hAnsi="Times New Roman" w:cs="Times New Roman"/>
          <w:sz w:val="28"/>
        </w:rPr>
        <w:t>[43</w:t>
      </w:r>
      <w:r w:rsidR="001827BB" w:rsidRPr="002620F4">
        <w:rPr>
          <w:rFonts w:ascii="Times New Roman" w:hAnsi="Times New Roman" w:cs="Times New Roman"/>
          <w:sz w:val="28"/>
        </w:rPr>
        <w:t>]</w:t>
      </w:r>
      <w:r w:rsidR="00CD4DEF" w:rsidRPr="002620F4">
        <w:rPr>
          <w:rFonts w:ascii="Times New Roman" w:hAnsi="Times New Roman" w:cs="Times New Roman"/>
          <w:sz w:val="28"/>
        </w:rPr>
        <w:t>.</w:t>
      </w:r>
    </w:p>
    <w:p w:rsidR="00EE1BE0" w:rsidRDefault="00EE1BE0" w:rsidP="00EE4C44">
      <w:pPr>
        <w:spacing w:after="0" w:line="360" w:lineRule="auto"/>
        <w:ind w:firstLine="708"/>
        <w:jc w:val="both"/>
        <w:rPr>
          <w:rFonts w:ascii="Times New Roman" w:hAnsi="Times New Roman" w:cs="Times New Roman"/>
          <w:sz w:val="28"/>
        </w:rPr>
      </w:pPr>
      <w:r>
        <w:rPr>
          <w:rFonts w:ascii="Times New Roman" w:hAnsi="Times New Roman" w:cs="Times New Roman"/>
          <w:sz w:val="28"/>
        </w:rPr>
        <w:t>Так как рынок вооружения преследует долгосрочные отношения, конкуренты России используют любые средства для того, чтобы как-то пошатнуть позицию нашей страны. Ложные обвинения, подкуп, дискредитация российских компаний в СМИ, шантаж, прямое давление и т.п.</w:t>
      </w:r>
    </w:p>
    <w:p w:rsidR="00EE1BE0" w:rsidRDefault="004B621E" w:rsidP="004B621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Россия на международном рынке вооружения соблюдает все правила и основополагающие нормы, также все договоренности. </w:t>
      </w:r>
      <w:r w:rsidR="00EE1BE0">
        <w:rPr>
          <w:rFonts w:ascii="Times New Roman" w:hAnsi="Times New Roman" w:cs="Times New Roman"/>
          <w:sz w:val="28"/>
        </w:rPr>
        <w:t xml:space="preserve"> В отличии от стран НАТО, Россия неизменно выполняет решение ООН о запрете поставок вооружения и военной техники в конфликтные зоны. </w:t>
      </w:r>
    </w:p>
    <w:p w:rsidR="00EE1BE0" w:rsidRDefault="00EE1BE0" w:rsidP="00EE4C44">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Конечно борьба на мировом рынке вооружения с такой открытой недобросовестной конкуренцией сложно. Но российские компа</w:t>
      </w:r>
      <w:r w:rsidR="003161EE">
        <w:rPr>
          <w:rFonts w:ascii="Times New Roman" w:hAnsi="Times New Roman" w:cs="Times New Roman"/>
          <w:sz w:val="28"/>
        </w:rPr>
        <w:t>нии данную «войну» не проиграют, главные пути борьбы с такого рода конкуренции представлены на рисунке 11.</w:t>
      </w:r>
    </w:p>
    <w:p w:rsidR="003161EE" w:rsidRDefault="00413403" w:rsidP="00EE4C44">
      <w:pPr>
        <w:spacing w:after="0" w:line="360" w:lineRule="auto"/>
        <w:ind w:firstLine="708"/>
        <w:jc w:val="both"/>
        <w:rPr>
          <w:rFonts w:ascii="Times New Roman" w:hAnsi="Times New Roman" w:cs="Times New Roman"/>
          <w:sz w:val="28"/>
        </w:rPr>
      </w:pPr>
      <w:r>
        <w:rPr>
          <w:rFonts w:ascii="Times New Roman" w:hAnsi="Times New Roman" w:cs="Times New Roman"/>
          <w:noProof/>
          <w:sz w:val="28"/>
          <w:lang w:eastAsia="ru-RU"/>
        </w:rPr>
        <mc:AlternateContent>
          <mc:Choice Requires="wpg">
            <w:drawing>
              <wp:anchor distT="0" distB="0" distL="114300" distR="114300" simplePos="0" relativeHeight="251721728" behindDoc="0" locked="0" layoutInCell="1" allowOverlap="1">
                <wp:simplePos x="0" y="0"/>
                <wp:positionH relativeFrom="column">
                  <wp:posOffset>-3810</wp:posOffset>
                </wp:positionH>
                <wp:positionV relativeFrom="paragraph">
                  <wp:posOffset>-1270</wp:posOffset>
                </wp:positionV>
                <wp:extent cx="5924550" cy="3543300"/>
                <wp:effectExtent l="0" t="0" r="19050" b="19050"/>
                <wp:wrapNone/>
                <wp:docPr id="57" name="Группа 57"/>
                <wp:cNvGraphicFramePr/>
                <a:graphic xmlns:a="http://schemas.openxmlformats.org/drawingml/2006/main">
                  <a:graphicData uri="http://schemas.microsoft.com/office/word/2010/wordprocessingGroup">
                    <wpg:wgp>
                      <wpg:cNvGrpSpPr/>
                      <wpg:grpSpPr>
                        <a:xfrm>
                          <a:off x="0" y="0"/>
                          <a:ext cx="5924550" cy="3543300"/>
                          <a:chOff x="0" y="0"/>
                          <a:chExt cx="5924550" cy="3543300"/>
                        </a:xfrm>
                      </wpg:grpSpPr>
                      <wps:wsp>
                        <wps:cNvPr id="36" name="Скругленный прямоугольник 36"/>
                        <wps:cNvSpPr/>
                        <wps:spPr>
                          <a:xfrm>
                            <a:off x="2114550" y="1228725"/>
                            <a:ext cx="1743075" cy="666750"/>
                          </a:xfrm>
                          <a:prstGeom prst="roundRect">
                            <a:avLst/>
                          </a:prstGeom>
                          <a:solidFill>
                            <a:srgbClr val="3A8AE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Овал 43"/>
                        <wps:cNvSpPr/>
                        <wps:spPr>
                          <a:xfrm>
                            <a:off x="2038350" y="2466975"/>
                            <a:ext cx="1847850" cy="1076325"/>
                          </a:xfrm>
                          <a:prstGeom prst="ellipse">
                            <a:avLst/>
                          </a:prstGeom>
                          <a:solidFill>
                            <a:srgbClr val="4EE2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Овал 47"/>
                        <wps:cNvSpPr/>
                        <wps:spPr>
                          <a:xfrm>
                            <a:off x="4076700" y="1543050"/>
                            <a:ext cx="1847850" cy="1076325"/>
                          </a:xfrm>
                          <a:prstGeom prst="ellipse">
                            <a:avLst/>
                          </a:prstGeom>
                          <a:solidFill>
                            <a:srgbClr val="4EE2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Овал 48"/>
                        <wps:cNvSpPr/>
                        <wps:spPr>
                          <a:xfrm>
                            <a:off x="3495675" y="0"/>
                            <a:ext cx="1847850" cy="1076325"/>
                          </a:xfrm>
                          <a:prstGeom prst="ellipse">
                            <a:avLst/>
                          </a:prstGeom>
                          <a:solidFill>
                            <a:srgbClr val="4EE2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Овал 49"/>
                        <wps:cNvSpPr/>
                        <wps:spPr>
                          <a:xfrm>
                            <a:off x="733425" y="9525"/>
                            <a:ext cx="1847850" cy="1076325"/>
                          </a:xfrm>
                          <a:prstGeom prst="ellipse">
                            <a:avLst/>
                          </a:prstGeom>
                          <a:solidFill>
                            <a:srgbClr val="4EE2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Овал 50"/>
                        <wps:cNvSpPr/>
                        <wps:spPr>
                          <a:xfrm>
                            <a:off x="0" y="1543050"/>
                            <a:ext cx="1847850" cy="1076325"/>
                          </a:xfrm>
                          <a:prstGeom prst="ellipse">
                            <a:avLst/>
                          </a:prstGeom>
                          <a:solidFill>
                            <a:srgbClr val="4EE2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Надпись 51"/>
                        <wps:cNvSpPr txBox="1"/>
                        <wps:spPr>
                          <a:xfrm>
                            <a:off x="1095375" y="219075"/>
                            <a:ext cx="12668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326FCE" w:rsidRDefault="00CA6677" w:rsidP="00413403">
                              <w:pPr>
                                <w:jc w:val="center"/>
                                <w:rPr>
                                  <w:rFonts w:ascii="Times New Roman" w:hAnsi="Times New Roman" w:cs="Times New Roman"/>
                                  <w:sz w:val="28"/>
                                </w:rPr>
                              </w:pPr>
                              <w:r w:rsidRPr="00326FCE">
                                <w:rPr>
                                  <w:rFonts w:ascii="Times New Roman" w:hAnsi="Times New Roman" w:cs="Times New Roman"/>
                                  <w:sz w:val="28"/>
                                </w:rPr>
                                <w:t>Поиск новых партнеров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Надпись 52"/>
                        <wps:cNvSpPr txBox="1"/>
                        <wps:spPr>
                          <a:xfrm>
                            <a:off x="247650" y="1762125"/>
                            <a:ext cx="152400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326FCE" w:rsidRDefault="00CA6677" w:rsidP="00326FCE">
                              <w:pPr>
                                <w:rPr>
                                  <w:rFonts w:ascii="Times New Roman" w:hAnsi="Times New Roman" w:cs="Times New Roman"/>
                                  <w:sz w:val="28"/>
                                </w:rPr>
                              </w:pPr>
                              <w:r>
                                <w:rPr>
                                  <w:rFonts w:ascii="Times New Roman" w:hAnsi="Times New Roman" w:cs="Times New Roman"/>
                                  <w:sz w:val="28"/>
                                </w:rPr>
                                <w:t>Создание новых видов оружия (без аналогов)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Надпись 53"/>
                        <wps:cNvSpPr txBox="1"/>
                        <wps:spPr>
                          <a:xfrm>
                            <a:off x="3838575" y="171450"/>
                            <a:ext cx="12668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326FCE" w:rsidRDefault="00CA6677" w:rsidP="00326FCE">
                              <w:pPr>
                                <w:rPr>
                                  <w:rFonts w:ascii="Times New Roman" w:hAnsi="Times New Roman" w:cs="Times New Roman"/>
                                  <w:sz w:val="28"/>
                                </w:rPr>
                              </w:pPr>
                              <w:r>
                                <w:rPr>
                                  <w:rFonts w:ascii="Times New Roman" w:hAnsi="Times New Roman" w:cs="Times New Roman"/>
                                  <w:sz w:val="28"/>
                                </w:rPr>
                                <w:t>Расширение рынков реализации ВВТ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Надпись 54"/>
                        <wps:cNvSpPr txBox="1"/>
                        <wps:spPr>
                          <a:xfrm>
                            <a:off x="2390775" y="2628900"/>
                            <a:ext cx="126682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326FCE" w:rsidRDefault="00CA6677" w:rsidP="006068B2">
                              <w:pPr>
                                <w:jc w:val="center"/>
                                <w:rPr>
                                  <w:rFonts w:ascii="Times New Roman" w:hAnsi="Times New Roman" w:cs="Times New Roman"/>
                                  <w:sz w:val="28"/>
                                </w:rPr>
                              </w:pPr>
                              <w:r>
                                <w:rPr>
                                  <w:rFonts w:ascii="Times New Roman" w:hAnsi="Times New Roman" w:cs="Times New Roman"/>
                                  <w:sz w:val="28"/>
                                </w:rPr>
                                <w:t>Рекламные компании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Надпись 55"/>
                        <wps:cNvSpPr txBox="1"/>
                        <wps:spPr>
                          <a:xfrm>
                            <a:off x="4200525" y="1676400"/>
                            <a:ext cx="166687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326FCE" w:rsidRDefault="00CA6677" w:rsidP="00326FCE">
                              <w:pPr>
                                <w:jc w:val="center"/>
                                <w:rPr>
                                  <w:rFonts w:ascii="Times New Roman" w:hAnsi="Times New Roman" w:cs="Times New Roman"/>
                                  <w:sz w:val="28"/>
                                </w:rPr>
                              </w:pPr>
                              <w:r>
                                <w:rPr>
                                  <w:rFonts w:ascii="Times New Roman" w:hAnsi="Times New Roman" w:cs="Times New Roman"/>
                                  <w:sz w:val="28"/>
                                </w:rPr>
                                <w:t>Улучшение технического оснащений компаний ВПК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Надпись 56"/>
                        <wps:cNvSpPr txBox="1"/>
                        <wps:spPr>
                          <a:xfrm>
                            <a:off x="2228850" y="1390650"/>
                            <a:ext cx="15525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6677" w:rsidRPr="00326FCE" w:rsidRDefault="00CA6677" w:rsidP="00326FCE">
                              <w:pPr>
                                <w:rPr>
                                  <w:rFonts w:ascii="Times New Roman" w:hAnsi="Times New Roman" w:cs="Times New Roman"/>
                                  <w:b/>
                                  <w:sz w:val="28"/>
                                </w:rPr>
                              </w:pPr>
                              <w:r w:rsidRPr="00326FCE">
                                <w:rPr>
                                  <w:rFonts w:ascii="Times New Roman" w:hAnsi="Times New Roman" w:cs="Times New Roman"/>
                                  <w:b/>
                                  <w:sz w:val="28"/>
                                </w:rPr>
                                <w:t>ПУТИ БОРЬБЫ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57" o:spid="_x0000_s1054" style="position:absolute;left:0;text-align:left;margin-left:-.3pt;margin-top:-.1pt;width:466.5pt;height:279pt;z-index:251721728" coordsize="59245,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">
                <v:roundrect id="Скругленный прямоугольник 36" o:spid="_x0000_s1055" style="position:absolute;left:21145;top:12287;width:17431;height:6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9+EMIA&#10;AADbAAAADwAAAGRycy9kb3ducmV2LnhtbESPQWsCMRSE70L/Q3iF3jRbi1vZGqVIS/Wmtnh+bJ6b&#10;xeRlSVJ3/fdGKPQ4zMw3zGI1OCsuFGLrWcHzpABBXHvdcqPg5/tzPAcRE7JG65kUXCnCavkwWmCl&#10;fc97uhxSIzKEY4UKTEpdJWWsDTmME98RZ+/kg8OUZWikDthnuLNyWhSldNhyXjDY0dpQfT78OgXH&#10;r+N0vQuvM7Mved5bW++2H1Gpp8fh/Q1EoiH9h//aG63gpYT7l/w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f34QwgAAANsAAAAPAAAAAAAAAAAAAAAAAJgCAABkcnMvZG93&#10;bnJldi54bWxQSwUGAAAAAAQABAD1AAAAhwMAAAAA&#10;" fillcolor="#3a8aea" strokecolor="#1f4d78 [1604]" strokeweight="1pt">
                  <v:stroke joinstyle="miter"/>
                </v:roundrect>
                <v:oval id="Овал 43" o:spid="_x0000_s1056" style="position:absolute;left:20383;top:24669;width:18479;height:1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4sQA&#10;AADbAAAADwAAAGRycy9kb3ducmV2LnhtbESP0WrCQBRE3wv9h+UW+lJ0k7QYTV1FBNE+qvmAS/aa&#10;hGbvht1VU7/eLQg+DjNzhpkvB9OJCznfWlaQjhMQxJXVLdcKyuNmNAXhA7LGzjIp+CMPy8XryxwL&#10;ba+8p8sh1CJC2BeooAmhL6T0VUMG/dj2xNE7WWcwROlqqR1eI9x0MkuSiTTYclxosKd1Q9Xv4WwU&#10;ZD5Pf7bZsZzty3P5kadu199ypd7fhtU3iEBDeIYf7Z1W8PUJ/1/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w+LEAAAA2wAAAA8AAAAAAAAAAAAAAAAAmAIAAGRycy9k&#10;b3ducmV2LnhtbFBLBQYAAAAABAAEAPUAAACJAwAAAAA=&#10;" fillcolor="#4ee27f" strokecolor="#1f4d78 [1604]" strokeweight="1pt">
                  <v:stroke joinstyle="miter"/>
                </v:oval>
                <v:oval id="Овал 47" o:spid="_x0000_s1057" style="position:absolute;left:40767;top:15430;width:18478;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vF4cMA&#10;AADbAAAADwAAAGRycy9kb3ducmV2LnhtbESP0WrCQBRE3wv9h+UWfCm6SShGU1cRQbSPxnzAJXtN&#10;QrN3w+6qab/eLRR8HGbmDLPajKYXN3K+s6wgnSUgiGurO24UVOf9dAHCB2SNvWVS8EMeNuvXlxUW&#10;2t75RLcyNCJC2BeooA1hKKT0dUsG/cwOxNG7WGcwROkaqR3eI9z0MkuSuTTYcVxocaBdS/V3eTUK&#10;Mp+nX4fsXC1P1bV6z1N3HH5zpSZv4/YTRKAxPMP/7aNW8JHD3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vF4cMAAADbAAAADwAAAAAAAAAAAAAAAACYAgAAZHJzL2Rv&#10;d25yZXYueG1sUEsFBgAAAAAEAAQA9QAAAIgDAAAAAA==&#10;" fillcolor="#4ee27f" strokecolor="#1f4d78 [1604]" strokeweight="1pt">
                  <v:stroke joinstyle="miter"/>
                </v:oval>
                <v:oval id="Овал 48" o:spid="_x0000_s1058" style="position:absolute;left:34956;width:18479;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RRk8AA&#10;AADbAAAADwAAAGRycy9kb3ducmV2LnhtbERPzYrCMBC+L/gOYQQvi6Yty1arUWRh0T2qfYChGdti&#10;MylJ1OrTbw6Cx4/vf7UZTCdu5HxrWUE6S0AQV1a3XCsoT7/TOQgfkDV2lknBgzxs1qOPFRba3vlA&#10;t2OoRQxhX6CCJoS+kNJXDRn0M9sTR+5sncEQoauldniP4aaTWZJ8S4Mtx4YGe/ppqLocr0ZB5vP0&#10;b5edysWhvJafeer2/TNXajIetksQgYbwFr/ce63gK46NX+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RRk8AAAADbAAAADwAAAAAAAAAAAAAAAACYAgAAZHJzL2Rvd25y&#10;ZXYueG1sUEsFBgAAAAAEAAQA9QAAAIUDAAAAAA==&#10;" fillcolor="#4ee27f" strokecolor="#1f4d78 [1604]" strokeweight="1pt">
                  <v:stroke joinstyle="miter"/>
                </v:oval>
                <v:oval id="Овал 49" o:spid="_x0000_s1059" style="position:absolute;left:7334;top:95;width:18478;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0CMMA&#10;AADbAAAADwAAAGRycy9kb3ducmV2LnhtbESP0WrCQBRE3wX/YblCX0Q3CcVodJVSKNVHNR9wyV6T&#10;YPZu2F017dd3C4KPw8ycYTa7wXTiTs63lhWk8wQEcWV1y7WC8vw1W4LwAVljZ5kU/JCH3XY82mCh&#10;7YOPdD+FWkQI+wIVNCH0hZS+asign9ueOHoX6wyGKF0ttcNHhJtOZkmykAZbjgsN9vTZUHU93YyC&#10;zOfp4Ts7l6tjeSuneer2/W+u1Ntk+FiDCDSEV/jZ3msF7yv4/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j0CMMAAADbAAAADwAAAAAAAAAAAAAAAACYAgAAZHJzL2Rv&#10;d25yZXYueG1sUEsFBgAAAAAEAAQA9QAAAIgDAAAAAA==&#10;" fillcolor="#4ee27f" strokecolor="#1f4d78 [1604]" strokeweight="1pt">
                  <v:stroke joinstyle="miter"/>
                </v:oval>
                <v:oval id="Овал 50" o:spid="_x0000_s1060" style="position:absolute;top:15430;width:18478;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LSMAA&#10;AADbAAAADwAAAGRycy9kb3ducmV2LnhtbERPzYrCMBC+L/gOYQQvi6Yt7FarUWRh0T2qfYChGdti&#10;MylJ1OrTbw6Cx4/vf7UZTCdu5HxrWUE6S0AQV1a3XCsoT7/TOQgfkDV2lknBgzxs1qOPFRba3vlA&#10;t2OoRQxhX6CCJoS+kNJXDRn0M9sTR+5sncEQoauldniP4aaTWZJ8S4Mtx4YGe/ppqLocr0ZB5vP0&#10;b5edysWhvJafeer2/TNXajIetksQgYbwFr/ce63gK66PX+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vLSMAAAADbAAAADwAAAAAAAAAAAAAAAACYAgAAZHJzL2Rvd25y&#10;ZXYueG1sUEsFBgAAAAAEAAQA9QAAAIUDAAAAAA==&#10;" fillcolor="#4ee27f" strokecolor="#1f4d78 [1604]" strokeweight="1pt">
                  <v:stroke joinstyle="miter"/>
                </v:oval>
                <v:shape id="Надпись 51" o:spid="_x0000_s1061" type="#_x0000_t202" style="position:absolute;left:10953;top:2190;width:12669;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CA6677" w:rsidRPr="00326FCE" w:rsidRDefault="00CA6677" w:rsidP="00413403">
                        <w:pPr>
                          <w:jc w:val="center"/>
                          <w:rPr>
                            <w:rFonts w:ascii="Times New Roman" w:hAnsi="Times New Roman" w:cs="Times New Roman"/>
                            <w:sz w:val="28"/>
                          </w:rPr>
                        </w:pPr>
                        <w:r w:rsidRPr="00326FCE">
                          <w:rPr>
                            <w:rFonts w:ascii="Times New Roman" w:hAnsi="Times New Roman" w:cs="Times New Roman"/>
                            <w:sz w:val="28"/>
                          </w:rPr>
                          <w:t>Поиск новых партнеров</w:t>
                        </w:r>
                      </w:p>
                    </w:txbxContent>
                  </v:textbox>
                </v:shape>
                <v:shape id="Надпись 52" o:spid="_x0000_s1062" type="#_x0000_t202" style="position:absolute;left:2476;top:17621;width:15240;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CA6677" w:rsidRPr="00326FCE" w:rsidRDefault="00CA6677" w:rsidP="00326FCE">
                        <w:pPr>
                          <w:rPr>
                            <w:rFonts w:ascii="Times New Roman" w:hAnsi="Times New Roman" w:cs="Times New Roman"/>
                            <w:sz w:val="28"/>
                          </w:rPr>
                        </w:pPr>
                        <w:r>
                          <w:rPr>
                            <w:rFonts w:ascii="Times New Roman" w:hAnsi="Times New Roman" w:cs="Times New Roman"/>
                            <w:sz w:val="28"/>
                          </w:rPr>
                          <w:t>Создание новых видов оружия (без аналогов)</w:t>
                        </w:r>
                      </w:p>
                    </w:txbxContent>
                  </v:textbox>
                </v:shape>
                <v:shape id="Надпись 53" o:spid="_x0000_s1063" type="#_x0000_t202" style="position:absolute;left:38385;top:1714;width:12669;height: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CA6677" w:rsidRPr="00326FCE" w:rsidRDefault="00CA6677" w:rsidP="00326FCE">
                        <w:pPr>
                          <w:rPr>
                            <w:rFonts w:ascii="Times New Roman" w:hAnsi="Times New Roman" w:cs="Times New Roman"/>
                            <w:sz w:val="28"/>
                          </w:rPr>
                        </w:pPr>
                        <w:r>
                          <w:rPr>
                            <w:rFonts w:ascii="Times New Roman" w:hAnsi="Times New Roman" w:cs="Times New Roman"/>
                            <w:sz w:val="28"/>
                          </w:rPr>
                          <w:t>Расширение рынков реализации ВВТ</w:t>
                        </w:r>
                      </w:p>
                    </w:txbxContent>
                  </v:textbox>
                </v:shape>
                <v:shape id="Надпись 54" o:spid="_x0000_s1064" type="#_x0000_t202" style="position:absolute;left:23907;top:26289;width:12669;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CA6677" w:rsidRPr="00326FCE" w:rsidRDefault="00CA6677" w:rsidP="006068B2">
                        <w:pPr>
                          <w:jc w:val="center"/>
                          <w:rPr>
                            <w:rFonts w:ascii="Times New Roman" w:hAnsi="Times New Roman" w:cs="Times New Roman"/>
                            <w:sz w:val="28"/>
                          </w:rPr>
                        </w:pPr>
                        <w:r>
                          <w:rPr>
                            <w:rFonts w:ascii="Times New Roman" w:hAnsi="Times New Roman" w:cs="Times New Roman"/>
                            <w:sz w:val="28"/>
                          </w:rPr>
                          <w:t>Рекламные компании</w:t>
                        </w:r>
                      </w:p>
                    </w:txbxContent>
                  </v:textbox>
                </v:shape>
                <v:shape id="Надпись 55" o:spid="_x0000_s1065" type="#_x0000_t202" style="position:absolute;left:42005;top:16764;width:16669;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CA6677" w:rsidRPr="00326FCE" w:rsidRDefault="00CA6677" w:rsidP="00326FCE">
                        <w:pPr>
                          <w:jc w:val="center"/>
                          <w:rPr>
                            <w:rFonts w:ascii="Times New Roman" w:hAnsi="Times New Roman" w:cs="Times New Roman"/>
                            <w:sz w:val="28"/>
                          </w:rPr>
                        </w:pPr>
                        <w:r>
                          <w:rPr>
                            <w:rFonts w:ascii="Times New Roman" w:hAnsi="Times New Roman" w:cs="Times New Roman"/>
                            <w:sz w:val="28"/>
                          </w:rPr>
                          <w:t>Улучшение технического оснащений компаний ВПК</w:t>
                        </w:r>
                      </w:p>
                    </w:txbxContent>
                  </v:textbox>
                </v:shape>
                <v:shape id="Надпись 56" o:spid="_x0000_s1066" type="#_x0000_t202" style="position:absolute;left:22288;top:13906;width:15526;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CA6677" w:rsidRPr="00326FCE" w:rsidRDefault="00CA6677" w:rsidP="00326FCE">
                        <w:pPr>
                          <w:rPr>
                            <w:rFonts w:ascii="Times New Roman" w:hAnsi="Times New Roman" w:cs="Times New Roman"/>
                            <w:b/>
                            <w:sz w:val="28"/>
                          </w:rPr>
                        </w:pPr>
                        <w:r w:rsidRPr="00326FCE">
                          <w:rPr>
                            <w:rFonts w:ascii="Times New Roman" w:hAnsi="Times New Roman" w:cs="Times New Roman"/>
                            <w:b/>
                            <w:sz w:val="28"/>
                          </w:rPr>
                          <w:t>ПУТИ БОРЬБЫ</w:t>
                        </w:r>
                      </w:p>
                    </w:txbxContent>
                  </v:textbox>
                </v:shape>
              </v:group>
            </w:pict>
          </mc:Fallback>
        </mc:AlternateContent>
      </w:r>
    </w:p>
    <w:p w:rsidR="003161EE" w:rsidRDefault="003161EE" w:rsidP="00EE4C44">
      <w:pPr>
        <w:spacing w:after="0" w:line="360" w:lineRule="auto"/>
        <w:ind w:firstLine="708"/>
        <w:jc w:val="both"/>
        <w:rPr>
          <w:rFonts w:ascii="Times New Roman" w:hAnsi="Times New Roman" w:cs="Times New Roman"/>
          <w:sz w:val="28"/>
        </w:rPr>
      </w:pPr>
    </w:p>
    <w:p w:rsidR="003161EE" w:rsidRDefault="003161EE" w:rsidP="00EE4C44">
      <w:pPr>
        <w:spacing w:after="0" w:line="360" w:lineRule="auto"/>
        <w:ind w:firstLine="708"/>
        <w:jc w:val="both"/>
        <w:rPr>
          <w:rFonts w:ascii="Times New Roman" w:hAnsi="Times New Roman" w:cs="Times New Roman"/>
          <w:sz w:val="28"/>
        </w:rPr>
      </w:pPr>
    </w:p>
    <w:p w:rsidR="003161EE" w:rsidRDefault="003161EE" w:rsidP="003161EE">
      <w:pPr>
        <w:spacing w:after="0" w:line="360" w:lineRule="auto"/>
        <w:jc w:val="both"/>
        <w:rPr>
          <w:rFonts w:ascii="Times New Roman" w:hAnsi="Times New Roman" w:cs="Times New Roman"/>
          <w:sz w:val="28"/>
        </w:rPr>
      </w:pPr>
    </w:p>
    <w:p w:rsidR="00D321F0" w:rsidRDefault="00D321F0" w:rsidP="003161EE">
      <w:pPr>
        <w:spacing w:after="0" w:line="360" w:lineRule="auto"/>
        <w:jc w:val="both"/>
        <w:rPr>
          <w:rFonts w:ascii="Times New Roman" w:hAnsi="Times New Roman" w:cs="Times New Roman"/>
          <w:sz w:val="28"/>
        </w:rPr>
      </w:pPr>
    </w:p>
    <w:p w:rsidR="00D321F0" w:rsidRDefault="00D321F0" w:rsidP="003161EE">
      <w:pPr>
        <w:spacing w:after="0" w:line="360" w:lineRule="auto"/>
        <w:jc w:val="both"/>
        <w:rPr>
          <w:rFonts w:ascii="Times New Roman" w:hAnsi="Times New Roman" w:cs="Times New Roman"/>
          <w:sz w:val="28"/>
        </w:rPr>
      </w:pPr>
    </w:p>
    <w:p w:rsidR="00D321F0" w:rsidRDefault="00D321F0" w:rsidP="003161EE">
      <w:pPr>
        <w:spacing w:after="0" w:line="360" w:lineRule="auto"/>
        <w:jc w:val="both"/>
        <w:rPr>
          <w:rFonts w:ascii="Times New Roman" w:hAnsi="Times New Roman" w:cs="Times New Roman"/>
          <w:sz w:val="28"/>
        </w:rPr>
      </w:pPr>
    </w:p>
    <w:p w:rsidR="00D321F0" w:rsidRDefault="00D321F0" w:rsidP="003161EE">
      <w:pPr>
        <w:spacing w:after="0" w:line="360" w:lineRule="auto"/>
        <w:jc w:val="both"/>
        <w:rPr>
          <w:rFonts w:ascii="Times New Roman" w:hAnsi="Times New Roman" w:cs="Times New Roman"/>
          <w:sz w:val="28"/>
        </w:rPr>
      </w:pPr>
    </w:p>
    <w:p w:rsidR="00D321F0" w:rsidRDefault="00D321F0" w:rsidP="003161EE">
      <w:pPr>
        <w:spacing w:after="0" w:line="360" w:lineRule="auto"/>
        <w:jc w:val="both"/>
        <w:rPr>
          <w:rFonts w:ascii="Times New Roman" w:hAnsi="Times New Roman" w:cs="Times New Roman"/>
          <w:sz w:val="28"/>
        </w:rPr>
      </w:pPr>
    </w:p>
    <w:p w:rsidR="00D321F0" w:rsidRDefault="00D321F0" w:rsidP="003161EE">
      <w:pPr>
        <w:spacing w:after="0" w:line="360" w:lineRule="auto"/>
        <w:jc w:val="both"/>
        <w:rPr>
          <w:rFonts w:ascii="Times New Roman" w:hAnsi="Times New Roman" w:cs="Times New Roman"/>
          <w:sz w:val="28"/>
        </w:rPr>
      </w:pPr>
    </w:p>
    <w:p w:rsidR="00D321F0" w:rsidRPr="003161EE" w:rsidRDefault="00D321F0" w:rsidP="003161EE">
      <w:pPr>
        <w:spacing w:after="0" w:line="360" w:lineRule="auto"/>
        <w:jc w:val="both"/>
        <w:rPr>
          <w:rFonts w:ascii="Times New Roman" w:hAnsi="Times New Roman" w:cs="Times New Roman"/>
          <w:sz w:val="28"/>
        </w:rPr>
      </w:pPr>
    </w:p>
    <w:p w:rsidR="004A27B6" w:rsidRDefault="004A27B6" w:rsidP="004A27B6">
      <w:pPr>
        <w:pStyle w:val="a8"/>
        <w:spacing w:after="0" w:line="360" w:lineRule="auto"/>
        <w:ind w:left="1428"/>
        <w:jc w:val="both"/>
        <w:rPr>
          <w:rFonts w:ascii="Times New Roman" w:hAnsi="Times New Roman" w:cs="Times New Roman"/>
          <w:sz w:val="28"/>
        </w:rPr>
      </w:pPr>
    </w:p>
    <w:p w:rsidR="00326FCE" w:rsidRDefault="00326FCE" w:rsidP="00413403">
      <w:pPr>
        <w:pStyle w:val="a8"/>
        <w:spacing w:after="0" w:line="360" w:lineRule="auto"/>
        <w:ind w:left="1428"/>
        <w:rPr>
          <w:rFonts w:ascii="Times New Roman" w:hAnsi="Times New Roman" w:cs="Times New Roman"/>
          <w:sz w:val="28"/>
        </w:rPr>
      </w:pPr>
      <w:r>
        <w:rPr>
          <w:rFonts w:ascii="Times New Roman" w:hAnsi="Times New Roman" w:cs="Times New Roman"/>
          <w:sz w:val="28"/>
        </w:rPr>
        <w:t>Рисунок 11 – Пути борьбы с недобросовестной конкуре</w:t>
      </w:r>
      <w:r w:rsidR="00E44774">
        <w:rPr>
          <w:rFonts w:ascii="Times New Roman" w:hAnsi="Times New Roman" w:cs="Times New Roman"/>
          <w:sz w:val="28"/>
        </w:rPr>
        <w:t>нцией</w:t>
      </w:r>
    </w:p>
    <w:p w:rsidR="00326FCE" w:rsidRDefault="00326FCE" w:rsidP="000C4DDC">
      <w:pPr>
        <w:spacing w:after="0" w:line="360" w:lineRule="auto"/>
        <w:ind w:firstLine="708"/>
        <w:jc w:val="both"/>
        <w:rPr>
          <w:rFonts w:ascii="Times New Roman" w:hAnsi="Times New Roman" w:cs="Times New Roman"/>
          <w:sz w:val="28"/>
        </w:rPr>
      </w:pPr>
    </w:p>
    <w:p w:rsidR="000C4DDC" w:rsidRDefault="000C4DDC" w:rsidP="000C4DDC">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России необходимо вложиться в значимый фактор </w:t>
      </w:r>
      <w:r w:rsidRPr="005C49B3">
        <w:rPr>
          <w:rFonts w:ascii="Times New Roman" w:hAnsi="Times New Roman" w:cs="Times New Roman"/>
          <w:sz w:val="28"/>
        </w:rPr>
        <w:t xml:space="preserve">– </w:t>
      </w:r>
      <w:r>
        <w:rPr>
          <w:rFonts w:ascii="Times New Roman" w:hAnsi="Times New Roman" w:cs="Times New Roman"/>
          <w:sz w:val="28"/>
        </w:rPr>
        <w:t>рекламно-информационный. Для сравнения США активно рекламирует свою продукцию военную, так и свою армию. По факту военная мощь США не столько огромная и трудно достижимая, сколько разрекламированная. Сохранение лидерских позиций на мировом рынке вооружения и военной техники неразрывно связано с использованием всевозможных комплексов информационных ресурсов и технологий. Мощные рекламные компании для продвижения военной техники и вооружения России:</w:t>
      </w:r>
    </w:p>
    <w:p w:rsidR="000C4DDC" w:rsidRDefault="000C4DDC" w:rsidP="00E44774">
      <w:pPr>
        <w:pStyle w:val="a8"/>
        <w:numPr>
          <w:ilvl w:val="0"/>
          <w:numId w:val="2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СМИ, кино, шоу;</w:t>
      </w:r>
    </w:p>
    <w:p w:rsidR="000C4DDC" w:rsidRDefault="000C4DDC" w:rsidP="00E44774">
      <w:pPr>
        <w:pStyle w:val="a8"/>
        <w:numPr>
          <w:ilvl w:val="0"/>
          <w:numId w:val="2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участие армии России, и российских вооружений и военных техник на всевозможных конкурсах;</w:t>
      </w:r>
    </w:p>
    <w:p w:rsidR="000C4DDC" w:rsidRDefault="000C4DDC" w:rsidP="00E44774">
      <w:pPr>
        <w:pStyle w:val="a8"/>
        <w:numPr>
          <w:ilvl w:val="0"/>
          <w:numId w:val="22"/>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хорошо иллюстрированные и функциональные сайты организаций военно-промышленного комплекса.</w:t>
      </w:r>
    </w:p>
    <w:p w:rsidR="0061492F" w:rsidRDefault="00A96A48" w:rsidP="00762BB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Примером хорошей рекламной </w:t>
      </w:r>
      <w:r w:rsidR="00762BBF">
        <w:rPr>
          <w:rFonts w:ascii="Times New Roman" w:hAnsi="Times New Roman" w:cs="Times New Roman"/>
          <w:sz w:val="28"/>
        </w:rPr>
        <w:t xml:space="preserve">компании </w:t>
      </w:r>
      <w:r>
        <w:rPr>
          <w:rFonts w:ascii="Times New Roman" w:hAnsi="Times New Roman" w:cs="Times New Roman"/>
          <w:sz w:val="28"/>
        </w:rPr>
        <w:t xml:space="preserve">можно привести </w:t>
      </w:r>
      <w:r w:rsidR="00762BBF">
        <w:rPr>
          <w:rFonts w:ascii="Times New Roman" w:hAnsi="Times New Roman" w:cs="Times New Roman"/>
          <w:sz w:val="28"/>
        </w:rPr>
        <w:t>организацию</w:t>
      </w:r>
      <w:r>
        <w:rPr>
          <w:rFonts w:ascii="Times New Roman" w:hAnsi="Times New Roman" w:cs="Times New Roman"/>
          <w:sz w:val="28"/>
        </w:rPr>
        <w:t xml:space="preserve">, о которой ранее уже было сказано </w:t>
      </w:r>
      <w:r w:rsidR="0061492F">
        <w:rPr>
          <w:rFonts w:ascii="Times New Roman" w:hAnsi="Times New Roman" w:cs="Times New Roman"/>
          <w:sz w:val="28"/>
        </w:rPr>
        <w:t>– акционерное общество</w:t>
      </w:r>
      <w:r>
        <w:rPr>
          <w:rFonts w:ascii="Times New Roman" w:hAnsi="Times New Roman" w:cs="Times New Roman"/>
          <w:sz w:val="28"/>
        </w:rPr>
        <w:t xml:space="preserve"> </w:t>
      </w:r>
      <w:r w:rsidR="0061492F">
        <w:rPr>
          <w:rFonts w:ascii="Times New Roman" w:hAnsi="Times New Roman" w:cs="Times New Roman"/>
          <w:sz w:val="28"/>
        </w:rPr>
        <w:t>«Рособоронэкспорт». Компания активно проводит маркетинговую и выставочную работу. По состоянию на ноябрь 2018 года компания приняла участие в 16 международных выставках и форумах. Так же в 2018 году для компании стало дебютным участием в:</w:t>
      </w:r>
    </w:p>
    <w:p w:rsidR="0061492F" w:rsidRPr="00762BBF" w:rsidRDefault="0061492F" w:rsidP="00E44774">
      <w:pPr>
        <w:pStyle w:val="a8"/>
        <w:numPr>
          <w:ilvl w:val="0"/>
          <w:numId w:val="23"/>
        </w:numPr>
        <w:tabs>
          <w:tab w:val="left" w:pos="1134"/>
        </w:tabs>
        <w:spacing w:after="0" w:line="360" w:lineRule="auto"/>
        <w:ind w:left="0" w:firstLine="709"/>
        <w:jc w:val="both"/>
        <w:rPr>
          <w:rFonts w:ascii="Times New Roman" w:hAnsi="Times New Roman" w:cs="Times New Roman"/>
          <w:sz w:val="28"/>
        </w:rPr>
      </w:pPr>
      <w:r w:rsidRPr="00762BBF">
        <w:rPr>
          <w:rFonts w:ascii="Times New Roman" w:hAnsi="Times New Roman" w:cs="Times New Roman"/>
          <w:sz w:val="28"/>
        </w:rPr>
        <w:t>выставке «Евразийское авиашоу», которое проводилось в турецкой Анталье</w:t>
      </w:r>
      <w:r w:rsidR="00762BBF">
        <w:rPr>
          <w:rFonts w:ascii="Times New Roman" w:hAnsi="Times New Roman" w:cs="Times New Roman"/>
          <w:sz w:val="28"/>
        </w:rPr>
        <w:t>;</w:t>
      </w:r>
    </w:p>
    <w:p w:rsidR="00762BBF" w:rsidRPr="00762BBF" w:rsidRDefault="0061492F" w:rsidP="00E44774">
      <w:pPr>
        <w:pStyle w:val="a8"/>
        <w:numPr>
          <w:ilvl w:val="0"/>
          <w:numId w:val="23"/>
        </w:numPr>
        <w:tabs>
          <w:tab w:val="left" w:pos="1134"/>
        </w:tabs>
        <w:spacing w:after="0" w:line="360" w:lineRule="auto"/>
        <w:ind w:left="0" w:firstLine="709"/>
        <w:jc w:val="both"/>
        <w:rPr>
          <w:rFonts w:ascii="Times New Roman" w:hAnsi="Times New Roman" w:cs="Times New Roman"/>
          <w:sz w:val="28"/>
        </w:rPr>
      </w:pPr>
      <w:r w:rsidRPr="00762BBF">
        <w:rPr>
          <w:rFonts w:ascii="Times New Roman" w:hAnsi="Times New Roman" w:cs="Times New Roman"/>
          <w:sz w:val="28"/>
        </w:rPr>
        <w:t>международном дальневосточном морском салоне во Владивостоке</w:t>
      </w:r>
      <w:r w:rsidR="00762BBF">
        <w:rPr>
          <w:rFonts w:ascii="Times New Roman" w:hAnsi="Times New Roman" w:cs="Times New Roman"/>
          <w:sz w:val="28"/>
        </w:rPr>
        <w:t>;</w:t>
      </w:r>
    </w:p>
    <w:p w:rsidR="00A96A48" w:rsidRDefault="00762BBF" w:rsidP="00E44774">
      <w:pPr>
        <w:pStyle w:val="a8"/>
        <w:numPr>
          <w:ilvl w:val="0"/>
          <w:numId w:val="23"/>
        </w:numPr>
        <w:tabs>
          <w:tab w:val="left" w:pos="1134"/>
        </w:tabs>
        <w:spacing w:after="0" w:line="360" w:lineRule="auto"/>
        <w:ind w:left="0" w:firstLine="709"/>
        <w:jc w:val="both"/>
        <w:rPr>
          <w:rFonts w:ascii="Times New Roman" w:hAnsi="Times New Roman" w:cs="Times New Roman"/>
          <w:sz w:val="28"/>
        </w:rPr>
      </w:pPr>
      <w:r w:rsidRPr="00762BBF">
        <w:rPr>
          <w:rFonts w:ascii="Times New Roman" w:hAnsi="Times New Roman" w:cs="Times New Roman"/>
          <w:sz w:val="28"/>
        </w:rPr>
        <w:t>азиатской выставке</w:t>
      </w:r>
      <w:r w:rsidR="0061492F" w:rsidRPr="00762BBF">
        <w:rPr>
          <w:rFonts w:ascii="Times New Roman" w:hAnsi="Times New Roman" w:cs="Times New Roman"/>
          <w:sz w:val="28"/>
        </w:rPr>
        <w:t xml:space="preserve"> </w:t>
      </w:r>
      <w:r w:rsidRPr="00762BBF">
        <w:rPr>
          <w:rFonts w:ascii="Times New Roman" w:hAnsi="Times New Roman" w:cs="Times New Roman"/>
          <w:sz w:val="28"/>
        </w:rPr>
        <w:t>и конференции по обороне, безопасности, а также средствам предупреждения и ликвидации чрезвычайных ситуаций</w:t>
      </w:r>
      <w:r w:rsidR="0061492F" w:rsidRPr="00762BBF">
        <w:rPr>
          <w:rFonts w:ascii="Times New Roman" w:hAnsi="Times New Roman" w:cs="Times New Roman"/>
          <w:sz w:val="28"/>
        </w:rPr>
        <w:t xml:space="preserve"> (</w:t>
      </w:r>
      <w:r w:rsidR="0061492F" w:rsidRPr="00762BBF">
        <w:rPr>
          <w:rFonts w:ascii="Times New Roman" w:hAnsi="Times New Roman" w:cs="Times New Roman"/>
          <w:sz w:val="28"/>
          <w:lang w:val="en-US"/>
        </w:rPr>
        <w:t>ADAS</w:t>
      </w:r>
      <w:r w:rsidR="0061492F" w:rsidRPr="00762BBF">
        <w:rPr>
          <w:rFonts w:ascii="Times New Roman" w:hAnsi="Times New Roman" w:cs="Times New Roman"/>
          <w:sz w:val="28"/>
        </w:rPr>
        <w:t>-2018) на Филипп</w:t>
      </w:r>
      <w:r>
        <w:rPr>
          <w:rFonts w:ascii="Times New Roman" w:hAnsi="Times New Roman" w:cs="Times New Roman"/>
          <w:sz w:val="28"/>
        </w:rPr>
        <w:t>инах;</w:t>
      </w:r>
    </w:p>
    <w:p w:rsidR="006068B2" w:rsidRDefault="00762BBF" w:rsidP="00E44774">
      <w:pPr>
        <w:pStyle w:val="a8"/>
        <w:numPr>
          <w:ilvl w:val="0"/>
          <w:numId w:val="23"/>
        </w:numPr>
        <w:tabs>
          <w:tab w:val="left" w:pos="113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первой выставке вооружений и обороной промышленности </w:t>
      </w:r>
      <w:r>
        <w:rPr>
          <w:rFonts w:ascii="Times New Roman" w:hAnsi="Times New Roman" w:cs="Times New Roman"/>
          <w:sz w:val="28"/>
          <w:lang w:val="en-US"/>
        </w:rPr>
        <w:t>EDEX</w:t>
      </w:r>
      <w:r w:rsidRPr="00762BBF">
        <w:rPr>
          <w:rFonts w:ascii="Times New Roman" w:hAnsi="Times New Roman" w:cs="Times New Roman"/>
          <w:sz w:val="28"/>
        </w:rPr>
        <w:t>-2018</w:t>
      </w:r>
      <w:r>
        <w:rPr>
          <w:rFonts w:ascii="Times New Roman" w:hAnsi="Times New Roman" w:cs="Times New Roman"/>
          <w:sz w:val="28"/>
        </w:rPr>
        <w:t xml:space="preserve"> в Египте </w:t>
      </w:r>
      <w:r w:rsidR="002620F4">
        <w:rPr>
          <w:rFonts w:ascii="Times New Roman" w:hAnsi="Times New Roman" w:cs="Times New Roman"/>
          <w:sz w:val="28"/>
        </w:rPr>
        <w:t>[35</w:t>
      </w:r>
      <w:r w:rsidRPr="002620F4">
        <w:rPr>
          <w:rFonts w:ascii="Times New Roman" w:hAnsi="Times New Roman" w:cs="Times New Roman"/>
          <w:sz w:val="28"/>
        </w:rPr>
        <w:t>].</w:t>
      </w:r>
    </w:p>
    <w:p w:rsidR="0005386F" w:rsidRDefault="0005386F" w:rsidP="0005386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того чтобы реализовать пути борьбы с недобросовестной конкуренцией и повысить конкурентоспособность России на мировом рынке вооружения необходимо провести ряд мероприятий, которые представлены в таблице </w:t>
      </w:r>
      <w:r w:rsidR="00E44774">
        <w:rPr>
          <w:rFonts w:ascii="Times New Roman" w:hAnsi="Times New Roman" w:cs="Times New Roman"/>
          <w:sz w:val="28"/>
        </w:rPr>
        <w:t>6</w:t>
      </w:r>
      <w:r w:rsidR="00FE10AE">
        <w:rPr>
          <w:rFonts w:ascii="Times New Roman" w:hAnsi="Times New Roman" w:cs="Times New Roman"/>
          <w:sz w:val="28"/>
        </w:rPr>
        <w:t>.</w:t>
      </w:r>
    </w:p>
    <w:p w:rsidR="00E44774" w:rsidRDefault="00E44774" w:rsidP="00E4477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Мероприятия в таблице 6 были разработаны на 5 лет, основой взят ГПВ 2020, но данные мероприятия были рассмотрены на более короткий срок по ряду причин: </w:t>
      </w:r>
    </w:p>
    <w:p w:rsidR="00E44774" w:rsidRPr="00BE65AC" w:rsidRDefault="00E44774" w:rsidP="00E44774">
      <w:pPr>
        <w:pStyle w:val="a8"/>
        <w:numPr>
          <w:ilvl w:val="0"/>
          <w:numId w:val="43"/>
        </w:numPr>
        <w:tabs>
          <w:tab w:val="left" w:pos="1134"/>
        </w:tabs>
        <w:spacing w:after="0" w:line="360" w:lineRule="auto"/>
        <w:ind w:left="0" w:firstLine="709"/>
        <w:jc w:val="both"/>
        <w:rPr>
          <w:rFonts w:ascii="Times New Roman" w:hAnsi="Times New Roman" w:cs="Times New Roman"/>
          <w:sz w:val="28"/>
        </w:rPr>
      </w:pPr>
      <w:r w:rsidRPr="00BE65AC">
        <w:rPr>
          <w:rFonts w:ascii="Times New Roman" w:hAnsi="Times New Roman" w:cs="Times New Roman"/>
          <w:sz w:val="28"/>
        </w:rPr>
        <w:t>увидеть возможности проекта на коротком сроке;</w:t>
      </w:r>
    </w:p>
    <w:p w:rsidR="00E44774" w:rsidRDefault="00E44774" w:rsidP="00E44774">
      <w:pPr>
        <w:pStyle w:val="a8"/>
        <w:numPr>
          <w:ilvl w:val="0"/>
          <w:numId w:val="43"/>
        </w:numPr>
        <w:tabs>
          <w:tab w:val="left" w:pos="1134"/>
        </w:tabs>
        <w:spacing w:after="0" w:line="360" w:lineRule="auto"/>
        <w:ind w:left="0" w:firstLine="709"/>
        <w:jc w:val="both"/>
        <w:rPr>
          <w:rFonts w:ascii="Times New Roman" w:hAnsi="Times New Roman" w:cs="Times New Roman"/>
          <w:sz w:val="28"/>
        </w:rPr>
      </w:pPr>
      <w:r w:rsidRPr="00BE65AC">
        <w:rPr>
          <w:rFonts w:ascii="Times New Roman" w:hAnsi="Times New Roman" w:cs="Times New Roman"/>
          <w:sz w:val="28"/>
        </w:rPr>
        <w:t xml:space="preserve">проект разрабатывается на период глобальной проблемы </w:t>
      </w:r>
      <w:r w:rsidRPr="00BE65AC">
        <w:rPr>
          <w:rFonts w:ascii="Times New Roman" w:hAnsi="Times New Roman" w:cs="Times New Roman"/>
          <w:sz w:val="28"/>
          <w:lang w:val="en-US"/>
        </w:rPr>
        <w:t>COVID</w:t>
      </w:r>
      <w:r w:rsidRPr="00BE65AC">
        <w:rPr>
          <w:rFonts w:ascii="Times New Roman" w:hAnsi="Times New Roman" w:cs="Times New Roman"/>
          <w:sz w:val="28"/>
        </w:rPr>
        <w:t>-19</w:t>
      </w:r>
      <w:r>
        <w:rPr>
          <w:rFonts w:ascii="Times New Roman" w:hAnsi="Times New Roman" w:cs="Times New Roman"/>
          <w:sz w:val="28"/>
        </w:rPr>
        <w:t>.</w:t>
      </w:r>
    </w:p>
    <w:p w:rsidR="00E44774" w:rsidRDefault="00E44774" w:rsidP="00E44774">
      <w:pPr>
        <w:tabs>
          <w:tab w:val="left" w:pos="1134"/>
        </w:tabs>
        <w:spacing w:after="0" w:line="360" w:lineRule="auto"/>
        <w:ind w:firstLine="709"/>
        <w:jc w:val="both"/>
        <w:rPr>
          <w:rFonts w:ascii="Times New Roman" w:hAnsi="Times New Roman" w:cs="Times New Roman"/>
          <w:sz w:val="28"/>
        </w:rPr>
      </w:pPr>
      <w:r w:rsidRPr="00E44774">
        <w:rPr>
          <w:rFonts w:ascii="Times New Roman" w:hAnsi="Times New Roman" w:cs="Times New Roman"/>
          <w:sz w:val="28"/>
        </w:rPr>
        <w:t xml:space="preserve">Так как за основу был взять проект ГПВ 2020 на который было приблизительно выделено 23 трлн рублей, исходя из этого берем на 5 лет в среднем 10 трлн рублей, так как на данные мероприятия меньше уходит затрат, чем на модернизацию и перевооружение. </w:t>
      </w:r>
    </w:p>
    <w:p w:rsidR="00FE10AE" w:rsidRDefault="00E44774" w:rsidP="00E44774">
      <w:pPr>
        <w:spacing w:after="0" w:line="360" w:lineRule="auto"/>
        <w:jc w:val="both"/>
        <w:rPr>
          <w:rFonts w:ascii="Times New Roman" w:hAnsi="Times New Roman" w:cs="Times New Roman"/>
          <w:sz w:val="28"/>
        </w:rPr>
      </w:pPr>
      <w:r>
        <w:rPr>
          <w:rFonts w:ascii="Times New Roman" w:hAnsi="Times New Roman" w:cs="Times New Roman"/>
          <w:sz w:val="28"/>
        </w:rPr>
        <w:lastRenderedPageBreak/>
        <w:t>Таблица 6</w:t>
      </w:r>
      <w:r w:rsidR="00FE10AE">
        <w:rPr>
          <w:rFonts w:ascii="Times New Roman" w:hAnsi="Times New Roman" w:cs="Times New Roman"/>
          <w:sz w:val="28"/>
        </w:rPr>
        <w:t xml:space="preserve"> </w:t>
      </w:r>
      <w:r w:rsidR="00042222">
        <w:rPr>
          <w:rFonts w:ascii="Times New Roman" w:hAnsi="Times New Roman" w:cs="Times New Roman"/>
          <w:sz w:val="28"/>
        </w:rPr>
        <w:t>–</w:t>
      </w:r>
      <w:r w:rsidR="00FE10AE">
        <w:rPr>
          <w:rFonts w:ascii="Times New Roman" w:hAnsi="Times New Roman" w:cs="Times New Roman"/>
          <w:sz w:val="28"/>
        </w:rPr>
        <w:t xml:space="preserve"> </w:t>
      </w:r>
      <w:r w:rsidR="00042222">
        <w:rPr>
          <w:rFonts w:ascii="Times New Roman" w:hAnsi="Times New Roman" w:cs="Times New Roman"/>
          <w:sz w:val="28"/>
        </w:rPr>
        <w:t>Мероприятия по улучшению позиции России на ми</w:t>
      </w:r>
      <w:r>
        <w:rPr>
          <w:rFonts w:ascii="Times New Roman" w:hAnsi="Times New Roman" w:cs="Times New Roman"/>
          <w:sz w:val="28"/>
        </w:rPr>
        <w:t>ровом рынке вооружений на 5 лет</w:t>
      </w:r>
    </w:p>
    <w:tbl>
      <w:tblPr>
        <w:tblStyle w:val="aa"/>
        <w:tblW w:w="0" w:type="auto"/>
        <w:tblLook w:val="04A0" w:firstRow="1" w:lastRow="0" w:firstColumn="1" w:lastColumn="0" w:noHBand="0" w:noVBand="1"/>
      </w:tblPr>
      <w:tblGrid>
        <w:gridCol w:w="2689"/>
        <w:gridCol w:w="2693"/>
        <w:gridCol w:w="3963"/>
      </w:tblGrid>
      <w:tr w:rsidR="00042222" w:rsidTr="00A867E1">
        <w:tc>
          <w:tcPr>
            <w:tcW w:w="2689" w:type="dxa"/>
          </w:tcPr>
          <w:p w:rsidR="00042222" w:rsidRDefault="00042222" w:rsidP="00042222">
            <w:pPr>
              <w:spacing w:line="360" w:lineRule="auto"/>
              <w:jc w:val="center"/>
              <w:rPr>
                <w:rFonts w:ascii="Times New Roman" w:hAnsi="Times New Roman" w:cs="Times New Roman"/>
                <w:sz w:val="28"/>
              </w:rPr>
            </w:pPr>
            <w:r>
              <w:rPr>
                <w:rFonts w:ascii="Times New Roman" w:hAnsi="Times New Roman" w:cs="Times New Roman"/>
                <w:sz w:val="28"/>
              </w:rPr>
              <w:t>Мероприятие</w:t>
            </w:r>
          </w:p>
        </w:tc>
        <w:tc>
          <w:tcPr>
            <w:tcW w:w="2693" w:type="dxa"/>
          </w:tcPr>
          <w:p w:rsidR="00042222" w:rsidRDefault="00042222" w:rsidP="00042222">
            <w:pPr>
              <w:spacing w:line="360" w:lineRule="auto"/>
              <w:jc w:val="center"/>
              <w:rPr>
                <w:rFonts w:ascii="Times New Roman" w:hAnsi="Times New Roman" w:cs="Times New Roman"/>
                <w:sz w:val="28"/>
              </w:rPr>
            </w:pPr>
            <w:r>
              <w:rPr>
                <w:rFonts w:ascii="Times New Roman" w:hAnsi="Times New Roman" w:cs="Times New Roman"/>
                <w:sz w:val="28"/>
              </w:rPr>
              <w:t>Приблизительные затраты</w:t>
            </w:r>
          </w:p>
        </w:tc>
        <w:tc>
          <w:tcPr>
            <w:tcW w:w="3963" w:type="dxa"/>
          </w:tcPr>
          <w:p w:rsidR="00042222" w:rsidRDefault="007F035A" w:rsidP="00042222">
            <w:pPr>
              <w:spacing w:line="360" w:lineRule="auto"/>
              <w:jc w:val="center"/>
              <w:rPr>
                <w:rFonts w:ascii="Times New Roman" w:hAnsi="Times New Roman" w:cs="Times New Roman"/>
                <w:sz w:val="28"/>
              </w:rPr>
            </w:pPr>
            <w:r>
              <w:rPr>
                <w:rFonts w:ascii="Times New Roman" w:hAnsi="Times New Roman" w:cs="Times New Roman"/>
                <w:sz w:val="28"/>
              </w:rPr>
              <w:t>Цели мероприятия</w:t>
            </w:r>
          </w:p>
        </w:tc>
      </w:tr>
      <w:tr w:rsidR="00042222" w:rsidTr="00A867E1">
        <w:tc>
          <w:tcPr>
            <w:tcW w:w="2689" w:type="dxa"/>
          </w:tcPr>
          <w:p w:rsidR="00042222" w:rsidRDefault="00A867E1" w:rsidP="00042222">
            <w:pPr>
              <w:spacing w:line="360" w:lineRule="auto"/>
              <w:jc w:val="center"/>
              <w:rPr>
                <w:rFonts w:ascii="Times New Roman" w:hAnsi="Times New Roman" w:cs="Times New Roman"/>
                <w:sz w:val="28"/>
              </w:rPr>
            </w:pPr>
            <w:r>
              <w:rPr>
                <w:rFonts w:ascii="Times New Roman" w:hAnsi="Times New Roman" w:cs="Times New Roman"/>
                <w:sz w:val="28"/>
              </w:rPr>
              <w:t>Конкурс «Мысли молодости»</w:t>
            </w:r>
          </w:p>
        </w:tc>
        <w:tc>
          <w:tcPr>
            <w:tcW w:w="2693" w:type="dxa"/>
          </w:tcPr>
          <w:p w:rsidR="00042222" w:rsidRDefault="00A867E1" w:rsidP="00042222">
            <w:pPr>
              <w:spacing w:line="360" w:lineRule="auto"/>
              <w:jc w:val="center"/>
              <w:rPr>
                <w:rFonts w:ascii="Times New Roman" w:hAnsi="Times New Roman" w:cs="Times New Roman"/>
                <w:sz w:val="28"/>
              </w:rPr>
            </w:pPr>
            <w:r>
              <w:rPr>
                <w:rFonts w:ascii="Times New Roman" w:hAnsi="Times New Roman" w:cs="Times New Roman"/>
                <w:sz w:val="28"/>
              </w:rPr>
              <w:t xml:space="preserve">15 млн рублей </w:t>
            </w:r>
          </w:p>
        </w:tc>
        <w:tc>
          <w:tcPr>
            <w:tcW w:w="3963" w:type="dxa"/>
          </w:tcPr>
          <w:p w:rsidR="00042222" w:rsidRDefault="00A867E1" w:rsidP="00042222">
            <w:pPr>
              <w:spacing w:line="360" w:lineRule="auto"/>
              <w:jc w:val="center"/>
              <w:rPr>
                <w:rFonts w:ascii="Times New Roman" w:hAnsi="Times New Roman" w:cs="Times New Roman"/>
                <w:sz w:val="28"/>
              </w:rPr>
            </w:pPr>
            <w:r>
              <w:rPr>
                <w:rFonts w:ascii="Times New Roman" w:hAnsi="Times New Roman" w:cs="Times New Roman"/>
                <w:sz w:val="28"/>
              </w:rPr>
              <w:t>Новые идеи от подростков, которые в дальнейшем можно реализовать с квалифицированными специалистами</w:t>
            </w:r>
            <w:r w:rsidR="000625D2">
              <w:rPr>
                <w:rFonts w:ascii="Times New Roman" w:hAnsi="Times New Roman" w:cs="Times New Roman"/>
                <w:sz w:val="28"/>
              </w:rPr>
              <w:t>.</w:t>
            </w:r>
          </w:p>
        </w:tc>
      </w:tr>
      <w:tr w:rsidR="00A867E1" w:rsidTr="00A867E1">
        <w:tc>
          <w:tcPr>
            <w:tcW w:w="2689" w:type="dxa"/>
          </w:tcPr>
          <w:p w:rsidR="00A867E1" w:rsidRDefault="000625D2" w:rsidP="000625D2">
            <w:pPr>
              <w:spacing w:line="360" w:lineRule="auto"/>
              <w:jc w:val="center"/>
              <w:rPr>
                <w:rFonts w:ascii="Times New Roman" w:hAnsi="Times New Roman" w:cs="Times New Roman"/>
                <w:sz w:val="28"/>
              </w:rPr>
            </w:pPr>
            <w:r>
              <w:rPr>
                <w:rFonts w:ascii="Times New Roman" w:hAnsi="Times New Roman" w:cs="Times New Roman"/>
                <w:sz w:val="28"/>
              </w:rPr>
              <w:t>Всероссийская</w:t>
            </w:r>
            <w:r w:rsidR="00A867E1">
              <w:rPr>
                <w:rFonts w:ascii="Times New Roman" w:hAnsi="Times New Roman" w:cs="Times New Roman"/>
                <w:sz w:val="28"/>
              </w:rPr>
              <w:t xml:space="preserve"> ежегодн</w:t>
            </w:r>
            <w:r>
              <w:rPr>
                <w:rFonts w:ascii="Times New Roman" w:hAnsi="Times New Roman" w:cs="Times New Roman"/>
                <w:sz w:val="28"/>
              </w:rPr>
              <w:t xml:space="preserve">ый конкурс </w:t>
            </w:r>
            <w:r w:rsidR="00A867E1">
              <w:rPr>
                <w:rFonts w:ascii="Times New Roman" w:hAnsi="Times New Roman" w:cs="Times New Roman"/>
                <w:sz w:val="28"/>
              </w:rPr>
              <w:t>«Оборона – это мы»</w:t>
            </w:r>
          </w:p>
        </w:tc>
        <w:tc>
          <w:tcPr>
            <w:tcW w:w="2693" w:type="dxa"/>
          </w:tcPr>
          <w:p w:rsidR="00A867E1" w:rsidRDefault="007F035A" w:rsidP="00A867E1">
            <w:pPr>
              <w:spacing w:line="360" w:lineRule="auto"/>
              <w:jc w:val="center"/>
              <w:rPr>
                <w:rFonts w:ascii="Times New Roman" w:hAnsi="Times New Roman" w:cs="Times New Roman"/>
                <w:sz w:val="28"/>
              </w:rPr>
            </w:pPr>
            <w:r>
              <w:rPr>
                <w:rFonts w:ascii="Times New Roman" w:hAnsi="Times New Roman" w:cs="Times New Roman"/>
                <w:sz w:val="28"/>
              </w:rPr>
              <w:t xml:space="preserve">1 </w:t>
            </w:r>
            <w:r w:rsidR="00A867E1">
              <w:rPr>
                <w:rFonts w:ascii="Times New Roman" w:hAnsi="Times New Roman" w:cs="Times New Roman"/>
                <w:sz w:val="28"/>
              </w:rPr>
              <w:t xml:space="preserve">трлн рублей </w:t>
            </w:r>
          </w:p>
        </w:tc>
        <w:tc>
          <w:tcPr>
            <w:tcW w:w="3963" w:type="dxa"/>
          </w:tcPr>
          <w:p w:rsidR="00A867E1" w:rsidRDefault="00A867E1" w:rsidP="00042222">
            <w:pPr>
              <w:spacing w:line="360" w:lineRule="auto"/>
              <w:jc w:val="center"/>
              <w:rPr>
                <w:rFonts w:ascii="Times New Roman" w:hAnsi="Times New Roman" w:cs="Times New Roman"/>
                <w:sz w:val="28"/>
              </w:rPr>
            </w:pPr>
            <w:r>
              <w:rPr>
                <w:rFonts w:ascii="Times New Roman" w:hAnsi="Times New Roman" w:cs="Times New Roman"/>
                <w:sz w:val="28"/>
              </w:rPr>
              <w:t>К</w:t>
            </w:r>
            <w:r w:rsidR="000625D2">
              <w:rPr>
                <w:rFonts w:ascii="Times New Roman" w:hAnsi="Times New Roman" w:cs="Times New Roman"/>
                <w:sz w:val="28"/>
              </w:rPr>
              <w:t>онкурс от 18 лет, участие студентов и специалистов приводит к более качественным проектам, которые не требуют значительной доработки. Победители могут получить гарант на разработку идеи и спонсирования после тестового результата.</w:t>
            </w:r>
          </w:p>
        </w:tc>
      </w:tr>
      <w:tr w:rsidR="000625D2" w:rsidTr="00A867E1">
        <w:tc>
          <w:tcPr>
            <w:tcW w:w="2689" w:type="dxa"/>
          </w:tcPr>
          <w:p w:rsidR="000625D2" w:rsidRDefault="00A75DE0" w:rsidP="007F035A">
            <w:pPr>
              <w:spacing w:line="360" w:lineRule="auto"/>
              <w:jc w:val="center"/>
              <w:rPr>
                <w:rFonts w:ascii="Times New Roman" w:hAnsi="Times New Roman" w:cs="Times New Roman"/>
                <w:sz w:val="28"/>
              </w:rPr>
            </w:pPr>
            <w:r>
              <w:rPr>
                <w:rFonts w:ascii="Times New Roman" w:hAnsi="Times New Roman" w:cs="Times New Roman"/>
                <w:sz w:val="28"/>
              </w:rPr>
              <w:t>Предоставление государственных кредитов</w:t>
            </w:r>
            <w:r w:rsidR="007F035A">
              <w:rPr>
                <w:rFonts w:ascii="Times New Roman" w:hAnsi="Times New Roman" w:cs="Times New Roman"/>
                <w:sz w:val="28"/>
              </w:rPr>
              <w:t xml:space="preserve"> с выгодной процентной ставкой</w:t>
            </w:r>
            <w:r>
              <w:rPr>
                <w:rFonts w:ascii="Times New Roman" w:hAnsi="Times New Roman" w:cs="Times New Roman"/>
                <w:sz w:val="28"/>
              </w:rPr>
              <w:t xml:space="preserve"> большим компаниям в сфере ВПК</w:t>
            </w:r>
          </w:p>
        </w:tc>
        <w:tc>
          <w:tcPr>
            <w:tcW w:w="2693" w:type="dxa"/>
          </w:tcPr>
          <w:p w:rsidR="000625D2" w:rsidRDefault="00A75DE0" w:rsidP="007F035A">
            <w:pPr>
              <w:spacing w:line="360" w:lineRule="auto"/>
              <w:jc w:val="center"/>
              <w:rPr>
                <w:rFonts w:ascii="Times New Roman" w:hAnsi="Times New Roman" w:cs="Times New Roman"/>
                <w:sz w:val="28"/>
              </w:rPr>
            </w:pPr>
            <w:r>
              <w:rPr>
                <w:rFonts w:ascii="Times New Roman" w:hAnsi="Times New Roman" w:cs="Times New Roman"/>
                <w:sz w:val="28"/>
              </w:rPr>
              <w:t>5 трлн рублей</w:t>
            </w:r>
          </w:p>
        </w:tc>
        <w:tc>
          <w:tcPr>
            <w:tcW w:w="3963" w:type="dxa"/>
          </w:tcPr>
          <w:p w:rsidR="000625D2" w:rsidRPr="00A75DE0" w:rsidRDefault="00A75DE0" w:rsidP="007F035A">
            <w:pPr>
              <w:spacing w:line="360" w:lineRule="auto"/>
              <w:jc w:val="center"/>
              <w:rPr>
                <w:rFonts w:ascii="Times New Roman" w:hAnsi="Times New Roman" w:cs="Times New Roman"/>
                <w:sz w:val="28"/>
              </w:rPr>
            </w:pPr>
            <w:r>
              <w:rPr>
                <w:rFonts w:ascii="Times New Roman" w:hAnsi="Times New Roman" w:cs="Times New Roman"/>
                <w:sz w:val="28"/>
              </w:rPr>
              <w:t xml:space="preserve">Поможет уже крупным компаниям в сфере ВПК, основа помощи заключается в поддержании компании в период </w:t>
            </w:r>
            <w:r>
              <w:rPr>
                <w:rFonts w:ascii="Times New Roman" w:hAnsi="Times New Roman" w:cs="Times New Roman"/>
                <w:sz w:val="28"/>
                <w:lang w:val="en-US"/>
              </w:rPr>
              <w:t>COVID</w:t>
            </w:r>
            <w:r w:rsidRPr="00A75DE0">
              <w:rPr>
                <w:rFonts w:ascii="Times New Roman" w:hAnsi="Times New Roman" w:cs="Times New Roman"/>
                <w:sz w:val="28"/>
              </w:rPr>
              <w:t>-19</w:t>
            </w:r>
            <w:r>
              <w:rPr>
                <w:rFonts w:ascii="Times New Roman" w:hAnsi="Times New Roman" w:cs="Times New Roman"/>
                <w:sz w:val="28"/>
              </w:rPr>
              <w:t xml:space="preserve">, </w:t>
            </w:r>
            <w:r w:rsidR="007F035A">
              <w:rPr>
                <w:rFonts w:ascii="Times New Roman" w:hAnsi="Times New Roman" w:cs="Times New Roman"/>
                <w:sz w:val="28"/>
              </w:rPr>
              <w:t>переоборудование компаний на более современное техническое оборудование.</w:t>
            </w:r>
          </w:p>
        </w:tc>
      </w:tr>
    </w:tbl>
    <w:p w:rsidR="00E44774" w:rsidRPr="00E44774" w:rsidRDefault="00E44774">
      <w:pPr>
        <w:rPr>
          <w:rFonts w:ascii="Times New Roman" w:hAnsi="Times New Roman" w:cs="Times New Roman"/>
        </w:rPr>
      </w:pPr>
      <w:r>
        <w:br w:type="page"/>
      </w:r>
      <w:r w:rsidRPr="00E44774">
        <w:rPr>
          <w:rFonts w:ascii="Times New Roman" w:hAnsi="Times New Roman" w:cs="Times New Roman"/>
          <w:sz w:val="28"/>
        </w:rPr>
        <w:lastRenderedPageBreak/>
        <w:t>П</w:t>
      </w:r>
      <w:r>
        <w:rPr>
          <w:rFonts w:ascii="Times New Roman" w:hAnsi="Times New Roman" w:cs="Times New Roman"/>
          <w:sz w:val="28"/>
        </w:rPr>
        <w:t>родолжение таблицы 6</w:t>
      </w:r>
    </w:p>
    <w:tbl>
      <w:tblPr>
        <w:tblStyle w:val="aa"/>
        <w:tblW w:w="0" w:type="auto"/>
        <w:tblLook w:val="04A0" w:firstRow="1" w:lastRow="0" w:firstColumn="1" w:lastColumn="0" w:noHBand="0" w:noVBand="1"/>
      </w:tblPr>
      <w:tblGrid>
        <w:gridCol w:w="2689"/>
        <w:gridCol w:w="2693"/>
        <w:gridCol w:w="3963"/>
      </w:tblGrid>
      <w:tr w:rsidR="007F035A" w:rsidTr="00A867E1">
        <w:tc>
          <w:tcPr>
            <w:tcW w:w="2689" w:type="dxa"/>
          </w:tcPr>
          <w:p w:rsidR="007F035A" w:rsidRDefault="007F035A" w:rsidP="007F035A">
            <w:pPr>
              <w:spacing w:line="360" w:lineRule="auto"/>
              <w:jc w:val="center"/>
              <w:rPr>
                <w:rFonts w:ascii="Times New Roman" w:hAnsi="Times New Roman" w:cs="Times New Roman"/>
                <w:sz w:val="28"/>
              </w:rPr>
            </w:pPr>
            <w:r>
              <w:rPr>
                <w:rFonts w:ascii="Times New Roman" w:hAnsi="Times New Roman" w:cs="Times New Roman"/>
                <w:sz w:val="28"/>
              </w:rPr>
              <w:t>Предоставление средним и мелким организация в ВПК субвенций</w:t>
            </w:r>
          </w:p>
        </w:tc>
        <w:tc>
          <w:tcPr>
            <w:tcW w:w="2693" w:type="dxa"/>
          </w:tcPr>
          <w:p w:rsidR="007F035A" w:rsidRDefault="007F035A" w:rsidP="007F035A">
            <w:pPr>
              <w:spacing w:line="360" w:lineRule="auto"/>
              <w:jc w:val="center"/>
              <w:rPr>
                <w:rFonts w:ascii="Times New Roman" w:hAnsi="Times New Roman" w:cs="Times New Roman"/>
                <w:sz w:val="28"/>
              </w:rPr>
            </w:pPr>
            <w:r>
              <w:rPr>
                <w:rFonts w:ascii="Times New Roman" w:hAnsi="Times New Roman" w:cs="Times New Roman"/>
                <w:sz w:val="28"/>
              </w:rPr>
              <w:t>3,5 трлн рублей</w:t>
            </w:r>
          </w:p>
        </w:tc>
        <w:tc>
          <w:tcPr>
            <w:tcW w:w="3963" w:type="dxa"/>
          </w:tcPr>
          <w:p w:rsidR="007F035A" w:rsidRDefault="007F035A" w:rsidP="007F035A">
            <w:pPr>
              <w:spacing w:line="360" w:lineRule="auto"/>
              <w:jc w:val="center"/>
              <w:rPr>
                <w:rFonts w:ascii="Times New Roman" w:hAnsi="Times New Roman" w:cs="Times New Roman"/>
                <w:sz w:val="28"/>
              </w:rPr>
            </w:pPr>
            <w:r>
              <w:rPr>
                <w:rFonts w:ascii="Times New Roman" w:hAnsi="Times New Roman" w:cs="Times New Roman"/>
                <w:sz w:val="28"/>
              </w:rPr>
              <w:t>Помощь средним и мелким организация в улучшение технического оснащение компании, повышение квалификации сотрудников</w:t>
            </w:r>
          </w:p>
        </w:tc>
      </w:tr>
    </w:tbl>
    <w:p w:rsidR="00042222" w:rsidRDefault="00042222" w:rsidP="0005386F">
      <w:pPr>
        <w:spacing w:after="0" w:line="360" w:lineRule="auto"/>
        <w:ind w:firstLine="709"/>
        <w:jc w:val="both"/>
        <w:rPr>
          <w:rFonts w:ascii="Times New Roman" w:hAnsi="Times New Roman" w:cs="Times New Roman"/>
          <w:sz w:val="28"/>
        </w:rPr>
      </w:pPr>
    </w:p>
    <w:p w:rsidR="007F035A" w:rsidRDefault="007F035A" w:rsidP="00BE65AC">
      <w:pPr>
        <w:spacing w:after="0" w:line="360" w:lineRule="auto"/>
        <w:ind w:firstLine="709"/>
        <w:jc w:val="both"/>
        <w:rPr>
          <w:rFonts w:ascii="Times New Roman" w:hAnsi="Times New Roman" w:cs="Times New Roman"/>
          <w:sz w:val="28"/>
        </w:rPr>
      </w:pPr>
      <w:r>
        <w:rPr>
          <w:rFonts w:ascii="Times New Roman" w:hAnsi="Times New Roman" w:cs="Times New Roman"/>
          <w:sz w:val="28"/>
        </w:rPr>
        <w:t>Конкурс</w:t>
      </w:r>
      <w:r w:rsidR="00F10D4F">
        <w:rPr>
          <w:rFonts w:ascii="Times New Roman" w:hAnsi="Times New Roman" w:cs="Times New Roman"/>
          <w:sz w:val="28"/>
        </w:rPr>
        <w:t xml:space="preserve"> «Мысли молодости»</w:t>
      </w:r>
      <w:r>
        <w:rPr>
          <w:rFonts w:ascii="Times New Roman" w:hAnsi="Times New Roman" w:cs="Times New Roman"/>
          <w:sz w:val="28"/>
        </w:rPr>
        <w:t xml:space="preserve"> дает возможность «взрастить» интерес молодого поколения к теме обороноспособности страны,</w:t>
      </w:r>
      <w:r w:rsidR="00E9269B">
        <w:rPr>
          <w:rFonts w:ascii="Times New Roman" w:hAnsi="Times New Roman" w:cs="Times New Roman"/>
          <w:sz w:val="28"/>
        </w:rPr>
        <w:t xml:space="preserve"> иногда «детские» идеи могут с помощью более специализированной команды стать огромным проектом, который сможет совершить прорыв. Т</w:t>
      </w:r>
      <w:r>
        <w:rPr>
          <w:rFonts w:ascii="Times New Roman" w:hAnsi="Times New Roman" w:cs="Times New Roman"/>
          <w:sz w:val="28"/>
        </w:rPr>
        <w:t xml:space="preserve">ак же </w:t>
      </w:r>
      <w:r w:rsidR="00E9269B">
        <w:rPr>
          <w:rFonts w:ascii="Times New Roman" w:hAnsi="Times New Roman" w:cs="Times New Roman"/>
          <w:sz w:val="28"/>
        </w:rPr>
        <w:t xml:space="preserve">плюс </w:t>
      </w:r>
      <w:r>
        <w:rPr>
          <w:rFonts w:ascii="Times New Roman" w:hAnsi="Times New Roman" w:cs="Times New Roman"/>
          <w:sz w:val="28"/>
        </w:rPr>
        <w:t>конкурс</w:t>
      </w:r>
      <w:r w:rsidR="00E9269B">
        <w:rPr>
          <w:rFonts w:ascii="Times New Roman" w:hAnsi="Times New Roman" w:cs="Times New Roman"/>
          <w:sz w:val="28"/>
        </w:rPr>
        <w:t xml:space="preserve">а в том, что он </w:t>
      </w:r>
      <w:r>
        <w:rPr>
          <w:rFonts w:ascii="Times New Roman" w:hAnsi="Times New Roman" w:cs="Times New Roman"/>
          <w:sz w:val="28"/>
        </w:rPr>
        <w:t xml:space="preserve">рассчитан на 1 год в рамках </w:t>
      </w:r>
      <w:r w:rsidR="00E9269B">
        <w:rPr>
          <w:rFonts w:ascii="Times New Roman" w:hAnsi="Times New Roman" w:cs="Times New Roman"/>
          <w:sz w:val="28"/>
        </w:rPr>
        <w:t>предложенного мероприятия</w:t>
      </w:r>
      <w:r>
        <w:rPr>
          <w:rFonts w:ascii="Times New Roman" w:hAnsi="Times New Roman" w:cs="Times New Roman"/>
          <w:sz w:val="28"/>
        </w:rPr>
        <w:t xml:space="preserve">, по итогу данного года правительство сможет </w:t>
      </w:r>
      <w:r w:rsidR="00E9269B">
        <w:rPr>
          <w:rFonts w:ascii="Times New Roman" w:hAnsi="Times New Roman" w:cs="Times New Roman"/>
          <w:sz w:val="28"/>
        </w:rPr>
        <w:t xml:space="preserve">проанализировать эффективность проекта, и возможно конкурс может стать ежегодным. </w:t>
      </w:r>
    </w:p>
    <w:p w:rsidR="00E9269B" w:rsidRDefault="00E9269B" w:rsidP="00BE65AC">
      <w:pPr>
        <w:spacing w:after="0" w:line="360" w:lineRule="auto"/>
        <w:ind w:firstLine="709"/>
        <w:jc w:val="both"/>
        <w:rPr>
          <w:rFonts w:ascii="Times New Roman" w:hAnsi="Times New Roman" w:cs="Times New Roman"/>
          <w:sz w:val="28"/>
        </w:rPr>
      </w:pPr>
      <w:r>
        <w:rPr>
          <w:rFonts w:ascii="Times New Roman" w:hAnsi="Times New Roman" w:cs="Times New Roman"/>
          <w:sz w:val="28"/>
        </w:rPr>
        <w:t>Всероссийский конкурс</w:t>
      </w:r>
      <w:r w:rsidR="00F10D4F">
        <w:rPr>
          <w:rFonts w:ascii="Times New Roman" w:hAnsi="Times New Roman" w:cs="Times New Roman"/>
          <w:sz w:val="28"/>
        </w:rPr>
        <w:t xml:space="preserve"> «Оборона – это мы»</w:t>
      </w:r>
      <w:r>
        <w:rPr>
          <w:rFonts w:ascii="Times New Roman" w:hAnsi="Times New Roman" w:cs="Times New Roman"/>
          <w:sz w:val="28"/>
        </w:rPr>
        <w:t>, будет хорошей площадкой уже для специалистов в сфере вооружения и военной техники. Разработка предложений лауреатов данного конкурса, не требуют огромной помощи в доработке. Так же конкурс является открытым, то есть представители других стран могут присутствовать на конкурсе, некоторые представители могут стать частью жури. Это будет способствовать к показателю хорошего сотрудничества между странами, так же допустимо привлечение инвестиций на заинтересованные разработки.</w:t>
      </w:r>
    </w:p>
    <w:p w:rsidR="00E9269B" w:rsidRDefault="00E9269B" w:rsidP="00BE65AC">
      <w:pPr>
        <w:spacing w:after="0" w:line="360" w:lineRule="auto"/>
        <w:ind w:firstLine="709"/>
        <w:jc w:val="both"/>
        <w:rPr>
          <w:rFonts w:ascii="Times New Roman" w:hAnsi="Times New Roman" w:cs="Times New Roman"/>
          <w:sz w:val="28"/>
        </w:rPr>
      </w:pPr>
      <w:r>
        <w:rPr>
          <w:rFonts w:ascii="Times New Roman" w:hAnsi="Times New Roman" w:cs="Times New Roman"/>
          <w:sz w:val="28"/>
        </w:rPr>
        <w:t>Что касается государственного кредита именно крупным компаниям в сфера ВПК, упор здесь делается на выгодных предложениях для данных организаций. Огромные компании в сфере ВПК являются ими</w:t>
      </w:r>
      <w:r w:rsidR="006C029F">
        <w:rPr>
          <w:rFonts w:ascii="Times New Roman" w:hAnsi="Times New Roman" w:cs="Times New Roman"/>
          <w:sz w:val="28"/>
        </w:rPr>
        <w:t>дже</w:t>
      </w:r>
      <w:r>
        <w:rPr>
          <w:rFonts w:ascii="Times New Roman" w:hAnsi="Times New Roman" w:cs="Times New Roman"/>
          <w:sz w:val="28"/>
        </w:rPr>
        <w:t xml:space="preserve">м </w:t>
      </w:r>
      <w:r w:rsidR="006C029F">
        <w:rPr>
          <w:rFonts w:ascii="Times New Roman" w:hAnsi="Times New Roman" w:cs="Times New Roman"/>
          <w:sz w:val="28"/>
        </w:rPr>
        <w:t>и показателем авторитетности России на международной арене.</w:t>
      </w:r>
      <w:r w:rsidR="00F10D4F">
        <w:rPr>
          <w:rFonts w:ascii="Times New Roman" w:hAnsi="Times New Roman" w:cs="Times New Roman"/>
          <w:sz w:val="28"/>
        </w:rPr>
        <w:t xml:space="preserve"> Из-за этого помощь государства в данном направлении очень поможет компаниям держать высокий уровень, тем более денежные средства окупаются, так как это кредит и основная его черта, возвратность денежных средств. </w:t>
      </w:r>
    </w:p>
    <w:p w:rsidR="00F10D4F" w:rsidRDefault="00F10D4F" w:rsidP="00BE65AC">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Субвенции, как уже раннее было указано в таблице 7, с моей точки зрения необходимы именно средним и мелким организация в сфере ВПК. Очень часто бывает, что компании уходят с арены вооружений из-за нехватки денежных средств на развитие как самой компании, так и их сотрудников. Из-за этого помощь правительства в виде субвенций сможет дать стимул для увеличения компаний в области ВПК, чем больше будет компаний и специалистов, чем сильнее будет военно-промышленный потенциал страны.</w:t>
      </w:r>
    </w:p>
    <w:p w:rsidR="00F10D4F" w:rsidRPr="00BE65AC" w:rsidRDefault="00F10D4F" w:rsidP="00BE65AC">
      <w:pPr>
        <w:spacing w:after="0" w:line="360" w:lineRule="auto"/>
        <w:ind w:firstLine="709"/>
        <w:jc w:val="both"/>
        <w:rPr>
          <w:rFonts w:ascii="Times New Roman" w:hAnsi="Times New Roman" w:cs="Times New Roman"/>
          <w:sz w:val="28"/>
        </w:rPr>
      </w:pPr>
      <w:r>
        <w:rPr>
          <w:rFonts w:ascii="Times New Roman" w:hAnsi="Times New Roman" w:cs="Times New Roman"/>
          <w:sz w:val="28"/>
        </w:rPr>
        <w:t>Что хорошего в предложенных мероприятиях? Основным плюсов является подведение итогов ежегодно, то есть можно видеть динамику и где будет недочет можно будет исправить, так же плюсом является, что есть запас денежных средств, которое возможно на</w:t>
      </w:r>
      <w:r w:rsidR="00DF1DCA">
        <w:rPr>
          <w:rFonts w:ascii="Times New Roman" w:hAnsi="Times New Roman" w:cs="Times New Roman"/>
          <w:sz w:val="28"/>
        </w:rPr>
        <w:t>править будет как в мероприятия</w:t>
      </w:r>
      <w:r>
        <w:rPr>
          <w:rFonts w:ascii="Times New Roman" w:hAnsi="Times New Roman" w:cs="Times New Roman"/>
          <w:sz w:val="28"/>
        </w:rPr>
        <w:t>, которые уже показывают отли</w:t>
      </w:r>
      <w:r w:rsidR="00DF1DCA">
        <w:rPr>
          <w:rFonts w:ascii="Times New Roman" w:hAnsi="Times New Roman" w:cs="Times New Roman"/>
          <w:sz w:val="28"/>
        </w:rPr>
        <w:t>ч</w:t>
      </w:r>
      <w:r>
        <w:rPr>
          <w:rFonts w:ascii="Times New Roman" w:hAnsi="Times New Roman" w:cs="Times New Roman"/>
          <w:sz w:val="28"/>
        </w:rPr>
        <w:t>ную динамику, так и на продления конкурса «</w:t>
      </w:r>
      <w:r w:rsidR="00DF1DCA">
        <w:rPr>
          <w:rFonts w:ascii="Times New Roman" w:hAnsi="Times New Roman" w:cs="Times New Roman"/>
          <w:sz w:val="28"/>
        </w:rPr>
        <w:t>Мысли молодости».</w:t>
      </w:r>
    </w:p>
    <w:p w:rsidR="006C029F" w:rsidRDefault="00EE1BE0" w:rsidP="00DF1DCA">
      <w:pPr>
        <w:spacing w:after="0" w:line="360" w:lineRule="auto"/>
        <w:ind w:firstLine="708"/>
        <w:jc w:val="both"/>
        <w:rPr>
          <w:rFonts w:ascii="Times New Roman" w:hAnsi="Times New Roman" w:cs="Times New Roman"/>
          <w:sz w:val="28"/>
        </w:rPr>
      </w:pPr>
      <w:r>
        <w:rPr>
          <w:rFonts w:ascii="Times New Roman" w:hAnsi="Times New Roman" w:cs="Times New Roman"/>
          <w:sz w:val="28"/>
        </w:rPr>
        <w:t>Экспорт вооружения дает большие возможности и рычаги давления. Поиск долговременных договорных отношений со странами Ближнего Востока. Если брать ранние периоды как первое десятилетие 21 века Россия не сильно полагалась на экспорт вооружения и военной техники как на рычаг давления, можно даже сказать, что наша страна была очень осторожна в данном вопросе, то сейчас время меняется и для того чтобы на данной арене остаться тем, чем страна располагает.</w:t>
      </w:r>
    </w:p>
    <w:p w:rsidR="00E44774" w:rsidRDefault="00E44774" w:rsidP="00DF1DCA">
      <w:pPr>
        <w:spacing w:after="0" w:line="360" w:lineRule="auto"/>
        <w:ind w:firstLine="708"/>
        <w:jc w:val="both"/>
        <w:rPr>
          <w:rFonts w:ascii="Times New Roman" w:hAnsi="Times New Roman" w:cs="Times New Roman"/>
          <w:sz w:val="28"/>
        </w:rPr>
      </w:pPr>
    </w:p>
    <w:p w:rsidR="00E44774" w:rsidRDefault="00E44774" w:rsidP="00DF1DCA">
      <w:pPr>
        <w:spacing w:after="0" w:line="360" w:lineRule="auto"/>
        <w:ind w:firstLine="708"/>
        <w:jc w:val="both"/>
        <w:rPr>
          <w:rFonts w:ascii="Times New Roman" w:hAnsi="Times New Roman" w:cs="Times New Roman"/>
          <w:sz w:val="28"/>
        </w:rPr>
      </w:pPr>
    </w:p>
    <w:p w:rsidR="00E44774" w:rsidRDefault="00E44774" w:rsidP="00DF1DCA">
      <w:pPr>
        <w:spacing w:after="0" w:line="360" w:lineRule="auto"/>
        <w:ind w:firstLine="708"/>
        <w:jc w:val="both"/>
        <w:rPr>
          <w:rFonts w:ascii="Times New Roman" w:hAnsi="Times New Roman" w:cs="Times New Roman"/>
          <w:sz w:val="28"/>
        </w:rPr>
      </w:pPr>
    </w:p>
    <w:p w:rsidR="00E44774" w:rsidRDefault="00E44774" w:rsidP="00DF1DCA">
      <w:pPr>
        <w:spacing w:after="0" w:line="360" w:lineRule="auto"/>
        <w:ind w:firstLine="708"/>
        <w:jc w:val="both"/>
        <w:rPr>
          <w:rFonts w:ascii="Times New Roman" w:hAnsi="Times New Roman" w:cs="Times New Roman"/>
          <w:sz w:val="28"/>
        </w:rPr>
      </w:pPr>
    </w:p>
    <w:p w:rsidR="00E44774" w:rsidRDefault="00E44774" w:rsidP="00DF1DCA">
      <w:pPr>
        <w:spacing w:after="0" w:line="360" w:lineRule="auto"/>
        <w:ind w:firstLine="708"/>
        <w:jc w:val="both"/>
        <w:rPr>
          <w:rFonts w:ascii="Times New Roman" w:hAnsi="Times New Roman" w:cs="Times New Roman"/>
          <w:sz w:val="28"/>
        </w:rPr>
      </w:pPr>
    </w:p>
    <w:p w:rsidR="00E44774" w:rsidRDefault="00E44774" w:rsidP="00DF1DCA">
      <w:pPr>
        <w:spacing w:after="0" w:line="360" w:lineRule="auto"/>
        <w:ind w:firstLine="708"/>
        <w:jc w:val="both"/>
        <w:rPr>
          <w:rFonts w:ascii="Times New Roman" w:hAnsi="Times New Roman" w:cs="Times New Roman"/>
          <w:sz w:val="28"/>
        </w:rPr>
      </w:pPr>
    </w:p>
    <w:p w:rsidR="00E44774" w:rsidRDefault="00E44774" w:rsidP="00DF1DCA">
      <w:pPr>
        <w:spacing w:after="0" w:line="360" w:lineRule="auto"/>
        <w:ind w:firstLine="708"/>
        <w:jc w:val="both"/>
        <w:rPr>
          <w:rFonts w:ascii="Times New Roman" w:hAnsi="Times New Roman" w:cs="Times New Roman"/>
          <w:sz w:val="28"/>
        </w:rPr>
      </w:pPr>
    </w:p>
    <w:p w:rsidR="00E44774" w:rsidRDefault="00E44774" w:rsidP="00DF1DCA">
      <w:pPr>
        <w:spacing w:after="0" w:line="360" w:lineRule="auto"/>
        <w:ind w:firstLine="708"/>
        <w:jc w:val="both"/>
        <w:rPr>
          <w:rFonts w:ascii="Times New Roman" w:hAnsi="Times New Roman" w:cs="Times New Roman"/>
          <w:sz w:val="28"/>
        </w:rPr>
      </w:pPr>
    </w:p>
    <w:p w:rsidR="00E44774" w:rsidRDefault="00E44774" w:rsidP="00DF1DCA">
      <w:pPr>
        <w:spacing w:after="0" w:line="360" w:lineRule="auto"/>
        <w:ind w:firstLine="708"/>
        <w:jc w:val="both"/>
        <w:rPr>
          <w:rFonts w:ascii="Times New Roman" w:hAnsi="Times New Roman" w:cs="Times New Roman"/>
          <w:sz w:val="28"/>
        </w:rPr>
      </w:pPr>
    </w:p>
    <w:p w:rsidR="00EE1BE0" w:rsidRPr="00E44774" w:rsidRDefault="00EE1BE0" w:rsidP="00EE1BE0">
      <w:pPr>
        <w:pStyle w:val="1"/>
        <w:jc w:val="center"/>
        <w:rPr>
          <w:rFonts w:ascii="Times New Roman" w:hAnsi="Times New Roman" w:cs="Times New Roman"/>
          <w:b/>
          <w:color w:val="auto"/>
          <w:sz w:val="28"/>
        </w:rPr>
      </w:pPr>
      <w:bookmarkStart w:id="24" w:name="_Toc61276078"/>
      <w:bookmarkStart w:id="25" w:name="_Toc61828366"/>
      <w:r w:rsidRPr="00E44774">
        <w:rPr>
          <w:rFonts w:ascii="Times New Roman" w:hAnsi="Times New Roman" w:cs="Times New Roman"/>
          <w:b/>
          <w:color w:val="auto"/>
          <w:sz w:val="28"/>
        </w:rPr>
        <w:lastRenderedPageBreak/>
        <w:t>ЗАКЛЮЧЕНИЕ</w:t>
      </w:r>
      <w:bookmarkEnd w:id="24"/>
      <w:bookmarkEnd w:id="25"/>
    </w:p>
    <w:p w:rsidR="00762BBF" w:rsidRPr="00762BBF" w:rsidRDefault="00762BBF" w:rsidP="00762BBF">
      <w:pPr>
        <w:spacing w:after="0" w:line="360" w:lineRule="auto"/>
        <w:rPr>
          <w:rFonts w:ascii="Times New Roman" w:hAnsi="Times New Roman" w:cs="Times New Roman"/>
          <w:sz w:val="28"/>
          <w:szCs w:val="28"/>
        </w:rPr>
      </w:pPr>
    </w:p>
    <w:p w:rsidR="00762BBF" w:rsidRDefault="00762BBF" w:rsidP="00762BB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Мировой рынок вооружения и военной техники является сложной системой, которая включает в себя множество факторов как военно-политических, так и военно-экономических. </w:t>
      </w:r>
    </w:p>
    <w:p w:rsidR="00762BBF" w:rsidRDefault="00762BBF" w:rsidP="00762BBF">
      <w:pPr>
        <w:spacing w:after="0" w:line="360" w:lineRule="auto"/>
        <w:ind w:firstLine="708"/>
        <w:jc w:val="both"/>
        <w:rPr>
          <w:rFonts w:ascii="Times New Roman" w:hAnsi="Times New Roman" w:cs="Times New Roman"/>
          <w:sz w:val="28"/>
        </w:rPr>
      </w:pPr>
      <w:r>
        <w:rPr>
          <w:rFonts w:ascii="Times New Roman" w:hAnsi="Times New Roman" w:cs="Times New Roman"/>
          <w:sz w:val="28"/>
        </w:rPr>
        <w:t>В современных мире рынок вооружения держится на стабильно высокой позиции по важности как во внешнеэкономических отношениях, так и во внутриэкономических отношения в стране.</w:t>
      </w:r>
    </w:p>
    <w:p w:rsidR="00444A9C" w:rsidRDefault="00444A9C" w:rsidP="00444A9C">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На основании проделанного нами исследования, можно сделать следующий вывод на мировой арене страны-экспортеры имеют большие плюсы, помимо получения прибыли от экспорта продукции военного характера, страны могут влиять на военно-политическое положение в любой точке мира, а также создают условия для загрузки производственных сил военной индустрии. </w:t>
      </w:r>
    </w:p>
    <w:p w:rsidR="00444A9C" w:rsidRDefault="00444A9C" w:rsidP="00444A9C">
      <w:pPr>
        <w:spacing w:after="0" w:line="360" w:lineRule="auto"/>
        <w:ind w:firstLine="708"/>
        <w:jc w:val="both"/>
        <w:rPr>
          <w:rFonts w:ascii="Times New Roman" w:hAnsi="Times New Roman" w:cs="Times New Roman"/>
          <w:sz w:val="28"/>
        </w:rPr>
      </w:pPr>
      <w:r>
        <w:rPr>
          <w:rFonts w:ascii="Times New Roman" w:hAnsi="Times New Roman" w:cs="Times New Roman"/>
          <w:sz w:val="28"/>
        </w:rPr>
        <w:t>Страны-экспортеры постоянно находятся в «борьбе» за лидирующие позиции всех отраслей мирового рынка вооружения и военной техники. Таким образом, страны-экспортеры постоянно модернизируют свое вооружение, занимаются повышением квалификации специалистов заинтересованных отраслей. Всё это делается для стабильных и долговременных сотруднических отношений со странами-импортерами.</w:t>
      </w:r>
    </w:p>
    <w:p w:rsidR="00444A9C" w:rsidRDefault="00444A9C" w:rsidP="00444A9C">
      <w:pPr>
        <w:spacing w:after="0" w:line="360" w:lineRule="auto"/>
        <w:ind w:firstLine="709"/>
        <w:jc w:val="both"/>
        <w:rPr>
          <w:rFonts w:ascii="Times New Roman" w:hAnsi="Times New Roman" w:cs="Times New Roman"/>
          <w:sz w:val="28"/>
        </w:rPr>
      </w:pPr>
      <w:r>
        <w:rPr>
          <w:rFonts w:ascii="Times New Roman" w:hAnsi="Times New Roman" w:cs="Times New Roman"/>
          <w:sz w:val="28"/>
        </w:rPr>
        <w:t>В нашем исследовании мы выясняли какую же позицию занимает Россия на мировом рынке вооружений и ее конкурентоспособность в этой области.</w:t>
      </w:r>
    </w:p>
    <w:p w:rsidR="00444A9C" w:rsidRDefault="00444A9C" w:rsidP="00444A9C">
      <w:pPr>
        <w:spacing w:after="0" w:line="360" w:lineRule="auto"/>
        <w:ind w:firstLine="709"/>
        <w:jc w:val="both"/>
        <w:rPr>
          <w:rFonts w:ascii="Times New Roman" w:hAnsi="Times New Roman" w:cs="Times New Roman"/>
          <w:sz w:val="28"/>
        </w:rPr>
      </w:pPr>
      <w:r>
        <w:rPr>
          <w:rFonts w:ascii="Times New Roman" w:hAnsi="Times New Roman" w:cs="Times New Roman"/>
          <w:sz w:val="28"/>
        </w:rPr>
        <w:t>Россия занимает ведущие места на арене экспорта вооружений и военной техники, такая тенденция пошла ещё со времен СССР, как и негласное соревнование с США.</w:t>
      </w:r>
    </w:p>
    <w:p w:rsidR="00444A9C" w:rsidRDefault="00444A9C" w:rsidP="00444A9C">
      <w:pPr>
        <w:spacing w:after="0" w:line="360" w:lineRule="auto"/>
        <w:ind w:firstLine="709"/>
        <w:jc w:val="both"/>
        <w:rPr>
          <w:rFonts w:ascii="Times New Roman" w:hAnsi="Times New Roman" w:cs="Times New Roman"/>
          <w:sz w:val="28"/>
        </w:rPr>
      </w:pPr>
      <w:r>
        <w:rPr>
          <w:rFonts w:ascii="Times New Roman" w:hAnsi="Times New Roman" w:cs="Times New Roman"/>
          <w:sz w:val="28"/>
        </w:rPr>
        <w:t>Не смотря на то что позиции России на мировом рынке экспорта и военной техники относительные, данный вывод был сделан исходя из проведенного анализа за последние годы, наша страна уверенно держится своих позиций. Такой вывод можно сделать исходя из рейтинговой оценке армии России, пакетов государственных контрактов со странами-импортерами и т.п.</w:t>
      </w:r>
    </w:p>
    <w:p w:rsidR="00444A9C" w:rsidRDefault="00444A9C" w:rsidP="00444A9C">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Россия работает в основном с пакетами государственных к</w:t>
      </w:r>
      <w:r w:rsidR="00130181">
        <w:rPr>
          <w:rFonts w:ascii="Times New Roman" w:hAnsi="Times New Roman" w:cs="Times New Roman"/>
          <w:sz w:val="28"/>
        </w:rPr>
        <w:t>онтрактов в пределах 45-55 млрд</w:t>
      </w:r>
      <w:r>
        <w:rPr>
          <w:rFonts w:ascii="Times New Roman" w:hAnsi="Times New Roman" w:cs="Times New Roman"/>
          <w:sz w:val="28"/>
        </w:rPr>
        <w:t xml:space="preserve"> долл. </w:t>
      </w:r>
      <w:r w:rsidR="00130181">
        <w:rPr>
          <w:rFonts w:ascii="Times New Roman" w:hAnsi="Times New Roman" w:cs="Times New Roman"/>
          <w:sz w:val="28"/>
        </w:rPr>
        <w:t xml:space="preserve">США. </w:t>
      </w:r>
      <w:r>
        <w:rPr>
          <w:rFonts w:ascii="Times New Roman" w:hAnsi="Times New Roman" w:cs="Times New Roman"/>
          <w:sz w:val="28"/>
        </w:rPr>
        <w:t>Объем ежегодной прибыли на рынке вооружений и военной техники стаб</w:t>
      </w:r>
      <w:r w:rsidR="00130181">
        <w:rPr>
          <w:rFonts w:ascii="Times New Roman" w:hAnsi="Times New Roman" w:cs="Times New Roman"/>
          <w:sz w:val="28"/>
        </w:rPr>
        <w:t>ильно держит позицию 14-15 млрд</w:t>
      </w:r>
      <w:r>
        <w:rPr>
          <w:rFonts w:ascii="Times New Roman" w:hAnsi="Times New Roman" w:cs="Times New Roman"/>
          <w:sz w:val="28"/>
        </w:rPr>
        <w:t xml:space="preserve"> долл. </w:t>
      </w:r>
      <w:r w:rsidR="00130181">
        <w:rPr>
          <w:rFonts w:ascii="Times New Roman" w:hAnsi="Times New Roman" w:cs="Times New Roman"/>
          <w:sz w:val="28"/>
        </w:rPr>
        <w:t>США.</w:t>
      </w:r>
    </w:p>
    <w:p w:rsidR="00444A9C" w:rsidRDefault="00444A9C" w:rsidP="00444A9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Если посмотреть на анализ который был приведен в исследовании, то относительный характер виден и у других стран, возможно снижение спроса на рынке вооружений и военной техники будут на мировом рынке ближайшие пару лет. </w:t>
      </w:r>
    </w:p>
    <w:p w:rsidR="00444A9C" w:rsidRDefault="00444A9C" w:rsidP="00444A9C">
      <w:pPr>
        <w:spacing w:after="0" w:line="360" w:lineRule="auto"/>
        <w:ind w:firstLine="709"/>
        <w:jc w:val="both"/>
        <w:rPr>
          <w:rFonts w:ascii="Times New Roman" w:hAnsi="Times New Roman" w:cs="Times New Roman"/>
          <w:sz w:val="28"/>
        </w:rPr>
      </w:pPr>
      <w:r>
        <w:rPr>
          <w:rFonts w:ascii="Times New Roman" w:hAnsi="Times New Roman" w:cs="Times New Roman"/>
          <w:sz w:val="28"/>
        </w:rPr>
        <w:t>Такая тенденция скорее всего возникнет из-за пандемии (</w:t>
      </w:r>
      <w:r>
        <w:rPr>
          <w:rFonts w:ascii="Times New Roman" w:hAnsi="Times New Roman" w:cs="Times New Roman"/>
          <w:sz w:val="28"/>
          <w:lang w:val="en-US"/>
        </w:rPr>
        <w:t>COVID</w:t>
      </w:r>
      <w:r w:rsidRPr="009A16AF">
        <w:rPr>
          <w:rFonts w:ascii="Times New Roman" w:hAnsi="Times New Roman" w:cs="Times New Roman"/>
          <w:sz w:val="28"/>
        </w:rPr>
        <w:t xml:space="preserve"> 19) </w:t>
      </w:r>
      <w:r>
        <w:rPr>
          <w:rFonts w:ascii="Times New Roman" w:hAnsi="Times New Roman" w:cs="Times New Roman"/>
          <w:sz w:val="28"/>
        </w:rPr>
        <w:t>которая нанесла удар на экономику всего мира, так же и на отдельные отрасли некоторых стран. Большой урон пандемией был нанесен по странам-импортерам с которыми последние годы Россия вела сотрудничество по военно-промышленным товарам: Алжир, Египет, Индия. Исходя из этого для России возможен спад по экспорту в ближайшие пару лет.</w:t>
      </w:r>
    </w:p>
    <w:p w:rsidR="00444A9C" w:rsidRDefault="00444A9C" w:rsidP="00444A9C">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можно сделать вывод, что для улучшения и укрепления своей высокой позиции на мировом рынке вооружения и военной техники России необходимо продолжать развивать и реализовывать перспективные проекты, которые организации военно-промышленного комплекса могут предоставить в большом количестве и качестве это продемонстрировал форум «Армия 2020». Необходимо заняться более сильно рекламно-информационным фактором, информация в наше время несет огромное влияние на все отросли жизни, также влияет на нужное восприятие любого явления. Чем качественнее прорекламирована в нашей ситуации военно-промышленная мощь, и чем лучше поддерживается репутация в СМИ, тем больше возрастает авторитет на любых площадках.</w:t>
      </w:r>
    </w:p>
    <w:p w:rsidR="00444A9C" w:rsidRDefault="00444A9C" w:rsidP="00444A9C">
      <w:pPr>
        <w:spacing w:after="0" w:line="360" w:lineRule="auto"/>
        <w:ind w:firstLine="709"/>
        <w:jc w:val="both"/>
        <w:rPr>
          <w:rFonts w:ascii="Times New Roman" w:hAnsi="Times New Roman" w:cs="Times New Roman"/>
          <w:sz w:val="28"/>
        </w:rPr>
      </w:pPr>
      <w:r>
        <w:rPr>
          <w:rFonts w:ascii="Times New Roman" w:hAnsi="Times New Roman" w:cs="Times New Roman"/>
          <w:sz w:val="28"/>
        </w:rPr>
        <w:t>В нашем исследовании были решены поставленные цели и задачи:</w:t>
      </w:r>
    </w:p>
    <w:p w:rsidR="00ED4C07" w:rsidRPr="001A24B7" w:rsidRDefault="00ED4C07" w:rsidP="00E44774">
      <w:pPr>
        <w:pStyle w:val="a8"/>
        <w:numPr>
          <w:ilvl w:val="0"/>
          <w:numId w:val="24"/>
        </w:numPr>
        <w:tabs>
          <w:tab w:val="left" w:pos="1134"/>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были изучены</w:t>
      </w:r>
      <w:r w:rsidRPr="001A24B7">
        <w:rPr>
          <w:rFonts w:ascii="Times New Roman" w:hAnsi="Times New Roman" w:cs="Times New Roman"/>
          <w:color w:val="000000" w:themeColor="text1"/>
          <w:sz w:val="28"/>
          <w:szCs w:val="28"/>
        </w:rPr>
        <w:t xml:space="preserve"> теоретические аспекты конкурентоспособности страны на мировом рынке вооружений;</w:t>
      </w:r>
    </w:p>
    <w:p w:rsidR="00ED4C07" w:rsidRPr="001A24B7" w:rsidRDefault="00ED4C07" w:rsidP="00E44774">
      <w:pPr>
        <w:pStyle w:val="a8"/>
        <w:numPr>
          <w:ilvl w:val="0"/>
          <w:numId w:val="24"/>
        </w:numPr>
        <w:tabs>
          <w:tab w:val="left" w:pos="1134"/>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было </w:t>
      </w:r>
      <w:r w:rsidR="00413403">
        <w:rPr>
          <w:rFonts w:ascii="Times New Roman" w:hAnsi="Times New Roman" w:cs="Times New Roman"/>
          <w:color w:val="000000" w:themeColor="text1"/>
          <w:sz w:val="28"/>
          <w:szCs w:val="28"/>
        </w:rPr>
        <w:t>исследовано</w:t>
      </w:r>
      <w:r w:rsidRPr="001A24B7">
        <w:rPr>
          <w:rFonts w:ascii="Times New Roman" w:hAnsi="Times New Roman" w:cs="Times New Roman"/>
          <w:color w:val="000000" w:themeColor="text1"/>
          <w:sz w:val="28"/>
          <w:szCs w:val="28"/>
        </w:rPr>
        <w:t xml:space="preserve"> состояние мирового рынка вооружений;</w:t>
      </w:r>
    </w:p>
    <w:p w:rsidR="00ED4C07" w:rsidRPr="001A24B7" w:rsidRDefault="00ED4C07" w:rsidP="00E44774">
      <w:pPr>
        <w:pStyle w:val="a8"/>
        <w:numPr>
          <w:ilvl w:val="0"/>
          <w:numId w:val="24"/>
        </w:numPr>
        <w:tabs>
          <w:tab w:val="left" w:pos="1134"/>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rPr>
        <w:t xml:space="preserve">был проведен анализ </w:t>
      </w:r>
      <w:r w:rsidRPr="001A24B7">
        <w:rPr>
          <w:rFonts w:ascii="Times New Roman" w:hAnsi="Times New Roman" w:cs="Times New Roman"/>
          <w:color w:val="000000" w:themeColor="text1"/>
          <w:sz w:val="28"/>
        </w:rPr>
        <w:t>конкурентоспособност</w:t>
      </w:r>
      <w:r>
        <w:rPr>
          <w:rFonts w:ascii="Times New Roman" w:hAnsi="Times New Roman" w:cs="Times New Roman"/>
          <w:color w:val="000000" w:themeColor="text1"/>
          <w:sz w:val="28"/>
        </w:rPr>
        <w:t>и</w:t>
      </w:r>
      <w:r w:rsidRPr="001A24B7">
        <w:rPr>
          <w:rFonts w:ascii="Times New Roman" w:hAnsi="Times New Roman" w:cs="Times New Roman"/>
          <w:color w:val="000000" w:themeColor="text1"/>
          <w:sz w:val="28"/>
        </w:rPr>
        <w:t xml:space="preserve"> продукции военно-промышленного комплекса России на мировом рынке вооружения;</w:t>
      </w:r>
    </w:p>
    <w:p w:rsidR="00ED4C07" w:rsidRPr="001A24B7" w:rsidRDefault="00413403" w:rsidP="00E44774">
      <w:pPr>
        <w:pStyle w:val="a8"/>
        <w:numPr>
          <w:ilvl w:val="0"/>
          <w:numId w:val="24"/>
        </w:numPr>
        <w:tabs>
          <w:tab w:val="left" w:pos="1134"/>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рассмотрели</w:t>
      </w:r>
      <w:r w:rsidR="00ED4C07" w:rsidRPr="001A24B7">
        <w:rPr>
          <w:rFonts w:ascii="Times New Roman" w:hAnsi="Times New Roman" w:cs="Times New Roman"/>
          <w:color w:val="000000" w:themeColor="text1"/>
          <w:sz w:val="28"/>
          <w:szCs w:val="28"/>
        </w:rPr>
        <w:t xml:space="preserve"> перспективы развития национального вооружения;</w:t>
      </w:r>
    </w:p>
    <w:p w:rsidR="00ED4C07" w:rsidRPr="001A24B7" w:rsidRDefault="00ED4C07" w:rsidP="00E44774">
      <w:pPr>
        <w:pStyle w:val="a8"/>
        <w:numPr>
          <w:ilvl w:val="0"/>
          <w:numId w:val="24"/>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выявили</w:t>
      </w:r>
      <w:r w:rsidRPr="001A24B7">
        <w:rPr>
          <w:rFonts w:ascii="Times New Roman" w:hAnsi="Times New Roman" w:cs="Times New Roman"/>
          <w:color w:val="000000" w:themeColor="text1"/>
          <w:sz w:val="28"/>
          <w:szCs w:val="28"/>
          <w:shd w:val="clear" w:color="auto" w:fill="FFFFFF"/>
        </w:rPr>
        <w:t xml:space="preserve"> направления повышения конкурентоспособности российского вооружения на мировом рынке.</w:t>
      </w:r>
    </w:p>
    <w:p w:rsidR="00444A9C" w:rsidRDefault="00444A9C" w:rsidP="001827BB">
      <w:pPr>
        <w:spacing w:after="0" w:line="360" w:lineRule="auto"/>
        <w:ind w:firstLine="708"/>
        <w:jc w:val="both"/>
        <w:rPr>
          <w:rFonts w:ascii="Times New Roman" w:hAnsi="Times New Roman" w:cs="Times New Roman"/>
          <w:sz w:val="28"/>
        </w:rPr>
      </w:pPr>
      <w:r>
        <w:rPr>
          <w:rFonts w:ascii="Times New Roman" w:hAnsi="Times New Roman" w:cs="Times New Roman"/>
          <w:sz w:val="28"/>
        </w:rPr>
        <w:t>Подводя итоги исследования ещё раз хочу подчеркнуть, что военно-промышленный комплекс России сам по себе стоит на высоком уровне, и чтобы улучшить конкурентоспособность страны нужно продолжать идти по поставленным целям и достигать их, как раннее был достигнут ГПВ 2020.</w:t>
      </w:r>
    </w:p>
    <w:p w:rsidR="00444A9C" w:rsidRPr="001D3916" w:rsidRDefault="00444A9C" w:rsidP="001827B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Россия обладает огромным потенциалом: ресурсы, квалифицированные специалисты. Но к сожалению, плохо развита рекламно-информационная направленность страны в сфере военных возможностей. </w:t>
      </w:r>
    </w:p>
    <w:p w:rsidR="00444A9C" w:rsidRDefault="00444A9C" w:rsidP="00444A9C">
      <w:pPr>
        <w:spacing w:after="0" w:line="360" w:lineRule="auto"/>
        <w:ind w:firstLine="709"/>
        <w:jc w:val="both"/>
        <w:rPr>
          <w:rFonts w:ascii="Times New Roman" w:hAnsi="Times New Roman" w:cs="Times New Roman"/>
          <w:sz w:val="28"/>
        </w:rPr>
      </w:pPr>
    </w:p>
    <w:p w:rsidR="00762BBF" w:rsidRDefault="00762BBF" w:rsidP="00762BBF">
      <w:pPr>
        <w:spacing w:after="0" w:line="360" w:lineRule="auto"/>
        <w:ind w:firstLine="708"/>
        <w:jc w:val="both"/>
        <w:rPr>
          <w:rFonts w:ascii="Times New Roman" w:hAnsi="Times New Roman" w:cs="Times New Roman"/>
          <w:sz w:val="28"/>
        </w:rPr>
      </w:pPr>
    </w:p>
    <w:p w:rsidR="00762BBF" w:rsidRDefault="00762BBF" w:rsidP="00EE1BE0"/>
    <w:p w:rsidR="00D0764D" w:rsidRDefault="00D0764D" w:rsidP="00EE1BE0"/>
    <w:p w:rsidR="00D0764D" w:rsidRDefault="00D0764D" w:rsidP="00EE1BE0"/>
    <w:p w:rsidR="00D0764D" w:rsidRDefault="00D0764D" w:rsidP="00EE1BE0"/>
    <w:p w:rsidR="00D0764D" w:rsidRDefault="00D0764D" w:rsidP="00EE1BE0"/>
    <w:p w:rsidR="00D0764D" w:rsidRDefault="00D0764D" w:rsidP="00EE1BE0"/>
    <w:p w:rsidR="00D0764D" w:rsidRDefault="00D0764D" w:rsidP="00EE1BE0"/>
    <w:p w:rsidR="00D0764D" w:rsidRDefault="00D0764D" w:rsidP="00EE1BE0"/>
    <w:p w:rsidR="00D0764D" w:rsidRDefault="00D0764D" w:rsidP="00EE1BE0"/>
    <w:p w:rsidR="00D0764D" w:rsidRDefault="00D0764D" w:rsidP="00EE1BE0"/>
    <w:p w:rsidR="00D0764D" w:rsidRDefault="00D0764D" w:rsidP="00EE1BE0"/>
    <w:p w:rsidR="00D0764D" w:rsidRDefault="00D0764D" w:rsidP="00EE1BE0"/>
    <w:p w:rsidR="00EF2D07" w:rsidRDefault="00EF2D07" w:rsidP="00EE1BE0"/>
    <w:p w:rsidR="00D0764D" w:rsidRDefault="00D0764D" w:rsidP="00EE1BE0"/>
    <w:p w:rsidR="00E44774" w:rsidRDefault="00E44774" w:rsidP="00EE1BE0"/>
    <w:p w:rsidR="00E44774" w:rsidRDefault="00E44774" w:rsidP="00EE1BE0"/>
    <w:p w:rsidR="00E44774" w:rsidRDefault="00E44774" w:rsidP="00EE1BE0"/>
    <w:p w:rsidR="001827BB" w:rsidRPr="00EE1BE0" w:rsidRDefault="001827BB" w:rsidP="00EE1BE0"/>
    <w:p w:rsidR="00200CD5" w:rsidRPr="00E44774" w:rsidRDefault="00EE1BE0" w:rsidP="00DA3E27">
      <w:pPr>
        <w:pStyle w:val="1"/>
        <w:spacing w:line="360" w:lineRule="auto"/>
        <w:jc w:val="center"/>
        <w:rPr>
          <w:rFonts w:ascii="Times New Roman" w:hAnsi="Times New Roman" w:cs="Times New Roman"/>
          <w:b/>
          <w:color w:val="auto"/>
          <w:sz w:val="28"/>
        </w:rPr>
      </w:pPr>
      <w:bookmarkStart w:id="26" w:name="_Toc61276079"/>
      <w:bookmarkStart w:id="27" w:name="_Toc61828367"/>
      <w:r w:rsidRPr="00E44774">
        <w:rPr>
          <w:rFonts w:ascii="Times New Roman" w:hAnsi="Times New Roman" w:cs="Times New Roman"/>
          <w:b/>
          <w:color w:val="auto"/>
          <w:sz w:val="28"/>
        </w:rPr>
        <w:lastRenderedPageBreak/>
        <w:t>СПИСОК ИСПОЛЬЗОВАННЫХ ИСТОЧНИКОВ</w:t>
      </w:r>
      <w:bookmarkEnd w:id="26"/>
      <w:bookmarkEnd w:id="27"/>
    </w:p>
    <w:p w:rsidR="00D0764D" w:rsidRPr="00DA3E27" w:rsidRDefault="00D0764D" w:rsidP="00DA3E27">
      <w:pPr>
        <w:spacing w:after="0" w:line="360" w:lineRule="auto"/>
        <w:jc w:val="both"/>
        <w:rPr>
          <w:rFonts w:ascii="Times New Roman" w:hAnsi="Times New Roman" w:cs="Times New Roman"/>
          <w:sz w:val="28"/>
          <w:szCs w:val="28"/>
        </w:rPr>
      </w:pP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color w:val="000000"/>
          <w:sz w:val="28"/>
          <w:szCs w:val="28"/>
        </w:rPr>
        <w:t>УК РФ от 13.06.1996 № 63 – ФЗ (редакция 08.12.2020). УК РФ Статья 222. Незаконное приобретение, передача, сбыт, хранение, перевозка или ношение оружия, его основных частей, боеприпасов.</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color w:val="000000"/>
          <w:sz w:val="28"/>
          <w:szCs w:val="28"/>
        </w:rPr>
        <w:t>Федеральный закон "Об оружии" от 13.12.1996 N 150-ФЗ.</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color w:val="000000"/>
          <w:sz w:val="28"/>
          <w:szCs w:val="28"/>
        </w:rPr>
        <w:t>Федеральный закон “О естественных монополиях” от 17.08.1995 №147-ФЗ (редакция от 29.07.2017) статья 7.</w:t>
      </w:r>
      <w:r w:rsidR="001827BB" w:rsidRPr="00DA3E27">
        <w:rPr>
          <w:rFonts w:ascii="Times New Roman" w:hAnsi="Times New Roman" w:cs="Times New Roman"/>
          <w:color w:val="000000"/>
          <w:sz w:val="28"/>
          <w:szCs w:val="28"/>
        </w:rPr>
        <w:t xml:space="preserve"> </w:t>
      </w:r>
      <w:r w:rsidRPr="00DA3E27">
        <w:rPr>
          <w:rFonts w:ascii="Times New Roman" w:hAnsi="Times New Roman" w:cs="Times New Roman"/>
          <w:color w:val="000000"/>
          <w:sz w:val="28"/>
          <w:szCs w:val="28"/>
        </w:rPr>
        <w:t>Государственный контроль (надзор) в сферах естественной монополии.</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pacing w:val="2"/>
          <w:sz w:val="28"/>
          <w:szCs w:val="28"/>
        </w:rPr>
        <w:t>Об организации в Минпромнауки России работы по формированию Реестра организаций оборонно-промышленного комплекса. Министерство промышленности, науки и технологий РФ приказ от 20.10.2002 года № 306</w:t>
      </w:r>
      <w:r w:rsidRPr="00DA3E27">
        <w:rPr>
          <w:rFonts w:ascii="Times New Roman" w:hAnsi="Times New Roman" w:cs="Times New Roman"/>
          <w:sz w:val="28"/>
          <w:szCs w:val="28"/>
        </w:rPr>
        <w:t>: http://docs.cntd.ru/document/901838761 (дата обращения 5.12.20).</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 xml:space="preserve">Аналитической компанией </w:t>
      </w:r>
      <w:r w:rsidRPr="00DA3E27">
        <w:rPr>
          <w:rFonts w:ascii="Times New Roman" w:hAnsi="Times New Roman" w:cs="Times New Roman"/>
          <w:sz w:val="28"/>
          <w:szCs w:val="28"/>
          <w:lang w:val="en-US"/>
        </w:rPr>
        <w:t>Global</w:t>
      </w:r>
      <w:r w:rsidRPr="00DA3E27">
        <w:rPr>
          <w:rFonts w:ascii="Times New Roman" w:hAnsi="Times New Roman" w:cs="Times New Roman"/>
          <w:sz w:val="28"/>
          <w:szCs w:val="28"/>
        </w:rPr>
        <w:t xml:space="preserve"> </w:t>
      </w:r>
      <w:r w:rsidRPr="00DA3E27">
        <w:rPr>
          <w:rFonts w:ascii="Times New Roman" w:hAnsi="Times New Roman" w:cs="Times New Roman"/>
          <w:sz w:val="28"/>
          <w:szCs w:val="28"/>
          <w:lang w:val="en-US"/>
        </w:rPr>
        <w:t>Firepower</w:t>
      </w:r>
      <w:r w:rsidRPr="00DA3E27">
        <w:rPr>
          <w:rFonts w:ascii="Times New Roman" w:hAnsi="Times New Roman" w:cs="Times New Roman"/>
          <w:sz w:val="28"/>
          <w:szCs w:val="28"/>
        </w:rPr>
        <w:t>: https://www.globalfirepower.com/ (дата обращения 14.12.20).</w:t>
      </w:r>
    </w:p>
    <w:p w:rsidR="00C110E4" w:rsidRPr="00DA3E27" w:rsidRDefault="00C110E4"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Айдарханов М. Основы экономической теории. Учебник. М.: Фолиант,2017 – 432 с.</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Большая российская энциклопедия: https://bigenc.ru/ (дата обращения 19.10.2020).</w:t>
      </w:r>
    </w:p>
    <w:p w:rsidR="007C4896" w:rsidRPr="00DA3E27" w:rsidRDefault="007C4896"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Васильев В.П., Холоденко Ю.А. Экономка. Учебник и практикум. М.: Юрайт, 2020. - 298 с.</w:t>
      </w:r>
    </w:p>
    <w:p w:rsidR="00E573EB" w:rsidRPr="00DA3E27" w:rsidRDefault="00E573EB"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Вологдин А.Л. Правовое регулирование внешнеэкономической деятельности. Учебное пособие. – М.: Дашков и Ко, 2018. – 176 с.</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Гродский В.С. Развитие основных идей экономической теории / В.С. Гродский – М.:</w:t>
      </w:r>
      <w:r w:rsidR="005E207D" w:rsidRPr="00DA3E27">
        <w:rPr>
          <w:rFonts w:ascii="Times New Roman" w:hAnsi="Times New Roman" w:cs="Times New Roman"/>
          <w:sz w:val="28"/>
          <w:szCs w:val="28"/>
        </w:rPr>
        <w:t xml:space="preserve"> </w:t>
      </w:r>
      <w:r w:rsidRPr="00DA3E27">
        <w:rPr>
          <w:rFonts w:ascii="Times New Roman" w:hAnsi="Times New Roman" w:cs="Times New Roman"/>
          <w:sz w:val="28"/>
          <w:szCs w:val="28"/>
        </w:rPr>
        <w:t>ИЦ РИОР, НИЦ ИНФРА-М, 2019. – 464 с.,</w:t>
      </w:r>
    </w:p>
    <w:p w:rsidR="008E6298" w:rsidRPr="00DA3E27" w:rsidRDefault="008E6298"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Глава ФСВТС: портфель заказов России на поставку военной продукции превышает 55 млрд.: https://tass.ru/armiya-i-opk/5763097 (дата обращения 20.12.20).</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Дергачев В.А. Глобалистика: Учеб.пособие для студентов вузов / В.А. Дергачев. - М.: ЮНИТИ-ДАНА, 2017. - 303 с.</w:t>
      </w:r>
    </w:p>
    <w:p w:rsidR="002D77A9" w:rsidRPr="00DA3E27" w:rsidRDefault="002D77A9"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lastRenderedPageBreak/>
        <w:t>Джабиев А.Ш. Основы государственного регулирования внешнеэкономической деятельности России. Учебник. – М.: Экономика, 2019 – 480 с.</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Ежегодник статистика и анализ мировой торговли оружием (ЦАМТО) 2020: https://armstrade.org/files/yearly_2020_5_1.pdf (дата обращения 15.12.20).</w:t>
      </w:r>
    </w:p>
    <w:p w:rsidR="00D0764D" w:rsidRPr="00DA3E27" w:rsidRDefault="00D0764D"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Жилина И.Ю. Мировой рынок вооружений и военной техники: https://cyberleninka.ru/article/n/mirovoy-rynok-vooruzheniy-i-voennoy-tehniki/viewer (дата обращения 4.11.2020).</w:t>
      </w:r>
    </w:p>
    <w:p w:rsidR="00E573EB" w:rsidRPr="00DA3E27" w:rsidRDefault="00E573EB"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Иванов М.Л. Внешнеэкономическая деятельность. Учебное пособие. / М.Л. Иванов, М.Д. Иванова – М.: РИОР, Инфа-М, 2019. – 128 с.</w:t>
      </w:r>
    </w:p>
    <w:p w:rsidR="00D0764D" w:rsidRPr="00DA3E27" w:rsidRDefault="00D0764D"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Красногорский завод имени С.А. Зверева (КМЗ): https://xn--80aegj1b5e.xn--p1ai/factory/kmz-1 (дата обращения 10.12.2020).</w:t>
      </w:r>
    </w:p>
    <w:p w:rsidR="0066659D" w:rsidRPr="00DA3E27" w:rsidRDefault="0066659D"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bCs/>
          <w:sz w:val="28"/>
          <w:szCs w:val="28"/>
        </w:rPr>
        <w:t>Криворотов В.В., Экономическая безопасность государства и регионов: учебное пособие/ В.В. Криворотов, А.В. Калина, Эриашвили Н.Д. – М.: Юнити, 2018 – 56 с.</w:t>
      </w:r>
    </w:p>
    <w:p w:rsidR="00D0764D" w:rsidRPr="00DA3E27" w:rsidRDefault="00D0764D"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Лифиц И.О. О критериях конкурентоспособности товаров и услуг / И.О. Лифиц // Маркетинг. - 2018. - №3(88). - С.25-29.</w:t>
      </w:r>
    </w:p>
    <w:p w:rsidR="00D0764D" w:rsidRPr="00DA3E27" w:rsidRDefault="00D0764D"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Максутов Р.К. Конкурентоспособность как фактор экономической безопасности / Н.Н. Потрубач, Р.К.  Максутов, Т.А. Орлова // Социально-гуманитарные знания. - 2018. - №3. - С. 64-69</w:t>
      </w:r>
    </w:p>
    <w:p w:rsidR="00D0764D" w:rsidRPr="00DA3E27" w:rsidRDefault="00D0764D"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Мазур А.А. Конкурентоспособность Российского ВПК на мировом рынке вооружений и военной техники: http://www.vipstd.ru/index.php//1369-ep-2017-04-6 (дата обращения 12.11.2020).</w:t>
      </w:r>
    </w:p>
    <w:p w:rsidR="00D0764D" w:rsidRPr="00DA3E27" w:rsidRDefault="00D0764D"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Минпромторг России: https://minpromtorg.gov.ru/ (дата посещения 5.12.20).</w:t>
      </w:r>
    </w:p>
    <w:p w:rsidR="00D0764D" w:rsidRPr="00DA3E27" w:rsidRDefault="00D0764D"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Министерство обороны Российской Федерации: http://mil.ru/ (дата обращения 19.12.20).</w:t>
      </w:r>
    </w:p>
    <w:p w:rsidR="00D0764D" w:rsidRPr="00DA3E27" w:rsidRDefault="00D0764D" w:rsidP="00DA3E27">
      <w:pPr>
        <w:pStyle w:val="a8"/>
        <w:numPr>
          <w:ilvl w:val="0"/>
          <w:numId w:val="26"/>
        </w:numPr>
        <w:tabs>
          <w:tab w:val="left" w:pos="1134"/>
        </w:tabs>
        <w:spacing w:line="360" w:lineRule="auto"/>
        <w:ind w:left="0" w:firstLine="709"/>
        <w:jc w:val="both"/>
        <w:rPr>
          <w:rFonts w:ascii="Times New Roman" w:hAnsi="Times New Roman" w:cs="Times New Roman"/>
          <w:sz w:val="28"/>
          <w:szCs w:val="28"/>
        </w:rPr>
      </w:pPr>
      <w:r w:rsidRPr="00DA3E27">
        <w:rPr>
          <w:rFonts w:ascii="Times New Roman" w:hAnsi="Times New Roman" w:cs="Times New Roman"/>
          <w:color w:val="000000"/>
          <w:sz w:val="28"/>
          <w:szCs w:val="28"/>
        </w:rPr>
        <w:t xml:space="preserve">Министерство экономического развития Российской Федерации. Всемирная торговая организация: </w:t>
      </w:r>
      <w:r w:rsidRPr="00DA3E27">
        <w:rPr>
          <w:rFonts w:ascii="Times New Roman" w:hAnsi="Times New Roman" w:cs="Times New Roman"/>
          <w:sz w:val="28"/>
          <w:szCs w:val="28"/>
        </w:rPr>
        <w:t>http://www.ved.gov.ru/mdb/vto/about_vto/</w:t>
      </w:r>
      <w:r w:rsidRPr="00DA3E27">
        <w:rPr>
          <w:rFonts w:ascii="Times New Roman" w:hAnsi="Times New Roman" w:cs="Times New Roman"/>
          <w:color w:val="000000"/>
          <w:sz w:val="28"/>
          <w:szCs w:val="28"/>
        </w:rPr>
        <w:t xml:space="preserve"> (дата обращения 7.12.2020).</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lastRenderedPageBreak/>
        <w:t>Обозрение армии и флота №5/2020: https://aldebaran.ru/author/armii_i_flota_obozrenie/kniga_obozrenie_armii_i_flota_n5_2020/ (дата обращения 10.12.2020).</w:t>
      </w:r>
    </w:p>
    <w:p w:rsidR="00C110E4" w:rsidRPr="00DA3E27" w:rsidRDefault="00C110E4"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Основы военно-политической работы: учебник М.: ВУ, 2020</w:t>
      </w:r>
    </w:p>
    <w:p w:rsidR="008E6298" w:rsidRPr="00DA3E27" w:rsidRDefault="008E6298" w:rsidP="00DA3E27">
      <w:pPr>
        <w:pStyle w:val="a8"/>
        <w:numPr>
          <w:ilvl w:val="0"/>
          <w:numId w:val="26"/>
        </w:numPr>
        <w:tabs>
          <w:tab w:val="left" w:pos="1134"/>
        </w:tabs>
        <w:spacing w:after="0" w:line="360" w:lineRule="auto"/>
        <w:ind w:left="0" w:firstLine="709"/>
        <w:jc w:val="both"/>
        <w:rPr>
          <w:rStyle w:val="a9"/>
          <w:rFonts w:ascii="Times New Roman" w:hAnsi="Times New Roman" w:cs="Times New Roman"/>
          <w:sz w:val="28"/>
          <w:szCs w:val="28"/>
        </w:rPr>
      </w:pPr>
      <w:r w:rsidRPr="00DA3E27">
        <w:rPr>
          <w:rFonts w:ascii="Times New Roman" w:hAnsi="Times New Roman" w:cs="Times New Roman"/>
          <w:sz w:val="28"/>
          <w:szCs w:val="28"/>
        </w:rPr>
        <w:t xml:space="preserve">Официальный сайт Рособоронэкспорт: </w:t>
      </w:r>
      <w:r w:rsidR="00DA3E27" w:rsidRPr="00DA3E27">
        <w:rPr>
          <w:rFonts w:ascii="Times New Roman" w:hAnsi="Times New Roman" w:cs="Times New Roman"/>
          <w:sz w:val="28"/>
          <w:szCs w:val="28"/>
        </w:rPr>
        <w:t>https://bmpd.livejournal.com/3401222.html</w:t>
      </w:r>
      <w:r w:rsidR="00DA3E27">
        <w:rPr>
          <w:rStyle w:val="a9"/>
          <w:rFonts w:ascii="Times New Roman" w:hAnsi="Times New Roman" w:cs="Times New Roman"/>
          <w:sz w:val="28"/>
          <w:szCs w:val="28"/>
        </w:rPr>
        <w:t xml:space="preserve"> </w:t>
      </w:r>
      <w:r w:rsidRPr="00DA3E27">
        <w:rPr>
          <w:rStyle w:val="a9"/>
          <w:rFonts w:ascii="Times New Roman" w:hAnsi="Times New Roman" w:cs="Times New Roman"/>
          <w:color w:val="auto"/>
          <w:sz w:val="28"/>
          <w:szCs w:val="28"/>
          <w:u w:val="none"/>
        </w:rPr>
        <w:t>(дата обращения 19.12.20).</w:t>
      </w:r>
    </w:p>
    <w:p w:rsidR="0086428B" w:rsidRPr="00DA3E27" w:rsidRDefault="0086428B" w:rsidP="00DA3E27">
      <w:pPr>
        <w:pStyle w:val="a8"/>
        <w:numPr>
          <w:ilvl w:val="0"/>
          <w:numId w:val="26"/>
        </w:numPr>
        <w:tabs>
          <w:tab w:val="left" w:pos="1134"/>
        </w:tabs>
        <w:spacing w:after="0" w:line="360" w:lineRule="auto"/>
        <w:ind w:left="0" w:firstLine="709"/>
        <w:jc w:val="both"/>
        <w:rPr>
          <w:rStyle w:val="a9"/>
          <w:rFonts w:ascii="Times New Roman" w:hAnsi="Times New Roman" w:cs="Times New Roman"/>
          <w:sz w:val="28"/>
          <w:szCs w:val="28"/>
        </w:rPr>
      </w:pPr>
      <w:r w:rsidRPr="00DA3E27">
        <w:rPr>
          <w:rStyle w:val="a9"/>
          <w:rFonts w:ascii="Times New Roman" w:hAnsi="Times New Roman" w:cs="Times New Roman"/>
          <w:color w:val="auto"/>
          <w:sz w:val="28"/>
          <w:szCs w:val="28"/>
          <w:u w:val="none"/>
        </w:rPr>
        <w:t>Подберезкин А.И. Военные угрозы России. – М.: МГИМО- Университет, 2014. – 268 с.</w:t>
      </w:r>
    </w:p>
    <w:p w:rsidR="009C10E6" w:rsidRPr="00DA3E27" w:rsidRDefault="009C10E6" w:rsidP="00DA3E27">
      <w:pPr>
        <w:pStyle w:val="a8"/>
        <w:numPr>
          <w:ilvl w:val="0"/>
          <w:numId w:val="26"/>
        </w:numPr>
        <w:tabs>
          <w:tab w:val="left" w:pos="1134"/>
        </w:tabs>
        <w:spacing w:after="0" w:line="360" w:lineRule="auto"/>
        <w:ind w:left="0" w:firstLine="709"/>
        <w:jc w:val="both"/>
        <w:rPr>
          <w:rFonts w:ascii="Times New Roman" w:hAnsi="Times New Roman" w:cs="Times New Roman"/>
          <w:color w:val="0563C1" w:themeColor="hyperlink"/>
          <w:sz w:val="28"/>
          <w:szCs w:val="28"/>
          <w:u w:val="single"/>
        </w:rPr>
      </w:pPr>
      <w:r w:rsidRPr="00DA3E27">
        <w:rPr>
          <w:rStyle w:val="a9"/>
          <w:rFonts w:ascii="Times New Roman" w:hAnsi="Times New Roman" w:cs="Times New Roman"/>
          <w:color w:val="auto"/>
          <w:sz w:val="28"/>
          <w:szCs w:val="28"/>
          <w:u w:val="none"/>
        </w:rPr>
        <w:t>Поликарпова Т.И. Основы экономики. Учебник и практикум для СПО. М.: Юрайт, 2019. – 254 с.</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 xml:space="preserve">Понамарева Е.Г. Торговля оружием и борьба за мировую гегемонию/ Е.Г. Понамарева// Фонд стратегической культуры: </w:t>
      </w:r>
      <w:r w:rsidRPr="00DA3E27">
        <w:rPr>
          <w:rFonts w:ascii="Times New Roman" w:hAnsi="Times New Roman" w:cs="Times New Roman"/>
          <w:sz w:val="28"/>
          <w:szCs w:val="28"/>
          <w:shd w:val="clear" w:color="auto" w:fill="FFFFFF"/>
        </w:rPr>
        <w:t>https://mgimo.ru/upload/iblock/560/560234127a59aac58a.</w:t>
      </w:r>
      <w:r w:rsidRPr="00DA3E27">
        <w:rPr>
          <w:rFonts w:ascii="Times New Roman" w:hAnsi="Times New Roman" w:cs="Times New Roman"/>
          <w:sz w:val="28"/>
          <w:szCs w:val="28"/>
        </w:rPr>
        <w:t xml:space="preserve"> (дата обращения 17.12.20)</w:t>
      </w:r>
      <w:r w:rsidR="008E6298" w:rsidRPr="00DA3E27">
        <w:rPr>
          <w:rFonts w:ascii="Times New Roman" w:hAnsi="Times New Roman" w:cs="Times New Roman"/>
          <w:sz w:val="28"/>
          <w:szCs w:val="28"/>
        </w:rPr>
        <w:t>.</w:t>
      </w:r>
    </w:p>
    <w:p w:rsidR="0086428B" w:rsidRPr="00DA3E27" w:rsidRDefault="0086428B"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Понамарева Е.Г., Рудов Г.А. «Принцип домино»: мировая политика на рубеже веков. – М.: Канон +, 2016 – 312 с.</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Портер М. Конкурентная стратегия: Методика анализа отраслей и конкурентов – пер. с англ.  И. Г. Минервин, Альпина Паблишер, 2020 – 608 с.</w:t>
      </w:r>
    </w:p>
    <w:p w:rsidR="00B02F3C" w:rsidRPr="00DA3E27" w:rsidRDefault="00B02F3C"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Постоленко М. Э. Управление внешнеэкономической деятельностью в России. Учебник. – М.: Форум, 2019. – 480 с.</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Регистр обычных вооружений ООН: https://www.un.org/disarmament/ru/convarms// (дата обращения 17.12.20).</w:t>
      </w:r>
    </w:p>
    <w:p w:rsidR="008E6298" w:rsidRPr="00DA3E27" w:rsidRDefault="008E6298"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«Рособоронэкспорт» добился рекордных показателей в 2018 году: https://bmpd.livejournal.com/3401222.html (дата обращения 19.12.20).</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Рубин Ю.Б. Конкуренция: реалии и перспективы / Ю.Б. Рубин. - М.: Знание. - 2019. - 160 с.</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Смит А. Исследование о природе и причинах богатства народов / АСТ – 2019. – 1072 с.</w:t>
      </w:r>
    </w:p>
    <w:p w:rsidR="00E573EB" w:rsidRPr="00DA3E27" w:rsidRDefault="00E573EB"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Старковский Л.Э. Внешнеэкономическая деятельность предприятия. Учебник. – М.: Юнити-Дана, 2020. - 504 с.</w:t>
      </w:r>
    </w:p>
    <w:p w:rsidR="00F756FE" w:rsidRPr="00DA3E27" w:rsidRDefault="00F756FE"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bCs/>
          <w:sz w:val="28"/>
          <w:szCs w:val="28"/>
        </w:rPr>
        <w:lastRenderedPageBreak/>
        <w:t>Стокгольмского международного института исследований проблем мира (SIPRI) 2018 года: https://www.imemo.ru/files/File/ru/publ/SIPRI/SIPRI-2018-rus.pdf (дата обращения 10.12.20).</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bCs/>
          <w:sz w:val="28"/>
          <w:szCs w:val="28"/>
        </w:rPr>
        <w:t>Стокгольмского международного института исследований проблем мира (SIPRI) 2019 года: https://www.imemo.ru/files/File/ru/publ/SIPRI/SIPRI-2019-rus.pdf (дата обращения 10.12.20).</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США вооружают соседей Венесуэлы: https://iz.ru/news/385701 (дата обращения 20.12.2020).</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Фатхутдинов Р.А. Управление конкурентоспособностью организации: Учебник. 3-е изд., испр. и доп./Р.А. Фатхутдинов.М.: Эксмо, 2008. 480 с.</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color w:val="FF0000"/>
          <w:sz w:val="28"/>
          <w:szCs w:val="28"/>
        </w:rPr>
      </w:pPr>
      <w:r w:rsidRPr="00DA3E27">
        <w:rPr>
          <w:rFonts w:ascii="Times New Roman" w:hAnsi="Times New Roman" w:cs="Times New Roman"/>
          <w:sz w:val="28"/>
          <w:szCs w:val="28"/>
        </w:rPr>
        <w:t>Федеральная служба по военно-техническому сотрудничеству (ФСВТС России): http://www.fsvts.gov.ru</w:t>
      </w:r>
      <w:r w:rsidRPr="00DA3E27">
        <w:rPr>
          <w:rFonts w:ascii="Times New Roman" w:hAnsi="Times New Roman" w:cs="Times New Roman"/>
          <w:color w:val="FF0000"/>
          <w:sz w:val="28"/>
          <w:szCs w:val="28"/>
        </w:rPr>
        <w:t xml:space="preserve"> </w:t>
      </w:r>
      <w:r w:rsidRPr="00DA3E27">
        <w:rPr>
          <w:rFonts w:ascii="Times New Roman" w:hAnsi="Times New Roman" w:cs="Times New Roman"/>
          <w:sz w:val="28"/>
          <w:szCs w:val="28"/>
        </w:rPr>
        <w:t>(дата обращения 20.12.20)</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color w:val="FF0000"/>
          <w:sz w:val="28"/>
          <w:szCs w:val="28"/>
        </w:rPr>
      </w:pPr>
      <w:r w:rsidRPr="00DA3E27">
        <w:rPr>
          <w:rFonts w:ascii="Times New Roman" w:hAnsi="Times New Roman" w:cs="Times New Roman"/>
          <w:sz w:val="28"/>
          <w:szCs w:val="28"/>
        </w:rPr>
        <w:t>Федеральная служба государственной статистики:</w:t>
      </w:r>
      <w:r w:rsidRPr="00DA3E27">
        <w:rPr>
          <w:rFonts w:ascii="Times New Roman" w:hAnsi="Times New Roman" w:cs="Times New Roman"/>
          <w:color w:val="FF0000"/>
          <w:sz w:val="28"/>
          <w:szCs w:val="28"/>
        </w:rPr>
        <w:t xml:space="preserve"> </w:t>
      </w:r>
      <w:r w:rsidRPr="00DA3E27">
        <w:rPr>
          <w:rFonts w:ascii="Times New Roman" w:hAnsi="Times New Roman" w:cs="Times New Roman"/>
          <w:sz w:val="28"/>
          <w:szCs w:val="28"/>
        </w:rPr>
        <w:t>https://rosstat.gov.ru/</w:t>
      </w:r>
      <w:r w:rsidRPr="00DA3E27">
        <w:rPr>
          <w:rFonts w:ascii="Times New Roman" w:hAnsi="Times New Roman" w:cs="Times New Roman"/>
          <w:color w:val="FF0000"/>
          <w:sz w:val="28"/>
          <w:szCs w:val="28"/>
        </w:rPr>
        <w:t xml:space="preserve"> </w:t>
      </w:r>
      <w:r w:rsidRPr="00DA3E27">
        <w:rPr>
          <w:rFonts w:ascii="Times New Roman" w:hAnsi="Times New Roman" w:cs="Times New Roman"/>
          <w:sz w:val="28"/>
          <w:szCs w:val="28"/>
        </w:rPr>
        <w:t>дата обращения</w:t>
      </w:r>
      <w:r w:rsidR="0066659D" w:rsidRPr="00DA3E27">
        <w:rPr>
          <w:rFonts w:ascii="Times New Roman" w:hAnsi="Times New Roman" w:cs="Times New Roman"/>
          <w:sz w:val="28"/>
          <w:szCs w:val="28"/>
        </w:rPr>
        <w:t xml:space="preserve"> 15.12.20</w:t>
      </w:r>
      <w:r w:rsidRPr="00DA3E27">
        <w:rPr>
          <w:rFonts w:ascii="Times New Roman" w:hAnsi="Times New Roman" w:cs="Times New Roman"/>
          <w:sz w:val="28"/>
          <w:szCs w:val="28"/>
        </w:rPr>
        <w:t>)</w:t>
      </w:r>
    </w:p>
    <w:p w:rsidR="00D0764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Шапкин И.Н. Экономическая история. Словарь терминов и понятий/ Шапкин И.Н. / Прометей – 2018. – 80 с.</w:t>
      </w:r>
    </w:p>
    <w:p w:rsidR="0066659D" w:rsidRPr="00DA3E27" w:rsidRDefault="0066659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bCs/>
          <w:sz w:val="28"/>
          <w:szCs w:val="28"/>
        </w:rPr>
        <w:t>Экономическая безопасность: Учебное пособие/ под ред. Манохиной Н.В. – М.: Инфра-М, 2018. – 224 с.</w:t>
      </w:r>
    </w:p>
    <w:p w:rsidR="0066659D" w:rsidRPr="00DA3E27" w:rsidRDefault="0066659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bCs/>
          <w:sz w:val="28"/>
          <w:szCs w:val="28"/>
        </w:rPr>
        <w:t>Экономическая безопасность: Учебник/ под ред. Маиляна С.С., Эриашвили Н.Д. – М.: Юнити, 2018 -320 с.</w:t>
      </w:r>
    </w:p>
    <w:p w:rsidR="009C10E6" w:rsidRPr="00DA3E27" w:rsidRDefault="009C10E6"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bCs/>
          <w:sz w:val="28"/>
          <w:szCs w:val="28"/>
        </w:rPr>
        <w:t>Экономика. Учебник для военных вузов/ ред. Габитов А.Ф., Буг С.В. СП-Б: Питер, 2019 – 352 с.</w:t>
      </w:r>
    </w:p>
    <w:p w:rsidR="005E207D" w:rsidRPr="00DA3E27" w:rsidRDefault="005E207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bCs/>
          <w:sz w:val="28"/>
          <w:szCs w:val="28"/>
        </w:rPr>
        <w:t>Экономика для юристов. Учебное пособие / ред. Рязанова О.Е., Ивашковский С.Н. М.:МГИМО.2020 – 434 с.</w:t>
      </w:r>
    </w:p>
    <w:p w:rsidR="0066659D" w:rsidRPr="00DA3E27" w:rsidRDefault="00D0764D" w:rsidP="00DA3E27">
      <w:pPr>
        <w:pStyle w:val="a8"/>
        <w:numPr>
          <w:ilvl w:val="0"/>
          <w:numId w:val="26"/>
        </w:numPr>
        <w:tabs>
          <w:tab w:val="left" w:pos="1134"/>
        </w:tabs>
        <w:spacing w:after="0" w:line="360" w:lineRule="auto"/>
        <w:ind w:left="0" w:firstLine="709"/>
        <w:jc w:val="both"/>
        <w:rPr>
          <w:rFonts w:ascii="Times New Roman" w:hAnsi="Times New Roman" w:cs="Times New Roman"/>
          <w:sz w:val="28"/>
          <w:szCs w:val="28"/>
        </w:rPr>
      </w:pPr>
      <w:r w:rsidRPr="00DA3E27">
        <w:rPr>
          <w:rFonts w:ascii="Times New Roman" w:hAnsi="Times New Roman" w:cs="Times New Roman"/>
          <w:sz w:val="28"/>
          <w:szCs w:val="28"/>
        </w:rPr>
        <w:t>Ядерные силы России и США (по состоянию на 2019 год): https://rvsn.ruzhany.info/0_2019/rnf_2019.html#tbl4 (дата обращения 15.12.20).</w:t>
      </w:r>
    </w:p>
    <w:p w:rsidR="0071797E" w:rsidRDefault="0071797E" w:rsidP="0071797E">
      <w:pPr>
        <w:spacing w:line="360" w:lineRule="auto"/>
        <w:jc w:val="both"/>
        <w:rPr>
          <w:rFonts w:ascii="Times New Roman" w:hAnsi="Times New Roman" w:cs="Times New Roman"/>
          <w:sz w:val="28"/>
          <w:szCs w:val="28"/>
        </w:rPr>
      </w:pPr>
    </w:p>
    <w:p w:rsidR="0071797E" w:rsidRDefault="0071797E" w:rsidP="0071797E">
      <w:pPr>
        <w:spacing w:line="360" w:lineRule="auto"/>
        <w:jc w:val="both"/>
        <w:rPr>
          <w:rFonts w:ascii="Times New Roman" w:hAnsi="Times New Roman" w:cs="Times New Roman"/>
          <w:sz w:val="28"/>
          <w:szCs w:val="28"/>
        </w:rPr>
      </w:pPr>
    </w:p>
    <w:p w:rsidR="0014762A" w:rsidRPr="0071797E" w:rsidRDefault="0014762A" w:rsidP="0071797E">
      <w:pPr>
        <w:spacing w:line="360" w:lineRule="auto"/>
        <w:jc w:val="both"/>
        <w:rPr>
          <w:rFonts w:ascii="Times New Roman" w:hAnsi="Times New Roman" w:cs="Times New Roman"/>
          <w:sz w:val="28"/>
          <w:szCs w:val="28"/>
        </w:rPr>
      </w:pPr>
    </w:p>
    <w:p w:rsidR="009016AD" w:rsidRPr="0014762A" w:rsidRDefault="009016AD" w:rsidP="0071797E">
      <w:pPr>
        <w:pStyle w:val="1"/>
        <w:jc w:val="center"/>
        <w:rPr>
          <w:rFonts w:ascii="Times New Roman" w:hAnsi="Times New Roman" w:cs="Times New Roman"/>
          <w:b/>
          <w:color w:val="auto"/>
          <w:sz w:val="28"/>
        </w:rPr>
      </w:pPr>
      <w:bookmarkStart w:id="28" w:name="_Toc61828368"/>
      <w:r w:rsidRPr="0014762A">
        <w:rPr>
          <w:rFonts w:ascii="Times New Roman" w:hAnsi="Times New Roman" w:cs="Times New Roman"/>
          <w:b/>
          <w:color w:val="auto"/>
          <w:sz w:val="28"/>
        </w:rPr>
        <w:lastRenderedPageBreak/>
        <w:t>ПРИЛОЖЕНИЕ А</w:t>
      </w:r>
      <w:bookmarkEnd w:id="28"/>
    </w:p>
    <w:p w:rsidR="00652AA2" w:rsidRDefault="00652AA2" w:rsidP="00652AA2">
      <w:pPr>
        <w:spacing w:after="0" w:line="360" w:lineRule="auto"/>
        <w:rPr>
          <w:rFonts w:ascii="Times New Roman" w:hAnsi="Times New Roman" w:cs="Times New Roman"/>
          <w:sz w:val="28"/>
        </w:rPr>
      </w:pPr>
    </w:p>
    <w:p w:rsidR="0014762A" w:rsidRDefault="00652AA2" w:rsidP="0014762A">
      <w:pPr>
        <w:spacing w:after="0" w:line="360" w:lineRule="auto"/>
        <w:rPr>
          <w:rFonts w:ascii="Times New Roman" w:hAnsi="Times New Roman" w:cs="Times New Roman"/>
          <w:sz w:val="28"/>
        </w:rPr>
      </w:pPr>
      <w:r>
        <w:rPr>
          <w:rFonts w:ascii="Times New Roman" w:hAnsi="Times New Roman" w:cs="Times New Roman"/>
          <w:sz w:val="28"/>
        </w:rPr>
        <w:t>Таблица - Крупнейшие мировые экспортеры за 2012-2019 года [14]</w:t>
      </w:r>
    </w:p>
    <w:tbl>
      <w:tblPr>
        <w:tblStyle w:val="aa"/>
        <w:tblW w:w="0" w:type="auto"/>
        <w:tblLayout w:type="fixed"/>
        <w:tblLook w:val="04A0" w:firstRow="1" w:lastRow="0" w:firstColumn="1" w:lastColumn="0" w:noHBand="0" w:noVBand="1"/>
      </w:tblPr>
      <w:tblGrid>
        <w:gridCol w:w="3964"/>
        <w:gridCol w:w="1701"/>
        <w:gridCol w:w="1843"/>
        <w:gridCol w:w="1837"/>
      </w:tblGrid>
      <w:tr w:rsidR="009016AD" w:rsidTr="00EE4C44">
        <w:tc>
          <w:tcPr>
            <w:tcW w:w="3964"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Категории вооружения и военной техники</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1 место</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2 место</w:t>
            </w:r>
          </w:p>
        </w:tc>
        <w:tc>
          <w:tcPr>
            <w:tcW w:w="1837" w:type="dxa"/>
          </w:tcPr>
          <w:p w:rsidR="009016AD" w:rsidRPr="00EF2D07" w:rsidRDefault="009016AD" w:rsidP="00EF2D07">
            <w:pPr>
              <w:pStyle w:val="a8"/>
              <w:numPr>
                <w:ilvl w:val="0"/>
                <w:numId w:val="21"/>
              </w:numPr>
              <w:spacing w:line="360" w:lineRule="auto"/>
              <w:jc w:val="center"/>
              <w:rPr>
                <w:rFonts w:ascii="Times New Roman" w:hAnsi="Times New Roman" w:cs="Times New Roman"/>
                <w:sz w:val="28"/>
                <w:szCs w:val="28"/>
              </w:rPr>
            </w:pPr>
            <w:r w:rsidRPr="00EF2D07">
              <w:rPr>
                <w:rFonts w:ascii="Times New Roman" w:hAnsi="Times New Roman" w:cs="Times New Roman"/>
                <w:sz w:val="28"/>
                <w:szCs w:val="28"/>
              </w:rPr>
              <w:t>место</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1.</w:t>
            </w:r>
            <w:r w:rsidR="009016AD" w:rsidRPr="00EF2D07">
              <w:rPr>
                <w:rFonts w:ascii="Times New Roman" w:hAnsi="Times New Roman" w:cs="Times New Roman"/>
                <w:sz w:val="28"/>
                <w:szCs w:val="28"/>
              </w:rPr>
              <w:t>Многоцелевые истребители</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США (50,52%)</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(19,35%)</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(12,48%)</w:t>
            </w:r>
          </w:p>
        </w:tc>
      </w:tr>
      <w:tr w:rsidR="009016AD" w:rsidTr="00EE4C44">
        <w:tc>
          <w:tcPr>
            <w:tcW w:w="3964" w:type="dxa"/>
          </w:tcPr>
          <w:p w:rsidR="009016AD" w:rsidRPr="00CE189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2. </w:t>
            </w:r>
            <w:r w:rsidR="009016AD" w:rsidRPr="00CE1897">
              <w:rPr>
                <w:rFonts w:ascii="Times New Roman" w:hAnsi="Times New Roman" w:cs="Times New Roman"/>
                <w:sz w:val="28"/>
                <w:szCs w:val="28"/>
              </w:rPr>
              <w:t>Штурмовики</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(21,62%)</w:t>
            </w:r>
          </w:p>
        </w:tc>
        <w:tc>
          <w:tcPr>
            <w:tcW w:w="1843"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(19,27%)</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Беларусь (15,88%)</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3.</w:t>
            </w:r>
            <w:r w:rsidR="009016AD" w:rsidRPr="00EF2D07">
              <w:rPr>
                <w:rFonts w:ascii="Times New Roman" w:hAnsi="Times New Roman" w:cs="Times New Roman"/>
                <w:sz w:val="28"/>
                <w:szCs w:val="28"/>
              </w:rPr>
              <w:t>Самолеты-заправщики</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(89,2%)</w:t>
            </w:r>
          </w:p>
        </w:tc>
        <w:tc>
          <w:tcPr>
            <w:tcW w:w="1843"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(10,3%)</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Украина (0,4%)</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4.</w:t>
            </w:r>
            <w:r w:rsidR="009016AD" w:rsidRPr="00EF2D07">
              <w:rPr>
                <w:rFonts w:ascii="Times New Roman" w:hAnsi="Times New Roman" w:cs="Times New Roman"/>
                <w:sz w:val="28"/>
                <w:szCs w:val="28"/>
              </w:rPr>
              <w:t>Самолеты БПА</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(72,1%)</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Испания (13,57%)</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Германия (7,62%)</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5.</w:t>
            </w:r>
            <w:r w:rsidR="009016AD" w:rsidRPr="00EF2D07">
              <w:rPr>
                <w:rFonts w:ascii="Times New Roman" w:hAnsi="Times New Roman" w:cs="Times New Roman"/>
                <w:sz w:val="28"/>
                <w:szCs w:val="28"/>
              </w:rPr>
              <w:t>Военно-транспортные самолеты</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(58,22%)</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Испания (20,48%)</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Италия (7,36%)</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6.</w:t>
            </w:r>
            <w:r w:rsidR="009016AD" w:rsidRPr="00EF2D07">
              <w:rPr>
                <w:rFonts w:ascii="Times New Roman" w:hAnsi="Times New Roman" w:cs="Times New Roman"/>
                <w:sz w:val="28"/>
                <w:szCs w:val="28"/>
              </w:rPr>
              <w:t>Самолеты ДРЛОиУ</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(70,31%)</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Швеция (13,98%)</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Израиль (13,87%)</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7.</w:t>
            </w:r>
            <w:r w:rsidR="009016AD" w:rsidRPr="00EF2D07">
              <w:rPr>
                <w:rFonts w:ascii="Times New Roman" w:hAnsi="Times New Roman" w:cs="Times New Roman"/>
                <w:sz w:val="28"/>
                <w:szCs w:val="28"/>
              </w:rPr>
              <w:t>Разведывательные самолеты</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(89,57%)</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(6,13%)</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Израиль (2,88%)</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8.</w:t>
            </w:r>
            <w:r w:rsidR="009016AD" w:rsidRPr="00EF2D07">
              <w:rPr>
                <w:rFonts w:ascii="Times New Roman" w:hAnsi="Times New Roman" w:cs="Times New Roman"/>
                <w:sz w:val="28"/>
                <w:szCs w:val="28"/>
              </w:rPr>
              <w:t>УТС/УБС</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Швейцария (26,18%)</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 xml:space="preserve">Великобритания (18,96%) </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Южная Корея (12,72%)</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sidRPr="00EF2D07">
              <w:rPr>
                <w:rFonts w:ascii="Times New Roman" w:hAnsi="Times New Roman" w:cs="Times New Roman"/>
                <w:sz w:val="28"/>
                <w:szCs w:val="28"/>
              </w:rPr>
              <w:t>9.</w:t>
            </w:r>
            <w:r w:rsidR="009016AD" w:rsidRPr="00EF2D07">
              <w:rPr>
                <w:rFonts w:ascii="Times New Roman" w:hAnsi="Times New Roman" w:cs="Times New Roman"/>
                <w:sz w:val="28"/>
                <w:szCs w:val="28"/>
              </w:rPr>
              <w:t xml:space="preserve">БЛА класса </w:t>
            </w:r>
            <w:r w:rsidR="009016AD" w:rsidRPr="00EF2D07">
              <w:rPr>
                <w:rFonts w:ascii="Times New Roman" w:hAnsi="Times New Roman" w:cs="Times New Roman"/>
                <w:sz w:val="28"/>
                <w:szCs w:val="28"/>
                <w:lang w:val="en-US"/>
              </w:rPr>
              <w:t>MALE</w:t>
            </w:r>
            <w:r w:rsidR="009016AD" w:rsidRPr="00EF2D07">
              <w:rPr>
                <w:rFonts w:ascii="Times New Roman" w:hAnsi="Times New Roman" w:cs="Times New Roman"/>
                <w:sz w:val="28"/>
                <w:szCs w:val="28"/>
              </w:rPr>
              <w:t xml:space="preserve"> и </w:t>
            </w:r>
            <w:r w:rsidR="009016AD" w:rsidRPr="00EF2D07">
              <w:rPr>
                <w:rFonts w:ascii="Times New Roman" w:hAnsi="Times New Roman" w:cs="Times New Roman"/>
                <w:sz w:val="28"/>
                <w:szCs w:val="28"/>
                <w:lang w:val="en-US"/>
              </w:rPr>
              <w:t>HALE</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Израиль (39,66%)</w:t>
            </w:r>
          </w:p>
        </w:tc>
        <w:tc>
          <w:tcPr>
            <w:tcW w:w="1843"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(29,47%)</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Китай (28,1%)</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10.</w:t>
            </w:r>
            <w:r w:rsidR="009016AD" w:rsidRPr="00EF2D07">
              <w:rPr>
                <w:rFonts w:ascii="Times New Roman" w:hAnsi="Times New Roman" w:cs="Times New Roman"/>
                <w:sz w:val="28"/>
                <w:szCs w:val="28"/>
              </w:rPr>
              <w:t>Тактические БЛА</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Израиль (68,73%)</w:t>
            </w:r>
          </w:p>
        </w:tc>
        <w:tc>
          <w:tcPr>
            <w:tcW w:w="1843"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(14,12%)</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Австрия (5,02%)</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11.</w:t>
            </w:r>
            <w:r w:rsidR="009016AD" w:rsidRPr="00EF2D07">
              <w:rPr>
                <w:rFonts w:ascii="Times New Roman" w:hAnsi="Times New Roman" w:cs="Times New Roman"/>
                <w:sz w:val="28"/>
                <w:szCs w:val="28"/>
              </w:rPr>
              <w:t>Мини и микро-БЛА</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США (64,18%)</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Норвегия (16,32%)</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Израиль (13,7%)</w:t>
            </w:r>
          </w:p>
        </w:tc>
      </w:tr>
    </w:tbl>
    <w:p w:rsidR="0014762A" w:rsidRPr="0014762A" w:rsidRDefault="0014762A">
      <w:pPr>
        <w:rPr>
          <w:rFonts w:ascii="Times New Roman" w:hAnsi="Times New Roman" w:cs="Times New Roman"/>
        </w:rPr>
      </w:pPr>
      <w:r>
        <w:br w:type="page"/>
      </w:r>
      <w:r w:rsidRPr="0014762A">
        <w:rPr>
          <w:rFonts w:ascii="Times New Roman" w:hAnsi="Times New Roman" w:cs="Times New Roman"/>
          <w:sz w:val="28"/>
        </w:rPr>
        <w:lastRenderedPageBreak/>
        <w:t>Продолжение приложения А</w:t>
      </w:r>
    </w:p>
    <w:tbl>
      <w:tblPr>
        <w:tblStyle w:val="aa"/>
        <w:tblW w:w="0" w:type="auto"/>
        <w:tblLayout w:type="fixed"/>
        <w:tblLook w:val="04A0" w:firstRow="1" w:lastRow="0" w:firstColumn="1" w:lastColumn="0" w:noHBand="0" w:noVBand="1"/>
      </w:tblPr>
      <w:tblGrid>
        <w:gridCol w:w="3964"/>
        <w:gridCol w:w="1701"/>
        <w:gridCol w:w="1843"/>
        <w:gridCol w:w="1837"/>
      </w:tblGrid>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12.</w:t>
            </w:r>
            <w:r w:rsidR="009016AD" w:rsidRPr="00EF2D07">
              <w:rPr>
                <w:rFonts w:ascii="Times New Roman" w:hAnsi="Times New Roman" w:cs="Times New Roman"/>
                <w:sz w:val="28"/>
                <w:szCs w:val="28"/>
              </w:rPr>
              <w:t>Ударные вертолеты</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(60,32%)</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(31,97%)</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Италия (5,7%)</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13.</w:t>
            </w:r>
            <w:r w:rsidR="009016AD" w:rsidRPr="00EF2D07">
              <w:rPr>
                <w:rFonts w:ascii="Times New Roman" w:hAnsi="Times New Roman" w:cs="Times New Roman"/>
                <w:sz w:val="28"/>
                <w:szCs w:val="28"/>
              </w:rPr>
              <w:t>Вертолеты ПЛО</w:t>
            </w:r>
            <w:r w:rsidR="00200CD5" w:rsidRPr="00EF2D07">
              <w:rPr>
                <w:rFonts w:ascii="Times New Roman" w:hAnsi="Times New Roman" w:cs="Times New Roman"/>
                <w:sz w:val="28"/>
                <w:szCs w:val="28"/>
              </w:rPr>
              <w:t xml:space="preserve"> (противолодочный)</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(70,49%)</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Великобритания (8,8%)</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(7,8%)</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14.</w:t>
            </w:r>
            <w:r w:rsidR="009016AD" w:rsidRPr="00EF2D07">
              <w:rPr>
                <w:rFonts w:ascii="Times New Roman" w:hAnsi="Times New Roman" w:cs="Times New Roman"/>
                <w:sz w:val="28"/>
                <w:szCs w:val="28"/>
              </w:rPr>
              <w:t>Тяжелые транспортные вертолеты</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(90,8%)</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(9,2%)</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15.</w:t>
            </w:r>
            <w:r w:rsidR="009016AD" w:rsidRPr="00EF2D07">
              <w:rPr>
                <w:rFonts w:ascii="Times New Roman" w:hAnsi="Times New Roman" w:cs="Times New Roman"/>
                <w:sz w:val="28"/>
                <w:szCs w:val="28"/>
              </w:rPr>
              <w:t>Многоцелевые вертолеты</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(33,62%)</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(25,57%)</w:t>
            </w:r>
          </w:p>
        </w:tc>
        <w:tc>
          <w:tcPr>
            <w:tcW w:w="1837"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Россия (18,6%)</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16.</w:t>
            </w:r>
            <w:r w:rsidR="009016AD" w:rsidRPr="00EF2D07">
              <w:rPr>
                <w:rFonts w:ascii="Times New Roman" w:hAnsi="Times New Roman" w:cs="Times New Roman"/>
                <w:sz w:val="28"/>
                <w:szCs w:val="28"/>
              </w:rPr>
              <w:t>БНК ОК</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(18,5%)</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Испания (15,42%)</w:t>
            </w:r>
          </w:p>
        </w:tc>
        <w:tc>
          <w:tcPr>
            <w:tcW w:w="1837"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Россия (13%)</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sidRPr="00EF2D07">
              <w:rPr>
                <w:rFonts w:ascii="Times New Roman" w:hAnsi="Times New Roman" w:cs="Times New Roman"/>
                <w:sz w:val="28"/>
                <w:szCs w:val="28"/>
              </w:rPr>
              <w:t>17.</w:t>
            </w:r>
            <w:r w:rsidR="009016AD" w:rsidRPr="00EF2D07">
              <w:rPr>
                <w:rFonts w:ascii="Times New Roman" w:hAnsi="Times New Roman" w:cs="Times New Roman"/>
                <w:sz w:val="28"/>
                <w:szCs w:val="28"/>
              </w:rPr>
              <w:t>НАПЛ (дизель-электрическая подводная лодка)</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 xml:space="preserve">Россия (46,12%) </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Германия (36,9%)</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(8,04%)</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sidRPr="00EF2D07">
              <w:rPr>
                <w:rFonts w:ascii="Times New Roman" w:hAnsi="Times New Roman" w:cs="Times New Roman"/>
                <w:sz w:val="28"/>
                <w:szCs w:val="28"/>
              </w:rPr>
              <w:t>18.</w:t>
            </w:r>
            <w:r w:rsidR="009016AD" w:rsidRPr="00EF2D07">
              <w:rPr>
                <w:rFonts w:ascii="Times New Roman" w:hAnsi="Times New Roman" w:cs="Times New Roman"/>
                <w:sz w:val="28"/>
                <w:szCs w:val="28"/>
              </w:rPr>
              <w:t xml:space="preserve">Катера и малые десантные корабли </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Нидерланды (19,45%)</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(9,71%)</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Австралия (9,58%)</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19.</w:t>
            </w:r>
            <w:r w:rsidR="009016AD" w:rsidRPr="00EF2D07">
              <w:rPr>
                <w:rFonts w:ascii="Times New Roman" w:hAnsi="Times New Roman" w:cs="Times New Roman"/>
                <w:sz w:val="28"/>
                <w:szCs w:val="28"/>
              </w:rPr>
              <w:t>ОБТ (основной боевой танк)</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(36,75%)</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США (33,97%)</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Германия (14,03%)</w:t>
            </w:r>
          </w:p>
        </w:tc>
      </w:tr>
      <w:tr w:rsidR="009016AD" w:rsidTr="00EE4C44">
        <w:tc>
          <w:tcPr>
            <w:tcW w:w="3964" w:type="dxa"/>
          </w:tcPr>
          <w:p w:rsidR="009016AD" w:rsidRPr="00EF2D07" w:rsidRDefault="009016AD" w:rsidP="00EF2D07">
            <w:pPr>
              <w:spacing w:line="360" w:lineRule="auto"/>
              <w:rPr>
                <w:rFonts w:ascii="Times New Roman" w:hAnsi="Times New Roman" w:cs="Times New Roman"/>
                <w:sz w:val="28"/>
                <w:szCs w:val="28"/>
              </w:rPr>
            </w:pPr>
            <w:r w:rsidRPr="00EF2D07">
              <w:rPr>
                <w:rFonts w:ascii="Times New Roman" w:hAnsi="Times New Roman" w:cs="Times New Roman"/>
                <w:sz w:val="28"/>
                <w:szCs w:val="28"/>
              </w:rPr>
              <w:br w:type="page"/>
            </w:r>
            <w:r w:rsidR="00EF2D07">
              <w:rPr>
                <w:rFonts w:ascii="Times New Roman" w:hAnsi="Times New Roman" w:cs="Times New Roman"/>
                <w:sz w:val="28"/>
                <w:szCs w:val="28"/>
                <w:lang w:val="en-US"/>
              </w:rPr>
              <w:t>20.</w:t>
            </w:r>
            <w:r w:rsidRPr="00EF2D07">
              <w:rPr>
                <w:rFonts w:ascii="Times New Roman" w:hAnsi="Times New Roman" w:cs="Times New Roman"/>
                <w:sz w:val="28"/>
                <w:szCs w:val="28"/>
              </w:rPr>
              <w:t>ББМ (боевая бронированная машина)</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Канада (26,75%)</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(16,77%)</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Германия (10,29%)</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21.</w:t>
            </w:r>
            <w:r w:rsidR="009016AD" w:rsidRPr="00EF2D07">
              <w:rPr>
                <w:rFonts w:ascii="Times New Roman" w:hAnsi="Times New Roman" w:cs="Times New Roman"/>
                <w:sz w:val="28"/>
                <w:szCs w:val="28"/>
              </w:rPr>
              <w:t>Бронеавтомобили</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 xml:space="preserve">США (47,52%) </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(13,76%)</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Италия (6,95%)</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22.</w:t>
            </w:r>
            <w:r w:rsidR="009016AD" w:rsidRPr="00EF2D07">
              <w:rPr>
                <w:rFonts w:ascii="Times New Roman" w:hAnsi="Times New Roman" w:cs="Times New Roman"/>
                <w:sz w:val="28"/>
                <w:szCs w:val="28"/>
              </w:rPr>
              <w:t xml:space="preserve">Бронемашины класса </w:t>
            </w:r>
            <w:r w:rsidR="009016AD" w:rsidRPr="00EF2D07">
              <w:rPr>
                <w:rFonts w:ascii="Times New Roman" w:hAnsi="Times New Roman" w:cs="Times New Roman"/>
                <w:sz w:val="28"/>
                <w:szCs w:val="28"/>
                <w:lang w:val="en-US"/>
              </w:rPr>
              <w:t>MRAP</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(53,98%)</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ЮАР (21,91%)</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(9,32%)</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23.</w:t>
            </w:r>
            <w:r w:rsidR="009016AD" w:rsidRPr="00EF2D07">
              <w:rPr>
                <w:rFonts w:ascii="Times New Roman" w:hAnsi="Times New Roman" w:cs="Times New Roman"/>
                <w:sz w:val="28"/>
                <w:szCs w:val="28"/>
              </w:rPr>
              <w:t>ПТРК</w:t>
            </w:r>
            <w:r w:rsidR="00200CD5" w:rsidRPr="00EF2D07">
              <w:rPr>
                <w:rFonts w:ascii="Times New Roman" w:hAnsi="Times New Roman" w:cs="Times New Roman"/>
                <w:sz w:val="28"/>
                <w:szCs w:val="28"/>
              </w:rPr>
              <w:t xml:space="preserve"> (противотанковый ракетный комплекс)</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(47,12%)</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(28,78%)</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Израиль (18,41%)</w:t>
            </w:r>
          </w:p>
        </w:tc>
      </w:tr>
    </w:tbl>
    <w:p w:rsidR="0014762A" w:rsidRDefault="0014762A">
      <w:r>
        <w:br w:type="page"/>
      </w:r>
      <w:r w:rsidRPr="0014762A">
        <w:rPr>
          <w:rFonts w:ascii="Times New Roman" w:hAnsi="Times New Roman" w:cs="Times New Roman"/>
          <w:sz w:val="28"/>
        </w:rPr>
        <w:lastRenderedPageBreak/>
        <w:t>Продолжение приложения А</w:t>
      </w:r>
    </w:p>
    <w:tbl>
      <w:tblPr>
        <w:tblStyle w:val="aa"/>
        <w:tblW w:w="0" w:type="auto"/>
        <w:tblLayout w:type="fixed"/>
        <w:tblLook w:val="04A0" w:firstRow="1" w:lastRow="0" w:firstColumn="1" w:lastColumn="0" w:noHBand="0" w:noVBand="1"/>
      </w:tblPr>
      <w:tblGrid>
        <w:gridCol w:w="3964"/>
        <w:gridCol w:w="1701"/>
        <w:gridCol w:w="1843"/>
        <w:gridCol w:w="1837"/>
      </w:tblGrid>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sidRPr="00EF2D07">
              <w:rPr>
                <w:rFonts w:ascii="Times New Roman" w:hAnsi="Times New Roman" w:cs="Times New Roman"/>
                <w:sz w:val="28"/>
                <w:szCs w:val="28"/>
              </w:rPr>
              <w:t>24.</w:t>
            </w:r>
            <w:r w:rsidR="009016AD" w:rsidRPr="00EF2D07">
              <w:rPr>
                <w:rFonts w:ascii="Times New Roman" w:hAnsi="Times New Roman" w:cs="Times New Roman"/>
                <w:sz w:val="28"/>
                <w:szCs w:val="28"/>
              </w:rPr>
              <w:t>РСЗО</w:t>
            </w:r>
            <w:r w:rsidR="00200CD5" w:rsidRPr="00EF2D07">
              <w:rPr>
                <w:rFonts w:ascii="Times New Roman" w:hAnsi="Times New Roman" w:cs="Times New Roman"/>
                <w:sz w:val="28"/>
                <w:szCs w:val="28"/>
              </w:rPr>
              <w:t xml:space="preserve"> (реактивная система залпового огня)</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(35,77%)</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США (23,48%)</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Китай (17,92%)</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25.</w:t>
            </w:r>
            <w:r w:rsidR="009016AD" w:rsidRPr="00EF2D07">
              <w:rPr>
                <w:rFonts w:ascii="Times New Roman" w:hAnsi="Times New Roman" w:cs="Times New Roman"/>
                <w:sz w:val="28"/>
                <w:szCs w:val="28"/>
              </w:rPr>
              <w:t>Орудия и минометы</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Франция (16,46%)</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Южная Корея (15,11%)</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(10,85%)</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26.</w:t>
            </w:r>
            <w:r w:rsidR="009016AD" w:rsidRPr="00EF2D07">
              <w:rPr>
                <w:rFonts w:ascii="Times New Roman" w:hAnsi="Times New Roman" w:cs="Times New Roman"/>
                <w:sz w:val="28"/>
                <w:szCs w:val="28"/>
              </w:rPr>
              <w:t>ЗРС</w:t>
            </w:r>
            <w:r w:rsidR="00200CD5" w:rsidRPr="00EF2D07">
              <w:rPr>
                <w:rFonts w:ascii="Times New Roman" w:hAnsi="Times New Roman" w:cs="Times New Roman"/>
                <w:sz w:val="28"/>
                <w:szCs w:val="28"/>
              </w:rPr>
              <w:t xml:space="preserve"> (зенитный ракетный комплекс)</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(52,2%)</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(31,46%)</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Китай (4,47%)</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Pr>
                <w:rFonts w:ascii="Times New Roman" w:hAnsi="Times New Roman" w:cs="Times New Roman"/>
                <w:sz w:val="28"/>
                <w:szCs w:val="28"/>
                <w:lang w:val="en-US"/>
              </w:rPr>
              <w:t>27.</w:t>
            </w:r>
            <w:r w:rsidR="009016AD" w:rsidRPr="00EF2D07">
              <w:rPr>
                <w:rFonts w:ascii="Times New Roman" w:hAnsi="Times New Roman" w:cs="Times New Roman"/>
                <w:sz w:val="28"/>
                <w:szCs w:val="28"/>
              </w:rPr>
              <w:t>ЗАУ</w:t>
            </w:r>
            <w:r w:rsidR="00200CD5" w:rsidRPr="00EF2D07">
              <w:rPr>
                <w:rFonts w:ascii="Times New Roman" w:hAnsi="Times New Roman" w:cs="Times New Roman"/>
                <w:sz w:val="28"/>
                <w:szCs w:val="28"/>
              </w:rPr>
              <w:t xml:space="preserve"> (зенитная артиллерийская установка)</w:t>
            </w:r>
          </w:p>
        </w:tc>
        <w:tc>
          <w:tcPr>
            <w:tcW w:w="1701" w:type="dxa"/>
          </w:tcPr>
          <w:p w:rsidR="009016AD" w:rsidRPr="00CE1897" w:rsidRDefault="009016AD" w:rsidP="00EE4C44">
            <w:pPr>
              <w:jc w:val="center"/>
              <w:rPr>
                <w:rFonts w:ascii="Times New Roman" w:hAnsi="Times New Roman" w:cs="Times New Roman"/>
                <w:sz w:val="28"/>
                <w:szCs w:val="28"/>
              </w:rPr>
            </w:pPr>
            <w:r w:rsidRPr="00CE1897">
              <w:rPr>
                <w:rFonts w:ascii="Times New Roman" w:hAnsi="Times New Roman" w:cs="Times New Roman"/>
                <w:sz w:val="28"/>
                <w:szCs w:val="28"/>
              </w:rPr>
              <w:t>США (54,39%)</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Германия (32,12%)</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(5%)</w:t>
            </w:r>
          </w:p>
        </w:tc>
      </w:tr>
      <w:tr w:rsidR="009016AD" w:rsidTr="00EE4C44">
        <w:tc>
          <w:tcPr>
            <w:tcW w:w="3964" w:type="dxa"/>
          </w:tcPr>
          <w:p w:rsidR="009016AD" w:rsidRPr="00EF2D07" w:rsidRDefault="00EF2D07" w:rsidP="00EF2D07">
            <w:pPr>
              <w:spacing w:line="360" w:lineRule="auto"/>
              <w:rPr>
                <w:rFonts w:ascii="Times New Roman" w:hAnsi="Times New Roman" w:cs="Times New Roman"/>
                <w:sz w:val="28"/>
                <w:szCs w:val="28"/>
              </w:rPr>
            </w:pPr>
            <w:r w:rsidRPr="00EF2D07">
              <w:rPr>
                <w:rFonts w:ascii="Times New Roman" w:hAnsi="Times New Roman" w:cs="Times New Roman"/>
                <w:sz w:val="28"/>
                <w:szCs w:val="28"/>
              </w:rPr>
              <w:t>28.</w:t>
            </w:r>
            <w:r w:rsidR="009016AD" w:rsidRPr="00EF2D07">
              <w:rPr>
                <w:rFonts w:ascii="Times New Roman" w:hAnsi="Times New Roman" w:cs="Times New Roman"/>
                <w:sz w:val="28"/>
                <w:szCs w:val="28"/>
              </w:rPr>
              <w:t>ПЗРК</w:t>
            </w:r>
            <w:r w:rsidR="00200CD5" w:rsidRPr="00EF2D07">
              <w:rPr>
                <w:rFonts w:ascii="Times New Roman" w:hAnsi="Times New Roman" w:cs="Times New Roman"/>
                <w:sz w:val="28"/>
                <w:szCs w:val="28"/>
              </w:rPr>
              <w:t xml:space="preserve"> (переносной зенитный ракетный комплекс)</w:t>
            </w:r>
          </w:p>
        </w:tc>
        <w:tc>
          <w:tcPr>
            <w:tcW w:w="1701"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Россия (65,77%)</w:t>
            </w:r>
          </w:p>
        </w:tc>
        <w:tc>
          <w:tcPr>
            <w:tcW w:w="1843"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США (10,78%)</w:t>
            </w:r>
          </w:p>
        </w:tc>
        <w:tc>
          <w:tcPr>
            <w:tcW w:w="1837" w:type="dxa"/>
          </w:tcPr>
          <w:p w:rsidR="009016AD" w:rsidRPr="00CE1897" w:rsidRDefault="009016AD" w:rsidP="00EE4C44">
            <w:pPr>
              <w:spacing w:line="360" w:lineRule="auto"/>
              <w:jc w:val="center"/>
              <w:rPr>
                <w:rFonts w:ascii="Times New Roman" w:hAnsi="Times New Roman" w:cs="Times New Roman"/>
                <w:sz w:val="28"/>
                <w:szCs w:val="28"/>
              </w:rPr>
            </w:pPr>
            <w:r w:rsidRPr="00CE1897">
              <w:rPr>
                <w:rFonts w:ascii="Times New Roman" w:hAnsi="Times New Roman" w:cs="Times New Roman"/>
                <w:sz w:val="28"/>
                <w:szCs w:val="28"/>
              </w:rPr>
              <w:t>Китай (8,41%)</w:t>
            </w:r>
          </w:p>
        </w:tc>
      </w:tr>
    </w:tbl>
    <w:p w:rsidR="005855FE" w:rsidRPr="00C0400A" w:rsidRDefault="005855FE" w:rsidP="005855FE">
      <w:pPr>
        <w:spacing w:after="0" w:line="360" w:lineRule="auto"/>
        <w:ind w:firstLine="708"/>
        <w:jc w:val="both"/>
        <w:rPr>
          <w:rFonts w:ascii="Times New Roman" w:hAnsi="Times New Roman" w:cs="Times New Roman"/>
          <w:sz w:val="28"/>
        </w:rPr>
      </w:pPr>
    </w:p>
    <w:p w:rsidR="005855FE" w:rsidRPr="000C6405" w:rsidRDefault="005855FE" w:rsidP="000C6405">
      <w:pPr>
        <w:spacing w:after="0" w:line="360" w:lineRule="auto"/>
        <w:rPr>
          <w:rFonts w:ascii="Times New Roman" w:hAnsi="Times New Roman" w:cs="Times New Roman"/>
          <w:sz w:val="28"/>
        </w:rPr>
      </w:pPr>
    </w:p>
    <w:sectPr w:rsidR="005855FE" w:rsidRPr="000C6405" w:rsidSect="000C640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B54" w:rsidRDefault="00AF4B54" w:rsidP="000C6405">
      <w:pPr>
        <w:spacing w:after="0" w:line="240" w:lineRule="auto"/>
      </w:pPr>
      <w:r>
        <w:separator/>
      </w:r>
    </w:p>
  </w:endnote>
  <w:endnote w:type="continuationSeparator" w:id="0">
    <w:p w:rsidR="00AF4B54" w:rsidRDefault="00AF4B54" w:rsidP="000C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323865"/>
      <w:docPartObj>
        <w:docPartGallery w:val="Page Numbers (Bottom of Page)"/>
        <w:docPartUnique/>
      </w:docPartObj>
    </w:sdtPr>
    <w:sdtEndPr>
      <w:rPr>
        <w:rFonts w:ascii="Times New Roman" w:hAnsi="Times New Roman" w:cs="Times New Roman"/>
        <w:sz w:val="24"/>
      </w:rPr>
    </w:sdtEndPr>
    <w:sdtContent>
      <w:p w:rsidR="00CA6677" w:rsidRPr="0072766A" w:rsidRDefault="00CA6677">
        <w:pPr>
          <w:pStyle w:val="a6"/>
          <w:jc w:val="center"/>
          <w:rPr>
            <w:rFonts w:ascii="Times New Roman" w:hAnsi="Times New Roman" w:cs="Times New Roman"/>
            <w:sz w:val="24"/>
          </w:rPr>
        </w:pPr>
        <w:r w:rsidRPr="0072766A">
          <w:rPr>
            <w:rFonts w:ascii="Times New Roman" w:hAnsi="Times New Roman" w:cs="Times New Roman"/>
            <w:sz w:val="24"/>
          </w:rPr>
          <w:fldChar w:fldCharType="begin"/>
        </w:r>
        <w:r w:rsidRPr="0072766A">
          <w:rPr>
            <w:rFonts w:ascii="Times New Roman" w:hAnsi="Times New Roman" w:cs="Times New Roman"/>
            <w:sz w:val="24"/>
          </w:rPr>
          <w:instrText>PAGE   \* MERGEFORMAT</w:instrText>
        </w:r>
        <w:r w:rsidRPr="0072766A">
          <w:rPr>
            <w:rFonts w:ascii="Times New Roman" w:hAnsi="Times New Roman" w:cs="Times New Roman"/>
            <w:sz w:val="24"/>
          </w:rPr>
          <w:fldChar w:fldCharType="separate"/>
        </w:r>
        <w:r w:rsidR="00084697">
          <w:rPr>
            <w:rFonts w:ascii="Times New Roman" w:hAnsi="Times New Roman" w:cs="Times New Roman"/>
            <w:noProof/>
            <w:sz w:val="24"/>
          </w:rPr>
          <w:t>2</w:t>
        </w:r>
        <w:r w:rsidRPr="0072766A">
          <w:rPr>
            <w:rFonts w:ascii="Times New Roman" w:hAnsi="Times New Roman" w:cs="Times New Roman"/>
            <w:sz w:val="24"/>
          </w:rPr>
          <w:fldChar w:fldCharType="end"/>
        </w:r>
      </w:p>
    </w:sdtContent>
  </w:sdt>
  <w:p w:rsidR="00CA6677" w:rsidRDefault="00CA66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B54" w:rsidRDefault="00AF4B54" w:rsidP="000C6405">
      <w:pPr>
        <w:spacing w:after="0" w:line="240" w:lineRule="auto"/>
      </w:pPr>
      <w:r>
        <w:separator/>
      </w:r>
    </w:p>
  </w:footnote>
  <w:footnote w:type="continuationSeparator" w:id="0">
    <w:p w:rsidR="00AF4B54" w:rsidRDefault="00AF4B54" w:rsidP="000C6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359"/>
    <w:multiLevelType w:val="hybridMultilevel"/>
    <w:tmpl w:val="D26C39F2"/>
    <w:lvl w:ilvl="0" w:tplc="BEA44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393C9B"/>
    <w:multiLevelType w:val="hybridMultilevel"/>
    <w:tmpl w:val="A59A9AB6"/>
    <w:lvl w:ilvl="0" w:tplc="E0B4F708">
      <w:start w:val="1"/>
      <w:numFmt w:val="decimal"/>
      <w:lvlText w:val="%1"/>
      <w:lvlJc w:val="left"/>
      <w:pPr>
        <w:ind w:left="644" w:hanging="360"/>
      </w:pPr>
      <w:rPr>
        <w:rFonts w:ascii="Times New Roman" w:eastAsiaTheme="minorHAnsi" w:hAnsi="Times New Roman" w:cs="Times New Roman"/>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414C3B"/>
    <w:multiLevelType w:val="hybridMultilevel"/>
    <w:tmpl w:val="8E7C9206"/>
    <w:lvl w:ilvl="0" w:tplc="BEA44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49121B"/>
    <w:multiLevelType w:val="hybridMultilevel"/>
    <w:tmpl w:val="9926E730"/>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3035B1"/>
    <w:multiLevelType w:val="hybridMultilevel"/>
    <w:tmpl w:val="0CA691AA"/>
    <w:lvl w:ilvl="0" w:tplc="D64E2E0E">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C2C1D6A"/>
    <w:multiLevelType w:val="multilevel"/>
    <w:tmpl w:val="C4F69658"/>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34B68C9"/>
    <w:multiLevelType w:val="hybridMultilevel"/>
    <w:tmpl w:val="A0F43C5C"/>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81B044C"/>
    <w:multiLevelType w:val="hybridMultilevel"/>
    <w:tmpl w:val="313894CE"/>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881367B"/>
    <w:multiLevelType w:val="hybridMultilevel"/>
    <w:tmpl w:val="B2AC1194"/>
    <w:lvl w:ilvl="0" w:tplc="BEA44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3437B7"/>
    <w:multiLevelType w:val="hybridMultilevel"/>
    <w:tmpl w:val="7DF22BFC"/>
    <w:lvl w:ilvl="0" w:tplc="BEA44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948FD"/>
    <w:multiLevelType w:val="hybridMultilevel"/>
    <w:tmpl w:val="CA162B38"/>
    <w:lvl w:ilvl="0" w:tplc="BEA4488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22B10AE8"/>
    <w:multiLevelType w:val="hybridMultilevel"/>
    <w:tmpl w:val="0AB0496C"/>
    <w:lvl w:ilvl="0" w:tplc="1DF6A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2F42DD0"/>
    <w:multiLevelType w:val="hybridMultilevel"/>
    <w:tmpl w:val="5C1C2228"/>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7C72D23"/>
    <w:multiLevelType w:val="hybridMultilevel"/>
    <w:tmpl w:val="95DA4978"/>
    <w:lvl w:ilvl="0" w:tplc="BEA448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EEB3654"/>
    <w:multiLevelType w:val="hybridMultilevel"/>
    <w:tmpl w:val="474239F2"/>
    <w:lvl w:ilvl="0" w:tplc="67663F1A">
      <w:start w:val="1"/>
      <w:numFmt w:val="decimal"/>
      <w:lvlText w:val="%1."/>
      <w:lvlJc w:val="left"/>
      <w:pPr>
        <w:ind w:left="502"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7C529F"/>
    <w:multiLevelType w:val="hybridMultilevel"/>
    <w:tmpl w:val="B8485836"/>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5677702"/>
    <w:multiLevelType w:val="hybridMultilevel"/>
    <w:tmpl w:val="B434AA12"/>
    <w:lvl w:ilvl="0" w:tplc="D64E2E0E">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DB6321"/>
    <w:multiLevelType w:val="hybridMultilevel"/>
    <w:tmpl w:val="6CD808E6"/>
    <w:lvl w:ilvl="0" w:tplc="BEA4488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897AFB"/>
    <w:multiLevelType w:val="multilevel"/>
    <w:tmpl w:val="7A3CD3BC"/>
    <w:lvl w:ilvl="0">
      <w:start w:val="2"/>
      <w:numFmt w:val="decimal"/>
      <w:lvlText w:val="%1"/>
      <w:lvlJc w:val="left"/>
      <w:pPr>
        <w:ind w:left="375" w:hanging="375"/>
      </w:pPr>
      <w:rPr>
        <w:rFonts w:ascii="Times New Roman" w:hAnsi="Times New Roman" w:cs="Times New Roman" w:hint="default"/>
        <w:sz w:val="28"/>
      </w:rPr>
    </w:lvl>
    <w:lvl w:ilvl="1">
      <w:start w:val="2"/>
      <w:numFmt w:val="decimal"/>
      <w:lvlText w:val="%1.%2"/>
      <w:lvlJc w:val="left"/>
      <w:pPr>
        <w:ind w:left="659" w:hanging="375"/>
      </w:pPr>
      <w:rPr>
        <w:rFonts w:ascii="Times New Roman" w:hAnsi="Times New Roman" w:cs="Times New Roman" w:hint="default"/>
        <w:sz w:val="28"/>
      </w:rPr>
    </w:lvl>
    <w:lvl w:ilvl="2">
      <w:start w:val="1"/>
      <w:numFmt w:val="decimal"/>
      <w:lvlText w:val="%1.%2.%3"/>
      <w:lvlJc w:val="left"/>
      <w:pPr>
        <w:ind w:left="1288" w:hanging="720"/>
      </w:pPr>
      <w:rPr>
        <w:rFonts w:ascii="Times New Roman" w:hAnsi="Times New Roman" w:cs="Times New Roman" w:hint="default"/>
        <w:sz w:val="28"/>
      </w:rPr>
    </w:lvl>
    <w:lvl w:ilvl="3">
      <w:start w:val="1"/>
      <w:numFmt w:val="decimal"/>
      <w:lvlText w:val="%1.%2.%3.%4"/>
      <w:lvlJc w:val="left"/>
      <w:pPr>
        <w:ind w:left="1572" w:hanging="720"/>
      </w:pPr>
      <w:rPr>
        <w:rFonts w:ascii="Times New Roman" w:hAnsi="Times New Roman" w:cs="Times New Roman" w:hint="default"/>
        <w:sz w:val="28"/>
      </w:rPr>
    </w:lvl>
    <w:lvl w:ilvl="4">
      <w:start w:val="1"/>
      <w:numFmt w:val="decimal"/>
      <w:lvlText w:val="%1.%2.%3.%4.%5"/>
      <w:lvlJc w:val="left"/>
      <w:pPr>
        <w:ind w:left="2216" w:hanging="1080"/>
      </w:pPr>
      <w:rPr>
        <w:rFonts w:ascii="Times New Roman" w:hAnsi="Times New Roman" w:cs="Times New Roman" w:hint="default"/>
        <w:sz w:val="28"/>
      </w:rPr>
    </w:lvl>
    <w:lvl w:ilvl="5">
      <w:start w:val="1"/>
      <w:numFmt w:val="decimal"/>
      <w:lvlText w:val="%1.%2.%3.%4.%5.%6"/>
      <w:lvlJc w:val="left"/>
      <w:pPr>
        <w:ind w:left="2500" w:hanging="1080"/>
      </w:pPr>
      <w:rPr>
        <w:rFonts w:ascii="Times New Roman" w:hAnsi="Times New Roman" w:cs="Times New Roman" w:hint="default"/>
        <w:sz w:val="28"/>
      </w:rPr>
    </w:lvl>
    <w:lvl w:ilvl="6">
      <w:start w:val="1"/>
      <w:numFmt w:val="decimal"/>
      <w:lvlText w:val="%1.%2.%3.%4.%5.%6.%7"/>
      <w:lvlJc w:val="left"/>
      <w:pPr>
        <w:ind w:left="3144" w:hanging="1440"/>
      </w:pPr>
      <w:rPr>
        <w:rFonts w:ascii="Times New Roman" w:hAnsi="Times New Roman" w:cs="Times New Roman" w:hint="default"/>
        <w:sz w:val="28"/>
      </w:rPr>
    </w:lvl>
    <w:lvl w:ilvl="7">
      <w:start w:val="1"/>
      <w:numFmt w:val="decimal"/>
      <w:lvlText w:val="%1.%2.%3.%4.%5.%6.%7.%8"/>
      <w:lvlJc w:val="left"/>
      <w:pPr>
        <w:ind w:left="3428" w:hanging="1440"/>
      </w:pPr>
      <w:rPr>
        <w:rFonts w:ascii="Times New Roman" w:hAnsi="Times New Roman" w:cs="Times New Roman" w:hint="default"/>
        <w:sz w:val="28"/>
      </w:rPr>
    </w:lvl>
    <w:lvl w:ilvl="8">
      <w:start w:val="1"/>
      <w:numFmt w:val="decimal"/>
      <w:lvlText w:val="%1.%2.%3.%4.%5.%6.%7.%8.%9"/>
      <w:lvlJc w:val="left"/>
      <w:pPr>
        <w:ind w:left="4072" w:hanging="1800"/>
      </w:pPr>
      <w:rPr>
        <w:rFonts w:ascii="Times New Roman" w:hAnsi="Times New Roman" w:cs="Times New Roman" w:hint="default"/>
        <w:sz w:val="28"/>
      </w:rPr>
    </w:lvl>
  </w:abstractNum>
  <w:abstractNum w:abstractNumId="19">
    <w:nsid w:val="3EDC508C"/>
    <w:multiLevelType w:val="hybridMultilevel"/>
    <w:tmpl w:val="A4A26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82958"/>
    <w:multiLevelType w:val="hybridMultilevel"/>
    <w:tmpl w:val="249A8BF2"/>
    <w:lvl w:ilvl="0" w:tplc="BEA44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7E61A9"/>
    <w:multiLevelType w:val="hybridMultilevel"/>
    <w:tmpl w:val="D88C308E"/>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68348EA"/>
    <w:multiLevelType w:val="hybridMultilevel"/>
    <w:tmpl w:val="D4E2962C"/>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B6935A5"/>
    <w:multiLevelType w:val="multilevel"/>
    <w:tmpl w:val="FBB859B0"/>
    <w:lvl w:ilvl="0">
      <w:start w:val="3"/>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CF647D9"/>
    <w:multiLevelType w:val="hybridMultilevel"/>
    <w:tmpl w:val="22EAB7F8"/>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D881C95"/>
    <w:multiLevelType w:val="hybridMultilevel"/>
    <w:tmpl w:val="5E460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BC5C63"/>
    <w:multiLevelType w:val="hybridMultilevel"/>
    <w:tmpl w:val="20E8EF16"/>
    <w:lvl w:ilvl="0" w:tplc="BEA44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7F49C1"/>
    <w:multiLevelType w:val="hybridMultilevel"/>
    <w:tmpl w:val="656690E6"/>
    <w:lvl w:ilvl="0" w:tplc="BEA4488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53F36013"/>
    <w:multiLevelType w:val="hybridMultilevel"/>
    <w:tmpl w:val="121AAC5E"/>
    <w:lvl w:ilvl="0" w:tplc="BEA44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56088D"/>
    <w:multiLevelType w:val="hybridMultilevel"/>
    <w:tmpl w:val="7682B506"/>
    <w:lvl w:ilvl="0" w:tplc="BEA4488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589E65BD"/>
    <w:multiLevelType w:val="hybridMultilevel"/>
    <w:tmpl w:val="7BC0ECC6"/>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B2030FA"/>
    <w:multiLevelType w:val="multilevel"/>
    <w:tmpl w:val="2B92F03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C043D5D"/>
    <w:multiLevelType w:val="hybridMultilevel"/>
    <w:tmpl w:val="D160D8F2"/>
    <w:lvl w:ilvl="0" w:tplc="BEA44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7E250F"/>
    <w:multiLevelType w:val="hybridMultilevel"/>
    <w:tmpl w:val="24A8A5E0"/>
    <w:lvl w:ilvl="0" w:tplc="D64E2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8444BA"/>
    <w:multiLevelType w:val="multilevel"/>
    <w:tmpl w:val="88E8C600"/>
    <w:lvl w:ilvl="0">
      <w:start w:val="2"/>
      <w:numFmt w:val="decimal"/>
      <w:lvlText w:val="%1"/>
      <w:lvlJc w:val="left"/>
      <w:pPr>
        <w:ind w:left="375" w:hanging="375"/>
      </w:pPr>
      <w:rPr>
        <w:rFonts w:ascii="Times New Roman" w:hAnsi="Times New Roman" w:cs="Times New Roman" w:hint="default"/>
        <w:sz w:val="28"/>
      </w:rPr>
    </w:lvl>
    <w:lvl w:ilvl="1">
      <w:start w:val="2"/>
      <w:numFmt w:val="decimal"/>
      <w:lvlText w:val="%1.%2"/>
      <w:lvlJc w:val="left"/>
      <w:pPr>
        <w:ind w:left="1155" w:hanging="375"/>
      </w:pPr>
      <w:rPr>
        <w:rFonts w:ascii="Times New Roman" w:hAnsi="Times New Roman" w:cs="Times New Roman" w:hint="default"/>
        <w:sz w:val="28"/>
      </w:rPr>
    </w:lvl>
    <w:lvl w:ilvl="2">
      <w:start w:val="1"/>
      <w:numFmt w:val="decimal"/>
      <w:lvlText w:val="%1.%2.%3"/>
      <w:lvlJc w:val="left"/>
      <w:pPr>
        <w:ind w:left="2280" w:hanging="720"/>
      </w:pPr>
      <w:rPr>
        <w:rFonts w:ascii="Times New Roman" w:hAnsi="Times New Roman" w:cs="Times New Roman" w:hint="default"/>
        <w:sz w:val="28"/>
      </w:rPr>
    </w:lvl>
    <w:lvl w:ilvl="3">
      <w:start w:val="1"/>
      <w:numFmt w:val="decimal"/>
      <w:lvlText w:val="%1.%2.%3.%4"/>
      <w:lvlJc w:val="left"/>
      <w:pPr>
        <w:ind w:left="3060" w:hanging="720"/>
      </w:pPr>
      <w:rPr>
        <w:rFonts w:ascii="Times New Roman" w:hAnsi="Times New Roman" w:cs="Times New Roman" w:hint="default"/>
        <w:sz w:val="28"/>
      </w:rPr>
    </w:lvl>
    <w:lvl w:ilvl="4">
      <w:start w:val="1"/>
      <w:numFmt w:val="decimal"/>
      <w:lvlText w:val="%1.%2.%3.%4.%5"/>
      <w:lvlJc w:val="left"/>
      <w:pPr>
        <w:ind w:left="4200" w:hanging="1080"/>
      </w:pPr>
      <w:rPr>
        <w:rFonts w:ascii="Times New Roman" w:hAnsi="Times New Roman" w:cs="Times New Roman" w:hint="default"/>
        <w:sz w:val="28"/>
      </w:rPr>
    </w:lvl>
    <w:lvl w:ilvl="5">
      <w:start w:val="1"/>
      <w:numFmt w:val="decimal"/>
      <w:lvlText w:val="%1.%2.%3.%4.%5.%6"/>
      <w:lvlJc w:val="left"/>
      <w:pPr>
        <w:ind w:left="4980" w:hanging="1080"/>
      </w:pPr>
      <w:rPr>
        <w:rFonts w:ascii="Times New Roman" w:hAnsi="Times New Roman" w:cs="Times New Roman" w:hint="default"/>
        <w:sz w:val="28"/>
      </w:rPr>
    </w:lvl>
    <w:lvl w:ilvl="6">
      <w:start w:val="1"/>
      <w:numFmt w:val="decimal"/>
      <w:lvlText w:val="%1.%2.%3.%4.%5.%6.%7"/>
      <w:lvlJc w:val="left"/>
      <w:pPr>
        <w:ind w:left="6120" w:hanging="1440"/>
      </w:pPr>
      <w:rPr>
        <w:rFonts w:ascii="Times New Roman" w:hAnsi="Times New Roman" w:cs="Times New Roman" w:hint="default"/>
        <w:sz w:val="28"/>
      </w:rPr>
    </w:lvl>
    <w:lvl w:ilvl="7">
      <w:start w:val="1"/>
      <w:numFmt w:val="decimal"/>
      <w:lvlText w:val="%1.%2.%3.%4.%5.%6.%7.%8"/>
      <w:lvlJc w:val="left"/>
      <w:pPr>
        <w:ind w:left="6900" w:hanging="1440"/>
      </w:pPr>
      <w:rPr>
        <w:rFonts w:ascii="Times New Roman" w:hAnsi="Times New Roman" w:cs="Times New Roman" w:hint="default"/>
        <w:sz w:val="28"/>
      </w:rPr>
    </w:lvl>
    <w:lvl w:ilvl="8">
      <w:start w:val="1"/>
      <w:numFmt w:val="decimal"/>
      <w:lvlText w:val="%1.%2.%3.%4.%5.%6.%7.%8.%9"/>
      <w:lvlJc w:val="left"/>
      <w:pPr>
        <w:ind w:left="8040" w:hanging="1800"/>
      </w:pPr>
      <w:rPr>
        <w:rFonts w:ascii="Times New Roman" w:hAnsi="Times New Roman" w:cs="Times New Roman" w:hint="default"/>
        <w:sz w:val="28"/>
      </w:rPr>
    </w:lvl>
  </w:abstractNum>
  <w:abstractNum w:abstractNumId="35">
    <w:nsid w:val="633366C5"/>
    <w:multiLevelType w:val="multilevel"/>
    <w:tmpl w:val="FC609B1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63BF63B2"/>
    <w:multiLevelType w:val="hybridMultilevel"/>
    <w:tmpl w:val="0040FE62"/>
    <w:lvl w:ilvl="0" w:tplc="BEA44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4D1886"/>
    <w:multiLevelType w:val="multilevel"/>
    <w:tmpl w:val="E812A10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77A0E53"/>
    <w:multiLevelType w:val="hybridMultilevel"/>
    <w:tmpl w:val="875099A2"/>
    <w:lvl w:ilvl="0" w:tplc="BEA44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9496BDC"/>
    <w:multiLevelType w:val="hybridMultilevel"/>
    <w:tmpl w:val="780A89F0"/>
    <w:lvl w:ilvl="0" w:tplc="BEA4488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nsid w:val="74B47F36"/>
    <w:multiLevelType w:val="hybridMultilevel"/>
    <w:tmpl w:val="4A1A3EEA"/>
    <w:lvl w:ilvl="0" w:tplc="1848E010">
      <w:start w:val="1"/>
      <w:numFmt w:val="bullet"/>
      <w:lvlText w:val=""/>
      <w:lvlJc w:val="left"/>
      <w:pPr>
        <w:ind w:left="2148" w:hanging="360"/>
      </w:pPr>
      <w:rPr>
        <w:rFonts w:ascii="Symbol" w:hAnsi="Symbol" w:hint="default"/>
        <w:b w:val="0"/>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1">
    <w:nsid w:val="75756439"/>
    <w:multiLevelType w:val="hybridMultilevel"/>
    <w:tmpl w:val="4088F4E2"/>
    <w:lvl w:ilvl="0" w:tplc="BEA4488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nsid w:val="7B16447C"/>
    <w:multiLevelType w:val="hybridMultilevel"/>
    <w:tmpl w:val="1E2286A8"/>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C5C166E"/>
    <w:multiLevelType w:val="hybridMultilevel"/>
    <w:tmpl w:val="7EE8003E"/>
    <w:lvl w:ilvl="0" w:tplc="BEA44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5"/>
  </w:num>
  <w:num w:numId="2">
    <w:abstractNumId w:val="37"/>
  </w:num>
  <w:num w:numId="3">
    <w:abstractNumId w:val="31"/>
  </w:num>
  <w:num w:numId="4">
    <w:abstractNumId w:val="3"/>
  </w:num>
  <w:num w:numId="5">
    <w:abstractNumId w:val="17"/>
  </w:num>
  <w:num w:numId="6">
    <w:abstractNumId w:val="9"/>
  </w:num>
  <w:num w:numId="7">
    <w:abstractNumId w:val="24"/>
  </w:num>
  <w:num w:numId="8">
    <w:abstractNumId w:val="40"/>
  </w:num>
  <w:num w:numId="9">
    <w:abstractNumId w:val="39"/>
  </w:num>
  <w:num w:numId="10">
    <w:abstractNumId w:val="34"/>
  </w:num>
  <w:num w:numId="11">
    <w:abstractNumId w:val="5"/>
  </w:num>
  <w:num w:numId="12">
    <w:abstractNumId w:val="23"/>
  </w:num>
  <w:num w:numId="13">
    <w:abstractNumId w:val="16"/>
  </w:num>
  <w:num w:numId="14">
    <w:abstractNumId w:val="12"/>
  </w:num>
  <w:num w:numId="15">
    <w:abstractNumId w:val="27"/>
  </w:num>
  <w:num w:numId="16">
    <w:abstractNumId w:val="4"/>
  </w:num>
  <w:num w:numId="17">
    <w:abstractNumId w:val="6"/>
  </w:num>
  <w:num w:numId="18">
    <w:abstractNumId w:val="42"/>
  </w:num>
  <w:num w:numId="19">
    <w:abstractNumId w:val="21"/>
  </w:num>
  <w:num w:numId="20">
    <w:abstractNumId w:val="30"/>
  </w:num>
  <w:num w:numId="21">
    <w:abstractNumId w:val="18"/>
  </w:num>
  <w:num w:numId="22">
    <w:abstractNumId w:val="43"/>
  </w:num>
  <w:num w:numId="23">
    <w:abstractNumId w:val="8"/>
  </w:num>
  <w:num w:numId="24">
    <w:abstractNumId w:val="32"/>
  </w:num>
  <w:num w:numId="25">
    <w:abstractNumId w:val="7"/>
  </w:num>
  <w:num w:numId="26">
    <w:abstractNumId w:val="1"/>
  </w:num>
  <w:num w:numId="27">
    <w:abstractNumId w:val="14"/>
  </w:num>
  <w:num w:numId="28">
    <w:abstractNumId w:val="38"/>
  </w:num>
  <w:num w:numId="29">
    <w:abstractNumId w:val="2"/>
  </w:num>
  <w:num w:numId="30">
    <w:abstractNumId w:val="10"/>
  </w:num>
  <w:num w:numId="31">
    <w:abstractNumId w:val="0"/>
  </w:num>
  <w:num w:numId="32">
    <w:abstractNumId w:val="15"/>
  </w:num>
  <w:num w:numId="33">
    <w:abstractNumId w:val="22"/>
  </w:num>
  <w:num w:numId="34">
    <w:abstractNumId w:val="20"/>
  </w:num>
  <w:num w:numId="35">
    <w:abstractNumId w:val="28"/>
  </w:num>
  <w:num w:numId="36">
    <w:abstractNumId w:val="11"/>
  </w:num>
  <w:num w:numId="37">
    <w:abstractNumId w:val="26"/>
  </w:num>
  <w:num w:numId="38">
    <w:abstractNumId w:val="33"/>
  </w:num>
  <w:num w:numId="39">
    <w:abstractNumId w:val="41"/>
  </w:num>
  <w:num w:numId="40">
    <w:abstractNumId w:val="29"/>
  </w:num>
  <w:num w:numId="41">
    <w:abstractNumId w:val="13"/>
  </w:num>
  <w:num w:numId="42">
    <w:abstractNumId w:val="25"/>
  </w:num>
  <w:num w:numId="43">
    <w:abstractNumId w:val="3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E2"/>
    <w:rsid w:val="00026A0B"/>
    <w:rsid w:val="0004149B"/>
    <w:rsid w:val="00042222"/>
    <w:rsid w:val="0004655C"/>
    <w:rsid w:val="0005386F"/>
    <w:rsid w:val="0006090A"/>
    <w:rsid w:val="000625D2"/>
    <w:rsid w:val="00074874"/>
    <w:rsid w:val="00084697"/>
    <w:rsid w:val="000B6D01"/>
    <w:rsid w:val="000C4DDC"/>
    <w:rsid w:val="000C6405"/>
    <w:rsid w:val="000E46B8"/>
    <w:rsid w:val="000F7C16"/>
    <w:rsid w:val="00103E7C"/>
    <w:rsid w:val="00114D7B"/>
    <w:rsid w:val="00130181"/>
    <w:rsid w:val="001425B3"/>
    <w:rsid w:val="0014762A"/>
    <w:rsid w:val="0015403E"/>
    <w:rsid w:val="001827BB"/>
    <w:rsid w:val="001835F5"/>
    <w:rsid w:val="001A24B7"/>
    <w:rsid w:val="001C307A"/>
    <w:rsid w:val="001D6603"/>
    <w:rsid w:val="001E25D2"/>
    <w:rsid w:val="001E6349"/>
    <w:rsid w:val="001F0D51"/>
    <w:rsid w:val="00200CD5"/>
    <w:rsid w:val="00203025"/>
    <w:rsid w:val="0022514A"/>
    <w:rsid w:val="0025102B"/>
    <w:rsid w:val="002620F4"/>
    <w:rsid w:val="00263D0E"/>
    <w:rsid w:val="00270A5B"/>
    <w:rsid w:val="002C1CA5"/>
    <w:rsid w:val="002C5316"/>
    <w:rsid w:val="002D064E"/>
    <w:rsid w:val="002D77A9"/>
    <w:rsid w:val="002D7B17"/>
    <w:rsid w:val="00315475"/>
    <w:rsid w:val="003161EE"/>
    <w:rsid w:val="00326FCE"/>
    <w:rsid w:val="003406FE"/>
    <w:rsid w:val="003661E6"/>
    <w:rsid w:val="00371CB2"/>
    <w:rsid w:val="00413403"/>
    <w:rsid w:val="0041589C"/>
    <w:rsid w:val="00444A9C"/>
    <w:rsid w:val="00466CB9"/>
    <w:rsid w:val="004719E8"/>
    <w:rsid w:val="0048592C"/>
    <w:rsid w:val="00487153"/>
    <w:rsid w:val="004A12AE"/>
    <w:rsid w:val="004A2669"/>
    <w:rsid w:val="004A27B6"/>
    <w:rsid w:val="004B621E"/>
    <w:rsid w:val="004C67A2"/>
    <w:rsid w:val="00505595"/>
    <w:rsid w:val="00506501"/>
    <w:rsid w:val="00521471"/>
    <w:rsid w:val="0052502C"/>
    <w:rsid w:val="00526138"/>
    <w:rsid w:val="0057751D"/>
    <w:rsid w:val="00583A09"/>
    <w:rsid w:val="005855FE"/>
    <w:rsid w:val="005A4BA6"/>
    <w:rsid w:val="005E207D"/>
    <w:rsid w:val="005E4AAC"/>
    <w:rsid w:val="00601D76"/>
    <w:rsid w:val="0060295F"/>
    <w:rsid w:val="00603789"/>
    <w:rsid w:val="006068B2"/>
    <w:rsid w:val="0061492F"/>
    <w:rsid w:val="006207D4"/>
    <w:rsid w:val="006412F6"/>
    <w:rsid w:val="0065106D"/>
    <w:rsid w:val="00652AA2"/>
    <w:rsid w:val="00656FD0"/>
    <w:rsid w:val="00665CB3"/>
    <w:rsid w:val="0066659D"/>
    <w:rsid w:val="00667D8B"/>
    <w:rsid w:val="00687B78"/>
    <w:rsid w:val="0069133F"/>
    <w:rsid w:val="00692EC3"/>
    <w:rsid w:val="00695269"/>
    <w:rsid w:val="006A435E"/>
    <w:rsid w:val="006B2230"/>
    <w:rsid w:val="006C029F"/>
    <w:rsid w:val="006D7426"/>
    <w:rsid w:val="006E089B"/>
    <w:rsid w:val="006E71AE"/>
    <w:rsid w:val="006F7789"/>
    <w:rsid w:val="0071797E"/>
    <w:rsid w:val="0072001A"/>
    <w:rsid w:val="00726C02"/>
    <w:rsid w:val="0072766A"/>
    <w:rsid w:val="00733BEA"/>
    <w:rsid w:val="00762BBF"/>
    <w:rsid w:val="00762C94"/>
    <w:rsid w:val="00781653"/>
    <w:rsid w:val="00796156"/>
    <w:rsid w:val="007A1618"/>
    <w:rsid w:val="007A3798"/>
    <w:rsid w:val="007A7778"/>
    <w:rsid w:val="007B6136"/>
    <w:rsid w:val="007C4896"/>
    <w:rsid w:val="007C5510"/>
    <w:rsid w:val="007C55FF"/>
    <w:rsid w:val="007F035A"/>
    <w:rsid w:val="0081060F"/>
    <w:rsid w:val="0083692C"/>
    <w:rsid w:val="00846B21"/>
    <w:rsid w:val="00851110"/>
    <w:rsid w:val="00860B64"/>
    <w:rsid w:val="0086428B"/>
    <w:rsid w:val="00885ECD"/>
    <w:rsid w:val="008A22A1"/>
    <w:rsid w:val="008E6298"/>
    <w:rsid w:val="009016AD"/>
    <w:rsid w:val="00907551"/>
    <w:rsid w:val="00921688"/>
    <w:rsid w:val="009A424F"/>
    <w:rsid w:val="009A5EE3"/>
    <w:rsid w:val="009B5B09"/>
    <w:rsid w:val="009C10E6"/>
    <w:rsid w:val="009C5A3E"/>
    <w:rsid w:val="009D01C7"/>
    <w:rsid w:val="009F298C"/>
    <w:rsid w:val="00A014FB"/>
    <w:rsid w:val="00A023CD"/>
    <w:rsid w:val="00A25677"/>
    <w:rsid w:val="00A36B65"/>
    <w:rsid w:val="00A4648B"/>
    <w:rsid w:val="00A75DE0"/>
    <w:rsid w:val="00A867E1"/>
    <w:rsid w:val="00A92715"/>
    <w:rsid w:val="00A96A48"/>
    <w:rsid w:val="00AF4B54"/>
    <w:rsid w:val="00B02F3C"/>
    <w:rsid w:val="00B1643D"/>
    <w:rsid w:val="00B22825"/>
    <w:rsid w:val="00B33AF1"/>
    <w:rsid w:val="00B36E11"/>
    <w:rsid w:val="00B43B11"/>
    <w:rsid w:val="00B44754"/>
    <w:rsid w:val="00B55C08"/>
    <w:rsid w:val="00B563C6"/>
    <w:rsid w:val="00B76052"/>
    <w:rsid w:val="00BA176E"/>
    <w:rsid w:val="00BD6C21"/>
    <w:rsid w:val="00BE65AC"/>
    <w:rsid w:val="00C110E4"/>
    <w:rsid w:val="00C23FB5"/>
    <w:rsid w:val="00C30B7D"/>
    <w:rsid w:val="00C45DD9"/>
    <w:rsid w:val="00C52513"/>
    <w:rsid w:val="00C53DE2"/>
    <w:rsid w:val="00C97C88"/>
    <w:rsid w:val="00CA6677"/>
    <w:rsid w:val="00CB4000"/>
    <w:rsid w:val="00CC43AC"/>
    <w:rsid w:val="00CD4DEF"/>
    <w:rsid w:val="00CF01EA"/>
    <w:rsid w:val="00D00697"/>
    <w:rsid w:val="00D0764D"/>
    <w:rsid w:val="00D17915"/>
    <w:rsid w:val="00D218B2"/>
    <w:rsid w:val="00D22501"/>
    <w:rsid w:val="00D321F0"/>
    <w:rsid w:val="00D36CD8"/>
    <w:rsid w:val="00D44E91"/>
    <w:rsid w:val="00DA3E27"/>
    <w:rsid w:val="00DA727C"/>
    <w:rsid w:val="00DC55E9"/>
    <w:rsid w:val="00DC5999"/>
    <w:rsid w:val="00DC5A46"/>
    <w:rsid w:val="00DE62A3"/>
    <w:rsid w:val="00DF1DCA"/>
    <w:rsid w:val="00E071FF"/>
    <w:rsid w:val="00E0769D"/>
    <w:rsid w:val="00E11E9E"/>
    <w:rsid w:val="00E12A65"/>
    <w:rsid w:val="00E21C9B"/>
    <w:rsid w:val="00E23817"/>
    <w:rsid w:val="00E308BF"/>
    <w:rsid w:val="00E342BD"/>
    <w:rsid w:val="00E37B99"/>
    <w:rsid w:val="00E44328"/>
    <w:rsid w:val="00E44774"/>
    <w:rsid w:val="00E573EB"/>
    <w:rsid w:val="00E641B2"/>
    <w:rsid w:val="00E87B79"/>
    <w:rsid w:val="00E9269B"/>
    <w:rsid w:val="00EB34FB"/>
    <w:rsid w:val="00ED4C07"/>
    <w:rsid w:val="00ED6403"/>
    <w:rsid w:val="00EE1BE0"/>
    <w:rsid w:val="00EE4C44"/>
    <w:rsid w:val="00EE4FDF"/>
    <w:rsid w:val="00EF2D07"/>
    <w:rsid w:val="00F10D4F"/>
    <w:rsid w:val="00F301BC"/>
    <w:rsid w:val="00F32EA7"/>
    <w:rsid w:val="00F736BC"/>
    <w:rsid w:val="00F750CE"/>
    <w:rsid w:val="00F756FE"/>
    <w:rsid w:val="00F77954"/>
    <w:rsid w:val="00F909D4"/>
    <w:rsid w:val="00F91A61"/>
    <w:rsid w:val="00FA6CB0"/>
    <w:rsid w:val="00FC053C"/>
    <w:rsid w:val="00FE1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50CB4-ACB5-4020-8612-D78C36E2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405"/>
  </w:style>
  <w:style w:type="paragraph" w:styleId="1">
    <w:name w:val="heading 1"/>
    <w:basedOn w:val="a"/>
    <w:next w:val="a"/>
    <w:link w:val="10"/>
    <w:uiPriority w:val="9"/>
    <w:qFormat/>
    <w:rsid w:val="000C6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A17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405"/>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0C6405"/>
    <w:pPr>
      <w:outlineLvl w:val="9"/>
    </w:pPr>
    <w:rPr>
      <w:lang w:eastAsia="ru-RU"/>
    </w:rPr>
  </w:style>
  <w:style w:type="paragraph" w:styleId="a4">
    <w:name w:val="header"/>
    <w:basedOn w:val="a"/>
    <w:link w:val="a5"/>
    <w:uiPriority w:val="99"/>
    <w:unhideWhenUsed/>
    <w:rsid w:val="000C64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6405"/>
  </w:style>
  <w:style w:type="paragraph" w:styleId="a6">
    <w:name w:val="footer"/>
    <w:basedOn w:val="a"/>
    <w:link w:val="a7"/>
    <w:uiPriority w:val="99"/>
    <w:unhideWhenUsed/>
    <w:rsid w:val="000C64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6405"/>
  </w:style>
  <w:style w:type="character" w:customStyle="1" w:styleId="20">
    <w:name w:val="Заголовок 2 Знак"/>
    <w:basedOn w:val="a0"/>
    <w:link w:val="2"/>
    <w:uiPriority w:val="9"/>
    <w:semiHidden/>
    <w:rsid w:val="00BA176E"/>
    <w:rPr>
      <w:rFonts w:asciiTheme="majorHAnsi" w:eastAsiaTheme="majorEastAsia" w:hAnsiTheme="majorHAnsi" w:cstheme="majorBidi"/>
      <w:color w:val="2E74B5" w:themeColor="accent1" w:themeShade="BF"/>
      <w:sz w:val="26"/>
      <w:szCs w:val="26"/>
    </w:rPr>
  </w:style>
  <w:style w:type="paragraph" w:styleId="a8">
    <w:name w:val="List Paragraph"/>
    <w:basedOn w:val="a"/>
    <w:uiPriority w:val="34"/>
    <w:qFormat/>
    <w:rsid w:val="00BA176E"/>
    <w:pPr>
      <w:ind w:left="720"/>
      <w:contextualSpacing/>
    </w:pPr>
  </w:style>
  <w:style w:type="paragraph" w:styleId="11">
    <w:name w:val="toc 1"/>
    <w:basedOn w:val="a"/>
    <w:next w:val="a"/>
    <w:autoRedefine/>
    <w:uiPriority w:val="39"/>
    <w:unhideWhenUsed/>
    <w:rsid w:val="00DA3E27"/>
    <w:pPr>
      <w:tabs>
        <w:tab w:val="right" w:leader="dot" w:pos="9345"/>
      </w:tabs>
      <w:spacing w:after="0" w:line="360" w:lineRule="auto"/>
      <w:jc w:val="both"/>
    </w:pPr>
    <w:rPr>
      <w:rFonts w:ascii="Times New Roman" w:hAnsi="Times New Roman" w:cs="Times New Roman"/>
      <w:noProof/>
      <w:sz w:val="28"/>
      <w:szCs w:val="28"/>
    </w:rPr>
  </w:style>
  <w:style w:type="paragraph" w:styleId="21">
    <w:name w:val="toc 2"/>
    <w:basedOn w:val="a"/>
    <w:next w:val="a"/>
    <w:autoRedefine/>
    <w:uiPriority w:val="39"/>
    <w:unhideWhenUsed/>
    <w:rsid w:val="00DF1DCA"/>
    <w:pPr>
      <w:tabs>
        <w:tab w:val="right" w:leader="dot" w:pos="9345"/>
      </w:tabs>
      <w:spacing w:after="100"/>
      <w:ind w:left="220"/>
    </w:pPr>
  </w:style>
  <w:style w:type="character" w:styleId="a9">
    <w:name w:val="Hyperlink"/>
    <w:basedOn w:val="a0"/>
    <w:uiPriority w:val="99"/>
    <w:unhideWhenUsed/>
    <w:rsid w:val="00DC5999"/>
    <w:rPr>
      <w:color w:val="0563C1" w:themeColor="hyperlink"/>
      <w:u w:val="single"/>
    </w:rPr>
  </w:style>
  <w:style w:type="table" w:styleId="aa">
    <w:name w:val="Table Grid"/>
    <w:basedOn w:val="a1"/>
    <w:uiPriority w:val="39"/>
    <w:rsid w:val="00521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Федеральные государственные унитарные предприятия</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Авиационная промышленность</c:v>
                </c:pt>
                <c:pt idx="1">
                  <c:v>Промышленность боеприпасов и спецхимии</c:v>
                </c:pt>
                <c:pt idx="2">
                  <c:v>Промышленность обычных вооружений</c:v>
                </c:pt>
                <c:pt idx="3">
                  <c:v>Радиопромышленность</c:v>
                </c:pt>
              </c:strCache>
            </c:strRef>
          </c:cat>
          <c:val>
            <c:numRef>
              <c:f>Лист1!$B$2:$B$5</c:f>
              <c:numCache>
                <c:formatCode>General</c:formatCode>
                <c:ptCount val="4"/>
                <c:pt idx="0">
                  <c:v>8</c:v>
                </c:pt>
                <c:pt idx="1">
                  <c:v>9</c:v>
                </c:pt>
                <c:pt idx="2">
                  <c:v>1</c:v>
                </c:pt>
                <c:pt idx="3">
                  <c:v>5</c:v>
                </c:pt>
              </c:numCache>
            </c:numRef>
          </c:val>
        </c:ser>
        <c:ser>
          <c:idx val="1"/>
          <c:order val="1"/>
          <c:tx>
            <c:strRef>
              <c:f>Лист1!$C$1</c:f>
              <c:strCache>
                <c:ptCount val="1"/>
                <c:pt idx="0">
                  <c:v>Открытые акционерные общества</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Авиационная промышленность</c:v>
                </c:pt>
                <c:pt idx="1">
                  <c:v>Промышленность боеприпасов и спецхимии</c:v>
                </c:pt>
                <c:pt idx="2">
                  <c:v>Промышленность обычных вооружений</c:v>
                </c:pt>
                <c:pt idx="3">
                  <c:v>Радиопромышленность</c:v>
                </c:pt>
              </c:strCache>
            </c:strRef>
          </c:cat>
          <c:val>
            <c:numRef>
              <c:f>Лист1!$C$2:$C$5</c:f>
              <c:numCache>
                <c:formatCode>General</c:formatCode>
                <c:ptCount val="4"/>
                <c:pt idx="0">
                  <c:v>168</c:v>
                </c:pt>
                <c:pt idx="1">
                  <c:v>64</c:v>
                </c:pt>
                <c:pt idx="2">
                  <c:v>88</c:v>
                </c:pt>
                <c:pt idx="3">
                  <c:v>137</c:v>
                </c:pt>
              </c:numCache>
            </c:numRef>
          </c:val>
        </c:ser>
        <c:ser>
          <c:idx val="2"/>
          <c:order val="2"/>
          <c:tx>
            <c:strRef>
              <c:f>Лист1!$D$1</c:f>
              <c:strCache>
                <c:ptCount val="1"/>
                <c:pt idx="0">
                  <c:v>Иные организации</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Авиационная промышленность</c:v>
                </c:pt>
                <c:pt idx="1">
                  <c:v>Промышленность боеприпасов и спецхимии</c:v>
                </c:pt>
                <c:pt idx="2">
                  <c:v>Промышленность обычных вооружений</c:v>
                </c:pt>
                <c:pt idx="3">
                  <c:v>Радиопромышленность</c:v>
                </c:pt>
              </c:strCache>
            </c:strRef>
          </c:cat>
          <c:val>
            <c:numRef>
              <c:f>Лист1!$D$2:$D$5</c:f>
              <c:numCache>
                <c:formatCode>General</c:formatCode>
                <c:ptCount val="4"/>
                <c:pt idx="0">
                  <c:v>13</c:v>
                </c:pt>
                <c:pt idx="1">
                  <c:v>21</c:v>
                </c:pt>
                <c:pt idx="2">
                  <c:v>11</c:v>
                </c:pt>
                <c:pt idx="3">
                  <c:v>12</c:v>
                </c:pt>
              </c:numCache>
            </c:numRef>
          </c:val>
        </c:ser>
        <c:dLbls>
          <c:dLblPos val="outEnd"/>
          <c:showLegendKey val="0"/>
          <c:showVal val="1"/>
          <c:showCatName val="0"/>
          <c:showSerName val="0"/>
          <c:showPercent val="0"/>
          <c:showBubbleSize val="0"/>
        </c:dLbls>
        <c:gapWidth val="80"/>
        <c:overlap val="25"/>
        <c:axId val="220647392"/>
        <c:axId val="220647784"/>
      </c:barChart>
      <c:catAx>
        <c:axId val="2206473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20647784"/>
        <c:crosses val="autoZero"/>
        <c:auto val="1"/>
        <c:lblAlgn val="ctr"/>
        <c:lblOffset val="100"/>
        <c:noMultiLvlLbl val="0"/>
      </c:catAx>
      <c:valAx>
        <c:axId val="22064778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22064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Россия </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Стратегическое вооружение </c:v>
                </c:pt>
                <c:pt idx="1">
                  <c:v>Нестратегическое и  оборонительное вооружение </c:v>
                </c:pt>
                <c:pt idx="2">
                  <c:v>Развернуто</c:v>
                </c:pt>
                <c:pt idx="3">
                  <c:v>В резерве </c:v>
                </c:pt>
                <c:pt idx="4">
                  <c:v>Снятые боеголовки, в ожидании демонтажа </c:v>
                </c:pt>
              </c:strCache>
            </c:strRef>
          </c:cat>
          <c:val>
            <c:numRef>
              <c:f>Лист1!$B$2:$B$6</c:f>
              <c:numCache>
                <c:formatCode>General</c:formatCode>
                <c:ptCount val="5"/>
                <c:pt idx="0">
                  <c:v>2670</c:v>
                </c:pt>
                <c:pt idx="1">
                  <c:v>1820</c:v>
                </c:pt>
                <c:pt idx="2">
                  <c:v>1600</c:v>
                </c:pt>
                <c:pt idx="3">
                  <c:v>2890</c:v>
                </c:pt>
                <c:pt idx="4">
                  <c:v>2</c:v>
                </c:pt>
              </c:numCache>
            </c:numRef>
          </c:val>
        </c:ser>
        <c:ser>
          <c:idx val="1"/>
          <c:order val="1"/>
          <c:tx>
            <c:strRef>
              <c:f>Лист1!$C$1</c:f>
              <c:strCache>
                <c:ptCount val="1"/>
                <c:pt idx="0">
                  <c:v>США</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Стратегическое вооружение </c:v>
                </c:pt>
                <c:pt idx="1">
                  <c:v>Нестратегическое и  оборонительное вооружение </c:v>
                </c:pt>
                <c:pt idx="2">
                  <c:v>Развернуто</c:v>
                </c:pt>
                <c:pt idx="3">
                  <c:v>В резерве </c:v>
                </c:pt>
                <c:pt idx="4">
                  <c:v>Снятые боеголовки, в ожидании демонтажа </c:v>
                </c:pt>
              </c:strCache>
            </c:strRef>
          </c:cat>
          <c:val>
            <c:numRef>
              <c:f>Лист1!$C$2:$C$6</c:f>
              <c:numCache>
                <c:formatCode>General</c:formatCode>
                <c:ptCount val="5"/>
                <c:pt idx="0">
                  <c:v>3570</c:v>
                </c:pt>
                <c:pt idx="1">
                  <c:v>230</c:v>
                </c:pt>
                <c:pt idx="2">
                  <c:v>1750</c:v>
                </c:pt>
                <c:pt idx="3">
                  <c:v>2050</c:v>
                </c:pt>
                <c:pt idx="4">
                  <c:v>2385</c:v>
                </c:pt>
              </c:numCache>
            </c:numRef>
          </c:val>
        </c:ser>
        <c:dLbls>
          <c:dLblPos val="inEnd"/>
          <c:showLegendKey val="0"/>
          <c:showVal val="1"/>
          <c:showCatName val="0"/>
          <c:showSerName val="0"/>
          <c:showPercent val="0"/>
          <c:showBubbleSize val="0"/>
        </c:dLbls>
        <c:gapWidth val="80"/>
        <c:overlap val="25"/>
        <c:axId val="364696776"/>
        <c:axId val="364694424"/>
      </c:barChart>
      <c:catAx>
        <c:axId val="3646967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364694424"/>
        <c:crosses val="autoZero"/>
        <c:auto val="1"/>
        <c:lblAlgn val="ctr"/>
        <c:lblOffset val="100"/>
        <c:noMultiLvlLbl val="0"/>
      </c:catAx>
      <c:valAx>
        <c:axId val="36469442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364696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Россия</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50</c:v>
                </c:pt>
                <c:pt idx="1">
                  <c:v>220</c:v>
                </c:pt>
                <c:pt idx="2">
                  <c:v>340</c:v>
                </c:pt>
              </c:numCache>
            </c:numRef>
          </c:val>
        </c:ser>
        <c:ser>
          <c:idx val="1"/>
          <c:order val="1"/>
          <c:tx>
            <c:strRef>
              <c:f>Лист1!$C$1</c:f>
              <c:strCache>
                <c:ptCount val="1"/>
                <c:pt idx="0">
                  <c:v>США</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2017</c:v>
                </c:pt>
                <c:pt idx="1">
                  <c:v>2018</c:v>
                </c:pt>
                <c:pt idx="2">
                  <c:v>2019</c:v>
                </c:pt>
              </c:numCache>
            </c:numRef>
          </c:cat>
          <c:val>
            <c:numRef>
              <c:f>Лист1!$C$2:$C$4</c:f>
              <c:numCache>
                <c:formatCode>General</c:formatCode>
                <c:ptCount val="3"/>
                <c:pt idx="0">
                  <c:v>129.6</c:v>
                </c:pt>
                <c:pt idx="1">
                  <c:v>176.5</c:v>
                </c:pt>
                <c:pt idx="2">
                  <c:v>116</c:v>
                </c:pt>
              </c:numCache>
            </c:numRef>
          </c:val>
        </c:ser>
        <c:dLbls>
          <c:dLblPos val="outEnd"/>
          <c:showLegendKey val="0"/>
          <c:showVal val="1"/>
          <c:showCatName val="0"/>
          <c:showSerName val="0"/>
          <c:showPercent val="0"/>
          <c:showBubbleSize val="0"/>
        </c:dLbls>
        <c:gapWidth val="80"/>
        <c:overlap val="25"/>
        <c:axId val="364696384"/>
        <c:axId val="364695600"/>
      </c:barChart>
      <c:catAx>
        <c:axId val="36469638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364695600"/>
        <c:crosses val="autoZero"/>
        <c:auto val="1"/>
        <c:lblAlgn val="ctr"/>
        <c:lblOffset val="100"/>
        <c:noMultiLvlLbl val="0"/>
      </c:catAx>
      <c:valAx>
        <c:axId val="36469560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36469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Россия</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ПЕРВОЕ МЕСТО</c:v>
                </c:pt>
                <c:pt idx="1">
                  <c:v>ВТОРОЕ МЕСТО </c:v>
                </c:pt>
                <c:pt idx="2">
                  <c:v>ТРЕТЬЕ МЕСТО</c:v>
                </c:pt>
              </c:strCache>
            </c:strRef>
          </c:cat>
          <c:val>
            <c:numRef>
              <c:f>Лист1!$B$2:$B$4</c:f>
              <c:numCache>
                <c:formatCode>General</c:formatCode>
                <c:ptCount val="3"/>
                <c:pt idx="0">
                  <c:v>5</c:v>
                </c:pt>
                <c:pt idx="1">
                  <c:v>7</c:v>
                </c:pt>
                <c:pt idx="2">
                  <c:v>4</c:v>
                </c:pt>
              </c:numCache>
            </c:numRef>
          </c:val>
        </c:ser>
        <c:ser>
          <c:idx val="1"/>
          <c:order val="1"/>
          <c:tx>
            <c:strRef>
              <c:f>Лист1!$C$1</c:f>
              <c:strCache>
                <c:ptCount val="1"/>
                <c:pt idx="0">
                  <c:v>США</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ПЕРВОЕ МЕСТО</c:v>
                </c:pt>
                <c:pt idx="1">
                  <c:v>ВТОРОЕ МЕСТО </c:v>
                </c:pt>
                <c:pt idx="2">
                  <c:v>ТРЕТЬЕ МЕСТО</c:v>
                </c:pt>
              </c:strCache>
            </c:strRef>
          </c:cat>
          <c:val>
            <c:numRef>
              <c:f>Лист1!$C$2:$C$4</c:f>
              <c:numCache>
                <c:formatCode>General</c:formatCode>
                <c:ptCount val="3"/>
                <c:pt idx="0">
                  <c:v>15</c:v>
                </c:pt>
                <c:pt idx="1">
                  <c:v>7</c:v>
                </c:pt>
                <c:pt idx="2">
                  <c:v>0</c:v>
                </c:pt>
              </c:numCache>
            </c:numRef>
          </c:val>
        </c:ser>
        <c:dLbls>
          <c:dLblPos val="outEnd"/>
          <c:showLegendKey val="0"/>
          <c:showVal val="1"/>
          <c:showCatName val="0"/>
          <c:showSerName val="0"/>
          <c:showPercent val="0"/>
          <c:showBubbleSize val="0"/>
        </c:dLbls>
        <c:gapWidth val="80"/>
        <c:overlap val="25"/>
        <c:axId val="364695992"/>
        <c:axId val="364693248"/>
      </c:barChart>
      <c:catAx>
        <c:axId val="3646959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364693248"/>
        <c:crosses val="autoZero"/>
        <c:auto val="1"/>
        <c:lblAlgn val="ctr"/>
        <c:lblOffset val="100"/>
        <c:noMultiLvlLbl val="0"/>
      </c:catAx>
      <c:valAx>
        <c:axId val="36469324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36469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Россия</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#,##0</c:formatCode>
                <c:ptCount val="3"/>
                <c:pt idx="0">
                  <c:v>6.1479999999999997</c:v>
                </c:pt>
                <c:pt idx="1">
                  <c:v>6.4089999999999998</c:v>
                </c:pt>
                <c:pt idx="2" formatCode="General">
                  <c:v>14.144</c:v>
                </c:pt>
              </c:numCache>
            </c:numRef>
          </c:val>
        </c:ser>
        <c:ser>
          <c:idx val="1"/>
          <c:order val="1"/>
          <c:tx>
            <c:strRef>
              <c:f>Лист1!$C$1</c:f>
              <c:strCache>
                <c:ptCount val="1"/>
                <c:pt idx="0">
                  <c:v>США</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2017</c:v>
                </c:pt>
                <c:pt idx="1">
                  <c:v>2018</c:v>
                </c:pt>
                <c:pt idx="2">
                  <c:v>2019</c:v>
                </c:pt>
              </c:numCache>
            </c:numRef>
          </c:cat>
          <c:val>
            <c:numRef>
              <c:f>Лист1!$C$2:$C$4</c:f>
              <c:numCache>
                <c:formatCode>#,##0</c:formatCode>
                <c:ptCount val="3"/>
                <c:pt idx="0">
                  <c:v>12.394</c:v>
                </c:pt>
                <c:pt idx="1">
                  <c:v>10.507999999999999</c:v>
                </c:pt>
                <c:pt idx="2" formatCode="General">
                  <c:v>38.774999999999999</c:v>
                </c:pt>
              </c:numCache>
            </c:numRef>
          </c:val>
        </c:ser>
        <c:dLbls>
          <c:dLblPos val="outEnd"/>
          <c:showLegendKey val="0"/>
          <c:showVal val="1"/>
          <c:showCatName val="0"/>
          <c:showSerName val="0"/>
          <c:showPercent val="0"/>
          <c:showBubbleSize val="0"/>
        </c:dLbls>
        <c:gapWidth val="80"/>
        <c:overlap val="25"/>
        <c:axId val="364695208"/>
        <c:axId val="366233344"/>
      </c:barChart>
      <c:catAx>
        <c:axId val="36469520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366233344"/>
        <c:crosses val="autoZero"/>
        <c:auto val="1"/>
        <c:lblAlgn val="ctr"/>
        <c:lblOffset val="100"/>
        <c:noMultiLvlLbl val="0"/>
      </c:catAx>
      <c:valAx>
        <c:axId val="366233344"/>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364695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США</c:v>
                </c:pt>
              </c:strCache>
            </c:strRef>
          </c:tx>
          <c:spPr>
            <a:solidFill>
              <a:schemeClr val="accent6">
                <a:alpha val="70000"/>
              </a:schemeClr>
            </a:solidFill>
            <a:ln>
              <a:noFill/>
            </a:ln>
            <a:effectLst/>
          </c:spPr>
          <c:invertIfNegative val="0"/>
          <c:cat>
            <c:strRef>
              <c:f>Лист1!$A$2:$A$10</c:f>
              <c:strCache>
                <c:ptCount val="9"/>
                <c:pt idx="0">
                  <c:v>Самолеты</c:v>
                </c:pt>
                <c:pt idx="1">
                  <c:v>Системы ПВО</c:v>
                </c:pt>
                <c:pt idx="2">
                  <c:v>Бронетехника </c:v>
                </c:pt>
                <c:pt idx="3">
                  <c:v>Артиллерия</c:v>
                </c:pt>
                <c:pt idx="4">
                  <c:v>Двигатели</c:v>
                </c:pt>
                <c:pt idx="5">
                  <c:v>Ракеты</c:v>
                </c:pt>
                <c:pt idx="6">
                  <c:v>Сенсоры</c:v>
                </c:pt>
                <c:pt idx="7">
                  <c:v>Корабли</c:v>
                </c:pt>
                <c:pt idx="8">
                  <c:v>Прочее</c:v>
                </c:pt>
              </c:strCache>
            </c:strRef>
          </c:cat>
          <c:val>
            <c:numRef>
              <c:f>Лист1!$B$2:$B$10</c:f>
              <c:numCache>
                <c:formatCode>General</c:formatCode>
                <c:ptCount val="9"/>
                <c:pt idx="0">
                  <c:v>53</c:v>
                </c:pt>
                <c:pt idx="1">
                  <c:v>6.7</c:v>
                </c:pt>
                <c:pt idx="2">
                  <c:v>12</c:v>
                </c:pt>
                <c:pt idx="3">
                  <c:v>0.3</c:v>
                </c:pt>
                <c:pt idx="4">
                  <c:v>3.4</c:v>
                </c:pt>
                <c:pt idx="5">
                  <c:v>19</c:v>
                </c:pt>
                <c:pt idx="6">
                  <c:v>2.5</c:v>
                </c:pt>
                <c:pt idx="7">
                  <c:v>1.7</c:v>
                </c:pt>
                <c:pt idx="8">
                  <c:v>0.6</c:v>
                </c:pt>
              </c:numCache>
            </c:numRef>
          </c:val>
        </c:ser>
        <c:ser>
          <c:idx val="1"/>
          <c:order val="1"/>
          <c:tx>
            <c:strRef>
              <c:f>Лист1!$C$1</c:f>
              <c:strCache>
                <c:ptCount val="1"/>
                <c:pt idx="0">
                  <c:v>Россия </c:v>
                </c:pt>
              </c:strCache>
            </c:strRef>
          </c:tx>
          <c:spPr>
            <a:solidFill>
              <a:schemeClr val="accent5">
                <a:alpha val="70000"/>
              </a:schemeClr>
            </a:solidFill>
            <a:ln>
              <a:noFill/>
            </a:ln>
            <a:effectLst/>
          </c:spPr>
          <c:invertIfNegative val="0"/>
          <c:cat>
            <c:strRef>
              <c:f>Лист1!$A$2:$A$10</c:f>
              <c:strCache>
                <c:ptCount val="9"/>
                <c:pt idx="0">
                  <c:v>Самолеты</c:v>
                </c:pt>
                <c:pt idx="1">
                  <c:v>Системы ПВО</c:v>
                </c:pt>
                <c:pt idx="2">
                  <c:v>Бронетехника </c:v>
                </c:pt>
                <c:pt idx="3">
                  <c:v>Артиллерия</c:v>
                </c:pt>
                <c:pt idx="4">
                  <c:v>Двигатели</c:v>
                </c:pt>
                <c:pt idx="5">
                  <c:v>Ракеты</c:v>
                </c:pt>
                <c:pt idx="6">
                  <c:v>Сенсоры</c:v>
                </c:pt>
                <c:pt idx="7">
                  <c:v>Корабли</c:v>
                </c:pt>
                <c:pt idx="8">
                  <c:v>Прочее</c:v>
                </c:pt>
              </c:strCache>
            </c:strRef>
          </c:cat>
          <c:val>
            <c:numRef>
              <c:f>Лист1!$C$2:$C$10</c:f>
              <c:numCache>
                <c:formatCode>General</c:formatCode>
                <c:ptCount val="9"/>
                <c:pt idx="0">
                  <c:v>50</c:v>
                </c:pt>
                <c:pt idx="1">
                  <c:v>6.9</c:v>
                </c:pt>
                <c:pt idx="2">
                  <c:v>11</c:v>
                </c:pt>
                <c:pt idx="3">
                  <c:v>0.3</c:v>
                </c:pt>
                <c:pt idx="4">
                  <c:v>7.3</c:v>
                </c:pt>
                <c:pt idx="5">
                  <c:v>12</c:v>
                </c:pt>
                <c:pt idx="6">
                  <c:v>1.7</c:v>
                </c:pt>
                <c:pt idx="7">
                  <c:v>8.9</c:v>
                </c:pt>
                <c:pt idx="8">
                  <c:v>1.7</c:v>
                </c:pt>
              </c:numCache>
            </c:numRef>
          </c:val>
        </c:ser>
        <c:ser>
          <c:idx val="2"/>
          <c:order val="2"/>
          <c:tx>
            <c:strRef>
              <c:f>Лист1!$D$1</c:f>
              <c:strCache>
                <c:ptCount val="1"/>
                <c:pt idx="0">
                  <c:v>Франция</c:v>
                </c:pt>
              </c:strCache>
            </c:strRef>
          </c:tx>
          <c:spPr>
            <a:solidFill>
              <a:schemeClr val="accent4">
                <a:alpha val="70000"/>
              </a:schemeClr>
            </a:solidFill>
            <a:ln>
              <a:noFill/>
            </a:ln>
            <a:effectLst/>
          </c:spPr>
          <c:invertIfNegative val="0"/>
          <c:cat>
            <c:strRef>
              <c:f>Лист1!$A$2:$A$10</c:f>
              <c:strCache>
                <c:ptCount val="9"/>
                <c:pt idx="0">
                  <c:v>Самолеты</c:v>
                </c:pt>
                <c:pt idx="1">
                  <c:v>Системы ПВО</c:v>
                </c:pt>
                <c:pt idx="2">
                  <c:v>Бронетехника </c:v>
                </c:pt>
                <c:pt idx="3">
                  <c:v>Артиллерия</c:v>
                </c:pt>
                <c:pt idx="4">
                  <c:v>Двигатели</c:v>
                </c:pt>
                <c:pt idx="5">
                  <c:v>Ракеты</c:v>
                </c:pt>
                <c:pt idx="6">
                  <c:v>Сенсоры</c:v>
                </c:pt>
                <c:pt idx="7">
                  <c:v>Корабли</c:v>
                </c:pt>
                <c:pt idx="8">
                  <c:v>Прочее</c:v>
                </c:pt>
              </c:strCache>
            </c:strRef>
          </c:cat>
          <c:val>
            <c:numRef>
              <c:f>Лист1!$D$2:$D$10</c:f>
              <c:numCache>
                <c:formatCode>General</c:formatCode>
                <c:ptCount val="9"/>
                <c:pt idx="0">
                  <c:v>35</c:v>
                </c:pt>
                <c:pt idx="1">
                  <c:v>1.8</c:v>
                </c:pt>
                <c:pt idx="2">
                  <c:v>3.9</c:v>
                </c:pt>
                <c:pt idx="3">
                  <c:v>0.7</c:v>
                </c:pt>
                <c:pt idx="4">
                  <c:v>4.4000000000000004</c:v>
                </c:pt>
                <c:pt idx="5">
                  <c:v>12</c:v>
                </c:pt>
                <c:pt idx="6">
                  <c:v>14</c:v>
                </c:pt>
                <c:pt idx="7">
                  <c:v>27</c:v>
                </c:pt>
                <c:pt idx="8">
                  <c:v>2</c:v>
                </c:pt>
              </c:numCache>
            </c:numRef>
          </c:val>
        </c:ser>
        <c:ser>
          <c:idx val="3"/>
          <c:order val="3"/>
          <c:tx>
            <c:strRef>
              <c:f>Лист1!$E$1</c:f>
              <c:strCache>
                <c:ptCount val="1"/>
                <c:pt idx="0">
                  <c:v>Германия</c:v>
                </c:pt>
              </c:strCache>
            </c:strRef>
          </c:tx>
          <c:spPr>
            <a:solidFill>
              <a:schemeClr val="accent6">
                <a:lumMod val="60000"/>
                <a:alpha val="70000"/>
              </a:schemeClr>
            </a:solidFill>
            <a:ln>
              <a:noFill/>
            </a:ln>
            <a:effectLst/>
          </c:spPr>
          <c:invertIfNegative val="0"/>
          <c:cat>
            <c:strRef>
              <c:f>Лист1!$A$2:$A$10</c:f>
              <c:strCache>
                <c:ptCount val="9"/>
                <c:pt idx="0">
                  <c:v>Самолеты</c:v>
                </c:pt>
                <c:pt idx="1">
                  <c:v>Системы ПВО</c:v>
                </c:pt>
                <c:pt idx="2">
                  <c:v>Бронетехника </c:v>
                </c:pt>
                <c:pt idx="3">
                  <c:v>Артиллерия</c:v>
                </c:pt>
                <c:pt idx="4">
                  <c:v>Двигатели</c:v>
                </c:pt>
                <c:pt idx="5">
                  <c:v>Ракеты</c:v>
                </c:pt>
                <c:pt idx="6">
                  <c:v>Сенсоры</c:v>
                </c:pt>
                <c:pt idx="7">
                  <c:v>Корабли</c:v>
                </c:pt>
                <c:pt idx="8">
                  <c:v>Прочее</c:v>
                </c:pt>
              </c:strCache>
            </c:strRef>
          </c:cat>
          <c:val>
            <c:numRef>
              <c:f>Лист1!$E$2:$E$10</c:f>
              <c:numCache>
                <c:formatCode>General</c:formatCode>
                <c:ptCount val="9"/>
                <c:pt idx="0">
                  <c:v>11</c:v>
                </c:pt>
                <c:pt idx="1">
                  <c:v>1.3</c:v>
                </c:pt>
                <c:pt idx="2">
                  <c:v>14</c:v>
                </c:pt>
                <c:pt idx="3">
                  <c:v>2</c:v>
                </c:pt>
                <c:pt idx="4">
                  <c:v>8.6999999999999993</c:v>
                </c:pt>
                <c:pt idx="5">
                  <c:v>7.5</c:v>
                </c:pt>
                <c:pt idx="6">
                  <c:v>3</c:v>
                </c:pt>
                <c:pt idx="7">
                  <c:v>52</c:v>
                </c:pt>
                <c:pt idx="8">
                  <c:v>0.1</c:v>
                </c:pt>
              </c:numCache>
            </c:numRef>
          </c:val>
        </c:ser>
        <c:ser>
          <c:idx val="4"/>
          <c:order val="4"/>
          <c:tx>
            <c:strRef>
              <c:f>Лист1!$F$1</c:f>
              <c:strCache>
                <c:ptCount val="1"/>
                <c:pt idx="0">
                  <c:v>Китай</c:v>
                </c:pt>
              </c:strCache>
            </c:strRef>
          </c:tx>
          <c:spPr>
            <a:solidFill>
              <a:schemeClr val="accent5">
                <a:lumMod val="60000"/>
                <a:alpha val="70000"/>
              </a:schemeClr>
            </a:solidFill>
            <a:ln>
              <a:noFill/>
            </a:ln>
            <a:effectLst/>
          </c:spPr>
          <c:invertIfNegative val="0"/>
          <c:cat>
            <c:strRef>
              <c:f>Лист1!$A$2:$A$10</c:f>
              <c:strCache>
                <c:ptCount val="9"/>
                <c:pt idx="0">
                  <c:v>Самолеты</c:v>
                </c:pt>
                <c:pt idx="1">
                  <c:v>Системы ПВО</c:v>
                </c:pt>
                <c:pt idx="2">
                  <c:v>Бронетехника </c:v>
                </c:pt>
                <c:pt idx="3">
                  <c:v>Артиллерия</c:v>
                </c:pt>
                <c:pt idx="4">
                  <c:v>Двигатели</c:v>
                </c:pt>
                <c:pt idx="5">
                  <c:v>Ракеты</c:v>
                </c:pt>
                <c:pt idx="6">
                  <c:v>Сенсоры</c:v>
                </c:pt>
                <c:pt idx="7">
                  <c:v>Корабли</c:v>
                </c:pt>
                <c:pt idx="8">
                  <c:v>Прочее</c:v>
                </c:pt>
              </c:strCache>
            </c:strRef>
          </c:cat>
          <c:val>
            <c:numRef>
              <c:f>Лист1!$F$2:$F$10</c:f>
              <c:numCache>
                <c:formatCode>General</c:formatCode>
                <c:ptCount val="9"/>
                <c:pt idx="0">
                  <c:v>29</c:v>
                </c:pt>
                <c:pt idx="1">
                  <c:v>9.6</c:v>
                </c:pt>
                <c:pt idx="2">
                  <c:v>16</c:v>
                </c:pt>
                <c:pt idx="3">
                  <c:v>2.8</c:v>
                </c:pt>
                <c:pt idx="4">
                  <c:v>0</c:v>
                </c:pt>
                <c:pt idx="5">
                  <c:v>16</c:v>
                </c:pt>
                <c:pt idx="6">
                  <c:v>2.9</c:v>
                </c:pt>
                <c:pt idx="7">
                  <c:v>24</c:v>
                </c:pt>
                <c:pt idx="8">
                  <c:v>0.5</c:v>
                </c:pt>
              </c:numCache>
            </c:numRef>
          </c:val>
        </c:ser>
        <c:ser>
          <c:idx val="5"/>
          <c:order val="5"/>
          <c:tx>
            <c:strRef>
              <c:f>Лист1!$G$1</c:f>
              <c:strCache>
                <c:ptCount val="1"/>
                <c:pt idx="0">
                  <c:v>Великобритания</c:v>
                </c:pt>
              </c:strCache>
            </c:strRef>
          </c:tx>
          <c:spPr>
            <a:solidFill>
              <a:schemeClr val="accent4">
                <a:lumMod val="60000"/>
                <a:alpha val="70000"/>
              </a:schemeClr>
            </a:solidFill>
            <a:ln>
              <a:noFill/>
            </a:ln>
            <a:effectLst/>
          </c:spPr>
          <c:invertIfNegative val="0"/>
          <c:cat>
            <c:strRef>
              <c:f>Лист1!$A$2:$A$10</c:f>
              <c:strCache>
                <c:ptCount val="9"/>
                <c:pt idx="0">
                  <c:v>Самолеты</c:v>
                </c:pt>
                <c:pt idx="1">
                  <c:v>Системы ПВО</c:v>
                </c:pt>
                <c:pt idx="2">
                  <c:v>Бронетехника </c:v>
                </c:pt>
                <c:pt idx="3">
                  <c:v>Артиллерия</c:v>
                </c:pt>
                <c:pt idx="4">
                  <c:v>Двигатели</c:v>
                </c:pt>
                <c:pt idx="5">
                  <c:v>Ракеты</c:v>
                </c:pt>
                <c:pt idx="6">
                  <c:v>Сенсоры</c:v>
                </c:pt>
                <c:pt idx="7">
                  <c:v>Корабли</c:v>
                </c:pt>
                <c:pt idx="8">
                  <c:v>Прочее</c:v>
                </c:pt>
              </c:strCache>
            </c:strRef>
          </c:cat>
          <c:val>
            <c:numRef>
              <c:f>Лист1!$G$2:$G$10</c:f>
              <c:numCache>
                <c:formatCode>General</c:formatCode>
                <c:ptCount val="9"/>
                <c:pt idx="0">
                  <c:v>62</c:v>
                </c:pt>
                <c:pt idx="1">
                  <c:v>0.8</c:v>
                </c:pt>
                <c:pt idx="2">
                  <c:v>0.3</c:v>
                </c:pt>
                <c:pt idx="3">
                  <c:v>1.1000000000000001</c:v>
                </c:pt>
                <c:pt idx="4">
                  <c:v>7.2</c:v>
                </c:pt>
                <c:pt idx="5">
                  <c:v>7.7</c:v>
                </c:pt>
                <c:pt idx="6">
                  <c:v>1.7</c:v>
                </c:pt>
                <c:pt idx="7">
                  <c:v>17</c:v>
                </c:pt>
                <c:pt idx="8">
                  <c:v>1.8</c:v>
                </c:pt>
              </c:numCache>
            </c:numRef>
          </c:val>
        </c:ser>
        <c:ser>
          <c:idx val="6"/>
          <c:order val="6"/>
          <c:tx>
            <c:strRef>
              <c:f>Лист1!$H$1</c:f>
              <c:strCache>
                <c:ptCount val="1"/>
                <c:pt idx="0">
                  <c:v>В мире</c:v>
                </c:pt>
              </c:strCache>
            </c:strRef>
          </c:tx>
          <c:spPr>
            <a:solidFill>
              <a:schemeClr val="accent6">
                <a:lumMod val="80000"/>
                <a:lumOff val="20000"/>
                <a:alpha val="70000"/>
              </a:schemeClr>
            </a:solidFill>
            <a:ln>
              <a:noFill/>
            </a:ln>
            <a:effectLst/>
          </c:spPr>
          <c:invertIfNegative val="0"/>
          <c:cat>
            <c:strRef>
              <c:f>Лист1!$A$2:$A$10</c:f>
              <c:strCache>
                <c:ptCount val="9"/>
                <c:pt idx="0">
                  <c:v>Самолеты</c:v>
                </c:pt>
                <c:pt idx="1">
                  <c:v>Системы ПВО</c:v>
                </c:pt>
                <c:pt idx="2">
                  <c:v>Бронетехника </c:v>
                </c:pt>
                <c:pt idx="3">
                  <c:v>Артиллерия</c:v>
                </c:pt>
                <c:pt idx="4">
                  <c:v>Двигатели</c:v>
                </c:pt>
                <c:pt idx="5">
                  <c:v>Ракеты</c:v>
                </c:pt>
                <c:pt idx="6">
                  <c:v>Сенсоры</c:v>
                </c:pt>
                <c:pt idx="7">
                  <c:v>Корабли</c:v>
                </c:pt>
                <c:pt idx="8">
                  <c:v>Прочее</c:v>
                </c:pt>
              </c:strCache>
            </c:strRef>
          </c:cat>
          <c:val>
            <c:numRef>
              <c:f>Лист1!$H$2:$H$10</c:f>
              <c:numCache>
                <c:formatCode>General</c:formatCode>
                <c:ptCount val="9"/>
                <c:pt idx="0">
                  <c:v>43</c:v>
                </c:pt>
                <c:pt idx="1">
                  <c:v>6</c:v>
                </c:pt>
                <c:pt idx="2">
                  <c:v>11</c:v>
                </c:pt>
                <c:pt idx="3">
                  <c:v>0.9</c:v>
                </c:pt>
                <c:pt idx="4">
                  <c:v>4.5999999999999996</c:v>
                </c:pt>
                <c:pt idx="5">
                  <c:v>14</c:v>
                </c:pt>
                <c:pt idx="6">
                  <c:v>4.8</c:v>
                </c:pt>
                <c:pt idx="7">
                  <c:v>15</c:v>
                </c:pt>
                <c:pt idx="8">
                  <c:v>1.3</c:v>
                </c:pt>
              </c:numCache>
            </c:numRef>
          </c:val>
        </c:ser>
        <c:dLbls>
          <c:showLegendKey val="0"/>
          <c:showVal val="0"/>
          <c:showCatName val="0"/>
          <c:showSerName val="0"/>
          <c:showPercent val="0"/>
          <c:showBubbleSize val="0"/>
        </c:dLbls>
        <c:gapWidth val="80"/>
        <c:overlap val="25"/>
        <c:axId val="366233736"/>
        <c:axId val="366230992"/>
      </c:barChart>
      <c:catAx>
        <c:axId val="36623373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366230992"/>
        <c:crosses val="autoZero"/>
        <c:auto val="1"/>
        <c:lblAlgn val="ctr"/>
        <c:lblOffset val="100"/>
        <c:noMultiLvlLbl val="0"/>
      </c:catAx>
      <c:valAx>
        <c:axId val="3662309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366233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Двусторонние встречи по линии</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Минобороны России, Минпромторга, ФСВТС</c:v>
                </c:pt>
                <c:pt idx="1">
                  <c:v>АО "Рособоронэкспорт", предприятия ВПК</c:v>
                </c:pt>
              </c:strCache>
            </c:strRef>
          </c:cat>
          <c:val>
            <c:numRef>
              <c:f>Лист1!$B$2:$B$3</c:f>
              <c:numCache>
                <c:formatCode>General</c:formatCode>
                <c:ptCount val="2"/>
                <c:pt idx="0">
                  <c:v>39</c:v>
                </c:pt>
                <c:pt idx="1">
                  <c:v>52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3D90-376D-492D-A533-5C74E0F2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Pages>
  <Words>13086</Words>
  <Characters>74593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Григорян Карен</dc:creator>
  <cp:keywords/>
  <dc:description/>
  <cp:lastModifiedBy>Григорян Карен</cp:lastModifiedBy>
  <cp:revision>71</cp:revision>
  <dcterms:created xsi:type="dcterms:W3CDTF">2021-01-12T14:08:00Z</dcterms:created>
  <dcterms:modified xsi:type="dcterms:W3CDTF">2021-01-18T17:39:00Z</dcterms:modified>
</cp:coreProperties>
</file>