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EB" w:rsidRPr="00D11C25" w:rsidRDefault="001A0FEB" w:rsidP="001A0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11C25">
        <w:rPr>
          <w:rFonts w:ascii="Times New Roman" w:hAnsi="Times New Roman"/>
          <w:b/>
          <w:bCs/>
          <w:color w:val="000000"/>
          <w:sz w:val="28"/>
          <w:szCs w:val="28"/>
        </w:rPr>
        <w:t>Министерство науки и высшего образования  Российской Федерации</w:t>
      </w:r>
    </w:p>
    <w:p w:rsidR="001A0FEB" w:rsidRPr="00D11C25" w:rsidRDefault="001A0FEB" w:rsidP="001A0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11C25">
        <w:rPr>
          <w:rFonts w:ascii="Times New Roman" w:hAnsi="Times New Roman"/>
          <w:b/>
          <w:bCs/>
          <w:color w:val="000000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A0FEB" w:rsidRPr="00D11C25" w:rsidRDefault="001A0FEB" w:rsidP="001A0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11C25">
        <w:rPr>
          <w:rFonts w:ascii="Times New Roman" w:hAnsi="Times New Roman"/>
          <w:b/>
          <w:bCs/>
          <w:color w:val="000000"/>
          <w:sz w:val="28"/>
          <w:szCs w:val="28"/>
        </w:rPr>
        <w:t>высшего образования</w:t>
      </w:r>
    </w:p>
    <w:p w:rsidR="001A0FEB" w:rsidRPr="00D11C25" w:rsidRDefault="001A0FEB" w:rsidP="001A0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11C25">
        <w:rPr>
          <w:rFonts w:ascii="Times New Roman" w:hAnsi="Times New Roman"/>
          <w:b/>
          <w:bCs/>
          <w:color w:val="000000"/>
          <w:sz w:val="28"/>
          <w:szCs w:val="28"/>
        </w:rPr>
        <w:t>«Кубанский государственный университет»</w:t>
      </w:r>
    </w:p>
    <w:p w:rsidR="001A0FEB" w:rsidRPr="00D11C25" w:rsidRDefault="001A0FEB" w:rsidP="001A0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11C25">
        <w:rPr>
          <w:rFonts w:ascii="Times New Roman" w:hAnsi="Times New Roman"/>
          <w:b/>
          <w:bCs/>
          <w:color w:val="000000"/>
          <w:sz w:val="28"/>
          <w:szCs w:val="28"/>
        </w:rPr>
        <w:t>Экономический факультет</w:t>
      </w:r>
    </w:p>
    <w:p w:rsidR="001A0FEB" w:rsidRPr="00D11C25" w:rsidRDefault="001A0FEB" w:rsidP="001A0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11C25">
        <w:rPr>
          <w:rFonts w:ascii="Times New Roman" w:hAnsi="Times New Roman"/>
          <w:b/>
          <w:bCs/>
          <w:color w:val="000000"/>
          <w:sz w:val="28"/>
          <w:szCs w:val="28"/>
        </w:rPr>
        <w:t xml:space="preserve">Кафедра теоретической экономики </w:t>
      </w:r>
    </w:p>
    <w:p w:rsidR="001A0FEB" w:rsidRPr="002D55DA" w:rsidRDefault="001A0FEB" w:rsidP="001A0FE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17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A0FEB" w:rsidRPr="002D55DA" w:rsidRDefault="001A0FEB" w:rsidP="001A0FEB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 w:rsidRPr="002D55DA">
        <w:rPr>
          <w:rFonts w:ascii="Times New Roman" w:hAnsi="Times New Roman"/>
          <w:b/>
          <w:sz w:val="20"/>
          <w:szCs w:val="20"/>
          <w:lang w:eastAsia="ru-RU"/>
        </w:rPr>
        <w:t xml:space="preserve"> </w:t>
      </w:r>
    </w:p>
    <w:p w:rsidR="001A0FEB" w:rsidRPr="002D55DA" w:rsidRDefault="001A0FEB" w:rsidP="001A0F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</w:p>
    <w:p w:rsidR="001A0FEB" w:rsidRPr="002D55DA" w:rsidRDefault="001A0FEB" w:rsidP="001A0F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</w:p>
    <w:p w:rsidR="001A0FEB" w:rsidRPr="00D43A54" w:rsidRDefault="001A0FEB" w:rsidP="001A0FEB">
      <w:pPr>
        <w:shd w:val="clear" w:color="auto" w:fill="FFFFFF"/>
        <w:autoSpaceDE w:val="0"/>
        <w:autoSpaceDN w:val="0"/>
        <w:adjustRightInd w:val="0"/>
        <w:spacing w:after="0"/>
        <w:ind w:left="57" w:right="17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Отчет</w:t>
      </w:r>
      <w:r w:rsidRPr="00D43A5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 самостоятельной работе</w:t>
      </w:r>
    </w:p>
    <w:p w:rsidR="001A0FEB" w:rsidRPr="00D43A54" w:rsidRDefault="001A0FEB" w:rsidP="001A0FEB">
      <w:pPr>
        <w:shd w:val="clear" w:color="auto" w:fill="FFFFFF"/>
        <w:autoSpaceDE w:val="0"/>
        <w:autoSpaceDN w:val="0"/>
        <w:adjustRightInd w:val="0"/>
        <w:spacing w:after="0"/>
        <w:ind w:left="57" w:right="17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43A54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дисциплине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6670B0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Организация высокотехнологичного бизнеса</w:t>
      </w:r>
      <w:r w:rsidRPr="004F553F"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1A0FEB" w:rsidRDefault="001A0FEB" w:rsidP="001A0FEB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17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Pr="002D55DA" w:rsidRDefault="001A0FEB" w:rsidP="001A0FEB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17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Pr="009E43D1" w:rsidRDefault="001A0FEB" w:rsidP="001A0FEB">
      <w:pPr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Работу выполнил</w:t>
      </w:r>
      <w:r w:rsidR="00C974E2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20C5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2D55D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Кондран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spellEnd"/>
    </w:p>
    <w:p w:rsidR="001A0FEB" w:rsidRPr="002D55DA" w:rsidRDefault="001A0FEB" w:rsidP="001A0FE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2D55DA">
        <w:rPr>
          <w:rFonts w:ascii="Times New Roman" w:hAnsi="Times New Roman"/>
          <w:color w:val="000000"/>
          <w:sz w:val="24"/>
          <w:szCs w:val="24"/>
          <w:lang w:eastAsia="ru-RU"/>
        </w:rPr>
        <w:t>(подпись, дата)</w:t>
      </w:r>
    </w:p>
    <w:p w:rsidR="001A0FEB" w:rsidRPr="002D55DA" w:rsidRDefault="001A0FEB" w:rsidP="001A0FEB">
      <w:pPr>
        <w:spacing w:after="0" w:line="240" w:lineRule="auto"/>
        <w:ind w:left="57" w:right="17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A0FEB" w:rsidRPr="002D55DA" w:rsidRDefault="009B20F4" w:rsidP="001A0FEB">
      <w:pPr>
        <w:spacing w:after="0" w:line="480" w:lineRule="auto"/>
        <w:ind w:left="57" w:right="17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B20F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26" type="#_x0000_t32" style="position:absolute;left:0;text-align:left;margin-left:90pt;margin-top:20.65pt;width:378pt;height:0;z-index:2516602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"/>
        </w:pict>
      </w:r>
      <w:r w:rsidR="001A0FEB" w:rsidRPr="002D55DA">
        <w:rPr>
          <w:rFonts w:ascii="Times New Roman" w:hAnsi="Times New Roman"/>
          <w:color w:val="000000"/>
          <w:sz w:val="28"/>
          <w:szCs w:val="28"/>
          <w:lang w:eastAsia="ru-RU"/>
        </w:rPr>
        <w:t>Факультет             экономический</w:t>
      </w:r>
    </w:p>
    <w:p w:rsidR="001A0FEB" w:rsidRPr="002D55DA" w:rsidRDefault="009B20F4" w:rsidP="001A0FEB">
      <w:pPr>
        <w:spacing w:after="0" w:line="360" w:lineRule="auto"/>
        <w:ind w:left="57" w:right="17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B20F4">
        <w:rPr>
          <w:noProof/>
          <w:lang w:eastAsia="ru-RU"/>
        </w:rPr>
        <w:pict>
          <v:shape id="Прямая со стрелкой 16" o:spid="_x0000_s1027" type="#_x0000_t32" style="position:absolute;left:0;text-align:left;margin-left:90pt;margin-top:16.6pt;width:378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"/>
        </w:pict>
      </w:r>
      <w:r w:rsidR="001A0F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Направление   </w:t>
      </w:r>
      <w:r w:rsidR="001A0FEB" w:rsidRPr="002D55DA">
        <w:rPr>
          <w:rFonts w:ascii="Times New Roman" w:hAnsi="Times New Roman"/>
          <w:color w:val="000000"/>
          <w:sz w:val="28"/>
          <w:szCs w:val="28"/>
          <w:lang w:eastAsia="ru-RU"/>
        </w:rPr>
        <w:t>38.0</w:t>
      </w:r>
      <w:r w:rsidR="001A0FEB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1A0FEB" w:rsidRPr="002D55DA">
        <w:rPr>
          <w:rFonts w:ascii="Times New Roman" w:hAnsi="Times New Roman"/>
          <w:color w:val="000000"/>
          <w:sz w:val="28"/>
          <w:szCs w:val="28"/>
          <w:lang w:eastAsia="ru-RU"/>
        </w:rPr>
        <w:t>.05 − Бизнес</w:t>
      </w:r>
      <w:r w:rsidR="0066395E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1A0FEB" w:rsidRPr="002D55DA">
        <w:rPr>
          <w:rFonts w:ascii="Times New Roman" w:hAnsi="Times New Roman"/>
          <w:color w:val="000000"/>
          <w:sz w:val="28"/>
          <w:szCs w:val="28"/>
          <w:lang w:eastAsia="ru-RU"/>
        </w:rPr>
        <w:t>информатика</w:t>
      </w:r>
    </w:p>
    <w:p w:rsidR="001A0FEB" w:rsidRPr="002D55DA" w:rsidRDefault="001A0FEB" w:rsidP="001A0FEB">
      <w:pPr>
        <w:spacing w:after="0" w:line="240" w:lineRule="auto"/>
        <w:ind w:left="57" w:right="170"/>
        <w:rPr>
          <w:rFonts w:ascii="Times New Roman" w:hAnsi="Times New Roman"/>
          <w:sz w:val="28"/>
          <w:szCs w:val="28"/>
          <w:lang w:eastAsia="ru-RU"/>
        </w:rPr>
      </w:pPr>
    </w:p>
    <w:p w:rsidR="001A0FEB" w:rsidRPr="002D55DA" w:rsidRDefault="001A0FEB" w:rsidP="001A0FEB">
      <w:pPr>
        <w:tabs>
          <w:tab w:val="left" w:pos="1125"/>
          <w:tab w:val="center" w:pos="4819"/>
        </w:tabs>
        <w:spacing w:after="0" w:line="240" w:lineRule="auto"/>
        <w:ind w:left="57" w:right="17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D55DA">
        <w:rPr>
          <w:rFonts w:ascii="Times New Roman" w:hAnsi="Times New Roman"/>
          <w:color w:val="000000"/>
          <w:sz w:val="28"/>
          <w:szCs w:val="28"/>
          <w:lang w:eastAsia="ru-RU"/>
        </w:rPr>
        <w:t>Научный руководитель</w:t>
      </w:r>
    </w:p>
    <w:p w:rsidR="001A0FEB" w:rsidRDefault="001A0FEB" w:rsidP="001A0FEB">
      <w:pPr>
        <w:pStyle w:val="Default"/>
      </w:pPr>
    </w:p>
    <w:p w:rsidR="001A0FEB" w:rsidRPr="009F5F86" w:rsidRDefault="001A0FEB" w:rsidP="001A0FEB">
      <w:pPr>
        <w:spacing w:after="0"/>
        <w:ind w:left="57" w:right="17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t xml:space="preserve"> </w:t>
      </w:r>
      <w:r w:rsidRPr="00893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Pr="008932F1">
        <w:rPr>
          <w:rFonts w:ascii="Times New Roman" w:hAnsi="Times New Roman"/>
          <w:color w:val="000000"/>
          <w:sz w:val="28"/>
          <w:szCs w:val="28"/>
          <w:lang w:eastAsia="ru-RU"/>
        </w:rPr>
        <w:t>экон</w:t>
      </w:r>
      <w:proofErr w:type="spellEnd"/>
      <w:r w:rsidRPr="008932F1">
        <w:rPr>
          <w:rFonts w:ascii="Times New Roman" w:hAnsi="Times New Roman"/>
          <w:color w:val="000000"/>
          <w:sz w:val="28"/>
          <w:szCs w:val="28"/>
          <w:lang w:eastAsia="ru-RU"/>
        </w:rPr>
        <w:t>. наук, доц.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</w:t>
      </w:r>
      <w:r w:rsidRPr="009E43D1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</w:t>
      </w:r>
      <w:r w:rsidRPr="00E95F82">
        <w:rPr>
          <w:rFonts w:ascii="Times New Roman" w:hAnsi="Times New Roman"/>
          <w:color w:val="000000"/>
          <w:sz w:val="28"/>
          <w:szCs w:val="28"/>
          <w:lang w:eastAsia="ru-RU"/>
        </w:rPr>
        <w:t>Кузьмина Э.В.</w:t>
      </w:r>
    </w:p>
    <w:p w:rsidR="001A0FEB" w:rsidRPr="002D55DA" w:rsidRDefault="001A0FEB" w:rsidP="001A0FEB">
      <w:pPr>
        <w:spacing w:after="0" w:line="240" w:lineRule="auto"/>
        <w:ind w:left="57" w:right="17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D55DA">
        <w:rPr>
          <w:rFonts w:ascii="Times New Roman" w:hAnsi="Times New Roman"/>
          <w:sz w:val="24"/>
          <w:szCs w:val="24"/>
          <w:lang w:eastAsia="ru-RU"/>
        </w:rPr>
        <w:t>(подпись, дата)</w:t>
      </w:r>
    </w:p>
    <w:p w:rsidR="001A0FEB" w:rsidRPr="002D55DA" w:rsidRDefault="001A0FEB" w:rsidP="001A0FEB">
      <w:pPr>
        <w:spacing w:after="0" w:line="360" w:lineRule="auto"/>
        <w:ind w:left="57" w:right="17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ind w:left="57" w:right="17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A0FEB" w:rsidRDefault="001A0FEB" w:rsidP="001A0FE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Краснодар 2019</w:t>
      </w:r>
    </w:p>
    <w:p w:rsidR="001C232D" w:rsidRDefault="001C232D" w:rsidP="001A0FE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C232D" w:rsidRDefault="001C232D" w:rsidP="001A0FE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C232D" w:rsidRPr="00502865" w:rsidRDefault="001C232D" w:rsidP="001A0FEB">
      <w:pPr>
        <w:spacing w:after="0" w:line="360" w:lineRule="auto"/>
        <w:jc w:val="center"/>
      </w:pPr>
    </w:p>
    <w:sdt>
      <w:sdtPr>
        <w:id w:val="4089739"/>
        <w:docPartObj>
          <w:docPartGallery w:val="Table of Contents"/>
          <w:docPartUnique/>
        </w:docPartObj>
      </w:sdtPr>
      <w:sdtEnd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</w:sdtEndPr>
      <w:sdtContent>
        <w:p w:rsidR="0091137A" w:rsidRPr="0091137A" w:rsidRDefault="0091137A">
          <w:pPr>
            <w:pStyle w:val="ac"/>
            <w:rPr>
              <w:rFonts w:ascii="Times New Roman" w:hAnsi="Times New Roman" w:cs="Times New Roman"/>
            </w:rPr>
          </w:pPr>
          <w:r w:rsidRPr="0091137A">
            <w:rPr>
              <w:rFonts w:ascii="Times New Roman" w:hAnsi="Times New Roman" w:cs="Times New Roman"/>
              <w:b w:val="0"/>
              <w:color w:val="000000" w:themeColor="text1"/>
            </w:rPr>
            <w:t>Содержание</w:t>
          </w:r>
        </w:p>
        <w:p w:rsidR="0091137A" w:rsidRPr="0091137A" w:rsidRDefault="0091137A" w:rsidP="0091137A">
          <w:pPr>
            <w:rPr>
              <w:rFonts w:ascii="Times New Roman" w:hAnsi="Times New Roman"/>
              <w:sz w:val="28"/>
              <w:szCs w:val="28"/>
            </w:rPr>
          </w:pPr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91137A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91137A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91137A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2088431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_Toc12088431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2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  <w:lang w:eastAsia="ru-RU"/>
              </w:rPr>
              <w:t>1.Оценка условий для развития высокотехнологичного бизнеса в РФ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_Toc12088432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3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2 Сравнительный анализ региональных показателей по РФ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_Toc12088433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4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3. Основные особенности информационного продукта как товара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_Toc12088434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5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4. Правовые аспекты информационного бизнеса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_Toc12088435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6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5 Угрозы информационной безопасности для интернет–магазина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_Toc12088436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7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6 Тенденции развития Интернет–торговли в России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_Toc12088437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8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  <w:lang w:eastAsia="ru-RU"/>
              </w:rPr>
              <w:t>7 Ключевые игроки рынка розничной Интернет-торговли в мире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_Toc12088438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Pr="0091137A" w:rsidRDefault="0091137A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2088439" w:history="1">
            <w:r w:rsidRPr="0091137A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_Toc12088439 \h </w:instrTex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160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91137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137A" w:rsidRDefault="0091137A">
          <w:r w:rsidRPr="0091137A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91137A" w:rsidRDefault="0091137A">
      <w:pPr>
        <w:rPr>
          <w:rFonts w:ascii="Times New Roman" w:eastAsiaTheme="majorEastAsia" w:hAnsi="Times New Roman" w:cstheme="majorBidi"/>
          <w:color w:val="000000" w:themeColor="text1"/>
          <w:sz w:val="28"/>
          <w:szCs w:val="32"/>
        </w:rPr>
      </w:pPr>
      <w:r>
        <w:br w:type="page"/>
      </w:r>
    </w:p>
    <w:p w:rsidR="00A37ABD" w:rsidRPr="00A37ABD" w:rsidRDefault="00A37ABD" w:rsidP="0091137A">
      <w:pPr>
        <w:pStyle w:val="1"/>
      </w:pPr>
      <w:bookmarkStart w:id="0" w:name="_Toc12088431"/>
      <w:r w:rsidRPr="00A37ABD">
        <w:lastRenderedPageBreak/>
        <w:t>Введение</w:t>
      </w:r>
      <w:bookmarkEnd w:id="0"/>
    </w:p>
    <w:p w:rsidR="00A37ABD" w:rsidRDefault="00A37ABD" w:rsidP="00A37ABD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7ABD">
        <w:rPr>
          <w:rFonts w:ascii="Times New Roman" w:hAnsi="Times New Roman"/>
          <w:sz w:val="28"/>
          <w:szCs w:val="28"/>
        </w:rPr>
        <w:t>Анализ российских и зарубежных источников показывает, что в н</w:t>
      </w:r>
      <w:r w:rsidRPr="00A37ABD">
        <w:rPr>
          <w:rFonts w:ascii="Times New Roman" w:hAnsi="Times New Roman"/>
          <w:sz w:val="28"/>
          <w:szCs w:val="28"/>
        </w:rPr>
        <w:t>а</w:t>
      </w:r>
      <w:r w:rsidRPr="00A37ABD">
        <w:rPr>
          <w:rFonts w:ascii="Times New Roman" w:hAnsi="Times New Roman"/>
          <w:sz w:val="28"/>
          <w:szCs w:val="28"/>
        </w:rPr>
        <w:t>стоящее время не существует общепринятого подхода к определению выс</w:t>
      </w:r>
      <w:r w:rsidRPr="00A37ABD">
        <w:rPr>
          <w:rFonts w:ascii="Times New Roman" w:hAnsi="Times New Roman"/>
          <w:sz w:val="28"/>
          <w:szCs w:val="28"/>
        </w:rPr>
        <w:t>о</w:t>
      </w:r>
      <w:r w:rsidRPr="00A37ABD">
        <w:rPr>
          <w:rFonts w:ascii="Times New Roman" w:hAnsi="Times New Roman"/>
          <w:sz w:val="28"/>
          <w:szCs w:val="28"/>
        </w:rPr>
        <w:t>котехнологичных отраслей и компаний.  Обычно вместо сущностного опр</w:t>
      </w:r>
      <w:r w:rsidRPr="00A37ABD">
        <w:rPr>
          <w:rFonts w:ascii="Times New Roman" w:hAnsi="Times New Roman"/>
          <w:sz w:val="28"/>
          <w:szCs w:val="28"/>
        </w:rPr>
        <w:t>е</w:t>
      </w:r>
      <w:r w:rsidRPr="00A37ABD">
        <w:rPr>
          <w:rFonts w:ascii="Times New Roman" w:hAnsi="Times New Roman"/>
          <w:sz w:val="28"/>
          <w:szCs w:val="28"/>
        </w:rPr>
        <w:t>деления высокотехнологичного бизнеса (ВТБ) приводится перечисление н</w:t>
      </w:r>
      <w:r w:rsidRPr="00A37ABD">
        <w:rPr>
          <w:rFonts w:ascii="Times New Roman" w:hAnsi="Times New Roman"/>
          <w:sz w:val="28"/>
          <w:szCs w:val="28"/>
        </w:rPr>
        <w:t>о</w:t>
      </w:r>
      <w:r w:rsidRPr="00A37ABD">
        <w:rPr>
          <w:rFonts w:ascii="Times New Roman" w:hAnsi="Times New Roman"/>
          <w:sz w:val="28"/>
          <w:szCs w:val="28"/>
        </w:rPr>
        <w:t>вых и прогрессивных технологий современности, а также наукоемких отра</w:t>
      </w:r>
      <w:r w:rsidRPr="00A37ABD">
        <w:rPr>
          <w:rFonts w:ascii="Times New Roman" w:hAnsi="Times New Roman"/>
          <w:sz w:val="28"/>
          <w:szCs w:val="28"/>
        </w:rPr>
        <w:t>с</w:t>
      </w:r>
      <w:r w:rsidRPr="00A37ABD">
        <w:rPr>
          <w:rFonts w:ascii="Times New Roman" w:hAnsi="Times New Roman"/>
          <w:sz w:val="28"/>
          <w:szCs w:val="28"/>
        </w:rPr>
        <w:t>лей промышленности: информационные, нано технологии, когнитивные те</w:t>
      </w:r>
      <w:r w:rsidRPr="00A37ABD">
        <w:rPr>
          <w:rFonts w:ascii="Times New Roman" w:hAnsi="Times New Roman"/>
          <w:sz w:val="28"/>
          <w:szCs w:val="28"/>
        </w:rPr>
        <w:t>х</w:t>
      </w:r>
      <w:r w:rsidRPr="00A37ABD">
        <w:rPr>
          <w:rFonts w:ascii="Times New Roman" w:hAnsi="Times New Roman"/>
          <w:sz w:val="28"/>
          <w:szCs w:val="28"/>
        </w:rPr>
        <w:t>нологии и биотехнологии, новая медицина, высокие гуманитарные технол</w:t>
      </w:r>
      <w:r w:rsidRPr="00A37ABD">
        <w:rPr>
          <w:rFonts w:ascii="Times New Roman" w:hAnsi="Times New Roman"/>
          <w:sz w:val="28"/>
          <w:szCs w:val="28"/>
        </w:rPr>
        <w:t>о</w:t>
      </w:r>
      <w:r w:rsidRPr="00A37ABD">
        <w:rPr>
          <w:rFonts w:ascii="Times New Roman" w:hAnsi="Times New Roman"/>
          <w:sz w:val="28"/>
          <w:szCs w:val="28"/>
        </w:rPr>
        <w:t>гии, экология и природопользование, новые материалы, микроэлектроника, роботостроение, аэрокосмическая промышленность и т.д.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7ABD">
        <w:rPr>
          <w:rFonts w:ascii="Times New Roman" w:hAnsi="Times New Roman"/>
          <w:sz w:val="28"/>
          <w:szCs w:val="28"/>
        </w:rPr>
        <w:t>Актуальность потребности в ВТБ исходит из современных условий, а именно низких темпов роста национальной экономики, так же с учетом огр</w:t>
      </w:r>
      <w:r w:rsidRPr="00A37ABD">
        <w:rPr>
          <w:rFonts w:ascii="Times New Roman" w:hAnsi="Times New Roman"/>
          <w:sz w:val="28"/>
          <w:szCs w:val="28"/>
        </w:rPr>
        <w:t>а</w:t>
      </w:r>
      <w:r w:rsidRPr="00A37ABD">
        <w:rPr>
          <w:rFonts w:ascii="Times New Roman" w:hAnsi="Times New Roman"/>
          <w:sz w:val="28"/>
          <w:szCs w:val="28"/>
        </w:rPr>
        <w:t>ничений на импорт технологий и оборудования поддержка высокотехнол</w:t>
      </w:r>
      <w:r w:rsidRPr="00A37ABD">
        <w:rPr>
          <w:rFonts w:ascii="Times New Roman" w:hAnsi="Times New Roman"/>
          <w:sz w:val="28"/>
          <w:szCs w:val="28"/>
        </w:rPr>
        <w:t>о</w:t>
      </w:r>
      <w:r w:rsidRPr="00A37ABD">
        <w:rPr>
          <w:rFonts w:ascii="Times New Roman" w:hAnsi="Times New Roman"/>
          <w:sz w:val="28"/>
          <w:szCs w:val="28"/>
        </w:rPr>
        <w:t>гичного бизнеса в регионах России становится одной из наиболее актуальных задач.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fontstyle01"/>
        </w:rPr>
        <w:t>Цель работы: раскрыть понятие «высокотехнологичный бизнес»; пр</w:t>
      </w:r>
      <w:r>
        <w:rPr>
          <w:rStyle w:val="fontstyle01"/>
        </w:rPr>
        <w:t>о</w:t>
      </w:r>
      <w:r>
        <w:rPr>
          <w:rStyle w:val="fontstyle01"/>
        </w:rPr>
        <w:t>анализировать высокотехнологичный бизнес в РФ; провести оценку условий для развития высокотехнологичного бизнеса в Краснодарском крае.</w:t>
      </w:r>
      <w:r>
        <w:t xml:space="preserve"> </w:t>
      </w:r>
      <w:r w:rsidRPr="00A37ABD">
        <w:rPr>
          <w:rFonts w:ascii="Times New Roman" w:hAnsi="Times New Roman"/>
          <w:sz w:val="28"/>
          <w:szCs w:val="28"/>
        </w:rPr>
        <w:t>Для до</w:t>
      </w:r>
      <w:r w:rsidRPr="00A37ABD">
        <w:rPr>
          <w:rFonts w:ascii="Times New Roman" w:hAnsi="Times New Roman"/>
          <w:sz w:val="28"/>
          <w:szCs w:val="28"/>
        </w:rPr>
        <w:t>с</w:t>
      </w:r>
      <w:r w:rsidRPr="00A37ABD">
        <w:rPr>
          <w:rFonts w:ascii="Times New Roman" w:hAnsi="Times New Roman"/>
          <w:sz w:val="28"/>
          <w:szCs w:val="28"/>
        </w:rPr>
        <w:t xml:space="preserve">тижения цели были поставленные следующие задачи: 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–   </w:t>
      </w:r>
      <w:r w:rsidRPr="00A37ABD">
        <w:rPr>
          <w:rFonts w:ascii="Times New Roman" w:hAnsi="Times New Roman"/>
          <w:sz w:val="28"/>
          <w:szCs w:val="28"/>
        </w:rPr>
        <w:t>оценить условия развития ВТБ;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>–   провести сравнительный анализ показатель регионов;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–   исследовать показатели развития регионов и фирм по всей России; </w:t>
      </w:r>
    </w:p>
    <w:p w:rsidR="00A37ABD" w:rsidRPr="00A37ABD" w:rsidRDefault="00A37ABD" w:rsidP="00A37ABD">
      <w:pPr>
        <w:pStyle w:val="a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>выделить основные особенности информационного продукта фирмы;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–   провести многочисленные анализы </w:t>
      </w:r>
      <w:r w:rsidR="0066395E">
        <w:rPr>
          <w:rFonts w:ascii="Times New Roman" w:hAnsi="Times New Roman"/>
          <w:color w:val="000000"/>
          <w:sz w:val="28"/>
          <w:szCs w:val="28"/>
        </w:rPr>
        <w:t xml:space="preserve">ВТП </w:t>
      </w:r>
      <w:r w:rsidRPr="00A37ABD">
        <w:rPr>
          <w:rFonts w:ascii="Times New Roman" w:hAnsi="Times New Roman"/>
          <w:color w:val="000000"/>
          <w:sz w:val="28"/>
          <w:szCs w:val="28"/>
        </w:rPr>
        <w:t>в регионах с помощью ра</w:t>
      </w:r>
      <w:r w:rsidRPr="00A37ABD">
        <w:rPr>
          <w:rFonts w:ascii="Times New Roman" w:hAnsi="Times New Roman"/>
          <w:color w:val="000000"/>
          <w:sz w:val="28"/>
          <w:szCs w:val="28"/>
        </w:rPr>
        <w:t>з</w:t>
      </w:r>
      <w:r w:rsidRPr="00A37ABD">
        <w:rPr>
          <w:rFonts w:ascii="Times New Roman" w:hAnsi="Times New Roman"/>
          <w:color w:val="000000"/>
          <w:sz w:val="28"/>
          <w:szCs w:val="28"/>
        </w:rPr>
        <w:t xml:space="preserve">ных методов; 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>–   отметить правовые аспекты выбранной организации;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–   исследовать пути защиты информации для </w:t>
      </w:r>
      <w:proofErr w:type="gramStart"/>
      <w:r w:rsidRPr="00A37ABD">
        <w:rPr>
          <w:rFonts w:ascii="Times New Roman" w:hAnsi="Times New Roman"/>
          <w:color w:val="000000"/>
          <w:sz w:val="28"/>
          <w:szCs w:val="28"/>
        </w:rPr>
        <w:t>интернет</w:t>
      </w:r>
      <w:r w:rsidR="0066395E">
        <w:rPr>
          <w:rFonts w:ascii="Times New Roman" w:hAnsi="Times New Roman"/>
          <w:color w:val="000000"/>
          <w:sz w:val="28"/>
          <w:szCs w:val="28"/>
        </w:rPr>
        <w:t>–</w:t>
      </w:r>
      <w:r w:rsidRPr="00A37ABD">
        <w:rPr>
          <w:rFonts w:ascii="Times New Roman" w:hAnsi="Times New Roman"/>
          <w:color w:val="000000"/>
          <w:sz w:val="28"/>
          <w:szCs w:val="28"/>
        </w:rPr>
        <w:t>магазина</w:t>
      </w:r>
      <w:proofErr w:type="gramEnd"/>
      <w:r w:rsidRPr="00A37ABD">
        <w:rPr>
          <w:rFonts w:ascii="Times New Roman" w:hAnsi="Times New Roman"/>
          <w:color w:val="000000"/>
          <w:sz w:val="28"/>
          <w:szCs w:val="28"/>
        </w:rPr>
        <w:t>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–   провести анализ рынка  по </w:t>
      </w:r>
      <w:proofErr w:type="gramStart"/>
      <w:r w:rsidRPr="00A37ABD">
        <w:rPr>
          <w:rFonts w:ascii="Times New Roman" w:hAnsi="Times New Roman"/>
          <w:color w:val="000000"/>
          <w:sz w:val="28"/>
          <w:szCs w:val="28"/>
        </w:rPr>
        <w:t>информационным</w:t>
      </w:r>
      <w:proofErr w:type="gramEnd"/>
      <w:r w:rsidRPr="00A37ABD">
        <w:rPr>
          <w:rFonts w:ascii="Times New Roman" w:hAnsi="Times New Roman"/>
          <w:color w:val="000000"/>
          <w:sz w:val="28"/>
          <w:szCs w:val="28"/>
        </w:rPr>
        <w:t xml:space="preserve"> технологиями и ПО 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lastRenderedPageBreak/>
        <w:t xml:space="preserve">–   выяснить </w:t>
      </w:r>
      <w:r w:rsidRPr="00A37ABD">
        <w:rPr>
          <w:rFonts w:ascii="Times New Roman" w:hAnsi="Times New Roman"/>
          <w:sz w:val="28"/>
          <w:szCs w:val="28"/>
        </w:rPr>
        <w:t>тенденции развития программной, аппаратной и организ</w:t>
      </w:r>
      <w:r w:rsidRPr="00A37ABD">
        <w:rPr>
          <w:rFonts w:ascii="Times New Roman" w:hAnsi="Times New Roman"/>
          <w:sz w:val="28"/>
          <w:szCs w:val="28"/>
        </w:rPr>
        <w:t>а</w:t>
      </w:r>
      <w:r w:rsidRPr="00A37ABD">
        <w:rPr>
          <w:rFonts w:ascii="Times New Roman" w:hAnsi="Times New Roman"/>
          <w:sz w:val="28"/>
          <w:szCs w:val="28"/>
        </w:rPr>
        <w:t>ционной инфраструктуры фирмы;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–  предложить логические схемы улучшение работы </w:t>
      </w:r>
      <w:proofErr w:type="gramStart"/>
      <w:r w:rsidRPr="00A37ABD">
        <w:rPr>
          <w:rFonts w:ascii="Times New Roman" w:hAnsi="Times New Roman"/>
          <w:color w:val="000000"/>
          <w:sz w:val="28"/>
          <w:szCs w:val="28"/>
        </w:rPr>
        <w:t>интернет</w:t>
      </w:r>
      <w:r w:rsidR="0066395E">
        <w:rPr>
          <w:rFonts w:ascii="Times New Roman" w:hAnsi="Times New Roman"/>
          <w:color w:val="000000"/>
          <w:sz w:val="28"/>
          <w:szCs w:val="28"/>
        </w:rPr>
        <w:t>–</w:t>
      </w:r>
      <w:r w:rsidRPr="00A37ABD">
        <w:rPr>
          <w:rFonts w:ascii="Times New Roman" w:hAnsi="Times New Roman"/>
          <w:color w:val="000000"/>
          <w:sz w:val="28"/>
          <w:szCs w:val="28"/>
        </w:rPr>
        <w:t>магазина</w:t>
      </w:r>
      <w:proofErr w:type="gramEnd"/>
      <w:r w:rsidRPr="00A37ABD">
        <w:rPr>
          <w:rFonts w:ascii="Times New Roman" w:hAnsi="Times New Roman"/>
          <w:color w:val="000000"/>
          <w:sz w:val="28"/>
          <w:szCs w:val="28"/>
        </w:rPr>
        <w:t>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 –  </w:t>
      </w:r>
      <w:r w:rsidRPr="00A37ABD">
        <w:rPr>
          <w:rFonts w:ascii="Times New Roman" w:hAnsi="Times New Roman"/>
          <w:sz w:val="28"/>
          <w:szCs w:val="28"/>
          <w:lang w:eastAsia="ru-RU"/>
        </w:rPr>
        <w:t xml:space="preserve">разработать проект </w:t>
      </w:r>
      <w:proofErr w:type="gramStart"/>
      <w:r w:rsidRPr="00A37ABD">
        <w:rPr>
          <w:rFonts w:ascii="Times New Roman" w:hAnsi="Times New Roman"/>
          <w:sz w:val="28"/>
          <w:szCs w:val="28"/>
          <w:lang w:eastAsia="ru-RU"/>
        </w:rPr>
        <w:t>интернет</w:t>
      </w:r>
      <w:r w:rsidR="0066395E">
        <w:rPr>
          <w:rFonts w:ascii="Times New Roman" w:hAnsi="Times New Roman"/>
          <w:sz w:val="28"/>
          <w:szCs w:val="28"/>
          <w:lang w:eastAsia="ru-RU"/>
        </w:rPr>
        <w:t>–</w:t>
      </w:r>
      <w:r w:rsidRPr="00A37ABD">
        <w:rPr>
          <w:rFonts w:ascii="Times New Roman" w:hAnsi="Times New Roman"/>
          <w:sz w:val="28"/>
          <w:szCs w:val="28"/>
          <w:lang w:eastAsia="ru-RU"/>
        </w:rPr>
        <w:t>магазина</w:t>
      </w:r>
      <w:proofErr w:type="gramEnd"/>
      <w:r w:rsidRPr="00A37ABD">
        <w:rPr>
          <w:rFonts w:ascii="Times New Roman" w:hAnsi="Times New Roman"/>
          <w:sz w:val="28"/>
          <w:szCs w:val="28"/>
          <w:lang w:eastAsia="ru-RU"/>
        </w:rPr>
        <w:t xml:space="preserve"> и продвижения в поисковых системах</w:t>
      </w:r>
      <w:r w:rsidRPr="00A37ABD">
        <w:rPr>
          <w:rFonts w:ascii="Times New Roman" w:hAnsi="Times New Roman"/>
          <w:color w:val="000000"/>
          <w:sz w:val="28"/>
          <w:szCs w:val="28"/>
        </w:rPr>
        <w:t>;</w:t>
      </w:r>
    </w:p>
    <w:p w:rsidR="00A37ABD" w:rsidRP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7ABD">
        <w:rPr>
          <w:rFonts w:ascii="Times New Roman" w:hAnsi="Times New Roman"/>
          <w:color w:val="000000"/>
          <w:sz w:val="28"/>
          <w:szCs w:val="28"/>
        </w:rPr>
        <w:t xml:space="preserve"> –   показать модификации платежной системы </w:t>
      </w:r>
      <w:proofErr w:type="gramStart"/>
      <w:r w:rsidRPr="00A37ABD">
        <w:rPr>
          <w:rFonts w:ascii="Times New Roman" w:hAnsi="Times New Roman"/>
          <w:color w:val="000000"/>
          <w:sz w:val="28"/>
          <w:szCs w:val="28"/>
          <w:lang w:val="en-US" w:eastAsia="ru-RU"/>
        </w:rPr>
        <w:t>web</w:t>
      </w:r>
      <w:proofErr w:type="gramEnd"/>
      <w:r w:rsidR="0066395E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A37ABD">
        <w:rPr>
          <w:rFonts w:ascii="Times New Roman" w:hAnsi="Times New Roman"/>
          <w:color w:val="000000"/>
          <w:sz w:val="28"/>
          <w:szCs w:val="28"/>
          <w:lang w:val="en-US" w:eastAsia="ru-RU"/>
        </w:rPr>
        <w:t>c</w:t>
      </w:r>
      <w:proofErr w:type="spellStart"/>
      <w:r w:rsidRPr="00A37ABD">
        <w:rPr>
          <w:rFonts w:ascii="Times New Roman" w:hAnsi="Times New Roman"/>
          <w:color w:val="000000"/>
          <w:sz w:val="28"/>
          <w:szCs w:val="28"/>
          <w:lang w:eastAsia="ru-RU"/>
        </w:rPr>
        <w:t>айта</w:t>
      </w:r>
      <w:proofErr w:type="spellEnd"/>
      <w:r w:rsidRPr="00A37AB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37ABD">
        <w:rPr>
          <w:rFonts w:ascii="Times New Roman" w:hAnsi="Times New Roman"/>
          <w:sz w:val="28"/>
          <w:szCs w:val="28"/>
        </w:rPr>
        <w:t>ысокотехнологичные компании – коммерческие организации (общ</w:t>
      </w:r>
      <w:r w:rsidRPr="00A37ABD">
        <w:rPr>
          <w:rFonts w:ascii="Times New Roman" w:hAnsi="Times New Roman"/>
          <w:sz w:val="28"/>
          <w:szCs w:val="28"/>
        </w:rPr>
        <w:t>е</w:t>
      </w:r>
      <w:r w:rsidRPr="00A37ABD">
        <w:rPr>
          <w:rFonts w:ascii="Times New Roman" w:hAnsi="Times New Roman"/>
          <w:sz w:val="28"/>
          <w:szCs w:val="28"/>
        </w:rPr>
        <w:t>ства или предприятия), основное производство товаров (услуг) которых н</w:t>
      </w:r>
      <w:r w:rsidRPr="00A37ABD">
        <w:rPr>
          <w:rFonts w:ascii="Times New Roman" w:hAnsi="Times New Roman"/>
          <w:sz w:val="28"/>
          <w:szCs w:val="28"/>
        </w:rPr>
        <w:t>о</w:t>
      </w:r>
      <w:r w:rsidRPr="00A37ABD">
        <w:rPr>
          <w:rFonts w:ascii="Times New Roman" w:hAnsi="Times New Roman"/>
          <w:sz w:val="28"/>
          <w:szCs w:val="28"/>
        </w:rPr>
        <w:t>сит инновационный характер</w:t>
      </w:r>
      <w:r>
        <w:rPr>
          <w:rFonts w:ascii="Times New Roman" w:hAnsi="Times New Roman"/>
          <w:sz w:val="28"/>
          <w:szCs w:val="28"/>
        </w:rPr>
        <w:t>.</w:t>
      </w:r>
    </w:p>
    <w:p w:rsidR="00A37ABD" w:rsidRDefault="00A37ABD" w:rsidP="00A37ABD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7ABD">
        <w:rPr>
          <w:rFonts w:ascii="Times New Roman" w:hAnsi="Times New Roman"/>
          <w:sz w:val="28"/>
          <w:szCs w:val="28"/>
        </w:rPr>
        <w:t>Высокотехнологичный сектор вносит значимый вклад в российскую экономику (около 22,3% ВВП, 36,6% числа работников, около 15% в сборе налогов на прибыль), играет важнейшую роль в импорт замещении и обесп</w:t>
      </w:r>
      <w:r w:rsidRPr="00A37ABD">
        <w:rPr>
          <w:rFonts w:ascii="Times New Roman" w:hAnsi="Times New Roman"/>
          <w:sz w:val="28"/>
          <w:szCs w:val="28"/>
        </w:rPr>
        <w:t>е</w:t>
      </w:r>
      <w:r w:rsidRPr="00A37ABD">
        <w:rPr>
          <w:rFonts w:ascii="Times New Roman" w:hAnsi="Times New Roman"/>
          <w:sz w:val="28"/>
          <w:szCs w:val="28"/>
        </w:rPr>
        <w:t>чении национальной безопасности страны.</w:t>
      </w:r>
    </w:p>
    <w:p w:rsidR="00A37ABD" w:rsidRDefault="00A37A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6395E" w:rsidRDefault="0066395E" w:rsidP="0091137A">
      <w:pPr>
        <w:pStyle w:val="1"/>
        <w:rPr>
          <w:noProof/>
          <w:lang w:eastAsia="ru-RU"/>
        </w:rPr>
      </w:pPr>
      <w:bookmarkStart w:id="1" w:name="_Toc12088432"/>
      <w:r>
        <w:rPr>
          <w:noProof/>
          <w:lang w:eastAsia="ru-RU"/>
        </w:rPr>
        <w:lastRenderedPageBreak/>
        <w:t xml:space="preserve">1.Оценка </w:t>
      </w:r>
      <w:r w:rsidRPr="0066395E">
        <w:rPr>
          <w:noProof/>
          <w:lang w:eastAsia="ru-RU"/>
        </w:rPr>
        <w:t xml:space="preserve">условий для развития высокотехнологичного бизнеса в </w:t>
      </w:r>
      <w:r w:rsidR="00DD157E">
        <w:rPr>
          <w:noProof/>
          <w:lang w:eastAsia="ru-RU"/>
        </w:rPr>
        <w:t>РФ</w:t>
      </w:r>
      <w:bookmarkEnd w:id="1"/>
    </w:p>
    <w:p w:rsidR="0066395E" w:rsidRDefault="0066395E" w:rsidP="00A37ABD">
      <w:pPr>
        <w:pStyle w:val="a0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Необходимым условием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результатов развития инновационного</w:t>
      </w:r>
    </w:p>
    <w:p w:rsidR="0066395E" w:rsidRPr="0066395E" w:rsidRDefault="0066395E" w:rsidP="0066395E">
      <w:pPr>
        <w:pStyle w:val="a0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6395E">
        <w:rPr>
          <w:rFonts w:ascii="Times New Roman" w:hAnsi="Times New Roman"/>
          <w:noProof/>
          <w:sz w:val="28"/>
          <w:szCs w:val="28"/>
          <w:lang w:eastAsia="ru-RU"/>
        </w:rPr>
        <w:t>(высокотехнологичного) бизнеса в регионах России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являются рассмотрение оценок таких условий. Целевой аудиторией являются 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>федеральные органы исполнительной власти,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>органы исполнительной власти субъектов Российской Федерации,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>высокотехнологичный и наукоемкий бизнес как инвесторы,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>предприниматели, разработчики технологий</w:t>
      </w:r>
    </w:p>
    <w:p w:rsidR="0066395E" w:rsidRPr="0066395E" w:rsidRDefault="0066395E" w:rsidP="0066395E">
      <w:pPr>
        <w:pStyle w:val="a0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6395E">
        <w:rPr>
          <w:rFonts w:ascii="Times New Roman" w:hAnsi="Times New Roman"/>
          <w:noProof/>
          <w:sz w:val="28"/>
          <w:szCs w:val="28"/>
          <w:lang w:eastAsia="ru-RU"/>
        </w:rPr>
        <w:t>Преимущества в сравнении с существующими рейтингами: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37ABD">
        <w:rPr>
          <w:rFonts w:ascii="Times New Roman" w:hAnsi="Times New Roman"/>
          <w:sz w:val="28"/>
          <w:szCs w:val="28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акцент на развитие инновационного бизнеса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37ABD">
        <w:rPr>
          <w:rFonts w:ascii="Times New Roman" w:hAnsi="Times New Roman"/>
          <w:sz w:val="28"/>
          <w:szCs w:val="28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оценка условий (доступные ресурсы)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оценка результатов развития бизнеса (новые знания, внедрение</w:t>
      </w:r>
      <w:proofErr w:type="gramEnd"/>
    </w:p>
    <w:p w:rsidR="0066395E" w:rsidRPr="0066395E" w:rsidRDefault="0066395E" w:rsidP="0066395E">
      <w:pPr>
        <w:pStyle w:val="a0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инноваций, высокотехнологичный бизнес, конкурентоспособность)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разделение условий и результатов (не суммируются)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6395E">
        <w:rPr>
          <w:rFonts w:ascii="Times New Roman" w:hAnsi="Times New Roman"/>
          <w:noProof/>
          <w:sz w:val="28"/>
          <w:szCs w:val="28"/>
          <w:lang w:eastAsia="ru-RU"/>
        </w:rPr>
        <w:t>Позиционирование среди существующих региональных рейтингов: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Рейтинг инновационных регионов для целей мониторинга и управления, АИРР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Рейтинг инновационного развития субъектов РФ, НИУ</w:t>
      </w: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>ВШЭ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Национальный рейтинг состояния инвестиционного климата в субъектах РФ, АСИ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Рейтинг инвестиционной привлекательности регионов, РАEX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Рейтинг инновационной активности регионов России, НАИРИТ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6395E" w:rsidRP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6395E">
        <w:rPr>
          <w:rFonts w:ascii="Times New Roman" w:hAnsi="Times New Roman"/>
          <w:noProof/>
          <w:sz w:val="28"/>
          <w:szCs w:val="28"/>
          <w:lang w:eastAsia="ru-RU"/>
        </w:rPr>
        <w:t xml:space="preserve"> Субнациональный рейт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инг «Ведение бизнеса в России». </w:t>
      </w:r>
    </w:p>
    <w:p w:rsid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6395E">
        <w:rPr>
          <w:rFonts w:ascii="Times New Roman" w:hAnsi="Times New Roman"/>
          <w:noProof/>
          <w:sz w:val="28"/>
          <w:szCs w:val="28"/>
          <w:lang w:eastAsia="ru-RU"/>
        </w:rPr>
        <w:t>Рейтинг легкости ведения бизнеса в Российской Федерации и др.</w:t>
      </w:r>
      <w:r>
        <w:rPr>
          <w:rFonts w:ascii="Times New Roman" w:hAnsi="Times New Roman"/>
          <w:noProof/>
          <w:sz w:val="28"/>
          <w:szCs w:val="28"/>
          <w:lang w:eastAsia="ru-RU"/>
        </w:rPr>
        <w:t>(рис.1).</w:t>
      </w:r>
    </w:p>
    <w:p w:rsidR="0066395E" w:rsidRDefault="0066395E" w:rsidP="0066395E">
      <w:pPr>
        <w:pStyle w:val="a0"/>
        <w:spacing w:line="36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7542" cy="2514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27" t="21682" r="22875" b="2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42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5E" w:rsidRDefault="0066395E" w:rsidP="00A37ABD">
      <w:pPr>
        <w:pStyle w:val="a0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395E" w:rsidRDefault="0066395E" w:rsidP="0066395E">
      <w:pPr>
        <w:pStyle w:val="a0"/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следующей схеме можно увидеть распределение по регионам условий развития ВТБ.</w:t>
      </w:r>
    </w:p>
    <w:p w:rsidR="0066395E" w:rsidRDefault="0066395E" w:rsidP="00A37ABD">
      <w:pPr>
        <w:pStyle w:val="a0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7598" w:rsidRDefault="0066395E" w:rsidP="0066395E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9410" cy="3524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10" t="15385" r="24319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1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5E" w:rsidRDefault="0066395E" w:rsidP="0066395E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 – Радарная диаграмма условия развития ВТБ </w:t>
      </w:r>
      <w:r w:rsidRPr="0066395E">
        <w:rPr>
          <w:rFonts w:ascii="Times New Roman" w:hAnsi="Times New Roman"/>
          <w:sz w:val="28"/>
          <w:szCs w:val="28"/>
        </w:rPr>
        <w:t>[</w:t>
      </w:r>
      <w:r w:rsidR="009B20F4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_Ref12055429 \r \h </w:instrText>
      </w:r>
      <w:r w:rsidR="009B20F4">
        <w:rPr>
          <w:rFonts w:ascii="Times New Roman" w:hAnsi="Times New Roman"/>
          <w:sz w:val="28"/>
          <w:szCs w:val="28"/>
        </w:rPr>
      </w:r>
      <w:r w:rsidR="009B20F4">
        <w:rPr>
          <w:rFonts w:ascii="Times New Roman" w:hAnsi="Times New Roman"/>
          <w:sz w:val="28"/>
          <w:szCs w:val="28"/>
        </w:rPr>
        <w:fldChar w:fldCharType="separate"/>
      </w:r>
      <w:r w:rsidR="00F7160E">
        <w:rPr>
          <w:rFonts w:ascii="Times New Roman" w:hAnsi="Times New Roman"/>
          <w:sz w:val="28"/>
          <w:szCs w:val="28"/>
        </w:rPr>
        <w:t>2</w:t>
      </w:r>
      <w:r w:rsidR="009B20F4">
        <w:rPr>
          <w:rFonts w:ascii="Times New Roman" w:hAnsi="Times New Roman"/>
          <w:sz w:val="28"/>
          <w:szCs w:val="28"/>
        </w:rPr>
        <w:fldChar w:fldCharType="end"/>
      </w:r>
      <w:r w:rsidRPr="0066395E">
        <w:rPr>
          <w:rFonts w:ascii="Times New Roman" w:hAnsi="Times New Roman"/>
          <w:sz w:val="28"/>
          <w:szCs w:val="28"/>
        </w:rPr>
        <w:t>]</w:t>
      </w:r>
    </w:p>
    <w:p w:rsidR="0066395E" w:rsidRDefault="0066395E" w:rsidP="0066395E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308D3" w:rsidRDefault="0066395E" w:rsidP="005308D3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Условия развития высокотехнологичных компаний по России неодн</w:t>
      </w:r>
      <w:r>
        <w:rPr>
          <w:rFonts w:ascii="Times New Roman" w:hAnsi="Times New Roman"/>
          <w:sz w:val="28"/>
          <w:szCs w:val="28"/>
        </w:rPr>
        <w:t>о</w:t>
      </w:r>
      <w:r w:rsidR="005308D3">
        <w:rPr>
          <w:rFonts w:ascii="Times New Roman" w:hAnsi="Times New Roman"/>
          <w:sz w:val="28"/>
          <w:szCs w:val="28"/>
        </w:rPr>
        <w:t>роден</w:t>
      </w:r>
      <w:proofErr w:type="gramStart"/>
      <w:r w:rsidR="005308D3">
        <w:rPr>
          <w:rFonts w:ascii="Times New Roman" w:hAnsi="Times New Roman"/>
          <w:sz w:val="28"/>
          <w:szCs w:val="28"/>
        </w:rPr>
        <w:t>.</w:t>
      </w:r>
      <w:proofErr w:type="gramEnd"/>
      <w:r w:rsidR="005308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308D3" w:rsidRPr="005308D3">
        <w:rPr>
          <w:rFonts w:ascii="Times New Roman" w:hAnsi="Times New Roman"/>
          <w:sz w:val="28"/>
          <w:szCs w:val="28"/>
        </w:rPr>
        <w:t>п</w:t>
      </w:r>
      <w:proofErr w:type="gramEnd"/>
      <w:r w:rsidR="005308D3" w:rsidRPr="005308D3">
        <w:rPr>
          <w:rFonts w:ascii="Times New Roman" w:hAnsi="Times New Roman"/>
          <w:sz w:val="28"/>
          <w:szCs w:val="28"/>
        </w:rPr>
        <w:t>родукция может считаться высокотехнологичной при условии, если в производстве участвуют специалисты высокого образовательного и профе</w:t>
      </w:r>
      <w:r w:rsidR="005308D3" w:rsidRPr="005308D3">
        <w:rPr>
          <w:rFonts w:ascii="Times New Roman" w:hAnsi="Times New Roman"/>
          <w:sz w:val="28"/>
          <w:szCs w:val="28"/>
        </w:rPr>
        <w:t>с</w:t>
      </w:r>
      <w:r w:rsidR="005308D3" w:rsidRPr="005308D3">
        <w:rPr>
          <w:rFonts w:ascii="Times New Roman" w:hAnsi="Times New Roman"/>
          <w:sz w:val="28"/>
          <w:szCs w:val="28"/>
        </w:rPr>
        <w:lastRenderedPageBreak/>
        <w:t>сионального уровня, сами изделия и/или технологии содержат элементы ноу-хау (</w:t>
      </w:r>
      <w:proofErr w:type="spellStart"/>
      <w:r w:rsidR="005308D3" w:rsidRPr="005308D3">
        <w:rPr>
          <w:rFonts w:ascii="Times New Roman" w:hAnsi="Times New Roman"/>
          <w:sz w:val="28"/>
          <w:szCs w:val="28"/>
        </w:rPr>
        <w:t>know-how</w:t>
      </w:r>
      <w:proofErr w:type="spellEnd"/>
      <w:r w:rsidR="005308D3" w:rsidRPr="005308D3">
        <w:rPr>
          <w:rFonts w:ascii="Times New Roman" w:hAnsi="Times New Roman"/>
          <w:sz w:val="28"/>
          <w:szCs w:val="28"/>
        </w:rPr>
        <w:t>), значительную роль на всех этапах создания и вывода на р</w:t>
      </w:r>
      <w:r w:rsidR="005308D3" w:rsidRPr="005308D3">
        <w:rPr>
          <w:rFonts w:ascii="Times New Roman" w:hAnsi="Times New Roman"/>
          <w:sz w:val="28"/>
          <w:szCs w:val="28"/>
        </w:rPr>
        <w:t>ы</w:t>
      </w:r>
      <w:r w:rsidR="005308D3" w:rsidRPr="005308D3">
        <w:rPr>
          <w:rFonts w:ascii="Times New Roman" w:hAnsi="Times New Roman"/>
          <w:sz w:val="28"/>
          <w:szCs w:val="28"/>
        </w:rPr>
        <w:t>нок, наряду с материальными,</w:t>
      </w:r>
      <w:r w:rsidR="005308D3">
        <w:rPr>
          <w:rFonts w:ascii="Times New Roman" w:hAnsi="Times New Roman"/>
          <w:sz w:val="28"/>
          <w:szCs w:val="28"/>
        </w:rPr>
        <w:t xml:space="preserve"> играют нематериальные активы [</w:t>
      </w:r>
      <w:r w:rsidR="009B20F4">
        <w:rPr>
          <w:rFonts w:ascii="Times New Roman" w:hAnsi="Times New Roman"/>
          <w:sz w:val="28"/>
          <w:szCs w:val="28"/>
        </w:rPr>
        <w:fldChar w:fldCharType="begin"/>
      </w:r>
      <w:r w:rsidR="005308D3">
        <w:rPr>
          <w:rFonts w:ascii="Times New Roman" w:hAnsi="Times New Roman"/>
          <w:sz w:val="28"/>
          <w:szCs w:val="28"/>
        </w:rPr>
        <w:instrText xml:space="preserve"> REF _Ref12055651 \r \h </w:instrText>
      </w:r>
      <w:r w:rsidR="009B20F4">
        <w:rPr>
          <w:rFonts w:ascii="Times New Roman" w:hAnsi="Times New Roman"/>
          <w:sz w:val="28"/>
          <w:szCs w:val="28"/>
        </w:rPr>
      </w:r>
      <w:r w:rsidR="009B20F4">
        <w:rPr>
          <w:rFonts w:ascii="Times New Roman" w:hAnsi="Times New Roman"/>
          <w:sz w:val="28"/>
          <w:szCs w:val="28"/>
        </w:rPr>
        <w:fldChar w:fldCharType="separate"/>
      </w:r>
      <w:r w:rsidR="00F7160E">
        <w:rPr>
          <w:rFonts w:ascii="Times New Roman" w:hAnsi="Times New Roman"/>
          <w:sz w:val="28"/>
          <w:szCs w:val="28"/>
        </w:rPr>
        <w:t>1</w:t>
      </w:r>
      <w:r w:rsidR="009B20F4">
        <w:rPr>
          <w:rFonts w:ascii="Times New Roman" w:hAnsi="Times New Roman"/>
          <w:sz w:val="28"/>
          <w:szCs w:val="28"/>
        </w:rPr>
        <w:fldChar w:fldCharType="end"/>
      </w:r>
      <w:r w:rsidR="005308D3">
        <w:rPr>
          <w:rFonts w:ascii="Times New Roman" w:hAnsi="Times New Roman"/>
          <w:sz w:val="28"/>
          <w:szCs w:val="28"/>
        </w:rPr>
        <w:t>]. На сл</w:t>
      </w:r>
      <w:r w:rsidR="005308D3">
        <w:rPr>
          <w:rFonts w:ascii="Times New Roman" w:hAnsi="Times New Roman"/>
          <w:sz w:val="28"/>
          <w:szCs w:val="28"/>
        </w:rPr>
        <w:t>е</w:t>
      </w:r>
      <w:r w:rsidR="005308D3">
        <w:rPr>
          <w:rFonts w:ascii="Times New Roman" w:hAnsi="Times New Roman"/>
          <w:sz w:val="28"/>
          <w:szCs w:val="28"/>
        </w:rPr>
        <w:t>дующем рисунке наглядно представлены различия в развитии ВТБ.</w:t>
      </w:r>
    </w:p>
    <w:p w:rsidR="005308D3" w:rsidRPr="005308D3" w:rsidRDefault="005308D3" w:rsidP="005308D3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8312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15" t="19943" r="27666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83" cy="36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D3" w:rsidRPr="00C974E2" w:rsidRDefault="005308D3" w:rsidP="005308D3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 – Условия развития высокотехнологичных компаний по РФ [</w:t>
      </w:r>
      <w:r w:rsidR="009B20F4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_Ref12055429 \r \h </w:instrText>
      </w:r>
      <w:r w:rsidR="009B20F4">
        <w:rPr>
          <w:rFonts w:ascii="Times New Roman" w:hAnsi="Times New Roman"/>
          <w:sz w:val="28"/>
          <w:szCs w:val="28"/>
        </w:rPr>
      </w:r>
      <w:r w:rsidR="009B20F4">
        <w:rPr>
          <w:rFonts w:ascii="Times New Roman" w:hAnsi="Times New Roman"/>
          <w:sz w:val="28"/>
          <w:szCs w:val="28"/>
        </w:rPr>
        <w:fldChar w:fldCharType="separate"/>
      </w:r>
      <w:r w:rsidR="00F7160E">
        <w:rPr>
          <w:rFonts w:ascii="Times New Roman" w:hAnsi="Times New Roman"/>
          <w:sz w:val="28"/>
          <w:szCs w:val="28"/>
        </w:rPr>
        <w:t>2</w:t>
      </w:r>
      <w:r w:rsidR="009B20F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]</w:t>
      </w:r>
    </w:p>
    <w:p w:rsidR="005308D3" w:rsidRPr="00C974E2" w:rsidRDefault="005308D3" w:rsidP="005308D3">
      <w:pPr>
        <w:pStyle w:val="1"/>
        <w:spacing w:before="0"/>
        <w:ind w:firstLine="708"/>
        <w:rPr>
          <w:rFonts w:eastAsia="Times New Roman" w:cs="Times New Roman"/>
          <w:color w:val="auto"/>
          <w:szCs w:val="28"/>
        </w:rPr>
      </w:pPr>
      <w:bookmarkStart w:id="2" w:name="_Toc531345535"/>
    </w:p>
    <w:p w:rsidR="005308D3" w:rsidRPr="0091137A" w:rsidRDefault="005308D3" w:rsidP="0091137A">
      <w:pPr>
        <w:pStyle w:val="1"/>
      </w:pPr>
      <w:bookmarkStart w:id="3" w:name="_Toc12088433"/>
      <w:r w:rsidRPr="0091137A">
        <w:t>2 Сравнительный анализ региональных показателей</w:t>
      </w:r>
      <w:bookmarkEnd w:id="2"/>
      <w:r w:rsidR="00DD157E" w:rsidRPr="0091137A">
        <w:t xml:space="preserve"> по РФ</w:t>
      </w:r>
      <w:bookmarkEnd w:id="3"/>
    </w:p>
    <w:p w:rsidR="005308D3" w:rsidRDefault="005308D3" w:rsidP="005308D3">
      <w:pPr>
        <w:spacing w:after="0" w:line="360" w:lineRule="auto"/>
        <w:ind w:left="57" w:right="170" w:firstLine="708"/>
        <w:rPr>
          <w:rFonts w:ascii="Times New Roman" w:hAnsi="Times New Roman"/>
          <w:sz w:val="28"/>
          <w:szCs w:val="28"/>
        </w:rPr>
      </w:pPr>
    </w:p>
    <w:p w:rsidR="005308D3" w:rsidRDefault="005308D3" w:rsidP="005308D3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концентрации</w:t>
      </w:r>
      <w:r w:rsidRPr="00B73CAA">
        <w:rPr>
          <w:rFonts w:ascii="Times New Roman" w:hAnsi="Times New Roman"/>
          <w:sz w:val="28"/>
          <w:szCs w:val="28"/>
        </w:rPr>
        <w:t xml:space="preserve"> условий (ресурсов) развития вы</w:t>
      </w:r>
      <w:r>
        <w:rPr>
          <w:rFonts w:ascii="Times New Roman" w:hAnsi="Times New Roman"/>
          <w:sz w:val="28"/>
          <w:szCs w:val="28"/>
        </w:rPr>
        <w:t>сокоте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нологичных компаний в </w:t>
      </w:r>
      <w:r w:rsidRPr="00B73CAA">
        <w:rPr>
          <w:rFonts w:ascii="Times New Roman" w:hAnsi="Times New Roman"/>
          <w:sz w:val="28"/>
          <w:szCs w:val="28"/>
        </w:rPr>
        <w:t xml:space="preserve">регионах России с </w:t>
      </w:r>
      <w:r>
        <w:rPr>
          <w:rFonts w:ascii="Times New Roman" w:hAnsi="Times New Roman"/>
          <w:sz w:val="28"/>
          <w:szCs w:val="28"/>
        </w:rPr>
        <w:t>разными уровнями</w:t>
      </w:r>
      <w:r w:rsidRPr="00B73C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ресурсов в экономике</w:t>
      </w:r>
      <w:r w:rsidRPr="00B73CAA">
        <w:rPr>
          <w:rFonts w:ascii="Times New Roman" w:hAnsi="Times New Roman"/>
          <w:sz w:val="28"/>
          <w:szCs w:val="28"/>
        </w:rPr>
        <w:t>:</w:t>
      </w:r>
    </w:p>
    <w:p w:rsidR="005308D3" w:rsidRPr="005F0FA1" w:rsidRDefault="005308D3" w:rsidP="005308D3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751E7">
        <w:rPr>
          <w:rFonts w:ascii="Times New Roman" w:hAnsi="Times New Roman"/>
          <w:color w:val="000000"/>
          <w:sz w:val="28"/>
          <w:szCs w:val="28"/>
        </w:rPr>
        <w:t>–</w:t>
      </w:r>
      <w:r w:rsidRPr="00B73C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Крымский область</w:t>
      </w:r>
      <w:r w:rsidRPr="005F0FA1">
        <w:rPr>
          <w:rFonts w:ascii="Times New Roman" w:hAnsi="Times New Roman"/>
          <w:sz w:val="28"/>
          <w:szCs w:val="28"/>
        </w:rPr>
        <w:t>;</w:t>
      </w:r>
    </w:p>
    <w:p w:rsidR="005308D3" w:rsidRDefault="005308D3" w:rsidP="005308D3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51E7">
        <w:rPr>
          <w:rFonts w:ascii="Times New Roman" w:hAnsi="Times New Roman"/>
          <w:color w:val="000000"/>
          <w:sz w:val="28"/>
          <w:szCs w:val="28"/>
        </w:rPr>
        <w:t>–</w:t>
      </w:r>
      <w:r w:rsidRPr="00B73CAA">
        <w:rPr>
          <w:rFonts w:ascii="Times New Roman" w:hAnsi="Times New Roman"/>
          <w:sz w:val="28"/>
          <w:szCs w:val="28"/>
        </w:rPr>
        <w:t xml:space="preserve"> </w:t>
      </w:r>
      <w:r w:rsidRPr="005F0F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Ростовская область;</w:t>
      </w:r>
    </w:p>
    <w:p w:rsidR="005308D3" w:rsidRDefault="005308D3" w:rsidP="005308D3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51E7">
        <w:rPr>
          <w:rFonts w:ascii="Times New Roman" w:hAnsi="Times New Roman"/>
          <w:color w:val="000000"/>
          <w:sz w:val="28"/>
          <w:szCs w:val="28"/>
        </w:rPr>
        <w:t>–</w:t>
      </w:r>
      <w:r w:rsidRPr="00B73CAA">
        <w:rPr>
          <w:rFonts w:ascii="Times New Roman" w:hAnsi="Times New Roman"/>
          <w:sz w:val="28"/>
          <w:szCs w:val="28"/>
        </w:rPr>
        <w:t xml:space="preserve"> </w:t>
      </w:r>
      <w:r w:rsidRPr="005F0FA1">
        <w:rPr>
          <w:rFonts w:ascii="Times New Roman" w:hAnsi="Times New Roman"/>
          <w:sz w:val="28"/>
          <w:szCs w:val="28"/>
        </w:rPr>
        <w:t xml:space="preserve"> Республика Адыгея</w:t>
      </w:r>
      <w:r>
        <w:rPr>
          <w:rFonts w:ascii="Times New Roman" w:hAnsi="Times New Roman"/>
          <w:sz w:val="28"/>
          <w:szCs w:val="28"/>
        </w:rPr>
        <w:t>;</w:t>
      </w:r>
    </w:p>
    <w:p w:rsidR="005308D3" w:rsidRDefault="005308D3" w:rsidP="005308D3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51E7">
        <w:rPr>
          <w:rFonts w:ascii="Times New Roman" w:hAnsi="Times New Roman"/>
          <w:color w:val="000000"/>
          <w:sz w:val="28"/>
          <w:szCs w:val="28"/>
        </w:rPr>
        <w:t>–</w:t>
      </w:r>
      <w:r w:rsidRPr="005F0FA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0FA1">
        <w:rPr>
          <w:rFonts w:ascii="Times New Roman" w:hAnsi="Times New Roman"/>
          <w:sz w:val="28"/>
          <w:szCs w:val="28"/>
        </w:rPr>
        <w:t>Ставропольский край;</w:t>
      </w:r>
      <w:r w:rsidRPr="00B73CAA">
        <w:rPr>
          <w:rFonts w:ascii="Times New Roman" w:hAnsi="Times New Roman"/>
          <w:sz w:val="28"/>
          <w:szCs w:val="28"/>
        </w:rPr>
        <w:t xml:space="preserve"> </w:t>
      </w:r>
    </w:p>
    <w:p w:rsidR="005308D3" w:rsidRDefault="005308D3" w:rsidP="005308D3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51E7">
        <w:rPr>
          <w:rFonts w:ascii="Times New Roman" w:hAnsi="Times New Roman"/>
          <w:color w:val="000000"/>
          <w:sz w:val="28"/>
          <w:szCs w:val="28"/>
        </w:rPr>
        <w:t>–</w:t>
      </w:r>
      <w:r w:rsidRPr="005F0FA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0FA1">
        <w:rPr>
          <w:rFonts w:ascii="Times New Roman" w:hAnsi="Times New Roman"/>
          <w:sz w:val="28"/>
          <w:szCs w:val="28"/>
        </w:rPr>
        <w:t>Оренбургская область</w:t>
      </w:r>
    </w:p>
    <w:p w:rsidR="005308D3" w:rsidRPr="005308D3" w:rsidRDefault="005308D3" w:rsidP="005308D3">
      <w:pPr>
        <w:autoSpaceDE w:val="0"/>
        <w:autoSpaceDN w:val="0"/>
        <w:adjustRightInd w:val="0"/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 w:rsidRPr="00B73CAA">
        <w:rPr>
          <w:rFonts w:ascii="Times New Roman" w:hAnsi="Times New Roman"/>
          <w:sz w:val="28"/>
          <w:szCs w:val="28"/>
        </w:rPr>
        <w:lastRenderedPageBreak/>
        <w:t>Н</w:t>
      </w:r>
      <w:r>
        <w:rPr>
          <w:rFonts w:ascii="Times New Roman" w:hAnsi="Times New Roman"/>
          <w:sz w:val="28"/>
          <w:szCs w:val="28"/>
        </w:rPr>
        <w:t>аименьшая концентрация ресурсов</w:t>
      </w:r>
      <w:r w:rsidRPr="00B73CAA">
        <w:rPr>
          <w:rFonts w:ascii="Times New Roman" w:hAnsi="Times New Roman"/>
          <w:sz w:val="28"/>
          <w:szCs w:val="28"/>
        </w:rPr>
        <w:t xml:space="preserve"> характерна для наиболее уд</w:t>
      </w:r>
      <w:r w:rsidRPr="00B73CAA">
        <w:rPr>
          <w:rFonts w:ascii="Times New Roman" w:hAnsi="Times New Roman"/>
          <w:sz w:val="28"/>
          <w:szCs w:val="28"/>
        </w:rPr>
        <w:t>а</w:t>
      </w:r>
      <w:r w:rsidRPr="00B73CAA">
        <w:rPr>
          <w:rFonts w:ascii="Times New Roman" w:hAnsi="Times New Roman"/>
          <w:sz w:val="28"/>
          <w:szCs w:val="28"/>
        </w:rPr>
        <w:t>ленных и наименее развитых регионов России</w:t>
      </w:r>
      <w:r w:rsidRPr="000763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6397">
        <w:rPr>
          <w:rFonts w:ascii="Times New Roman" w:hAnsi="Times New Roman"/>
          <w:sz w:val="28"/>
          <w:szCs w:val="28"/>
        </w:rPr>
        <w:t>Анализируя изменение ра</w:t>
      </w:r>
      <w:r w:rsidRPr="00076397">
        <w:rPr>
          <w:rFonts w:ascii="Times New Roman" w:hAnsi="Times New Roman"/>
          <w:sz w:val="28"/>
          <w:szCs w:val="28"/>
        </w:rPr>
        <w:t>н</w:t>
      </w:r>
      <w:r w:rsidRPr="00076397">
        <w:rPr>
          <w:rFonts w:ascii="Times New Roman" w:hAnsi="Times New Roman"/>
          <w:sz w:val="28"/>
          <w:szCs w:val="28"/>
        </w:rPr>
        <w:t xml:space="preserve">гов регионов по отдельным показателям в </w:t>
      </w:r>
      <w:r>
        <w:rPr>
          <w:rFonts w:ascii="Times New Roman" w:hAnsi="Times New Roman"/>
          <w:sz w:val="28"/>
          <w:szCs w:val="28"/>
        </w:rPr>
        <w:t>таблице 3</w:t>
      </w:r>
      <w:r w:rsidRPr="000763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6397">
        <w:rPr>
          <w:rFonts w:ascii="Times New Roman" w:hAnsi="Times New Roman"/>
          <w:sz w:val="28"/>
          <w:szCs w:val="28"/>
        </w:rPr>
        <w:t>нетрудно понять, п</w:t>
      </w:r>
      <w:r w:rsidRPr="00076397">
        <w:rPr>
          <w:rFonts w:ascii="Times New Roman" w:hAnsi="Times New Roman"/>
          <w:sz w:val="28"/>
          <w:szCs w:val="28"/>
        </w:rPr>
        <w:t>о</w:t>
      </w:r>
      <w:r w:rsidRPr="00076397">
        <w:rPr>
          <w:rFonts w:ascii="Times New Roman" w:hAnsi="Times New Roman"/>
          <w:sz w:val="28"/>
          <w:szCs w:val="28"/>
        </w:rPr>
        <w:t>чему тот или иной регион лидирует (или перес</w:t>
      </w:r>
      <w:r>
        <w:rPr>
          <w:rFonts w:ascii="Times New Roman" w:hAnsi="Times New Roman"/>
          <w:sz w:val="28"/>
          <w:szCs w:val="28"/>
        </w:rPr>
        <w:t>тал лидировать) по конце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трации </w:t>
      </w:r>
      <w:r w:rsidRPr="00076397">
        <w:rPr>
          <w:rFonts w:ascii="Times New Roman" w:hAnsi="Times New Roman"/>
          <w:sz w:val="28"/>
          <w:szCs w:val="28"/>
        </w:rPr>
        <w:t>ресурсов</w:t>
      </w:r>
      <w:r w:rsidRPr="005308D3">
        <w:rPr>
          <w:rFonts w:ascii="Times New Roman" w:hAnsi="Times New Roman"/>
          <w:sz w:val="28"/>
          <w:szCs w:val="28"/>
        </w:rPr>
        <w:t>.</w:t>
      </w:r>
    </w:p>
    <w:p w:rsidR="005308D3" w:rsidRDefault="005308D3" w:rsidP="005308D3">
      <w:pPr>
        <w:autoSpaceDE w:val="0"/>
        <w:autoSpaceDN w:val="0"/>
        <w:adjustRightInd w:val="0"/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Проведем оценку условий </w:t>
      </w:r>
      <w:r w:rsidRPr="00F108F1">
        <w:rPr>
          <w:rFonts w:ascii="Times New Roman" w:hAnsi="Times New Roman"/>
          <w:sz w:val="28"/>
          <w:szCs w:val="28"/>
        </w:rPr>
        <w:t>для высокотехнологичного бизнес</w:t>
      </w:r>
      <w:r>
        <w:rPr>
          <w:rFonts w:ascii="Times New Roman" w:hAnsi="Times New Roman"/>
          <w:sz w:val="28"/>
          <w:szCs w:val="28"/>
        </w:rPr>
        <w:t>а в 5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гионах</w:t>
      </w:r>
      <w:r w:rsidRPr="00F25DFA">
        <w:rPr>
          <w:rFonts w:ascii="Times New Roman" w:hAnsi="Times New Roman"/>
          <w:sz w:val="28"/>
          <w:szCs w:val="28"/>
        </w:rPr>
        <w:t xml:space="preserve">. </w:t>
      </w:r>
      <w:r w:rsidRPr="00076397">
        <w:rPr>
          <w:rFonts w:ascii="Times New Roman" w:hAnsi="Times New Roman"/>
          <w:sz w:val="28"/>
          <w:szCs w:val="28"/>
        </w:rPr>
        <w:t xml:space="preserve">Для оценки высокотехнологичного </w:t>
      </w:r>
      <w:r>
        <w:rPr>
          <w:rFonts w:ascii="Times New Roman" w:hAnsi="Times New Roman"/>
          <w:sz w:val="28"/>
          <w:szCs w:val="28"/>
        </w:rPr>
        <w:t>ранга</w:t>
      </w:r>
      <w:r w:rsidRPr="00076397">
        <w:rPr>
          <w:rFonts w:ascii="Times New Roman" w:hAnsi="Times New Roman"/>
          <w:sz w:val="28"/>
          <w:szCs w:val="28"/>
        </w:rPr>
        <w:t xml:space="preserve"> взят перечень высокоте</w:t>
      </w:r>
      <w:r w:rsidRPr="00076397">
        <w:rPr>
          <w:rFonts w:ascii="Times New Roman" w:hAnsi="Times New Roman"/>
          <w:sz w:val="28"/>
          <w:szCs w:val="28"/>
        </w:rPr>
        <w:t>х</w:t>
      </w:r>
      <w:r w:rsidRPr="00076397">
        <w:rPr>
          <w:rFonts w:ascii="Times New Roman" w:hAnsi="Times New Roman"/>
          <w:sz w:val="28"/>
          <w:szCs w:val="28"/>
        </w:rPr>
        <w:t>нологичных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6397">
        <w:rPr>
          <w:rFonts w:ascii="Times New Roman" w:hAnsi="Times New Roman"/>
          <w:sz w:val="28"/>
          <w:szCs w:val="28"/>
        </w:rPr>
        <w:t>товаров. В России к ним относятся товары, при производстве которых используются 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6397">
        <w:rPr>
          <w:rFonts w:ascii="Times New Roman" w:hAnsi="Times New Roman"/>
          <w:sz w:val="28"/>
          <w:szCs w:val="28"/>
        </w:rPr>
        <w:t>НИОКР, соответствующих приорите</w:t>
      </w:r>
      <w:r w:rsidRPr="00076397">
        <w:rPr>
          <w:rFonts w:ascii="Times New Roman" w:hAnsi="Times New Roman"/>
          <w:sz w:val="28"/>
          <w:szCs w:val="28"/>
        </w:rPr>
        <w:t>т</w:t>
      </w:r>
      <w:r w:rsidRPr="00076397">
        <w:rPr>
          <w:rFonts w:ascii="Times New Roman" w:hAnsi="Times New Roman"/>
          <w:sz w:val="28"/>
          <w:szCs w:val="28"/>
        </w:rPr>
        <w:t>ным направлениям разви</w:t>
      </w:r>
      <w:r>
        <w:rPr>
          <w:rFonts w:ascii="Times New Roman" w:hAnsi="Times New Roman"/>
          <w:sz w:val="28"/>
          <w:szCs w:val="28"/>
        </w:rPr>
        <w:t xml:space="preserve">тия науки, технологий и техники </w:t>
      </w:r>
      <w:r w:rsidRPr="00076397">
        <w:rPr>
          <w:rFonts w:ascii="Times New Roman" w:hAnsi="Times New Roman"/>
          <w:sz w:val="28"/>
          <w:szCs w:val="28"/>
        </w:rPr>
        <w:t>России. Пер</w:t>
      </w:r>
      <w:r w:rsidRPr="00076397">
        <w:rPr>
          <w:rFonts w:ascii="Times New Roman" w:hAnsi="Times New Roman"/>
          <w:sz w:val="28"/>
          <w:szCs w:val="28"/>
        </w:rPr>
        <w:t>е</w:t>
      </w:r>
      <w:r w:rsidRPr="00076397">
        <w:rPr>
          <w:rFonts w:ascii="Times New Roman" w:hAnsi="Times New Roman"/>
          <w:sz w:val="28"/>
          <w:szCs w:val="28"/>
        </w:rPr>
        <w:t xml:space="preserve">чень товаров определен </w:t>
      </w:r>
      <w:proofErr w:type="spellStart"/>
      <w:r w:rsidRPr="00076397">
        <w:rPr>
          <w:rFonts w:ascii="Times New Roman" w:hAnsi="Times New Roman"/>
          <w:sz w:val="28"/>
          <w:szCs w:val="28"/>
        </w:rPr>
        <w:t>Минпром</w:t>
      </w:r>
      <w:proofErr w:type="spellEnd"/>
      <w:r w:rsidRPr="00076397">
        <w:rPr>
          <w:rFonts w:ascii="Times New Roman" w:hAnsi="Times New Roman"/>
          <w:sz w:val="28"/>
          <w:szCs w:val="28"/>
        </w:rPr>
        <w:t xml:space="preserve"> торгом России</w:t>
      </w:r>
      <w:r w:rsidRPr="008A6FB2">
        <w:rPr>
          <w:rFonts w:ascii="Times New Roman" w:hAnsi="Times New Roman"/>
          <w:sz w:val="28"/>
          <w:szCs w:val="28"/>
        </w:rPr>
        <w:t>.</w:t>
      </w:r>
    </w:p>
    <w:p w:rsidR="005308D3" w:rsidRPr="005308D3" w:rsidRDefault="005308D3" w:rsidP="005308D3">
      <w:pPr>
        <w:autoSpaceDE w:val="0"/>
        <w:autoSpaceDN w:val="0"/>
        <w:adjustRightInd w:val="0"/>
        <w:spacing w:after="0" w:line="360" w:lineRule="auto"/>
        <w:ind w:left="57" w:right="170"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0909" cy="43719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967" t="24217" r="2334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75" cy="437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D3" w:rsidRPr="00C974E2" w:rsidRDefault="005308D3" w:rsidP="005308D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 – Соотношение результатов и условия развития высокотехнол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гичных компаний </w:t>
      </w:r>
      <w:r w:rsidRPr="005308D3">
        <w:rPr>
          <w:rFonts w:ascii="Times New Roman" w:hAnsi="Times New Roman"/>
          <w:sz w:val="28"/>
          <w:szCs w:val="28"/>
        </w:rPr>
        <w:t>[</w:t>
      </w:r>
      <w:r w:rsidR="009B20F4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_Ref12055429 \r \h </w:instrText>
      </w:r>
      <w:r w:rsidR="009B20F4">
        <w:rPr>
          <w:rFonts w:ascii="Times New Roman" w:hAnsi="Times New Roman"/>
          <w:sz w:val="28"/>
          <w:szCs w:val="28"/>
        </w:rPr>
      </w:r>
      <w:r w:rsidR="009B20F4">
        <w:rPr>
          <w:rFonts w:ascii="Times New Roman" w:hAnsi="Times New Roman"/>
          <w:sz w:val="28"/>
          <w:szCs w:val="28"/>
        </w:rPr>
        <w:fldChar w:fldCharType="separate"/>
      </w:r>
      <w:r w:rsidR="00F7160E">
        <w:rPr>
          <w:rFonts w:ascii="Times New Roman" w:hAnsi="Times New Roman"/>
          <w:sz w:val="28"/>
          <w:szCs w:val="28"/>
        </w:rPr>
        <w:t>2</w:t>
      </w:r>
      <w:r w:rsidR="009B20F4">
        <w:rPr>
          <w:rFonts w:ascii="Times New Roman" w:hAnsi="Times New Roman"/>
          <w:sz w:val="28"/>
          <w:szCs w:val="28"/>
        </w:rPr>
        <w:fldChar w:fldCharType="end"/>
      </w:r>
      <w:r w:rsidRPr="005308D3">
        <w:rPr>
          <w:rFonts w:ascii="Times New Roman" w:hAnsi="Times New Roman"/>
          <w:sz w:val="28"/>
          <w:szCs w:val="28"/>
        </w:rPr>
        <w:t>]</w:t>
      </w:r>
    </w:p>
    <w:p w:rsidR="00DD157E" w:rsidRPr="00DD157E" w:rsidRDefault="00DD157E" w:rsidP="00DD157E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выше представленном </w:t>
      </w:r>
      <w:r w:rsidRPr="00DD157E">
        <w:rPr>
          <w:rFonts w:ascii="Times New Roman" w:hAnsi="Times New Roman"/>
          <w:sz w:val="28"/>
          <w:szCs w:val="28"/>
        </w:rPr>
        <w:t>SWOT-анализ</w:t>
      </w:r>
      <w:r>
        <w:rPr>
          <w:rFonts w:ascii="Times New Roman" w:hAnsi="Times New Roman"/>
          <w:sz w:val="28"/>
          <w:szCs w:val="28"/>
        </w:rPr>
        <w:t xml:space="preserve">е </w:t>
      </w:r>
      <w:r w:rsidR="005308D3" w:rsidRPr="005308D3">
        <w:rPr>
          <w:rFonts w:ascii="Times New Roman" w:hAnsi="Times New Roman"/>
          <w:sz w:val="28"/>
          <w:szCs w:val="28"/>
        </w:rPr>
        <w:t>выделены регионы АИРР, красным цветом – регионы с положительной динамикой результатов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D157E">
        <w:rPr>
          <w:rFonts w:ascii="Times New Roman" w:hAnsi="Times New Roman"/>
          <w:sz w:val="28"/>
          <w:szCs w:val="28"/>
        </w:rPr>
        <w:t>В н</w:t>
      </w:r>
      <w:r w:rsidRPr="00DD157E">
        <w:rPr>
          <w:rFonts w:ascii="Times New Roman" w:hAnsi="Times New Roman"/>
          <w:sz w:val="28"/>
          <w:szCs w:val="28"/>
        </w:rPr>
        <w:t>а</w:t>
      </w:r>
      <w:r w:rsidRPr="00DD157E">
        <w:rPr>
          <w:rFonts w:ascii="Times New Roman" w:hAnsi="Times New Roman"/>
          <w:sz w:val="28"/>
          <w:szCs w:val="28"/>
        </w:rPr>
        <w:lastRenderedPageBreak/>
        <w:t>стоящее время отечественные инновационные контрагенты испытывают зн</w:t>
      </w:r>
      <w:r w:rsidRPr="00DD157E">
        <w:rPr>
          <w:rFonts w:ascii="Times New Roman" w:hAnsi="Times New Roman"/>
          <w:sz w:val="28"/>
          <w:szCs w:val="28"/>
        </w:rPr>
        <w:t>а</w:t>
      </w:r>
      <w:r w:rsidRPr="00DD157E">
        <w:rPr>
          <w:rFonts w:ascii="Times New Roman" w:hAnsi="Times New Roman"/>
          <w:sz w:val="28"/>
          <w:szCs w:val="28"/>
        </w:rPr>
        <w:t>чительные организационно-психологические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57E">
        <w:rPr>
          <w:rFonts w:ascii="Times New Roman" w:hAnsi="Times New Roman"/>
          <w:sz w:val="28"/>
          <w:szCs w:val="28"/>
        </w:rPr>
        <w:t>затруднения, связанные с сам</w:t>
      </w:r>
      <w:r w:rsidRPr="00DD157E">
        <w:rPr>
          <w:rFonts w:ascii="Times New Roman" w:hAnsi="Times New Roman"/>
          <w:sz w:val="28"/>
          <w:szCs w:val="28"/>
        </w:rPr>
        <w:t>о</w:t>
      </w:r>
      <w:r w:rsidRPr="00DD157E">
        <w:rPr>
          <w:rFonts w:ascii="Times New Roman" w:hAnsi="Times New Roman"/>
          <w:sz w:val="28"/>
          <w:szCs w:val="28"/>
        </w:rPr>
        <w:t>организацией и кооперацией. Причин здесь несколько: недоверие к партн</w:t>
      </w:r>
      <w:r w:rsidRPr="00DD157E">
        <w:rPr>
          <w:rFonts w:ascii="Times New Roman" w:hAnsi="Times New Roman"/>
          <w:sz w:val="28"/>
          <w:szCs w:val="28"/>
        </w:rPr>
        <w:t>е</w:t>
      </w:r>
      <w:r w:rsidRPr="00DD157E">
        <w:rPr>
          <w:rFonts w:ascii="Times New Roman" w:hAnsi="Times New Roman"/>
          <w:sz w:val="28"/>
          <w:szCs w:val="28"/>
        </w:rPr>
        <w:t xml:space="preserve">рам, неудовлетворительный внутренний менеджмент, низкая конкуренция во многих сегментах внутреннего рынка, </w:t>
      </w:r>
      <w:proofErr w:type="spellStart"/>
      <w:r w:rsidRPr="00DD157E">
        <w:rPr>
          <w:rFonts w:ascii="Times New Roman" w:hAnsi="Times New Roman"/>
          <w:sz w:val="28"/>
          <w:szCs w:val="28"/>
        </w:rPr>
        <w:t>несформированность</w:t>
      </w:r>
      <w:proofErr w:type="spellEnd"/>
      <w:r w:rsidRPr="00DD157E">
        <w:rPr>
          <w:rFonts w:ascii="Times New Roman" w:hAnsi="Times New Roman"/>
          <w:sz w:val="28"/>
          <w:szCs w:val="28"/>
        </w:rPr>
        <w:t xml:space="preserve"> навыков ведения бизнеса на основе новых моделей и т.д. Значительная часть (65,4%) предпр</w:t>
      </w:r>
      <w:r w:rsidRPr="00DD157E">
        <w:rPr>
          <w:rFonts w:ascii="Times New Roman" w:hAnsi="Times New Roman"/>
          <w:sz w:val="28"/>
          <w:szCs w:val="28"/>
        </w:rPr>
        <w:t>и</w:t>
      </w:r>
      <w:r w:rsidRPr="00DD157E">
        <w:rPr>
          <w:rFonts w:ascii="Times New Roman" w:hAnsi="Times New Roman"/>
          <w:sz w:val="28"/>
          <w:szCs w:val="28"/>
        </w:rPr>
        <w:t>ятий ориентируются на собственные силы либо партнеров в составе групп, к которым они принадлежат при разработке инновационной продукции, и только треть активно взаимодействуют с другими организациями [6].</w:t>
      </w:r>
    </w:p>
    <w:p w:rsidR="00DD157E" w:rsidRPr="00DD157E" w:rsidRDefault="00DD157E" w:rsidP="00DD157E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157E">
        <w:rPr>
          <w:rFonts w:ascii="Times New Roman" w:hAnsi="Times New Roman"/>
          <w:sz w:val="28"/>
          <w:szCs w:val="28"/>
        </w:rPr>
        <w:t>Импульс к развитию более динамичной научно-технологической ко</w:t>
      </w:r>
      <w:r w:rsidRPr="00DD157E">
        <w:rPr>
          <w:rFonts w:ascii="Times New Roman" w:hAnsi="Times New Roman"/>
          <w:sz w:val="28"/>
          <w:szCs w:val="28"/>
        </w:rPr>
        <w:t>о</w:t>
      </w:r>
      <w:r w:rsidRPr="00DD157E">
        <w:rPr>
          <w:rFonts w:ascii="Times New Roman" w:hAnsi="Times New Roman"/>
          <w:sz w:val="28"/>
          <w:szCs w:val="28"/>
        </w:rPr>
        <w:t>перации может дать отдельный федеральный проект, побуждающий к созд</w:t>
      </w:r>
      <w:r w:rsidRPr="00DD157E">
        <w:rPr>
          <w:rFonts w:ascii="Times New Roman" w:hAnsi="Times New Roman"/>
          <w:sz w:val="28"/>
          <w:szCs w:val="28"/>
        </w:rPr>
        <w:t>а</w:t>
      </w:r>
      <w:r w:rsidRPr="00DD157E">
        <w:rPr>
          <w:rFonts w:ascii="Times New Roman" w:hAnsi="Times New Roman"/>
          <w:sz w:val="28"/>
          <w:szCs w:val="28"/>
        </w:rPr>
        <w:t>нию в стране сети высокотехнологичных научно-производственных альянсов через механизмы выстраивания, под патронажем государства, контактов м</w:t>
      </w:r>
      <w:r w:rsidRPr="00DD157E">
        <w:rPr>
          <w:rFonts w:ascii="Times New Roman" w:hAnsi="Times New Roman"/>
          <w:sz w:val="28"/>
          <w:szCs w:val="28"/>
        </w:rPr>
        <w:t>е</w:t>
      </w:r>
      <w:r w:rsidRPr="00DD157E">
        <w:rPr>
          <w:rFonts w:ascii="Times New Roman" w:hAnsi="Times New Roman"/>
          <w:sz w:val="28"/>
          <w:szCs w:val="28"/>
        </w:rPr>
        <w:t>жду представителями всех цепочек создания наукоемкой продукции, в том числе с участием государственных ВТК и оборонных предприятий.</w:t>
      </w:r>
    </w:p>
    <w:p w:rsidR="00DD157E" w:rsidRDefault="00DD157E" w:rsidP="00DD157E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D157E">
        <w:rPr>
          <w:rFonts w:ascii="Times New Roman" w:hAnsi="Times New Roman"/>
          <w:sz w:val="28"/>
          <w:szCs w:val="28"/>
        </w:rPr>
        <w:t>В сегодняшней ситуации на первый план выходит кадровая проблема, решить которую, в значительной степени, может целевая программа подг</w:t>
      </w:r>
      <w:r w:rsidRPr="00DD157E">
        <w:rPr>
          <w:rFonts w:ascii="Times New Roman" w:hAnsi="Times New Roman"/>
          <w:sz w:val="28"/>
          <w:szCs w:val="28"/>
        </w:rPr>
        <w:t>о</w:t>
      </w:r>
      <w:r w:rsidRPr="00DD157E">
        <w:rPr>
          <w:rFonts w:ascii="Times New Roman" w:hAnsi="Times New Roman"/>
          <w:sz w:val="28"/>
          <w:szCs w:val="28"/>
        </w:rPr>
        <w:t>товки (и переподготовки) менеджеров для работы в высокотехнологичном бизнесе («вы</w:t>
      </w:r>
      <w:r>
        <w:rPr>
          <w:rFonts w:ascii="Times New Roman" w:hAnsi="Times New Roman"/>
          <w:sz w:val="28"/>
          <w:szCs w:val="28"/>
        </w:rPr>
        <w:t xml:space="preserve">сокотехнологичных продюсеров») – </w:t>
      </w:r>
      <w:r w:rsidRPr="00DD157E">
        <w:rPr>
          <w:rFonts w:ascii="Times New Roman" w:hAnsi="Times New Roman"/>
          <w:sz w:val="28"/>
          <w:szCs w:val="28"/>
        </w:rPr>
        <w:t>инициативных, готовых к сложной координационной работе, умеющих создавать синергию на основе комбинации интеллектуальных ресурсов, обладающих широким кругом ко</w:t>
      </w:r>
      <w:r w:rsidRPr="00DD157E">
        <w:rPr>
          <w:rFonts w:ascii="Times New Roman" w:hAnsi="Times New Roman"/>
          <w:sz w:val="28"/>
          <w:szCs w:val="28"/>
        </w:rPr>
        <w:t>м</w:t>
      </w:r>
      <w:r w:rsidRPr="00DD157E">
        <w:rPr>
          <w:rFonts w:ascii="Times New Roman" w:hAnsi="Times New Roman"/>
          <w:sz w:val="28"/>
          <w:szCs w:val="28"/>
        </w:rPr>
        <w:t>петенций (технологических, финансовых, юридических, управленческих, коммуникативных и т.д.).</w:t>
      </w:r>
      <w:proofErr w:type="gramEnd"/>
      <w:r w:rsidRPr="00DD157E">
        <w:rPr>
          <w:rFonts w:ascii="Times New Roman" w:hAnsi="Times New Roman"/>
          <w:sz w:val="28"/>
          <w:szCs w:val="28"/>
        </w:rPr>
        <w:t xml:space="preserve"> Для их ускоренной подготовки на ближайшую пе</w:t>
      </w:r>
      <w:r w:rsidRPr="00DD157E">
        <w:rPr>
          <w:rFonts w:ascii="Times New Roman" w:hAnsi="Times New Roman"/>
          <w:sz w:val="28"/>
          <w:szCs w:val="28"/>
        </w:rPr>
        <w:t>р</w:t>
      </w:r>
      <w:r w:rsidRPr="00DD157E">
        <w:rPr>
          <w:rFonts w:ascii="Times New Roman" w:hAnsi="Times New Roman"/>
          <w:sz w:val="28"/>
          <w:szCs w:val="28"/>
        </w:rPr>
        <w:t>спективу можно ввести специализацию в существующие магистерские пр</w:t>
      </w:r>
      <w:r w:rsidRPr="00DD157E">
        <w:rPr>
          <w:rFonts w:ascii="Times New Roman" w:hAnsi="Times New Roman"/>
          <w:sz w:val="28"/>
          <w:szCs w:val="28"/>
        </w:rPr>
        <w:t>о</w:t>
      </w:r>
      <w:r w:rsidRPr="00DD157E">
        <w:rPr>
          <w:rFonts w:ascii="Times New Roman" w:hAnsi="Times New Roman"/>
          <w:sz w:val="28"/>
          <w:szCs w:val="28"/>
        </w:rPr>
        <w:t>граммы «Управление проектами».</w:t>
      </w:r>
    </w:p>
    <w:p w:rsidR="00DD157E" w:rsidRDefault="00DD157E" w:rsidP="00DD157E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D157E" w:rsidRDefault="00DD157E" w:rsidP="0091137A">
      <w:pPr>
        <w:pStyle w:val="1"/>
      </w:pPr>
      <w:bookmarkStart w:id="4" w:name="_Toc12088434"/>
      <w:r>
        <w:t xml:space="preserve">3. </w:t>
      </w:r>
      <w:r w:rsidRPr="00DD157E">
        <w:t>Основные особенности информационного продукта как т</w:t>
      </w:r>
      <w:r w:rsidRPr="00DD157E">
        <w:t>о</w:t>
      </w:r>
      <w:r w:rsidRPr="00DD157E">
        <w:t>вара</w:t>
      </w:r>
      <w:bookmarkEnd w:id="4"/>
    </w:p>
    <w:p w:rsidR="00DD157E" w:rsidRDefault="00DD157E" w:rsidP="00DD157E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157E" w:rsidRPr="00DD157E" w:rsidRDefault="00DD157E" w:rsidP="00DD157E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157E">
        <w:rPr>
          <w:rFonts w:ascii="Times New Roman" w:hAnsi="Times New Roman"/>
          <w:sz w:val="28"/>
          <w:szCs w:val="28"/>
        </w:rPr>
        <w:lastRenderedPageBreak/>
        <w:t>Мировой информационный рынок – это такая же неотъемлемая часть экономических отношений, как, например, купля-продажа продуктов пит</w:t>
      </w:r>
      <w:r w:rsidRPr="00DD157E">
        <w:rPr>
          <w:rFonts w:ascii="Times New Roman" w:hAnsi="Times New Roman"/>
          <w:sz w:val="28"/>
          <w:szCs w:val="28"/>
        </w:rPr>
        <w:t>а</w:t>
      </w:r>
      <w:r w:rsidRPr="00DD157E">
        <w:rPr>
          <w:rFonts w:ascii="Times New Roman" w:hAnsi="Times New Roman"/>
          <w:sz w:val="28"/>
          <w:szCs w:val="28"/>
        </w:rPr>
        <w:t>ния, автомобилей, металлопроката и т.д. По своей сути - это система экон</w:t>
      </w:r>
      <w:r w:rsidRPr="00DD157E">
        <w:rPr>
          <w:rFonts w:ascii="Times New Roman" w:hAnsi="Times New Roman"/>
          <w:sz w:val="28"/>
          <w:szCs w:val="28"/>
        </w:rPr>
        <w:t>о</w:t>
      </w:r>
      <w:r w:rsidRPr="00DD157E">
        <w:rPr>
          <w:rFonts w:ascii="Times New Roman" w:hAnsi="Times New Roman"/>
          <w:sz w:val="28"/>
          <w:szCs w:val="28"/>
        </w:rPr>
        <w:t>мических и организационно-правовых отношений в сфере торговли проду</w:t>
      </w:r>
      <w:r w:rsidRPr="00DD157E">
        <w:rPr>
          <w:rFonts w:ascii="Times New Roman" w:hAnsi="Times New Roman"/>
          <w:sz w:val="28"/>
          <w:szCs w:val="28"/>
        </w:rPr>
        <w:t>к</w:t>
      </w:r>
      <w:r w:rsidRPr="00DD157E">
        <w:rPr>
          <w:rFonts w:ascii="Times New Roman" w:hAnsi="Times New Roman"/>
          <w:sz w:val="28"/>
          <w:szCs w:val="28"/>
        </w:rPr>
        <w:t>тами интеллектуального труда, основанная на коммерческой составляющей.</w:t>
      </w:r>
    </w:p>
    <w:p w:rsidR="00DD157E" w:rsidRPr="00DD157E" w:rsidRDefault="00DD157E" w:rsidP="00DD157E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157E" w:rsidRPr="00DD157E" w:rsidRDefault="00DD157E" w:rsidP="00DD157E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D157E">
        <w:rPr>
          <w:rFonts w:ascii="Times New Roman" w:hAnsi="Times New Roman"/>
          <w:sz w:val="28"/>
          <w:szCs w:val="28"/>
        </w:rPr>
        <w:t>Рынок информационных продуктов и услуг можно рассматривать не только в общемировом масштабе, но и в пределах одного государства. Здесь действ</w:t>
      </w:r>
      <w:r w:rsidRPr="00DD157E">
        <w:rPr>
          <w:rFonts w:ascii="Times New Roman" w:hAnsi="Times New Roman"/>
          <w:sz w:val="28"/>
          <w:szCs w:val="28"/>
        </w:rPr>
        <w:t>у</w:t>
      </w:r>
      <w:r w:rsidRPr="00DD157E">
        <w:rPr>
          <w:rFonts w:ascii="Times New Roman" w:hAnsi="Times New Roman"/>
          <w:sz w:val="28"/>
          <w:szCs w:val="28"/>
        </w:rPr>
        <w:t>ют те же правила, что и на более привычных видах рынка:</w:t>
      </w:r>
    </w:p>
    <w:p w:rsidR="00DD157E" w:rsidRPr="00DD157E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DD157E" w:rsidRPr="00DD157E">
        <w:rPr>
          <w:rFonts w:ascii="Times New Roman" w:hAnsi="Times New Roman"/>
          <w:sz w:val="28"/>
          <w:szCs w:val="28"/>
        </w:rPr>
        <w:t>присутствует определенная номенклатура услуг и продуктов;</w:t>
      </w:r>
    </w:p>
    <w:p w:rsidR="00DD157E" w:rsidRPr="00DD157E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DD157E" w:rsidRPr="00DD157E">
        <w:rPr>
          <w:rFonts w:ascii="Times New Roman" w:hAnsi="Times New Roman"/>
          <w:sz w:val="28"/>
          <w:szCs w:val="28"/>
        </w:rPr>
        <w:t>устанавливается цена, которая зависит от соотношения спроса и предложения;</w:t>
      </w:r>
    </w:p>
    <w:p w:rsidR="00DD157E" w:rsidRPr="00DD157E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DD157E" w:rsidRPr="00DD157E">
        <w:rPr>
          <w:rFonts w:ascii="Times New Roman" w:hAnsi="Times New Roman"/>
          <w:sz w:val="28"/>
          <w:szCs w:val="28"/>
        </w:rPr>
        <w:t>главные действующие лица рынка информационных продуктов и у</w:t>
      </w:r>
      <w:r w:rsidR="00DD157E" w:rsidRPr="00DD157E">
        <w:rPr>
          <w:rFonts w:ascii="Times New Roman" w:hAnsi="Times New Roman"/>
          <w:sz w:val="28"/>
          <w:szCs w:val="28"/>
        </w:rPr>
        <w:t>с</w:t>
      </w:r>
      <w:r w:rsidR="00DD157E" w:rsidRPr="00DD157E">
        <w:rPr>
          <w:rFonts w:ascii="Times New Roman" w:hAnsi="Times New Roman"/>
          <w:sz w:val="28"/>
          <w:szCs w:val="28"/>
        </w:rPr>
        <w:t>луг – продавцы и покупатели.</w:t>
      </w:r>
    </w:p>
    <w:p w:rsidR="00DD157E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Существуют</w:t>
      </w:r>
      <w:r w:rsidR="00DD157E" w:rsidRPr="00DD157E">
        <w:rPr>
          <w:rFonts w:ascii="Times New Roman" w:hAnsi="Times New Roman"/>
          <w:sz w:val="28"/>
          <w:szCs w:val="28"/>
        </w:rPr>
        <w:t xml:space="preserve"> различия между данным видом рыночных отношений и торговлей привычными товарами. Эта разница заложена в самой сущности информационного продукта, ресурса или услуги – его можно копировать н</w:t>
      </w:r>
      <w:r w:rsidR="00DD157E" w:rsidRPr="00DD157E">
        <w:rPr>
          <w:rFonts w:ascii="Times New Roman" w:hAnsi="Times New Roman"/>
          <w:sz w:val="28"/>
          <w:szCs w:val="28"/>
        </w:rPr>
        <w:t>и</w:t>
      </w:r>
      <w:r w:rsidR="00DD157E" w:rsidRPr="00DD157E">
        <w:rPr>
          <w:rFonts w:ascii="Times New Roman" w:hAnsi="Times New Roman"/>
          <w:sz w:val="28"/>
          <w:szCs w:val="28"/>
        </w:rPr>
        <w:t>чем не ограниченное число раз. В качестве примера можно привести извес</w:t>
      </w:r>
      <w:r w:rsidR="00DD157E" w:rsidRPr="00DD157E">
        <w:rPr>
          <w:rFonts w:ascii="Times New Roman" w:hAnsi="Times New Roman"/>
          <w:sz w:val="28"/>
          <w:szCs w:val="28"/>
        </w:rPr>
        <w:t>т</w:t>
      </w:r>
      <w:r w:rsidR="00DD157E" w:rsidRPr="00DD157E">
        <w:rPr>
          <w:rFonts w:ascii="Times New Roman" w:hAnsi="Times New Roman"/>
          <w:sz w:val="28"/>
          <w:szCs w:val="28"/>
        </w:rPr>
        <w:t>ную всем систему бухучета «1С-Бухгалтерия».</w:t>
      </w:r>
    </w:p>
    <w:p w:rsidR="008E70FF" w:rsidRPr="008E70FF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8E70FF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Рисунок 5 – </w:t>
      </w:r>
      <w:r w:rsidRPr="008E70FF">
        <w:rPr>
          <w:rFonts w:ascii="Times New Roman" w:hAnsi="Times New Roman"/>
          <w:sz w:val="28"/>
          <w:szCs w:val="28"/>
        </w:rPr>
        <w:t xml:space="preserve">Основные особенности информационного продукта, </w:t>
      </w:r>
      <w:r>
        <w:rPr>
          <w:rFonts w:ascii="Times New Roman" w:hAnsi="Times New Roman"/>
          <w:sz w:val="28"/>
          <w:szCs w:val="28"/>
        </w:rPr>
        <w:t>отл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чающие </w:t>
      </w:r>
      <w:r w:rsidRPr="008E70FF">
        <w:rPr>
          <w:rFonts w:ascii="Times New Roman" w:hAnsi="Times New Roman"/>
          <w:sz w:val="28"/>
          <w:szCs w:val="28"/>
        </w:rPr>
        <w:t>информацию от других товаров.</w:t>
      </w:r>
    </w:p>
    <w:p w:rsidR="008E70FF" w:rsidRPr="008E70FF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На мировом рынке информации принято различать следующие осно</w:t>
      </w:r>
      <w:r w:rsidRPr="008E70FF">
        <w:rPr>
          <w:rFonts w:ascii="Times New Roman" w:hAnsi="Times New Roman"/>
          <w:sz w:val="28"/>
          <w:szCs w:val="28"/>
        </w:rPr>
        <w:t>в</w:t>
      </w:r>
      <w:r w:rsidRPr="008E70FF">
        <w:rPr>
          <w:rFonts w:ascii="Times New Roman" w:hAnsi="Times New Roman"/>
          <w:sz w:val="28"/>
          <w:szCs w:val="28"/>
        </w:rPr>
        <w:t>ные сектора:</w:t>
      </w:r>
    </w:p>
    <w:p w:rsidR="008E70FF" w:rsidRPr="008E70FF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E70FF" w:rsidRDefault="008E70FF" w:rsidP="008E70FF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8E70FF" w:rsidRDefault="008E70FF" w:rsidP="008E70FF">
      <w:pPr>
        <w:pStyle w:val="a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6 – основные секторы мирового рынка информационного </w:t>
      </w:r>
    </w:p>
    <w:p w:rsidR="008E70FF" w:rsidRDefault="008E70FF" w:rsidP="008E70FF">
      <w:pPr>
        <w:pStyle w:val="a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продукта </w:t>
      </w:r>
      <w:r w:rsidRPr="008E70FF">
        <w:rPr>
          <w:rFonts w:ascii="Times New Roman" w:hAnsi="Times New Roman"/>
          <w:sz w:val="28"/>
          <w:szCs w:val="28"/>
        </w:rPr>
        <w:t>[</w:t>
      </w:r>
      <w:r w:rsidR="009B20F4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E70FF"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  <w:lang w:val="en-US"/>
        </w:rPr>
        <w:instrText>REF</w:instrText>
      </w:r>
      <w:r w:rsidRPr="008E70FF">
        <w:rPr>
          <w:rFonts w:ascii="Times New Roman" w:hAnsi="Times New Roman"/>
          <w:sz w:val="28"/>
          <w:szCs w:val="28"/>
        </w:rPr>
        <w:instrText xml:space="preserve"> _</w:instrText>
      </w:r>
      <w:r>
        <w:rPr>
          <w:rFonts w:ascii="Times New Roman" w:hAnsi="Times New Roman"/>
          <w:sz w:val="28"/>
          <w:szCs w:val="28"/>
          <w:lang w:val="en-US"/>
        </w:rPr>
        <w:instrText>Ref</w:instrText>
      </w:r>
      <w:r w:rsidRPr="008E70FF">
        <w:rPr>
          <w:rFonts w:ascii="Times New Roman" w:hAnsi="Times New Roman"/>
          <w:sz w:val="28"/>
          <w:szCs w:val="28"/>
        </w:rPr>
        <w:instrText>12057834 \</w:instrText>
      </w:r>
      <w:r>
        <w:rPr>
          <w:rFonts w:ascii="Times New Roman" w:hAnsi="Times New Roman"/>
          <w:sz w:val="28"/>
          <w:szCs w:val="28"/>
          <w:lang w:val="en-US"/>
        </w:rPr>
        <w:instrText>r</w:instrText>
      </w:r>
      <w:r w:rsidRPr="008E70FF">
        <w:rPr>
          <w:rFonts w:ascii="Times New Roman" w:hAnsi="Times New Roman"/>
          <w:sz w:val="28"/>
          <w:szCs w:val="28"/>
        </w:rPr>
        <w:instrText xml:space="preserve"> \</w:instrText>
      </w:r>
      <w:r>
        <w:rPr>
          <w:rFonts w:ascii="Times New Roman" w:hAnsi="Times New Roman"/>
          <w:sz w:val="28"/>
          <w:szCs w:val="28"/>
          <w:lang w:val="en-US"/>
        </w:rPr>
        <w:instrText>h</w:instrText>
      </w:r>
      <w:r w:rsidRPr="008E70FF">
        <w:rPr>
          <w:rFonts w:ascii="Times New Roman" w:hAnsi="Times New Roman"/>
          <w:sz w:val="28"/>
          <w:szCs w:val="28"/>
        </w:rPr>
        <w:instrText xml:space="preserve"> </w:instrText>
      </w:r>
      <w:r w:rsidR="009B20F4">
        <w:rPr>
          <w:rFonts w:ascii="Times New Roman" w:hAnsi="Times New Roman"/>
          <w:sz w:val="28"/>
          <w:szCs w:val="28"/>
          <w:lang w:val="en-US"/>
        </w:rPr>
      </w:r>
      <w:r w:rsidR="009B20F4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7160E">
        <w:rPr>
          <w:rFonts w:ascii="Times New Roman" w:hAnsi="Times New Roman"/>
          <w:sz w:val="28"/>
          <w:szCs w:val="28"/>
          <w:lang w:val="en-US"/>
        </w:rPr>
        <w:t>5</w:t>
      </w:r>
      <w:r w:rsidR="009B20F4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E70FF">
        <w:rPr>
          <w:rFonts w:ascii="Times New Roman" w:hAnsi="Times New Roman"/>
          <w:sz w:val="28"/>
          <w:szCs w:val="28"/>
        </w:rPr>
        <w:t>]</w:t>
      </w:r>
    </w:p>
    <w:p w:rsidR="008E70FF" w:rsidRPr="008E70FF" w:rsidRDefault="008E70FF" w:rsidP="008E70FF">
      <w:pPr>
        <w:pStyle w:val="a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Информационный продукт может распространяться такими же спос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бами, как и любой другой материальный продукт, с помощью услуг.</w:t>
      </w:r>
    </w:p>
    <w:p w:rsid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Услуга – </w:t>
      </w:r>
      <w:r w:rsidRPr="008E70FF">
        <w:rPr>
          <w:rFonts w:ascii="Times New Roman" w:hAnsi="Times New Roman"/>
          <w:sz w:val="28"/>
          <w:szCs w:val="28"/>
        </w:rPr>
        <w:t>результат непроизводственной деятельности предприятия или лица, направленный на удовлетворение потребности человека или организ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ции в ис</w:t>
      </w:r>
      <w:r>
        <w:rPr>
          <w:rFonts w:ascii="Times New Roman" w:hAnsi="Times New Roman"/>
          <w:sz w:val="28"/>
          <w:szCs w:val="28"/>
        </w:rPr>
        <w:t>пользовании различных продуктов (рис.7)</w:t>
      </w:r>
      <w:r w:rsidRPr="008E70FF">
        <w:rPr>
          <w:rFonts w:ascii="Times New Roman" w:hAnsi="Times New Roman"/>
          <w:sz w:val="28"/>
          <w:szCs w:val="28"/>
        </w:rPr>
        <w:t>.</w:t>
      </w:r>
    </w:p>
    <w:p w:rsid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081116"/>
            <wp:effectExtent l="19050" t="0" r="0" b="0"/>
            <wp:docPr id="13" name="Рисунок 13" descr="http://ok-t.ru/life-prog/baza1/1559894415437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k-t.ru/life-prog/baza1/1559894415437.files/image00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21" cy="30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FF" w:rsidRPr="00C974E2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7 – Классификация информационных услуг </w:t>
      </w:r>
      <w:r w:rsidRPr="00C974E2">
        <w:rPr>
          <w:rFonts w:ascii="Times New Roman" w:hAnsi="Times New Roman"/>
          <w:sz w:val="28"/>
          <w:szCs w:val="28"/>
        </w:rPr>
        <w:t>[</w:t>
      </w:r>
      <w:r w:rsidR="009B20F4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C974E2"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  <w:lang w:val="en-US"/>
        </w:rPr>
        <w:instrText>REF</w:instrText>
      </w:r>
      <w:r w:rsidRPr="00C974E2">
        <w:rPr>
          <w:rFonts w:ascii="Times New Roman" w:hAnsi="Times New Roman"/>
          <w:sz w:val="28"/>
          <w:szCs w:val="28"/>
        </w:rPr>
        <w:instrText xml:space="preserve"> _</w:instrText>
      </w:r>
      <w:r>
        <w:rPr>
          <w:rFonts w:ascii="Times New Roman" w:hAnsi="Times New Roman"/>
          <w:sz w:val="28"/>
          <w:szCs w:val="28"/>
          <w:lang w:val="en-US"/>
        </w:rPr>
        <w:instrText>Ref</w:instrText>
      </w:r>
      <w:r w:rsidRPr="00C974E2">
        <w:rPr>
          <w:rFonts w:ascii="Times New Roman" w:hAnsi="Times New Roman"/>
          <w:sz w:val="28"/>
          <w:szCs w:val="28"/>
        </w:rPr>
        <w:instrText>12058379 \</w:instrText>
      </w:r>
      <w:r>
        <w:rPr>
          <w:rFonts w:ascii="Times New Roman" w:hAnsi="Times New Roman"/>
          <w:sz w:val="28"/>
          <w:szCs w:val="28"/>
          <w:lang w:val="en-US"/>
        </w:rPr>
        <w:instrText>r</w:instrText>
      </w:r>
      <w:r w:rsidRPr="00C974E2">
        <w:rPr>
          <w:rFonts w:ascii="Times New Roman" w:hAnsi="Times New Roman"/>
          <w:sz w:val="28"/>
          <w:szCs w:val="28"/>
        </w:rPr>
        <w:instrText xml:space="preserve"> \</w:instrText>
      </w:r>
      <w:r>
        <w:rPr>
          <w:rFonts w:ascii="Times New Roman" w:hAnsi="Times New Roman"/>
          <w:sz w:val="28"/>
          <w:szCs w:val="28"/>
          <w:lang w:val="en-US"/>
        </w:rPr>
        <w:instrText>h</w:instrText>
      </w:r>
      <w:r w:rsidRPr="00C974E2">
        <w:rPr>
          <w:rFonts w:ascii="Times New Roman" w:hAnsi="Times New Roman"/>
          <w:sz w:val="28"/>
          <w:szCs w:val="28"/>
        </w:rPr>
        <w:instrText xml:space="preserve"> </w:instrText>
      </w:r>
      <w:r w:rsidR="009B20F4">
        <w:rPr>
          <w:rFonts w:ascii="Times New Roman" w:hAnsi="Times New Roman"/>
          <w:sz w:val="28"/>
          <w:szCs w:val="28"/>
          <w:lang w:val="en-US"/>
        </w:rPr>
      </w:r>
      <w:r w:rsidR="009B20F4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7160E">
        <w:rPr>
          <w:rFonts w:ascii="Times New Roman" w:hAnsi="Times New Roman"/>
          <w:sz w:val="28"/>
          <w:szCs w:val="28"/>
          <w:lang w:val="en-US"/>
        </w:rPr>
        <w:t>3</w:t>
      </w:r>
      <w:r w:rsidR="009B20F4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974E2">
        <w:rPr>
          <w:rFonts w:ascii="Times New Roman" w:hAnsi="Times New Roman"/>
          <w:sz w:val="28"/>
          <w:szCs w:val="28"/>
        </w:rPr>
        <w:t>]</w:t>
      </w:r>
    </w:p>
    <w:p w:rsidR="0091137A" w:rsidRDefault="0091137A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Информационная услуга </w:t>
      </w:r>
      <w:r>
        <w:rPr>
          <w:rFonts w:ascii="Times New Roman" w:hAnsi="Times New Roman"/>
          <w:sz w:val="28"/>
          <w:szCs w:val="28"/>
        </w:rPr>
        <w:t>–</w:t>
      </w:r>
      <w:r w:rsidRPr="008E70FF">
        <w:rPr>
          <w:rFonts w:ascii="Times New Roman" w:hAnsi="Times New Roman"/>
          <w:sz w:val="28"/>
          <w:szCs w:val="28"/>
        </w:rPr>
        <w:t xml:space="preserve"> получение и предоставление в распоряжение пользователя информационных продуктов.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0FF">
        <w:rPr>
          <w:rFonts w:ascii="Times New Roman" w:hAnsi="Times New Roman"/>
          <w:sz w:val="28"/>
          <w:szCs w:val="28"/>
        </w:rPr>
        <w:t>В узком смысле информационная услуга часто воспринимается как услуга, получаемая с помощью компьют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ров, хотя на самом деле это понятие намного шире.</w:t>
      </w:r>
    </w:p>
    <w:p w:rsid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При предоставлении услуги заключается соглашение (договор) между двумя сторонами — предоставляющей и использующей услугу. В договоре указываются срок ее использования и соответствующее этому вознагражд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0FF">
        <w:rPr>
          <w:rFonts w:ascii="Times New Roman" w:hAnsi="Times New Roman"/>
          <w:sz w:val="28"/>
          <w:szCs w:val="28"/>
        </w:rPr>
        <w:t>Перечень услуг определяется объемом, качеством, предметной ориент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цией по сфере использования информационных ресурсов и создаваемых на их основе информационных продуктов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Базы данных являются источником и своего рода полуфабрикатом при подготовке информационных услуг соответствующими службами. Базы да</w:t>
      </w:r>
      <w:r w:rsidRPr="008E70FF">
        <w:rPr>
          <w:rFonts w:ascii="Times New Roman" w:hAnsi="Times New Roman"/>
          <w:sz w:val="28"/>
          <w:szCs w:val="28"/>
        </w:rPr>
        <w:t>н</w:t>
      </w:r>
      <w:r w:rsidRPr="008E70FF">
        <w:rPr>
          <w:rFonts w:ascii="Times New Roman" w:hAnsi="Times New Roman"/>
          <w:sz w:val="28"/>
          <w:szCs w:val="28"/>
        </w:rPr>
        <w:t>ных, хотя они так и не назывались, существовали и до компьютерного п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риода в библиотеках, архивах, фондах, справочных бюро и других подобных организациях. В них содержатся всевозможные сведения о событиях, явлен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>ях, объектах, процессах, публикациях и т.п.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lastRenderedPageBreak/>
        <w:t>Рассмотрим классификацию баз данных с позиций их использования для систематизации информационных услуг и продуктов. Базы данных пр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 xml:space="preserve">нято разделять </w:t>
      </w:r>
      <w:proofErr w:type="gramStart"/>
      <w:r w:rsidRPr="008E70FF">
        <w:rPr>
          <w:rFonts w:ascii="Times New Roman" w:hAnsi="Times New Roman"/>
          <w:sz w:val="28"/>
          <w:szCs w:val="28"/>
        </w:rPr>
        <w:t>на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библиографические и небиблиографические.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1.Библиографические базы данных содержат вторичную информацию о документах, включая рефераты и аннотации.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2.Не библиографические базы данных имеют множество видов: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· справочные, содержащие информацию о различных объектах и явл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ниях, например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· адреса, расписания движения, телефоны магазинов и т.п.;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· полного текста, содержащие первичную информацию, например ст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тьи, журналы, брошюры и т.п.;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· числовые, содержащие количественные характеристики и параметры объектов и явлений, например химические и физические данные, статистич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ские и демографические данные и т.п.;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· </w:t>
      </w:r>
      <w:proofErr w:type="spellStart"/>
      <w:r w:rsidRPr="008E70FF">
        <w:rPr>
          <w:rFonts w:ascii="Times New Roman" w:hAnsi="Times New Roman"/>
          <w:sz w:val="28"/>
          <w:szCs w:val="28"/>
        </w:rPr>
        <w:t>текстово-числовые</w:t>
      </w:r>
      <w:proofErr w:type="spellEnd"/>
      <w:r w:rsidRPr="008E70FF">
        <w:rPr>
          <w:rFonts w:ascii="Times New Roman" w:hAnsi="Times New Roman"/>
          <w:sz w:val="28"/>
          <w:szCs w:val="28"/>
        </w:rPr>
        <w:t>, содержащие описания объектов и их характер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>стики, например по промышленной продукции, фирмам, странам и т.п.;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· </w:t>
      </w:r>
      <w:proofErr w:type="gramStart"/>
      <w:r w:rsidRPr="008E70FF">
        <w:rPr>
          <w:rFonts w:ascii="Times New Roman" w:hAnsi="Times New Roman"/>
          <w:sz w:val="28"/>
          <w:szCs w:val="28"/>
        </w:rPr>
        <w:t>финансовые</w:t>
      </w:r>
      <w:proofErr w:type="gramEnd"/>
      <w:r w:rsidRPr="008E70FF">
        <w:rPr>
          <w:rFonts w:ascii="Times New Roman" w:hAnsi="Times New Roman"/>
          <w:sz w:val="28"/>
          <w:szCs w:val="28"/>
        </w:rPr>
        <w:t>, содержащие финансовую информацию, предоставля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мую банками, биржами, фирмами и т.п.;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· юридические, содержащие правовые документы по отраслям, реги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нам, странам.</w:t>
      </w:r>
    </w:p>
    <w:p w:rsidR="008E70FF" w:rsidRDefault="008E70FF" w:rsidP="008E70FF">
      <w:pPr>
        <w:pStyle w:val="a0"/>
        <w:spacing w:line="360" w:lineRule="auto"/>
        <w:rPr>
          <w:rFonts w:ascii="Times New Roman" w:hAnsi="Times New Roman"/>
        </w:rPr>
      </w:pPr>
    </w:p>
    <w:p w:rsidR="00DD157E" w:rsidRDefault="00DD157E" w:rsidP="00DD157E">
      <w:pPr>
        <w:pStyle w:val="a0"/>
        <w:rPr>
          <w:rFonts w:ascii="Times New Roman" w:hAnsi="Times New Roman"/>
        </w:rPr>
      </w:pPr>
    </w:p>
    <w:p w:rsidR="00DD157E" w:rsidRPr="00C974E2" w:rsidRDefault="00DD157E" w:rsidP="0091137A">
      <w:pPr>
        <w:pStyle w:val="1"/>
      </w:pPr>
      <w:bookmarkStart w:id="5" w:name="_Toc12088435"/>
      <w:r w:rsidRPr="008E70FF">
        <w:t>4</w:t>
      </w:r>
      <w:r w:rsidR="008E70FF">
        <w:t>.</w:t>
      </w:r>
      <w:r w:rsidRPr="008E70FF">
        <w:t xml:space="preserve"> Правовые аспекты информационного бизнеса</w:t>
      </w:r>
      <w:bookmarkEnd w:id="5"/>
    </w:p>
    <w:p w:rsidR="008E70FF" w:rsidRPr="00C974E2" w:rsidRDefault="008E70FF" w:rsidP="00DD157E">
      <w:pPr>
        <w:pStyle w:val="a0"/>
        <w:rPr>
          <w:rFonts w:ascii="Times New Roman" w:hAnsi="Times New Roman"/>
          <w:sz w:val="28"/>
          <w:szCs w:val="28"/>
        </w:rPr>
      </w:pPr>
    </w:p>
    <w:p w:rsidR="008E70FF" w:rsidRPr="008E70FF" w:rsidRDefault="008E70FF" w:rsidP="008E70FF">
      <w:pPr>
        <w:pStyle w:val="a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Информационный бизнес </w:t>
      </w:r>
      <w:r w:rsidRPr="008E70FF">
        <w:rPr>
          <w:rFonts w:ascii="Times New Roman" w:hAnsi="Times New Roman"/>
          <w:sz w:val="28"/>
          <w:szCs w:val="28"/>
        </w:rPr>
        <w:t>строится по двум основным схемам: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8E70FF">
        <w:rPr>
          <w:rFonts w:ascii="Times New Roman" w:hAnsi="Times New Roman"/>
          <w:sz w:val="28"/>
          <w:szCs w:val="28"/>
        </w:rPr>
        <w:t>обладающий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знаниями и готовый ими поделиться, обращается к некому лицу, которое обеспечит продвижение программы и имени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коуча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на рынке, сделает продажи и привлечет слушателей (назовем условно такое л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>цо продюсером).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lastRenderedPageBreak/>
        <w:t xml:space="preserve">2)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самостоятельно организует весь процесс продвижения своего информационного продукта, </w:t>
      </w:r>
      <w:proofErr w:type="gramStart"/>
      <w:r w:rsidRPr="008E70FF">
        <w:rPr>
          <w:rFonts w:ascii="Times New Roman" w:hAnsi="Times New Roman"/>
          <w:sz w:val="28"/>
          <w:szCs w:val="28"/>
        </w:rPr>
        <w:t>выполняя роль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и организатора и непосредстве</w:t>
      </w:r>
      <w:r w:rsidRPr="008E70FF">
        <w:rPr>
          <w:rFonts w:ascii="Times New Roman" w:hAnsi="Times New Roman"/>
          <w:sz w:val="28"/>
          <w:szCs w:val="28"/>
        </w:rPr>
        <w:t>н</w:t>
      </w:r>
      <w:r w:rsidRPr="008E70FF">
        <w:rPr>
          <w:rFonts w:ascii="Times New Roman" w:hAnsi="Times New Roman"/>
          <w:sz w:val="28"/>
          <w:szCs w:val="28"/>
        </w:rPr>
        <w:t>ного исполнителя-докладчика.</w:t>
      </w:r>
    </w:p>
    <w:p w:rsidR="008E70FF" w:rsidRPr="008E70FF" w:rsidRDefault="008E70FF" w:rsidP="008E70FF">
      <w:pPr>
        <w:pStyle w:val="a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8E70FF">
        <w:rPr>
          <w:rFonts w:ascii="Times New Roman" w:hAnsi="Times New Roman"/>
          <w:sz w:val="28"/>
          <w:szCs w:val="28"/>
        </w:rPr>
        <w:t xml:space="preserve">В первом случае отправной точкой является закрепление отношений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коуча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и продюсера. Важно понимать, кто является инициатором этой де</w:t>
      </w:r>
      <w:r w:rsidRPr="008E70FF">
        <w:rPr>
          <w:rFonts w:ascii="Times New Roman" w:hAnsi="Times New Roman"/>
          <w:sz w:val="28"/>
          <w:szCs w:val="28"/>
        </w:rPr>
        <w:t>я</w:t>
      </w:r>
      <w:r w:rsidRPr="008E70FF">
        <w:rPr>
          <w:rFonts w:ascii="Times New Roman" w:hAnsi="Times New Roman"/>
          <w:sz w:val="28"/>
          <w:szCs w:val="28"/>
        </w:rPr>
        <w:t>тельности, кто какие функции выполняет и как распределяются доходы. В зависимости от этих договоренностей необходимо составить и заключить с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ответствующий договор.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Если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нанимает продюсера, то из договора должно четко следовать кто заказчик, а кто исполнитель. Функции продюсера должны быть четко описаны и установлена ответственность.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Если продюсер привлекает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коуча</w:t>
      </w:r>
      <w:proofErr w:type="spellEnd"/>
      <w:r w:rsidRPr="008E70FF">
        <w:rPr>
          <w:rFonts w:ascii="Times New Roman" w:hAnsi="Times New Roman"/>
          <w:sz w:val="28"/>
          <w:szCs w:val="28"/>
        </w:rPr>
        <w:t>, то обеим сторонам надо минимиз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>ровать свои риски, связанные с интеллектуальными правами, детально оп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 xml:space="preserve">сать программы, информационные продукты и степень участия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коуча</w:t>
      </w:r>
      <w:proofErr w:type="spellEnd"/>
      <w:r w:rsidRPr="008E70FF">
        <w:rPr>
          <w:rFonts w:ascii="Times New Roman" w:hAnsi="Times New Roman"/>
          <w:sz w:val="28"/>
          <w:szCs w:val="28"/>
        </w:rPr>
        <w:t>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Если же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действует сам, то должна быть подготовлена соответс</w:t>
      </w:r>
      <w:r w:rsidRPr="008E70FF">
        <w:rPr>
          <w:rFonts w:ascii="Times New Roman" w:hAnsi="Times New Roman"/>
          <w:sz w:val="28"/>
          <w:szCs w:val="28"/>
        </w:rPr>
        <w:t>т</w:t>
      </w:r>
      <w:r w:rsidRPr="008E70FF">
        <w:rPr>
          <w:rFonts w:ascii="Times New Roman" w:hAnsi="Times New Roman"/>
          <w:sz w:val="28"/>
          <w:szCs w:val="28"/>
        </w:rPr>
        <w:t xml:space="preserve">вующая договорная база, которая будет использоваться </w:t>
      </w:r>
      <w:proofErr w:type="gramStart"/>
      <w:r w:rsidRPr="008E70FF">
        <w:rPr>
          <w:rFonts w:ascii="Times New Roman" w:hAnsi="Times New Roman"/>
          <w:sz w:val="28"/>
          <w:szCs w:val="28"/>
        </w:rPr>
        <w:t>для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E70FF">
        <w:rPr>
          <w:rFonts w:ascii="Times New Roman" w:hAnsi="Times New Roman"/>
          <w:sz w:val="28"/>
          <w:szCs w:val="28"/>
        </w:rPr>
        <w:t>привлечение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вспомогательного персонала (дизайнеры, </w:t>
      </w:r>
      <w:proofErr w:type="spellStart"/>
      <w:r w:rsidRPr="008E70FF">
        <w:rPr>
          <w:rFonts w:ascii="Times New Roman" w:hAnsi="Times New Roman"/>
          <w:sz w:val="28"/>
          <w:szCs w:val="28"/>
        </w:rPr>
        <w:t>рекламщики</w:t>
      </w:r>
      <w:proofErr w:type="spellEnd"/>
      <w:r w:rsidRPr="008E70FF">
        <w:rPr>
          <w:rFonts w:ascii="Times New Roman" w:hAnsi="Times New Roman"/>
          <w:sz w:val="28"/>
          <w:szCs w:val="28"/>
        </w:rPr>
        <w:t>, операторы и т.п.)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Приведенные выше договоры между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коучем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и продюсером не поим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нованы в Гражданском кодексе, но по своей природе они вполне могут сойти за договоры возмездного оказания услуг с элементами некоторых других правоотношений.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Следующей важной вехой в отношениях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коуча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и продюсера является определение того, как будут строиться отношения с потребителями. На пе</w:t>
      </w:r>
      <w:r w:rsidRPr="008E70FF">
        <w:rPr>
          <w:rFonts w:ascii="Times New Roman" w:hAnsi="Times New Roman"/>
          <w:sz w:val="28"/>
          <w:szCs w:val="28"/>
        </w:rPr>
        <w:t>р</w:t>
      </w:r>
      <w:r w:rsidRPr="008E70FF">
        <w:rPr>
          <w:rFonts w:ascii="Times New Roman" w:hAnsi="Times New Roman"/>
          <w:sz w:val="28"/>
          <w:szCs w:val="28"/>
        </w:rPr>
        <w:t>вом этапе они уже определили, от чьего имени будут оказываться информ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ционные услуги. Теперь время подумать, как правильно выстроить работу со слушателями.</w:t>
      </w:r>
    </w:p>
    <w:p w:rsidR="008E70FF" w:rsidRPr="008E70FF" w:rsidRDefault="008E70FF" w:rsidP="0091137A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Если Ваш </w:t>
      </w:r>
      <w:proofErr w:type="spellStart"/>
      <w:r w:rsidRPr="008E70FF">
        <w:rPr>
          <w:rFonts w:ascii="Times New Roman" w:hAnsi="Times New Roman"/>
          <w:sz w:val="28"/>
          <w:szCs w:val="28"/>
        </w:rPr>
        <w:t>инфобизнес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работает в секторе B2B (нацелен на потребление предпринимателями и юридическими лицами), то тут всё достаточно просто. В этом случае то лицо, от имени которого организуется мероприятие, закл</w:t>
      </w:r>
      <w:r w:rsidRPr="008E70FF">
        <w:rPr>
          <w:rFonts w:ascii="Times New Roman" w:hAnsi="Times New Roman"/>
          <w:sz w:val="28"/>
          <w:szCs w:val="28"/>
        </w:rPr>
        <w:t>ю</w:t>
      </w:r>
      <w:r w:rsidRPr="008E70FF">
        <w:rPr>
          <w:rFonts w:ascii="Times New Roman" w:hAnsi="Times New Roman"/>
          <w:sz w:val="28"/>
          <w:szCs w:val="28"/>
        </w:rPr>
        <w:t>чает с клиентом договор возмездного оказания услуг. Не рекомендуется н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lastRenderedPageBreak/>
        <w:t>зывать эти услуги образовательными или обучением, т.к. эта деятельность является лицензируемой и четко регламентируется Законом об образовании.</w:t>
      </w:r>
      <w:r>
        <w:rPr>
          <w:rFonts w:ascii="Times New Roman" w:hAnsi="Times New Roman"/>
          <w:sz w:val="28"/>
          <w:szCs w:val="28"/>
        </w:rPr>
        <w:tab/>
      </w:r>
      <w:r w:rsidRPr="008E70FF">
        <w:rPr>
          <w:rFonts w:ascii="Times New Roman" w:hAnsi="Times New Roman"/>
          <w:sz w:val="28"/>
          <w:szCs w:val="28"/>
        </w:rPr>
        <w:t xml:space="preserve">Если </w:t>
      </w:r>
      <w:proofErr w:type="gramStart"/>
      <w:r w:rsidRPr="008E70FF">
        <w:rPr>
          <w:rFonts w:ascii="Times New Roman" w:hAnsi="Times New Roman"/>
          <w:sz w:val="28"/>
          <w:szCs w:val="28"/>
        </w:rPr>
        <w:t>Ваш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70FF">
        <w:rPr>
          <w:rFonts w:ascii="Times New Roman" w:hAnsi="Times New Roman"/>
          <w:sz w:val="28"/>
          <w:szCs w:val="28"/>
        </w:rPr>
        <w:t>инфобизнес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работает в секторе B2C (нацелен на потребление физическими лицами), то Вам необходимо обеспечить выполнение требов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ний законодательства, направленных на регулирование отношений с гражд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 xml:space="preserve">нами. В частности, позаботиться о наличии кассового аппарата, подключить </w:t>
      </w:r>
      <w:proofErr w:type="spellStart"/>
      <w:r w:rsidRPr="008E70FF">
        <w:rPr>
          <w:rFonts w:ascii="Times New Roman" w:hAnsi="Times New Roman"/>
          <w:sz w:val="28"/>
          <w:szCs w:val="28"/>
        </w:rPr>
        <w:t>эквайринг</w:t>
      </w:r>
      <w:proofErr w:type="spellEnd"/>
      <w:r w:rsidRPr="008E70FF">
        <w:rPr>
          <w:rFonts w:ascii="Times New Roman" w:hAnsi="Times New Roman"/>
          <w:sz w:val="28"/>
          <w:szCs w:val="28"/>
        </w:rPr>
        <w:t>. Также не стоит забывать, что если Вашими клиентами являются граждане, то Ваша деятельность должна соответствовать требованиям Закона о защите прав потребителей. А когда Вы делаете себе рекламу (и для B2B и для B2C) следует соблюдать нормы законодательства о рекламе.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Часто возникает вопрос: если </w:t>
      </w:r>
      <w:proofErr w:type="spellStart"/>
      <w:r w:rsidRPr="008E70FF">
        <w:rPr>
          <w:rFonts w:ascii="Times New Roman" w:hAnsi="Times New Roman"/>
          <w:sz w:val="28"/>
          <w:szCs w:val="28"/>
        </w:rPr>
        <w:t>коуч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действует полностью самостоятел</w:t>
      </w:r>
      <w:r w:rsidRPr="008E70FF">
        <w:rPr>
          <w:rFonts w:ascii="Times New Roman" w:hAnsi="Times New Roman"/>
          <w:sz w:val="28"/>
          <w:szCs w:val="28"/>
        </w:rPr>
        <w:t>ь</w:t>
      </w:r>
      <w:r w:rsidRPr="008E70FF">
        <w:rPr>
          <w:rFonts w:ascii="Times New Roman" w:hAnsi="Times New Roman"/>
          <w:sz w:val="28"/>
          <w:szCs w:val="28"/>
        </w:rPr>
        <w:t>но, то может ли он осуществлять такую деятельность без регистрации в кач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стве ИП или юридического лица?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Тут необходимо вспомнить, что именно признается предпринимател</w:t>
      </w:r>
      <w:r w:rsidRPr="008E70FF">
        <w:rPr>
          <w:rFonts w:ascii="Times New Roman" w:hAnsi="Times New Roman"/>
          <w:sz w:val="28"/>
          <w:szCs w:val="28"/>
        </w:rPr>
        <w:t>ь</w:t>
      </w:r>
      <w:r w:rsidRPr="008E70FF">
        <w:rPr>
          <w:rFonts w:ascii="Times New Roman" w:hAnsi="Times New Roman"/>
          <w:sz w:val="28"/>
          <w:szCs w:val="28"/>
        </w:rPr>
        <w:t>ской деятельностью. Согласно ст.2. ГК РФ, предпринимательской является самостоятельная, осуществляемая на свой риск деятельность, направленная на систематическое получение прибыли от пользования имуществом, прод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жи товаров, выполнения работ или оказания услуг.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Ключевые слова тут – систематическое получение прибыли. Каких-либо критериев систематичности в законе нет. То есть в принципе любому дееспособному гражданину можно заниматься законной деятельностью и з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ключать с другими лицами любые договоры (в том числе возмездные) без специальной регистрации. Главное, чтобы такая деятельность не была сист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матической. В противном случае может наступить ответственность за нез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конное предпринимательство.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Конечно, если мы говорим о </w:t>
      </w:r>
      <w:proofErr w:type="gramStart"/>
      <w:r w:rsidRPr="008E70FF">
        <w:rPr>
          <w:rFonts w:ascii="Times New Roman" w:hAnsi="Times New Roman"/>
          <w:sz w:val="28"/>
          <w:szCs w:val="28"/>
        </w:rPr>
        <w:t>полномасштабном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70FF">
        <w:rPr>
          <w:rFonts w:ascii="Times New Roman" w:hAnsi="Times New Roman"/>
          <w:sz w:val="28"/>
          <w:szCs w:val="28"/>
        </w:rPr>
        <w:t>инфобизнесе</w:t>
      </w:r>
      <w:proofErr w:type="spellEnd"/>
      <w:r w:rsidRPr="008E70FF">
        <w:rPr>
          <w:rFonts w:ascii="Times New Roman" w:hAnsi="Times New Roman"/>
          <w:sz w:val="28"/>
          <w:szCs w:val="28"/>
        </w:rPr>
        <w:t>, то рек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мендуется регистрироваться как ИП или открывать юридическое лицо. Если же Ваши семинары носят разовый характер, а слушателями являются физ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 xml:space="preserve">ческие лица, то возможно провести 2-3 </w:t>
      </w:r>
      <w:proofErr w:type="gramStart"/>
      <w:r w:rsidRPr="008E70FF">
        <w:rPr>
          <w:rFonts w:ascii="Times New Roman" w:hAnsi="Times New Roman"/>
          <w:sz w:val="28"/>
          <w:szCs w:val="28"/>
        </w:rPr>
        <w:t>Ваших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мероприятия и без регистр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ции, заключив с каждым клиентом отдельный договор. Такой подход допу</w:t>
      </w:r>
      <w:r w:rsidRPr="008E70FF">
        <w:rPr>
          <w:rFonts w:ascii="Times New Roman" w:hAnsi="Times New Roman"/>
          <w:sz w:val="28"/>
          <w:szCs w:val="28"/>
        </w:rPr>
        <w:t>с</w:t>
      </w:r>
      <w:r w:rsidRPr="008E70FF">
        <w:rPr>
          <w:rFonts w:ascii="Times New Roman" w:hAnsi="Times New Roman"/>
          <w:sz w:val="28"/>
          <w:szCs w:val="28"/>
        </w:rPr>
        <w:lastRenderedPageBreak/>
        <w:t xml:space="preserve">тим в самом начале Вашего пути в качестве </w:t>
      </w:r>
      <w:proofErr w:type="spellStart"/>
      <w:r w:rsidRPr="008E70FF">
        <w:rPr>
          <w:rFonts w:ascii="Times New Roman" w:hAnsi="Times New Roman"/>
          <w:sz w:val="28"/>
          <w:szCs w:val="28"/>
        </w:rPr>
        <w:t>инфобизнесмена</w:t>
      </w:r>
      <w:proofErr w:type="spellEnd"/>
      <w:r w:rsidRPr="008E70FF">
        <w:rPr>
          <w:rFonts w:ascii="Times New Roman" w:hAnsi="Times New Roman"/>
          <w:sz w:val="28"/>
          <w:szCs w:val="28"/>
        </w:rPr>
        <w:t>. Но в любом случае вопрос о систематичности в случае привлечения Вас к ответственн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сти будет решаться соответствующим должностным лицом.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Если Вы ведете свой бизнес в формате </w:t>
      </w:r>
      <w:proofErr w:type="spellStart"/>
      <w:r w:rsidRPr="008E70FF">
        <w:rPr>
          <w:rFonts w:ascii="Times New Roman" w:hAnsi="Times New Roman"/>
          <w:sz w:val="28"/>
          <w:szCs w:val="28"/>
        </w:rPr>
        <w:t>онлайн-школы</w:t>
      </w:r>
      <w:proofErr w:type="spellEnd"/>
      <w:r w:rsidRPr="008E70FF">
        <w:rPr>
          <w:rFonts w:ascii="Times New Roman" w:hAnsi="Times New Roman"/>
          <w:sz w:val="28"/>
          <w:szCs w:val="28"/>
        </w:rPr>
        <w:t>, то Вам необх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димо позаботиться о правильном договоре-оферте. Оферта хороша тем, что процесс заключения максимально упрощен, а факт заключения договора м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жет подтверждаться простым конклюдентным действием (например, предо</w:t>
      </w:r>
      <w:r w:rsidRPr="008E70FF">
        <w:rPr>
          <w:rFonts w:ascii="Times New Roman" w:hAnsi="Times New Roman"/>
          <w:sz w:val="28"/>
          <w:szCs w:val="28"/>
        </w:rPr>
        <w:t>п</w:t>
      </w:r>
      <w:r w:rsidRPr="008E70FF">
        <w:rPr>
          <w:rFonts w:ascii="Times New Roman" w:hAnsi="Times New Roman"/>
          <w:sz w:val="28"/>
          <w:szCs w:val="28"/>
        </w:rPr>
        <w:t>латой). Причем такой подход подойдет не только при работе с физическими лицами, но и с юридическими. В некоторых случаях я целенаправленно р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комендую своим клиентам из сектора B2B использовать оферту счет.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Наконец, стоит задуматься и об авторских правах. Грамотная, уникал</w:t>
      </w:r>
      <w:r w:rsidRPr="008E70FF">
        <w:rPr>
          <w:rFonts w:ascii="Times New Roman" w:hAnsi="Times New Roman"/>
          <w:sz w:val="28"/>
          <w:szCs w:val="28"/>
        </w:rPr>
        <w:t>ь</w:t>
      </w:r>
      <w:r w:rsidRPr="008E70FF">
        <w:rPr>
          <w:rFonts w:ascii="Times New Roman" w:hAnsi="Times New Roman"/>
          <w:sz w:val="28"/>
          <w:szCs w:val="28"/>
        </w:rPr>
        <w:t xml:space="preserve">ная авторская методика, положенная в основу </w:t>
      </w:r>
      <w:proofErr w:type="spellStart"/>
      <w:r w:rsidRPr="008E70FF">
        <w:rPr>
          <w:rFonts w:ascii="Times New Roman" w:hAnsi="Times New Roman"/>
          <w:sz w:val="28"/>
          <w:szCs w:val="28"/>
        </w:rPr>
        <w:t>инфобизнеса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– фундамент у</w:t>
      </w:r>
      <w:r w:rsidRPr="008E70FF">
        <w:rPr>
          <w:rFonts w:ascii="Times New Roman" w:hAnsi="Times New Roman"/>
          <w:sz w:val="28"/>
          <w:szCs w:val="28"/>
        </w:rPr>
        <w:t>с</w:t>
      </w:r>
      <w:r w:rsidRPr="008E70FF">
        <w:rPr>
          <w:rFonts w:ascii="Times New Roman" w:hAnsi="Times New Roman"/>
          <w:sz w:val="28"/>
          <w:szCs w:val="28"/>
        </w:rPr>
        <w:t>пеха. Многие тренеры и лекторы обращаются к юристам с просьбой зарег</w:t>
      </w:r>
      <w:r w:rsidRPr="008E70FF">
        <w:rPr>
          <w:rFonts w:ascii="Times New Roman" w:hAnsi="Times New Roman"/>
          <w:sz w:val="28"/>
          <w:szCs w:val="28"/>
        </w:rPr>
        <w:t>и</w:t>
      </w:r>
      <w:r w:rsidRPr="008E70FF">
        <w:rPr>
          <w:rFonts w:ascii="Times New Roman" w:hAnsi="Times New Roman"/>
          <w:sz w:val="28"/>
          <w:szCs w:val="28"/>
        </w:rPr>
        <w:t>стрировать и защитить каким-либо образом их методики. Мы – юристы – з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частую вынуждены их разочаровывать.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Во-первых, известно, что согласно п.4. ст.1259 ГК РФ, авторские права не подлежат какой-либо регистрации. Во-вторых (и это самое главное), с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гласно п.5. той же статьи, авторские права не распространяются на методы, идеи, концепции, принципы, способы. Методика – это обычно способ пров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>дения обучения; метод передачи опыта, концепция ведения мероприятия и т.д. Такие объекты охране не подлежат.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>Также часто просят «запатентовать идею». Например, приходит чел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век и говорит, что придумал открыть курсы по обучению рисованию вином и зеленкой. И никто кроме него так рисовать не умеет, и только он хочет этому обучать и просит защитить его идею, чтобы быть монополистом. И забывает он при этом, что монополистическая деятельность пресекается и не допуск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ется действующим законодательством; в том числе, поэтому и изъяты пер</w:t>
      </w:r>
      <w:r w:rsidRPr="008E70FF">
        <w:rPr>
          <w:rFonts w:ascii="Times New Roman" w:hAnsi="Times New Roman"/>
          <w:sz w:val="28"/>
          <w:szCs w:val="28"/>
        </w:rPr>
        <w:t>е</w:t>
      </w:r>
      <w:r w:rsidRPr="008E70FF">
        <w:rPr>
          <w:rFonts w:ascii="Times New Roman" w:hAnsi="Times New Roman"/>
          <w:sz w:val="28"/>
          <w:szCs w:val="28"/>
        </w:rPr>
        <w:t xml:space="preserve">численные выше объекты из списка </w:t>
      </w:r>
      <w:proofErr w:type="gramStart"/>
      <w:r w:rsidRPr="008E70FF">
        <w:rPr>
          <w:rFonts w:ascii="Times New Roman" w:hAnsi="Times New Roman"/>
          <w:sz w:val="28"/>
          <w:szCs w:val="28"/>
        </w:rPr>
        <w:t>охраняемых</w:t>
      </w:r>
      <w:proofErr w:type="gramEnd"/>
      <w:r w:rsidRPr="008E70FF">
        <w:rPr>
          <w:rFonts w:ascii="Times New Roman" w:hAnsi="Times New Roman"/>
          <w:sz w:val="28"/>
          <w:szCs w:val="28"/>
        </w:rPr>
        <w:t>. В некоторых случаях, пра</w:t>
      </w:r>
      <w:r w:rsidRPr="008E70FF">
        <w:rPr>
          <w:rFonts w:ascii="Times New Roman" w:hAnsi="Times New Roman"/>
          <w:sz w:val="28"/>
          <w:szCs w:val="28"/>
        </w:rPr>
        <w:t>в</w:t>
      </w:r>
      <w:r w:rsidRPr="008E70FF">
        <w:rPr>
          <w:rFonts w:ascii="Times New Roman" w:hAnsi="Times New Roman"/>
          <w:sz w:val="28"/>
          <w:szCs w:val="28"/>
        </w:rPr>
        <w:t xml:space="preserve">да, возможно патентование способов. Но для этого способ должен отвечать требованиям, установленным патентным правом. Отвечает Ваш результат </w:t>
      </w:r>
      <w:r w:rsidRPr="008E70FF">
        <w:rPr>
          <w:rFonts w:ascii="Times New Roman" w:hAnsi="Times New Roman"/>
          <w:sz w:val="28"/>
          <w:szCs w:val="28"/>
        </w:rPr>
        <w:lastRenderedPageBreak/>
        <w:t>интеллектуальной деятельности этим требования или нет – поможет раз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браться патентовед или патентный поверенный.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8E70FF">
        <w:rPr>
          <w:rFonts w:ascii="Times New Roman" w:hAnsi="Times New Roman"/>
          <w:sz w:val="28"/>
          <w:szCs w:val="28"/>
        </w:rPr>
        <w:t xml:space="preserve">Если же говорить именно об авторском праве (не о патентном), то в рамках </w:t>
      </w:r>
      <w:proofErr w:type="spellStart"/>
      <w:r w:rsidRPr="008E70FF">
        <w:rPr>
          <w:rFonts w:ascii="Times New Roman" w:hAnsi="Times New Roman"/>
          <w:sz w:val="28"/>
          <w:szCs w:val="28"/>
        </w:rPr>
        <w:t>инфобизнеса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могут охраняться другие объекты.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Например, уникал</w:t>
      </w:r>
      <w:r w:rsidRPr="008E70FF">
        <w:rPr>
          <w:rFonts w:ascii="Times New Roman" w:hAnsi="Times New Roman"/>
          <w:sz w:val="28"/>
          <w:szCs w:val="28"/>
        </w:rPr>
        <w:t>ь</w:t>
      </w:r>
      <w:r w:rsidRPr="008E70FF">
        <w:rPr>
          <w:rFonts w:ascii="Times New Roman" w:hAnsi="Times New Roman"/>
          <w:sz w:val="28"/>
          <w:szCs w:val="28"/>
        </w:rPr>
        <w:t>ные иллюстрации или видео уроки. Может также охраняться и сам текст В</w:t>
      </w:r>
      <w:r w:rsidRPr="008E70FF">
        <w:rPr>
          <w:rFonts w:ascii="Times New Roman" w:hAnsi="Times New Roman"/>
          <w:sz w:val="28"/>
          <w:szCs w:val="28"/>
        </w:rPr>
        <w:t>а</w:t>
      </w:r>
      <w:r w:rsidRPr="008E70FF">
        <w:rPr>
          <w:rFonts w:ascii="Times New Roman" w:hAnsi="Times New Roman"/>
          <w:sz w:val="28"/>
          <w:szCs w:val="28"/>
        </w:rPr>
        <w:t>шей методики или текст занятий, проводимых Вами. Но на практике такая защита и охрана именно текста принесет мало толка. Если кто-то решит ск</w:t>
      </w:r>
      <w:r w:rsidRPr="008E70FF">
        <w:rPr>
          <w:rFonts w:ascii="Times New Roman" w:hAnsi="Times New Roman"/>
          <w:sz w:val="28"/>
          <w:szCs w:val="28"/>
        </w:rPr>
        <w:t>о</w:t>
      </w:r>
      <w:r w:rsidRPr="008E70FF">
        <w:rPr>
          <w:rFonts w:ascii="Times New Roman" w:hAnsi="Times New Roman"/>
          <w:sz w:val="28"/>
          <w:szCs w:val="28"/>
        </w:rPr>
        <w:t>пировать Ваш материал, достаточно будет изложить Ваши идеи другими словами и никакого нарушения уже не возникнет.</w:t>
      </w:r>
    </w:p>
    <w:p w:rsidR="008E70FF" w:rsidRPr="008E70FF" w:rsidRDefault="008E70FF" w:rsidP="008E70FF">
      <w:pPr>
        <w:pStyle w:val="a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E70FF">
        <w:rPr>
          <w:rFonts w:ascii="Times New Roman" w:hAnsi="Times New Roman"/>
          <w:sz w:val="28"/>
          <w:szCs w:val="28"/>
        </w:rPr>
        <w:t xml:space="preserve">Из заблуждений, касающихся возможности защиты идей, </w:t>
      </w:r>
      <w:proofErr w:type="gramStart"/>
      <w:r w:rsidRPr="008E70FF">
        <w:rPr>
          <w:rFonts w:ascii="Times New Roman" w:hAnsi="Times New Roman"/>
          <w:sz w:val="28"/>
          <w:szCs w:val="28"/>
        </w:rPr>
        <w:t>вытекают</w:t>
      </w:r>
      <w:proofErr w:type="gramEnd"/>
      <w:r w:rsidRPr="008E70FF">
        <w:rPr>
          <w:rFonts w:ascii="Times New Roman" w:hAnsi="Times New Roman"/>
          <w:sz w:val="28"/>
          <w:szCs w:val="28"/>
        </w:rPr>
        <w:t xml:space="preserve"> и частые ошибки при намерении продвигать свой </w:t>
      </w:r>
      <w:proofErr w:type="spellStart"/>
      <w:r w:rsidRPr="008E70FF">
        <w:rPr>
          <w:rFonts w:ascii="Times New Roman" w:hAnsi="Times New Roman"/>
          <w:sz w:val="28"/>
          <w:szCs w:val="28"/>
        </w:rPr>
        <w:t>инфобизнес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по франшизе. Подробно о </w:t>
      </w:r>
      <w:proofErr w:type="spellStart"/>
      <w:r w:rsidRPr="008E70FF">
        <w:rPr>
          <w:rFonts w:ascii="Times New Roman" w:hAnsi="Times New Roman"/>
          <w:sz w:val="28"/>
          <w:szCs w:val="28"/>
        </w:rPr>
        <w:t>франчайзинге</w:t>
      </w:r>
      <w:proofErr w:type="spellEnd"/>
      <w:r w:rsidRPr="008E70FF">
        <w:rPr>
          <w:rFonts w:ascii="Times New Roman" w:hAnsi="Times New Roman"/>
          <w:sz w:val="28"/>
          <w:szCs w:val="28"/>
        </w:rPr>
        <w:t xml:space="preserve"> мы говорили в другой статье. Скажем лишь кра</w:t>
      </w:r>
      <w:r w:rsidRPr="008E70FF">
        <w:rPr>
          <w:rFonts w:ascii="Times New Roman" w:hAnsi="Times New Roman"/>
          <w:sz w:val="28"/>
          <w:szCs w:val="28"/>
        </w:rPr>
        <w:t>т</w:t>
      </w:r>
      <w:r w:rsidRPr="008E70FF">
        <w:rPr>
          <w:rFonts w:ascii="Times New Roman" w:hAnsi="Times New Roman"/>
          <w:sz w:val="28"/>
          <w:szCs w:val="28"/>
        </w:rPr>
        <w:t>ко: важная особенность договора коммерческой концессии (</w:t>
      </w:r>
      <w:proofErr w:type="spellStart"/>
      <w:r w:rsidRPr="008E70FF">
        <w:rPr>
          <w:rFonts w:ascii="Times New Roman" w:hAnsi="Times New Roman"/>
          <w:sz w:val="28"/>
          <w:szCs w:val="28"/>
        </w:rPr>
        <w:t>франчайзинга</w:t>
      </w:r>
      <w:proofErr w:type="spellEnd"/>
      <w:r w:rsidRPr="008E70FF">
        <w:rPr>
          <w:rFonts w:ascii="Times New Roman" w:hAnsi="Times New Roman"/>
          <w:sz w:val="28"/>
          <w:szCs w:val="28"/>
        </w:rPr>
        <w:t>) - это присутствие среди передаваемых прав в обязательном порядке права и</w:t>
      </w:r>
      <w:r w:rsidRPr="008E70FF">
        <w:rPr>
          <w:rFonts w:ascii="Times New Roman" w:hAnsi="Times New Roman"/>
          <w:sz w:val="28"/>
          <w:szCs w:val="28"/>
        </w:rPr>
        <w:t>с</w:t>
      </w:r>
      <w:r w:rsidRPr="008E70FF">
        <w:rPr>
          <w:rFonts w:ascii="Times New Roman" w:hAnsi="Times New Roman"/>
          <w:sz w:val="28"/>
          <w:szCs w:val="28"/>
        </w:rPr>
        <w:t>пользования товарного знака. Если в Вашем комплексе прав товарного знака нет, то о договоре коммерческой концессии (в полноценном его понимании) можно забыть, и придется заменять его рядом лицензионных договоров. Но часто такое положение дел является даже преимуществом, т.к. лицензионные договоры не подлежат регистрации и вообще более гибкие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0FF">
        <w:rPr>
          <w:rFonts w:ascii="Times New Roman" w:hAnsi="Times New Roman"/>
          <w:sz w:val="28"/>
          <w:szCs w:val="28"/>
        </w:rPr>
        <w:t>[</w:t>
      </w:r>
      <w:r w:rsidR="009B20F4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_Ref12058828 \r \h </w:instrText>
      </w:r>
      <w:r w:rsidR="009B20F4">
        <w:rPr>
          <w:rFonts w:ascii="Times New Roman" w:hAnsi="Times New Roman"/>
          <w:sz w:val="28"/>
          <w:szCs w:val="28"/>
        </w:rPr>
      </w:r>
      <w:r w:rsidR="009B20F4">
        <w:rPr>
          <w:rFonts w:ascii="Times New Roman" w:hAnsi="Times New Roman"/>
          <w:sz w:val="28"/>
          <w:szCs w:val="28"/>
        </w:rPr>
        <w:fldChar w:fldCharType="separate"/>
      </w:r>
      <w:r w:rsidR="00F7160E">
        <w:rPr>
          <w:rFonts w:ascii="Times New Roman" w:hAnsi="Times New Roman"/>
          <w:sz w:val="28"/>
          <w:szCs w:val="28"/>
        </w:rPr>
        <w:t>6</w:t>
      </w:r>
      <w:r w:rsidR="009B20F4">
        <w:rPr>
          <w:rFonts w:ascii="Times New Roman" w:hAnsi="Times New Roman"/>
          <w:sz w:val="28"/>
          <w:szCs w:val="28"/>
        </w:rPr>
        <w:fldChar w:fldCharType="end"/>
      </w:r>
      <w:r w:rsidRPr="008E70FF">
        <w:rPr>
          <w:rFonts w:ascii="Times New Roman" w:hAnsi="Times New Roman"/>
          <w:sz w:val="28"/>
          <w:szCs w:val="28"/>
        </w:rPr>
        <w:t>].</w:t>
      </w:r>
    </w:p>
    <w:p w:rsidR="008E70FF" w:rsidRDefault="008E70FF" w:rsidP="00DD157E">
      <w:pPr>
        <w:pStyle w:val="a0"/>
        <w:rPr>
          <w:rFonts w:ascii="Times New Roman" w:hAnsi="Times New Roman"/>
        </w:rPr>
      </w:pPr>
    </w:p>
    <w:p w:rsidR="00C974E2" w:rsidRDefault="00DD157E" w:rsidP="0091137A">
      <w:pPr>
        <w:pStyle w:val="1"/>
      </w:pPr>
      <w:bookmarkStart w:id="6" w:name="_Toc12088436"/>
      <w:r w:rsidRPr="00C974E2">
        <w:t xml:space="preserve">5 Угрозы информационной безопасности для </w:t>
      </w:r>
      <w:proofErr w:type="gramStart"/>
      <w:r w:rsidRPr="00C974E2">
        <w:t>интернет–магазина</w:t>
      </w:r>
      <w:bookmarkEnd w:id="6"/>
      <w:proofErr w:type="gramEnd"/>
    </w:p>
    <w:p w:rsidR="00C974E2" w:rsidRDefault="00C974E2" w:rsidP="0091137A">
      <w:pPr>
        <w:pStyle w:val="1"/>
      </w:pP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В последние десятилетия наблюдается скачок роста доли интеллект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ального труда в общем объеме товаров, работ и услуг. Такая динамика имеет не только положительную сторону, но и ряд негативных последствий. Речь идет о повальном нарушении интеллектуальных прав. Техническое сове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шенствование различных средств (звукозаписи, передачи информации) ведет к фальсификации изделий. 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Нарушения в области Интернета приобретают весьма пугающие ма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штабы. В странах Африки, Азии, Латинской Америки созданы и функцион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руют целые отрасли по незаконному использованию известных брендов, а также секретов производства (</w:t>
      </w:r>
      <w:proofErr w:type="spell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ноу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proofErr w:type="spell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хау</w:t>
      </w:r>
      <w:proofErr w:type="spell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).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Особо негативно правонарушения интеллектуальных прав отражаются на наукоемких отраслях производства. Контрафактная продукция вытесняет с рынка товары разработчиков.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В связи с вышесказанным вопрос охраны и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защиты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интеллектуальных прав приобр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тает особую актуальность. Охрана интеллектуальной собственности является объективной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необходимостью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как в нашем государстве, так и в мире в целом, что дает моральную заинтересованность и материальную обеспеченность 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торам, изобретателям, т.е. творческим работникам, показывает цивилизова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ный подход к ним со стороны государства и общества.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Рынок интеллект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альной собственности находится на стадии глобализации, соответственно грамотное решение проблем охраны и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защиты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интеллектуальных прав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обходимость.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Основным нормативно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правовым актом в РФ, который является фу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даментом всей правовой системы охраны и защиты прав на объекты инте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лектуальной собственности, признается ч. 4 Гражданского кодекса РФ, вст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пившая в силу с 1 января 2008 г. В соответствии с указанным документом объекты правовой охраны и защиты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произведения науки, литературы и 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кусства, секреты производства (</w:t>
      </w:r>
      <w:proofErr w:type="spell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ноу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proofErr w:type="spell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хау</w:t>
      </w:r>
      <w:proofErr w:type="spell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), изобретения, промышленные 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разцы и полезные модели, селекционные достижения, программы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для ЭВМ, базы данных, средства индивидуализации (коммерческие обозначения, 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варные знаки (логотипы), фирменные наименования).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Прежде чем говорить о защите интеллектуальных прав, следует пр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вести разграничение понятий защиты и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охраны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интеллектуальных прав. Да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ные понятия тесно связаны между собой. На практике довольно часто прои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ходит подмена защиты и охраны интеллектуальной собственности.</w:t>
      </w: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Так, под охраной интеллектуальных прав понимается комплекс мер, направленных на предотвращение потенциальных нарушений в рассматр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ваемой области.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Охрана интеллектуальной собственности осуществляется не только в рамках гражданского права, но и других отраслей права, таких как административное, уголовное, каждое из которых предоставляет специфич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ские меры и способы охраны и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защиты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интеллектуальных прав.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Субъекты охраны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авторы (создатели), физические и юридические 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ца, работодатели, непосредственно осуществляющие создание и использов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ние объектов интеллектуальной собственности, а также инвесторы, финанс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рующие создание, производство и использование прав на эти объекты инте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лектуальной собственности. При грамотном подходе к вопросу охраны 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теллектуальной собственности необходимо обращаться к помощи квалиф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цированных специалистов для реализации задач по охране. Речь идет о сп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циально созданных для этих целей юридических лиц. С их помощью осущ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ствляется, например, вся процедура оформления и регистрации заявки на изобретение, полезную модель, промышленный образец, товарный знак и п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лучения таких документов охраны прав, как патенты на изобретения, поле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ные модели и промышленные образцы, свидетельства на товарные знаки. Кроме того, специалисты: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осуществляют разработку различного рода методик и порядка прав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вой охраны;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определяют последовательность действий при выполнении охраны интеллектуальной собственности;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осуществляют помощь и правовое сопровождение при получении д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кументов о правах на объекты интеллектуальной собственности (патенты и свидетельства);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устанавливают режим коммерческой тайны предприятия;</w:t>
      </w: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выполняют правовое регулирование и защиту прав при предоставл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нии прав использования объектов по лицензии (или уступке) и приобретении исключительных прав и другие юридически значимые действия.</w:t>
      </w: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Защита интеллектуальных прав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 это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совокупность мер, направленных на предотвращение нарушений в данной сфере. </w:t>
      </w:r>
      <w:r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ащита интеллектуальных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прав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действует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после факта самого нарушения. Охрана же возникает пара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лельно возникновению права на результат интеллектуальной деятельности. Охрана представляется более широким понятием. В свою очередь, защита интеллектуальных прав занимается конкретикой в области правонарушений. Для реализации целей защиты интеллектуальной собственности также благ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разумней будет прибегнуть к помощи соответствующих специалистов. Да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ный специалист разработает конкурентную программу методик и задач ос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ществления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защиты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нарушенных интеллектуальных прав, окажет правовую помощь в решении указанной проблемы, а также определит последовател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ность действий для реализации защиты интеллектуальной собственности.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Первые упоминания об охране интеллектуальной собственности были зафиксированы Статутом королевы Великобритании и Ирландии Анны Ст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арт в 1710 г., предоставившим автору опубликованного произведения искл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чительное право разрешать его переиздание в течение 21 года с момента вступления Статута в силу.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Для неопубликованных произведений срок де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ствия исключительного права составлял 14 лет с правом его возобновления на последующие 14 лет при жизни автора.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Согласно Статуту незаконная п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репечатка книг наказывалась уничтожением неправомерно напечатанных э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земпляров и штрафом. Охранялись согласно Статуту только книги, и в нем ничего не говорилось о других произведениях. Непременным условием пр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нятия произведения под охрану являлась его регистрация в реестре компании книгоиздателей.</w:t>
      </w: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Что касается России, то на сегодняшний день назревает прямая нео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ходимость усиления охраны и защиты в сфере интеллектуальных прав. Это связано с тем, что Россия готовится вступить во Всемирную Торговую Орг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низацию (ВТО), одно из условий членства в которой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соблюдение полож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ний, содержащихся в Соглашении по торговым аспектам прав интеллект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альной собственности (ТРИПС).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Понятие 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нтеллектуальной собственности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получи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ло конституционное закрепление: РФ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берет на себя обязанность по 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эффективному обеспечению охраны и 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защиты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 xml:space="preserve"> интеллектуальных прав гра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дан.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C974E2" w:rsidRPr="00F471E8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Сам факт существования норм об объектах интеллектуальной собс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венности предопределяет наличие принципа. В частности, принцип правовой охраны означает, что никто не имеет права на использование объектов 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теллектуальной собственности без прямого разрешения правообладателя 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ких объектов. Использование объектов интеллектуальной собственности без должного разрешения признается нарушением Закона, лицо совершившее правонарушение, является нарушителем.</w:t>
      </w:r>
    </w:p>
    <w:p w:rsidR="0091137A" w:rsidRPr="00C974E2" w:rsidRDefault="00C974E2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На практике, довольно часто возникает неправильное толкование да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ного принципа. Это связано с дуализмом, присущим объектам интеллект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альной собственности (объекты интеллектуальной собственности существ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ют в материальном (само произведение, изобретение и т.д.) и нематериал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ном виде (носитель, внешняя форма объекта))</w:t>
      </w:r>
      <w:proofErr w:type="gramStart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.С</w:t>
      </w:r>
      <w:proofErr w:type="gramEnd"/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ледует понимать, что при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цип правой охраны интеллектуальной собственности имеет отношение тол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F471E8">
        <w:rPr>
          <w:rFonts w:ascii="Times New Roman" w:hAnsi="Times New Roman"/>
          <w:sz w:val="28"/>
          <w:szCs w:val="28"/>
          <w:shd w:val="clear" w:color="auto" w:fill="FFFFFF"/>
        </w:rPr>
        <w:t>ко к нематериальным объектам, а не к их внешнему носителю.</w:t>
      </w:r>
    </w:p>
    <w:p w:rsidR="00DD157E" w:rsidRDefault="0091137A" w:rsidP="0091137A">
      <w:pPr>
        <w:pStyle w:val="1"/>
      </w:pPr>
      <w:bookmarkStart w:id="7" w:name="_Toc12088437"/>
      <w:r>
        <w:t>6</w:t>
      </w:r>
      <w:r w:rsidR="00DD157E" w:rsidRPr="00C974E2">
        <w:t xml:space="preserve"> Тенденции развития </w:t>
      </w:r>
      <w:proofErr w:type="gramStart"/>
      <w:r w:rsidR="00DD157E" w:rsidRPr="00C974E2">
        <w:t>Интернет–торговли</w:t>
      </w:r>
      <w:proofErr w:type="gramEnd"/>
      <w:r w:rsidR="00DD157E" w:rsidRPr="00C974E2">
        <w:t xml:space="preserve"> в России</w:t>
      </w:r>
      <w:bookmarkEnd w:id="7"/>
      <w:r w:rsidR="00DD157E" w:rsidRPr="001C232D">
        <w:t xml:space="preserve"> </w:t>
      </w:r>
    </w:p>
    <w:p w:rsidR="00C974E2" w:rsidRDefault="00C974E2" w:rsidP="00DD157E">
      <w:pPr>
        <w:pStyle w:val="a0"/>
        <w:rPr>
          <w:rFonts w:ascii="Times New Roman" w:hAnsi="Times New Roman"/>
        </w:rPr>
      </w:pP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4E2">
        <w:rPr>
          <w:rFonts w:ascii="Times New Roman" w:hAnsi="Times New Roman"/>
          <w:sz w:val="28"/>
          <w:szCs w:val="28"/>
        </w:rPr>
        <w:t xml:space="preserve">Создание и развитие компьютерных сетей в XX </w:t>
      </w:r>
      <w:proofErr w:type="gramStart"/>
      <w:r w:rsidRPr="00C974E2">
        <w:rPr>
          <w:rFonts w:ascii="Times New Roman" w:hAnsi="Times New Roman"/>
          <w:sz w:val="28"/>
          <w:szCs w:val="28"/>
        </w:rPr>
        <w:t>в</w:t>
      </w:r>
      <w:proofErr w:type="gramEnd"/>
      <w:r w:rsidRPr="00C974E2">
        <w:rPr>
          <w:rFonts w:ascii="Times New Roman" w:hAnsi="Times New Roman"/>
          <w:sz w:val="28"/>
          <w:szCs w:val="28"/>
        </w:rPr>
        <w:t xml:space="preserve">. привело </w:t>
      </w:r>
      <w:proofErr w:type="gramStart"/>
      <w:r w:rsidRPr="00C974E2">
        <w:rPr>
          <w:rFonts w:ascii="Times New Roman" w:hAnsi="Times New Roman"/>
          <w:sz w:val="28"/>
          <w:szCs w:val="28"/>
        </w:rPr>
        <w:t>к</w:t>
      </w:r>
      <w:proofErr w:type="gramEnd"/>
      <w:r w:rsidRPr="00C974E2">
        <w:rPr>
          <w:rFonts w:ascii="Times New Roman" w:hAnsi="Times New Roman"/>
          <w:sz w:val="28"/>
          <w:szCs w:val="28"/>
        </w:rPr>
        <w:t xml:space="preserve"> сущес</w:t>
      </w:r>
      <w:r w:rsidRPr="00C974E2">
        <w:rPr>
          <w:rFonts w:ascii="Times New Roman" w:hAnsi="Times New Roman"/>
          <w:sz w:val="28"/>
          <w:szCs w:val="28"/>
        </w:rPr>
        <w:t>т</w:t>
      </w:r>
      <w:r w:rsidRPr="00C974E2">
        <w:rPr>
          <w:rFonts w:ascii="Times New Roman" w:hAnsi="Times New Roman"/>
          <w:sz w:val="28"/>
          <w:szCs w:val="28"/>
        </w:rPr>
        <w:t>венным изменениям в жизни современного общества, в частности к форм</w:t>
      </w:r>
      <w:r w:rsidRPr="00C974E2">
        <w:rPr>
          <w:rFonts w:ascii="Times New Roman" w:hAnsi="Times New Roman"/>
          <w:sz w:val="28"/>
          <w:szCs w:val="28"/>
        </w:rPr>
        <w:t>и</w:t>
      </w:r>
      <w:r w:rsidRPr="00C974E2">
        <w:rPr>
          <w:rFonts w:ascii="Times New Roman" w:hAnsi="Times New Roman"/>
          <w:sz w:val="28"/>
          <w:szCs w:val="28"/>
        </w:rPr>
        <w:t>рованию информационного (постиндустриального) общества и информац</w:t>
      </w:r>
      <w:r w:rsidRPr="00C974E2">
        <w:rPr>
          <w:rFonts w:ascii="Times New Roman" w:hAnsi="Times New Roman"/>
          <w:sz w:val="28"/>
          <w:szCs w:val="28"/>
        </w:rPr>
        <w:t>и</w:t>
      </w:r>
      <w:r w:rsidRPr="00C974E2">
        <w:rPr>
          <w:rFonts w:ascii="Times New Roman" w:hAnsi="Times New Roman"/>
          <w:sz w:val="28"/>
          <w:szCs w:val="28"/>
        </w:rPr>
        <w:t>онной экономики. Интернет, быстро проникая жизнедеятельн</w:t>
      </w:r>
      <w:r w:rsidRPr="00C974E2">
        <w:rPr>
          <w:rFonts w:ascii="Times New Roman" w:hAnsi="Times New Roman"/>
          <w:sz w:val="28"/>
          <w:szCs w:val="28"/>
        </w:rPr>
        <w:t>о</w:t>
      </w:r>
      <w:r w:rsidRPr="00C974E2">
        <w:rPr>
          <w:rFonts w:ascii="Times New Roman" w:hAnsi="Times New Roman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</w:rPr>
        <w:t>человека, постепенно становится ключевым каналом коммерческих комм</w:t>
      </w:r>
      <w:r w:rsidRPr="00C974E2">
        <w:rPr>
          <w:rFonts w:ascii="Times New Roman" w:hAnsi="Times New Roman"/>
          <w:sz w:val="28"/>
          <w:szCs w:val="28"/>
        </w:rPr>
        <w:t>у</w:t>
      </w:r>
      <w:r w:rsidRPr="00C974E2">
        <w:rPr>
          <w:rFonts w:ascii="Times New Roman" w:hAnsi="Times New Roman"/>
          <w:sz w:val="28"/>
          <w:szCs w:val="28"/>
        </w:rPr>
        <w:t>никаций в национал</w:t>
      </w:r>
      <w:r w:rsidRPr="00C974E2">
        <w:rPr>
          <w:rFonts w:ascii="Times New Roman" w:hAnsi="Times New Roman"/>
          <w:sz w:val="28"/>
          <w:szCs w:val="28"/>
        </w:rPr>
        <w:t>ь</w:t>
      </w:r>
      <w:r w:rsidRPr="00C974E2">
        <w:rPr>
          <w:rFonts w:ascii="Times New Roman" w:hAnsi="Times New Roman"/>
          <w:sz w:val="28"/>
          <w:szCs w:val="28"/>
        </w:rPr>
        <w:t>ном и глобальном масштабах.</w:t>
      </w:r>
    </w:p>
    <w:p w:rsidR="00C974E2" w:rsidRP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269748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511" t="24501" r="32310" b="3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E2" w:rsidRPr="00C974E2" w:rsidRDefault="00C974E2" w:rsidP="00C974E2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8 – Рост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интернет-пользователей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 мире</w:t>
      </w:r>
      <w:r w:rsidRPr="00C974E2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C974E2"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  <w:lang w:val="en-US"/>
        </w:rPr>
        <w:instrText>REF</w:instrText>
      </w:r>
      <w:r w:rsidRPr="00C974E2">
        <w:rPr>
          <w:rFonts w:ascii="Times New Roman" w:hAnsi="Times New Roman"/>
          <w:sz w:val="28"/>
          <w:szCs w:val="28"/>
        </w:rPr>
        <w:instrText xml:space="preserve"> _</w:instrText>
      </w:r>
      <w:r>
        <w:rPr>
          <w:rFonts w:ascii="Times New Roman" w:hAnsi="Times New Roman"/>
          <w:sz w:val="28"/>
          <w:szCs w:val="28"/>
          <w:lang w:val="en-US"/>
        </w:rPr>
        <w:instrText>Ref</w:instrText>
      </w:r>
      <w:r w:rsidRPr="00C974E2">
        <w:rPr>
          <w:rFonts w:ascii="Times New Roman" w:hAnsi="Times New Roman"/>
          <w:sz w:val="28"/>
          <w:szCs w:val="28"/>
        </w:rPr>
        <w:instrText>12086901 \</w:instrText>
      </w:r>
      <w:r>
        <w:rPr>
          <w:rFonts w:ascii="Times New Roman" w:hAnsi="Times New Roman"/>
          <w:sz w:val="28"/>
          <w:szCs w:val="28"/>
          <w:lang w:val="en-US"/>
        </w:rPr>
        <w:instrText>r</w:instrText>
      </w:r>
      <w:r w:rsidRPr="00C974E2">
        <w:rPr>
          <w:rFonts w:ascii="Times New Roman" w:hAnsi="Times New Roman"/>
          <w:sz w:val="28"/>
          <w:szCs w:val="28"/>
        </w:rPr>
        <w:instrText xml:space="preserve"> \</w:instrText>
      </w:r>
      <w:r>
        <w:rPr>
          <w:rFonts w:ascii="Times New Roman" w:hAnsi="Times New Roman"/>
          <w:sz w:val="28"/>
          <w:szCs w:val="28"/>
          <w:lang w:val="en-US"/>
        </w:rPr>
        <w:instrText>h</w:instrText>
      </w:r>
      <w:r w:rsidRPr="00C974E2"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  <w:lang w:val="en-US"/>
        </w:rPr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7160E" w:rsidRPr="00F7160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974E2">
        <w:rPr>
          <w:rFonts w:ascii="Times New Roman" w:hAnsi="Times New Roman"/>
          <w:sz w:val="28"/>
          <w:szCs w:val="28"/>
        </w:rPr>
        <w:t>]</w:t>
      </w:r>
    </w:p>
    <w:p w:rsidR="00C974E2" w:rsidRDefault="00C974E2" w:rsidP="00C974E2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4E2">
        <w:rPr>
          <w:rFonts w:ascii="Times New Roman" w:hAnsi="Times New Roman"/>
          <w:sz w:val="28"/>
          <w:szCs w:val="28"/>
          <w:lang w:eastAsia="ru-RU"/>
        </w:rPr>
        <w:t>Согласно данным Международного союза электросвязи (МСЭ) колич</w:t>
      </w:r>
      <w:r w:rsidRPr="00C974E2">
        <w:rPr>
          <w:rFonts w:ascii="Times New Roman" w:hAnsi="Times New Roman"/>
          <w:sz w:val="28"/>
          <w:szCs w:val="28"/>
          <w:lang w:eastAsia="ru-RU"/>
        </w:rPr>
        <w:t>е</w:t>
      </w:r>
      <w:r w:rsidRPr="00C974E2">
        <w:rPr>
          <w:rFonts w:ascii="Times New Roman" w:hAnsi="Times New Roman"/>
          <w:sz w:val="28"/>
          <w:szCs w:val="28"/>
          <w:lang w:eastAsia="ru-RU"/>
        </w:rPr>
        <w:t>ство пользователей (фиксированного и мобильного) Интернета</w:t>
      </w:r>
      <w:proofErr w:type="gramStart"/>
      <w:r w:rsidRPr="00C974E2">
        <w:rPr>
          <w:rFonts w:ascii="Times New Roman" w:hAnsi="Times New Roman"/>
          <w:sz w:val="28"/>
          <w:szCs w:val="28"/>
          <w:lang w:eastAsia="ru-RU"/>
        </w:rPr>
        <w:t>1</w:t>
      </w:r>
      <w:proofErr w:type="gram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 в мире в 2015 г. составило около 3,5 млрд. человек (около 50% мирового населения). При этом основная масса пользователей находится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развивающихся странах – 2,5 млрд. человек, а в развитых странах – 1 млрд. Это объясняется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дем</w:t>
      </w:r>
      <w:r w:rsidRPr="00C974E2">
        <w:rPr>
          <w:rFonts w:ascii="Times New Roman" w:hAnsi="Times New Roman"/>
          <w:sz w:val="28"/>
          <w:szCs w:val="28"/>
          <w:lang w:eastAsia="ru-RU"/>
        </w:rPr>
        <w:t>о</w:t>
      </w:r>
      <w:r w:rsidRPr="00C974E2">
        <w:rPr>
          <w:rFonts w:ascii="Times New Roman" w:hAnsi="Times New Roman"/>
          <w:sz w:val="28"/>
          <w:szCs w:val="28"/>
          <w:lang w:eastAsia="ru-RU"/>
        </w:rPr>
        <w:t>графией регионов. В процентном отношении, наибольшее проникновение Интернета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наблюдается в развитых регионах - 81%, по сравнению с 40% в развива</w:t>
      </w:r>
      <w:r w:rsidRPr="00C974E2">
        <w:rPr>
          <w:rFonts w:ascii="Times New Roman" w:hAnsi="Times New Roman"/>
          <w:sz w:val="28"/>
          <w:szCs w:val="28"/>
          <w:lang w:eastAsia="ru-RU"/>
        </w:rPr>
        <w:t>ю</w:t>
      </w:r>
      <w:r w:rsidRPr="00C974E2">
        <w:rPr>
          <w:rFonts w:ascii="Times New Roman" w:hAnsi="Times New Roman"/>
          <w:sz w:val="28"/>
          <w:szCs w:val="28"/>
          <w:lang w:eastAsia="ru-RU"/>
        </w:rPr>
        <w:t>щихся странах и 15% в слабо развитых странах.</w:t>
      </w:r>
    </w:p>
    <w:p w:rsidR="00C974E2" w:rsidRP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74E2" w:rsidRDefault="00C974E2" w:rsidP="00C974E2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8050" cy="39052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937" t="29345" r="2512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E2" w:rsidRPr="00F7160E" w:rsidRDefault="00C974E2" w:rsidP="00C974E2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 – Распространенность Интернета в мире на 2017 г.</w:t>
      </w:r>
      <w:r w:rsidRPr="00C974E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_Ref12086901 \r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F7160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 w:rsidRPr="00C974E2">
        <w:rPr>
          <w:rFonts w:ascii="Times New Roman" w:hAnsi="Times New Roman"/>
          <w:sz w:val="28"/>
          <w:szCs w:val="28"/>
        </w:rPr>
        <w:t>]</w:t>
      </w:r>
    </w:p>
    <w:p w:rsidR="00C974E2" w:rsidRPr="00F7160E" w:rsidRDefault="00C974E2" w:rsidP="00C974E2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74E2" w:rsidRPr="00C974E2" w:rsidRDefault="00C974E2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страновом</w:t>
      </w:r>
      <w:proofErr w:type="spellEnd"/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разрезе, согласно данным ряда аналитических агентств, в ТОП 10 стран по числу пользователей Интернета (фиксированного и м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бильного ШПД</w:t>
      </w:r>
      <w:proofErr w:type="gramStart"/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proofErr w:type="gramEnd"/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) входят Китай – 710 млн., Индия – 350 млн., США – 277 млн., Япония – 110 млн., Бразилия – 110 млн., РФ – 84 млн., Германия – 72 млн., Индонезия – 71 млн., Нигерия – 70 млн., Мексика – 59 млн. Это поте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циальная </w:t>
      </w:r>
      <w:proofErr w:type="spellStart"/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многомилионная</w:t>
      </w:r>
      <w:proofErr w:type="spellEnd"/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аудитория для локальног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 и международного электронного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бизнеса, в том числе Интернет-торговли. Высокое проникнов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ние Интернета</w:t>
      </w:r>
    </w:p>
    <w:p w:rsidR="00C974E2" w:rsidRPr="00C974E2" w:rsidRDefault="00C974E2" w:rsidP="00C974E2">
      <w:pPr>
        <w:pStyle w:val="a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Напрямую влияет масштабов Интернет-торговли товарами и услугами, кот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рая активно развивается практически независимо от присутствующих пол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C974E2">
        <w:rPr>
          <w:rFonts w:ascii="Times New Roman" w:hAnsi="Times New Roman"/>
          <w:color w:val="000000"/>
          <w:sz w:val="28"/>
          <w:szCs w:val="28"/>
          <w:lang w:eastAsia="ru-RU"/>
        </w:rPr>
        <w:t>тических и экономических вызовов в регионе.</w:t>
      </w:r>
    </w:p>
    <w:p w:rsidR="00C974E2" w:rsidRDefault="00C974E2" w:rsidP="00C974E2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8474" cy="3381375"/>
            <wp:effectExtent l="19050" t="0" r="4126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159" t="25127" r="19508" b="1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E2" w:rsidRDefault="00C974E2" w:rsidP="00C974E2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Рисунок 9 – Рост </w:t>
      </w:r>
      <w:r>
        <w:rPr>
          <w:rFonts w:ascii="Times New Roman" w:hAnsi="Times New Roman"/>
          <w:sz w:val="28"/>
          <w:szCs w:val="28"/>
          <w:lang w:val="en-US"/>
        </w:rPr>
        <w:t>online-</w:t>
      </w:r>
      <w:r>
        <w:rPr>
          <w:rFonts w:ascii="Times New Roman" w:hAnsi="Times New Roman"/>
          <w:sz w:val="28"/>
          <w:szCs w:val="28"/>
        </w:rPr>
        <w:t xml:space="preserve">покупателей 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  <w:lang w:val="en-US"/>
        </w:rPr>
        <w:fldChar w:fldCharType="begin"/>
      </w:r>
      <w:r>
        <w:rPr>
          <w:rFonts w:ascii="Times New Roman" w:hAnsi="Times New Roman"/>
          <w:sz w:val="28"/>
          <w:szCs w:val="28"/>
          <w:lang w:val="en-US"/>
        </w:rPr>
        <w:instrText xml:space="preserve"> REF _Ref12086901 \r \h </w:instrText>
      </w:r>
      <w:r>
        <w:rPr>
          <w:rFonts w:ascii="Times New Roman" w:hAnsi="Times New Roman"/>
          <w:sz w:val="28"/>
          <w:szCs w:val="28"/>
          <w:lang w:val="en-US"/>
        </w:rPr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F7160E">
        <w:rPr>
          <w:rFonts w:ascii="Times New Roman" w:hAnsi="Times New Roman"/>
          <w:sz w:val="28"/>
          <w:szCs w:val="28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C974E2" w:rsidRDefault="00C974E2" w:rsidP="00C974E2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974E2" w:rsidRP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4E2">
        <w:rPr>
          <w:rFonts w:ascii="Times New Roman" w:hAnsi="Times New Roman"/>
          <w:sz w:val="28"/>
          <w:szCs w:val="28"/>
          <w:lang w:eastAsia="ru-RU"/>
        </w:rPr>
        <w:t xml:space="preserve">При этом практически во всех </w:t>
      </w:r>
      <w:proofErr w:type="spellStart"/>
      <w:r w:rsidRPr="00C974E2">
        <w:rPr>
          <w:rFonts w:ascii="Times New Roman" w:hAnsi="Times New Roman"/>
          <w:sz w:val="28"/>
          <w:szCs w:val="28"/>
          <w:lang w:eastAsia="ru-RU"/>
        </w:rPr>
        <w:t>макрорегионах</w:t>
      </w:r>
      <w:proofErr w:type="spell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 наблюдается активный рост мобильного Интернета.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 xml:space="preserve">По данным исследовательской компании </w:t>
      </w:r>
      <w:proofErr w:type="spellStart"/>
      <w:r w:rsidRPr="00C974E2">
        <w:rPr>
          <w:rFonts w:ascii="Times New Roman" w:hAnsi="Times New Roman"/>
          <w:sz w:val="28"/>
          <w:szCs w:val="28"/>
          <w:lang w:eastAsia="ru-RU"/>
        </w:rPr>
        <w:t>ComScore</w:t>
      </w:r>
      <w:proofErr w:type="spell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 количество пользователей мобильного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Интернета в мире превыс</w:t>
      </w:r>
      <w:r w:rsidRPr="00C974E2">
        <w:rPr>
          <w:rFonts w:ascii="Times New Roman" w:hAnsi="Times New Roman"/>
          <w:sz w:val="28"/>
          <w:szCs w:val="28"/>
          <w:lang w:eastAsia="ru-RU"/>
        </w:rPr>
        <w:t>и</w:t>
      </w:r>
      <w:r w:rsidRPr="00C974E2">
        <w:rPr>
          <w:rFonts w:ascii="Times New Roman" w:hAnsi="Times New Roman"/>
          <w:sz w:val="28"/>
          <w:szCs w:val="28"/>
          <w:lang w:eastAsia="ru-RU"/>
        </w:rPr>
        <w:t>ло аудиторию фиксированного ШПД в 2014 г. (свыше 1,6 млрд.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пользоват</w:t>
      </w:r>
      <w:r w:rsidRPr="00C974E2">
        <w:rPr>
          <w:rFonts w:ascii="Times New Roman" w:hAnsi="Times New Roman"/>
          <w:sz w:val="28"/>
          <w:szCs w:val="28"/>
          <w:lang w:eastAsia="ru-RU"/>
        </w:rPr>
        <w:t>е</w:t>
      </w:r>
      <w:r w:rsidRPr="00C974E2">
        <w:rPr>
          <w:rFonts w:ascii="Times New Roman" w:hAnsi="Times New Roman"/>
          <w:sz w:val="28"/>
          <w:szCs w:val="28"/>
          <w:lang w:eastAsia="ru-RU"/>
        </w:rPr>
        <w:t>лей). С точки зрения темпов роста также наблюдается существенный разрыв.</w:t>
      </w:r>
    </w:p>
    <w:p w:rsidR="00C974E2" w:rsidRDefault="00C974E2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4E2">
        <w:rPr>
          <w:rFonts w:ascii="Times New Roman" w:hAnsi="Times New Roman"/>
          <w:sz w:val="28"/>
          <w:szCs w:val="28"/>
          <w:lang w:eastAsia="ru-RU"/>
        </w:rPr>
        <w:t>По данным исследования за 2011-2014 гг. использование мобильного Интернета увеличилось на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36%, а фиксированного – всего на 10%. Драйв</w:t>
      </w:r>
      <w:r w:rsidRPr="00C974E2">
        <w:rPr>
          <w:rFonts w:ascii="Times New Roman" w:hAnsi="Times New Roman"/>
          <w:sz w:val="28"/>
          <w:szCs w:val="28"/>
          <w:lang w:eastAsia="ru-RU"/>
        </w:rPr>
        <w:t>е</w:t>
      </w:r>
      <w:r w:rsidRPr="00C974E2">
        <w:rPr>
          <w:rFonts w:ascii="Times New Roman" w:hAnsi="Times New Roman"/>
          <w:sz w:val="28"/>
          <w:szCs w:val="28"/>
          <w:lang w:eastAsia="ru-RU"/>
        </w:rPr>
        <w:t>рами роста стали относительно низкая стоимость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мобильного трафика и с</w:t>
      </w:r>
      <w:r w:rsidRPr="00C974E2">
        <w:rPr>
          <w:rFonts w:ascii="Times New Roman" w:hAnsi="Times New Roman"/>
          <w:sz w:val="28"/>
          <w:szCs w:val="28"/>
          <w:lang w:eastAsia="ru-RU"/>
        </w:rPr>
        <w:t>а</w:t>
      </w:r>
      <w:r w:rsidRPr="00C974E2">
        <w:rPr>
          <w:rFonts w:ascii="Times New Roman" w:hAnsi="Times New Roman"/>
          <w:sz w:val="28"/>
          <w:szCs w:val="28"/>
          <w:lang w:eastAsia="ru-RU"/>
        </w:rPr>
        <w:t>мих мобильных устройств (преимущественно смартфонов и планшетов),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с к</w:t>
      </w:r>
      <w:r w:rsidRPr="00C974E2">
        <w:rPr>
          <w:rFonts w:ascii="Times New Roman" w:hAnsi="Times New Roman"/>
          <w:sz w:val="28"/>
          <w:szCs w:val="28"/>
          <w:lang w:eastAsia="ru-RU"/>
        </w:rPr>
        <w:t>о</w:t>
      </w:r>
      <w:r w:rsidRPr="00C974E2">
        <w:rPr>
          <w:rFonts w:ascii="Times New Roman" w:hAnsi="Times New Roman"/>
          <w:sz w:val="28"/>
          <w:szCs w:val="28"/>
          <w:lang w:eastAsia="ru-RU"/>
        </w:rPr>
        <w:t>торых можно осуществить доступ. Это также способствует более быстрой информатиз</w:t>
      </w:r>
      <w:r w:rsidRPr="00C974E2">
        <w:rPr>
          <w:rFonts w:ascii="Times New Roman" w:hAnsi="Times New Roman"/>
          <w:sz w:val="28"/>
          <w:szCs w:val="28"/>
          <w:lang w:eastAsia="ru-RU"/>
        </w:rPr>
        <w:t>а</w:t>
      </w:r>
      <w:r w:rsidRPr="00C974E2">
        <w:rPr>
          <w:rFonts w:ascii="Times New Roman" w:hAnsi="Times New Roman"/>
          <w:sz w:val="28"/>
          <w:szCs w:val="28"/>
          <w:lang w:eastAsia="ru-RU"/>
        </w:rPr>
        <w:t>ции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менее развитых регионов, в том числе с высоким уровнем бедности в стране.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Кроме того, по прогнозам Всемирного Банка в 2020 г. 1 млрд. новых польз</w:t>
      </w:r>
      <w:r w:rsidRPr="00C974E2">
        <w:rPr>
          <w:rFonts w:ascii="Times New Roman" w:hAnsi="Times New Roman"/>
          <w:sz w:val="28"/>
          <w:szCs w:val="28"/>
          <w:lang w:eastAsia="ru-RU"/>
        </w:rPr>
        <w:t>о</w:t>
      </w:r>
      <w:r w:rsidRPr="00C974E2">
        <w:rPr>
          <w:rFonts w:ascii="Times New Roman" w:hAnsi="Times New Roman"/>
          <w:sz w:val="28"/>
          <w:szCs w:val="28"/>
          <w:lang w:eastAsia="ru-RU"/>
        </w:rPr>
        <w:t>вателей будет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осуществлять доступ в Интернет именно с мобильных устройств. Таким образом, мобильный</w:t>
      </w:r>
      <w:r w:rsidRPr="00C974E2">
        <w:rPr>
          <w:rFonts w:ascii="Times New Roman" w:hAnsi="Times New Roman"/>
          <w:sz w:val="28"/>
          <w:szCs w:val="28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Интернет постепенно пр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C974E2">
        <w:rPr>
          <w:rFonts w:ascii="Times New Roman" w:hAnsi="Times New Roman"/>
          <w:sz w:val="28"/>
          <w:szCs w:val="28"/>
          <w:lang w:eastAsia="ru-RU"/>
        </w:rPr>
        <w:t xml:space="preserve">вращается в ключевой коммуникационный канал, </w:t>
      </w:r>
      <w:proofErr w:type="gramStart"/>
      <w:r w:rsidRPr="00C974E2">
        <w:rPr>
          <w:rFonts w:ascii="Times New Roman" w:hAnsi="Times New Roman"/>
          <w:sz w:val="28"/>
          <w:szCs w:val="28"/>
          <w:lang w:eastAsia="ru-RU"/>
        </w:rPr>
        <w:t>оттеснив на второй</w:t>
      </w: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C974E2">
        <w:rPr>
          <w:rFonts w:ascii="Times New Roman" w:hAnsi="Times New Roman"/>
          <w:sz w:val="28"/>
          <w:szCs w:val="28"/>
          <w:lang w:eastAsia="ru-RU"/>
        </w:rPr>
        <w:t>лан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условно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традиционный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трансформация влечет</w:t>
      </w:r>
      <w:proofErr w:type="gram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 за собой обязательное прео</w:t>
      </w:r>
      <w:r w:rsidRPr="00C974E2">
        <w:rPr>
          <w:rFonts w:ascii="Times New Roman" w:hAnsi="Times New Roman"/>
          <w:sz w:val="28"/>
          <w:szCs w:val="28"/>
          <w:lang w:eastAsia="ru-RU"/>
        </w:rPr>
        <w:t>б</w:t>
      </w:r>
      <w:r w:rsidRPr="00C974E2">
        <w:rPr>
          <w:rFonts w:ascii="Times New Roman" w:hAnsi="Times New Roman"/>
          <w:sz w:val="28"/>
          <w:szCs w:val="28"/>
          <w:lang w:eastAsia="ru-RU"/>
        </w:rPr>
        <w:lastRenderedPageBreak/>
        <w:t>разование существующей электронного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пространства в формат «</w:t>
      </w:r>
      <w:proofErr w:type="spellStart"/>
      <w:r w:rsidRPr="00C974E2">
        <w:rPr>
          <w:rFonts w:ascii="Times New Roman" w:hAnsi="Times New Roman"/>
          <w:sz w:val="28"/>
          <w:szCs w:val="28"/>
          <w:lang w:eastAsia="ru-RU"/>
        </w:rPr>
        <w:t>Any</w:t>
      </w:r>
      <w:proofErr w:type="spell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74E2">
        <w:rPr>
          <w:rFonts w:ascii="Times New Roman" w:hAnsi="Times New Roman"/>
          <w:sz w:val="28"/>
          <w:szCs w:val="28"/>
          <w:lang w:eastAsia="ru-RU"/>
        </w:rPr>
        <w:t>place</w:t>
      </w:r>
      <w:proofErr w:type="spell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74E2">
        <w:rPr>
          <w:rFonts w:ascii="Times New Roman" w:hAnsi="Times New Roman"/>
          <w:sz w:val="28"/>
          <w:szCs w:val="28"/>
          <w:lang w:eastAsia="ru-RU"/>
        </w:rPr>
        <w:t>Any</w:t>
      </w:r>
      <w:proofErr w:type="spell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74E2">
        <w:rPr>
          <w:rFonts w:ascii="Times New Roman" w:hAnsi="Times New Roman"/>
          <w:sz w:val="28"/>
          <w:szCs w:val="28"/>
          <w:lang w:eastAsia="ru-RU"/>
        </w:rPr>
        <w:t>time</w:t>
      </w:r>
      <w:proofErr w:type="spellEnd"/>
      <w:r w:rsidRPr="00C974E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74E2">
        <w:rPr>
          <w:rFonts w:ascii="Times New Roman" w:hAnsi="Times New Roman"/>
          <w:sz w:val="28"/>
          <w:szCs w:val="28"/>
          <w:lang w:eastAsia="ru-RU"/>
        </w:rPr>
        <w:t>Everything</w:t>
      </w:r>
      <w:proofErr w:type="spellEnd"/>
      <w:r w:rsidRPr="00C974E2">
        <w:rPr>
          <w:rFonts w:ascii="Times New Roman" w:hAnsi="Times New Roman"/>
          <w:sz w:val="28"/>
          <w:szCs w:val="28"/>
          <w:lang w:eastAsia="ru-RU"/>
        </w:rPr>
        <w:t>»3, в том числе и электронных серв</w:t>
      </w:r>
      <w:r w:rsidRPr="00C974E2">
        <w:rPr>
          <w:rFonts w:ascii="Times New Roman" w:hAnsi="Times New Roman"/>
          <w:sz w:val="28"/>
          <w:szCs w:val="28"/>
          <w:lang w:eastAsia="ru-RU"/>
        </w:rPr>
        <w:t>и</w:t>
      </w:r>
      <w:r w:rsidRPr="00C974E2">
        <w:rPr>
          <w:rFonts w:ascii="Times New Roman" w:hAnsi="Times New Roman"/>
          <w:sz w:val="28"/>
          <w:szCs w:val="28"/>
          <w:lang w:eastAsia="ru-RU"/>
        </w:rPr>
        <w:t>сов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4E2">
        <w:rPr>
          <w:rFonts w:ascii="Times New Roman" w:hAnsi="Times New Roman"/>
          <w:sz w:val="28"/>
          <w:szCs w:val="28"/>
          <w:lang w:eastAsia="ru-RU"/>
        </w:rPr>
        <w:t>Интернет-торговли.</w:t>
      </w:r>
    </w:p>
    <w:p w:rsidR="0091137A" w:rsidRPr="00C974E2" w:rsidRDefault="0091137A" w:rsidP="00C974E2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58140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494" t="16831" r="19027" b="2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E2" w:rsidRPr="00F7160E" w:rsidRDefault="0091137A" w:rsidP="0091137A">
      <w:pPr>
        <w:pStyle w:val="a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10 – Рост доли </w:t>
      </w:r>
      <w:proofErr w:type="spellStart"/>
      <w:r>
        <w:rPr>
          <w:rFonts w:ascii="Times New Roman" w:hAnsi="Times New Roman"/>
          <w:sz w:val="28"/>
          <w:szCs w:val="28"/>
        </w:rPr>
        <w:t>интернет-торговли</w:t>
      </w:r>
      <w:proofErr w:type="spellEnd"/>
      <w:r>
        <w:rPr>
          <w:rFonts w:ascii="Times New Roman" w:hAnsi="Times New Roman"/>
          <w:sz w:val="28"/>
          <w:szCs w:val="28"/>
        </w:rPr>
        <w:t xml:space="preserve"> в общемировом объеме розничной торговли, %</w:t>
      </w:r>
      <w:r w:rsidR="00F7160E">
        <w:rPr>
          <w:rFonts w:ascii="Times New Roman" w:hAnsi="Times New Roman"/>
          <w:sz w:val="28"/>
          <w:szCs w:val="28"/>
        </w:rPr>
        <w:t xml:space="preserve"> </w:t>
      </w:r>
      <w:r w:rsidR="00F7160E" w:rsidRPr="00F7160E">
        <w:rPr>
          <w:rFonts w:ascii="Times New Roman" w:hAnsi="Times New Roman"/>
          <w:sz w:val="28"/>
          <w:szCs w:val="28"/>
        </w:rPr>
        <w:t>[</w:t>
      </w:r>
      <w:r w:rsidR="00F7160E">
        <w:rPr>
          <w:rFonts w:ascii="Times New Roman" w:hAnsi="Times New Roman"/>
          <w:sz w:val="28"/>
          <w:szCs w:val="28"/>
        </w:rPr>
        <w:fldChar w:fldCharType="begin"/>
      </w:r>
      <w:r w:rsidR="00F7160E">
        <w:rPr>
          <w:rFonts w:ascii="Times New Roman" w:hAnsi="Times New Roman"/>
          <w:sz w:val="28"/>
          <w:szCs w:val="28"/>
        </w:rPr>
        <w:instrText xml:space="preserve"> REF _Ref12088949 \r \h </w:instrText>
      </w:r>
      <w:r w:rsidR="00F7160E">
        <w:rPr>
          <w:rFonts w:ascii="Times New Roman" w:hAnsi="Times New Roman"/>
          <w:sz w:val="28"/>
          <w:szCs w:val="28"/>
        </w:rPr>
      </w:r>
      <w:r w:rsidR="00F7160E">
        <w:rPr>
          <w:rFonts w:ascii="Times New Roman" w:hAnsi="Times New Roman"/>
          <w:sz w:val="28"/>
          <w:szCs w:val="28"/>
        </w:rPr>
        <w:fldChar w:fldCharType="separate"/>
      </w:r>
      <w:r w:rsidR="00F7160E">
        <w:rPr>
          <w:rFonts w:ascii="Times New Roman" w:hAnsi="Times New Roman"/>
          <w:sz w:val="28"/>
          <w:szCs w:val="28"/>
        </w:rPr>
        <w:t>4</w:t>
      </w:r>
      <w:r w:rsidR="00F7160E">
        <w:rPr>
          <w:rFonts w:ascii="Times New Roman" w:hAnsi="Times New Roman"/>
          <w:sz w:val="28"/>
          <w:szCs w:val="28"/>
        </w:rPr>
        <w:fldChar w:fldCharType="end"/>
      </w:r>
      <w:r w:rsidR="00F7160E" w:rsidRPr="00F7160E">
        <w:rPr>
          <w:rFonts w:ascii="Times New Roman" w:hAnsi="Times New Roman"/>
          <w:sz w:val="28"/>
          <w:szCs w:val="28"/>
        </w:rPr>
        <w:t>]</w:t>
      </w:r>
    </w:p>
    <w:p w:rsidR="0091137A" w:rsidRDefault="0091137A" w:rsidP="00C974E2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1137A" w:rsidRPr="0091137A" w:rsidRDefault="0091137A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37A">
        <w:rPr>
          <w:rFonts w:ascii="Times New Roman" w:hAnsi="Times New Roman"/>
          <w:sz w:val="28"/>
          <w:szCs w:val="28"/>
          <w:lang w:eastAsia="ru-RU"/>
        </w:rPr>
        <w:t>Далее в отчете более подробно будет рассмотрен мировой и росси</w:t>
      </w:r>
      <w:r w:rsidRPr="0091137A">
        <w:rPr>
          <w:rFonts w:ascii="Times New Roman" w:hAnsi="Times New Roman"/>
          <w:sz w:val="28"/>
          <w:szCs w:val="28"/>
          <w:lang w:eastAsia="ru-RU"/>
        </w:rPr>
        <w:t>й</w:t>
      </w:r>
      <w:r w:rsidRPr="0091137A">
        <w:rPr>
          <w:rFonts w:ascii="Times New Roman" w:hAnsi="Times New Roman"/>
          <w:sz w:val="28"/>
          <w:szCs w:val="28"/>
          <w:lang w:eastAsia="ru-RU"/>
        </w:rPr>
        <w:t>ский рынок розничной (B2C)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Интернет-торговли,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которая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развивается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дост</w:t>
      </w:r>
      <w:r w:rsidRPr="0091137A">
        <w:rPr>
          <w:rFonts w:ascii="Times New Roman" w:hAnsi="Times New Roman"/>
          <w:sz w:val="28"/>
          <w:szCs w:val="28"/>
          <w:lang w:eastAsia="ru-RU"/>
        </w:rPr>
        <w:t>а</w:t>
      </w:r>
      <w:r w:rsidRPr="0091137A">
        <w:rPr>
          <w:rFonts w:ascii="Times New Roman" w:hAnsi="Times New Roman"/>
          <w:sz w:val="28"/>
          <w:szCs w:val="28"/>
          <w:lang w:eastAsia="ru-RU"/>
        </w:rPr>
        <w:t>точно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динамично,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несмотря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замедление темпов роста с 2012 г. Эффект ни</w:t>
      </w:r>
      <w:r w:rsidRPr="0091137A">
        <w:rPr>
          <w:rFonts w:ascii="Times New Roman" w:hAnsi="Times New Roman"/>
          <w:sz w:val="28"/>
          <w:szCs w:val="28"/>
          <w:lang w:eastAsia="ru-RU"/>
        </w:rPr>
        <w:t>з</w:t>
      </w:r>
      <w:r w:rsidRPr="0091137A">
        <w:rPr>
          <w:rFonts w:ascii="Times New Roman" w:hAnsi="Times New Roman"/>
          <w:sz w:val="28"/>
          <w:szCs w:val="28"/>
          <w:lang w:eastAsia="ru-RU"/>
        </w:rPr>
        <w:t>кой базы обеспечил первоначально высокие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показатели, но по мере насыщ</w:t>
      </w:r>
      <w:r w:rsidRPr="0091137A">
        <w:rPr>
          <w:rFonts w:ascii="Times New Roman" w:hAnsi="Times New Roman"/>
          <w:sz w:val="28"/>
          <w:szCs w:val="28"/>
          <w:lang w:eastAsia="ru-RU"/>
        </w:rPr>
        <w:t>е</w:t>
      </w:r>
      <w:r w:rsidRPr="0091137A">
        <w:rPr>
          <w:rFonts w:ascii="Times New Roman" w:hAnsi="Times New Roman"/>
          <w:sz w:val="28"/>
          <w:szCs w:val="28"/>
          <w:lang w:eastAsia="ru-RU"/>
        </w:rPr>
        <w:t>ния рынков развитых стран, преимущественно США и стран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Западной Евр</w:t>
      </w:r>
      <w:r w:rsidRPr="0091137A">
        <w:rPr>
          <w:rFonts w:ascii="Times New Roman" w:hAnsi="Times New Roman"/>
          <w:sz w:val="28"/>
          <w:szCs w:val="28"/>
          <w:lang w:eastAsia="ru-RU"/>
        </w:rPr>
        <w:t>о</w:t>
      </w:r>
      <w:r w:rsidRPr="0091137A">
        <w:rPr>
          <w:rFonts w:ascii="Times New Roman" w:hAnsi="Times New Roman"/>
          <w:sz w:val="28"/>
          <w:szCs w:val="28"/>
          <w:lang w:eastAsia="ru-RU"/>
        </w:rPr>
        <w:t>пы развитие сектора становилось менее динамичным. Кроме того, немал</w:t>
      </w:r>
      <w:r w:rsidRPr="0091137A">
        <w:rPr>
          <w:rFonts w:ascii="Times New Roman" w:hAnsi="Times New Roman"/>
          <w:sz w:val="28"/>
          <w:szCs w:val="28"/>
          <w:lang w:eastAsia="ru-RU"/>
        </w:rPr>
        <w:t>о</w:t>
      </w:r>
      <w:r w:rsidRPr="0091137A">
        <w:rPr>
          <w:rFonts w:ascii="Times New Roman" w:hAnsi="Times New Roman"/>
          <w:sz w:val="28"/>
          <w:szCs w:val="28"/>
          <w:lang w:eastAsia="ru-RU"/>
        </w:rPr>
        <w:t>важную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роль в снижение темпов роста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рынка также сыграл кризис Евр</w:t>
      </w:r>
      <w:r w:rsidRPr="0091137A">
        <w:rPr>
          <w:rFonts w:ascii="Times New Roman" w:hAnsi="Times New Roman"/>
          <w:sz w:val="28"/>
          <w:szCs w:val="28"/>
          <w:lang w:eastAsia="ru-RU"/>
        </w:rPr>
        <w:t>о</w:t>
      </w:r>
      <w:r w:rsidRPr="0091137A">
        <w:rPr>
          <w:rFonts w:ascii="Times New Roman" w:hAnsi="Times New Roman"/>
          <w:sz w:val="28"/>
          <w:szCs w:val="28"/>
          <w:lang w:eastAsia="ru-RU"/>
        </w:rPr>
        <w:t>зоны в 2012-2013 г. При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этом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доля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Интернет-торговли,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согласно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данным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ко</w:t>
      </w:r>
      <w:r w:rsidRPr="0091137A">
        <w:rPr>
          <w:rFonts w:ascii="Times New Roman" w:hAnsi="Times New Roman"/>
          <w:sz w:val="28"/>
          <w:szCs w:val="28"/>
          <w:lang w:eastAsia="ru-RU"/>
        </w:rPr>
        <w:t>н</w:t>
      </w:r>
      <w:r w:rsidRPr="0091137A">
        <w:rPr>
          <w:rFonts w:ascii="Times New Roman" w:hAnsi="Times New Roman"/>
          <w:sz w:val="28"/>
          <w:szCs w:val="28"/>
          <w:lang w:eastAsia="ru-RU"/>
        </w:rPr>
        <w:t>салтинговой</w:t>
      </w:r>
    </w:p>
    <w:p w:rsidR="0091137A" w:rsidRDefault="0091137A" w:rsidP="0091137A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1137A">
        <w:rPr>
          <w:rFonts w:ascii="Times New Roman" w:hAnsi="Times New Roman"/>
          <w:sz w:val="28"/>
          <w:szCs w:val="28"/>
          <w:lang w:eastAsia="ru-RU"/>
        </w:rPr>
        <w:t>в совокупном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объеме розничной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торговли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мире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постепенно растет,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практ</w:t>
      </w:r>
      <w:r w:rsidRPr="0091137A">
        <w:rPr>
          <w:rFonts w:ascii="Times New Roman" w:hAnsi="Times New Roman"/>
          <w:sz w:val="28"/>
          <w:szCs w:val="28"/>
          <w:lang w:eastAsia="ru-RU"/>
        </w:rPr>
        <w:t>и</w:t>
      </w:r>
      <w:r w:rsidRPr="0091137A">
        <w:rPr>
          <w:rFonts w:ascii="Times New Roman" w:hAnsi="Times New Roman"/>
          <w:sz w:val="28"/>
          <w:szCs w:val="28"/>
          <w:lang w:eastAsia="ru-RU"/>
        </w:rPr>
        <w:t>чески в 1,5 раза с 6,5% в 2012 г. до 8,6% в 2015 г.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Что касается объемов И</w:t>
      </w:r>
      <w:r w:rsidRPr="0091137A">
        <w:rPr>
          <w:rFonts w:ascii="Times New Roman" w:hAnsi="Times New Roman"/>
          <w:sz w:val="28"/>
          <w:szCs w:val="28"/>
          <w:lang w:eastAsia="ru-RU"/>
        </w:rPr>
        <w:t>н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тернет-торговли, то по оценкам экспертов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eMarketer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>, в 2015 г. Этот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показ</w:t>
      </w:r>
      <w:r w:rsidRPr="0091137A">
        <w:rPr>
          <w:rFonts w:ascii="Times New Roman" w:hAnsi="Times New Roman"/>
          <w:sz w:val="28"/>
          <w:szCs w:val="28"/>
          <w:lang w:eastAsia="ru-RU"/>
        </w:rPr>
        <w:t>а</w:t>
      </w:r>
      <w:r w:rsidRPr="0091137A">
        <w:rPr>
          <w:rFonts w:ascii="Times New Roman" w:hAnsi="Times New Roman"/>
          <w:sz w:val="28"/>
          <w:szCs w:val="28"/>
          <w:lang w:eastAsia="ru-RU"/>
        </w:rPr>
        <w:lastRenderedPageBreak/>
        <w:t>тель достиг 1,8 трлн. долл., также увеличившись по сравнению с предыд</w:t>
      </w:r>
      <w:r w:rsidRPr="0091137A">
        <w:rPr>
          <w:rFonts w:ascii="Times New Roman" w:hAnsi="Times New Roman"/>
          <w:sz w:val="28"/>
          <w:szCs w:val="28"/>
          <w:lang w:eastAsia="ru-RU"/>
        </w:rPr>
        <w:t>у</w:t>
      </w:r>
      <w:r w:rsidRPr="0091137A">
        <w:rPr>
          <w:rFonts w:ascii="Times New Roman" w:hAnsi="Times New Roman"/>
          <w:sz w:val="28"/>
          <w:szCs w:val="28"/>
          <w:lang w:eastAsia="ru-RU"/>
        </w:rPr>
        <w:t>щим г</w:t>
      </w:r>
      <w:r w:rsidRPr="0091137A">
        <w:rPr>
          <w:rFonts w:ascii="Times New Roman" w:hAnsi="Times New Roman"/>
          <w:sz w:val="28"/>
          <w:szCs w:val="28"/>
          <w:lang w:eastAsia="ru-RU"/>
        </w:rPr>
        <w:t>о</w:t>
      </w:r>
      <w:r w:rsidRPr="0091137A">
        <w:rPr>
          <w:rFonts w:ascii="Times New Roman" w:hAnsi="Times New Roman"/>
          <w:sz w:val="28"/>
          <w:szCs w:val="28"/>
          <w:lang w:eastAsia="ru-RU"/>
        </w:rPr>
        <w:t>дом 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17,7%, что немного ниже темпов роста в 2014 г. В 2016-2017</w:t>
      </w:r>
      <w:proofErr w:type="gram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гг. также ож</w:t>
      </w:r>
      <w:r w:rsidRPr="0091137A">
        <w:rPr>
          <w:rFonts w:ascii="Times New Roman" w:hAnsi="Times New Roman"/>
          <w:sz w:val="28"/>
          <w:szCs w:val="28"/>
          <w:lang w:eastAsia="ru-RU"/>
        </w:rPr>
        <w:t>и</w:t>
      </w:r>
      <w:r w:rsidRPr="0091137A">
        <w:rPr>
          <w:rFonts w:ascii="Times New Roman" w:hAnsi="Times New Roman"/>
          <w:sz w:val="28"/>
          <w:szCs w:val="28"/>
          <w:lang w:eastAsia="ru-RU"/>
        </w:rPr>
        <w:t>дается дальнейшее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замедление роста сектора. Однако мощными драйверами роста могут стать активное глобальное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проникновения мобил</w:t>
      </w:r>
      <w:r w:rsidRPr="0091137A">
        <w:rPr>
          <w:rFonts w:ascii="Times New Roman" w:hAnsi="Times New Roman"/>
          <w:sz w:val="28"/>
          <w:szCs w:val="28"/>
          <w:lang w:eastAsia="ru-RU"/>
        </w:rPr>
        <w:t>ь</w:t>
      </w:r>
      <w:r w:rsidRPr="0091137A">
        <w:rPr>
          <w:rFonts w:ascii="Times New Roman" w:hAnsi="Times New Roman"/>
          <w:sz w:val="28"/>
          <w:szCs w:val="28"/>
          <w:lang w:eastAsia="ru-RU"/>
        </w:rPr>
        <w:t>ного Интернета в силу своей доступности, в том числе в экономически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слабо развитых регионах, а также рост покупательной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активности разв</w:t>
      </w:r>
      <w:r w:rsidRPr="0091137A">
        <w:rPr>
          <w:rFonts w:ascii="Times New Roman" w:hAnsi="Times New Roman"/>
          <w:sz w:val="28"/>
          <w:szCs w:val="28"/>
          <w:lang w:eastAsia="ru-RU"/>
        </w:rPr>
        <w:t>и</w:t>
      </w:r>
      <w:r w:rsidRPr="0091137A">
        <w:rPr>
          <w:rFonts w:ascii="Times New Roman" w:hAnsi="Times New Roman"/>
          <w:sz w:val="28"/>
          <w:szCs w:val="28"/>
          <w:lang w:eastAsia="ru-RU"/>
        </w:rPr>
        <w:t>вающихся стран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Азиатско-Тихоокеанского </w:t>
      </w:r>
      <w:r>
        <w:rPr>
          <w:rFonts w:ascii="Times New Roman" w:hAnsi="Times New Roman"/>
          <w:sz w:val="28"/>
          <w:szCs w:val="28"/>
          <w:lang w:eastAsia="ru-RU"/>
        </w:rPr>
        <w:t>региона. Кроме того, по оценкам</w:t>
      </w:r>
    </w:p>
    <w:p w:rsidR="0091137A" w:rsidRPr="0091137A" w:rsidRDefault="0091137A" w:rsidP="0091137A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37A">
        <w:rPr>
          <w:rFonts w:ascii="Times New Roman" w:hAnsi="Times New Roman"/>
          <w:sz w:val="28"/>
          <w:szCs w:val="28"/>
          <w:lang w:eastAsia="ru-RU"/>
        </w:rPr>
        <w:t>отраслевых экспертов, сущес</w:t>
      </w:r>
      <w:r w:rsidRPr="0091137A">
        <w:rPr>
          <w:rFonts w:ascii="Times New Roman" w:hAnsi="Times New Roman"/>
          <w:sz w:val="28"/>
          <w:szCs w:val="28"/>
          <w:lang w:eastAsia="ru-RU"/>
        </w:rPr>
        <w:t>т</w:t>
      </w:r>
      <w:r w:rsidRPr="0091137A">
        <w:rPr>
          <w:rFonts w:ascii="Times New Roman" w:hAnsi="Times New Roman"/>
          <w:sz w:val="28"/>
          <w:szCs w:val="28"/>
          <w:lang w:eastAsia="ru-RU"/>
        </w:rPr>
        <w:t>венный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прирост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может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дать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торговля</w:t>
      </w:r>
    </w:p>
    <w:p w:rsidR="0091137A" w:rsidRDefault="0091137A" w:rsidP="0091137A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37A">
        <w:rPr>
          <w:rFonts w:ascii="Times New Roman" w:hAnsi="Times New Roman"/>
          <w:sz w:val="28"/>
          <w:szCs w:val="28"/>
          <w:lang w:eastAsia="ru-RU"/>
        </w:rPr>
        <w:t>нематериальными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товарами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электронные билеты и бронирование отелей, к</w:t>
      </w:r>
      <w:r w:rsidRPr="0091137A">
        <w:rPr>
          <w:rFonts w:ascii="Times New Roman" w:hAnsi="Times New Roman"/>
          <w:sz w:val="28"/>
          <w:szCs w:val="28"/>
          <w:lang w:eastAsia="ru-RU"/>
        </w:rPr>
        <w:t>у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поны и др.) – до 20-25% в год, но </w:t>
      </w:r>
      <w:proofErr w:type="gramStart"/>
      <w:r w:rsidRPr="0091137A">
        <w:rPr>
          <w:rFonts w:ascii="Times New Roman" w:hAnsi="Times New Roman"/>
          <w:sz w:val="28"/>
          <w:szCs w:val="28"/>
          <w:lang w:eastAsia="ru-RU"/>
        </w:rPr>
        <w:t>которая</w:t>
      </w:r>
      <w:proofErr w:type="gram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всегда или не полностью учит</w:t>
      </w:r>
      <w:r w:rsidRPr="0091137A">
        <w:rPr>
          <w:rFonts w:ascii="Times New Roman" w:hAnsi="Times New Roman"/>
          <w:sz w:val="28"/>
          <w:szCs w:val="28"/>
          <w:lang w:eastAsia="ru-RU"/>
        </w:rPr>
        <w:t>ы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вается в общем объеме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продаж рыночными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экспертами. Это объясн</w:t>
      </w:r>
      <w:r w:rsidRPr="0091137A">
        <w:rPr>
          <w:rFonts w:ascii="Times New Roman" w:hAnsi="Times New Roman"/>
          <w:sz w:val="28"/>
          <w:szCs w:val="28"/>
          <w:lang w:eastAsia="ru-RU"/>
        </w:rPr>
        <w:t>я</w:t>
      </w:r>
      <w:r w:rsidRPr="0091137A">
        <w:rPr>
          <w:rFonts w:ascii="Times New Roman" w:hAnsi="Times New Roman"/>
          <w:sz w:val="28"/>
          <w:szCs w:val="28"/>
          <w:lang w:eastAsia="ru-RU"/>
        </w:rPr>
        <w:t>ется тем, что на данный момент нет единой межд</w:t>
      </w:r>
      <w:r w:rsidRPr="0091137A">
        <w:rPr>
          <w:rFonts w:ascii="Times New Roman" w:hAnsi="Times New Roman"/>
          <w:sz w:val="28"/>
          <w:szCs w:val="28"/>
          <w:lang w:eastAsia="ru-RU"/>
        </w:rPr>
        <w:t>у</w:t>
      </w:r>
      <w:r w:rsidRPr="0091137A">
        <w:rPr>
          <w:rFonts w:ascii="Times New Roman" w:hAnsi="Times New Roman"/>
          <w:sz w:val="28"/>
          <w:szCs w:val="28"/>
          <w:lang w:eastAsia="ru-RU"/>
        </w:rPr>
        <w:t>народной практики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оценки и учета показателей формирующегося рынка Интернет-торговли.</w:t>
      </w:r>
    </w:p>
    <w:p w:rsidR="0091137A" w:rsidRDefault="0091137A" w:rsidP="0091137A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137A" w:rsidRPr="0091137A" w:rsidRDefault="0091137A" w:rsidP="0091137A">
      <w:pPr>
        <w:pStyle w:val="1"/>
        <w:rPr>
          <w:lang w:eastAsia="ru-RU"/>
        </w:rPr>
      </w:pPr>
      <w:bookmarkStart w:id="8" w:name="_Toc12088438"/>
      <w:r>
        <w:rPr>
          <w:lang w:eastAsia="ru-RU"/>
        </w:rPr>
        <w:t xml:space="preserve">7 </w:t>
      </w:r>
      <w:r w:rsidRPr="0091137A">
        <w:rPr>
          <w:lang w:eastAsia="ru-RU"/>
        </w:rPr>
        <w:t>Ключевые игроки рынка розничной Интернет-торговли в мире</w:t>
      </w:r>
      <w:bookmarkEnd w:id="8"/>
    </w:p>
    <w:p w:rsidR="0091137A" w:rsidRDefault="0091137A" w:rsidP="0091137A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137A" w:rsidRPr="0091137A" w:rsidRDefault="0091137A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1137A">
        <w:rPr>
          <w:rFonts w:ascii="Times New Roman" w:hAnsi="Times New Roman"/>
          <w:sz w:val="28"/>
          <w:szCs w:val="28"/>
          <w:lang w:eastAsia="ru-RU"/>
        </w:rPr>
        <w:t xml:space="preserve">На данный момент в мире существуют миллионы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веб-сайтов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(локал</w:t>
      </w:r>
      <w:r w:rsidRPr="0091137A">
        <w:rPr>
          <w:rFonts w:ascii="Times New Roman" w:hAnsi="Times New Roman"/>
          <w:sz w:val="28"/>
          <w:szCs w:val="28"/>
          <w:lang w:eastAsia="ru-RU"/>
        </w:rPr>
        <w:t>ь</w:t>
      </w:r>
      <w:r w:rsidRPr="0091137A">
        <w:rPr>
          <w:rFonts w:ascii="Times New Roman" w:hAnsi="Times New Roman"/>
          <w:sz w:val="28"/>
          <w:szCs w:val="28"/>
          <w:lang w:eastAsia="ru-RU"/>
        </w:rPr>
        <w:t>ных и международных),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осуществляющих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продажи в разных форм</w:t>
      </w:r>
      <w:r w:rsidRPr="0091137A">
        <w:rPr>
          <w:rFonts w:ascii="Times New Roman" w:hAnsi="Times New Roman"/>
          <w:sz w:val="28"/>
          <w:szCs w:val="28"/>
          <w:lang w:eastAsia="ru-RU"/>
        </w:rPr>
        <w:t>а</w:t>
      </w:r>
      <w:r w:rsidRPr="0091137A"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ах.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Однако самыми крупными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международном масштабе из них являются преимущественно американские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торговые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площадки:</w:t>
      </w:r>
    </w:p>
    <w:p w:rsidR="0091137A" w:rsidRPr="0091137A" w:rsidRDefault="0091137A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Amazon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(1995 г.) – крупнейший и старейший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Интернет-мегамаркет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покупок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мире. На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Amazon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представлены различные товарные группы (бытовая техника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микроэлектроника, книги, одежда и обувь, тран</w:t>
      </w:r>
      <w:r w:rsidRPr="0091137A">
        <w:rPr>
          <w:rFonts w:ascii="Times New Roman" w:hAnsi="Times New Roman"/>
          <w:sz w:val="28"/>
          <w:szCs w:val="28"/>
          <w:lang w:eastAsia="ru-RU"/>
        </w:rPr>
        <w:t>с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портные средства и др.). </w:t>
      </w:r>
      <w:proofErr w:type="gramStart"/>
      <w:r w:rsidRPr="0091137A">
        <w:rPr>
          <w:rFonts w:ascii="Times New Roman" w:hAnsi="Times New Roman"/>
          <w:sz w:val="28"/>
          <w:szCs w:val="28"/>
          <w:lang w:eastAsia="ru-RU"/>
        </w:rPr>
        <w:t>Товары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подлежащие реализации могут быть как н</w:t>
      </w:r>
      <w:r w:rsidRPr="0091137A">
        <w:rPr>
          <w:rFonts w:ascii="Times New Roman" w:hAnsi="Times New Roman"/>
          <w:sz w:val="28"/>
          <w:szCs w:val="28"/>
          <w:lang w:eastAsia="ru-RU"/>
        </w:rPr>
        <w:t>о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выми, так и подержанными.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Amazon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базируется в США, но его работа веде</w:t>
      </w:r>
      <w:r w:rsidRPr="0091137A">
        <w:rPr>
          <w:rFonts w:ascii="Times New Roman" w:hAnsi="Times New Roman"/>
          <w:sz w:val="28"/>
          <w:szCs w:val="28"/>
          <w:lang w:eastAsia="ru-RU"/>
        </w:rPr>
        <w:t>т</w:t>
      </w:r>
      <w:r w:rsidRPr="0091137A">
        <w:rPr>
          <w:rFonts w:ascii="Times New Roman" w:hAnsi="Times New Roman"/>
          <w:sz w:val="28"/>
          <w:szCs w:val="28"/>
          <w:lang w:eastAsia="ru-RU"/>
        </w:rPr>
        <w:t>ся по всему миру. Стоимость комп</w:t>
      </w:r>
      <w:r w:rsidRPr="0091137A">
        <w:rPr>
          <w:rFonts w:ascii="Times New Roman" w:hAnsi="Times New Roman"/>
          <w:sz w:val="28"/>
          <w:szCs w:val="28"/>
          <w:lang w:eastAsia="ru-RU"/>
        </w:rPr>
        <w:t>а</w:t>
      </w:r>
      <w:r w:rsidRPr="0091137A">
        <w:rPr>
          <w:rFonts w:ascii="Times New Roman" w:hAnsi="Times New Roman"/>
          <w:sz w:val="28"/>
          <w:szCs w:val="28"/>
          <w:lang w:eastAsia="ru-RU"/>
        </w:rPr>
        <w:t>нии оценивается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экспертами </w:t>
      </w:r>
      <w:proofErr w:type="gramStart"/>
      <w:r w:rsidRPr="0091137A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примерно 35 млрд. долларов.</w:t>
      </w:r>
    </w:p>
    <w:p w:rsidR="0091137A" w:rsidRPr="0091137A" w:rsidRDefault="0091137A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eBay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(1995 г.) – второй по значимости после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Amazon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американский Интернет-магазин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формате электронного аукциона.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eBay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, по различные </w:t>
      </w:r>
      <w:r w:rsidRPr="0091137A">
        <w:rPr>
          <w:rFonts w:ascii="Times New Roman" w:hAnsi="Times New Roman"/>
          <w:sz w:val="28"/>
          <w:szCs w:val="28"/>
          <w:lang w:eastAsia="ru-RU"/>
        </w:rPr>
        <w:lastRenderedPageBreak/>
        <w:t>оценкам, стоит приблизительно 10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млрд. долларов.</w:t>
      </w:r>
      <w:proofErr w:type="gram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Выставляются практич</w:t>
      </w:r>
      <w:r w:rsidRPr="0091137A">
        <w:rPr>
          <w:rFonts w:ascii="Times New Roman" w:hAnsi="Times New Roman"/>
          <w:sz w:val="28"/>
          <w:szCs w:val="28"/>
          <w:lang w:eastAsia="ru-RU"/>
        </w:rPr>
        <w:t>е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ски все существующие товарные группы.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eBay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также базируется в США.</w:t>
      </w:r>
    </w:p>
    <w:p w:rsidR="0091137A" w:rsidRPr="0091137A" w:rsidRDefault="0091137A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37A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BestBuy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(1996 г., создание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онлайн-подразделения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крупного америка</w:t>
      </w:r>
      <w:r w:rsidRPr="0091137A">
        <w:rPr>
          <w:rFonts w:ascii="Times New Roman" w:hAnsi="Times New Roman"/>
          <w:sz w:val="28"/>
          <w:szCs w:val="28"/>
          <w:lang w:eastAsia="ru-RU"/>
        </w:rPr>
        <w:t>н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ского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оффлайн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ритейлера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один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из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крупнейших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1137A">
        <w:rPr>
          <w:rFonts w:ascii="Times New Roman" w:hAnsi="Times New Roman"/>
          <w:sz w:val="28"/>
          <w:szCs w:val="28"/>
          <w:lang w:eastAsia="ru-RU"/>
        </w:rPr>
        <w:t>Потребителям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предлагае</w:t>
      </w:r>
      <w:r w:rsidRPr="0091137A">
        <w:rPr>
          <w:rFonts w:ascii="Times New Roman" w:hAnsi="Times New Roman"/>
          <w:sz w:val="28"/>
          <w:szCs w:val="28"/>
          <w:lang w:eastAsia="ru-RU"/>
        </w:rPr>
        <w:t>т</w:t>
      </w:r>
      <w:r w:rsidRPr="0091137A">
        <w:rPr>
          <w:rFonts w:ascii="Times New Roman" w:hAnsi="Times New Roman"/>
          <w:sz w:val="28"/>
          <w:szCs w:val="28"/>
          <w:lang w:eastAsia="ru-RU"/>
        </w:rPr>
        <w:t>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практически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все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потребительских устройств (ноутбуки, планшеты, смар</w:t>
      </w:r>
      <w:r w:rsidRPr="0091137A">
        <w:rPr>
          <w:rFonts w:ascii="Times New Roman" w:hAnsi="Times New Roman"/>
          <w:sz w:val="28"/>
          <w:szCs w:val="28"/>
          <w:lang w:eastAsia="ru-RU"/>
        </w:rPr>
        <w:t>т</w:t>
      </w:r>
      <w:r w:rsidRPr="0091137A">
        <w:rPr>
          <w:rFonts w:ascii="Times New Roman" w:hAnsi="Times New Roman"/>
          <w:sz w:val="28"/>
          <w:szCs w:val="28"/>
          <w:lang w:eastAsia="ru-RU"/>
        </w:rPr>
        <w:t>фоны, DVD-проигрыватели и др.).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Его приблизительная стоимость составл</w:t>
      </w:r>
      <w:r w:rsidRPr="0091137A">
        <w:rPr>
          <w:rFonts w:ascii="Times New Roman" w:hAnsi="Times New Roman"/>
          <w:sz w:val="28"/>
          <w:szCs w:val="28"/>
          <w:lang w:eastAsia="ru-RU"/>
        </w:rPr>
        <w:t>я</w:t>
      </w:r>
      <w:r w:rsidRPr="0091137A">
        <w:rPr>
          <w:rFonts w:ascii="Times New Roman" w:hAnsi="Times New Roman"/>
          <w:sz w:val="28"/>
          <w:szCs w:val="28"/>
          <w:lang w:eastAsia="ru-RU"/>
        </w:rPr>
        <w:t>ет около 50 млрд. долларов.</w:t>
      </w:r>
    </w:p>
    <w:p w:rsidR="0091137A" w:rsidRPr="0091137A" w:rsidRDefault="0091137A" w:rsidP="0091137A">
      <w:pPr>
        <w:pStyle w:val="a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37A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Alibaba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(1999 г.)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 китайская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компания, которая занимается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продажами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всему миру. Она имеет миллионные доходы и нах</w:t>
      </w:r>
      <w:r w:rsidRPr="0091137A">
        <w:rPr>
          <w:rFonts w:ascii="Times New Roman" w:hAnsi="Times New Roman"/>
          <w:sz w:val="28"/>
          <w:szCs w:val="28"/>
          <w:lang w:eastAsia="ru-RU"/>
        </w:rPr>
        <w:t>о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дится среди </w:t>
      </w:r>
      <w:proofErr w:type="gramStart"/>
      <w:r w:rsidRPr="0091137A">
        <w:rPr>
          <w:rFonts w:ascii="Times New Roman" w:hAnsi="Times New Roman"/>
          <w:sz w:val="28"/>
          <w:szCs w:val="28"/>
          <w:lang w:eastAsia="ru-RU"/>
        </w:rPr>
        <w:t>лучших</w:t>
      </w:r>
      <w:proofErr w:type="gram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100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веб-сайтов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мире. Также активно развиваются др</w:t>
      </w:r>
      <w:r w:rsidRPr="0091137A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>гие азиатские игроки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Кроме того, на рынке Интернет-торговли регулярно появляются игроки из других сегментов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банки, мобильные и почтовые оп</w:t>
      </w:r>
      <w:r w:rsidRPr="0091137A">
        <w:rPr>
          <w:rFonts w:ascii="Times New Roman" w:hAnsi="Times New Roman"/>
          <w:sz w:val="28"/>
          <w:szCs w:val="28"/>
          <w:lang w:eastAsia="ru-RU"/>
        </w:rPr>
        <w:t>е</w:t>
      </w:r>
      <w:r w:rsidRPr="0091137A">
        <w:rPr>
          <w:rFonts w:ascii="Times New Roman" w:hAnsi="Times New Roman"/>
          <w:sz w:val="28"/>
          <w:szCs w:val="28"/>
          <w:lang w:eastAsia="ru-RU"/>
        </w:rPr>
        <w:t>раторы и прочие коммерческие организации, обладающие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крупными масс</w:t>
      </w:r>
      <w:r w:rsidRPr="0091137A">
        <w:rPr>
          <w:rFonts w:ascii="Times New Roman" w:hAnsi="Times New Roman"/>
          <w:sz w:val="28"/>
          <w:szCs w:val="28"/>
          <w:lang w:eastAsia="ru-RU"/>
        </w:rPr>
        <w:t>и</w:t>
      </w:r>
      <w:r w:rsidRPr="0091137A">
        <w:rPr>
          <w:rFonts w:ascii="Times New Roman" w:hAnsi="Times New Roman"/>
          <w:sz w:val="28"/>
          <w:szCs w:val="28"/>
          <w:lang w:eastAsia="ru-RU"/>
        </w:rPr>
        <w:t>вами клиентских данных и развитыми электронными кан</w:t>
      </w:r>
      <w:r w:rsidRPr="0091137A">
        <w:rPr>
          <w:rFonts w:ascii="Times New Roman" w:hAnsi="Times New Roman"/>
          <w:sz w:val="28"/>
          <w:szCs w:val="28"/>
          <w:lang w:eastAsia="ru-RU"/>
        </w:rPr>
        <w:t>а</w:t>
      </w:r>
      <w:r w:rsidRPr="0091137A">
        <w:rPr>
          <w:rFonts w:ascii="Times New Roman" w:hAnsi="Times New Roman"/>
          <w:sz w:val="28"/>
          <w:szCs w:val="28"/>
          <w:lang w:eastAsia="ru-RU"/>
        </w:rPr>
        <w:t>лами продаж.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Что касается того, какие именно товары приобретаются потребителями посредс</w:t>
      </w:r>
      <w:r w:rsidRPr="0091137A">
        <w:rPr>
          <w:rFonts w:ascii="Times New Roman" w:hAnsi="Times New Roman"/>
          <w:sz w:val="28"/>
          <w:szCs w:val="28"/>
          <w:lang w:eastAsia="ru-RU"/>
        </w:rPr>
        <w:t>т</w:t>
      </w:r>
      <w:r w:rsidRPr="0091137A">
        <w:rPr>
          <w:rFonts w:ascii="Times New Roman" w:hAnsi="Times New Roman"/>
          <w:sz w:val="28"/>
          <w:szCs w:val="28"/>
          <w:lang w:eastAsia="ru-RU"/>
        </w:rPr>
        <w:t>вом Интернета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>мире, то по данным ряда маркетинговых исследований, на</w:t>
      </w:r>
      <w:r w:rsidRPr="0091137A">
        <w:rPr>
          <w:rFonts w:ascii="Times New Roman" w:hAnsi="Times New Roman"/>
          <w:sz w:val="28"/>
          <w:szCs w:val="28"/>
          <w:lang w:eastAsia="ru-RU"/>
        </w:rPr>
        <w:t>и</w:t>
      </w:r>
      <w:r w:rsidRPr="0091137A">
        <w:rPr>
          <w:rFonts w:ascii="Times New Roman" w:hAnsi="Times New Roman"/>
          <w:sz w:val="28"/>
          <w:szCs w:val="28"/>
          <w:lang w:eastAsia="ru-RU"/>
        </w:rPr>
        <w:t>более популя</w:t>
      </w:r>
      <w:r w:rsidRPr="0091137A">
        <w:rPr>
          <w:rFonts w:ascii="Times New Roman" w:hAnsi="Times New Roman"/>
          <w:sz w:val="28"/>
          <w:szCs w:val="28"/>
          <w:lang w:eastAsia="ru-RU"/>
        </w:rPr>
        <w:t>р</w:t>
      </w:r>
      <w:r w:rsidRPr="0091137A">
        <w:rPr>
          <w:rFonts w:ascii="Times New Roman" w:hAnsi="Times New Roman"/>
          <w:sz w:val="28"/>
          <w:szCs w:val="28"/>
          <w:lang w:eastAsia="ru-RU"/>
        </w:rPr>
        <w:t>ными категориями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37A">
        <w:rPr>
          <w:rFonts w:ascii="Times New Roman" w:hAnsi="Times New Roman"/>
          <w:sz w:val="28"/>
          <w:szCs w:val="28"/>
          <w:lang w:eastAsia="ru-RU"/>
        </w:rPr>
        <w:t xml:space="preserve">являются DVD/CD диски и </w:t>
      </w:r>
      <w:proofErr w:type="spellStart"/>
      <w:r w:rsidRPr="0091137A">
        <w:rPr>
          <w:rFonts w:ascii="Times New Roman" w:hAnsi="Times New Roman"/>
          <w:sz w:val="28"/>
          <w:szCs w:val="28"/>
          <w:lang w:eastAsia="ru-RU"/>
        </w:rPr>
        <w:t>онлайн-книги</w:t>
      </w:r>
      <w:proofErr w:type="spellEnd"/>
      <w:r w:rsidRPr="0091137A">
        <w:rPr>
          <w:rFonts w:ascii="Times New Roman" w:hAnsi="Times New Roman"/>
          <w:sz w:val="28"/>
          <w:szCs w:val="28"/>
          <w:lang w:eastAsia="ru-RU"/>
        </w:rPr>
        <w:t xml:space="preserve"> — свыше 20%.</w:t>
      </w:r>
    </w:p>
    <w:p w:rsidR="0091137A" w:rsidRPr="0091137A" w:rsidRDefault="0091137A" w:rsidP="0091137A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137A" w:rsidRPr="00C974E2" w:rsidRDefault="0091137A" w:rsidP="00C974E2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308D3" w:rsidRPr="005308D3" w:rsidRDefault="005308D3" w:rsidP="005308D3">
      <w:pPr>
        <w:jc w:val="center"/>
        <w:rPr>
          <w:rFonts w:ascii="Times New Roman" w:hAnsi="Times New Roman"/>
          <w:sz w:val="28"/>
          <w:szCs w:val="28"/>
        </w:rPr>
      </w:pPr>
    </w:p>
    <w:p w:rsidR="005308D3" w:rsidRPr="005308D3" w:rsidRDefault="005308D3" w:rsidP="005308D3">
      <w:pPr>
        <w:pStyle w:val="a0"/>
      </w:pPr>
    </w:p>
    <w:p w:rsidR="00CA05D2" w:rsidRDefault="00CA05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A05D2" w:rsidRDefault="00CA05D2" w:rsidP="00CA05D2">
      <w:pPr>
        <w:pStyle w:val="1"/>
        <w:jc w:val="center"/>
      </w:pPr>
      <w:r>
        <w:lastRenderedPageBreak/>
        <w:t>Заключение</w:t>
      </w:r>
    </w:p>
    <w:p w:rsidR="00CA05D2" w:rsidRPr="00CA05D2" w:rsidRDefault="00CA05D2" w:rsidP="00CA05D2">
      <w:pPr>
        <w:pStyle w:val="a0"/>
      </w:pPr>
    </w:p>
    <w:p w:rsidR="00CA05D2" w:rsidRPr="00CA05D2" w:rsidRDefault="00CA05D2" w:rsidP="00CA05D2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 w:rsidRPr="00CA05D2">
        <w:rPr>
          <w:rFonts w:ascii="Times New Roman" w:hAnsi="Times New Roman"/>
          <w:sz w:val="28"/>
          <w:szCs w:val="28"/>
        </w:rPr>
        <w:t>В итоге ВБТ для развития технологического предпринимательства также значимо наличие крупных компаний – заказчиков. Поэтому необх</w:t>
      </w:r>
      <w:r w:rsidRPr="00CA05D2">
        <w:rPr>
          <w:rFonts w:ascii="Times New Roman" w:hAnsi="Times New Roman"/>
          <w:sz w:val="28"/>
          <w:szCs w:val="28"/>
        </w:rPr>
        <w:t>о</w:t>
      </w:r>
      <w:r w:rsidRPr="00CA05D2">
        <w:rPr>
          <w:rFonts w:ascii="Times New Roman" w:hAnsi="Times New Roman"/>
          <w:sz w:val="28"/>
          <w:szCs w:val="28"/>
        </w:rPr>
        <w:t>димо стимулирование кластерных инициатив в конкурентных секторах р</w:t>
      </w:r>
      <w:r w:rsidRPr="00CA05D2">
        <w:rPr>
          <w:rFonts w:ascii="Times New Roman" w:hAnsi="Times New Roman"/>
          <w:sz w:val="28"/>
          <w:szCs w:val="28"/>
        </w:rPr>
        <w:t>е</w:t>
      </w:r>
      <w:r w:rsidRPr="00CA05D2">
        <w:rPr>
          <w:rFonts w:ascii="Times New Roman" w:hAnsi="Times New Roman"/>
          <w:sz w:val="28"/>
          <w:szCs w:val="28"/>
        </w:rPr>
        <w:t>гиональной экономики как эффективного механизма взаимодействия кру</w:t>
      </w:r>
      <w:r w:rsidRPr="00CA05D2">
        <w:rPr>
          <w:rFonts w:ascii="Times New Roman" w:hAnsi="Times New Roman"/>
          <w:sz w:val="28"/>
          <w:szCs w:val="28"/>
        </w:rPr>
        <w:t>п</w:t>
      </w:r>
      <w:r w:rsidRPr="00CA05D2">
        <w:rPr>
          <w:rFonts w:ascii="Times New Roman" w:hAnsi="Times New Roman"/>
          <w:sz w:val="28"/>
          <w:szCs w:val="28"/>
        </w:rPr>
        <w:t xml:space="preserve">ного бизнеса и технологических малых и средних компаний. </w:t>
      </w:r>
    </w:p>
    <w:p w:rsidR="00CA05D2" w:rsidRDefault="00CA05D2" w:rsidP="00CA05D2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 w:rsidRPr="00C764D9">
        <w:rPr>
          <w:rFonts w:ascii="Times New Roman" w:hAnsi="Times New Roman"/>
          <w:sz w:val="28"/>
          <w:szCs w:val="28"/>
        </w:rPr>
        <w:t>Одним из значимых базовых факторов развития высоких технологий в регионах является создание и освоение новых технологий. Необходимо искать пут</w:t>
      </w:r>
      <w:r>
        <w:rPr>
          <w:rFonts w:ascii="Times New Roman" w:hAnsi="Times New Roman"/>
          <w:sz w:val="28"/>
          <w:szCs w:val="28"/>
        </w:rPr>
        <w:t>и увеличения частных инвестиций</w:t>
      </w:r>
      <w:r w:rsidRPr="00C764D9">
        <w:rPr>
          <w:rFonts w:ascii="Times New Roman" w:hAnsi="Times New Roman"/>
          <w:sz w:val="28"/>
          <w:szCs w:val="28"/>
        </w:rPr>
        <w:t xml:space="preserve"> НИОКР, в том числе прим</w:t>
      </w:r>
      <w:r w:rsidRPr="00C764D9">
        <w:rPr>
          <w:rFonts w:ascii="Times New Roman" w:hAnsi="Times New Roman"/>
          <w:sz w:val="28"/>
          <w:szCs w:val="28"/>
        </w:rPr>
        <w:t>е</w:t>
      </w:r>
      <w:r w:rsidRPr="00C764D9">
        <w:rPr>
          <w:rFonts w:ascii="Times New Roman" w:hAnsi="Times New Roman"/>
          <w:sz w:val="28"/>
          <w:szCs w:val="28"/>
        </w:rPr>
        <w:t>няя механизмы связанных грантов инновационных ваучеров</w:t>
      </w:r>
      <w:r>
        <w:rPr>
          <w:rFonts w:ascii="Times New Roman" w:hAnsi="Times New Roman"/>
          <w:sz w:val="28"/>
          <w:szCs w:val="28"/>
        </w:rPr>
        <w:t>. Воз</w:t>
      </w:r>
      <w:r w:rsidRPr="00C764D9">
        <w:rPr>
          <w:rFonts w:ascii="Times New Roman" w:hAnsi="Times New Roman"/>
          <w:sz w:val="28"/>
          <w:szCs w:val="28"/>
        </w:rPr>
        <w:t>можно, следует выйти с инициативой о включении в критери</w:t>
      </w:r>
      <w:r>
        <w:rPr>
          <w:rFonts w:ascii="Times New Roman" w:hAnsi="Times New Roman"/>
          <w:sz w:val="28"/>
          <w:szCs w:val="28"/>
        </w:rPr>
        <w:t xml:space="preserve">и эффективности опорных вузов и </w:t>
      </w:r>
      <w:r w:rsidRPr="00C764D9">
        <w:rPr>
          <w:rFonts w:ascii="Times New Roman" w:hAnsi="Times New Roman"/>
          <w:sz w:val="28"/>
          <w:szCs w:val="28"/>
        </w:rPr>
        <w:t>бюджетных НИИ результатов интеллектуальной деятел</w:t>
      </w:r>
      <w:r w:rsidRPr="00C764D9">
        <w:rPr>
          <w:rFonts w:ascii="Times New Roman" w:hAnsi="Times New Roman"/>
          <w:sz w:val="28"/>
          <w:szCs w:val="28"/>
        </w:rPr>
        <w:t>ь</w:t>
      </w:r>
      <w:r w:rsidRPr="00C764D9">
        <w:rPr>
          <w:rFonts w:ascii="Times New Roman" w:hAnsi="Times New Roman"/>
          <w:sz w:val="28"/>
          <w:szCs w:val="28"/>
        </w:rPr>
        <w:t>ности, со</w:t>
      </w:r>
      <w:r>
        <w:rPr>
          <w:rFonts w:ascii="Times New Roman" w:hAnsi="Times New Roman"/>
          <w:sz w:val="28"/>
          <w:szCs w:val="28"/>
        </w:rPr>
        <w:t>зданных совместно с другими ор</w:t>
      </w:r>
      <w:r w:rsidRPr="00C764D9">
        <w:rPr>
          <w:rFonts w:ascii="Times New Roman" w:hAnsi="Times New Roman"/>
          <w:sz w:val="28"/>
          <w:szCs w:val="28"/>
        </w:rPr>
        <w:t>ганизациями.</w:t>
      </w:r>
    </w:p>
    <w:p w:rsidR="00CA05D2" w:rsidRDefault="00CA05D2" w:rsidP="00CA05D2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Новые информационные системы </w:t>
      </w:r>
      <w:r w:rsidRPr="00643EBE">
        <w:rPr>
          <w:rFonts w:ascii="Times New Roman" w:hAnsi="Times New Roman"/>
          <w:sz w:val="28"/>
          <w:szCs w:val="28"/>
        </w:rPr>
        <w:t>только набирают обороты на ро</w:t>
      </w:r>
      <w:r w:rsidRPr="00643EBE">
        <w:rPr>
          <w:rFonts w:ascii="Times New Roman" w:hAnsi="Times New Roman"/>
          <w:sz w:val="28"/>
          <w:szCs w:val="28"/>
        </w:rPr>
        <w:t>с</w:t>
      </w:r>
      <w:r w:rsidRPr="00643EBE">
        <w:rPr>
          <w:rFonts w:ascii="Times New Roman" w:hAnsi="Times New Roman"/>
          <w:sz w:val="28"/>
          <w:szCs w:val="28"/>
        </w:rPr>
        <w:t xml:space="preserve">сийском рынке. Но </w:t>
      </w:r>
      <w:proofErr w:type="gramStart"/>
      <w:r w:rsidRPr="00643EBE">
        <w:rPr>
          <w:rFonts w:ascii="Times New Roman" w:hAnsi="Times New Roman"/>
          <w:sz w:val="28"/>
          <w:szCs w:val="28"/>
        </w:rPr>
        <w:t>исходя из уже имеющегося небольшого опыта можно сказать</w:t>
      </w:r>
      <w:proofErr w:type="gramEnd"/>
      <w:r w:rsidRPr="00643EBE">
        <w:rPr>
          <w:rFonts w:ascii="Times New Roman" w:hAnsi="Times New Roman"/>
          <w:sz w:val="28"/>
          <w:szCs w:val="28"/>
        </w:rPr>
        <w:t xml:space="preserve">, что они обладают хорошим потенциалом на развитие. </w:t>
      </w:r>
    </w:p>
    <w:p w:rsidR="0066395E" w:rsidRPr="00CA05D2" w:rsidRDefault="00CA05D2" w:rsidP="00CA05D2">
      <w:pPr>
        <w:spacing w:after="0" w:line="360" w:lineRule="auto"/>
        <w:ind w:left="57" w:right="170" w:firstLine="708"/>
        <w:jc w:val="both"/>
        <w:rPr>
          <w:rFonts w:ascii="Times New Roman" w:hAnsi="Times New Roman"/>
          <w:sz w:val="28"/>
          <w:szCs w:val="28"/>
        </w:rPr>
      </w:pPr>
      <w:r w:rsidRPr="00643EBE">
        <w:rPr>
          <w:rFonts w:ascii="Times New Roman" w:hAnsi="Times New Roman"/>
          <w:sz w:val="28"/>
          <w:szCs w:val="28"/>
        </w:rPr>
        <w:t>В данной работе рассматривалась проблема на уровне подразделения, а именно неэффективный бизнес – процесс продаж web-</w:t>
      </w:r>
      <w:r>
        <w:rPr>
          <w:rFonts w:ascii="Times New Roman" w:hAnsi="Times New Roman"/>
          <w:sz w:val="28"/>
          <w:szCs w:val="28"/>
        </w:rPr>
        <w:t>сайте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43EBE">
        <w:rPr>
          <w:rFonts w:ascii="Times New Roman" w:hAnsi="Times New Roman"/>
          <w:sz w:val="28"/>
          <w:szCs w:val="28"/>
        </w:rPr>
        <w:t>.</w:t>
      </w:r>
      <w:proofErr w:type="gramEnd"/>
      <w:r w:rsidRPr="00643EBE">
        <w:rPr>
          <w:rFonts w:ascii="Times New Roman" w:hAnsi="Times New Roman"/>
          <w:sz w:val="28"/>
          <w:szCs w:val="28"/>
        </w:rPr>
        <w:t xml:space="preserve"> Для реш</w:t>
      </w:r>
      <w:r w:rsidRPr="00643EBE">
        <w:rPr>
          <w:rFonts w:ascii="Times New Roman" w:hAnsi="Times New Roman"/>
          <w:sz w:val="28"/>
          <w:szCs w:val="28"/>
        </w:rPr>
        <w:t>е</w:t>
      </w:r>
      <w:r w:rsidRPr="00643EBE">
        <w:rPr>
          <w:rFonts w:ascii="Times New Roman" w:hAnsi="Times New Roman"/>
          <w:sz w:val="28"/>
          <w:szCs w:val="28"/>
        </w:rPr>
        <w:t>ния данной проблемы был предложе</w:t>
      </w:r>
      <w:r>
        <w:rPr>
          <w:rFonts w:ascii="Times New Roman" w:hAnsi="Times New Roman"/>
          <w:sz w:val="28"/>
          <w:szCs w:val="28"/>
        </w:rPr>
        <w:t>н проект информационной системы</w:t>
      </w:r>
      <w:r w:rsidRPr="00643EBE">
        <w:rPr>
          <w:rFonts w:ascii="Times New Roman" w:hAnsi="Times New Roman"/>
          <w:sz w:val="28"/>
          <w:szCs w:val="28"/>
        </w:rPr>
        <w:t>, который заключался в формулировании целей проекта, формировании тр</w:t>
      </w:r>
      <w:r w:rsidRPr="00643EBE">
        <w:rPr>
          <w:rFonts w:ascii="Times New Roman" w:hAnsi="Times New Roman"/>
          <w:sz w:val="28"/>
          <w:szCs w:val="28"/>
        </w:rPr>
        <w:t>е</w:t>
      </w:r>
      <w:r w:rsidRPr="00643EBE">
        <w:rPr>
          <w:rFonts w:ascii="Times New Roman" w:hAnsi="Times New Roman"/>
          <w:sz w:val="28"/>
          <w:szCs w:val="28"/>
        </w:rPr>
        <w:t>бований к будущей информационной системе, определение её класса, в оценке зрел</w:t>
      </w:r>
      <w:r w:rsidRPr="00643EBE">
        <w:rPr>
          <w:rFonts w:ascii="Times New Roman" w:hAnsi="Times New Roman"/>
          <w:sz w:val="28"/>
          <w:szCs w:val="28"/>
        </w:rPr>
        <w:t>о</w:t>
      </w:r>
      <w:r w:rsidRPr="00643EBE">
        <w:rPr>
          <w:rFonts w:ascii="Times New Roman" w:hAnsi="Times New Roman"/>
          <w:sz w:val="28"/>
          <w:szCs w:val="28"/>
        </w:rPr>
        <w:t>сти как организации, так и её ИТ – инфраструктуры.</w:t>
      </w:r>
      <w:r w:rsidR="0066395E" w:rsidRPr="0066395E">
        <w:br w:type="page"/>
      </w:r>
    </w:p>
    <w:p w:rsidR="0066395E" w:rsidRDefault="0066395E" w:rsidP="0091137A">
      <w:pPr>
        <w:pStyle w:val="1"/>
      </w:pPr>
      <w:bookmarkStart w:id="9" w:name="_Toc12088439"/>
      <w:r>
        <w:lastRenderedPageBreak/>
        <w:t>Список использованных источников</w:t>
      </w:r>
      <w:bookmarkEnd w:id="9"/>
    </w:p>
    <w:p w:rsidR="0028336E" w:rsidRPr="0028336E" w:rsidRDefault="0028336E" w:rsidP="0028336E">
      <w:pPr>
        <w:pStyle w:val="a0"/>
      </w:pPr>
    </w:p>
    <w:p w:rsidR="005308D3" w:rsidRPr="0028336E" w:rsidRDefault="0028336E" w:rsidP="0066395E">
      <w:pPr>
        <w:pStyle w:val="a0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8336E">
        <w:rPr>
          <w:rFonts w:ascii="Times New Roman" w:hAnsi="Times New Roman"/>
          <w:sz w:val="28"/>
          <w:szCs w:val="28"/>
        </w:rPr>
        <w:t>Высокотехнологичные компании. [Электронный ресурс] – Режим до</w:t>
      </w:r>
      <w:r w:rsidRPr="0028336E">
        <w:rPr>
          <w:rFonts w:ascii="Times New Roman" w:hAnsi="Times New Roman"/>
          <w:sz w:val="28"/>
          <w:szCs w:val="28"/>
        </w:rPr>
        <w:t>с</w:t>
      </w:r>
      <w:r w:rsidRPr="0028336E">
        <w:rPr>
          <w:rFonts w:ascii="Times New Roman" w:hAnsi="Times New Roman"/>
          <w:sz w:val="28"/>
          <w:szCs w:val="28"/>
        </w:rPr>
        <w:t>тупа:</w:t>
      </w:r>
      <w:r>
        <w:t xml:space="preserve"> </w:t>
      </w:r>
      <w:hyperlink r:id="rId27" w:history="1">
        <w:bookmarkStart w:id="10" w:name="_Ref12055651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https</w:t>
        </w:r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://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cyberleninka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/</w:t>
        </w:r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article</w:t>
        </w:r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/</w:t>
        </w:r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n</w:t>
        </w:r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/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vysokotehnologichnye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kompanii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kak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faktor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strategicheskogo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razvitiya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otechestvennoy</w:t>
        </w:r>
        <w:proofErr w:type="spellEnd"/>
        <w:r w:rsidR="005308D3" w:rsidRPr="0028336E">
          <w:rPr>
            <w:rStyle w:val="a7"/>
            <w:rFonts w:ascii="Times New Roman" w:hAnsi="Times New Roman"/>
            <w:sz w:val="28"/>
            <w:szCs w:val="28"/>
          </w:rPr>
          <w:t>-</w:t>
        </w:r>
        <w:proofErr w:type="spellStart"/>
        <w:r w:rsidR="005308D3"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ekonomiki</w:t>
        </w:r>
        <w:bookmarkEnd w:id="10"/>
        <w:proofErr w:type="spellEnd"/>
      </w:hyperlink>
    </w:p>
    <w:p w:rsidR="0028336E" w:rsidRDefault="0028336E" w:rsidP="0028336E">
      <w:pPr>
        <w:pStyle w:val="a0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8336E">
        <w:rPr>
          <w:rFonts w:ascii="Times New Roman" w:hAnsi="Times New Roman"/>
          <w:sz w:val="28"/>
          <w:szCs w:val="28"/>
        </w:rPr>
        <w:t>Инновационный рейтинг.</w:t>
      </w:r>
      <w:r>
        <w:t xml:space="preserve"> </w:t>
      </w:r>
      <w:r w:rsidRPr="0028336E">
        <w:rPr>
          <w:rFonts w:ascii="Times New Roman" w:hAnsi="Times New Roman"/>
          <w:sz w:val="28"/>
          <w:szCs w:val="28"/>
        </w:rPr>
        <w:t>[Электронный ресурс] – Режим доступа</w:t>
      </w:r>
      <w:r>
        <w:rPr>
          <w:rFonts w:ascii="Times New Roman" w:hAnsi="Times New Roman"/>
          <w:sz w:val="28"/>
          <w:szCs w:val="28"/>
        </w:rPr>
        <w:t>:</w:t>
      </w:r>
      <w:r w:rsidRPr="0066395E">
        <w:t xml:space="preserve"> </w:t>
      </w:r>
      <w:hyperlink r:id="rId28" w:history="1">
        <w:bookmarkStart w:id="11" w:name="_Ref12055429"/>
        <w:r w:rsidRPr="00F4202D">
          <w:rPr>
            <w:rStyle w:val="a7"/>
            <w:rFonts w:ascii="Times New Roman" w:hAnsi="Times New Roman"/>
            <w:sz w:val="28"/>
            <w:szCs w:val="28"/>
          </w:rPr>
          <w:t>https://www.iep.ru/files/Gaidarovskij_Forum2016/innovation_rating-13.01.16.pdf</w:t>
        </w:r>
        <w:bookmarkEnd w:id="11"/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28336E" w:rsidRDefault="0028336E" w:rsidP="0028336E">
      <w:pPr>
        <w:pStyle w:val="a0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8336E">
        <w:rPr>
          <w:rFonts w:ascii="Times New Roman" w:hAnsi="Times New Roman"/>
          <w:sz w:val="28"/>
          <w:szCs w:val="28"/>
        </w:rPr>
        <w:t>Информационные продукты и услуги. [Электронный ресурс] – Режим доступа</w:t>
      </w:r>
      <w:proofErr w:type="gramStart"/>
      <w:r>
        <w:t xml:space="preserve"> :</w:t>
      </w:r>
      <w:proofErr w:type="gramEnd"/>
      <w:r>
        <w:t xml:space="preserve">  </w:t>
      </w:r>
      <w:hyperlink r:id="rId29" w:history="1">
        <w:bookmarkStart w:id="12" w:name="_Ref12058379"/>
        <w:r w:rsidRPr="00F4202D">
          <w:rPr>
            <w:rStyle w:val="a7"/>
            <w:rFonts w:ascii="Times New Roman" w:hAnsi="Times New Roman"/>
            <w:sz w:val="28"/>
            <w:szCs w:val="28"/>
          </w:rPr>
          <w:t>https://life-prog.ru/1_4646_informatsionnie-produkti-i-uslugi.html</w:t>
        </w:r>
        <w:bookmarkEnd w:id="12"/>
      </w:hyperlink>
      <w:r w:rsidRPr="008E70FF">
        <w:rPr>
          <w:rFonts w:ascii="Times New Roman" w:hAnsi="Times New Roman"/>
          <w:sz w:val="28"/>
          <w:szCs w:val="28"/>
        </w:rPr>
        <w:t xml:space="preserve"> </w:t>
      </w:r>
    </w:p>
    <w:p w:rsidR="0028336E" w:rsidRPr="0028336E" w:rsidRDefault="0028336E" w:rsidP="0028336E">
      <w:pPr>
        <w:pStyle w:val="a0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13" w:name="_Ref12088949"/>
      <w:r>
        <w:rPr>
          <w:rFonts w:ascii="Times New Roman" w:hAnsi="Times New Roman"/>
          <w:sz w:val="28"/>
          <w:szCs w:val="28"/>
        </w:rPr>
        <w:t>Национальный доклад «Высокотехнологичный бизнес в регионах Ро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сии». </w:t>
      </w:r>
      <w:r w:rsidRPr="0028336E">
        <w:rPr>
          <w:rFonts w:ascii="Times New Roman" w:hAnsi="Times New Roman"/>
          <w:sz w:val="28"/>
          <w:szCs w:val="28"/>
        </w:rPr>
        <w:t>[Электронный ресурс] – Режим доступа</w:t>
      </w:r>
      <w:proofErr w:type="gramStart"/>
      <w: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hyperlink r:id="rId30" w:history="1">
        <w:bookmarkStart w:id="14" w:name="_Ref12086901"/>
        <w:r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https</w:t>
        </w:r>
        <w:r w:rsidRPr="0028336E">
          <w:rPr>
            <w:rStyle w:val="a7"/>
            <w:rFonts w:ascii="Times New Roman" w:hAnsi="Times New Roman"/>
            <w:sz w:val="28"/>
            <w:szCs w:val="28"/>
          </w:rPr>
          <w:t>://</w:t>
        </w:r>
        <w:proofErr w:type="spellStart"/>
        <w:r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docviewer</w:t>
        </w:r>
        <w:proofErr w:type="spellEnd"/>
        <w:r w:rsidRPr="0028336E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yandex</w:t>
        </w:r>
        <w:proofErr w:type="spellEnd"/>
        <w:r w:rsidRPr="0028336E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28336E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bookmarkEnd w:id="14"/>
        <w:proofErr w:type="spellEnd"/>
      </w:hyperlink>
      <w:bookmarkEnd w:id="13"/>
    </w:p>
    <w:p w:rsidR="008E70FF" w:rsidRPr="008E70FF" w:rsidRDefault="0028336E" w:rsidP="0066395E">
      <w:pPr>
        <w:pStyle w:val="a0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8336E">
        <w:rPr>
          <w:rFonts w:ascii="Times New Roman" w:hAnsi="Times New Roman"/>
          <w:sz w:val="28"/>
          <w:szCs w:val="28"/>
        </w:rPr>
        <w:t>Основные особенности информационного продукта. [Электронный р</w:t>
      </w:r>
      <w:r w:rsidRPr="0028336E">
        <w:rPr>
          <w:rFonts w:ascii="Times New Roman" w:hAnsi="Times New Roman"/>
          <w:sz w:val="28"/>
          <w:szCs w:val="28"/>
        </w:rPr>
        <w:t>е</w:t>
      </w:r>
      <w:r w:rsidRPr="0028336E">
        <w:rPr>
          <w:rFonts w:ascii="Times New Roman" w:hAnsi="Times New Roman"/>
          <w:sz w:val="28"/>
          <w:szCs w:val="28"/>
        </w:rPr>
        <w:t>сурс] – Режим до</w:t>
      </w:r>
      <w:r w:rsidRPr="0028336E">
        <w:rPr>
          <w:rFonts w:ascii="Times New Roman" w:hAnsi="Times New Roman"/>
          <w:sz w:val="28"/>
          <w:szCs w:val="28"/>
        </w:rPr>
        <w:t>с</w:t>
      </w:r>
      <w:r w:rsidRPr="0028336E">
        <w:rPr>
          <w:rFonts w:ascii="Times New Roman" w:hAnsi="Times New Roman"/>
          <w:sz w:val="28"/>
          <w:szCs w:val="28"/>
        </w:rPr>
        <w:t>тупа</w:t>
      </w:r>
      <w:proofErr w:type="gramStart"/>
      <w:r>
        <w:t xml:space="preserve"> :</w:t>
      </w:r>
      <w:proofErr w:type="gramEnd"/>
      <w:r>
        <w:t xml:space="preserve"> </w:t>
      </w:r>
      <w:hyperlink r:id="rId31" w:history="1">
        <w:bookmarkStart w:id="15" w:name="_Ref12057834"/>
        <w:r w:rsidR="008E70FF" w:rsidRPr="00F4202D">
          <w:rPr>
            <w:rStyle w:val="a7"/>
            <w:rFonts w:ascii="Times New Roman" w:hAnsi="Times New Roman"/>
            <w:sz w:val="28"/>
            <w:szCs w:val="28"/>
          </w:rPr>
          <w:t>https://studopedia.net/3_69760_osnovnie-osobennosti-informatsionnogo-produkta-kotorie-kardinalno-otlichayut-informatsiyu-ot-drugih-tovarov.html</w:t>
        </w:r>
        <w:bookmarkEnd w:id="15"/>
      </w:hyperlink>
      <w:r w:rsidR="008E70FF">
        <w:rPr>
          <w:rFonts w:ascii="Times New Roman" w:hAnsi="Times New Roman"/>
          <w:sz w:val="28"/>
          <w:szCs w:val="28"/>
        </w:rPr>
        <w:t xml:space="preserve"> </w:t>
      </w:r>
    </w:p>
    <w:p w:rsidR="00C974E2" w:rsidRPr="00C974E2" w:rsidRDefault="0028336E" w:rsidP="0066395E">
      <w:pPr>
        <w:pStyle w:val="a0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8336E">
        <w:rPr>
          <w:rFonts w:ascii="Times New Roman" w:hAnsi="Times New Roman"/>
          <w:sz w:val="28"/>
          <w:szCs w:val="28"/>
        </w:rPr>
        <w:t>Юридические аспекты информационного бизнеса.</w:t>
      </w:r>
      <w:r>
        <w:t xml:space="preserve"> </w:t>
      </w:r>
      <w:r w:rsidRPr="0028336E">
        <w:rPr>
          <w:rFonts w:ascii="Times New Roman" w:hAnsi="Times New Roman"/>
          <w:sz w:val="28"/>
          <w:szCs w:val="28"/>
        </w:rPr>
        <w:t>[Электронный р</w:t>
      </w:r>
      <w:r w:rsidRPr="0028336E">
        <w:rPr>
          <w:rFonts w:ascii="Times New Roman" w:hAnsi="Times New Roman"/>
          <w:sz w:val="28"/>
          <w:szCs w:val="28"/>
        </w:rPr>
        <w:t>е</w:t>
      </w:r>
      <w:r w:rsidRPr="0028336E">
        <w:rPr>
          <w:rFonts w:ascii="Times New Roman" w:hAnsi="Times New Roman"/>
          <w:sz w:val="28"/>
          <w:szCs w:val="28"/>
        </w:rPr>
        <w:t>сурс] – Режим доступа</w:t>
      </w:r>
      <w:proofErr w:type="gramStart"/>
      <w:r>
        <w:t xml:space="preserve"> :</w:t>
      </w:r>
      <w:proofErr w:type="gramEnd"/>
      <w:r>
        <w:t xml:space="preserve"> </w:t>
      </w:r>
      <w:hyperlink r:id="rId32" w:history="1">
        <w:bookmarkStart w:id="16" w:name="_Ref12058828"/>
        <w:r w:rsidR="008E70FF" w:rsidRPr="00F4202D">
          <w:rPr>
            <w:rStyle w:val="a7"/>
            <w:rFonts w:ascii="Times New Roman" w:hAnsi="Times New Roman"/>
            <w:sz w:val="28"/>
            <w:szCs w:val="28"/>
          </w:rPr>
          <w:t>https://zakon.ru/blog/2019/01/24/yuridicheskie_aspekty_infobiznesa</w:t>
        </w:r>
        <w:bookmarkEnd w:id="16"/>
      </w:hyperlink>
    </w:p>
    <w:p w:rsidR="00C974E2" w:rsidRPr="0028336E" w:rsidRDefault="00C974E2" w:rsidP="0091137A">
      <w:pPr>
        <w:pStyle w:val="a0"/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sectPr w:rsidR="00C974E2" w:rsidRPr="0028336E" w:rsidSect="0091137A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7FB" w:rsidRDefault="00E557FB" w:rsidP="0091137A">
      <w:pPr>
        <w:spacing w:after="0" w:line="240" w:lineRule="auto"/>
      </w:pPr>
      <w:r>
        <w:separator/>
      </w:r>
    </w:p>
  </w:endnote>
  <w:endnote w:type="continuationSeparator" w:id="0">
    <w:p w:rsidR="00E557FB" w:rsidRDefault="00E557FB" w:rsidP="0091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9738"/>
      <w:docPartObj>
        <w:docPartGallery w:val="Page Numbers (Bottom of Page)"/>
        <w:docPartUnique/>
      </w:docPartObj>
    </w:sdtPr>
    <w:sdtContent>
      <w:p w:rsidR="0091137A" w:rsidRDefault="0091137A">
        <w:pPr>
          <w:pStyle w:val="aa"/>
          <w:jc w:val="center"/>
        </w:pPr>
        <w:fldSimple w:instr=" PAGE   \* MERGEFORMAT ">
          <w:r w:rsidR="00F7160E">
            <w:rPr>
              <w:noProof/>
            </w:rPr>
            <w:t>24</w:t>
          </w:r>
        </w:fldSimple>
      </w:p>
    </w:sdtContent>
  </w:sdt>
  <w:p w:rsidR="0091137A" w:rsidRDefault="0091137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7FB" w:rsidRDefault="00E557FB" w:rsidP="0091137A">
      <w:pPr>
        <w:spacing w:after="0" w:line="240" w:lineRule="auto"/>
      </w:pPr>
      <w:r>
        <w:separator/>
      </w:r>
    </w:p>
  </w:footnote>
  <w:footnote w:type="continuationSeparator" w:id="0">
    <w:p w:rsidR="00E557FB" w:rsidRDefault="00E557FB" w:rsidP="00911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5365C"/>
    <w:multiLevelType w:val="hybridMultilevel"/>
    <w:tmpl w:val="A55A0E28"/>
    <w:lvl w:ilvl="0" w:tplc="BE206F76">
      <w:start w:val="11"/>
      <w:numFmt w:val="bullet"/>
      <w:lvlText w:val="–"/>
      <w:lvlJc w:val="left"/>
      <w:pPr>
        <w:ind w:left="11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2E467E73"/>
    <w:multiLevelType w:val="hybridMultilevel"/>
    <w:tmpl w:val="AF6E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0FEB"/>
    <w:rsid w:val="000F34D6"/>
    <w:rsid w:val="001A0FEB"/>
    <w:rsid w:val="001C232D"/>
    <w:rsid w:val="0028336E"/>
    <w:rsid w:val="003C7598"/>
    <w:rsid w:val="005308D3"/>
    <w:rsid w:val="0066395E"/>
    <w:rsid w:val="008E70FF"/>
    <w:rsid w:val="0091137A"/>
    <w:rsid w:val="009B20F4"/>
    <w:rsid w:val="00A37ABD"/>
    <w:rsid w:val="00C974E2"/>
    <w:rsid w:val="00CA05D2"/>
    <w:rsid w:val="00DD157E"/>
    <w:rsid w:val="00E557FB"/>
    <w:rsid w:val="00ED120F"/>
    <w:rsid w:val="00EE458D"/>
    <w:rsid w:val="00F71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Прямая со стрелкой 17"/>
        <o:r id="V:Rule4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FEB"/>
    <w:rPr>
      <w:rFonts w:ascii="Calibri" w:eastAsia="Times New Roman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91137A"/>
    <w:pPr>
      <w:keepNext/>
      <w:keepLines/>
      <w:spacing w:before="240" w:line="360" w:lineRule="auto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1A0F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0">
    <w:name w:val="No Spacing"/>
    <w:uiPriority w:val="1"/>
    <w:qFormat/>
    <w:rsid w:val="001C232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A37ABD"/>
    <w:pPr>
      <w:ind w:left="720"/>
      <w:contextualSpacing/>
    </w:pPr>
  </w:style>
  <w:style w:type="character" w:customStyle="1" w:styleId="fontstyle01">
    <w:name w:val="fontstyle01"/>
    <w:basedOn w:val="a1"/>
    <w:rsid w:val="00A37AB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6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6395E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66395E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91137A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a8">
    <w:name w:val="header"/>
    <w:basedOn w:val="a"/>
    <w:link w:val="a9"/>
    <w:uiPriority w:val="99"/>
    <w:semiHidden/>
    <w:unhideWhenUsed/>
    <w:rsid w:val="00911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91137A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911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1137A"/>
    <w:rPr>
      <w:rFonts w:ascii="Calibri" w:eastAsia="Times New Roman" w:hAnsi="Calibri" w:cs="Times New Roman"/>
    </w:rPr>
  </w:style>
  <w:style w:type="paragraph" w:styleId="ac">
    <w:name w:val="TOC Heading"/>
    <w:basedOn w:val="1"/>
    <w:next w:val="a"/>
    <w:uiPriority w:val="39"/>
    <w:semiHidden/>
    <w:unhideWhenUsed/>
    <w:qFormat/>
    <w:rsid w:val="0091137A"/>
    <w:pPr>
      <w:spacing w:before="480" w:line="276" w:lineRule="auto"/>
      <w:outlineLvl w:val="9"/>
    </w:pPr>
    <w:rPr>
      <w:rFonts w:asciiTheme="majorHAnsi" w:hAnsiTheme="majorHAnsi"/>
      <w:b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1137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1375">
          <w:blockQuote w:val="1"/>
          <w:marLeft w:val="150"/>
          <w:marRight w:val="150"/>
          <w:marTop w:val="150"/>
          <w:marBottom w:val="150"/>
          <w:divBdr>
            <w:top w:val="single" w:sz="6" w:space="8" w:color="E1E1E1"/>
            <w:left w:val="single" w:sz="6" w:space="8" w:color="E1E1E1"/>
            <w:bottom w:val="single" w:sz="6" w:space="8" w:color="E1E1E1"/>
            <w:right w:val="single" w:sz="6" w:space="8" w:color="E1E1E1"/>
          </w:divBdr>
        </w:div>
        <w:div w:id="296032262">
          <w:blockQuote w:val="1"/>
          <w:marLeft w:val="150"/>
          <w:marRight w:val="150"/>
          <w:marTop w:val="150"/>
          <w:marBottom w:val="150"/>
          <w:divBdr>
            <w:top w:val="single" w:sz="6" w:space="8" w:color="E1E1E1"/>
            <w:left w:val="single" w:sz="6" w:space="8" w:color="E1E1E1"/>
            <w:bottom w:val="single" w:sz="6" w:space="8" w:color="E1E1E1"/>
            <w:right w:val="single" w:sz="6" w:space="8" w:color="E1E1E1"/>
          </w:divBdr>
        </w:div>
      </w:divsChild>
    </w:div>
    <w:div w:id="8927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hyperlink" Target="https://life-prog.ru/1_4646_informatsionnie-produkti-i-uslug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hyperlink" Target="https://zakon.ru/blog/2019/01/24/yuridicheskie_aspekty_infobiznesa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6.png"/><Relationship Id="rId28" Type="http://schemas.openxmlformats.org/officeDocument/2006/relationships/hyperlink" Target="https://www.iep.ru/files/Gaidarovskij_Forum2016/innovation_rating-13.01.16.pdf" TargetMode="Externa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2.xml"/><Relationship Id="rId31" Type="http://schemas.openxmlformats.org/officeDocument/2006/relationships/hyperlink" Target="https://studopedia.net/3_69760_osnovnie-osobennosti-informatsionnogo-produkta-kotorie-kardinalno-otlichayut-informatsiyu-ot-drugih-tovar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5.gif"/><Relationship Id="rId27" Type="http://schemas.openxmlformats.org/officeDocument/2006/relationships/hyperlink" Target="https://cyberleninka.ru/article/n/vysokotehnologichnye-kompanii-kak-faktor-strategicheskogo-razvitiya-otechestvennoy-ekonomiki" TargetMode="External"/><Relationship Id="rId30" Type="http://schemas.openxmlformats.org/officeDocument/2006/relationships/hyperlink" Target="https://docviewer.yandex.ru" TargetMode="Externa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35EC40-4D0A-4E54-9B37-5FCD20C4F8AA}" type="doc">
      <dgm:prSet loTypeId="urn:microsoft.com/office/officeart/2005/8/layout/list1" loCatId="list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92EB446B-70C2-4E8F-BFF0-3A5C40EA3F05}">
      <dgm:prSet phldrT="[Текст]" custT="1"/>
      <dgm:spPr/>
      <dgm:t>
        <a:bodyPr/>
        <a:lstStyle/>
        <a:p>
          <a:r>
            <a:rPr lang="ru-RU" sz="1000"/>
            <a:t>Информация не исчезает при потреблении, а может быть использована многократно</a:t>
          </a:r>
        </a:p>
      </dgm:t>
    </dgm:pt>
    <dgm:pt modelId="{C2AA8777-ED9D-4522-B9FD-2E634706AC6C}" type="parTrans" cxnId="{183D78BE-E19E-44D8-AFF7-DDEE7749DAA6}">
      <dgm:prSet/>
      <dgm:spPr/>
      <dgm:t>
        <a:bodyPr/>
        <a:lstStyle/>
        <a:p>
          <a:endParaRPr lang="ru-RU"/>
        </a:p>
      </dgm:t>
    </dgm:pt>
    <dgm:pt modelId="{67F8634F-13EC-4FB2-851A-98DAAD76144A}" type="sibTrans" cxnId="{183D78BE-E19E-44D8-AFF7-DDEE7749DAA6}">
      <dgm:prSet/>
      <dgm:spPr/>
      <dgm:t>
        <a:bodyPr/>
        <a:lstStyle/>
        <a:p>
          <a:endParaRPr lang="ru-RU"/>
        </a:p>
      </dgm:t>
    </dgm:pt>
    <dgm:pt modelId="{79433B6B-66B7-4A1A-92B8-4D66A7D803CC}">
      <dgm:prSet phldrT="[Текст]" custT="1"/>
      <dgm:spPr/>
      <dgm:t>
        <a:bodyPr/>
        <a:lstStyle/>
        <a:p>
          <a:r>
            <a:rPr lang="ru-RU" sz="1000"/>
            <a:t>Информационный продукт со временем подвергается своеобразному «моральному износу». </a:t>
          </a:r>
        </a:p>
      </dgm:t>
    </dgm:pt>
    <dgm:pt modelId="{43F03DC9-923E-4673-B462-87D2139628F4}" type="parTrans" cxnId="{140293B6-4B7E-4690-A494-D226885E3587}">
      <dgm:prSet/>
      <dgm:spPr/>
      <dgm:t>
        <a:bodyPr/>
        <a:lstStyle/>
        <a:p>
          <a:endParaRPr lang="ru-RU"/>
        </a:p>
      </dgm:t>
    </dgm:pt>
    <dgm:pt modelId="{340DB776-45CB-4229-971D-DE947FFAF42F}" type="sibTrans" cxnId="{140293B6-4B7E-4690-A494-D226885E3587}">
      <dgm:prSet/>
      <dgm:spPr/>
      <dgm:t>
        <a:bodyPr/>
        <a:lstStyle/>
        <a:p>
          <a:endParaRPr lang="ru-RU"/>
        </a:p>
      </dgm:t>
    </dgm:pt>
    <dgm:pt modelId="{38D83A6F-24F5-4AED-A564-54804AEDAD2D}">
      <dgm:prSet phldrT="[Текст]" custT="1"/>
      <dgm:spPr/>
      <dgm:t>
        <a:bodyPr/>
        <a:lstStyle/>
        <a:p>
          <a:r>
            <a:rPr lang="ru-RU" sz="1000"/>
            <a:t>Свойство информации, как адресованность ее конкретной группе потребителей.</a:t>
          </a:r>
        </a:p>
      </dgm:t>
    </dgm:pt>
    <dgm:pt modelId="{FD40DA1C-E4F6-4380-8F2D-CBD48D4FF3B9}" type="parTrans" cxnId="{FB5FDBA3-287C-4029-9CB1-88E94552564F}">
      <dgm:prSet/>
      <dgm:spPr/>
      <dgm:t>
        <a:bodyPr/>
        <a:lstStyle/>
        <a:p>
          <a:endParaRPr lang="ru-RU"/>
        </a:p>
      </dgm:t>
    </dgm:pt>
    <dgm:pt modelId="{2276C5B5-0A0C-4080-93F0-24911DAF27EA}" type="sibTrans" cxnId="{FB5FDBA3-287C-4029-9CB1-88E94552564F}">
      <dgm:prSet/>
      <dgm:spPr/>
      <dgm:t>
        <a:bodyPr/>
        <a:lstStyle/>
        <a:p>
          <a:endParaRPr lang="ru-RU"/>
        </a:p>
      </dgm:t>
    </dgm:pt>
    <dgm:pt modelId="{86CAC135-C4C1-4D1A-8790-1CC175731721}">
      <dgm:prSet phldrT="[Текст]" custT="1"/>
      <dgm:spPr/>
      <dgm:t>
        <a:bodyPr/>
        <a:lstStyle/>
        <a:p>
          <a:r>
            <a:rPr lang="ru-RU" sz="1000"/>
            <a:t>Производство информации требует значительных затрат по сравнению с затратами на тиражирование. </a:t>
          </a:r>
        </a:p>
      </dgm:t>
    </dgm:pt>
    <dgm:pt modelId="{1E20A496-A5E9-4DDB-AE07-E7C3076CC9DA}" type="parTrans" cxnId="{D6596AF9-615C-4BF8-A804-519B113A6505}">
      <dgm:prSet/>
      <dgm:spPr/>
      <dgm:t>
        <a:bodyPr/>
        <a:lstStyle/>
        <a:p>
          <a:endParaRPr lang="ru-RU"/>
        </a:p>
      </dgm:t>
    </dgm:pt>
    <dgm:pt modelId="{1A1FFD4F-01A5-47BB-B16E-B39D31F1173D}" type="sibTrans" cxnId="{D6596AF9-615C-4BF8-A804-519B113A6505}">
      <dgm:prSet/>
      <dgm:spPr/>
      <dgm:t>
        <a:bodyPr/>
        <a:lstStyle/>
        <a:p>
          <a:endParaRPr lang="ru-RU"/>
        </a:p>
      </dgm:t>
    </dgm:pt>
    <dgm:pt modelId="{41822D15-1B62-47F6-BE36-46E5AFCAF03B}" type="pres">
      <dgm:prSet presAssocID="{9C35EC40-4D0A-4E54-9B37-5FCD20C4F8A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C06BC9-EEB2-4F8A-8E4A-A427AB9D2455}" type="pres">
      <dgm:prSet presAssocID="{92EB446B-70C2-4E8F-BFF0-3A5C40EA3F05}" presName="parentLin" presStyleCnt="0"/>
      <dgm:spPr/>
    </dgm:pt>
    <dgm:pt modelId="{33FEB9BE-CB84-4A6D-A371-66359A98160C}" type="pres">
      <dgm:prSet presAssocID="{92EB446B-70C2-4E8F-BFF0-3A5C40EA3F05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6E4E54B7-87F3-4D44-90CA-F389AA9EC9AB}" type="pres">
      <dgm:prSet presAssocID="{92EB446B-70C2-4E8F-BFF0-3A5C40EA3F05}" presName="parentText" presStyleLbl="node1" presStyleIdx="0" presStyleCnt="4" custScaleX="142857" custScaleY="1406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8BEC3-EB10-42B7-9909-11D05F1801C6}" type="pres">
      <dgm:prSet presAssocID="{92EB446B-70C2-4E8F-BFF0-3A5C40EA3F05}" presName="negativeSpace" presStyleCnt="0"/>
      <dgm:spPr/>
    </dgm:pt>
    <dgm:pt modelId="{F6D46DEA-5C73-42EA-8111-645EBAE17D7C}" type="pres">
      <dgm:prSet presAssocID="{92EB446B-70C2-4E8F-BFF0-3A5C40EA3F05}" presName="childText" presStyleLbl="conFgAcc1" presStyleIdx="0" presStyleCnt="4">
        <dgm:presLayoutVars>
          <dgm:bulletEnabled val="1"/>
        </dgm:presLayoutVars>
      </dgm:prSet>
      <dgm:spPr/>
    </dgm:pt>
    <dgm:pt modelId="{E94A5864-57FD-4E4B-A292-04A85C4D6305}" type="pres">
      <dgm:prSet presAssocID="{67F8634F-13EC-4FB2-851A-98DAAD76144A}" presName="spaceBetweenRectangles" presStyleCnt="0"/>
      <dgm:spPr/>
    </dgm:pt>
    <dgm:pt modelId="{7941CD09-8A9F-4AA9-8F4A-588A7295D045}" type="pres">
      <dgm:prSet presAssocID="{79433B6B-66B7-4A1A-92B8-4D66A7D803CC}" presName="parentLin" presStyleCnt="0"/>
      <dgm:spPr/>
    </dgm:pt>
    <dgm:pt modelId="{03154BFA-7A7C-4E31-88A6-8AC8B69568AC}" type="pres">
      <dgm:prSet presAssocID="{79433B6B-66B7-4A1A-92B8-4D66A7D803CC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0CF4C8A8-A446-45AF-BC7E-93DC0D2E3626}" type="pres">
      <dgm:prSet presAssocID="{79433B6B-66B7-4A1A-92B8-4D66A7D803CC}" presName="parentText" presStyleLbl="node1" presStyleIdx="1" presStyleCnt="4" custScaleX="142857" custScaleY="1558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2F97B6-0655-442F-9960-BC645924604A}" type="pres">
      <dgm:prSet presAssocID="{79433B6B-66B7-4A1A-92B8-4D66A7D803CC}" presName="negativeSpace" presStyleCnt="0"/>
      <dgm:spPr/>
    </dgm:pt>
    <dgm:pt modelId="{2102795A-0C4E-40FA-9680-59CEEB6489FD}" type="pres">
      <dgm:prSet presAssocID="{79433B6B-66B7-4A1A-92B8-4D66A7D803CC}" presName="childText" presStyleLbl="conFgAcc1" presStyleIdx="1" presStyleCnt="4">
        <dgm:presLayoutVars>
          <dgm:bulletEnabled val="1"/>
        </dgm:presLayoutVars>
      </dgm:prSet>
      <dgm:spPr/>
    </dgm:pt>
    <dgm:pt modelId="{413C7394-696D-4010-806F-23CA00297E11}" type="pres">
      <dgm:prSet presAssocID="{340DB776-45CB-4229-971D-DE947FFAF42F}" presName="spaceBetweenRectangles" presStyleCnt="0"/>
      <dgm:spPr/>
    </dgm:pt>
    <dgm:pt modelId="{B8955CCA-8773-4B84-BF62-4527819674BE}" type="pres">
      <dgm:prSet presAssocID="{38D83A6F-24F5-4AED-A564-54804AEDAD2D}" presName="parentLin" presStyleCnt="0"/>
      <dgm:spPr/>
    </dgm:pt>
    <dgm:pt modelId="{53983A53-23A0-4BF7-BEEA-238FD040917D}" type="pres">
      <dgm:prSet presAssocID="{38D83A6F-24F5-4AED-A564-54804AEDAD2D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EA325298-8EC2-48EC-8CC7-BCA3CDC015B9}" type="pres">
      <dgm:prSet presAssocID="{38D83A6F-24F5-4AED-A564-54804AEDAD2D}" presName="parentText" presStyleLbl="node1" presStyleIdx="2" presStyleCnt="4" custScaleX="139683" custScaleY="13901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C72673-6C2D-4EC8-BC7A-61B28CF12430}" type="pres">
      <dgm:prSet presAssocID="{38D83A6F-24F5-4AED-A564-54804AEDAD2D}" presName="negativeSpace" presStyleCnt="0"/>
      <dgm:spPr/>
    </dgm:pt>
    <dgm:pt modelId="{D4B8970B-C5BC-4DA9-A811-8FD81BCEE03F}" type="pres">
      <dgm:prSet presAssocID="{38D83A6F-24F5-4AED-A564-54804AEDAD2D}" presName="childText" presStyleLbl="conFgAcc1" presStyleIdx="2" presStyleCnt="4">
        <dgm:presLayoutVars>
          <dgm:bulletEnabled val="1"/>
        </dgm:presLayoutVars>
      </dgm:prSet>
      <dgm:spPr/>
    </dgm:pt>
    <dgm:pt modelId="{9FC0AE45-E06D-4D16-9365-773F80731A4C}" type="pres">
      <dgm:prSet presAssocID="{2276C5B5-0A0C-4080-93F0-24911DAF27EA}" presName="spaceBetweenRectangles" presStyleCnt="0"/>
      <dgm:spPr/>
    </dgm:pt>
    <dgm:pt modelId="{589B0B10-E392-4F8F-816F-3EF9DD7C9097}" type="pres">
      <dgm:prSet presAssocID="{86CAC135-C4C1-4D1A-8790-1CC175731721}" presName="parentLin" presStyleCnt="0"/>
      <dgm:spPr/>
    </dgm:pt>
    <dgm:pt modelId="{47720139-4969-4224-A318-6DDB58428F17}" type="pres">
      <dgm:prSet presAssocID="{86CAC135-C4C1-4D1A-8790-1CC175731721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57CBD48B-41B6-40E3-843A-C4945A28A915}" type="pres">
      <dgm:prSet presAssocID="{86CAC135-C4C1-4D1A-8790-1CC175731721}" presName="parentText" presStyleLbl="node1" presStyleIdx="3" presStyleCnt="4" custScaleX="137202" custScaleY="15947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C2BE39-A802-4EB9-971A-F600CBAE9112}" type="pres">
      <dgm:prSet presAssocID="{86CAC135-C4C1-4D1A-8790-1CC175731721}" presName="negativeSpace" presStyleCnt="0"/>
      <dgm:spPr/>
    </dgm:pt>
    <dgm:pt modelId="{60E91D46-A426-4E15-9E53-D0E6B487C9F9}" type="pres">
      <dgm:prSet presAssocID="{86CAC135-C4C1-4D1A-8790-1CC175731721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9B44A898-FCA6-4390-9D69-847A0EF312E8}" type="presOf" srcId="{92EB446B-70C2-4E8F-BFF0-3A5C40EA3F05}" destId="{6E4E54B7-87F3-4D44-90CA-F389AA9EC9AB}" srcOrd="1" destOrd="0" presId="urn:microsoft.com/office/officeart/2005/8/layout/list1"/>
    <dgm:cxn modelId="{D4EF6AE3-5032-40F3-8F6A-AA9880BD31F0}" type="presOf" srcId="{38D83A6F-24F5-4AED-A564-54804AEDAD2D}" destId="{53983A53-23A0-4BF7-BEEA-238FD040917D}" srcOrd="0" destOrd="0" presId="urn:microsoft.com/office/officeart/2005/8/layout/list1"/>
    <dgm:cxn modelId="{183D78BE-E19E-44D8-AFF7-DDEE7749DAA6}" srcId="{9C35EC40-4D0A-4E54-9B37-5FCD20C4F8AA}" destId="{92EB446B-70C2-4E8F-BFF0-3A5C40EA3F05}" srcOrd="0" destOrd="0" parTransId="{C2AA8777-ED9D-4522-B9FD-2E634706AC6C}" sibTransId="{67F8634F-13EC-4FB2-851A-98DAAD76144A}"/>
    <dgm:cxn modelId="{FB5FDBA3-287C-4029-9CB1-88E94552564F}" srcId="{9C35EC40-4D0A-4E54-9B37-5FCD20C4F8AA}" destId="{38D83A6F-24F5-4AED-A564-54804AEDAD2D}" srcOrd="2" destOrd="0" parTransId="{FD40DA1C-E4F6-4380-8F2D-CBD48D4FF3B9}" sibTransId="{2276C5B5-0A0C-4080-93F0-24911DAF27EA}"/>
    <dgm:cxn modelId="{87EF8838-2F7E-496A-A2A1-A0F2CA4A4794}" type="presOf" srcId="{86CAC135-C4C1-4D1A-8790-1CC175731721}" destId="{47720139-4969-4224-A318-6DDB58428F17}" srcOrd="0" destOrd="0" presId="urn:microsoft.com/office/officeart/2005/8/layout/list1"/>
    <dgm:cxn modelId="{FD8DB20B-F508-457E-9F42-45FFAFB1606D}" type="presOf" srcId="{38D83A6F-24F5-4AED-A564-54804AEDAD2D}" destId="{EA325298-8EC2-48EC-8CC7-BCA3CDC015B9}" srcOrd="1" destOrd="0" presId="urn:microsoft.com/office/officeart/2005/8/layout/list1"/>
    <dgm:cxn modelId="{BBA5646D-12C3-4F4F-AC0E-504EE050673E}" type="presOf" srcId="{92EB446B-70C2-4E8F-BFF0-3A5C40EA3F05}" destId="{33FEB9BE-CB84-4A6D-A371-66359A98160C}" srcOrd="0" destOrd="0" presId="urn:microsoft.com/office/officeart/2005/8/layout/list1"/>
    <dgm:cxn modelId="{CD6184EA-3485-42DD-A035-88F0C6BA5A10}" type="presOf" srcId="{79433B6B-66B7-4A1A-92B8-4D66A7D803CC}" destId="{0CF4C8A8-A446-45AF-BC7E-93DC0D2E3626}" srcOrd="1" destOrd="0" presId="urn:microsoft.com/office/officeart/2005/8/layout/list1"/>
    <dgm:cxn modelId="{D6596AF9-615C-4BF8-A804-519B113A6505}" srcId="{9C35EC40-4D0A-4E54-9B37-5FCD20C4F8AA}" destId="{86CAC135-C4C1-4D1A-8790-1CC175731721}" srcOrd="3" destOrd="0" parTransId="{1E20A496-A5E9-4DDB-AE07-E7C3076CC9DA}" sibTransId="{1A1FFD4F-01A5-47BB-B16E-B39D31F1173D}"/>
    <dgm:cxn modelId="{8F1266CC-4245-4401-8F0C-9A27CDF6766D}" type="presOf" srcId="{86CAC135-C4C1-4D1A-8790-1CC175731721}" destId="{57CBD48B-41B6-40E3-843A-C4945A28A915}" srcOrd="1" destOrd="0" presId="urn:microsoft.com/office/officeart/2005/8/layout/list1"/>
    <dgm:cxn modelId="{D2589267-4ABA-4B41-A893-71BF2D35D385}" type="presOf" srcId="{9C35EC40-4D0A-4E54-9B37-5FCD20C4F8AA}" destId="{41822D15-1B62-47F6-BE36-46E5AFCAF03B}" srcOrd="0" destOrd="0" presId="urn:microsoft.com/office/officeart/2005/8/layout/list1"/>
    <dgm:cxn modelId="{317987EC-A987-43B0-8893-EFEAC56B25A2}" type="presOf" srcId="{79433B6B-66B7-4A1A-92B8-4D66A7D803CC}" destId="{03154BFA-7A7C-4E31-88A6-8AC8B69568AC}" srcOrd="0" destOrd="0" presId="urn:microsoft.com/office/officeart/2005/8/layout/list1"/>
    <dgm:cxn modelId="{140293B6-4B7E-4690-A494-D226885E3587}" srcId="{9C35EC40-4D0A-4E54-9B37-5FCD20C4F8AA}" destId="{79433B6B-66B7-4A1A-92B8-4D66A7D803CC}" srcOrd="1" destOrd="0" parTransId="{43F03DC9-923E-4673-B462-87D2139628F4}" sibTransId="{340DB776-45CB-4229-971D-DE947FFAF42F}"/>
    <dgm:cxn modelId="{CFD0FE68-EA5A-4E66-BB58-2DC7A3397A2E}" type="presParOf" srcId="{41822D15-1B62-47F6-BE36-46E5AFCAF03B}" destId="{4BC06BC9-EEB2-4F8A-8E4A-A427AB9D2455}" srcOrd="0" destOrd="0" presId="urn:microsoft.com/office/officeart/2005/8/layout/list1"/>
    <dgm:cxn modelId="{63B5247E-93E5-427F-8E7E-A7993853E6E8}" type="presParOf" srcId="{4BC06BC9-EEB2-4F8A-8E4A-A427AB9D2455}" destId="{33FEB9BE-CB84-4A6D-A371-66359A98160C}" srcOrd="0" destOrd="0" presId="urn:microsoft.com/office/officeart/2005/8/layout/list1"/>
    <dgm:cxn modelId="{8479C6F6-DDBE-4FC0-A87B-4EE10FA23A9C}" type="presParOf" srcId="{4BC06BC9-EEB2-4F8A-8E4A-A427AB9D2455}" destId="{6E4E54B7-87F3-4D44-90CA-F389AA9EC9AB}" srcOrd="1" destOrd="0" presId="urn:microsoft.com/office/officeart/2005/8/layout/list1"/>
    <dgm:cxn modelId="{FF6DA2BE-1706-4121-B3AC-8170E8C5E0F5}" type="presParOf" srcId="{41822D15-1B62-47F6-BE36-46E5AFCAF03B}" destId="{E9F8BEC3-EB10-42B7-9909-11D05F1801C6}" srcOrd="1" destOrd="0" presId="urn:microsoft.com/office/officeart/2005/8/layout/list1"/>
    <dgm:cxn modelId="{D6F83056-31DD-40A8-9A6B-E263A9B6C6C9}" type="presParOf" srcId="{41822D15-1B62-47F6-BE36-46E5AFCAF03B}" destId="{F6D46DEA-5C73-42EA-8111-645EBAE17D7C}" srcOrd="2" destOrd="0" presId="urn:microsoft.com/office/officeart/2005/8/layout/list1"/>
    <dgm:cxn modelId="{43C064CB-DC24-4150-BECC-6827CCDF0DEA}" type="presParOf" srcId="{41822D15-1B62-47F6-BE36-46E5AFCAF03B}" destId="{E94A5864-57FD-4E4B-A292-04A85C4D6305}" srcOrd="3" destOrd="0" presId="urn:microsoft.com/office/officeart/2005/8/layout/list1"/>
    <dgm:cxn modelId="{0A6C1307-ED21-46A2-B5A7-98C7836DBF69}" type="presParOf" srcId="{41822D15-1B62-47F6-BE36-46E5AFCAF03B}" destId="{7941CD09-8A9F-4AA9-8F4A-588A7295D045}" srcOrd="4" destOrd="0" presId="urn:microsoft.com/office/officeart/2005/8/layout/list1"/>
    <dgm:cxn modelId="{12CAF254-A0DF-4A43-9992-8A494B2541E7}" type="presParOf" srcId="{7941CD09-8A9F-4AA9-8F4A-588A7295D045}" destId="{03154BFA-7A7C-4E31-88A6-8AC8B69568AC}" srcOrd="0" destOrd="0" presId="urn:microsoft.com/office/officeart/2005/8/layout/list1"/>
    <dgm:cxn modelId="{F2AD92C9-310D-4502-9320-A77B1256BC1D}" type="presParOf" srcId="{7941CD09-8A9F-4AA9-8F4A-588A7295D045}" destId="{0CF4C8A8-A446-45AF-BC7E-93DC0D2E3626}" srcOrd="1" destOrd="0" presId="urn:microsoft.com/office/officeart/2005/8/layout/list1"/>
    <dgm:cxn modelId="{0ADEEE2B-4B18-430F-B9AD-F286F3C4E052}" type="presParOf" srcId="{41822D15-1B62-47F6-BE36-46E5AFCAF03B}" destId="{F32F97B6-0655-442F-9960-BC645924604A}" srcOrd="5" destOrd="0" presId="urn:microsoft.com/office/officeart/2005/8/layout/list1"/>
    <dgm:cxn modelId="{20A04403-8ACA-4CC5-9AEF-CD7716D48372}" type="presParOf" srcId="{41822D15-1B62-47F6-BE36-46E5AFCAF03B}" destId="{2102795A-0C4E-40FA-9680-59CEEB6489FD}" srcOrd="6" destOrd="0" presId="urn:microsoft.com/office/officeart/2005/8/layout/list1"/>
    <dgm:cxn modelId="{4071E448-6CEB-4FA7-BE84-293C5F550101}" type="presParOf" srcId="{41822D15-1B62-47F6-BE36-46E5AFCAF03B}" destId="{413C7394-696D-4010-806F-23CA00297E11}" srcOrd="7" destOrd="0" presId="urn:microsoft.com/office/officeart/2005/8/layout/list1"/>
    <dgm:cxn modelId="{4AD3969D-BF5B-4D43-B761-8A09BA01FC92}" type="presParOf" srcId="{41822D15-1B62-47F6-BE36-46E5AFCAF03B}" destId="{B8955CCA-8773-4B84-BF62-4527819674BE}" srcOrd="8" destOrd="0" presId="urn:microsoft.com/office/officeart/2005/8/layout/list1"/>
    <dgm:cxn modelId="{B276A4B7-51B6-440E-BB5B-F6B71609FFE2}" type="presParOf" srcId="{B8955CCA-8773-4B84-BF62-4527819674BE}" destId="{53983A53-23A0-4BF7-BEEA-238FD040917D}" srcOrd="0" destOrd="0" presId="urn:microsoft.com/office/officeart/2005/8/layout/list1"/>
    <dgm:cxn modelId="{B8858605-FDFE-4C58-A3AE-A8C340493091}" type="presParOf" srcId="{B8955CCA-8773-4B84-BF62-4527819674BE}" destId="{EA325298-8EC2-48EC-8CC7-BCA3CDC015B9}" srcOrd="1" destOrd="0" presId="urn:microsoft.com/office/officeart/2005/8/layout/list1"/>
    <dgm:cxn modelId="{2EF8677A-E69D-4F17-9C4F-7676E8A22F10}" type="presParOf" srcId="{41822D15-1B62-47F6-BE36-46E5AFCAF03B}" destId="{52C72673-6C2D-4EC8-BC7A-61B28CF12430}" srcOrd="9" destOrd="0" presId="urn:microsoft.com/office/officeart/2005/8/layout/list1"/>
    <dgm:cxn modelId="{6EE6C9D1-21E8-4567-ACD4-93001FE1AAF8}" type="presParOf" srcId="{41822D15-1B62-47F6-BE36-46E5AFCAF03B}" destId="{D4B8970B-C5BC-4DA9-A811-8FD81BCEE03F}" srcOrd="10" destOrd="0" presId="urn:microsoft.com/office/officeart/2005/8/layout/list1"/>
    <dgm:cxn modelId="{FAB75155-0A6D-4A36-AC35-FAB9EB9D296C}" type="presParOf" srcId="{41822D15-1B62-47F6-BE36-46E5AFCAF03B}" destId="{9FC0AE45-E06D-4D16-9365-773F80731A4C}" srcOrd="11" destOrd="0" presId="urn:microsoft.com/office/officeart/2005/8/layout/list1"/>
    <dgm:cxn modelId="{1AC1AF1E-2D41-4B7D-9EBE-0E68F114A082}" type="presParOf" srcId="{41822D15-1B62-47F6-BE36-46E5AFCAF03B}" destId="{589B0B10-E392-4F8F-816F-3EF9DD7C9097}" srcOrd="12" destOrd="0" presId="urn:microsoft.com/office/officeart/2005/8/layout/list1"/>
    <dgm:cxn modelId="{9908BE38-2692-417F-9EA9-D7E7129829DE}" type="presParOf" srcId="{589B0B10-E392-4F8F-816F-3EF9DD7C9097}" destId="{47720139-4969-4224-A318-6DDB58428F17}" srcOrd="0" destOrd="0" presId="urn:microsoft.com/office/officeart/2005/8/layout/list1"/>
    <dgm:cxn modelId="{EB263A55-92CB-411E-A1D1-510A0B0B29B3}" type="presParOf" srcId="{589B0B10-E392-4F8F-816F-3EF9DD7C9097}" destId="{57CBD48B-41B6-40E3-843A-C4945A28A915}" srcOrd="1" destOrd="0" presId="urn:microsoft.com/office/officeart/2005/8/layout/list1"/>
    <dgm:cxn modelId="{FBD6B90F-8D7C-42D8-AEA6-140D91E17B65}" type="presParOf" srcId="{41822D15-1B62-47F6-BE36-46E5AFCAF03B}" destId="{F1C2BE39-A802-4EB9-971A-F600CBAE9112}" srcOrd="13" destOrd="0" presId="urn:microsoft.com/office/officeart/2005/8/layout/list1"/>
    <dgm:cxn modelId="{97E07D0B-4399-481B-8DB1-B765B6D49348}" type="presParOf" srcId="{41822D15-1B62-47F6-BE36-46E5AFCAF03B}" destId="{60E91D46-A426-4E15-9E53-D0E6B487C9F9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815603E-99C3-4878-A168-9ED848773043}" type="doc">
      <dgm:prSet loTypeId="urn:microsoft.com/office/officeart/2005/8/layout/cycle2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ECE72C34-1274-428E-AAB3-ADCAE2A52578}">
      <dgm:prSet phldrT="[Текст]" custT="1"/>
      <dgm:spPr/>
      <dgm:t>
        <a:bodyPr/>
        <a:lstStyle/>
        <a:p>
          <a:r>
            <a:rPr lang="ru-RU" sz="1050"/>
            <a:t>сектор деловой информации</a:t>
          </a:r>
        </a:p>
      </dgm:t>
    </dgm:pt>
    <dgm:pt modelId="{DE2ACE5A-3C00-4F8A-A532-50A684C08936}" type="parTrans" cxnId="{EAD4D0CE-995B-4812-894F-5C4408D37F19}">
      <dgm:prSet/>
      <dgm:spPr/>
      <dgm:t>
        <a:bodyPr/>
        <a:lstStyle/>
        <a:p>
          <a:endParaRPr lang="ru-RU"/>
        </a:p>
      </dgm:t>
    </dgm:pt>
    <dgm:pt modelId="{C0A2E804-F7AA-4DFD-A99A-85D4E605C80E}" type="sibTrans" cxnId="{EAD4D0CE-995B-4812-894F-5C4408D37F19}">
      <dgm:prSet/>
      <dgm:spPr/>
      <dgm:t>
        <a:bodyPr/>
        <a:lstStyle/>
        <a:p>
          <a:endParaRPr lang="ru-RU"/>
        </a:p>
      </dgm:t>
    </dgm:pt>
    <dgm:pt modelId="{A3A60DC3-F8CA-4126-9AA0-68E3B8CC176A}">
      <dgm:prSet phldrT="[Текст]" custT="1"/>
      <dgm:spPr/>
      <dgm:t>
        <a:bodyPr/>
        <a:lstStyle/>
        <a:p>
          <a:r>
            <a:rPr lang="ru-RU" sz="1050"/>
            <a:t>сектор научно-технической и специальной информации</a:t>
          </a:r>
        </a:p>
      </dgm:t>
    </dgm:pt>
    <dgm:pt modelId="{04037339-DE2B-4A5E-8D4C-C4724AA59258}" type="parTrans" cxnId="{A48110F6-E212-470D-AD20-AAE18D1A810F}">
      <dgm:prSet/>
      <dgm:spPr/>
      <dgm:t>
        <a:bodyPr/>
        <a:lstStyle/>
        <a:p>
          <a:endParaRPr lang="ru-RU"/>
        </a:p>
      </dgm:t>
    </dgm:pt>
    <dgm:pt modelId="{A867B7C4-ACD1-413B-8AB7-F01ADC524699}" type="sibTrans" cxnId="{A48110F6-E212-470D-AD20-AAE18D1A810F}">
      <dgm:prSet/>
      <dgm:spPr/>
      <dgm:t>
        <a:bodyPr/>
        <a:lstStyle/>
        <a:p>
          <a:endParaRPr lang="ru-RU"/>
        </a:p>
      </dgm:t>
    </dgm:pt>
    <dgm:pt modelId="{513C8480-BE05-4235-B92B-C2D7471F2D70}">
      <dgm:prSet phldrT="[Текст]" custT="1"/>
      <dgm:spPr/>
      <dgm:t>
        <a:bodyPr/>
        <a:lstStyle/>
        <a:p>
          <a:r>
            <a:rPr lang="ru-RU" sz="1050"/>
            <a:t>сектор массовой потребительской информации</a:t>
          </a:r>
        </a:p>
      </dgm:t>
    </dgm:pt>
    <dgm:pt modelId="{CD9E3340-7394-4CAB-ABCC-F0365D13A999}" type="parTrans" cxnId="{DD617AA7-F646-4903-9981-32037A358F4C}">
      <dgm:prSet/>
      <dgm:spPr/>
      <dgm:t>
        <a:bodyPr/>
        <a:lstStyle/>
        <a:p>
          <a:endParaRPr lang="ru-RU"/>
        </a:p>
      </dgm:t>
    </dgm:pt>
    <dgm:pt modelId="{9682A37E-1835-487F-BB80-41155BD80FD7}" type="sibTrans" cxnId="{DD617AA7-F646-4903-9981-32037A358F4C}">
      <dgm:prSet/>
      <dgm:spPr/>
      <dgm:t>
        <a:bodyPr/>
        <a:lstStyle/>
        <a:p>
          <a:endParaRPr lang="ru-RU"/>
        </a:p>
      </dgm:t>
    </dgm:pt>
    <dgm:pt modelId="{D715CF24-9250-484C-8261-149C4C79DA67}" type="pres">
      <dgm:prSet presAssocID="{5815603E-99C3-4878-A168-9ED84877304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E9E371-8CE5-4633-AABD-1EF42157DBDD}" type="pres">
      <dgm:prSet presAssocID="{ECE72C34-1274-428E-AAB3-ADCAE2A52578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135C40-FC1B-496F-8332-D977E2160552}" type="pres">
      <dgm:prSet presAssocID="{C0A2E804-F7AA-4DFD-A99A-85D4E605C80E}" presName="sibTrans" presStyleLbl="sibTrans2D1" presStyleIdx="0" presStyleCnt="3"/>
      <dgm:spPr/>
      <dgm:t>
        <a:bodyPr/>
        <a:lstStyle/>
        <a:p>
          <a:endParaRPr lang="ru-RU"/>
        </a:p>
      </dgm:t>
    </dgm:pt>
    <dgm:pt modelId="{B46E130B-8EAA-493C-86FB-996DC1B0B01C}" type="pres">
      <dgm:prSet presAssocID="{C0A2E804-F7AA-4DFD-A99A-85D4E605C80E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8A66ECD0-AD6E-4E83-9CD7-B99B708117C0}" type="pres">
      <dgm:prSet presAssocID="{A3A60DC3-F8CA-4126-9AA0-68E3B8CC176A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E7AAB0-032A-4D45-8BCF-16FABA8D9A0A}" type="pres">
      <dgm:prSet presAssocID="{A867B7C4-ACD1-413B-8AB7-F01ADC524699}" presName="sibTrans" presStyleLbl="sibTrans2D1" presStyleIdx="1" presStyleCnt="3"/>
      <dgm:spPr/>
      <dgm:t>
        <a:bodyPr/>
        <a:lstStyle/>
        <a:p>
          <a:endParaRPr lang="ru-RU"/>
        </a:p>
      </dgm:t>
    </dgm:pt>
    <dgm:pt modelId="{C012B9C4-B551-40C0-B1AC-81F5EB4BDF17}" type="pres">
      <dgm:prSet presAssocID="{A867B7C4-ACD1-413B-8AB7-F01ADC524699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CAA0072B-5443-4AB1-AFCC-753FE33DBAE5}" type="pres">
      <dgm:prSet presAssocID="{513C8480-BE05-4235-B92B-C2D7471F2D70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9EAAB9-8F83-433A-88D1-20E1CEBB02D2}" type="pres">
      <dgm:prSet presAssocID="{9682A37E-1835-487F-BB80-41155BD80FD7}" presName="sibTrans" presStyleLbl="sibTrans2D1" presStyleIdx="2" presStyleCnt="3"/>
      <dgm:spPr/>
      <dgm:t>
        <a:bodyPr/>
        <a:lstStyle/>
        <a:p>
          <a:endParaRPr lang="ru-RU"/>
        </a:p>
      </dgm:t>
    </dgm:pt>
    <dgm:pt modelId="{3AF5A09B-61DA-4465-9F95-25EA07101B23}" type="pres">
      <dgm:prSet presAssocID="{9682A37E-1835-487F-BB80-41155BD80FD7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09019DDF-5193-4029-91CA-399EC1FE35C8}" type="presOf" srcId="{ECE72C34-1274-428E-AAB3-ADCAE2A52578}" destId="{81E9E371-8CE5-4633-AABD-1EF42157DBDD}" srcOrd="0" destOrd="0" presId="urn:microsoft.com/office/officeart/2005/8/layout/cycle2"/>
    <dgm:cxn modelId="{DC416299-3AE6-49BD-8DF4-8EEED2CDA9F8}" type="presOf" srcId="{C0A2E804-F7AA-4DFD-A99A-85D4E605C80E}" destId="{F0135C40-FC1B-496F-8332-D977E2160552}" srcOrd="0" destOrd="0" presId="urn:microsoft.com/office/officeart/2005/8/layout/cycle2"/>
    <dgm:cxn modelId="{3263C3EE-7D5C-4363-839B-CBC2E895AC78}" type="presOf" srcId="{C0A2E804-F7AA-4DFD-A99A-85D4E605C80E}" destId="{B46E130B-8EAA-493C-86FB-996DC1B0B01C}" srcOrd="1" destOrd="0" presId="urn:microsoft.com/office/officeart/2005/8/layout/cycle2"/>
    <dgm:cxn modelId="{BCCD7951-9715-4A23-B084-E8DC64734329}" type="presOf" srcId="{A3A60DC3-F8CA-4126-9AA0-68E3B8CC176A}" destId="{8A66ECD0-AD6E-4E83-9CD7-B99B708117C0}" srcOrd="0" destOrd="0" presId="urn:microsoft.com/office/officeart/2005/8/layout/cycle2"/>
    <dgm:cxn modelId="{95E2E616-9481-4A39-B0D6-F059996D3746}" type="presOf" srcId="{A867B7C4-ACD1-413B-8AB7-F01ADC524699}" destId="{9DE7AAB0-032A-4D45-8BCF-16FABA8D9A0A}" srcOrd="0" destOrd="0" presId="urn:microsoft.com/office/officeart/2005/8/layout/cycle2"/>
    <dgm:cxn modelId="{A92CA9CB-AD95-444D-8ED3-C36C37961DB0}" type="presOf" srcId="{9682A37E-1835-487F-BB80-41155BD80FD7}" destId="{3AF5A09B-61DA-4465-9F95-25EA07101B23}" srcOrd="1" destOrd="0" presId="urn:microsoft.com/office/officeart/2005/8/layout/cycle2"/>
    <dgm:cxn modelId="{4D84B52B-44B2-4846-BBF8-36E5106FCF5E}" type="presOf" srcId="{9682A37E-1835-487F-BB80-41155BD80FD7}" destId="{FE9EAAB9-8F83-433A-88D1-20E1CEBB02D2}" srcOrd="0" destOrd="0" presId="urn:microsoft.com/office/officeart/2005/8/layout/cycle2"/>
    <dgm:cxn modelId="{DD617AA7-F646-4903-9981-32037A358F4C}" srcId="{5815603E-99C3-4878-A168-9ED848773043}" destId="{513C8480-BE05-4235-B92B-C2D7471F2D70}" srcOrd="2" destOrd="0" parTransId="{CD9E3340-7394-4CAB-ABCC-F0365D13A999}" sibTransId="{9682A37E-1835-487F-BB80-41155BD80FD7}"/>
    <dgm:cxn modelId="{A2B39ECB-D48E-4A87-979C-82C2D51E319F}" type="presOf" srcId="{5815603E-99C3-4878-A168-9ED848773043}" destId="{D715CF24-9250-484C-8261-149C4C79DA67}" srcOrd="0" destOrd="0" presId="urn:microsoft.com/office/officeart/2005/8/layout/cycle2"/>
    <dgm:cxn modelId="{EAD4D0CE-995B-4812-894F-5C4408D37F19}" srcId="{5815603E-99C3-4878-A168-9ED848773043}" destId="{ECE72C34-1274-428E-AAB3-ADCAE2A52578}" srcOrd="0" destOrd="0" parTransId="{DE2ACE5A-3C00-4F8A-A532-50A684C08936}" sibTransId="{C0A2E804-F7AA-4DFD-A99A-85D4E605C80E}"/>
    <dgm:cxn modelId="{A48110F6-E212-470D-AD20-AAE18D1A810F}" srcId="{5815603E-99C3-4878-A168-9ED848773043}" destId="{A3A60DC3-F8CA-4126-9AA0-68E3B8CC176A}" srcOrd="1" destOrd="0" parTransId="{04037339-DE2B-4A5E-8D4C-C4724AA59258}" sibTransId="{A867B7C4-ACD1-413B-8AB7-F01ADC524699}"/>
    <dgm:cxn modelId="{DEA28566-6D94-4A2A-AAA8-12D8C7E04728}" type="presOf" srcId="{A867B7C4-ACD1-413B-8AB7-F01ADC524699}" destId="{C012B9C4-B551-40C0-B1AC-81F5EB4BDF17}" srcOrd="1" destOrd="0" presId="urn:microsoft.com/office/officeart/2005/8/layout/cycle2"/>
    <dgm:cxn modelId="{0E71319E-9826-4F1B-B693-29F414D1F36D}" type="presOf" srcId="{513C8480-BE05-4235-B92B-C2D7471F2D70}" destId="{CAA0072B-5443-4AB1-AFCC-753FE33DBAE5}" srcOrd="0" destOrd="0" presId="urn:microsoft.com/office/officeart/2005/8/layout/cycle2"/>
    <dgm:cxn modelId="{7A4C0735-6128-4EEA-BD1B-EEBEE7EA2F3A}" type="presParOf" srcId="{D715CF24-9250-484C-8261-149C4C79DA67}" destId="{81E9E371-8CE5-4633-AABD-1EF42157DBDD}" srcOrd="0" destOrd="0" presId="urn:microsoft.com/office/officeart/2005/8/layout/cycle2"/>
    <dgm:cxn modelId="{BC231FC6-4501-494A-BA44-B60D2332A683}" type="presParOf" srcId="{D715CF24-9250-484C-8261-149C4C79DA67}" destId="{F0135C40-FC1B-496F-8332-D977E2160552}" srcOrd="1" destOrd="0" presId="urn:microsoft.com/office/officeart/2005/8/layout/cycle2"/>
    <dgm:cxn modelId="{8A577CB1-8CE6-4850-B6F0-BFD98F09F313}" type="presParOf" srcId="{F0135C40-FC1B-496F-8332-D977E2160552}" destId="{B46E130B-8EAA-493C-86FB-996DC1B0B01C}" srcOrd="0" destOrd="0" presId="urn:microsoft.com/office/officeart/2005/8/layout/cycle2"/>
    <dgm:cxn modelId="{9E2B767B-D267-4AFD-8320-4302DC255341}" type="presParOf" srcId="{D715CF24-9250-484C-8261-149C4C79DA67}" destId="{8A66ECD0-AD6E-4E83-9CD7-B99B708117C0}" srcOrd="2" destOrd="0" presId="urn:microsoft.com/office/officeart/2005/8/layout/cycle2"/>
    <dgm:cxn modelId="{AAB93A95-3BA9-40AB-AD4C-B60433F844B2}" type="presParOf" srcId="{D715CF24-9250-484C-8261-149C4C79DA67}" destId="{9DE7AAB0-032A-4D45-8BCF-16FABA8D9A0A}" srcOrd="3" destOrd="0" presId="urn:microsoft.com/office/officeart/2005/8/layout/cycle2"/>
    <dgm:cxn modelId="{F476471B-537F-4FD0-B3AE-BBE35CE7C352}" type="presParOf" srcId="{9DE7AAB0-032A-4D45-8BCF-16FABA8D9A0A}" destId="{C012B9C4-B551-40C0-B1AC-81F5EB4BDF17}" srcOrd="0" destOrd="0" presId="urn:microsoft.com/office/officeart/2005/8/layout/cycle2"/>
    <dgm:cxn modelId="{B7081C67-4278-4279-9426-175791D8E64B}" type="presParOf" srcId="{D715CF24-9250-484C-8261-149C4C79DA67}" destId="{CAA0072B-5443-4AB1-AFCC-753FE33DBAE5}" srcOrd="4" destOrd="0" presId="urn:microsoft.com/office/officeart/2005/8/layout/cycle2"/>
    <dgm:cxn modelId="{EE86EAB9-A8FB-4022-9094-0C57CCDE273E}" type="presParOf" srcId="{D715CF24-9250-484C-8261-149C4C79DA67}" destId="{FE9EAAB9-8F83-433A-88D1-20E1CEBB02D2}" srcOrd="5" destOrd="0" presId="urn:microsoft.com/office/officeart/2005/8/layout/cycle2"/>
    <dgm:cxn modelId="{96BD4F23-2DCB-4E84-82C9-05CA4B6A674A}" type="presParOf" srcId="{FE9EAAB9-8F83-433A-88D1-20E1CEBB02D2}" destId="{3AF5A09B-61DA-4465-9F95-25EA07101B23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6D46DEA-5C73-42EA-8111-645EBAE17D7C}">
      <dsp:nvSpPr>
        <dsp:cNvPr id="0" name=""/>
        <dsp:cNvSpPr/>
      </dsp:nvSpPr>
      <dsp:spPr>
        <a:xfrm>
          <a:off x="0" y="429656"/>
          <a:ext cx="5486400" cy="3276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4E54B7-87F3-4D44-90CA-F389AA9EC9AB}">
      <dsp:nvSpPr>
        <dsp:cNvPr id="0" name=""/>
        <dsp:cNvSpPr/>
      </dsp:nvSpPr>
      <dsp:spPr>
        <a:xfrm>
          <a:off x="261193" y="81766"/>
          <a:ext cx="5223861" cy="539769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Информация не исчезает при потреблении, а может быть использована многократно</a:t>
          </a:r>
        </a:p>
      </dsp:txBody>
      <dsp:txXfrm>
        <a:off x="261193" y="81766"/>
        <a:ext cx="5223861" cy="539769"/>
      </dsp:txXfrm>
    </dsp:sp>
    <dsp:sp modelId="{2102795A-0C4E-40FA-9680-59CEEB6489FD}">
      <dsp:nvSpPr>
        <dsp:cNvPr id="0" name=""/>
        <dsp:cNvSpPr/>
      </dsp:nvSpPr>
      <dsp:spPr>
        <a:xfrm>
          <a:off x="0" y="1233712"/>
          <a:ext cx="5486400" cy="3276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4C8A8-A446-45AF-BC7E-93DC0D2E3626}">
      <dsp:nvSpPr>
        <dsp:cNvPr id="0" name=""/>
        <dsp:cNvSpPr/>
      </dsp:nvSpPr>
      <dsp:spPr>
        <a:xfrm>
          <a:off x="261193" y="827456"/>
          <a:ext cx="5223861" cy="598136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Информационный продукт со временем подвергается своеобразному «моральному износу». </a:t>
          </a:r>
        </a:p>
      </dsp:txBody>
      <dsp:txXfrm>
        <a:off x="261193" y="827456"/>
        <a:ext cx="5223861" cy="598136"/>
      </dsp:txXfrm>
    </dsp:sp>
    <dsp:sp modelId="{D4B8970B-C5BC-4DA9-A811-8FD81BCEE03F}">
      <dsp:nvSpPr>
        <dsp:cNvPr id="0" name=""/>
        <dsp:cNvSpPr/>
      </dsp:nvSpPr>
      <dsp:spPr>
        <a:xfrm>
          <a:off x="0" y="1973123"/>
          <a:ext cx="5486400" cy="3276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325298-8EC2-48EC-8CC7-BCA3CDC015B9}">
      <dsp:nvSpPr>
        <dsp:cNvPr id="0" name=""/>
        <dsp:cNvSpPr/>
      </dsp:nvSpPr>
      <dsp:spPr>
        <a:xfrm>
          <a:off x="266819" y="1631512"/>
          <a:ext cx="5217812" cy="533491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Свойство информации, как адресованность ее конкретной группе потребителей.</a:t>
          </a:r>
        </a:p>
      </dsp:txBody>
      <dsp:txXfrm>
        <a:off x="266819" y="1631512"/>
        <a:ext cx="5217812" cy="533491"/>
      </dsp:txXfrm>
    </dsp:sp>
    <dsp:sp modelId="{60E91D46-A426-4E15-9E53-D0E6B487C9F9}">
      <dsp:nvSpPr>
        <dsp:cNvPr id="0" name=""/>
        <dsp:cNvSpPr/>
      </dsp:nvSpPr>
      <dsp:spPr>
        <a:xfrm>
          <a:off x="0" y="2791033"/>
          <a:ext cx="5486400" cy="3276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CBD48B-41B6-40E3-843A-C4945A28A915}">
      <dsp:nvSpPr>
        <dsp:cNvPr id="0" name=""/>
        <dsp:cNvSpPr/>
      </dsp:nvSpPr>
      <dsp:spPr>
        <a:xfrm>
          <a:off x="271373" y="2370923"/>
          <a:ext cx="5212612" cy="611989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Производство информации требует значительных затрат по сравнению с затратами на тиражирование. </a:t>
          </a:r>
        </a:p>
      </dsp:txBody>
      <dsp:txXfrm>
        <a:off x="271373" y="2370923"/>
        <a:ext cx="5212612" cy="61198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1E9E371-8CE5-4633-AABD-1EF42157DBDD}">
      <dsp:nvSpPr>
        <dsp:cNvPr id="0" name=""/>
        <dsp:cNvSpPr/>
      </dsp:nvSpPr>
      <dsp:spPr>
        <a:xfrm>
          <a:off x="2048023" y="635"/>
          <a:ext cx="1390352" cy="139035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сектор деловой информации</a:t>
          </a:r>
        </a:p>
      </dsp:txBody>
      <dsp:txXfrm>
        <a:off x="2048023" y="635"/>
        <a:ext cx="1390352" cy="1390352"/>
      </dsp:txXfrm>
    </dsp:sp>
    <dsp:sp modelId="{F0135C40-FC1B-496F-8332-D977E2160552}">
      <dsp:nvSpPr>
        <dsp:cNvPr id="0" name=""/>
        <dsp:cNvSpPr/>
      </dsp:nvSpPr>
      <dsp:spPr>
        <a:xfrm rot="3600000">
          <a:off x="3075077" y="1356507"/>
          <a:ext cx="370068" cy="4692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3600000">
        <a:off x="3075077" y="1356507"/>
        <a:ext cx="370068" cy="469243"/>
      </dsp:txXfrm>
    </dsp:sp>
    <dsp:sp modelId="{8A66ECD0-AD6E-4E83-9CD7-B99B708117C0}">
      <dsp:nvSpPr>
        <dsp:cNvPr id="0" name=""/>
        <dsp:cNvSpPr/>
      </dsp:nvSpPr>
      <dsp:spPr>
        <a:xfrm>
          <a:off x="3092320" y="1809411"/>
          <a:ext cx="1390352" cy="139035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сектор научно-технической и специальной информации</a:t>
          </a:r>
        </a:p>
      </dsp:txBody>
      <dsp:txXfrm>
        <a:off x="3092320" y="1809411"/>
        <a:ext cx="1390352" cy="1390352"/>
      </dsp:txXfrm>
    </dsp:sp>
    <dsp:sp modelId="{9DE7AAB0-032A-4D45-8BCF-16FABA8D9A0A}">
      <dsp:nvSpPr>
        <dsp:cNvPr id="0" name=""/>
        <dsp:cNvSpPr/>
      </dsp:nvSpPr>
      <dsp:spPr>
        <a:xfrm rot="10800000">
          <a:off x="2568639" y="2269965"/>
          <a:ext cx="370068" cy="4692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10800000">
        <a:off x="2568639" y="2269965"/>
        <a:ext cx="370068" cy="469243"/>
      </dsp:txXfrm>
    </dsp:sp>
    <dsp:sp modelId="{CAA0072B-5443-4AB1-AFCC-753FE33DBAE5}">
      <dsp:nvSpPr>
        <dsp:cNvPr id="0" name=""/>
        <dsp:cNvSpPr/>
      </dsp:nvSpPr>
      <dsp:spPr>
        <a:xfrm>
          <a:off x="1003726" y="1809411"/>
          <a:ext cx="1390352" cy="139035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сектор массовой потребительской информации</a:t>
          </a:r>
        </a:p>
      </dsp:txBody>
      <dsp:txXfrm>
        <a:off x="1003726" y="1809411"/>
        <a:ext cx="1390352" cy="1390352"/>
      </dsp:txXfrm>
    </dsp:sp>
    <dsp:sp modelId="{FE9EAAB9-8F83-433A-88D1-20E1CEBB02D2}">
      <dsp:nvSpPr>
        <dsp:cNvPr id="0" name=""/>
        <dsp:cNvSpPr/>
      </dsp:nvSpPr>
      <dsp:spPr>
        <a:xfrm rot="18000000">
          <a:off x="2030780" y="1374648"/>
          <a:ext cx="370068" cy="4692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18000000">
        <a:off x="2030780" y="1374648"/>
        <a:ext cx="370068" cy="4692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82E07-C80C-42B0-8F90-B977EF48B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29</Pages>
  <Words>5608</Words>
  <Characters>31970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2019-06-21T08:11:00Z</dcterms:created>
  <dcterms:modified xsi:type="dcterms:W3CDTF">2019-06-22T06:42:00Z</dcterms:modified>
</cp:coreProperties>
</file>