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35" w:rsidRPr="00AE36FA" w:rsidRDefault="00D55F35" w:rsidP="00D55F35">
      <w:pPr>
        <w:spacing w:after="0"/>
        <w:jc w:val="center"/>
        <w:rPr>
          <w:rFonts w:ascii="Times New Roman" w:hAnsi="Times New Roman" w:cs="Times New Roman"/>
          <w:caps/>
          <w:sz w:val="24"/>
          <w:szCs w:val="24"/>
        </w:rPr>
      </w:pPr>
      <w:r w:rsidRPr="00AE36FA">
        <w:rPr>
          <w:rFonts w:ascii="Times New Roman" w:hAnsi="Times New Roman" w:cs="Times New Roman"/>
          <w:caps/>
          <w:sz w:val="24"/>
          <w:szCs w:val="24"/>
        </w:rPr>
        <w:t>Министерство науки и высшего образования</w:t>
      </w:r>
      <w:r w:rsidRPr="00AE36FA">
        <w:rPr>
          <w:rFonts w:ascii="Times New Roman" w:hAnsi="Times New Roman" w:cs="Times New Roman"/>
          <w:caps/>
          <w:sz w:val="24"/>
          <w:szCs w:val="24"/>
        </w:rPr>
        <w:br/>
        <w:t>Российской Федерации</w:t>
      </w:r>
    </w:p>
    <w:p w:rsidR="00D55F35" w:rsidRPr="00997D35" w:rsidRDefault="00D55F35" w:rsidP="00D55F35">
      <w:pPr>
        <w:pStyle w:val="21"/>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ф</w:t>
      </w:r>
      <w:r w:rsidRPr="00997D35">
        <w:rPr>
          <w:rFonts w:ascii="Times New Roman" w:hAnsi="Times New Roman" w:cs="Times New Roman"/>
          <w:i/>
          <w:sz w:val="24"/>
          <w:szCs w:val="24"/>
        </w:rPr>
        <w:t xml:space="preserve">едеральное государственное бюджетное образовательное </w:t>
      </w:r>
      <w:r w:rsidRPr="00997D35">
        <w:rPr>
          <w:rFonts w:ascii="Times New Roman" w:hAnsi="Times New Roman" w:cs="Times New Roman"/>
          <w:i/>
          <w:sz w:val="24"/>
          <w:szCs w:val="24"/>
        </w:rPr>
        <w:br/>
        <w:t>учреждение высшего образования</w:t>
      </w:r>
    </w:p>
    <w:p w:rsidR="00D55F35" w:rsidRPr="00AE36FA" w:rsidRDefault="00D55F35" w:rsidP="00D55F35">
      <w:pPr>
        <w:spacing w:after="0"/>
        <w:jc w:val="center"/>
        <w:rPr>
          <w:rFonts w:ascii="Times New Roman" w:hAnsi="Times New Roman" w:cs="Times New Roman"/>
          <w:b/>
          <w:sz w:val="28"/>
          <w:szCs w:val="28"/>
        </w:rPr>
      </w:pPr>
      <w:r w:rsidRPr="00AE36FA">
        <w:rPr>
          <w:rFonts w:ascii="Times New Roman" w:hAnsi="Times New Roman" w:cs="Times New Roman"/>
          <w:b/>
          <w:sz w:val="28"/>
          <w:szCs w:val="28"/>
        </w:rPr>
        <w:t>«КУБАНСКИЙ ГОСУДАРСТВЕННЫЙ УНИВЕРСИТЕТ»</w:t>
      </w:r>
    </w:p>
    <w:p w:rsidR="00D55F35" w:rsidRPr="00AE36FA" w:rsidRDefault="00D55F35" w:rsidP="00D55F35">
      <w:pPr>
        <w:spacing w:after="0"/>
        <w:jc w:val="center"/>
        <w:rPr>
          <w:rFonts w:ascii="Times New Roman" w:hAnsi="Times New Roman" w:cs="Times New Roman"/>
          <w:b/>
          <w:sz w:val="28"/>
          <w:szCs w:val="28"/>
        </w:rPr>
      </w:pPr>
      <w:r w:rsidRPr="00AE36FA">
        <w:rPr>
          <w:rFonts w:ascii="Times New Roman" w:hAnsi="Times New Roman" w:cs="Times New Roman"/>
          <w:b/>
          <w:sz w:val="28"/>
          <w:szCs w:val="28"/>
        </w:rPr>
        <w:t>(ФГБОУ ВО «</w:t>
      </w:r>
      <w:proofErr w:type="spellStart"/>
      <w:r w:rsidRPr="00AE36FA">
        <w:rPr>
          <w:rFonts w:ascii="Times New Roman" w:hAnsi="Times New Roman" w:cs="Times New Roman"/>
          <w:b/>
          <w:sz w:val="28"/>
          <w:szCs w:val="28"/>
        </w:rPr>
        <w:t>КубГУ</w:t>
      </w:r>
      <w:proofErr w:type="spellEnd"/>
      <w:r w:rsidRPr="00AE36FA">
        <w:rPr>
          <w:rFonts w:ascii="Times New Roman" w:hAnsi="Times New Roman" w:cs="Times New Roman"/>
          <w:b/>
          <w:sz w:val="28"/>
          <w:szCs w:val="28"/>
        </w:rPr>
        <w:t>»)</w:t>
      </w:r>
    </w:p>
    <w:p w:rsidR="00D55F35" w:rsidRDefault="00D55F35" w:rsidP="00D55F35">
      <w:pPr>
        <w:spacing w:after="0"/>
        <w:jc w:val="center"/>
        <w:rPr>
          <w:b/>
          <w:sz w:val="26"/>
          <w:szCs w:val="26"/>
        </w:rPr>
      </w:pPr>
    </w:p>
    <w:p w:rsidR="00D55F35" w:rsidRPr="00AE36FA" w:rsidRDefault="00D55F35" w:rsidP="00D55F35">
      <w:pPr>
        <w:spacing w:after="0"/>
        <w:jc w:val="center"/>
        <w:rPr>
          <w:rFonts w:ascii="Times New Roman" w:hAnsi="Times New Roman" w:cs="Times New Roman"/>
          <w:b/>
          <w:sz w:val="26"/>
          <w:szCs w:val="26"/>
        </w:rPr>
      </w:pPr>
      <w:r w:rsidRPr="00AE36FA">
        <w:rPr>
          <w:rFonts w:ascii="Times New Roman" w:hAnsi="Times New Roman" w:cs="Times New Roman"/>
          <w:b/>
          <w:sz w:val="26"/>
          <w:szCs w:val="26"/>
        </w:rPr>
        <w:t>Экономический факультет</w:t>
      </w:r>
    </w:p>
    <w:p w:rsidR="00D55F35" w:rsidRPr="00AE36FA" w:rsidRDefault="00D55F35" w:rsidP="00D55F35">
      <w:pPr>
        <w:spacing w:after="0"/>
        <w:jc w:val="center"/>
        <w:rPr>
          <w:rFonts w:ascii="Times New Roman" w:hAnsi="Times New Roman" w:cs="Times New Roman"/>
          <w:b/>
          <w:sz w:val="26"/>
          <w:szCs w:val="26"/>
        </w:rPr>
      </w:pPr>
      <w:r w:rsidRPr="00AE36FA">
        <w:rPr>
          <w:rFonts w:ascii="Times New Roman" w:hAnsi="Times New Roman" w:cs="Times New Roman"/>
          <w:b/>
          <w:sz w:val="26"/>
          <w:szCs w:val="26"/>
        </w:rPr>
        <w:t>Кафедра бухгалтерского учета, аудита</w:t>
      </w:r>
      <w:r w:rsidRPr="00AE36FA">
        <w:rPr>
          <w:rFonts w:ascii="Times New Roman" w:hAnsi="Times New Roman" w:cs="Times New Roman"/>
          <w:b/>
          <w:sz w:val="26"/>
          <w:szCs w:val="26"/>
        </w:rPr>
        <w:br/>
        <w:t>и автоматизированной обработки данных</w:t>
      </w:r>
    </w:p>
    <w:p w:rsidR="00D55F35" w:rsidRPr="00917FAA" w:rsidRDefault="00D55F35" w:rsidP="00D55F35">
      <w:pPr>
        <w:widowControl w:val="0"/>
        <w:autoSpaceDE w:val="0"/>
        <w:autoSpaceDN w:val="0"/>
        <w:adjustRightInd w:val="0"/>
        <w:ind w:firstLine="400"/>
        <w:jc w:val="center"/>
        <w:rPr>
          <w:rFonts w:ascii="Times New Roman" w:hAnsi="Times New Roman"/>
          <w:b/>
          <w:bCs/>
          <w:sz w:val="28"/>
          <w:szCs w:val="28"/>
          <w:lang w:eastAsia="ru-RU"/>
        </w:rPr>
      </w:pPr>
    </w:p>
    <w:p w:rsidR="00D55F35" w:rsidRPr="004C579F" w:rsidRDefault="00D55F35" w:rsidP="00D55F35">
      <w:pPr>
        <w:keepNext/>
        <w:jc w:val="center"/>
        <w:outlineLvl w:val="2"/>
        <w:rPr>
          <w:rFonts w:ascii="Times New Roman" w:hAnsi="Times New Roman"/>
          <w:b/>
          <w:bCs/>
          <w:caps/>
          <w:sz w:val="28"/>
          <w:szCs w:val="28"/>
          <w:lang w:eastAsia="ru-RU"/>
        </w:rPr>
      </w:pPr>
      <w:r w:rsidRPr="00917FAA">
        <w:rPr>
          <w:rFonts w:ascii="Times New Roman" w:hAnsi="Times New Roman"/>
          <w:b/>
          <w:sz w:val="28"/>
          <w:szCs w:val="28"/>
          <w:lang w:eastAsia="ru-RU"/>
        </w:rPr>
        <w:t>О Т Ч Е Т</w:t>
      </w:r>
      <w:r>
        <w:rPr>
          <w:rFonts w:ascii="Times New Roman" w:hAnsi="Times New Roman"/>
          <w:b/>
          <w:sz w:val="28"/>
          <w:szCs w:val="28"/>
          <w:lang w:eastAsia="ru-RU"/>
        </w:rPr>
        <w:br/>
      </w:r>
      <w:r w:rsidRPr="00EB2909">
        <w:rPr>
          <w:rFonts w:ascii="Times New Roman" w:hAnsi="Times New Roman"/>
          <w:b/>
          <w:sz w:val="28"/>
          <w:szCs w:val="28"/>
          <w:lang w:eastAsia="ru-RU"/>
        </w:rPr>
        <w:t xml:space="preserve">О ПРОХОЖДЕНИИ </w:t>
      </w:r>
      <w:r>
        <w:rPr>
          <w:rFonts w:ascii="Times New Roman" w:hAnsi="Times New Roman"/>
          <w:b/>
          <w:bCs/>
          <w:sz w:val="28"/>
          <w:szCs w:val="28"/>
          <w:lang w:eastAsia="ru-RU"/>
        </w:rPr>
        <w:t>ПРОИЗВОДСТВЕН</w:t>
      </w:r>
      <w:r w:rsidRPr="00EB2909">
        <w:rPr>
          <w:rFonts w:ascii="Times New Roman" w:hAnsi="Times New Roman"/>
          <w:b/>
          <w:bCs/>
          <w:sz w:val="28"/>
          <w:szCs w:val="28"/>
          <w:lang w:eastAsia="ru-RU"/>
        </w:rPr>
        <w:t>НОЙ ПРАКТИКИ</w:t>
      </w:r>
      <w:r>
        <w:rPr>
          <w:rFonts w:ascii="Times New Roman" w:hAnsi="Times New Roman"/>
          <w:bCs/>
          <w:sz w:val="28"/>
          <w:szCs w:val="28"/>
          <w:lang w:eastAsia="ru-RU"/>
        </w:rPr>
        <w:br/>
      </w:r>
      <w:r w:rsidRPr="004C579F">
        <w:rPr>
          <w:rFonts w:ascii="Times New Roman" w:hAnsi="Times New Roman"/>
          <w:b/>
          <w:bCs/>
          <w:sz w:val="28"/>
          <w:szCs w:val="28"/>
          <w:lang w:eastAsia="ru-RU"/>
        </w:rPr>
        <w:t xml:space="preserve">(ПРАКТИКИ </w:t>
      </w:r>
      <w:r w:rsidRPr="004C579F">
        <w:rPr>
          <w:rFonts w:ascii="Times New Roman" w:hAnsi="Times New Roman"/>
          <w:b/>
          <w:bCs/>
          <w:caps/>
          <w:sz w:val="28"/>
          <w:szCs w:val="28"/>
          <w:lang w:eastAsia="ru-RU"/>
        </w:rPr>
        <w:t xml:space="preserve">по получению </w:t>
      </w:r>
      <w:r>
        <w:rPr>
          <w:rFonts w:ascii="Times New Roman" w:hAnsi="Times New Roman"/>
          <w:b/>
          <w:bCs/>
          <w:caps/>
          <w:sz w:val="28"/>
          <w:szCs w:val="28"/>
          <w:lang w:eastAsia="ru-RU"/>
        </w:rPr>
        <w:t>п</w:t>
      </w:r>
      <w:r w:rsidRPr="004C579F">
        <w:rPr>
          <w:rFonts w:ascii="Times New Roman" w:hAnsi="Times New Roman"/>
          <w:b/>
          <w:bCs/>
          <w:caps/>
          <w:sz w:val="28"/>
          <w:szCs w:val="28"/>
          <w:lang w:eastAsia="ru-RU"/>
        </w:rPr>
        <w:t>рофессиональных умений</w:t>
      </w:r>
      <w:r>
        <w:rPr>
          <w:rFonts w:ascii="Times New Roman" w:hAnsi="Times New Roman"/>
          <w:b/>
          <w:bCs/>
          <w:caps/>
          <w:sz w:val="28"/>
          <w:szCs w:val="28"/>
          <w:lang w:eastAsia="ru-RU"/>
        </w:rPr>
        <w:t xml:space="preserve"> и опыта профессиональной деятельности)</w:t>
      </w:r>
    </w:p>
    <w:p w:rsidR="00D55F35" w:rsidRPr="00917FAA" w:rsidRDefault="00D55F35" w:rsidP="00D55F35">
      <w:pPr>
        <w:tabs>
          <w:tab w:val="left" w:pos="6096"/>
        </w:tabs>
        <w:spacing w:after="60" w:line="240" w:lineRule="auto"/>
        <w:jc w:val="center"/>
        <w:outlineLvl w:val="0"/>
        <w:rPr>
          <w:rFonts w:ascii="Times New Roman" w:hAnsi="Times New Roman"/>
          <w:b/>
          <w:sz w:val="28"/>
          <w:szCs w:val="28"/>
          <w:lang w:eastAsia="ru-RU"/>
        </w:rPr>
      </w:pPr>
    </w:p>
    <w:p w:rsidR="00D55F35" w:rsidRDefault="00D55F35" w:rsidP="00D55F35">
      <w:pPr>
        <w:widowControl w:val="0"/>
        <w:ind w:firstLine="400"/>
        <w:jc w:val="center"/>
        <w:rPr>
          <w:rFonts w:ascii="Times New Roman" w:hAnsi="Times New Roman"/>
          <w:b/>
          <w:sz w:val="28"/>
          <w:szCs w:val="28"/>
          <w:lang w:eastAsia="ru-RU"/>
        </w:rPr>
      </w:pPr>
    </w:p>
    <w:p w:rsidR="00D55F35" w:rsidRDefault="00D55F35" w:rsidP="00D55F35">
      <w:pPr>
        <w:widowControl w:val="0"/>
        <w:ind w:firstLine="400"/>
        <w:jc w:val="center"/>
        <w:rPr>
          <w:rFonts w:ascii="Times New Roman" w:hAnsi="Times New Roman"/>
          <w:b/>
          <w:sz w:val="28"/>
          <w:szCs w:val="28"/>
          <w:lang w:eastAsia="ru-RU"/>
        </w:rPr>
      </w:pPr>
    </w:p>
    <w:p w:rsidR="00D55F35" w:rsidRPr="00917FAA" w:rsidRDefault="00D55F35" w:rsidP="00D55F35">
      <w:pPr>
        <w:widowControl w:val="0"/>
        <w:ind w:firstLine="400"/>
        <w:jc w:val="center"/>
        <w:rPr>
          <w:rFonts w:ascii="Times New Roman" w:hAnsi="Times New Roman"/>
          <w:b/>
          <w:sz w:val="28"/>
          <w:szCs w:val="28"/>
          <w:lang w:eastAsia="ru-RU"/>
        </w:rPr>
      </w:pPr>
    </w:p>
    <w:tbl>
      <w:tblPr>
        <w:tblW w:w="9612" w:type="dxa"/>
        <w:tblInd w:w="108" w:type="dxa"/>
        <w:tblLook w:val="00A0"/>
      </w:tblPr>
      <w:tblGrid>
        <w:gridCol w:w="4696"/>
        <w:gridCol w:w="5116"/>
      </w:tblGrid>
      <w:tr w:rsidR="00D55F35" w:rsidRPr="00917FAA" w:rsidTr="00A76EDC">
        <w:tc>
          <w:tcPr>
            <w:tcW w:w="4678" w:type="dxa"/>
          </w:tcPr>
          <w:p w:rsidR="00D55F35" w:rsidRPr="00917FAA" w:rsidRDefault="00D55F35" w:rsidP="00A76EDC">
            <w:pPr>
              <w:pStyle w:val="a3"/>
              <w:tabs>
                <w:tab w:val="left" w:pos="7020"/>
              </w:tabs>
              <w:ind w:left="1"/>
              <w:rPr>
                <w:szCs w:val="28"/>
              </w:rPr>
            </w:pPr>
            <w:r w:rsidRPr="00917FAA">
              <w:rPr>
                <w:szCs w:val="28"/>
              </w:rPr>
              <w:t xml:space="preserve">Отчет принят с оценкой </w:t>
            </w:r>
            <w:r>
              <w:rPr>
                <w:szCs w:val="28"/>
              </w:rPr>
              <w:t>__________</w:t>
            </w:r>
          </w:p>
          <w:p w:rsidR="00D55F35" w:rsidRPr="00917FAA" w:rsidRDefault="00D55F35" w:rsidP="00A76EDC">
            <w:pPr>
              <w:pStyle w:val="a3"/>
              <w:tabs>
                <w:tab w:val="left" w:pos="7020"/>
              </w:tabs>
              <w:ind w:left="1"/>
              <w:rPr>
                <w:szCs w:val="28"/>
              </w:rPr>
            </w:pPr>
          </w:p>
          <w:p w:rsidR="00D55F35" w:rsidRDefault="00D55F35" w:rsidP="00A76EDC">
            <w:pPr>
              <w:pStyle w:val="a3"/>
              <w:tabs>
                <w:tab w:val="left" w:pos="7020"/>
              </w:tabs>
              <w:ind w:left="1"/>
              <w:rPr>
                <w:szCs w:val="28"/>
              </w:rPr>
            </w:pPr>
            <w:r w:rsidRPr="00917FAA">
              <w:rPr>
                <w:szCs w:val="28"/>
              </w:rPr>
              <w:t>Руководитель практики</w:t>
            </w:r>
            <w:r>
              <w:rPr>
                <w:szCs w:val="28"/>
              </w:rPr>
              <w:t xml:space="preserve"> </w:t>
            </w:r>
            <w:proofErr w:type="gramStart"/>
            <w:r>
              <w:rPr>
                <w:szCs w:val="28"/>
              </w:rPr>
              <w:t>от</w:t>
            </w:r>
            <w:proofErr w:type="gramEnd"/>
          </w:p>
          <w:p w:rsidR="00D55F35" w:rsidRDefault="00D55F35" w:rsidP="00A76EDC">
            <w:pPr>
              <w:pStyle w:val="a3"/>
              <w:tabs>
                <w:tab w:val="left" w:pos="7020"/>
              </w:tabs>
              <w:spacing w:before="120"/>
              <w:ind w:left="0"/>
              <w:rPr>
                <w:szCs w:val="28"/>
              </w:rPr>
            </w:pPr>
            <w:r>
              <w:rPr>
                <w:szCs w:val="28"/>
              </w:rPr>
              <w:t>ФГБОУ ВО «</w:t>
            </w:r>
            <w:proofErr w:type="spellStart"/>
            <w:r>
              <w:rPr>
                <w:szCs w:val="28"/>
              </w:rPr>
              <w:t>КубГУ</w:t>
            </w:r>
            <w:proofErr w:type="spellEnd"/>
            <w:r>
              <w:rPr>
                <w:szCs w:val="28"/>
              </w:rPr>
              <w:t>»</w:t>
            </w:r>
          </w:p>
          <w:p w:rsidR="00D55F35" w:rsidRPr="00F459F6" w:rsidRDefault="00D55F35" w:rsidP="00A76EDC">
            <w:pPr>
              <w:autoSpaceDE w:val="0"/>
              <w:autoSpaceDN w:val="0"/>
              <w:adjustRightInd w:val="0"/>
              <w:spacing w:after="0" w:line="240" w:lineRule="auto"/>
              <w:rPr>
                <w:rFonts w:ascii="Times New Roman" w:hAnsi="Times New Roman"/>
                <w:color w:val="000000"/>
                <w:sz w:val="28"/>
                <w:szCs w:val="28"/>
              </w:rPr>
            </w:pPr>
            <w:proofErr w:type="spellStart"/>
            <w:r>
              <w:rPr>
                <w:rFonts w:ascii="Times New Roman" w:hAnsi="Times New Roman"/>
                <w:color w:val="000000"/>
                <w:sz w:val="28"/>
                <w:szCs w:val="28"/>
                <w:u w:val="single"/>
              </w:rPr>
              <w:t>к</w:t>
            </w:r>
            <w:r w:rsidRPr="00F459F6">
              <w:rPr>
                <w:rFonts w:ascii="Times New Roman" w:hAnsi="Times New Roman"/>
                <w:color w:val="000000"/>
                <w:sz w:val="28"/>
                <w:szCs w:val="28"/>
                <w:u w:val="single"/>
              </w:rPr>
              <w:t>.э.н</w:t>
            </w:r>
            <w:proofErr w:type="spellEnd"/>
            <w:r w:rsidRPr="00F459F6">
              <w:rPr>
                <w:rFonts w:ascii="Times New Roman" w:hAnsi="Times New Roman"/>
                <w:color w:val="000000"/>
                <w:sz w:val="28"/>
                <w:szCs w:val="28"/>
                <w:u w:val="single"/>
              </w:rPr>
              <w:t xml:space="preserve">.,  </w:t>
            </w:r>
            <w:r>
              <w:rPr>
                <w:rFonts w:ascii="Times New Roman" w:hAnsi="Times New Roman"/>
                <w:color w:val="000000"/>
                <w:sz w:val="28"/>
                <w:szCs w:val="28"/>
                <w:u w:val="single"/>
              </w:rPr>
              <w:t>доц. Белозерова Т.Г.</w:t>
            </w:r>
            <w:r w:rsidRPr="00F459F6">
              <w:rPr>
                <w:rFonts w:ascii="Times New Roman" w:hAnsi="Times New Roman"/>
                <w:color w:val="000000"/>
                <w:sz w:val="28"/>
                <w:szCs w:val="28"/>
              </w:rPr>
              <w:t>________</w:t>
            </w:r>
          </w:p>
          <w:p w:rsidR="00D55F35" w:rsidRPr="00E97C50" w:rsidRDefault="00D55F35" w:rsidP="00A76EDC">
            <w:pPr>
              <w:autoSpaceDE w:val="0"/>
              <w:autoSpaceDN w:val="0"/>
              <w:adjustRightInd w:val="0"/>
              <w:spacing w:after="0" w:line="240" w:lineRule="auto"/>
              <w:jc w:val="center"/>
              <w:rPr>
                <w:rFonts w:ascii="Times New Roman" w:hAnsi="Times New Roman"/>
                <w:color w:val="000000"/>
                <w:sz w:val="20"/>
                <w:szCs w:val="20"/>
              </w:rPr>
            </w:pPr>
            <w:r w:rsidRPr="00E97C50">
              <w:rPr>
                <w:rFonts w:ascii="Times New Roman" w:hAnsi="Times New Roman"/>
                <w:color w:val="000000"/>
                <w:sz w:val="20"/>
                <w:szCs w:val="20"/>
              </w:rPr>
              <w:t>(</w:t>
            </w:r>
            <w:r>
              <w:rPr>
                <w:rFonts w:ascii="Times New Roman" w:hAnsi="Times New Roman"/>
                <w:color w:val="000000"/>
                <w:sz w:val="20"/>
                <w:szCs w:val="20"/>
              </w:rPr>
              <w:t xml:space="preserve">должность, </w:t>
            </w:r>
            <w:r w:rsidRPr="00E97C50">
              <w:rPr>
                <w:rFonts w:ascii="Times New Roman" w:hAnsi="Times New Roman"/>
                <w:color w:val="000000"/>
                <w:sz w:val="20"/>
                <w:szCs w:val="20"/>
              </w:rPr>
              <w:t>Ф.И.О.)</w:t>
            </w:r>
          </w:p>
          <w:p w:rsidR="00D55F35" w:rsidRPr="00917FAA" w:rsidRDefault="00D55F35" w:rsidP="00A76EDC">
            <w:pPr>
              <w:autoSpaceDE w:val="0"/>
              <w:autoSpaceDN w:val="0"/>
              <w:adjustRightInd w:val="0"/>
              <w:spacing w:before="160" w:after="0" w:line="240" w:lineRule="auto"/>
              <w:rPr>
                <w:rFonts w:ascii="Times New Roman" w:hAnsi="Times New Roman"/>
                <w:color w:val="000000"/>
                <w:sz w:val="28"/>
                <w:szCs w:val="28"/>
              </w:rPr>
            </w:pPr>
            <w:r w:rsidRPr="00917FAA">
              <w:rPr>
                <w:rFonts w:ascii="Times New Roman" w:hAnsi="Times New Roman"/>
                <w:color w:val="000000"/>
                <w:sz w:val="28"/>
                <w:szCs w:val="28"/>
              </w:rPr>
              <w:t>________________________________</w:t>
            </w:r>
          </w:p>
          <w:p w:rsidR="00D55F35" w:rsidRDefault="00D55F35" w:rsidP="00A76EDC">
            <w:pPr>
              <w:pStyle w:val="a3"/>
              <w:tabs>
                <w:tab w:val="left" w:pos="7020"/>
              </w:tabs>
              <w:rPr>
                <w:color w:val="000000"/>
                <w:sz w:val="20"/>
              </w:rPr>
            </w:pPr>
            <w:r w:rsidRPr="00E97C50">
              <w:rPr>
                <w:color w:val="000000"/>
                <w:sz w:val="20"/>
              </w:rPr>
              <w:t xml:space="preserve">    (Подпись)</w:t>
            </w:r>
          </w:p>
          <w:p w:rsidR="00D55F35" w:rsidRPr="00917FAA" w:rsidRDefault="00D55F35" w:rsidP="00A76EDC">
            <w:pPr>
              <w:pStyle w:val="a3"/>
              <w:tabs>
                <w:tab w:val="left" w:pos="7020"/>
              </w:tabs>
              <w:rPr>
                <w:color w:val="000000"/>
                <w:szCs w:val="28"/>
              </w:rPr>
            </w:pPr>
          </w:p>
        </w:tc>
        <w:tc>
          <w:tcPr>
            <w:tcW w:w="4934" w:type="dxa"/>
          </w:tcPr>
          <w:p w:rsidR="00D55F35" w:rsidRPr="00917FAA" w:rsidRDefault="00D55F35" w:rsidP="00A76EDC">
            <w:pPr>
              <w:autoSpaceDE w:val="0"/>
              <w:autoSpaceDN w:val="0"/>
              <w:adjustRightInd w:val="0"/>
              <w:spacing w:after="0" w:line="240" w:lineRule="auto"/>
              <w:rPr>
                <w:rFonts w:ascii="Times New Roman" w:hAnsi="Times New Roman"/>
                <w:color w:val="000000"/>
                <w:sz w:val="28"/>
                <w:szCs w:val="28"/>
              </w:rPr>
            </w:pPr>
            <w:r w:rsidRPr="00917FAA">
              <w:rPr>
                <w:rFonts w:ascii="Times New Roman" w:hAnsi="Times New Roman"/>
                <w:color w:val="000000"/>
                <w:sz w:val="28"/>
                <w:szCs w:val="28"/>
              </w:rPr>
              <w:t>Выполнил</w:t>
            </w:r>
            <w:r>
              <w:rPr>
                <w:rFonts w:ascii="Times New Roman" w:hAnsi="Times New Roman"/>
                <w:color w:val="000000"/>
                <w:sz w:val="28"/>
                <w:szCs w:val="28"/>
              </w:rPr>
              <w:t>а</w:t>
            </w:r>
            <w:r w:rsidRPr="00917FAA">
              <w:rPr>
                <w:rFonts w:ascii="Times New Roman" w:hAnsi="Times New Roman"/>
                <w:color w:val="000000"/>
                <w:sz w:val="28"/>
                <w:szCs w:val="28"/>
              </w:rPr>
              <w:t xml:space="preserve">: </w:t>
            </w:r>
            <w:r>
              <w:rPr>
                <w:rFonts w:ascii="Times New Roman" w:hAnsi="Times New Roman"/>
                <w:color w:val="000000"/>
                <w:sz w:val="28"/>
                <w:szCs w:val="28"/>
              </w:rPr>
              <w:t>студентка 4</w:t>
            </w:r>
            <w:r w:rsidRPr="00917FAA">
              <w:rPr>
                <w:rFonts w:ascii="Times New Roman" w:hAnsi="Times New Roman"/>
                <w:color w:val="000000"/>
                <w:sz w:val="28"/>
                <w:szCs w:val="28"/>
              </w:rPr>
              <w:t xml:space="preserve"> курса </w:t>
            </w:r>
          </w:p>
          <w:p w:rsidR="00D55F35" w:rsidRPr="00917FAA" w:rsidRDefault="00D55F35" w:rsidP="00A76EDC">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p>
          <w:p w:rsidR="00D55F35" w:rsidRPr="00917FAA" w:rsidRDefault="00D55F35" w:rsidP="00A76EDC">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sidRPr="00917FAA">
              <w:rPr>
                <w:rFonts w:ascii="Times New Roman" w:hAnsi="Times New Roman"/>
                <w:color w:val="000000"/>
                <w:sz w:val="28"/>
                <w:szCs w:val="28"/>
              </w:rPr>
              <w:t>Направлени</w:t>
            </w:r>
            <w:r>
              <w:rPr>
                <w:rFonts w:ascii="Times New Roman" w:hAnsi="Times New Roman"/>
                <w:color w:val="000000"/>
                <w:sz w:val="28"/>
                <w:szCs w:val="28"/>
              </w:rPr>
              <w:t>е</w:t>
            </w:r>
            <w:r w:rsidRPr="00917FAA">
              <w:rPr>
                <w:rFonts w:ascii="Times New Roman" w:hAnsi="Times New Roman"/>
                <w:color w:val="000000"/>
                <w:sz w:val="28"/>
                <w:szCs w:val="28"/>
              </w:rPr>
              <w:t xml:space="preserve"> подготовки </w:t>
            </w:r>
          </w:p>
          <w:p w:rsidR="00D55F35" w:rsidRPr="00E97C50" w:rsidRDefault="00D55F35" w:rsidP="00A76EDC">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Pr>
                <w:rFonts w:ascii="Times New Roman" w:hAnsi="Times New Roman"/>
                <w:color w:val="000000"/>
                <w:sz w:val="28"/>
                <w:szCs w:val="28"/>
              </w:rPr>
              <w:t>38.05.01 Экономическая безопасность</w:t>
            </w:r>
          </w:p>
          <w:p w:rsidR="00D55F35" w:rsidRPr="00E97C50" w:rsidRDefault="00D55F35" w:rsidP="00A76EDC">
            <w:pPr>
              <w:autoSpaceDE w:val="0"/>
              <w:autoSpaceDN w:val="0"/>
              <w:adjustRightInd w:val="0"/>
              <w:spacing w:after="0" w:line="240" w:lineRule="auto"/>
              <w:ind w:right="-144"/>
              <w:jc w:val="center"/>
              <w:rPr>
                <w:rFonts w:ascii="Times New Roman" w:hAnsi="Times New Roman"/>
                <w:color w:val="000000"/>
                <w:sz w:val="20"/>
                <w:szCs w:val="20"/>
              </w:rPr>
            </w:pPr>
            <w:r w:rsidRPr="00E97C50">
              <w:rPr>
                <w:rFonts w:ascii="Times New Roman" w:hAnsi="Times New Roman"/>
                <w:color w:val="000000"/>
                <w:sz w:val="20"/>
                <w:szCs w:val="20"/>
              </w:rPr>
              <w:t>(шифр и название направления подготовки)</w:t>
            </w:r>
          </w:p>
          <w:p w:rsidR="00D55F35" w:rsidRPr="00917FAA" w:rsidRDefault="00D55F35" w:rsidP="00A76EDC">
            <w:pPr>
              <w:pBdr>
                <w:bottom w:val="single" w:sz="12" w:space="1" w:color="auto"/>
              </w:pBdr>
              <w:autoSpaceDE w:val="0"/>
              <w:autoSpaceDN w:val="0"/>
              <w:adjustRightInd w:val="0"/>
              <w:spacing w:after="0" w:line="240" w:lineRule="auto"/>
              <w:rPr>
                <w:rFonts w:ascii="Times New Roman" w:hAnsi="Times New Roman"/>
                <w:color w:val="000000"/>
                <w:sz w:val="28"/>
                <w:szCs w:val="28"/>
              </w:rPr>
            </w:pPr>
          </w:p>
          <w:p w:rsidR="00D55F35" w:rsidRPr="00917FAA" w:rsidRDefault="00D55F35" w:rsidP="00A76EDC">
            <w:pPr>
              <w:pBdr>
                <w:bottom w:val="single" w:sz="12" w:space="1" w:color="auto"/>
              </w:pBd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Специализация</w:t>
            </w:r>
          </w:p>
          <w:p w:rsidR="00D55F35" w:rsidRPr="00917FAA" w:rsidRDefault="00D55F35" w:rsidP="00A76EDC">
            <w:pPr>
              <w:pBdr>
                <w:bottom w:val="single" w:sz="12" w:space="1" w:color="auto"/>
              </w:pBd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Финансовый учет и контроль в </w:t>
            </w:r>
            <w:r>
              <w:rPr>
                <w:rFonts w:ascii="Times New Roman" w:hAnsi="Times New Roman"/>
                <w:color w:val="000000"/>
                <w:sz w:val="28"/>
                <w:szCs w:val="28"/>
              </w:rPr>
              <w:br/>
              <w:t>правоохранительных органах</w:t>
            </w:r>
          </w:p>
          <w:p w:rsidR="00D55F35" w:rsidRPr="00E97C50" w:rsidRDefault="00D55F35" w:rsidP="00A76EDC">
            <w:pPr>
              <w:autoSpaceDE w:val="0"/>
              <w:autoSpaceDN w:val="0"/>
              <w:adjustRightInd w:val="0"/>
              <w:spacing w:after="0" w:line="240" w:lineRule="auto"/>
              <w:jc w:val="center"/>
              <w:rPr>
                <w:rFonts w:ascii="Times New Roman" w:hAnsi="Times New Roman"/>
                <w:color w:val="000000"/>
                <w:sz w:val="20"/>
                <w:szCs w:val="20"/>
              </w:rPr>
            </w:pPr>
            <w:r w:rsidRPr="00917FAA">
              <w:rPr>
                <w:rFonts w:ascii="Times New Roman" w:hAnsi="Times New Roman"/>
                <w:color w:val="000000"/>
                <w:sz w:val="28"/>
                <w:szCs w:val="28"/>
              </w:rPr>
              <w:t>(</w:t>
            </w:r>
            <w:r w:rsidRPr="00E97C50">
              <w:rPr>
                <w:rFonts w:ascii="Times New Roman" w:hAnsi="Times New Roman"/>
                <w:color w:val="000000"/>
                <w:sz w:val="20"/>
                <w:szCs w:val="20"/>
              </w:rPr>
              <w:t>название программы)</w:t>
            </w:r>
          </w:p>
          <w:p w:rsidR="00D55F35" w:rsidRPr="00917FAA" w:rsidRDefault="00D55F35" w:rsidP="00A76EDC">
            <w:pPr>
              <w:autoSpaceDE w:val="0"/>
              <w:autoSpaceDN w:val="0"/>
              <w:adjustRightInd w:val="0"/>
              <w:spacing w:after="0" w:line="240" w:lineRule="auto"/>
              <w:rPr>
                <w:rFonts w:ascii="Times New Roman" w:hAnsi="Times New Roman"/>
                <w:color w:val="000000"/>
                <w:sz w:val="28"/>
                <w:szCs w:val="28"/>
              </w:rPr>
            </w:pPr>
          </w:p>
          <w:p w:rsidR="00D55F35" w:rsidRPr="00917FAA" w:rsidRDefault="00D55F35" w:rsidP="00A76EDC">
            <w:pPr>
              <w:autoSpaceDE w:val="0"/>
              <w:autoSpaceDN w:val="0"/>
              <w:adjustRightInd w:val="0"/>
              <w:spacing w:after="0" w:line="240" w:lineRule="auto"/>
              <w:rPr>
                <w:rFonts w:ascii="Times New Roman" w:hAnsi="Times New Roman"/>
                <w:color w:val="000000"/>
                <w:sz w:val="28"/>
                <w:szCs w:val="28"/>
              </w:rPr>
            </w:pPr>
            <w:proofErr w:type="spellStart"/>
            <w:r>
              <w:rPr>
                <w:rFonts w:ascii="Times New Roman" w:hAnsi="Times New Roman"/>
                <w:color w:val="000000"/>
                <w:sz w:val="28"/>
                <w:szCs w:val="28"/>
                <w:u w:val="single"/>
              </w:rPr>
              <w:t>Хаддад</w:t>
            </w:r>
            <w:proofErr w:type="spellEnd"/>
            <w:r>
              <w:rPr>
                <w:rFonts w:ascii="Times New Roman" w:hAnsi="Times New Roman"/>
                <w:color w:val="000000"/>
                <w:sz w:val="28"/>
                <w:szCs w:val="28"/>
                <w:u w:val="single"/>
              </w:rPr>
              <w:t xml:space="preserve"> </w:t>
            </w:r>
            <w:proofErr w:type="spellStart"/>
            <w:r>
              <w:rPr>
                <w:rFonts w:ascii="Times New Roman" w:hAnsi="Times New Roman"/>
                <w:color w:val="000000"/>
                <w:sz w:val="28"/>
                <w:szCs w:val="28"/>
                <w:u w:val="single"/>
              </w:rPr>
              <w:t>Памэла</w:t>
            </w:r>
            <w:proofErr w:type="spellEnd"/>
            <w:r>
              <w:rPr>
                <w:rFonts w:ascii="Times New Roman" w:hAnsi="Times New Roman"/>
                <w:color w:val="000000"/>
                <w:sz w:val="28"/>
                <w:szCs w:val="28"/>
                <w:u w:val="single"/>
              </w:rPr>
              <w:t xml:space="preserve"> </w:t>
            </w:r>
            <w:proofErr w:type="spellStart"/>
            <w:r>
              <w:rPr>
                <w:rFonts w:ascii="Times New Roman" w:hAnsi="Times New Roman"/>
                <w:color w:val="000000"/>
                <w:sz w:val="28"/>
                <w:szCs w:val="28"/>
                <w:u w:val="single"/>
              </w:rPr>
              <w:t>Валид</w:t>
            </w:r>
            <w:proofErr w:type="spellEnd"/>
            <w:r>
              <w:rPr>
                <w:rFonts w:ascii="Times New Roman" w:hAnsi="Times New Roman"/>
                <w:color w:val="000000"/>
                <w:sz w:val="28"/>
                <w:szCs w:val="28"/>
                <w:u w:val="single"/>
              </w:rPr>
              <w:t xml:space="preserve">                           </w:t>
            </w:r>
            <w:r w:rsidRPr="00917FAA">
              <w:rPr>
                <w:rFonts w:ascii="Times New Roman" w:hAnsi="Times New Roman"/>
                <w:color w:val="000000"/>
                <w:sz w:val="28"/>
                <w:szCs w:val="28"/>
              </w:rPr>
              <w:t xml:space="preserve">__ </w:t>
            </w:r>
          </w:p>
          <w:p w:rsidR="00D55F35" w:rsidRPr="00E97C50" w:rsidRDefault="00D55F35" w:rsidP="00A76EDC">
            <w:pPr>
              <w:autoSpaceDE w:val="0"/>
              <w:autoSpaceDN w:val="0"/>
              <w:adjustRightInd w:val="0"/>
              <w:spacing w:after="0" w:line="240" w:lineRule="auto"/>
              <w:jc w:val="center"/>
              <w:rPr>
                <w:rFonts w:ascii="Times New Roman" w:hAnsi="Times New Roman"/>
                <w:color w:val="000000"/>
                <w:sz w:val="20"/>
                <w:szCs w:val="20"/>
              </w:rPr>
            </w:pPr>
            <w:r w:rsidRPr="00E97C50">
              <w:rPr>
                <w:rFonts w:ascii="Times New Roman" w:hAnsi="Times New Roman"/>
                <w:color w:val="000000"/>
                <w:sz w:val="20"/>
                <w:szCs w:val="20"/>
              </w:rPr>
              <w:t>(Ф.И.О.)</w:t>
            </w:r>
          </w:p>
          <w:p w:rsidR="00D55F35" w:rsidRPr="00917FAA" w:rsidRDefault="00D55F35" w:rsidP="00A76EDC">
            <w:pPr>
              <w:pStyle w:val="a3"/>
              <w:tabs>
                <w:tab w:val="left" w:pos="7020"/>
              </w:tabs>
              <w:ind w:left="1"/>
              <w:rPr>
                <w:color w:val="000000"/>
                <w:szCs w:val="28"/>
              </w:rPr>
            </w:pPr>
          </w:p>
          <w:p w:rsidR="00D55F35" w:rsidRPr="00917FAA" w:rsidRDefault="00D55F35" w:rsidP="00A76EDC">
            <w:pPr>
              <w:autoSpaceDE w:val="0"/>
              <w:autoSpaceDN w:val="0"/>
              <w:adjustRightInd w:val="0"/>
              <w:spacing w:after="0" w:line="240" w:lineRule="auto"/>
              <w:rPr>
                <w:rFonts w:ascii="Times New Roman" w:hAnsi="Times New Roman"/>
                <w:color w:val="000000"/>
                <w:sz w:val="28"/>
                <w:szCs w:val="28"/>
              </w:rPr>
            </w:pPr>
            <w:r w:rsidRPr="00917FAA">
              <w:rPr>
                <w:rFonts w:ascii="Times New Roman" w:hAnsi="Times New Roman"/>
                <w:color w:val="000000"/>
                <w:sz w:val="28"/>
                <w:szCs w:val="28"/>
              </w:rPr>
              <w:t>___________________________________</w:t>
            </w:r>
          </w:p>
          <w:p w:rsidR="00D55F35" w:rsidRPr="00E97C50" w:rsidRDefault="00D55F35" w:rsidP="00A76EDC">
            <w:pPr>
              <w:pStyle w:val="a3"/>
              <w:tabs>
                <w:tab w:val="left" w:pos="7020"/>
              </w:tabs>
              <w:rPr>
                <w:sz w:val="20"/>
              </w:rPr>
            </w:pPr>
            <w:r w:rsidRPr="00E97C50">
              <w:rPr>
                <w:color w:val="000000"/>
                <w:sz w:val="20"/>
              </w:rPr>
              <w:t xml:space="preserve">   (Подпись)</w:t>
            </w:r>
          </w:p>
        </w:tc>
      </w:tr>
    </w:tbl>
    <w:p w:rsidR="00D55F35" w:rsidRDefault="00D55F35" w:rsidP="00D55F35">
      <w:pPr>
        <w:widowControl w:val="0"/>
        <w:spacing w:after="0"/>
        <w:rPr>
          <w:rFonts w:ascii="Times New Roman" w:hAnsi="Times New Roman"/>
          <w:sz w:val="28"/>
          <w:szCs w:val="28"/>
        </w:rPr>
      </w:pPr>
    </w:p>
    <w:p w:rsidR="00D55F35" w:rsidRPr="00917FAA" w:rsidRDefault="00D55F35" w:rsidP="00D55F35">
      <w:pPr>
        <w:widowControl w:val="0"/>
        <w:spacing w:after="0"/>
        <w:rPr>
          <w:rFonts w:ascii="Times New Roman" w:hAnsi="Times New Roman"/>
          <w:sz w:val="28"/>
          <w:szCs w:val="28"/>
        </w:rPr>
      </w:pPr>
    </w:p>
    <w:p w:rsidR="00805CD9" w:rsidRDefault="00D55F35" w:rsidP="00D55F35">
      <w:pPr>
        <w:jc w:val="center"/>
        <w:rPr>
          <w:rFonts w:ascii="Times New Roman" w:hAnsi="Times New Roman"/>
          <w:noProof/>
          <w:sz w:val="28"/>
          <w:szCs w:val="28"/>
          <w:lang w:eastAsia="ru-RU"/>
        </w:rPr>
      </w:pPr>
      <w:r w:rsidRPr="00917FAA">
        <w:rPr>
          <w:rFonts w:ascii="Times New Roman" w:hAnsi="Times New Roman"/>
          <w:noProof/>
          <w:sz w:val="28"/>
          <w:szCs w:val="28"/>
          <w:lang w:eastAsia="ru-RU"/>
        </w:rPr>
        <w:t>Краснодар 20</w:t>
      </w:r>
      <w:r>
        <w:rPr>
          <w:rFonts w:ascii="Times New Roman" w:hAnsi="Times New Roman"/>
          <w:noProof/>
          <w:sz w:val="28"/>
          <w:szCs w:val="28"/>
          <w:lang w:eastAsia="ru-RU"/>
        </w:rPr>
        <w:t>20</w:t>
      </w:r>
    </w:p>
    <w:p w:rsidR="00D55F35" w:rsidRDefault="00D55F35" w:rsidP="00D55F35">
      <w:pPr>
        <w:jc w:val="center"/>
        <w:rPr>
          <w:rFonts w:ascii="Times New Roman" w:hAnsi="Times New Roman"/>
          <w:noProof/>
          <w:sz w:val="28"/>
          <w:szCs w:val="28"/>
          <w:lang w:eastAsia="ru-RU"/>
        </w:rPr>
      </w:pPr>
    </w:p>
    <w:p w:rsidR="00D55F35" w:rsidRDefault="00D55F35" w:rsidP="00D55F35">
      <w:pPr>
        <w:jc w:val="center"/>
        <w:rPr>
          <w:rFonts w:ascii="Times New Roman" w:hAnsi="Times New Roman" w:cs="Times New Roman"/>
          <w:b/>
          <w:sz w:val="32"/>
          <w:szCs w:val="32"/>
        </w:rPr>
      </w:pPr>
      <w:r w:rsidRPr="00D55F35">
        <w:rPr>
          <w:rFonts w:ascii="Times New Roman" w:hAnsi="Times New Roman" w:cs="Times New Roman"/>
          <w:b/>
          <w:sz w:val="32"/>
          <w:szCs w:val="32"/>
        </w:rPr>
        <w:lastRenderedPageBreak/>
        <w:t>ВВЕДЕНИЕ</w:t>
      </w:r>
    </w:p>
    <w:p w:rsidR="00D55F35" w:rsidRPr="002F5385" w:rsidRDefault="00D55F35" w:rsidP="00D55F35">
      <w:pPr>
        <w:pStyle w:val="style01"/>
        <w:spacing w:line="360" w:lineRule="auto"/>
        <w:ind w:firstLine="709"/>
        <w:rPr>
          <w:rFonts w:ascii="Times New Roman" w:hAnsi="Times New Roman" w:cs="Times New Roman"/>
          <w:sz w:val="28"/>
          <w:szCs w:val="28"/>
          <w:lang w:bidi="ru-RU"/>
        </w:rPr>
      </w:pPr>
      <w:bookmarkStart w:id="0" w:name="_Toc521283947"/>
      <w:bookmarkStart w:id="1" w:name="_Toc521283983"/>
      <w:bookmarkStart w:id="2" w:name="_Toc521118551"/>
      <w:r w:rsidRPr="002F5385">
        <w:rPr>
          <w:rFonts w:ascii="Times New Roman" w:hAnsi="Times New Roman" w:cs="Times New Roman"/>
          <w:sz w:val="28"/>
          <w:szCs w:val="28"/>
          <w:lang w:bidi="ru-RU"/>
        </w:rPr>
        <w:t>Производственная прак</w:t>
      </w:r>
      <w:r>
        <w:rPr>
          <w:rFonts w:ascii="Times New Roman" w:hAnsi="Times New Roman" w:cs="Times New Roman"/>
          <w:sz w:val="28"/>
          <w:szCs w:val="28"/>
          <w:lang w:bidi="ru-RU"/>
        </w:rPr>
        <w:t>тика была пройдена в ООО «Пицца Аврора</w:t>
      </w:r>
      <w:r w:rsidR="00AE6C8C">
        <w:rPr>
          <w:rFonts w:ascii="Times New Roman" w:hAnsi="Times New Roman" w:cs="Times New Roman"/>
          <w:sz w:val="28"/>
          <w:szCs w:val="28"/>
          <w:lang w:bidi="ru-RU"/>
        </w:rPr>
        <w:t>»</w:t>
      </w:r>
      <w:r w:rsidRPr="002F5385">
        <w:rPr>
          <w:rFonts w:ascii="Times New Roman" w:hAnsi="Times New Roman" w:cs="Times New Roman"/>
          <w:sz w:val="28"/>
          <w:szCs w:val="28"/>
          <w:lang w:bidi="ru-RU"/>
        </w:rPr>
        <w:t>.</w:t>
      </w:r>
      <w:bookmarkStart w:id="3" w:name="_Toc521283948"/>
      <w:bookmarkStart w:id="4" w:name="_Toc521283984"/>
      <w:bookmarkEnd w:id="0"/>
      <w:bookmarkEnd w:id="1"/>
    </w:p>
    <w:p w:rsidR="00D55F35" w:rsidRDefault="00D55F35" w:rsidP="00AE6C8C">
      <w:pPr>
        <w:pStyle w:val="style01"/>
        <w:spacing w:line="360" w:lineRule="auto"/>
        <w:ind w:firstLine="709"/>
        <w:rPr>
          <w:rFonts w:ascii="Times New Roman" w:hAnsi="Times New Roman" w:cs="Times New Roman"/>
          <w:color w:val="000000"/>
          <w:sz w:val="28"/>
        </w:rPr>
      </w:pPr>
      <w:r w:rsidRPr="002F5385">
        <w:rPr>
          <w:rFonts w:ascii="Times New Roman" w:hAnsi="Times New Roman" w:cs="Times New Roman"/>
          <w:color w:val="000000"/>
          <w:sz w:val="28"/>
        </w:rPr>
        <w:t>Сроки прохождения практики: с «06» июля 2020 г. по «19» июля 2020 г.</w:t>
      </w:r>
    </w:p>
    <w:p w:rsidR="00D55F35" w:rsidRPr="002F5385" w:rsidRDefault="00D55F35" w:rsidP="00D55F35">
      <w:pPr>
        <w:pStyle w:val="style01"/>
        <w:spacing w:line="360" w:lineRule="auto"/>
        <w:ind w:firstLine="709"/>
        <w:rPr>
          <w:rFonts w:ascii="Times New Roman" w:hAnsi="Times New Roman" w:cs="Times New Roman"/>
          <w:sz w:val="28"/>
          <w:szCs w:val="28"/>
          <w:lang w:eastAsia="en-US" w:bidi="ru-RU"/>
        </w:rPr>
      </w:pPr>
      <w:r w:rsidRPr="002F5385">
        <w:rPr>
          <w:rFonts w:ascii="Times New Roman" w:hAnsi="Times New Roman" w:cs="Times New Roman"/>
          <w:sz w:val="28"/>
          <w:szCs w:val="28"/>
          <w:lang w:eastAsia="en-US" w:bidi="ru-RU"/>
        </w:rPr>
        <w:t xml:space="preserve">Цель прохождения производственной практики </w:t>
      </w:r>
      <w:r w:rsidR="00AE6C8C">
        <w:rPr>
          <w:rFonts w:ascii="Times New Roman" w:hAnsi="Times New Roman" w:cs="Times New Roman"/>
          <w:sz w:val="28"/>
          <w:szCs w:val="28"/>
          <w:lang w:eastAsia="en-US" w:bidi="ru-RU"/>
        </w:rPr>
        <w:t>является формирование  и получение</w:t>
      </w:r>
      <w:r w:rsidRPr="002F5385">
        <w:rPr>
          <w:rFonts w:ascii="Times New Roman" w:hAnsi="Times New Roman" w:cs="Times New Roman"/>
          <w:sz w:val="28"/>
          <w:szCs w:val="28"/>
          <w:lang w:eastAsia="en-US" w:bidi="ru-RU"/>
        </w:rPr>
        <w:t xml:space="preserve"> профессиональных умений и опыта профессиональной деятельности в сфере получения профессиональных компетенций в области обеспечения экономической безопасности экономических субъектов различных организационно-правовых форм и видов деятельности.</w:t>
      </w:r>
    </w:p>
    <w:p w:rsidR="001515EF" w:rsidRPr="002F5385" w:rsidRDefault="00D55F35" w:rsidP="001515EF">
      <w:pPr>
        <w:pStyle w:val="style01"/>
        <w:spacing w:line="360" w:lineRule="auto"/>
        <w:ind w:firstLine="709"/>
        <w:rPr>
          <w:rFonts w:ascii="Times New Roman" w:hAnsi="Times New Roman" w:cs="Times New Roman"/>
          <w:sz w:val="28"/>
          <w:szCs w:val="28"/>
          <w:lang w:bidi="ru-RU"/>
        </w:rPr>
      </w:pPr>
      <w:bookmarkStart w:id="5" w:name="_Toc521118552"/>
      <w:bookmarkStart w:id="6" w:name="_Toc521283949"/>
      <w:bookmarkStart w:id="7" w:name="_Toc521283985"/>
      <w:bookmarkEnd w:id="2"/>
      <w:bookmarkEnd w:id="3"/>
      <w:bookmarkEnd w:id="4"/>
      <w:r w:rsidRPr="002F5385">
        <w:rPr>
          <w:rFonts w:ascii="Times New Roman" w:hAnsi="Times New Roman" w:cs="Times New Roman"/>
          <w:sz w:val="28"/>
          <w:szCs w:val="28"/>
          <w:lang w:bidi="ru-RU"/>
        </w:rPr>
        <w:t>Задачи производственной практики:</w:t>
      </w:r>
      <w:bookmarkEnd w:id="5"/>
      <w:bookmarkEnd w:id="6"/>
      <w:bookmarkEnd w:id="7"/>
    </w:p>
    <w:p w:rsidR="001515EF" w:rsidRDefault="00D55F35" w:rsidP="00D55F35">
      <w:pPr>
        <w:pStyle w:val="style01"/>
        <w:numPr>
          <w:ilvl w:val="0"/>
          <w:numId w:val="1"/>
        </w:numPr>
        <w:spacing w:line="360" w:lineRule="auto"/>
        <w:ind w:left="0" w:firstLine="709"/>
        <w:rPr>
          <w:rFonts w:ascii="Times New Roman" w:hAnsi="Times New Roman" w:cs="Times New Roman"/>
          <w:sz w:val="28"/>
          <w:szCs w:val="28"/>
          <w:lang w:bidi="ru-RU"/>
        </w:rPr>
      </w:pPr>
      <w:bookmarkStart w:id="8" w:name="_Toc521118553"/>
      <w:bookmarkStart w:id="9" w:name="_Toc521283950"/>
      <w:bookmarkStart w:id="10" w:name="_Toc521283986"/>
      <w:r w:rsidRPr="002F5385">
        <w:rPr>
          <w:rFonts w:ascii="Times New Roman" w:hAnsi="Times New Roman" w:cs="Times New Roman"/>
          <w:sz w:val="28"/>
          <w:szCs w:val="28"/>
          <w:lang w:bidi="ru-RU"/>
        </w:rPr>
        <w:t xml:space="preserve"> </w:t>
      </w:r>
      <w:r w:rsidR="001515EF">
        <w:rPr>
          <w:rFonts w:ascii="Times New Roman" w:hAnsi="Times New Roman" w:cs="Times New Roman"/>
          <w:sz w:val="28"/>
          <w:szCs w:val="28"/>
          <w:lang w:bidi="ru-RU"/>
        </w:rPr>
        <w:t>закрепить приобретенные в процессе обучения теоретические знания;</w:t>
      </w:r>
    </w:p>
    <w:p w:rsidR="00D55F35" w:rsidRDefault="00D55F35" w:rsidP="00D55F35">
      <w:pPr>
        <w:pStyle w:val="style01"/>
        <w:numPr>
          <w:ilvl w:val="0"/>
          <w:numId w:val="1"/>
        </w:numPr>
        <w:spacing w:line="360" w:lineRule="auto"/>
        <w:ind w:left="0" w:firstLine="709"/>
        <w:rPr>
          <w:rFonts w:ascii="Times New Roman" w:hAnsi="Times New Roman" w:cs="Times New Roman"/>
          <w:sz w:val="28"/>
          <w:szCs w:val="28"/>
          <w:lang w:bidi="ru-RU"/>
        </w:rPr>
      </w:pPr>
      <w:r w:rsidRPr="002F5385">
        <w:rPr>
          <w:rFonts w:ascii="Times New Roman" w:hAnsi="Times New Roman" w:cs="Times New Roman"/>
          <w:sz w:val="28"/>
          <w:szCs w:val="28"/>
          <w:lang w:bidi="ru-RU"/>
        </w:rPr>
        <w:t>изучить организационно-экономическую характеристик</w:t>
      </w:r>
      <w:proofErr w:type="gramStart"/>
      <w:r w:rsidRPr="002F5385">
        <w:rPr>
          <w:rFonts w:ascii="Times New Roman" w:hAnsi="Times New Roman" w:cs="Times New Roman"/>
          <w:sz w:val="28"/>
          <w:szCs w:val="28"/>
          <w:lang w:bidi="ru-RU"/>
        </w:rPr>
        <w:t>у</w:t>
      </w:r>
      <w:r w:rsidR="001515EF">
        <w:rPr>
          <w:rFonts w:ascii="Times New Roman" w:hAnsi="Times New Roman" w:cs="Times New Roman"/>
          <w:sz w:val="28"/>
          <w:szCs w:val="28"/>
          <w:lang w:bidi="ru-RU"/>
        </w:rPr>
        <w:t xml:space="preserve"> ООО</w:t>
      </w:r>
      <w:proofErr w:type="gramEnd"/>
      <w:r w:rsidR="001515EF">
        <w:rPr>
          <w:rFonts w:ascii="Times New Roman" w:hAnsi="Times New Roman" w:cs="Times New Roman"/>
          <w:sz w:val="28"/>
          <w:szCs w:val="28"/>
          <w:lang w:bidi="ru-RU"/>
        </w:rPr>
        <w:t xml:space="preserve"> «Пицца Аврора»</w:t>
      </w:r>
      <w:r w:rsidRPr="002F5385">
        <w:rPr>
          <w:rFonts w:ascii="Times New Roman" w:hAnsi="Times New Roman" w:cs="Times New Roman"/>
          <w:sz w:val="28"/>
          <w:szCs w:val="28"/>
          <w:lang w:bidi="ru-RU"/>
        </w:rPr>
        <w:t>, дать представление о</w:t>
      </w:r>
      <w:r>
        <w:rPr>
          <w:rFonts w:ascii="Times New Roman" w:hAnsi="Times New Roman" w:cs="Times New Roman"/>
          <w:sz w:val="28"/>
          <w:szCs w:val="28"/>
          <w:lang w:bidi="ru-RU"/>
        </w:rPr>
        <w:t>б организационной</w:t>
      </w:r>
      <w:r w:rsidRPr="002F5385">
        <w:rPr>
          <w:rFonts w:ascii="Times New Roman" w:hAnsi="Times New Roman" w:cs="Times New Roman"/>
          <w:sz w:val="28"/>
          <w:szCs w:val="28"/>
          <w:lang w:bidi="ru-RU"/>
        </w:rPr>
        <w:t xml:space="preserve"> структуре организации, ее основных видах деятельности;</w:t>
      </w:r>
      <w:bookmarkEnd w:id="8"/>
      <w:bookmarkEnd w:id="9"/>
      <w:bookmarkEnd w:id="10"/>
    </w:p>
    <w:p w:rsidR="00894313" w:rsidRPr="00894313" w:rsidRDefault="00894313" w:rsidP="00D55F35">
      <w:pPr>
        <w:pStyle w:val="style01"/>
        <w:numPr>
          <w:ilvl w:val="0"/>
          <w:numId w:val="1"/>
        </w:numPr>
        <w:spacing w:line="360" w:lineRule="auto"/>
        <w:ind w:left="0" w:firstLine="709"/>
        <w:rPr>
          <w:rFonts w:ascii="Times New Roman" w:hAnsi="Times New Roman" w:cs="Times New Roman"/>
          <w:sz w:val="28"/>
          <w:szCs w:val="28"/>
          <w:lang w:bidi="ru-RU"/>
        </w:rPr>
      </w:pPr>
      <w:r w:rsidRPr="00894313">
        <w:rPr>
          <w:rFonts w:ascii="Times New Roman" w:hAnsi="Times New Roman" w:cs="Times New Roman"/>
          <w:sz w:val="28"/>
          <w:szCs w:val="28"/>
        </w:rPr>
        <w:t>исследовать организационную структуру предприятия;</w:t>
      </w:r>
    </w:p>
    <w:p w:rsidR="00D55F35" w:rsidRPr="002F5385" w:rsidRDefault="00D55F35" w:rsidP="00D55F35">
      <w:pPr>
        <w:pStyle w:val="style01"/>
        <w:numPr>
          <w:ilvl w:val="0"/>
          <w:numId w:val="1"/>
        </w:numPr>
        <w:spacing w:line="360" w:lineRule="auto"/>
        <w:ind w:left="0" w:firstLine="709"/>
        <w:rPr>
          <w:rFonts w:ascii="Times New Roman" w:hAnsi="Times New Roman" w:cs="Times New Roman"/>
          <w:sz w:val="28"/>
          <w:szCs w:val="28"/>
          <w:lang w:bidi="ru-RU"/>
        </w:rPr>
      </w:pPr>
      <w:bookmarkStart w:id="11" w:name="_Toc521118554"/>
      <w:bookmarkStart w:id="12" w:name="_Toc521283951"/>
      <w:bookmarkStart w:id="13" w:name="_Toc521283987"/>
      <w:r w:rsidRPr="002F5385">
        <w:rPr>
          <w:rFonts w:ascii="Times New Roman" w:hAnsi="Times New Roman" w:cs="Times New Roman"/>
          <w:sz w:val="28"/>
          <w:szCs w:val="28"/>
          <w:lang w:bidi="ru-RU"/>
        </w:rPr>
        <w:t xml:space="preserve"> провести анализ</w:t>
      </w:r>
      <w:r>
        <w:rPr>
          <w:rFonts w:ascii="Times New Roman" w:hAnsi="Times New Roman" w:cs="Times New Roman"/>
          <w:sz w:val="28"/>
          <w:szCs w:val="28"/>
          <w:lang w:bidi="ru-RU"/>
        </w:rPr>
        <w:t xml:space="preserve"> основных экономических</w:t>
      </w:r>
      <w:r w:rsidRPr="002F5385">
        <w:rPr>
          <w:rFonts w:ascii="Times New Roman" w:hAnsi="Times New Roman" w:cs="Times New Roman"/>
          <w:sz w:val="28"/>
          <w:szCs w:val="28"/>
          <w:lang w:bidi="ru-RU"/>
        </w:rPr>
        <w:t xml:space="preserve"> показателей деятельност</w:t>
      </w:r>
      <w:proofErr w:type="gramStart"/>
      <w:r w:rsidRPr="002F5385">
        <w:rPr>
          <w:rFonts w:ascii="Times New Roman" w:hAnsi="Times New Roman" w:cs="Times New Roman"/>
          <w:sz w:val="28"/>
          <w:szCs w:val="28"/>
          <w:lang w:bidi="ru-RU"/>
        </w:rPr>
        <w:t>и</w:t>
      </w:r>
      <w:r w:rsidR="009A2E63">
        <w:rPr>
          <w:rFonts w:ascii="Times New Roman" w:hAnsi="Times New Roman" w:cs="Times New Roman"/>
          <w:sz w:val="28"/>
          <w:szCs w:val="28"/>
          <w:lang w:bidi="ru-RU"/>
        </w:rPr>
        <w:t xml:space="preserve"> ООО</w:t>
      </w:r>
      <w:proofErr w:type="gramEnd"/>
      <w:r w:rsidR="009A2E63">
        <w:rPr>
          <w:rFonts w:ascii="Times New Roman" w:hAnsi="Times New Roman" w:cs="Times New Roman"/>
          <w:sz w:val="28"/>
          <w:szCs w:val="28"/>
          <w:lang w:bidi="ru-RU"/>
        </w:rPr>
        <w:t xml:space="preserve"> «Пицца Аврора</w:t>
      </w:r>
      <w:r w:rsidRPr="002F5385">
        <w:rPr>
          <w:rFonts w:ascii="Times New Roman" w:hAnsi="Times New Roman" w:cs="Times New Roman"/>
          <w:sz w:val="28"/>
          <w:szCs w:val="28"/>
          <w:lang w:bidi="ru-RU"/>
        </w:rPr>
        <w:t>;</w:t>
      </w:r>
      <w:bookmarkEnd w:id="11"/>
      <w:bookmarkEnd w:id="12"/>
      <w:bookmarkEnd w:id="13"/>
    </w:p>
    <w:p w:rsidR="00D55F35" w:rsidRPr="002F5385" w:rsidRDefault="00D55F35" w:rsidP="00D55F35">
      <w:pPr>
        <w:pStyle w:val="style01"/>
        <w:numPr>
          <w:ilvl w:val="0"/>
          <w:numId w:val="1"/>
        </w:numPr>
        <w:spacing w:line="360" w:lineRule="auto"/>
        <w:ind w:left="0" w:firstLine="709"/>
        <w:rPr>
          <w:rFonts w:ascii="Times New Roman" w:hAnsi="Times New Roman" w:cs="Times New Roman"/>
          <w:sz w:val="28"/>
          <w:szCs w:val="28"/>
          <w:lang w:bidi="ru-RU"/>
        </w:rPr>
      </w:pPr>
      <w:bookmarkStart w:id="14" w:name="_Toc521118555"/>
      <w:bookmarkStart w:id="15" w:name="_Toc521283952"/>
      <w:bookmarkStart w:id="16" w:name="_Toc521283988"/>
      <w:r w:rsidRPr="002F5385">
        <w:rPr>
          <w:rFonts w:ascii="Times New Roman" w:hAnsi="Times New Roman" w:cs="Times New Roman"/>
          <w:sz w:val="28"/>
          <w:szCs w:val="28"/>
          <w:lang w:bidi="ru-RU"/>
        </w:rPr>
        <w:t xml:space="preserve"> провести изучение и дать оценку систем бухгалтерск</w:t>
      </w:r>
      <w:r w:rsidR="009A2E63">
        <w:rPr>
          <w:rFonts w:ascii="Times New Roman" w:hAnsi="Times New Roman" w:cs="Times New Roman"/>
          <w:sz w:val="28"/>
          <w:szCs w:val="28"/>
          <w:lang w:bidi="ru-RU"/>
        </w:rPr>
        <w:t>ого учета внутреннего контроля</w:t>
      </w:r>
      <w:r w:rsidRPr="002F5385">
        <w:rPr>
          <w:rFonts w:ascii="Times New Roman" w:hAnsi="Times New Roman" w:cs="Times New Roman"/>
          <w:sz w:val="28"/>
          <w:szCs w:val="28"/>
          <w:lang w:bidi="ru-RU"/>
        </w:rPr>
        <w:t>;</w:t>
      </w:r>
      <w:bookmarkEnd w:id="14"/>
      <w:bookmarkEnd w:id="15"/>
      <w:bookmarkEnd w:id="16"/>
    </w:p>
    <w:p w:rsidR="00D55F35" w:rsidRDefault="00D55F35" w:rsidP="00D55F35">
      <w:pPr>
        <w:pStyle w:val="style01"/>
        <w:numPr>
          <w:ilvl w:val="0"/>
          <w:numId w:val="1"/>
        </w:numPr>
        <w:spacing w:line="360" w:lineRule="auto"/>
        <w:ind w:left="0" w:firstLine="709"/>
        <w:rPr>
          <w:rFonts w:ascii="Times New Roman" w:hAnsi="Times New Roman" w:cs="Times New Roman"/>
          <w:sz w:val="28"/>
          <w:szCs w:val="28"/>
          <w:lang w:bidi="ru-RU"/>
        </w:rPr>
      </w:pPr>
      <w:bookmarkStart w:id="17" w:name="_Toc521118556"/>
      <w:bookmarkStart w:id="18" w:name="_Toc521283953"/>
      <w:bookmarkStart w:id="19" w:name="_Toc521283989"/>
      <w:r w:rsidRPr="002F5385">
        <w:rPr>
          <w:rFonts w:ascii="Times New Roman" w:hAnsi="Times New Roman" w:cs="Times New Roman"/>
          <w:sz w:val="28"/>
          <w:szCs w:val="28"/>
          <w:lang w:bidi="ru-RU"/>
        </w:rPr>
        <w:t xml:space="preserve"> выполнить индивидуальное задание на тему </w:t>
      </w:r>
      <w:bookmarkEnd w:id="17"/>
      <w:bookmarkEnd w:id="18"/>
      <w:bookmarkEnd w:id="19"/>
      <w:r w:rsidRPr="002F5385">
        <w:rPr>
          <w:rFonts w:ascii="Times New Roman" w:hAnsi="Times New Roman" w:cs="Times New Roman"/>
          <w:sz w:val="28"/>
          <w:szCs w:val="28"/>
          <w:lang w:bidi="ru-RU"/>
        </w:rPr>
        <w:t>«Организация и осуществление финансового контроля бухгалтерского учета по объектам наблюдения бухгалтерского наблюден</w:t>
      </w:r>
      <w:r w:rsidR="001515EF">
        <w:rPr>
          <w:rFonts w:ascii="Times New Roman" w:hAnsi="Times New Roman" w:cs="Times New Roman"/>
          <w:sz w:val="28"/>
          <w:szCs w:val="28"/>
          <w:lang w:bidi="ru-RU"/>
        </w:rPr>
        <w:t>ия и составления отчетности в</w:t>
      </w:r>
      <w:r w:rsidR="001515EF" w:rsidRPr="001515EF">
        <w:rPr>
          <w:rFonts w:ascii="Times New Roman" w:hAnsi="Times New Roman" w:cs="Times New Roman"/>
          <w:sz w:val="28"/>
          <w:szCs w:val="28"/>
          <w:lang w:bidi="ru-RU"/>
        </w:rPr>
        <w:t xml:space="preserve"> </w:t>
      </w:r>
      <w:r w:rsidR="001515EF">
        <w:rPr>
          <w:rFonts w:ascii="Times New Roman" w:hAnsi="Times New Roman" w:cs="Times New Roman"/>
          <w:sz w:val="28"/>
          <w:szCs w:val="28"/>
          <w:lang w:bidi="ru-RU"/>
        </w:rPr>
        <w:t>ООО «Пицца Аврора».</w:t>
      </w:r>
    </w:p>
    <w:p w:rsidR="00F93E12" w:rsidRDefault="00D55F35" w:rsidP="00D55F35">
      <w:pPr>
        <w:pStyle w:val="a6"/>
        <w:rPr>
          <w:color w:val="000000" w:themeColor="text1"/>
        </w:rPr>
      </w:pPr>
      <w:r w:rsidRPr="002C7988">
        <w:rPr>
          <w:color w:val="000000" w:themeColor="text1"/>
        </w:rPr>
        <w:t>Предмет</w:t>
      </w:r>
      <w:r w:rsidR="002C7988">
        <w:rPr>
          <w:color w:val="000000" w:themeColor="text1"/>
        </w:rPr>
        <w:t xml:space="preserve">ом </w:t>
      </w:r>
      <w:r w:rsidRPr="002C7988">
        <w:rPr>
          <w:color w:val="000000" w:themeColor="text1"/>
        </w:rPr>
        <w:t xml:space="preserve"> исследования</w:t>
      </w:r>
      <w:r w:rsidR="00F93E12">
        <w:rPr>
          <w:color w:val="000000" w:themeColor="text1"/>
        </w:rPr>
        <w:t xml:space="preserve"> в результате прохождения производственной практики является</w:t>
      </w:r>
      <w:r w:rsidRPr="002C7988">
        <w:rPr>
          <w:color w:val="000000" w:themeColor="text1"/>
        </w:rPr>
        <w:t xml:space="preserve"> — </w:t>
      </w:r>
      <w:r w:rsidR="00F93E12">
        <w:rPr>
          <w:color w:val="000000" w:themeColor="text1"/>
        </w:rPr>
        <w:t xml:space="preserve">анализ систем бухгалтерского учета и внутреннего финансового контроля </w:t>
      </w:r>
      <w:r w:rsidR="00F93E12" w:rsidRPr="002C7988">
        <w:rPr>
          <w:color w:val="000000" w:themeColor="text1"/>
        </w:rPr>
        <w:t>объектов бухгалтерского наблюдения</w:t>
      </w:r>
      <w:r w:rsidR="00F93E12">
        <w:rPr>
          <w:color w:val="000000" w:themeColor="text1"/>
        </w:rPr>
        <w:t>.</w:t>
      </w:r>
    </w:p>
    <w:p w:rsidR="00D55F35" w:rsidRPr="009A2E63" w:rsidRDefault="00D55F35" w:rsidP="00D55F35">
      <w:pPr>
        <w:pStyle w:val="a6"/>
        <w:rPr>
          <w:color w:val="000000" w:themeColor="text1"/>
        </w:rPr>
      </w:pPr>
      <w:r w:rsidRPr="009A2E63">
        <w:rPr>
          <w:color w:val="000000" w:themeColor="text1"/>
        </w:rPr>
        <w:t xml:space="preserve">Объект исследования — </w:t>
      </w:r>
      <w:r w:rsidR="009A2E63">
        <w:rPr>
          <w:color w:val="000000" w:themeColor="text1"/>
        </w:rPr>
        <w:t>экономическая деятельность ООО «Пицца А</w:t>
      </w:r>
      <w:r w:rsidR="003007EA">
        <w:rPr>
          <w:color w:val="000000" w:themeColor="text1"/>
        </w:rPr>
        <w:t>в</w:t>
      </w:r>
      <w:r w:rsidR="009A2E63">
        <w:rPr>
          <w:color w:val="000000" w:themeColor="text1"/>
        </w:rPr>
        <w:t>рора».</w:t>
      </w:r>
    </w:p>
    <w:p w:rsidR="003007EA" w:rsidRDefault="00D55F35" w:rsidP="00D55F35">
      <w:pPr>
        <w:pStyle w:val="style01"/>
        <w:spacing w:line="360" w:lineRule="auto"/>
        <w:ind w:firstLine="709"/>
        <w:rPr>
          <w:rFonts w:ascii="Times New Roman" w:hAnsi="Times New Roman" w:cs="Times New Roman"/>
          <w:sz w:val="28"/>
          <w:szCs w:val="28"/>
        </w:rPr>
      </w:pPr>
      <w:r w:rsidRPr="002F5385">
        <w:rPr>
          <w:rFonts w:ascii="Times New Roman" w:hAnsi="Times New Roman" w:cs="Times New Roman"/>
          <w:sz w:val="28"/>
          <w:szCs w:val="28"/>
        </w:rPr>
        <w:lastRenderedPageBreak/>
        <w:t>В процессе прохождения практики</w:t>
      </w:r>
      <w:r w:rsidR="003007EA">
        <w:rPr>
          <w:rFonts w:ascii="Times New Roman" w:hAnsi="Times New Roman" w:cs="Times New Roman"/>
          <w:sz w:val="28"/>
          <w:szCs w:val="28"/>
        </w:rPr>
        <w:t xml:space="preserve"> планируются приобретение следующих навыков:</w:t>
      </w:r>
    </w:p>
    <w:p w:rsidR="003007EA" w:rsidRDefault="003007EA" w:rsidP="003007EA">
      <w:pPr>
        <w:pStyle w:val="style01"/>
        <w:numPr>
          <w:ilvl w:val="0"/>
          <w:numId w:val="3"/>
        </w:numPr>
        <w:spacing w:line="360" w:lineRule="auto"/>
        <w:ind w:left="0" w:firstLine="810"/>
        <w:rPr>
          <w:rFonts w:ascii="Times New Roman" w:hAnsi="Times New Roman" w:cs="Times New Roman"/>
          <w:sz w:val="28"/>
          <w:szCs w:val="28"/>
        </w:rPr>
      </w:pPr>
      <w:r>
        <w:rPr>
          <w:rFonts w:ascii="Times New Roman" w:hAnsi="Times New Roman" w:cs="Times New Roman"/>
          <w:sz w:val="28"/>
          <w:szCs w:val="28"/>
        </w:rPr>
        <w:t>использование полученных теоретических знаний в практических целях;</w:t>
      </w:r>
    </w:p>
    <w:p w:rsidR="003007EA" w:rsidRDefault="003007EA" w:rsidP="003007EA">
      <w:pPr>
        <w:pStyle w:val="style01"/>
        <w:numPr>
          <w:ilvl w:val="0"/>
          <w:numId w:val="3"/>
        </w:numPr>
        <w:spacing w:line="360" w:lineRule="auto"/>
        <w:ind w:left="0" w:firstLine="810"/>
        <w:rPr>
          <w:rFonts w:ascii="Times New Roman" w:hAnsi="Times New Roman" w:cs="Times New Roman"/>
          <w:sz w:val="28"/>
          <w:szCs w:val="28"/>
        </w:rPr>
      </w:pPr>
      <w:r>
        <w:rPr>
          <w:rFonts w:ascii="Times New Roman" w:hAnsi="Times New Roman" w:cs="Times New Roman"/>
          <w:sz w:val="28"/>
          <w:szCs w:val="28"/>
        </w:rPr>
        <w:t>умение работать с источниками правовой, статистической и аналитической информации с целью сбора и обработки необходимых данных;</w:t>
      </w:r>
    </w:p>
    <w:p w:rsidR="003007EA" w:rsidRDefault="003007EA" w:rsidP="003007EA">
      <w:pPr>
        <w:pStyle w:val="style01"/>
        <w:numPr>
          <w:ilvl w:val="0"/>
          <w:numId w:val="3"/>
        </w:numPr>
        <w:spacing w:line="360" w:lineRule="auto"/>
        <w:ind w:left="0" w:firstLine="810"/>
        <w:rPr>
          <w:rFonts w:ascii="Times New Roman" w:hAnsi="Times New Roman" w:cs="Times New Roman"/>
          <w:sz w:val="28"/>
          <w:szCs w:val="28"/>
        </w:rPr>
      </w:pPr>
      <w:r>
        <w:rPr>
          <w:rFonts w:ascii="Times New Roman" w:hAnsi="Times New Roman" w:cs="Times New Roman"/>
          <w:sz w:val="28"/>
          <w:szCs w:val="28"/>
        </w:rPr>
        <w:t>выполнение расчетов и анализ полученных данных;</w:t>
      </w:r>
    </w:p>
    <w:p w:rsidR="003007EA" w:rsidRPr="00894313" w:rsidRDefault="003007EA" w:rsidP="003007EA">
      <w:pPr>
        <w:pStyle w:val="style01"/>
        <w:numPr>
          <w:ilvl w:val="0"/>
          <w:numId w:val="3"/>
        </w:numPr>
        <w:spacing w:line="360" w:lineRule="auto"/>
        <w:ind w:left="0" w:firstLine="810"/>
        <w:rPr>
          <w:rFonts w:ascii="Times New Roman" w:hAnsi="Times New Roman" w:cs="Times New Roman"/>
          <w:sz w:val="28"/>
          <w:szCs w:val="28"/>
        </w:rPr>
      </w:pPr>
      <w:r>
        <w:rPr>
          <w:rFonts w:ascii="Times New Roman" w:hAnsi="Times New Roman" w:cs="Times New Roman"/>
          <w:sz w:val="28"/>
          <w:szCs w:val="28"/>
        </w:rPr>
        <w:t>приобретение практических навыков в области обеспечения экономиче</w:t>
      </w:r>
      <w:r w:rsidR="00894313">
        <w:rPr>
          <w:rFonts w:ascii="Times New Roman" w:hAnsi="Times New Roman" w:cs="Times New Roman"/>
          <w:sz w:val="28"/>
          <w:szCs w:val="28"/>
        </w:rPr>
        <w:t xml:space="preserve">ской безопасности экономических </w:t>
      </w:r>
      <w:r w:rsidRPr="00894313">
        <w:rPr>
          <w:rFonts w:ascii="Times New Roman" w:hAnsi="Times New Roman" w:cs="Times New Roman"/>
          <w:sz w:val="28"/>
          <w:szCs w:val="28"/>
        </w:rPr>
        <w:t>субъектов</w:t>
      </w:r>
      <w:r w:rsidR="00894313" w:rsidRPr="00894313">
        <w:rPr>
          <w:rFonts w:ascii="Times New Roman" w:hAnsi="Times New Roman" w:cs="Times New Roman"/>
          <w:sz w:val="28"/>
          <w:szCs w:val="28"/>
        </w:rPr>
        <w:t xml:space="preserve"> различных организационно-правовых форм и видов деятельности</w:t>
      </w:r>
      <w:r w:rsidRPr="00894313">
        <w:rPr>
          <w:rFonts w:ascii="Times New Roman" w:hAnsi="Times New Roman" w:cs="Times New Roman"/>
          <w:sz w:val="28"/>
          <w:szCs w:val="28"/>
        </w:rPr>
        <w:t>.</w:t>
      </w:r>
    </w:p>
    <w:p w:rsidR="00D55F35" w:rsidRPr="00A76EDC" w:rsidRDefault="00D55F35" w:rsidP="00D55F35">
      <w:pPr>
        <w:pStyle w:val="style01"/>
        <w:spacing w:line="360" w:lineRule="auto"/>
        <w:ind w:firstLine="709"/>
        <w:rPr>
          <w:rFonts w:ascii="Times New Roman" w:hAnsi="Times New Roman" w:cs="Times New Roman"/>
          <w:sz w:val="28"/>
          <w:szCs w:val="28"/>
        </w:rPr>
      </w:pPr>
      <w:r w:rsidRPr="002F5385">
        <w:rPr>
          <w:rFonts w:ascii="Times New Roman" w:hAnsi="Times New Roman" w:cs="Times New Roman"/>
          <w:sz w:val="28"/>
          <w:szCs w:val="28"/>
        </w:rPr>
        <w:t xml:space="preserve"> </w:t>
      </w:r>
      <w:r w:rsidR="00894313">
        <w:rPr>
          <w:rFonts w:ascii="Times New Roman" w:hAnsi="Times New Roman" w:cs="Times New Roman"/>
          <w:sz w:val="28"/>
          <w:szCs w:val="28"/>
        </w:rPr>
        <w:t xml:space="preserve">При написании отчета о производственной практике были использованы: </w:t>
      </w:r>
      <w:r w:rsidR="00894313" w:rsidRPr="00894313">
        <w:rPr>
          <w:rFonts w:ascii="Times New Roman" w:hAnsi="Times New Roman" w:cs="Times New Roman"/>
          <w:sz w:val="28"/>
          <w:szCs w:val="28"/>
        </w:rPr>
        <w:t>нормативно-правовые акты, материалы научных статей,</w:t>
      </w:r>
      <w:r w:rsidR="00894313">
        <w:rPr>
          <w:rFonts w:ascii="Times New Roman" w:hAnsi="Times New Roman" w:cs="Times New Roman"/>
          <w:sz w:val="28"/>
          <w:szCs w:val="28"/>
        </w:rPr>
        <w:t xml:space="preserve"> годовые отчетные документы и различные интернет-ресурсы.</w:t>
      </w: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143B31" w:rsidRDefault="00A76EDC" w:rsidP="00D55F35">
      <w:pPr>
        <w:pStyle w:val="style01"/>
        <w:spacing w:line="360" w:lineRule="auto"/>
        <w:ind w:firstLine="709"/>
        <w:rPr>
          <w:rFonts w:ascii="Times New Roman" w:hAnsi="Times New Roman" w:cs="Times New Roman"/>
          <w:sz w:val="28"/>
          <w:szCs w:val="28"/>
        </w:rPr>
      </w:pPr>
    </w:p>
    <w:p w:rsidR="00A76EDC" w:rsidRPr="00EE77E0" w:rsidRDefault="00A76EDC" w:rsidP="00A76EDC">
      <w:pPr>
        <w:pStyle w:val="1"/>
        <w:numPr>
          <w:ilvl w:val="0"/>
          <w:numId w:val="6"/>
        </w:numPr>
        <w:spacing w:before="0" w:after="180" w:line="360" w:lineRule="auto"/>
        <w:ind w:left="1066" w:hanging="357"/>
        <w:jc w:val="both"/>
        <w:rPr>
          <w:rFonts w:ascii="Times New Roman" w:hAnsi="Times New Roman" w:cs="Times New Roman"/>
          <w:b/>
          <w:bCs/>
          <w:color w:val="000000" w:themeColor="text1"/>
        </w:rPr>
      </w:pPr>
      <w:bookmarkStart w:id="20" w:name="_Toc46148930"/>
      <w:r w:rsidRPr="00EE77E0">
        <w:rPr>
          <w:rFonts w:ascii="Times New Roman" w:hAnsi="Times New Roman" w:cs="Times New Roman"/>
          <w:b/>
          <w:bCs/>
          <w:color w:val="000000" w:themeColor="text1"/>
        </w:rPr>
        <w:lastRenderedPageBreak/>
        <w:t>План</w:t>
      </w:r>
      <w:r>
        <w:rPr>
          <w:rFonts w:ascii="Times New Roman" w:hAnsi="Times New Roman" w:cs="Times New Roman"/>
          <w:b/>
          <w:bCs/>
          <w:color w:val="000000" w:themeColor="text1"/>
        </w:rPr>
        <w:t>ирование финансового контроля ООО «Пицца Аврора</w:t>
      </w:r>
      <w:r w:rsidRPr="00EE77E0">
        <w:rPr>
          <w:rFonts w:ascii="Times New Roman" w:hAnsi="Times New Roman" w:cs="Times New Roman"/>
          <w:b/>
          <w:bCs/>
          <w:color w:val="000000" w:themeColor="text1"/>
        </w:rPr>
        <w:t>»</w:t>
      </w:r>
      <w:bookmarkEnd w:id="20"/>
    </w:p>
    <w:p w:rsidR="00A76EDC" w:rsidRDefault="00A76EDC" w:rsidP="00A76EDC">
      <w:pPr>
        <w:pStyle w:val="2"/>
        <w:numPr>
          <w:ilvl w:val="1"/>
          <w:numId w:val="26"/>
        </w:numPr>
        <w:spacing w:before="360" w:after="360" w:line="360" w:lineRule="auto"/>
        <w:ind w:left="567" w:firstLine="142"/>
        <w:jc w:val="both"/>
        <w:rPr>
          <w:rFonts w:ascii="Times New Roman" w:hAnsi="Times New Roman" w:cs="Times New Roman"/>
          <w:b/>
          <w:bCs/>
          <w:color w:val="000000" w:themeColor="text1"/>
          <w:sz w:val="32"/>
          <w:szCs w:val="32"/>
        </w:rPr>
      </w:pPr>
      <w:bookmarkStart w:id="21" w:name="_Toc46148931"/>
      <w:r>
        <w:rPr>
          <w:rFonts w:ascii="Times New Roman" w:hAnsi="Times New Roman" w:cs="Times New Roman"/>
          <w:b/>
          <w:bCs/>
          <w:color w:val="000000" w:themeColor="text1"/>
          <w:sz w:val="32"/>
          <w:szCs w:val="32"/>
        </w:rPr>
        <w:t>Общая характеристик</w:t>
      </w:r>
      <w:proofErr w:type="gramStart"/>
      <w:r>
        <w:rPr>
          <w:rFonts w:ascii="Times New Roman" w:hAnsi="Times New Roman" w:cs="Times New Roman"/>
          <w:b/>
          <w:bCs/>
          <w:color w:val="000000" w:themeColor="text1"/>
          <w:sz w:val="32"/>
          <w:szCs w:val="32"/>
        </w:rPr>
        <w:t>а ООО</w:t>
      </w:r>
      <w:proofErr w:type="gramEnd"/>
      <w:r>
        <w:rPr>
          <w:rFonts w:ascii="Times New Roman" w:hAnsi="Times New Roman" w:cs="Times New Roman"/>
          <w:b/>
          <w:bCs/>
          <w:color w:val="000000" w:themeColor="text1"/>
          <w:sz w:val="32"/>
          <w:szCs w:val="32"/>
        </w:rPr>
        <w:t xml:space="preserve"> «Пицца Аврора</w:t>
      </w:r>
      <w:r w:rsidRPr="00EE77E0">
        <w:rPr>
          <w:rFonts w:ascii="Times New Roman" w:hAnsi="Times New Roman" w:cs="Times New Roman"/>
          <w:b/>
          <w:bCs/>
          <w:color w:val="000000" w:themeColor="text1"/>
          <w:sz w:val="32"/>
          <w:szCs w:val="32"/>
        </w:rPr>
        <w:t>»</w:t>
      </w:r>
      <w:bookmarkEnd w:id="21"/>
    </w:p>
    <w:p w:rsidR="00A76EDC" w:rsidRPr="00390250" w:rsidRDefault="00A76EDC" w:rsidP="00A76EDC">
      <w:pPr>
        <w:pStyle w:val="ad"/>
        <w:shd w:val="clear" w:color="auto" w:fill="FFFFFF"/>
        <w:spacing w:before="0" w:beforeAutospacing="0" w:after="0" w:afterAutospacing="0" w:line="360" w:lineRule="auto"/>
        <w:ind w:firstLine="709"/>
        <w:jc w:val="both"/>
        <w:rPr>
          <w:color w:val="000000"/>
          <w:sz w:val="28"/>
          <w:szCs w:val="28"/>
        </w:rPr>
      </w:pPr>
      <w:r w:rsidRPr="00390250">
        <w:rPr>
          <w:color w:val="000000"/>
          <w:sz w:val="28"/>
          <w:szCs w:val="28"/>
        </w:rPr>
        <w:t>Общество с ограниченной ответственностью «</w:t>
      </w:r>
      <w:r w:rsidR="00390250" w:rsidRPr="00390250">
        <w:rPr>
          <w:bCs/>
          <w:color w:val="000000" w:themeColor="text1"/>
          <w:sz w:val="28"/>
          <w:szCs w:val="28"/>
        </w:rPr>
        <w:t>Пицца Аврора</w:t>
      </w:r>
      <w:r w:rsidRPr="00390250">
        <w:rPr>
          <w:color w:val="000000"/>
          <w:sz w:val="28"/>
          <w:szCs w:val="28"/>
        </w:rPr>
        <w:t>»</w:t>
      </w:r>
      <w:r w:rsidR="00390250" w:rsidRPr="00390250">
        <w:rPr>
          <w:color w:val="000000"/>
          <w:sz w:val="28"/>
          <w:szCs w:val="28"/>
        </w:rPr>
        <w:t xml:space="preserve"> </w:t>
      </w:r>
      <w:r w:rsidR="00390250" w:rsidRPr="00390250">
        <w:rPr>
          <w:sz w:val="28"/>
          <w:szCs w:val="28"/>
        </w:rPr>
        <w:t xml:space="preserve">зарегистрирована 17 декабря 2009 г. Место нахождения общества </w:t>
      </w:r>
      <w:r w:rsidR="00390250" w:rsidRPr="00390250">
        <w:rPr>
          <w:sz w:val="28"/>
          <w:szCs w:val="28"/>
        </w:rPr>
        <w:sym w:font="Symbol" w:char="F0BE"/>
      </w:r>
      <w:r w:rsidR="00390250" w:rsidRPr="00390250">
        <w:rPr>
          <w:sz w:val="28"/>
          <w:szCs w:val="28"/>
        </w:rPr>
        <w:t xml:space="preserve"> г. Краснодар, ул. Кубанская Набережная, 39/1.</w:t>
      </w:r>
    </w:p>
    <w:p w:rsidR="00A76EDC" w:rsidRPr="00390250" w:rsidRDefault="00A76EDC" w:rsidP="00390250">
      <w:pPr>
        <w:pStyle w:val="ad"/>
        <w:shd w:val="clear" w:color="auto" w:fill="FFFFFF"/>
        <w:spacing w:before="0" w:beforeAutospacing="0" w:after="0" w:afterAutospacing="0" w:line="360" w:lineRule="auto"/>
        <w:ind w:firstLine="709"/>
        <w:jc w:val="both"/>
        <w:rPr>
          <w:color w:val="000000"/>
          <w:sz w:val="28"/>
          <w:szCs w:val="28"/>
        </w:rPr>
      </w:pPr>
      <w:r w:rsidRPr="00A76EDC">
        <w:rPr>
          <w:color w:val="000000"/>
          <w:sz w:val="28"/>
          <w:szCs w:val="28"/>
        </w:rPr>
        <w:t>Основным видом деятельности является поставка продукции общественного питания, деятельность ресторанов и кафе, розничная торговля по заказам</w:t>
      </w:r>
      <w:r w:rsidR="00390250">
        <w:rPr>
          <w:color w:val="000000"/>
          <w:sz w:val="28"/>
          <w:szCs w:val="28"/>
        </w:rPr>
        <w:t>. Р</w:t>
      </w:r>
      <w:r w:rsidRPr="00A76EDC">
        <w:rPr>
          <w:color w:val="000000"/>
          <w:sz w:val="28"/>
          <w:szCs w:val="28"/>
        </w:rPr>
        <w:t>азмер ее уставного капитала составляет 10000 рублей. Ор</w:t>
      </w:r>
      <w:r w:rsidR="00390250">
        <w:rPr>
          <w:color w:val="000000"/>
          <w:sz w:val="28"/>
          <w:szCs w:val="28"/>
        </w:rPr>
        <w:t>ганизация не имеет филиалов.</w:t>
      </w:r>
    </w:p>
    <w:p w:rsidR="00A76EDC" w:rsidRPr="007E66C0" w:rsidRDefault="00A76EDC" w:rsidP="00A76EDC">
      <w:pPr>
        <w:spacing w:after="0" w:line="360" w:lineRule="auto"/>
        <w:ind w:firstLine="709"/>
        <w:jc w:val="both"/>
        <w:rPr>
          <w:rFonts w:ascii="Times New Roman" w:hAnsi="Times New Roman" w:cs="Times New Roman"/>
          <w:sz w:val="28"/>
          <w:szCs w:val="28"/>
        </w:rPr>
      </w:pPr>
      <w:r w:rsidRPr="007E66C0">
        <w:rPr>
          <w:rFonts w:ascii="Times New Roman" w:hAnsi="Times New Roman" w:cs="Times New Roman"/>
          <w:sz w:val="28"/>
          <w:szCs w:val="28"/>
        </w:rPr>
        <w:t>Миссия компании заключается в повышении благосостояния покупателей, сокращая их расходы на покупку качественных товаров повседневного спроса, бережно относясь к ресурсам компании, улучшая технологию и достойно вознаграждая своих сотрудников.</w:t>
      </w:r>
    </w:p>
    <w:p w:rsidR="00390250" w:rsidRDefault="00390250" w:rsidP="003902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w:t>
      </w:r>
      <w:proofErr w:type="gramStart"/>
      <w:r>
        <w:rPr>
          <w:rFonts w:ascii="Times New Roman" w:hAnsi="Times New Roman" w:cs="Times New Roman"/>
          <w:sz w:val="28"/>
          <w:szCs w:val="28"/>
        </w:rPr>
        <w:t>о ООО</w:t>
      </w:r>
      <w:proofErr w:type="gramEnd"/>
      <w:r>
        <w:rPr>
          <w:rFonts w:ascii="Times New Roman" w:hAnsi="Times New Roman" w:cs="Times New Roman"/>
          <w:sz w:val="28"/>
          <w:szCs w:val="28"/>
        </w:rPr>
        <w:t xml:space="preserve"> </w:t>
      </w:r>
      <w:r w:rsidRPr="00390250">
        <w:rPr>
          <w:color w:val="000000"/>
          <w:sz w:val="28"/>
          <w:szCs w:val="28"/>
        </w:rPr>
        <w:t>«</w:t>
      </w:r>
      <w:r w:rsidRPr="00390250">
        <w:rPr>
          <w:rFonts w:ascii="Times New Roman" w:hAnsi="Times New Roman" w:cs="Times New Roman"/>
          <w:bCs/>
          <w:color w:val="000000" w:themeColor="text1"/>
          <w:sz w:val="28"/>
          <w:szCs w:val="28"/>
        </w:rPr>
        <w:t>Пицца Аврора</w:t>
      </w:r>
      <w:r w:rsidRPr="00390250">
        <w:rPr>
          <w:color w:val="000000"/>
          <w:sz w:val="28"/>
          <w:szCs w:val="28"/>
        </w:rPr>
        <w:t>»</w:t>
      </w:r>
      <w:r>
        <w:rPr>
          <w:color w:val="000000"/>
          <w:sz w:val="28"/>
          <w:szCs w:val="28"/>
        </w:rPr>
        <w:t xml:space="preserve"> </w:t>
      </w:r>
      <w:r w:rsidR="00A76EDC" w:rsidRPr="007E66C0">
        <w:rPr>
          <w:rFonts w:ascii="Times New Roman" w:hAnsi="Times New Roman" w:cs="Times New Roman"/>
          <w:sz w:val="28"/>
          <w:szCs w:val="28"/>
        </w:rPr>
        <w:t>ориентирован</w:t>
      </w:r>
      <w:r>
        <w:rPr>
          <w:rFonts w:ascii="Times New Roman" w:hAnsi="Times New Roman" w:cs="Times New Roman"/>
          <w:sz w:val="28"/>
          <w:szCs w:val="28"/>
        </w:rPr>
        <w:t>а</w:t>
      </w:r>
      <w:r w:rsidR="00A76EDC" w:rsidRPr="007E66C0">
        <w:rPr>
          <w:rFonts w:ascii="Times New Roman" w:hAnsi="Times New Roman" w:cs="Times New Roman"/>
          <w:sz w:val="28"/>
          <w:szCs w:val="28"/>
        </w:rPr>
        <w:t xml:space="preserve"> на покупателей с различным уровнем доходо</w:t>
      </w:r>
      <w:r>
        <w:rPr>
          <w:rFonts w:ascii="Times New Roman" w:hAnsi="Times New Roman" w:cs="Times New Roman"/>
          <w:sz w:val="28"/>
          <w:szCs w:val="28"/>
        </w:rPr>
        <w:t>в и поэтому там представлены блюда в соответствии спросов разных слоев населения.</w:t>
      </w:r>
    </w:p>
    <w:p w:rsidR="00A76EDC" w:rsidRPr="007E66C0" w:rsidRDefault="00A76EDC" w:rsidP="00390250">
      <w:pPr>
        <w:spacing w:after="0" w:line="360" w:lineRule="auto"/>
        <w:ind w:firstLine="709"/>
        <w:jc w:val="both"/>
        <w:rPr>
          <w:rFonts w:ascii="Times New Roman" w:hAnsi="Times New Roman" w:cs="Times New Roman"/>
          <w:sz w:val="28"/>
          <w:szCs w:val="28"/>
        </w:rPr>
      </w:pPr>
      <w:r w:rsidRPr="007E66C0">
        <w:rPr>
          <w:rFonts w:ascii="Times New Roman" w:hAnsi="Times New Roman" w:cs="Times New Roman"/>
          <w:sz w:val="28"/>
          <w:szCs w:val="28"/>
        </w:rPr>
        <w:t>Теперь перейдем к рассмотрению организационной структуры управ</w:t>
      </w:r>
      <w:r>
        <w:rPr>
          <w:rFonts w:ascii="Times New Roman" w:hAnsi="Times New Roman" w:cs="Times New Roman"/>
          <w:sz w:val="28"/>
          <w:szCs w:val="28"/>
        </w:rPr>
        <w:t>ле</w:t>
      </w:r>
      <w:r w:rsidR="00390250">
        <w:rPr>
          <w:rFonts w:ascii="Times New Roman" w:hAnsi="Times New Roman" w:cs="Times New Roman"/>
          <w:sz w:val="28"/>
          <w:szCs w:val="28"/>
        </w:rPr>
        <w:t>ния ООО «Пицца Аврора»</w:t>
      </w:r>
      <w:r w:rsidRPr="007E66C0">
        <w:rPr>
          <w:rFonts w:ascii="Times New Roman" w:hAnsi="Times New Roman" w:cs="Times New Roman"/>
          <w:sz w:val="28"/>
          <w:szCs w:val="28"/>
        </w:rPr>
        <w:t>, к</w:t>
      </w:r>
      <w:r w:rsidR="00390250">
        <w:rPr>
          <w:rFonts w:ascii="Times New Roman" w:hAnsi="Times New Roman" w:cs="Times New Roman"/>
          <w:sz w:val="28"/>
          <w:szCs w:val="28"/>
        </w:rPr>
        <w:t>оторая представлена на рисунке 1</w:t>
      </w:r>
      <w:r w:rsidR="00EE6E34">
        <w:rPr>
          <w:rFonts w:ascii="Times New Roman" w:hAnsi="Times New Roman" w:cs="Times New Roman"/>
          <w:sz w:val="28"/>
          <w:szCs w:val="28"/>
        </w:rPr>
        <w:t xml:space="preserve">.2. </w:t>
      </w:r>
      <w:r w:rsidRPr="007E66C0">
        <w:rPr>
          <w:rFonts w:ascii="Times New Roman" w:hAnsi="Times New Roman" w:cs="Times New Roman"/>
          <w:sz w:val="28"/>
          <w:szCs w:val="28"/>
        </w:rPr>
        <w:t>Она состоит из установления вертикали власти и основана на соблюдении принципа единонач</w:t>
      </w:r>
      <w:r>
        <w:rPr>
          <w:rFonts w:ascii="Times New Roman" w:hAnsi="Times New Roman" w:cs="Times New Roman"/>
          <w:sz w:val="28"/>
          <w:szCs w:val="28"/>
        </w:rPr>
        <w:t>а</w:t>
      </w:r>
      <w:r w:rsidRPr="007E66C0">
        <w:rPr>
          <w:rFonts w:ascii="Times New Roman" w:hAnsi="Times New Roman" w:cs="Times New Roman"/>
          <w:sz w:val="28"/>
          <w:szCs w:val="28"/>
        </w:rPr>
        <w:t>лия, то есть одно лицо сосредотачивает в своих руках управление всей сов</w:t>
      </w:r>
      <w:r>
        <w:rPr>
          <w:rFonts w:ascii="Times New Roman" w:hAnsi="Times New Roman" w:cs="Times New Roman"/>
          <w:sz w:val="28"/>
          <w:szCs w:val="28"/>
        </w:rPr>
        <w:t>о</w:t>
      </w:r>
      <w:r w:rsidRPr="007E66C0">
        <w:rPr>
          <w:rFonts w:ascii="Times New Roman" w:hAnsi="Times New Roman" w:cs="Times New Roman"/>
          <w:sz w:val="28"/>
          <w:szCs w:val="28"/>
        </w:rPr>
        <w:t xml:space="preserve">купностью операций, а подчиненные выполняют распоряжение только одного руководителя, такая структура образуется в результате построения аппарата управления только из взаимоподчиненных органов в виде иерархической лестницы. </w:t>
      </w:r>
    </w:p>
    <w:p w:rsidR="00A76EDC" w:rsidRDefault="00A76EDC" w:rsidP="00A76EDC">
      <w:pPr>
        <w:spacing w:after="0" w:line="360" w:lineRule="auto"/>
        <w:ind w:firstLine="709"/>
        <w:jc w:val="both"/>
        <w:rPr>
          <w:rFonts w:ascii="Times New Roman" w:hAnsi="Times New Roman" w:cs="Times New Roman"/>
          <w:sz w:val="28"/>
          <w:szCs w:val="28"/>
        </w:rPr>
      </w:pPr>
      <w:r w:rsidRPr="007E66C0">
        <w:rPr>
          <w:rFonts w:ascii="Times New Roman" w:hAnsi="Times New Roman" w:cs="Times New Roman"/>
          <w:sz w:val="28"/>
          <w:szCs w:val="28"/>
        </w:rPr>
        <w:t>Так, по своей модели организационная структур</w:t>
      </w:r>
      <w:proofErr w:type="gramStart"/>
      <w:r w:rsidRPr="007E66C0">
        <w:rPr>
          <w:rFonts w:ascii="Times New Roman" w:hAnsi="Times New Roman" w:cs="Times New Roman"/>
          <w:sz w:val="28"/>
          <w:szCs w:val="28"/>
        </w:rPr>
        <w:t xml:space="preserve">а </w:t>
      </w:r>
      <w:r w:rsidR="00E46983">
        <w:rPr>
          <w:rFonts w:ascii="Times New Roman" w:hAnsi="Times New Roman" w:cs="Times New Roman"/>
          <w:sz w:val="28"/>
          <w:szCs w:val="28"/>
        </w:rPr>
        <w:t>ООО</w:t>
      </w:r>
      <w:proofErr w:type="gramEnd"/>
      <w:r w:rsidR="00E46983">
        <w:rPr>
          <w:rFonts w:ascii="Times New Roman" w:hAnsi="Times New Roman" w:cs="Times New Roman"/>
          <w:sz w:val="28"/>
          <w:szCs w:val="28"/>
        </w:rPr>
        <w:t xml:space="preserve"> «Пицца Аврора» </w:t>
      </w:r>
      <w:r w:rsidRPr="007E66C0">
        <w:rPr>
          <w:rFonts w:ascii="Times New Roman" w:hAnsi="Times New Roman" w:cs="Times New Roman"/>
          <w:sz w:val="28"/>
          <w:szCs w:val="28"/>
        </w:rPr>
        <w:t xml:space="preserve">является линейной. </w:t>
      </w:r>
    </w:p>
    <w:p w:rsidR="00A76EDC" w:rsidRPr="007E66C0" w:rsidRDefault="00A76EDC" w:rsidP="00A76ED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3810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76EDC" w:rsidRPr="007E66C0" w:rsidRDefault="00A76EDC" w:rsidP="00A76EDC">
      <w:pPr>
        <w:spacing w:after="0" w:line="360" w:lineRule="auto"/>
        <w:ind w:firstLine="709"/>
        <w:jc w:val="both"/>
        <w:rPr>
          <w:rFonts w:ascii="Times New Roman" w:hAnsi="Times New Roman" w:cs="Times New Roman"/>
          <w:sz w:val="28"/>
          <w:szCs w:val="28"/>
        </w:rPr>
      </w:pPr>
    </w:p>
    <w:p w:rsidR="00A76EDC" w:rsidRPr="007E66C0" w:rsidRDefault="00A76EDC" w:rsidP="00A76EDC">
      <w:pPr>
        <w:spacing w:after="0" w:line="360" w:lineRule="auto"/>
        <w:ind w:firstLine="709"/>
        <w:jc w:val="both"/>
        <w:rPr>
          <w:rFonts w:ascii="Times New Roman" w:hAnsi="Times New Roman" w:cs="Times New Roman"/>
          <w:sz w:val="28"/>
          <w:szCs w:val="28"/>
        </w:rPr>
      </w:pPr>
      <w:r w:rsidRPr="007E66C0">
        <w:rPr>
          <w:rFonts w:ascii="Times New Roman" w:hAnsi="Times New Roman" w:cs="Times New Roman"/>
          <w:sz w:val="28"/>
          <w:szCs w:val="28"/>
        </w:rPr>
        <w:t xml:space="preserve">Рисунок </w:t>
      </w:r>
      <w:r>
        <w:rPr>
          <w:rFonts w:ascii="Times New Roman" w:hAnsi="Times New Roman" w:cs="Times New Roman"/>
          <w:sz w:val="28"/>
          <w:szCs w:val="28"/>
        </w:rPr>
        <w:t>1</w:t>
      </w:r>
      <w:r w:rsidRPr="007E66C0">
        <w:rPr>
          <w:rFonts w:ascii="Times New Roman" w:hAnsi="Times New Roman" w:cs="Times New Roman"/>
          <w:sz w:val="28"/>
          <w:szCs w:val="28"/>
        </w:rPr>
        <w:t xml:space="preserve">.2 </w:t>
      </w:r>
      <w:r>
        <w:rPr>
          <w:rFonts w:ascii="Times New Roman" w:hAnsi="Times New Roman" w:cs="Times New Roman"/>
          <w:sz w:val="28"/>
          <w:szCs w:val="28"/>
        </w:rPr>
        <w:sym w:font="Symbol" w:char="F0BE"/>
      </w:r>
      <w:r w:rsidRPr="007E66C0">
        <w:rPr>
          <w:rFonts w:ascii="Times New Roman" w:hAnsi="Times New Roman" w:cs="Times New Roman"/>
          <w:sz w:val="28"/>
          <w:szCs w:val="28"/>
        </w:rPr>
        <w:t xml:space="preserve"> Органи</w:t>
      </w:r>
      <w:r w:rsidR="00E46983">
        <w:rPr>
          <w:rFonts w:ascii="Times New Roman" w:hAnsi="Times New Roman" w:cs="Times New Roman"/>
          <w:sz w:val="28"/>
          <w:szCs w:val="28"/>
        </w:rPr>
        <w:t>зационная структур</w:t>
      </w:r>
      <w:proofErr w:type="gramStart"/>
      <w:r w:rsidR="00E46983">
        <w:rPr>
          <w:rFonts w:ascii="Times New Roman" w:hAnsi="Times New Roman" w:cs="Times New Roman"/>
          <w:sz w:val="28"/>
          <w:szCs w:val="28"/>
        </w:rPr>
        <w:t>а ООО</w:t>
      </w:r>
      <w:proofErr w:type="gramEnd"/>
      <w:r w:rsidR="00E46983">
        <w:rPr>
          <w:rFonts w:ascii="Times New Roman" w:hAnsi="Times New Roman" w:cs="Times New Roman"/>
          <w:sz w:val="28"/>
          <w:szCs w:val="28"/>
        </w:rPr>
        <w:t xml:space="preserve"> «Пицца Аврора»</w:t>
      </w:r>
    </w:p>
    <w:p w:rsidR="00A76EDC" w:rsidRPr="007E66C0" w:rsidRDefault="00A76EDC" w:rsidP="00A76EDC">
      <w:pPr>
        <w:spacing w:after="0" w:line="360" w:lineRule="auto"/>
        <w:ind w:firstLine="709"/>
        <w:jc w:val="both"/>
        <w:rPr>
          <w:rFonts w:ascii="Times New Roman" w:hAnsi="Times New Roman" w:cs="Times New Roman"/>
          <w:sz w:val="28"/>
          <w:szCs w:val="28"/>
        </w:rPr>
      </w:pPr>
      <w:r w:rsidRPr="007E66C0">
        <w:rPr>
          <w:rFonts w:ascii="Times New Roman" w:hAnsi="Times New Roman" w:cs="Times New Roman"/>
          <w:sz w:val="28"/>
          <w:szCs w:val="28"/>
        </w:rPr>
        <w:t>На высшем уровне управления находится совет директоров, который осуществляет выработку общей политики работы компании. Он играет роль координирующего органа, который осуществляет согласование деятельности между различными службами управления на разных уровнях, а также обеспечивает проведение единой линии в руководстве компании.</w:t>
      </w:r>
    </w:p>
    <w:p w:rsidR="00A76EDC" w:rsidRPr="007E66C0" w:rsidRDefault="00A76EDC" w:rsidP="00A76EDC">
      <w:pPr>
        <w:spacing w:after="0" w:line="360" w:lineRule="auto"/>
        <w:ind w:firstLine="709"/>
        <w:jc w:val="both"/>
        <w:rPr>
          <w:rFonts w:ascii="Times New Roman" w:hAnsi="Times New Roman" w:cs="Times New Roman"/>
          <w:sz w:val="28"/>
          <w:szCs w:val="28"/>
        </w:rPr>
      </w:pPr>
      <w:r w:rsidRPr="007E66C0">
        <w:rPr>
          <w:rFonts w:ascii="Times New Roman" w:hAnsi="Times New Roman" w:cs="Times New Roman"/>
          <w:sz w:val="28"/>
          <w:szCs w:val="28"/>
        </w:rPr>
        <w:t xml:space="preserve">Генеральный директор </w:t>
      </w:r>
      <w:r>
        <w:rPr>
          <w:rFonts w:ascii="Times New Roman" w:hAnsi="Times New Roman" w:cs="Times New Roman"/>
          <w:sz w:val="28"/>
          <w:szCs w:val="28"/>
        </w:rPr>
        <w:sym w:font="Symbol" w:char="F0BE"/>
      </w:r>
      <w:r w:rsidR="00E46983">
        <w:rPr>
          <w:rFonts w:ascii="Times New Roman" w:hAnsi="Times New Roman" w:cs="Times New Roman"/>
          <w:sz w:val="28"/>
          <w:szCs w:val="28"/>
        </w:rPr>
        <w:t xml:space="preserve"> Александр Никишов</w:t>
      </w:r>
      <w:r w:rsidRPr="007E66C0">
        <w:rPr>
          <w:rFonts w:ascii="Times New Roman" w:hAnsi="Times New Roman" w:cs="Times New Roman"/>
          <w:sz w:val="28"/>
          <w:szCs w:val="28"/>
        </w:rPr>
        <w:t xml:space="preserve"> занимается разработкой основных целей и стратегий развития, координацией деятельности всех подразделений компании, а также принятием других важнейших управленческих решений.</w:t>
      </w:r>
    </w:p>
    <w:p w:rsidR="00A76EDC" w:rsidRDefault="00A76EDC" w:rsidP="00A76EDC">
      <w:pPr>
        <w:spacing w:after="0" w:line="360" w:lineRule="auto"/>
        <w:ind w:firstLine="709"/>
        <w:jc w:val="both"/>
        <w:rPr>
          <w:rFonts w:ascii="Times New Roman" w:hAnsi="Times New Roman" w:cs="Times New Roman"/>
          <w:sz w:val="28"/>
          <w:szCs w:val="28"/>
        </w:rPr>
      </w:pPr>
      <w:r w:rsidRPr="007E66C0">
        <w:rPr>
          <w:rFonts w:ascii="Times New Roman" w:hAnsi="Times New Roman" w:cs="Times New Roman"/>
          <w:sz w:val="28"/>
          <w:szCs w:val="28"/>
        </w:rPr>
        <w:t>Главы подразделений находятся в непосредственном подчинении генерального директора. То есть вышестоящий орган не имеет право отдавать распоряжение каким-либо исполнителям, минуя их непосредственного руководителя.</w:t>
      </w:r>
    </w:p>
    <w:p w:rsidR="00E46983" w:rsidRPr="00E46983" w:rsidRDefault="00E46983" w:rsidP="00A76EDC">
      <w:pPr>
        <w:spacing w:after="0" w:line="360" w:lineRule="auto"/>
        <w:ind w:firstLine="709"/>
        <w:jc w:val="both"/>
        <w:rPr>
          <w:rFonts w:ascii="Times New Roman" w:hAnsi="Times New Roman" w:cs="Times New Roman"/>
          <w:sz w:val="28"/>
          <w:szCs w:val="28"/>
        </w:rPr>
      </w:pPr>
      <w:r w:rsidRPr="00E46983">
        <w:rPr>
          <w:rFonts w:ascii="Times New Roman" w:hAnsi="Times New Roman" w:cs="Times New Roman"/>
          <w:color w:val="000000"/>
          <w:sz w:val="28"/>
          <w:szCs w:val="28"/>
          <w:shd w:val="clear" w:color="auto" w:fill="FFFFFF"/>
        </w:rPr>
        <w:t xml:space="preserve">На сегодняшний день возрастной состав ООО «Пицца </w:t>
      </w:r>
      <w:r>
        <w:rPr>
          <w:rFonts w:ascii="Times New Roman" w:hAnsi="Times New Roman" w:cs="Times New Roman"/>
          <w:color w:val="000000"/>
          <w:sz w:val="28"/>
          <w:szCs w:val="28"/>
          <w:shd w:val="clear" w:color="auto" w:fill="FFFFFF"/>
        </w:rPr>
        <w:t>Аврора</w:t>
      </w:r>
      <w:r w:rsidRPr="00E46983">
        <w:rPr>
          <w:rFonts w:ascii="Times New Roman" w:hAnsi="Times New Roman" w:cs="Times New Roman"/>
          <w:color w:val="000000"/>
          <w:sz w:val="28"/>
          <w:szCs w:val="28"/>
          <w:shd w:val="clear" w:color="auto" w:fill="FFFFFF"/>
        </w:rPr>
        <w:t xml:space="preserve">» характеризуется высокой долей молодых работников. </w:t>
      </w:r>
      <w:r>
        <w:rPr>
          <w:rFonts w:ascii="Times New Roman" w:hAnsi="Times New Roman" w:cs="Times New Roman"/>
          <w:color w:val="000000"/>
          <w:sz w:val="28"/>
          <w:szCs w:val="28"/>
          <w:shd w:val="clear" w:color="auto" w:fill="FFFFFF"/>
        </w:rPr>
        <w:t>О</w:t>
      </w:r>
      <w:r w:rsidRPr="00E46983">
        <w:rPr>
          <w:rFonts w:ascii="Times New Roman" w:hAnsi="Times New Roman" w:cs="Times New Roman"/>
          <w:color w:val="000000"/>
          <w:sz w:val="28"/>
          <w:szCs w:val="28"/>
          <w:shd w:val="clear" w:color="auto" w:fill="FFFFFF"/>
        </w:rPr>
        <w:t>сновная численн</w:t>
      </w:r>
      <w:r>
        <w:rPr>
          <w:rFonts w:ascii="Times New Roman" w:hAnsi="Times New Roman" w:cs="Times New Roman"/>
          <w:color w:val="000000"/>
          <w:sz w:val="28"/>
          <w:szCs w:val="28"/>
          <w:shd w:val="clear" w:color="auto" w:fill="FFFFFF"/>
        </w:rPr>
        <w:t>ость работников (примерно 80%) —</w:t>
      </w:r>
      <w:r w:rsidRPr="00E46983">
        <w:rPr>
          <w:rFonts w:ascii="Times New Roman" w:hAnsi="Times New Roman" w:cs="Times New Roman"/>
          <w:color w:val="000000"/>
          <w:sz w:val="28"/>
          <w:szCs w:val="28"/>
          <w:shd w:val="clear" w:color="auto" w:fill="FFFFFF"/>
        </w:rPr>
        <w:t xml:space="preserve"> работники в воз</w:t>
      </w:r>
      <w:r>
        <w:rPr>
          <w:rFonts w:ascii="Times New Roman" w:hAnsi="Times New Roman" w:cs="Times New Roman"/>
          <w:color w:val="000000"/>
          <w:sz w:val="28"/>
          <w:szCs w:val="28"/>
          <w:shd w:val="clear" w:color="auto" w:fill="FFFFFF"/>
        </w:rPr>
        <w:t>расте до 25 лет. Остальные 20% -</w:t>
      </w:r>
      <w:r w:rsidRPr="00E46983">
        <w:rPr>
          <w:rFonts w:ascii="Times New Roman" w:hAnsi="Times New Roman" w:cs="Times New Roman"/>
          <w:color w:val="000000"/>
          <w:sz w:val="28"/>
          <w:szCs w:val="28"/>
          <w:shd w:val="clear" w:color="auto" w:fill="FFFFFF"/>
        </w:rPr>
        <w:t xml:space="preserve"> это персонал в возрасте от 25 до 45 лет. Категории работников свыше </w:t>
      </w:r>
      <w:r w:rsidRPr="00E46983">
        <w:rPr>
          <w:rFonts w:ascii="Times New Roman" w:hAnsi="Times New Roman" w:cs="Times New Roman"/>
          <w:color w:val="000000"/>
          <w:sz w:val="28"/>
          <w:szCs w:val="28"/>
          <w:shd w:val="clear" w:color="auto" w:fill="FFFFFF"/>
        </w:rPr>
        <w:lastRenderedPageBreak/>
        <w:t>45 лет в организации практически нет, можно сказать, что руководящий состав организации достаточно молод.</w:t>
      </w:r>
    </w:p>
    <w:p w:rsidR="00A76EDC" w:rsidRPr="007E66C0" w:rsidRDefault="00A76EDC" w:rsidP="00A76EDC">
      <w:pPr>
        <w:spacing w:after="0" w:line="360" w:lineRule="auto"/>
        <w:ind w:firstLine="709"/>
        <w:jc w:val="both"/>
        <w:rPr>
          <w:rFonts w:ascii="Times New Roman" w:hAnsi="Times New Roman" w:cs="Times New Roman"/>
          <w:sz w:val="28"/>
          <w:szCs w:val="28"/>
        </w:rPr>
      </w:pPr>
      <w:r w:rsidRPr="007E66C0">
        <w:rPr>
          <w:rFonts w:ascii="Times New Roman" w:hAnsi="Times New Roman" w:cs="Times New Roman"/>
          <w:sz w:val="28"/>
          <w:szCs w:val="28"/>
        </w:rPr>
        <w:t>Например, все функции управления сосредотачиваются в руках директора</w:t>
      </w:r>
      <w:r w:rsidR="005A46C6">
        <w:rPr>
          <w:rFonts w:ascii="Times New Roman" w:hAnsi="Times New Roman" w:cs="Times New Roman"/>
          <w:sz w:val="28"/>
          <w:szCs w:val="28"/>
        </w:rPr>
        <w:t xml:space="preserve">. Администратору подчиняются: </w:t>
      </w:r>
      <w:proofErr w:type="spellStart"/>
      <w:r w:rsidR="005A46C6">
        <w:rPr>
          <w:rFonts w:ascii="Times New Roman" w:hAnsi="Times New Roman" w:cs="Times New Roman"/>
          <w:sz w:val="28"/>
          <w:szCs w:val="28"/>
        </w:rPr>
        <w:t>шев-повар</w:t>
      </w:r>
      <w:proofErr w:type="spellEnd"/>
      <w:r w:rsidR="005A46C6">
        <w:rPr>
          <w:rFonts w:ascii="Times New Roman" w:hAnsi="Times New Roman" w:cs="Times New Roman"/>
          <w:sz w:val="28"/>
          <w:szCs w:val="28"/>
        </w:rPr>
        <w:t xml:space="preserve">, официанты и бармены. </w:t>
      </w:r>
      <w:proofErr w:type="spellStart"/>
      <w:r w:rsidR="005A46C6">
        <w:rPr>
          <w:rFonts w:ascii="Times New Roman" w:hAnsi="Times New Roman" w:cs="Times New Roman"/>
          <w:sz w:val="28"/>
          <w:szCs w:val="28"/>
        </w:rPr>
        <w:t>Шев-повару</w:t>
      </w:r>
      <w:proofErr w:type="spellEnd"/>
      <w:r w:rsidR="005A46C6">
        <w:rPr>
          <w:rFonts w:ascii="Times New Roman" w:hAnsi="Times New Roman" w:cs="Times New Roman"/>
          <w:sz w:val="28"/>
          <w:szCs w:val="28"/>
        </w:rPr>
        <w:t xml:space="preserve"> подчиняются повара.</w:t>
      </w:r>
    </w:p>
    <w:p w:rsidR="00A76EDC" w:rsidRPr="007E66C0" w:rsidRDefault="00A76EDC" w:rsidP="00A76EDC">
      <w:pPr>
        <w:spacing w:after="0" w:line="360" w:lineRule="auto"/>
        <w:ind w:firstLine="709"/>
        <w:jc w:val="both"/>
        <w:rPr>
          <w:rFonts w:ascii="Times New Roman" w:hAnsi="Times New Roman" w:cs="Times New Roman"/>
          <w:sz w:val="28"/>
          <w:szCs w:val="28"/>
        </w:rPr>
      </w:pPr>
      <w:r w:rsidRPr="007E66C0">
        <w:rPr>
          <w:rFonts w:ascii="Times New Roman" w:hAnsi="Times New Roman" w:cs="Times New Roman"/>
          <w:sz w:val="28"/>
          <w:szCs w:val="28"/>
        </w:rPr>
        <w:t>Преимущество организационной структур</w:t>
      </w:r>
      <w:proofErr w:type="gramStart"/>
      <w:r w:rsidRPr="007E66C0">
        <w:rPr>
          <w:rFonts w:ascii="Times New Roman" w:hAnsi="Times New Roman" w:cs="Times New Roman"/>
          <w:sz w:val="28"/>
          <w:szCs w:val="28"/>
        </w:rPr>
        <w:t xml:space="preserve">ы </w:t>
      </w:r>
      <w:r w:rsidR="005A46C6">
        <w:rPr>
          <w:rFonts w:ascii="Times New Roman" w:hAnsi="Times New Roman" w:cs="Times New Roman"/>
          <w:sz w:val="28"/>
          <w:szCs w:val="28"/>
        </w:rPr>
        <w:t>ООО</w:t>
      </w:r>
      <w:proofErr w:type="gramEnd"/>
      <w:r w:rsidR="005A46C6">
        <w:rPr>
          <w:rFonts w:ascii="Times New Roman" w:hAnsi="Times New Roman" w:cs="Times New Roman"/>
          <w:sz w:val="28"/>
          <w:szCs w:val="28"/>
        </w:rPr>
        <w:t xml:space="preserve"> «Пицца Аврора» </w:t>
      </w:r>
      <w:r w:rsidRPr="007E66C0">
        <w:rPr>
          <w:rFonts w:ascii="Times New Roman" w:hAnsi="Times New Roman" w:cs="Times New Roman"/>
          <w:sz w:val="28"/>
          <w:szCs w:val="28"/>
        </w:rPr>
        <w:t>заключается в самом принципе единоначалия, который обеспечивает ясность и четкость связей управления, гибкость в реструктуризации линейных подразделений, а также оперативность управления.</w:t>
      </w:r>
    </w:p>
    <w:p w:rsidR="00A76EDC" w:rsidRDefault="00A76EDC" w:rsidP="00A76EDC">
      <w:pPr>
        <w:spacing w:after="0" w:line="360" w:lineRule="auto"/>
        <w:ind w:firstLine="709"/>
        <w:jc w:val="both"/>
        <w:rPr>
          <w:rFonts w:ascii="Times New Roman" w:hAnsi="Times New Roman" w:cs="Times New Roman"/>
          <w:sz w:val="28"/>
          <w:szCs w:val="28"/>
        </w:rPr>
      </w:pPr>
      <w:r w:rsidRPr="007E66C0">
        <w:rPr>
          <w:rFonts w:ascii="Times New Roman" w:hAnsi="Times New Roman" w:cs="Times New Roman"/>
          <w:sz w:val="28"/>
          <w:szCs w:val="28"/>
        </w:rPr>
        <w:t>А основной недостаток заключается в необходимости обладания разносторонними знаниями в управлении, то есть увеличивается нагрузка на руководителя, а также проявляется вытекающий отсюда его возможный субъективизм в работе.</w:t>
      </w:r>
    </w:p>
    <w:p w:rsidR="00A76EDC" w:rsidRDefault="00A76EDC" w:rsidP="00A76E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протяжении всего 2019 г. рыночная ситуация в российском секторе </w:t>
      </w:r>
      <w:r w:rsidR="005A46C6">
        <w:rPr>
          <w:rFonts w:ascii="Times New Roman" w:hAnsi="Times New Roman" w:cs="Times New Roman"/>
          <w:sz w:val="28"/>
          <w:szCs w:val="28"/>
        </w:rPr>
        <w:t xml:space="preserve">общественного питания </w:t>
      </w:r>
      <w:r>
        <w:rPr>
          <w:rFonts w:ascii="Times New Roman" w:hAnsi="Times New Roman" w:cs="Times New Roman"/>
          <w:sz w:val="28"/>
          <w:szCs w:val="28"/>
        </w:rPr>
        <w:t xml:space="preserve">оставалась сложной как для </w:t>
      </w:r>
      <w:proofErr w:type="spellStart"/>
      <w:r>
        <w:rPr>
          <w:rFonts w:ascii="Times New Roman" w:hAnsi="Times New Roman" w:cs="Times New Roman"/>
          <w:sz w:val="28"/>
          <w:szCs w:val="28"/>
        </w:rPr>
        <w:t>ритейлеров</w:t>
      </w:r>
      <w:proofErr w:type="spellEnd"/>
      <w:r>
        <w:rPr>
          <w:rFonts w:ascii="Times New Roman" w:hAnsi="Times New Roman" w:cs="Times New Roman"/>
          <w:sz w:val="28"/>
          <w:szCs w:val="28"/>
        </w:rPr>
        <w:t xml:space="preserve">, так и для потребителей. То есть замедление роста мировой экономики на фоне ухудшения инвестиционного климата в стране привело к повышению цен на топливо, коммунальные услуги, обслуживание кредитов, а также к увеличению налогов. Данные факторы смогли нивелировать реальный рост доходов населения, в результате чего в 2019 г. реальный рост объема продажи продуктов питания в сфере розничной торговли в Российской Федерации составил 1,4 %, что отражает невысокую покупательную способность населения. </w:t>
      </w:r>
    </w:p>
    <w:p w:rsidR="005A46C6" w:rsidRDefault="00A76EDC" w:rsidP="00A76E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в сложившейся обстановке в</w:t>
      </w:r>
      <w:r w:rsidRPr="00874BFA">
        <w:rPr>
          <w:rFonts w:ascii="Times New Roman" w:hAnsi="Times New Roman" w:cs="Times New Roman"/>
          <w:sz w:val="28"/>
          <w:szCs w:val="28"/>
        </w:rPr>
        <w:t xml:space="preserve"> 2019 г. </w:t>
      </w:r>
      <w:r w:rsidR="005A46C6">
        <w:rPr>
          <w:rFonts w:ascii="Times New Roman" w:hAnsi="Times New Roman" w:cs="Times New Roman"/>
          <w:sz w:val="28"/>
          <w:szCs w:val="28"/>
        </w:rPr>
        <w:t xml:space="preserve"> это все очень сказалось на прибыли в секторе общественного питания. </w:t>
      </w:r>
    </w:p>
    <w:p w:rsidR="00A76EDC" w:rsidRDefault="00A76EDC" w:rsidP="00A76ED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несмотря на снижение темпов роста экономики и продолжающийся высокий спрос на относительно дешевые товары со стороны потребителей, их предпочтения смещаются в сторону ассортимента, включающего высококачественные и свежие продукты, продукты местного производства, полуфабрикаты и готовые продукты. К тому же у большинства покупателей</w:t>
      </w:r>
      <w:r w:rsidR="005A46C6">
        <w:rPr>
          <w:rFonts w:ascii="Times New Roman" w:hAnsi="Times New Roman" w:cs="Times New Roman"/>
          <w:sz w:val="28"/>
          <w:szCs w:val="28"/>
        </w:rPr>
        <w:t xml:space="preserve"> </w:t>
      </w:r>
      <w:r>
        <w:rPr>
          <w:rFonts w:ascii="Times New Roman" w:hAnsi="Times New Roman" w:cs="Times New Roman"/>
          <w:sz w:val="28"/>
          <w:szCs w:val="28"/>
        </w:rPr>
        <w:lastRenderedPageBreak/>
        <w:t>становится все меньше свободног</w:t>
      </w:r>
      <w:r w:rsidR="005A46C6">
        <w:rPr>
          <w:rFonts w:ascii="Times New Roman" w:hAnsi="Times New Roman" w:cs="Times New Roman"/>
          <w:sz w:val="28"/>
          <w:szCs w:val="28"/>
        </w:rPr>
        <w:t>о времени на совершение покупок и приготовления блюд,</w:t>
      </w:r>
      <w:r>
        <w:rPr>
          <w:rFonts w:ascii="Times New Roman" w:hAnsi="Times New Roman" w:cs="Times New Roman"/>
          <w:sz w:val="28"/>
          <w:szCs w:val="28"/>
        </w:rPr>
        <w:t xml:space="preserve"> поэтому они предпочитают </w:t>
      </w:r>
      <w:r w:rsidR="005A46C6">
        <w:rPr>
          <w:rFonts w:ascii="Times New Roman" w:hAnsi="Times New Roman" w:cs="Times New Roman"/>
          <w:sz w:val="28"/>
          <w:szCs w:val="28"/>
        </w:rPr>
        <w:t xml:space="preserve">заказывать пищу в ресторанах, поэтому </w:t>
      </w:r>
      <w:r>
        <w:rPr>
          <w:rFonts w:ascii="Times New Roman" w:hAnsi="Times New Roman" w:cs="Times New Roman"/>
          <w:sz w:val="28"/>
          <w:szCs w:val="28"/>
        </w:rPr>
        <w:t>как раз отмечается</w:t>
      </w:r>
      <w:r w:rsidR="005A46C6">
        <w:rPr>
          <w:rFonts w:ascii="Times New Roman" w:hAnsi="Times New Roman" w:cs="Times New Roman"/>
          <w:sz w:val="28"/>
          <w:szCs w:val="28"/>
        </w:rPr>
        <w:t xml:space="preserve"> стремительный рост открытия ресторанов</w:t>
      </w:r>
      <w:r>
        <w:rPr>
          <w:rFonts w:ascii="Times New Roman" w:hAnsi="Times New Roman" w:cs="Times New Roman"/>
          <w:sz w:val="28"/>
          <w:szCs w:val="28"/>
        </w:rPr>
        <w:t>.</w:t>
      </w:r>
    </w:p>
    <w:p w:rsidR="00A76EDC" w:rsidRPr="00FD3B0C" w:rsidRDefault="00A76EDC" w:rsidP="00A76E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благодаря тому, чт</w:t>
      </w:r>
      <w:proofErr w:type="gramStart"/>
      <w:r>
        <w:rPr>
          <w:rFonts w:ascii="Times New Roman" w:hAnsi="Times New Roman" w:cs="Times New Roman"/>
          <w:sz w:val="28"/>
          <w:szCs w:val="28"/>
        </w:rPr>
        <w:t>о</w:t>
      </w:r>
      <w:r w:rsidR="00B55AB7">
        <w:rPr>
          <w:rFonts w:ascii="Times New Roman" w:hAnsi="Times New Roman" w:cs="Times New Roman"/>
          <w:sz w:val="28"/>
          <w:szCs w:val="28"/>
        </w:rPr>
        <w:t xml:space="preserve"> ООО</w:t>
      </w:r>
      <w:proofErr w:type="gramEnd"/>
      <w:r w:rsidR="00B55AB7">
        <w:rPr>
          <w:rFonts w:ascii="Times New Roman" w:hAnsi="Times New Roman" w:cs="Times New Roman"/>
          <w:sz w:val="28"/>
          <w:szCs w:val="28"/>
        </w:rPr>
        <w:t xml:space="preserve"> «Пицца Аврора» способна </w:t>
      </w:r>
      <w:r>
        <w:rPr>
          <w:rFonts w:ascii="Times New Roman" w:hAnsi="Times New Roman" w:cs="Times New Roman"/>
          <w:sz w:val="28"/>
          <w:szCs w:val="28"/>
        </w:rPr>
        <w:t>адаптироваться к постоянно изменяющимся запросам и тенденциям рынка, предлагая продукцию по разумн</w:t>
      </w:r>
      <w:r w:rsidR="00B55AB7">
        <w:rPr>
          <w:rFonts w:ascii="Times New Roman" w:hAnsi="Times New Roman" w:cs="Times New Roman"/>
          <w:sz w:val="28"/>
          <w:szCs w:val="28"/>
        </w:rPr>
        <w:t xml:space="preserve">ым ценам. Также она постоянно совершенствует свои блюда, следить за новинками. Именно поэтому у </w:t>
      </w:r>
      <w:proofErr w:type="gramStart"/>
      <w:r w:rsidR="00B55AB7">
        <w:rPr>
          <w:rFonts w:ascii="Times New Roman" w:hAnsi="Times New Roman" w:cs="Times New Roman"/>
          <w:sz w:val="28"/>
          <w:szCs w:val="28"/>
        </w:rPr>
        <w:t>нее</w:t>
      </w:r>
      <w:proofErr w:type="gramEnd"/>
      <w:r w:rsidR="00B55AB7">
        <w:rPr>
          <w:rFonts w:ascii="Times New Roman" w:hAnsi="Times New Roman" w:cs="Times New Roman"/>
          <w:sz w:val="28"/>
          <w:szCs w:val="28"/>
        </w:rPr>
        <w:t xml:space="preserve"> получается соответствовать спросам населения и оставаться прибыльным на рынке.</w:t>
      </w:r>
    </w:p>
    <w:p w:rsidR="00A76EDC" w:rsidRPr="007E66C0" w:rsidRDefault="00A76EDC" w:rsidP="00A76EDC">
      <w:pPr>
        <w:rPr>
          <w:rFonts w:ascii="Times New Roman" w:hAnsi="Times New Roman" w:cs="Times New Roman"/>
          <w:b/>
          <w:bCs/>
          <w:sz w:val="32"/>
          <w:szCs w:val="32"/>
        </w:rPr>
      </w:pPr>
      <w:r>
        <w:rPr>
          <w:rFonts w:ascii="Times New Roman" w:hAnsi="Times New Roman" w:cs="Times New Roman"/>
          <w:b/>
          <w:bCs/>
          <w:sz w:val="32"/>
          <w:szCs w:val="32"/>
        </w:rPr>
        <w:br w:type="page"/>
      </w:r>
    </w:p>
    <w:p w:rsidR="00A76EDC" w:rsidRPr="00EE77E0" w:rsidRDefault="00A76EDC" w:rsidP="00A76EDC">
      <w:pPr>
        <w:pStyle w:val="2"/>
        <w:numPr>
          <w:ilvl w:val="1"/>
          <w:numId w:val="25"/>
        </w:numPr>
        <w:suppressAutoHyphens/>
        <w:spacing w:before="360" w:after="360" w:line="360" w:lineRule="auto"/>
        <w:ind w:left="1418" w:hanging="567"/>
        <w:jc w:val="both"/>
        <w:rPr>
          <w:rFonts w:ascii="Times New Roman" w:hAnsi="Times New Roman" w:cs="Times New Roman"/>
          <w:b/>
          <w:bCs/>
          <w:color w:val="000000" w:themeColor="text1"/>
          <w:sz w:val="32"/>
          <w:szCs w:val="32"/>
        </w:rPr>
      </w:pPr>
      <w:bookmarkStart w:id="22" w:name="_Toc46148932"/>
      <w:r w:rsidRPr="00EE77E0">
        <w:rPr>
          <w:rFonts w:ascii="Times New Roman" w:hAnsi="Times New Roman" w:cs="Times New Roman"/>
          <w:b/>
          <w:bCs/>
          <w:color w:val="000000" w:themeColor="text1"/>
          <w:sz w:val="32"/>
          <w:szCs w:val="32"/>
        </w:rPr>
        <w:lastRenderedPageBreak/>
        <w:t>Анализ основных финансовых показателей деятельност</w:t>
      </w:r>
      <w:proofErr w:type="gramStart"/>
      <w:r w:rsidRPr="00EE77E0">
        <w:rPr>
          <w:rFonts w:ascii="Times New Roman" w:hAnsi="Times New Roman" w:cs="Times New Roman"/>
          <w:b/>
          <w:bCs/>
          <w:color w:val="000000" w:themeColor="text1"/>
          <w:sz w:val="32"/>
          <w:szCs w:val="32"/>
        </w:rPr>
        <w:t xml:space="preserve">и </w:t>
      </w:r>
      <w:r w:rsidR="00B55AB7">
        <w:rPr>
          <w:rFonts w:ascii="Times New Roman" w:hAnsi="Times New Roman" w:cs="Times New Roman"/>
          <w:b/>
          <w:bCs/>
          <w:color w:val="000000" w:themeColor="text1"/>
          <w:sz w:val="32"/>
          <w:szCs w:val="32"/>
        </w:rPr>
        <w:t>ООО</w:t>
      </w:r>
      <w:proofErr w:type="gramEnd"/>
      <w:r w:rsidR="00B55AB7">
        <w:rPr>
          <w:rFonts w:ascii="Times New Roman" w:hAnsi="Times New Roman" w:cs="Times New Roman"/>
          <w:b/>
          <w:bCs/>
          <w:color w:val="000000" w:themeColor="text1"/>
          <w:sz w:val="32"/>
          <w:szCs w:val="32"/>
        </w:rPr>
        <w:t xml:space="preserve"> «Пицца Аврора</w:t>
      </w:r>
      <w:r w:rsidRPr="00EE77E0">
        <w:rPr>
          <w:rFonts w:ascii="Times New Roman" w:hAnsi="Times New Roman" w:cs="Times New Roman"/>
          <w:b/>
          <w:bCs/>
          <w:color w:val="000000" w:themeColor="text1"/>
          <w:sz w:val="32"/>
          <w:szCs w:val="32"/>
        </w:rPr>
        <w:t>»</w:t>
      </w:r>
      <w:bookmarkEnd w:id="22"/>
    </w:p>
    <w:p w:rsidR="00A76EDC" w:rsidRDefault="00A76EDC" w:rsidP="00A76ED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того</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чтобы охарактеризовать деятельность компании, п</w:t>
      </w:r>
      <w:r w:rsidRPr="00B340BB">
        <w:rPr>
          <w:rFonts w:ascii="Times New Roman" w:eastAsia="Calibri" w:hAnsi="Times New Roman" w:cs="Times New Roman"/>
          <w:sz w:val="28"/>
          <w:szCs w:val="28"/>
        </w:rPr>
        <w:t>рове</w:t>
      </w:r>
      <w:r>
        <w:rPr>
          <w:rFonts w:ascii="Times New Roman" w:eastAsia="Calibri" w:hAnsi="Times New Roman" w:cs="Times New Roman"/>
          <w:sz w:val="28"/>
          <w:szCs w:val="28"/>
        </w:rPr>
        <w:t>дем</w:t>
      </w:r>
      <w:r w:rsidRPr="00B340BB">
        <w:rPr>
          <w:rFonts w:ascii="Times New Roman" w:eastAsia="Calibri" w:hAnsi="Times New Roman" w:cs="Times New Roman"/>
          <w:sz w:val="28"/>
          <w:szCs w:val="28"/>
        </w:rPr>
        <w:t xml:space="preserve"> анализ </w:t>
      </w:r>
      <w:r>
        <w:rPr>
          <w:rFonts w:ascii="Times New Roman" w:eastAsia="Calibri" w:hAnsi="Times New Roman" w:cs="Times New Roman"/>
          <w:sz w:val="28"/>
          <w:szCs w:val="28"/>
        </w:rPr>
        <w:t xml:space="preserve">его </w:t>
      </w:r>
      <w:r w:rsidRPr="00B340BB">
        <w:rPr>
          <w:rFonts w:ascii="Times New Roman" w:eastAsia="Calibri" w:hAnsi="Times New Roman" w:cs="Times New Roman"/>
          <w:sz w:val="28"/>
          <w:szCs w:val="28"/>
        </w:rPr>
        <w:t>основных финансово-экономических показателей</w:t>
      </w:r>
      <w:r>
        <w:rPr>
          <w:rFonts w:ascii="Times New Roman" w:eastAsia="Calibri" w:hAnsi="Times New Roman" w:cs="Times New Roman"/>
          <w:sz w:val="28"/>
          <w:szCs w:val="28"/>
        </w:rPr>
        <w:t xml:space="preserve">. </w:t>
      </w:r>
    </w:p>
    <w:p w:rsidR="00A76EDC" w:rsidRPr="00FD3B0C" w:rsidRDefault="00A76EDC" w:rsidP="00A76EDC">
      <w:pPr>
        <w:spacing w:after="0" w:line="360" w:lineRule="auto"/>
        <w:ind w:firstLine="709"/>
        <w:jc w:val="both"/>
        <w:rPr>
          <w:rFonts w:ascii="Times New Roman" w:eastAsia="Calibri" w:hAnsi="Times New Roman" w:cs="Times New Roman"/>
          <w:sz w:val="28"/>
          <w:szCs w:val="28"/>
        </w:rPr>
      </w:pPr>
      <w:r w:rsidRPr="00FD3B0C">
        <w:rPr>
          <w:rFonts w:ascii="Times New Roman" w:eastAsia="Calibri" w:hAnsi="Times New Roman" w:cs="Times New Roman"/>
          <w:sz w:val="28"/>
          <w:szCs w:val="28"/>
        </w:rPr>
        <w:t>Так для того, чтобы</w:t>
      </w:r>
      <w:r w:rsidR="00B55AB7">
        <w:rPr>
          <w:rFonts w:ascii="Times New Roman" w:eastAsia="Calibri" w:hAnsi="Times New Roman" w:cs="Times New Roman"/>
          <w:sz w:val="28"/>
          <w:szCs w:val="28"/>
        </w:rPr>
        <w:t xml:space="preserve"> оценить финансовое положение ООО «Пицца Аврора</w:t>
      </w:r>
      <w:r w:rsidRPr="00FD3B0C">
        <w:rPr>
          <w:rFonts w:ascii="Times New Roman" w:eastAsia="Calibri" w:hAnsi="Times New Roman" w:cs="Times New Roman"/>
          <w:sz w:val="28"/>
          <w:szCs w:val="28"/>
        </w:rPr>
        <w:t xml:space="preserve">» обратимся к анализу его бухгалтерского баланса за </w:t>
      </w:r>
      <w:r w:rsidRPr="00FD3B0C">
        <w:rPr>
          <w:rFonts w:ascii="Times New Roman" w:eastAsia="Calibri" w:hAnsi="Times New Roman" w:cs="Times New Roman"/>
          <w:color w:val="000000" w:themeColor="text1"/>
          <w:sz w:val="28"/>
          <w:szCs w:val="28"/>
        </w:rPr>
        <w:t>2017</w:t>
      </w:r>
      <w:r w:rsidRPr="00FD3B0C">
        <w:rPr>
          <w:rFonts w:ascii="Times New Roman" w:eastAsia="Calibri" w:hAnsi="Times New Roman" w:cs="Times New Roman"/>
          <w:color w:val="000000" w:themeColor="text1"/>
          <w:sz w:val="28"/>
          <w:szCs w:val="28"/>
        </w:rPr>
        <w:sym w:font="Symbol" w:char="F0BE"/>
      </w:r>
      <w:r w:rsidRPr="00FD3B0C">
        <w:rPr>
          <w:rFonts w:ascii="Times New Roman" w:eastAsia="Calibri" w:hAnsi="Times New Roman" w:cs="Times New Roman"/>
          <w:color w:val="000000" w:themeColor="text1"/>
          <w:sz w:val="28"/>
          <w:szCs w:val="28"/>
        </w:rPr>
        <w:t>2019 гг</w:t>
      </w:r>
      <w:r w:rsidRPr="00FD3B0C">
        <w:rPr>
          <w:rFonts w:ascii="Times New Roman" w:eastAsia="Calibri" w:hAnsi="Times New Roman" w:cs="Times New Roman"/>
          <w:sz w:val="28"/>
          <w:szCs w:val="28"/>
        </w:rPr>
        <w:t xml:space="preserve">., представленного в таблице </w:t>
      </w:r>
      <w:r>
        <w:rPr>
          <w:rFonts w:ascii="Times New Roman" w:eastAsia="Calibri" w:hAnsi="Times New Roman" w:cs="Times New Roman"/>
          <w:sz w:val="28"/>
          <w:szCs w:val="28"/>
        </w:rPr>
        <w:t>1</w:t>
      </w:r>
      <w:r w:rsidRPr="00FD3B0C">
        <w:rPr>
          <w:rFonts w:ascii="Times New Roman" w:eastAsia="Calibri" w:hAnsi="Times New Roman" w:cs="Times New Roman"/>
          <w:sz w:val="28"/>
          <w:szCs w:val="28"/>
        </w:rPr>
        <w:t>.1.</w:t>
      </w:r>
    </w:p>
    <w:p w:rsidR="00A76EDC" w:rsidRDefault="00A76EDC" w:rsidP="00A76EDC">
      <w:pPr>
        <w:spacing w:before="120" w:after="120" w:line="240" w:lineRule="auto"/>
        <w:rPr>
          <w:rFonts w:ascii="Times New Roman" w:eastAsia="Calibri" w:hAnsi="Times New Roman" w:cs="Times New Roman"/>
          <w:sz w:val="28"/>
          <w:szCs w:val="28"/>
        </w:rPr>
      </w:pPr>
      <w:r w:rsidRPr="00FD3B0C">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1</w:t>
      </w:r>
      <w:r w:rsidRPr="00FD3B0C">
        <w:rPr>
          <w:rFonts w:ascii="Times New Roman" w:eastAsia="Calibri" w:hAnsi="Times New Roman" w:cs="Times New Roman"/>
          <w:sz w:val="28"/>
          <w:szCs w:val="28"/>
        </w:rPr>
        <w:t xml:space="preserve">.1 </w:t>
      </w:r>
      <w:r w:rsidRPr="00FD3B0C">
        <w:rPr>
          <w:rFonts w:ascii="Times New Roman" w:eastAsia="Calibri" w:hAnsi="Times New Roman" w:cs="Times New Roman"/>
          <w:sz w:val="28"/>
          <w:szCs w:val="28"/>
        </w:rPr>
        <w:sym w:font="Symbol" w:char="F0BE"/>
      </w:r>
      <w:r w:rsidRPr="00FD3B0C">
        <w:rPr>
          <w:rFonts w:ascii="Times New Roman" w:eastAsia="Calibri" w:hAnsi="Times New Roman" w:cs="Times New Roman"/>
          <w:sz w:val="28"/>
          <w:szCs w:val="28"/>
        </w:rPr>
        <w:t xml:space="preserve"> </w:t>
      </w:r>
      <w:r w:rsidR="00B55AB7">
        <w:rPr>
          <w:rFonts w:ascii="Times New Roman" w:eastAsia="Calibri" w:hAnsi="Times New Roman" w:cs="Times New Roman"/>
          <w:sz w:val="28"/>
          <w:szCs w:val="28"/>
        </w:rPr>
        <w:t>Анализ бухгалтерского баланс</w:t>
      </w:r>
      <w:proofErr w:type="gramStart"/>
      <w:r w:rsidR="00B55AB7">
        <w:rPr>
          <w:rFonts w:ascii="Times New Roman" w:eastAsia="Calibri" w:hAnsi="Times New Roman" w:cs="Times New Roman"/>
          <w:sz w:val="28"/>
          <w:szCs w:val="28"/>
        </w:rPr>
        <w:t>а ООО</w:t>
      </w:r>
      <w:proofErr w:type="gramEnd"/>
      <w:r w:rsidR="00B55AB7">
        <w:rPr>
          <w:rFonts w:ascii="Times New Roman" w:eastAsia="Calibri" w:hAnsi="Times New Roman" w:cs="Times New Roman"/>
          <w:sz w:val="28"/>
          <w:szCs w:val="28"/>
        </w:rPr>
        <w:t xml:space="preserve"> «Пицца Аврора</w:t>
      </w:r>
      <w:r w:rsidRPr="00FD3B0C">
        <w:rPr>
          <w:rFonts w:ascii="Times New Roman" w:eastAsia="Calibri" w:hAnsi="Times New Roman" w:cs="Times New Roman"/>
          <w:sz w:val="28"/>
          <w:szCs w:val="28"/>
        </w:rPr>
        <w:t>», тыс. руб.</w:t>
      </w:r>
    </w:p>
    <w:tbl>
      <w:tblPr>
        <w:tblW w:w="9495" w:type="dxa"/>
        <w:tblInd w:w="108" w:type="dxa"/>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8"/>
        <w:gridCol w:w="993"/>
        <w:gridCol w:w="567"/>
        <w:gridCol w:w="992"/>
        <w:gridCol w:w="709"/>
        <w:gridCol w:w="992"/>
        <w:gridCol w:w="709"/>
        <w:gridCol w:w="850"/>
        <w:gridCol w:w="567"/>
        <w:gridCol w:w="851"/>
        <w:gridCol w:w="687"/>
      </w:tblGrid>
      <w:tr w:rsidR="00A76EDC" w:rsidRPr="00276F69" w:rsidTr="00A76EDC">
        <w:trPr>
          <w:trHeight w:val="330"/>
        </w:trPr>
        <w:tc>
          <w:tcPr>
            <w:tcW w:w="1578" w:type="dxa"/>
            <w:vMerge w:val="restart"/>
            <w:tcBorders>
              <w:top w:val="single" w:sz="8" w:space="0" w:color="auto"/>
              <w:left w:val="single" w:sz="8" w:space="0" w:color="auto"/>
              <w:bottom w:val="single" w:sz="12" w:space="0" w:color="auto"/>
              <w:right w:val="single" w:sz="6" w:space="0" w:color="auto"/>
            </w:tcBorders>
            <w:vAlign w:val="center"/>
            <w:hideMark/>
          </w:tcPr>
          <w:p w:rsidR="00A76EDC" w:rsidRPr="00276F69"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 xml:space="preserve">Показатели </w:t>
            </w:r>
          </w:p>
        </w:tc>
        <w:tc>
          <w:tcPr>
            <w:tcW w:w="1560" w:type="dxa"/>
            <w:gridSpan w:val="2"/>
            <w:tcBorders>
              <w:top w:val="single" w:sz="8" w:space="0" w:color="auto"/>
              <w:left w:val="single" w:sz="6" w:space="0" w:color="auto"/>
              <w:bottom w:val="single" w:sz="6" w:space="0" w:color="auto"/>
              <w:right w:val="single" w:sz="6" w:space="0" w:color="auto"/>
            </w:tcBorders>
            <w:vAlign w:val="center"/>
            <w:hideMark/>
          </w:tcPr>
          <w:p w:rsidR="00A76EDC" w:rsidRPr="00276F69"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201</w:t>
            </w:r>
            <w:r>
              <w:rPr>
                <w:rFonts w:ascii="Times New Roman" w:eastAsia="Times New Roman" w:hAnsi="Times New Roman" w:cs="Times New Roman"/>
                <w:color w:val="000000"/>
                <w:sz w:val="18"/>
                <w:szCs w:val="18"/>
                <w:lang w:eastAsia="ru-RU"/>
              </w:rPr>
              <w:t xml:space="preserve">7 </w:t>
            </w:r>
            <w:r w:rsidRPr="00276F69">
              <w:rPr>
                <w:rFonts w:ascii="Times New Roman" w:eastAsia="Times New Roman" w:hAnsi="Times New Roman" w:cs="Times New Roman"/>
                <w:color w:val="000000"/>
                <w:sz w:val="18"/>
                <w:szCs w:val="18"/>
                <w:lang w:eastAsia="ru-RU"/>
              </w:rPr>
              <w:t>г. </w:t>
            </w:r>
          </w:p>
        </w:tc>
        <w:tc>
          <w:tcPr>
            <w:tcW w:w="1701" w:type="dxa"/>
            <w:gridSpan w:val="2"/>
            <w:tcBorders>
              <w:top w:val="single" w:sz="8" w:space="0" w:color="auto"/>
              <w:left w:val="single" w:sz="6" w:space="0" w:color="auto"/>
              <w:bottom w:val="single" w:sz="6" w:space="0" w:color="auto"/>
              <w:right w:val="single" w:sz="6" w:space="0" w:color="auto"/>
            </w:tcBorders>
            <w:vAlign w:val="center"/>
            <w:hideMark/>
          </w:tcPr>
          <w:p w:rsidR="00A76EDC" w:rsidRPr="00276F69"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201</w:t>
            </w:r>
            <w:r>
              <w:rPr>
                <w:rFonts w:ascii="Times New Roman" w:eastAsia="Times New Roman" w:hAnsi="Times New Roman" w:cs="Times New Roman"/>
                <w:color w:val="000000"/>
                <w:sz w:val="18"/>
                <w:szCs w:val="18"/>
                <w:lang w:eastAsia="ru-RU"/>
              </w:rPr>
              <w:t>8</w:t>
            </w:r>
            <w:r w:rsidRPr="00276F69">
              <w:rPr>
                <w:rFonts w:ascii="Times New Roman" w:eastAsia="Times New Roman" w:hAnsi="Times New Roman" w:cs="Times New Roman"/>
                <w:color w:val="000000"/>
                <w:sz w:val="18"/>
                <w:szCs w:val="18"/>
                <w:lang w:eastAsia="ru-RU"/>
              </w:rPr>
              <w:t xml:space="preserve"> г.</w:t>
            </w:r>
          </w:p>
        </w:tc>
        <w:tc>
          <w:tcPr>
            <w:tcW w:w="1701" w:type="dxa"/>
            <w:gridSpan w:val="2"/>
            <w:tcBorders>
              <w:top w:val="single" w:sz="8" w:space="0" w:color="auto"/>
              <w:left w:val="single" w:sz="6" w:space="0" w:color="auto"/>
              <w:bottom w:val="single" w:sz="6" w:space="0" w:color="auto"/>
              <w:right w:val="single" w:sz="6" w:space="0" w:color="auto"/>
            </w:tcBorders>
            <w:vAlign w:val="center"/>
            <w:hideMark/>
          </w:tcPr>
          <w:p w:rsidR="00A76EDC" w:rsidRPr="00276F69"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Изменения</w:t>
            </w:r>
          </w:p>
        </w:tc>
        <w:tc>
          <w:tcPr>
            <w:tcW w:w="1417" w:type="dxa"/>
            <w:gridSpan w:val="2"/>
            <w:tcBorders>
              <w:top w:val="single" w:sz="8"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201</w:t>
            </w:r>
            <w:r>
              <w:rPr>
                <w:rFonts w:ascii="Times New Roman" w:eastAsia="Times New Roman" w:hAnsi="Times New Roman" w:cs="Times New Roman"/>
                <w:color w:val="000000"/>
                <w:sz w:val="18"/>
                <w:szCs w:val="18"/>
                <w:lang w:eastAsia="ru-RU"/>
              </w:rPr>
              <w:t>9</w:t>
            </w:r>
            <w:r w:rsidRPr="00276F69">
              <w:rPr>
                <w:rFonts w:ascii="Times New Roman" w:eastAsia="Times New Roman" w:hAnsi="Times New Roman" w:cs="Times New Roman"/>
                <w:color w:val="000000"/>
                <w:sz w:val="18"/>
                <w:szCs w:val="18"/>
                <w:lang w:eastAsia="ru-RU"/>
              </w:rPr>
              <w:t xml:space="preserve"> г.</w:t>
            </w:r>
          </w:p>
        </w:tc>
        <w:tc>
          <w:tcPr>
            <w:tcW w:w="1538" w:type="dxa"/>
            <w:gridSpan w:val="2"/>
            <w:tcBorders>
              <w:top w:val="single" w:sz="8" w:space="0" w:color="auto"/>
              <w:left w:val="single" w:sz="6" w:space="0" w:color="auto"/>
              <w:bottom w:val="single" w:sz="6" w:space="0" w:color="auto"/>
              <w:right w:val="single" w:sz="8" w:space="0" w:color="auto"/>
            </w:tcBorders>
            <w:vAlign w:val="center"/>
            <w:hideMark/>
          </w:tcPr>
          <w:p w:rsidR="00A76EDC" w:rsidRPr="00276F69"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Изменения</w:t>
            </w:r>
          </w:p>
        </w:tc>
      </w:tr>
      <w:tr w:rsidR="00A76EDC" w:rsidRPr="00276F69" w:rsidTr="00A76EDC">
        <w:trPr>
          <w:trHeight w:val="315"/>
        </w:trPr>
        <w:tc>
          <w:tcPr>
            <w:tcW w:w="1578" w:type="dxa"/>
            <w:vMerge/>
            <w:tcBorders>
              <w:top w:val="single" w:sz="12" w:space="0" w:color="auto"/>
              <w:left w:val="single" w:sz="8" w:space="0" w:color="auto"/>
              <w:bottom w:val="single" w:sz="8" w:space="0" w:color="auto"/>
              <w:right w:val="single" w:sz="6" w:space="0" w:color="auto"/>
            </w:tcBorders>
            <w:vAlign w:val="center"/>
            <w:hideMark/>
          </w:tcPr>
          <w:p w:rsidR="00A76EDC" w:rsidRPr="00276F69" w:rsidRDefault="00A76EDC" w:rsidP="00A76EDC">
            <w:pPr>
              <w:spacing w:after="0" w:line="240" w:lineRule="auto"/>
              <w:rPr>
                <w:rFonts w:ascii="Times New Roman" w:eastAsia="Times New Roman" w:hAnsi="Times New Roman" w:cs="Times New Roman"/>
                <w:color w:val="000000"/>
                <w:sz w:val="18"/>
                <w:szCs w:val="18"/>
                <w:lang w:eastAsia="ru-RU"/>
              </w:rPr>
            </w:pPr>
          </w:p>
        </w:tc>
        <w:tc>
          <w:tcPr>
            <w:tcW w:w="993" w:type="dxa"/>
            <w:tcBorders>
              <w:top w:val="single" w:sz="6" w:space="0" w:color="auto"/>
              <w:left w:val="single" w:sz="6" w:space="0" w:color="auto"/>
              <w:bottom w:val="single" w:sz="8" w:space="0" w:color="auto"/>
              <w:right w:val="single" w:sz="6" w:space="0" w:color="auto"/>
            </w:tcBorders>
            <w:noWrap/>
            <w:vAlign w:val="center"/>
            <w:hideMark/>
          </w:tcPr>
          <w:p w:rsidR="00A76EDC" w:rsidRPr="00276F69" w:rsidRDefault="00A76EDC" w:rsidP="00A76EDC">
            <w:pPr>
              <w:spacing w:after="0" w:line="240" w:lineRule="auto"/>
              <w:jc w:val="center"/>
              <w:rPr>
                <w:rFonts w:ascii="Times New Roman" w:eastAsia="Times New Roman" w:hAnsi="Times New Roman" w:cs="Times New Roman"/>
                <w:sz w:val="18"/>
                <w:szCs w:val="18"/>
                <w:lang w:eastAsia="ru-RU"/>
              </w:rPr>
            </w:pPr>
            <w:r w:rsidRPr="00276F69">
              <w:rPr>
                <w:rFonts w:ascii="Times New Roman" w:eastAsia="Times New Roman" w:hAnsi="Times New Roman" w:cs="Times New Roman"/>
                <w:sz w:val="18"/>
                <w:szCs w:val="18"/>
                <w:lang w:eastAsia="ru-RU"/>
              </w:rPr>
              <w:t>тыс. р.</w:t>
            </w:r>
          </w:p>
        </w:tc>
        <w:tc>
          <w:tcPr>
            <w:tcW w:w="567" w:type="dxa"/>
            <w:tcBorders>
              <w:top w:val="single" w:sz="6" w:space="0" w:color="auto"/>
              <w:left w:val="single" w:sz="6" w:space="0" w:color="auto"/>
              <w:bottom w:val="single" w:sz="8" w:space="0" w:color="auto"/>
              <w:right w:val="single" w:sz="6" w:space="0" w:color="auto"/>
            </w:tcBorders>
            <w:noWrap/>
            <w:vAlign w:val="center"/>
            <w:hideMark/>
          </w:tcPr>
          <w:p w:rsidR="00A76EDC" w:rsidRPr="00276F69" w:rsidRDefault="00A76EDC" w:rsidP="00A76EDC">
            <w:pPr>
              <w:spacing w:after="0" w:line="240" w:lineRule="auto"/>
              <w:jc w:val="center"/>
              <w:rPr>
                <w:rFonts w:ascii="Times New Roman" w:eastAsia="Times New Roman" w:hAnsi="Times New Roman" w:cs="Times New Roman"/>
                <w:sz w:val="18"/>
                <w:szCs w:val="18"/>
                <w:lang w:eastAsia="ru-RU"/>
              </w:rPr>
            </w:pPr>
            <w:r w:rsidRPr="00276F69">
              <w:rPr>
                <w:rFonts w:ascii="Times New Roman" w:eastAsia="Times New Roman" w:hAnsi="Times New Roman" w:cs="Times New Roman"/>
                <w:sz w:val="18"/>
                <w:szCs w:val="18"/>
                <w:lang w:eastAsia="ru-RU"/>
              </w:rPr>
              <w:t>уд</w:t>
            </w:r>
            <w:proofErr w:type="gramStart"/>
            <w:r w:rsidRPr="00276F69">
              <w:rPr>
                <w:rFonts w:ascii="Times New Roman" w:eastAsia="Times New Roman" w:hAnsi="Times New Roman" w:cs="Times New Roman"/>
                <w:sz w:val="18"/>
                <w:szCs w:val="18"/>
                <w:lang w:eastAsia="ru-RU"/>
              </w:rPr>
              <w:t>.</w:t>
            </w:r>
            <w:proofErr w:type="gramEnd"/>
            <w:r w:rsidRPr="00276F69">
              <w:rPr>
                <w:rFonts w:ascii="Times New Roman" w:eastAsia="Times New Roman" w:hAnsi="Times New Roman" w:cs="Times New Roman"/>
                <w:sz w:val="18"/>
                <w:szCs w:val="18"/>
                <w:lang w:eastAsia="ru-RU"/>
              </w:rPr>
              <w:br/>
            </w:r>
            <w:proofErr w:type="gramStart"/>
            <w:r w:rsidRPr="00276F69">
              <w:rPr>
                <w:rFonts w:ascii="Times New Roman" w:eastAsia="Times New Roman" w:hAnsi="Times New Roman" w:cs="Times New Roman"/>
                <w:sz w:val="18"/>
                <w:szCs w:val="18"/>
                <w:lang w:eastAsia="ru-RU"/>
              </w:rPr>
              <w:t>в</w:t>
            </w:r>
            <w:proofErr w:type="gramEnd"/>
            <w:r w:rsidRPr="00276F69">
              <w:rPr>
                <w:rFonts w:ascii="Times New Roman" w:eastAsia="Times New Roman" w:hAnsi="Times New Roman" w:cs="Times New Roman"/>
                <w:sz w:val="18"/>
                <w:szCs w:val="18"/>
                <w:lang w:eastAsia="ru-RU"/>
              </w:rPr>
              <w:t>ес, %</w:t>
            </w:r>
          </w:p>
        </w:tc>
        <w:tc>
          <w:tcPr>
            <w:tcW w:w="992" w:type="dxa"/>
            <w:tcBorders>
              <w:top w:val="single" w:sz="6" w:space="0" w:color="auto"/>
              <w:left w:val="single" w:sz="6" w:space="0" w:color="auto"/>
              <w:bottom w:val="single" w:sz="8" w:space="0" w:color="auto"/>
              <w:right w:val="single" w:sz="6" w:space="0" w:color="auto"/>
            </w:tcBorders>
            <w:noWrap/>
            <w:vAlign w:val="center"/>
            <w:hideMark/>
          </w:tcPr>
          <w:p w:rsidR="00A76EDC" w:rsidRPr="00276F69"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тыс. р.</w:t>
            </w:r>
          </w:p>
        </w:tc>
        <w:tc>
          <w:tcPr>
            <w:tcW w:w="709" w:type="dxa"/>
            <w:tcBorders>
              <w:top w:val="single" w:sz="6" w:space="0" w:color="auto"/>
              <w:left w:val="single" w:sz="6" w:space="0" w:color="auto"/>
              <w:bottom w:val="single" w:sz="8" w:space="0" w:color="auto"/>
              <w:right w:val="single" w:sz="6" w:space="0" w:color="auto"/>
            </w:tcBorders>
            <w:noWrap/>
            <w:vAlign w:val="center"/>
            <w:hideMark/>
          </w:tcPr>
          <w:p w:rsidR="00A76EDC" w:rsidRPr="00276F69"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уд</w:t>
            </w:r>
            <w:proofErr w:type="gramStart"/>
            <w:r w:rsidRPr="00276F69">
              <w:rPr>
                <w:rFonts w:ascii="Times New Roman" w:eastAsia="Times New Roman" w:hAnsi="Times New Roman" w:cs="Times New Roman"/>
                <w:color w:val="000000"/>
                <w:sz w:val="18"/>
                <w:szCs w:val="18"/>
                <w:lang w:eastAsia="ru-RU"/>
              </w:rPr>
              <w:t>.</w:t>
            </w:r>
            <w:proofErr w:type="gramEnd"/>
            <w:r w:rsidRPr="00276F69">
              <w:rPr>
                <w:rFonts w:ascii="Times New Roman" w:eastAsia="Times New Roman" w:hAnsi="Times New Roman" w:cs="Times New Roman"/>
                <w:color w:val="000000"/>
                <w:sz w:val="18"/>
                <w:szCs w:val="18"/>
                <w:lang w:eastAsia="ru-RU"/>
              </w:rPr>
              <w:br/>
            </w:r>
            <w:proofErr w:type="gramStart"/>
            <w:r w:rsidRPr="00276F69">
              <w:rPr>
                <w:rFonts w:ascii="Times New Roman" w:eastAsia="Times New Roman" w:hAnsi="Times New Roman" w:cs="Times New Roman"/>
                <w:color w:val="000000"/>
                <w:sz w:val="18"/>
                <w:szCs w:val="18"/>
                <w:lang w:eastAsia="ru-RU"/>
              </w:rPr>
              <w:t>в</w:t>
            </w:r>
            <w:proofErr w:type="gramEnd"/>
            <w:r w:rsidRPr="00276F69">
              <w:rPr>
                <w:rFonts w:ascii="Times New Roman" w:eastAsia="Times New Roman" w:hAnsi="Times New Roman" w:cs="Times New Roman"/>
                <w:color w:val="000000"/>
                <w:sz w:val="18"/>
                <w:szCs w:val="18"/>
                <w:lang w:eastAsia="ru-RU"/>
              </w:rPr>
              <w:t>ес, %</w:t>
            </w:r>
          </w:p>
        </w:tc>
        <w:tc>
          <w:tcPr>
            <w:tcW w:w="992" w:type="dxa"/>
            <w:tcBorders>
              <w:top w:val="single" w:sz="6" w:space="0" w:color="auto"/>
              <w:left w:val="single" w:sz="6" w:space="0" w:color="auto"/>
              <w:bottom w:val="single" w:sz="8" w:space="0" w:color="auto"/>
              <w:right w:val="single" w:sz="6" w:space="0" w:color="auto"/>
            </w:tcBorders>
            <w:noWrap/>
            <w:vAlign w:val="center"/>
            <w:hideMark/>
          </w:tcPr>
          <w:p w:rsidR="00A76EDC" w:rsidRPr="00276F69" w:rsidRDefault="00A76EDC" w:rsidP="00A76EDC">
            <w:pPr>
              <w:spacing w:after="0" w:line="240" w:lineRule="auto"/>
              <w:jc w:val="center"/>
              <w:rPr>
                <w:rFonts w:ascii="Times New Roman" w:eastAsia="Times New Roman" w:hAnsi="Times New Roman" w:cs="Times New Roman"/>
                <w:sz w:val="18"/>
                <w:szCs w:val="18"/>
                <w:lang w:eastAsia="ru-RU"/>
              </w:rPr>
            </w:pPr>
            <w:r w:rsidRPr="00276F69">
              <w:rPr>
                <w:rFonts w:ascii="Times New Roman" w:eastAsia="Times New Roman" w:hAnsi="Times New Roman" w:cs="Times New Roman"/>
                <w:sz w:val="18"/>
                <w:szCs w:val="18"/>
                <w:lang w:eastAsia="ru-RU"/>
              </w:rPr>
              <w:t>тыс. р.</w:t>
            </w:r>
          </w:p>
        </w:tc>
        <w:tc>
          <w:tcPr>
            <w:tcW w:w="709" w:type="dxa"/>
            <w:tcBorders>
              <w:top w:val="single" w:sz="6" w:space="0" w:color="auto"/>
              <w:left w:val="single" w:sz="6" w:space="0" w:color="auto"/>
              <w:bottom w:val="single" w:sz="8" w:space="0" w:color="auto"/>
              <w:right w:val="single" w:sz="6" w:space="0" w:color="auto"/>
            </w:tcBorders>
            <w:noWrap/>
            <w:vAlign w:val="center"/>
            <w:hideMark/>
          </w:tcPr>
          <w:p w:rsidR="00A76EDC" w:rsidRPr="00276F69" w:rsidRDefault="00A76EDC" w:rsidP="00A76EDC">
            <w:pPr>
              <w:spacing w:after="0" w:line="240" w:lineRule="auto"/>
              <w:ind w:left="-119" w:right="-84"/>
              <w:jc w:val="center"/>
              <w:rPr>
                <w:rFonts w:ascii="Times New Roman" w:eastAsia="Times New Roman" w:hAnsi="Times New Roman" w:cs="Times New Roman"/>
                <w:sz w:val="18"/>
                <w:szCs w:val="18"/>
                <w:lang w:eastAsia="ru-RU"/>
              </w:rPr>
            </w:pPr>
            <w:r w:rsidRPr="00276F69">
              <w:rPr>
                <w:rFonts w:ascii="Times New Roman" w:eastAsia="Times New Roman" w:hAnsi="Times New Roman" w:cs="Times New Roman"/>
                <w:sz w:val="18"/>
                <w:szCs w:val="18"/>
                <w:lang w:eastAsia="ru-RU"/>
              </w:rPr>
              <w:t>темп</w:t>
            </w:r>
          </w:p>
          <w:p w:rsidR="00A76EDC" w:rsidRPr="00276F69" w:rsidRDefault="00A76EDC" w:rsidP="00A76EDC">
            <w:pPr>
              <w:spacing w:after="0" w:line="240" w:lineRule="auto"/>
              <w:ind w:left="-119" w:right="-84"/>
              <w:jc w:val="center"/>
              <w:rPr>
                <w:rFonts w:ascii="Times New Roman" w:eastAsia="Times New Roman" w:hAnsi="Times New Roman" w:cs="Times New Roman"/>
                <w:color w:val="FF0000"/>
                <w:sz w:val="18"/>
                <w:szCs w:val="18"/>
                <w:lang w:eastAsia="ru-RU"/>
              </w:rPr>
            </w:pPr>
            <w:r w:rsidRPr="00276F69">
              <w:rPr>
                <w:rFonts w:ascii="Times New Roman" w:eastAsia="Times New Roman" w:hAnsi="Times New Roman" w:cs="Times New Roman"/>
                <w:sz w:val="18"/>
                <w:szCs w:val="18"/>
                <w:lang w:eastAsia="ru-RU"/>
              </w:rPr>
              <w:t>прироста, %</w:t>
            </w:r>
          </w:p>
        </w:tc>
        <w:tc>
          <w:tcPr>
            <w:tcW w:w="850" w:type="dxa"/>
            <w:tcBorders>
              <w:top w:val="single" w:sz="6" w:space="0" w:color="auto"/>
              <w:left w:val="single" w:sz="6" w:space="0" w:color="auto"/>
              <w:bottom w:val="single" w:sz="8" w:space="0" w:color="auto"/>
              <w:right w:val="single" w:sz="6" w:space="0" w:color="auto"/>
            </w:tcBorders>
            <w:noWrap/>
            <w:vAlign w:val="center"/>
            <w:hideMark/>
          </w:tcPr>
          <w:p w:rsidR="00A76EDC" w:rsidRPr="00276F69"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тыс. р.</w:t>
            </w:r>
          </w:p>
        </w:tc>
        <w:tc>
          <w:tcPr>
            <w:tcW w:w="567" w:type="dxa"/>
            <w:tcBorders>
              <w:top w:val="single" w:sz="6" w:space="0" w:color="auto"/>
              <w:left w:val="single" w:sz="6" w:space="0" w:color="auto"/>
              <w:bottom w:val="single" w:sz="8" w:space="0" w:color="auto"/>
              <w:right w:val="single" w:sz="6" w:space="0" w:color="auto"/>
            </w:tcBorders>
            <w:noWrap/>
            <w:vAlign w:val="center"/>
            <w:hideMark/>
          </w:tcPr>
          <w:p w:rsidR="00A76EDC" w:rsidRPr="00276F69"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уд</w:t>
            </w:r>
            <w:proofErr w:type="gramStart"/>
            <w:r w:rsidRPr="00276F69">
              <w:rPr>
                <w:rFonts w:ascii="Times New Roman" w:eastAsia="Times New Roman" w:hAnsi="Times New Roman" w:cs="Times New Roman"/>
                <w:color w:val="000000"/>
                <w:sz w:val="18"/>
                <w:szCs w:val="18"/>
                <w:lang w:eastAsia="ru-RU"/>
              </w:rPr>
              <w:t>.</w:t>
            </w:r>
            <w:proofErr w:type="gramEnd"/>
            <w:r w:rsidRPr="00276F69">
              <w:rPr>
                <w:rFonts w:ascii="Times New Roman" w:eastAsia="Times New Roman" w:hAnsi="Times New Roman" w:cs="Times New Roman"/>
                <w:color w:val="000000"/>
                <w:sz w:val="18"/>
                <w:szCs w:val="18"/>
                <w:lang w:eastAsia="ru-RU"/>
              </w:rPr>
              <w:t xml:space="preserve"> </w:t>
            </w:r>
            <w:proofErr w:type="gramStart"/>
            <w:r w:rsidRPr="00276F69">
              <w:rPr>
                <w:rFonts w:ascii="Times New Roman" w:eastAsia="Times New Roman" w:hAnsi="Times New Roman" w:cs="Times New Roman"/>
                <w:color w:val="000000"/>
                <w:sz w:val="18"/>
                <w:szCs w:val="18"/>
                <w:lang w:eastAsia="ru-RU"/>
              </w:rPr>
              <w:t>в</w:t>
            </w:r>
            <w:proofErr w:type="gramEnd"/>
            <w:r w:rsidRPr="00276F69">
              <w:rPr>
                <w:rFonts w:ascii="Times New Roman" w:eastAsia="Times New Roman" w:hAnsi="Times New Roman" w:cs="Times New Roman"/>
                <w:color w:val="000000"/>
                <w:sz w:val="18"/>
                <w:szCs w:val="18"/>
                <w:lang w:eastAsia="ru-RU"/>
              </w:rPr>
              <w:t>ес, %</w:t>
            </w:r>
          </w:p>
        </w:tc>
        <w:tc>
          <w:tcPr>
            <w:tcW w:w="851" w:type="dxa"/>
            <w:tcBorders>
              <w:top w:val="single" w:sz="6" w:space="0" w:color="auto"/>
              <w:left w:val="single" w:sz="6" w:space="0" w:color="auto"/>
              <w:bottom w:val="single" w:sz="8" w:space="0" w:color="auto"/>
              <w:right w:val="single" w:sz="6" w:space="0" w:color="auto"/>
            </w:tcBorders>
            <w:noWrap/>
            <w:vAlign w:val="center"/>
            <w:hideMark/>
          </w:tcPr>
          <w:p w:rsidR="00A76EDC" w:rsidRPr="00276F69"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 xml:space="preserve">тыс. </w:t>
            </w:r>
            <w:proofErr w:type="spellStart"/>
            <w:proofErr w:type="gramStart"/>
            <w:r w:rsidRPr="00276F69">
              <w:rPr>
                <w:rFonts w:ascii="Times New Roman" w:eastAsia="Times New Roman" w:hAnsi="Times New Roman" w:cs="Times New Roman"/>
                <w:color w:val="000000"/>
                <w:sz w:val="18"/>
                <w:szCs w:val="18"/>
                <w:lang w:eastAsia="ru-RU"/>
              </w:rPr>
              <w:t>р</w:t>
            </w:r>
            <w:proofErr w:type="spellEnd"/>
            <w:proofErr w:type="gramEnd"/>
          </w:p>
        </w:tc>
        <w:tc>
          <w:tcPr>
            <w:tcW w:w="687" w:type="dxa"/>
            <w:tcBorders>
              <w:top w:val="single" w:sz="6" w:space="0" w:color="auto"/>
              <w:left w:val="single" w:sz="6" w:space="0" w:color="auto"/>
              <w:bottom w:val="single" w:sz="8" w:space="0" w:color="auto"/>
              <w:right w:val="single" w:sz="8" w:space="0" w:color="auto"/>
            </w:tcBorders>
            <w:noWrap/>
            <w:vAlign w:val="center"/>
            <w:hideMark/>
          </w:tcPr>
          <w:p w:rsidR="00A76EDC" w:rsidRPr="00276F69" w:rsidRDefault="00A76EDC" w:rsidP="00A76EDC">
            <w:pPr>
              <w:spacing w:after="0" w:line="240" w:lineRule="auto"/>
              <w:ind w:left="-119" w:right="-84"/>
              <w:jc w:val="center"/>
              <w:rPr>
                <w:rFonts w:ascii="Times New Roman" w:eastAsia="Times New Roman" w:hAnsi="Times New Roman" w:cs="Times New Roman"/>
                <w:sz w:val="18"/>
                <w:szCs w:val="18"/>
                <w:lang w:eastAsia="ru-RU"/>
              </w:rPr>
            </w:pPr>
            <w:r w:rsidRPr="00276F69">
              <w:rPr>
                <w:rFonts w:ascii="Times New Roman" w:eastAsia="Times New Roman" w:hAnsi="Times New Roman" w:cs="Times New Roman"/>
                <w:sz w:val="18"/>
                <w:szCs w:val="18"/>
                <w:lang w:eastAsia="ru-RU"/>
              </w:rPr>
              <w:t>темп</w:t>
            </w:r>
          </w:p>
          <w:p w:rsidR="00A76EDC" w:rsidRPr="00276F69" w:rsidRDefault="00A76EDC" w:rsidP="00A76EDC">
            <w:pPr>
              <w:spacing w:after="0" w:line="240" w:lineRule="auto"/>
              <w:ind w:left="-119" w:right="-84"/>
              <w:jc w:val="center"/>
              <w:rPr>
                <w:rFonts w:ascii="Times New Roman" w:eastAsia="Times New Roman" w:hAnsi="Times New Roman" w:cs="Times New Roman"/>
                <w:color w:val="FF0000"/>
                <w:sz w:val="18"/>
                <w:szCs w:val="18"/>
                <w:lang w:eastAsia="ru-RU"/>
              </w:rPr>
            </w:pPr>
            <w:r w:rsidRPr="00276F69">
              <w:rPr>
                <w:rFonts w:ascii="Times New Roman" w:eastAsia="Times New Roman" w:hAnsi="Times New Roman" w:cs="Times New Roman"/>
                <w:sz w:val="18"/>
                <w:szCs w:val="18"/>
                <w:lang w:eastAsia="ru-RU"/>
              </w:rPr>
              <w:t>прироста, %</w:t>
            </w:r>
          </w:p>
        </w:tc>
      </w:tr>
      <w:tr w:rsidR="00A76EDC" w:rsidRPr="00276F69" w:rsidTr="00A76EDC">
        <w:trPr>
          <w:trHeight w:val="330"/>
        </w:trPr>
        <w:tc>
          <w:tcPr>
            <w:tcW w:w="9495" w:type="dxa"/>
            <w:gridSpan w:val="11"/>
            <w:tcBorders>
              <w:top w:val="single" w:sz="6" w:space="0" w:color="auto"/>
              <w:left w:val="single" w:sz="8" w:space="0" w:color="auto"/>
              <w:bottom w:val="single" w:sz="6" w:space="0" w:color="auto"/>
              <w:right w:val="single" w:sz="8" w:space="0" w:color="auto"/>
            </w:tcBorders>
            <w:noWrap/>
            <w:vAlign w:val="center"/>
            <w:hideMark/>
          </w:tcPr>
          <w:p w:rsidR="00A76EDC" w:rsidRPr="00276F69"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Актив</w:t>
            </w:r>
          </w:p>
        </w:tc>
      </w:tr>
      <w:tr w:rsidR="00A76EDC" w:rsidRPr="00276F69" w:rsidTr="00A76EDC">
        <w:trPr>
          <w:trHeight w:val="330"/>
        </w:trPr>
        <w:tc>
          <w:tcPr>
            <w:tcW w:w="1578" w:type="dxa"/>
            <w:tcBorders>
              <w:top w:val="single" w:sz="6" w:space="0" w:color="auto"/>
              <w:left w:val="single" w:sz="8" w:space="0" w:color="auto"/>
              <w:bottom w:val="single" w:sz="6" w:space="0" w:color="auto"/>
              <w:right w:val="single" w:sz="6" w:space="0" w:color="auto"/>
            </w:tcBorders>
            <w:noWrap/>
            <w:vAlign w:val="center"/>
            <w:hideMark/>
          </w:tcPr>
          <w:p w:rsidR="00A76EDC" w:rsidRPr="00276F69" w:rsidRDefault="00A76EDC" w:rsidP="00A76EDC">
            <w:pPr>
              <w:spacing w:after="0" w:line="240" w:lineRule="auto"/>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 xml:space="preserve">1. </w:t>
            </w:r>
            <w:proofErr w:type="spellStart"/>
            <w:r w:rsidRPr="00276F69">
              <w:rPr>
                <w:rFonts w:ascii="Times New Roman" w:eastAsia="Times New Roman" w:hAnsi="Times New Roman" w:cs="Times New Roman"/>
                <w:color w:val="000000"/>
                <w:sz w:val="18"/>
                <w:szCs w:val="18"/>
                <w:lang w:eastAsia="ru-RU"/>
              </w:rPr>
              <w:t>Внеоборотные</w:t>
            </w:r>
            <w:proofErr w:type="spellEnd"/>
          </w:p>
          <w:p w:rsidR="00A76EDC" w:rsidRPr="00276F69" w:rsidRDefault="00A76EDC" w:rsidP="00A76EDC">
            <w:pPr>
              <w:spacing w:after="0" w:line="240" w:lineRule="auto"/>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активы</w:t>
            </w:r>
          </w:p>
        </w:tc>
        <w:tc>
          <w:tcPr>
            <w:tcW w:w="993"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154" w:right="-95"/>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222222"/>
                <w:sz w:val="18"/>
                <w:szCs w:val="18"/>
                <w:lang w:eastAsia="ru-RU"/>
              </w:rPr>
              <w:t>130009163</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86,8</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right="-51" w:hanging="29"/>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222222"/>
                <w:sz w:val="18"/>
                <w:szCs w:val="18"/>
                <w:lang w:eastAsia="ru-RU"/>
              </w:rPr>
              <w:t>80849460</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55,3</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99" w:right="-12"/>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–49159703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–37,8</w:t>
            </w:r>
          </w:p>
        </w:tc>
        <w:tc>
          <w:tcPr>
            <w:tcW w:w="850"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75" w:firstLine="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222222"/>
                <w:sz w:val="18"/>
                <w:szCs w:val="18"/>
                <w:lang w:eastAsia="ru-RU"/>
              </w:rPr>
              <w:t>150997401</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3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73,1</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14"/>
              <w:jc w:val="center"/>
              <w:rPr>
                <w:rFonts w:ascii="Times New Roman" w:eastAsia="Times New Roman" w:hAnsi="Times New Roman" w:cs="Times New Roman"/>
                <w:color w:val="000000"/>
                <w:sz w:val="18"/>
                <w:szCs w:val="18"/>
                <w:lang w:eastAsia="ru-RU"/>
              </w:rPr>
            </w:pPr>
            <w:r w:rsidRPr="004F01E6">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70147941</w:t>
            </w:r>
          </w:p>
        </w:tc>
        <w:tc>
          <w:tcPr>
            <w:tcW w:w="687" w:type="dxa"/>
            <w:tcBorders>
              <w:top w:val="single" w:sz="6" w:space="0" w:color="auto"/>
              <w:left w:val="single" w:sz="6" w:space="0" w:color="auto"/>
              <w:bottom w:val="single" w:sz="6" w:space="0" w:color="auto"/>
              <w:right w:val="single" w:sz="8" w:space="0" w:color="auto"/>
            </w:tcBorders>
            <w:noWrap/>
            <w:vAlign w:val="center"/>
            <w:hideMark/>
          </w:tcPr>
          <w:p w:rsidR="00A76EDC" w:rsidRPr="00276F69" w:rsidRDefault="00A76EDC" w:rsidP="00A76EDC">
            <w:pPr>
              <w:spacing w:after="0" w:line="240" w:lineRule="auto"/>
              <w:ind w:left="-145"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86,8</w:t>
            </w:r>
          </w:p>
        </w:tc>
      </w:tr>
      <w:tr w:rsidR="00A76EDC" w:rsidRPr="00276F69" w:rsidTr="00A76EDC">
        <w:trPr>
          <w:trHeight w:val="315"/>
        </w:trPr>
        <w:tc>
          <w:tcPr>
            <w:tcW w:w="1578" w:type="dxa"/>
            <w:tcBorders>
              <w:top w:val="single" w:sz="6" w:space="0" w:color="auto"/>
              <w:left w:val="single" w:sz="8" w:space="0" w:color="auto"/>
              <w:bottom w:val="single" w:sz="6" w:space="0" w:color="auto"/>
              <w:right w:val="single" w:sz="6" w:space="0" w:color="auto"/>
            </w:tcBorders>
            <w:noWrap/>
            <w:vAlign w:val="center"/>
            <w:hideMark/>
          </w:tcPr>
          <w:p w:rsidR="00A76EDC" w:rsidRPr="00276F69" w:rsidRDefault="00A76EDC" w:rsidP="00A76EDC">
            <w:pPr>
              <w:spacing w:after="0" w:line="240" w:lineRule="auto"/>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 xml:space="preserve">в том числе </w:t>
            </w:r>
            <w:r w:rsidRPr="00276F69">
              <w:rPr>
                <w:rFonts w:ascii="Times New Roman" w:eastAsia="Times New Roman" w:hAnsi="Times New Roman" w:cs="Times New Roman"/>
                <w:color w:val="000000"/>
                <w:sz w:val="18"/>
                <w:szCs w:val="18"/>
                <w:lang w:eastAsia="ru-RU"/>
              </w:rPr>
              <w:br/>
              <w:t>основные средства</w:t>
            </w:r>
          </w:p>
        </w:tc>
        <w:tc>
          <w:tcPr>
            <w:tcW w:w="993"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154" w:right="-95"/>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222222"/>
                <w:sz w:val="18"/>
                <w:szCs w:val="18"/>
                <w:lang w:eastAsia="ru-RU"/>
              </w:rPr>
              <w:t>713366</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0,499</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right="-51"/>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222222"/>
                <w:sz w:val="18"/>
                <w:szCs w:val="18"/>
                <w:lang w:eastAsia="ru-RU"/>
              </w:rPr>
              <w:t>679933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0,499</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99" w:right="-12"/>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–33 433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w:t>
            </w:r>
          </w:p>
        </w:tc>
        <w:tc>
          <w:tcPr>
            <w:tcW w:w="850"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75" w:firstLine="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222222"/>
                <w:sz w:val="18"/>
                <w:szCs w:val="18"/>
                <w:lang w:eastAsia="ru-RU"/>
              </w:rPr>
              <w:t>646996</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3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0,31</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Pr="009462C4">
              <w:rPr>
                <w:rFonts w:ascii="Times New Roman" w:eastAsia="Times New Roman" w:hAnsi="Times New Roman" w:cs="Times New Roman"/>
                <w:color w:val="000000"/>
                <w:sz w:val="18"/>
                <w:szCs w:val="18"/>
                <w:lang w:eastAsia="ru-RU"/>
              </w:rPr>
              <w:t>32 937</w:t>
            </w:r>
          </w:p>
        </w:tc>
        <w:tc>
          <w:tcPr>
            <w:tcW w:w="687" w:type="dxa"/>
            <w:tcBorders>
              <w:top w:val="single" w:sz="6" w:space="0" w:color="auto"/>
              <w:left w:val="single" w:sz="6" w:space="0" w:color="auto"/>
              <w:bottom w:val="single" w:sz="6" w:space="0" w:color="auto"/>
              <w:right w:val="single" w:sz="8" w:space="0" w:color="auto"/>
            </w:tcBorders>
            <w:noWrap/>
            <w:vAlign w:val="center"/>
            <w:hideMark/>
          </w:tcPr>
          <w:p w:rsidR="00A76EDC" w:rsidRPr="00276F69" w:rsidRDefault="00A76EDC" w:rsidP="00A76EDC">
            <w:pPr>
              <w:spacing w:after="0" w:line="240" w:lineRule="auto"/>
              <w:ind w:left="-145"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–4,8</w:t>
            </w:r>
          </w:p>
        </w:tc>
      </w:tr>
      <w:tr w:rsidR="00A76EDC" w:rsidRPr="00276F69" w:rsidTr="00A76EDC">
        <w:trPr>
          <w:trHeight w:val="315"/>
        </w:trPr>
        <w:tc>
          <w:tcPr>
            <w:tcW w:w="1578" w:type="dxa"/>
            <w:tcBorders>
              <w:top w:val="single" w:sz="6" w:space="0" w:color="auto"/>
              <w:left w:val="single" w:sz="8" w:space="0" w:color="auto"/>
              <w:bottom w:val="single" w:sz="6" w:space="0" w:color="auto"/>
              <w:right w:val="single" w:sz="6" w:space="0" w:color="auto"/>
            </w:tcBorders>
            <w:noWrap/>
            <w:vAlign w:val="center"/>
            <w:hideMark/>
          </w:tcPr>
          <w:p w:rsidR="00A76EDC" w:rsidRPr="00276F69" w:rsidRDefault="00A76EDC" w:rsidP="00A76ED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финансовые вложения</w:t>
            </w:r>
          </w:p>
        </w:tc>
        <w:tc>
          <w:tcPr>
            <w:tcW w:w="993"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154" w:right="-95"/>
              <w:jc w:val="center"/>
              <w:rPr>
                <w:rFonts w:ascii="Times New Roman" w:eastAsia="Times New Roman" w:hAnsi="Times New Roman" w:cs="Times New Roman"/>
                <w:color w:val="222222"/>
                <w:sz w:val="18"/>
                <w:szCs w:val="18"/>
                <w:lang w:eastAsia="ru-RU"/>
              </w:rPr>
            </w:pPr>
            <w:r w:rsidRPr="009E5DD8">
              <w:rPr>
                <w:rFonts w:ascii="Times New Roman" w:eastAsia="Times New Roman" w:hAnsi="Times New Roman" w:cs="Times New Roman"/>
                <w:color w:val="222222"/>
                <w:sz w:val="18"/>
                <w:szCs w:val="18"/>
                <w:lang w:eastAsia="ru-RU"/>
              </w:rPr>
              <w:t>129293082</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86,3</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right="-51"/>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222222"/>
                <w:sz w:val="18"/>
                <w:szCs w:val="18"/>
                <w:lang w:eastAsia="ru-RU"/>
              </w:rPr>
              <w:t>80166992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54,8</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99" w:right="-12"/>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-49 126 090</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-37,9</w:t>
            </w:r>
          </w:p>
        </w:tc>
        <w:tc>
          <w:tcPr>
            <w:tcW w:w="850"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75" w:firstLine="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222222"/>
                <w:sz w:val="18"/>
                <w:szCs w:val="18"/>
                <w:lang w:eastAsia="ru-RU"/>
              </w:rPr>
              <w:t>150279742</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3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72,76</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Pr="009462C4">
              <w:rPr>
                <w:rFonts w:ascii="Times New Roman" w:eastAsia="Times New Roman" w:hAnsi="Times New Roman" w:cs="Times New Roman"/>
                <w:color w:val="000000"/>
                <w:sz w:val="18"/>
                <w:szCs w:val="18"/>
                <w:lang w:eastAsia="ru-RU"/>
              </w:rPr>
              <w:t>70 112</w:t>
            </w:r>
            <w:r>
              <w:rPr>
                <w:rFonts w:ascii="Times New Roman" w:eastAsia="Times New Roman" w:hAnsi="Times New Roman" w:cs="Times New Roman"/>
                <w:color w:val="000000"/>
                <w:sz w:val="18"/>
                <w:szCs w:val="18"/>
                <w:lang w:eastAsia="ru-RU"/>
              </w:rPr>
              <w:t> </w:t>
            </w:r>
            <w:r w:rsidRPr="009462C4">
              <w:rPr>
                <w:rFonts w:ascii="Times New Roman" w:eastAsia="Times New Roman" w:hAnsi="Times New Roman" w:cs="Times New Roman"/>
                <w:color w:val="000000"/>
                <w:sz w:val="18"/>
                <w:szCs w:val="18"/>
                <w:lang w:eastAsia="ru-RU"/>
              </w:rPr>
              <w:t>750‬</w:t>
            </w:r>
          </w:p>
        </w:tc>
        <w:tc>
          <w:tcPr>
            <w:tcW w:w="687" w:type="dxa"/>
            <w:tcBorders>
              <w:top w:val="single" w:sz="6" w:space="0" w:color="auto"/>
              <w:left w:val="single" w:sz="6" w:space="0" w:color="auto"/>
              <w:bottom w:val="single" w:sz="6" w:space="0" w:color="auto"/>
              <w:right w:val="single" w:sz="8" w:space="0" w:color="auto"/>
            </w:tcBorders>
            <w:noWrap/>
            <w:vAlign w:val="center"/>
            <w:hideMark/>
          </w:tcPr>
          <w:p w:rsidR="00A76EDC" w:rsidRPr="00276F69" w:rsidRDefault="00A76EDC" w:rsidP="00A76EDC">
            <w:pPr>
              <w:spacing w:after="0" w:line="240" w:lineRule="auto"/>
              <w:ind w:left="-145"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+87,5</w:t>
            </w:r>
          </w:p>
        </w:tc>
      </w:tr>
      <w:tr w:rsidR="00A76EDC" w:rsidRPr="00276F69" w:rsidTr="00A76EDC">
        <w:trPr>
          <w:trHeight w:val="315"/>
        </w:trPr>
        <w:tc>
          <w:tcPr>
            <w:tcW w:w="1578" w:type="dxa"/>
            <w:tcBorders>
              <w:top w:val="single" w:sz="6" w:space="0" w:color="auto"/>
              <w:left w:val="single" w:sz="8" w:space="0" w:color="auto"/>
              <w:bottom w:val="single" w:sz="6" w:space="0" w:color="auto"/>
              <w:right w:val="single" w:sz="6" w:space="0" w:color="auto"/>
            </w:tcBorders>
            <w:noWrap/>
            <w:vAlign w:val="center"/>
          </w:tcPr>
          <w:p w:rsidR="00A76EDC" w:rsidRDefault="00A76EDC" w:rsidP="00A76ED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прочие</w:t>
            </w:r>
          </w:p>
        </w:tc>
        <w:tc>
          <w:tcPr>
            <w:tcW w:w="993" w:type="dxa"/>
            <w:tcBorders>
              <w:top w:val="single" w:sz="6" w:space="0" w:color="auto"/>
              <w:left w:val="single" w:sz="6" w:space="0" w:color="auto"/>
              <w:bottom w:val="single" w:sz="6" w:space="0" w:color="auto"/>
              <w:right w:val="single" w:sz="6" w:space="0" w:color="auto"/>
            </w:tcBorders>
            <w:noWrap/>
            <w:vAlign w:val="center"/>
          </w:tcPr>
          <w:p w:rsidR="00A76EDC" w:rsidRPr="009E5DD8" w:rsidRDefault="00A76EDC" w:rsidP="00A76EDC">
            <w:pPr>
              <w:spacing w:after="0" w:line="240" w:lineRule="auto"/>
              <w:ind w:left="-154" w:right="-95"/>
              <w:jc w:val="center"/>
              <w:rPr>
                <w:rFonts w:ascii="Times New Roman" w:eastAsia="Times New Roman" w:hAnsi="Times New Roman" w:cs="Times New Roman"/>
                <w:color w:val="222222"/>
                <w:sz w:val="18"/>
                <w:szCs w:val="18"/>
                <w:lang w:eastAsia="ru-RU"/>
              </w:rPr>
            </w:pPr>
            <w:r w:rsidRPr="009E5DD8">
              <w:rPr>
                <w:rFonts w:ascii="Times New Roman" w:eastAsia="Times New Roman" w:hAnsi="Times New Roman" w:cs="Times New Roman"/>
                <w:color w:val="222222"/>
                <w:sz w:val="18"/>
                <w:szCs w:val="18"/>
                <w:lang w:eastAsia="ru-RU"/>
              </w:rPr>
              <w:t>2715</w:t>
            </w:r>
          </w:p>
        </w:tc>
        <w:tc>
          <w:tcPr>
            <w:tcW w:w="567" w:type="dxa"/>
            <w:tcBorders>
              <w:top w:val="single" w:sz="6" w:space="0" w:color="auto"/>
              <w:left w:val="single" w:sz="6" w:space="0" w:color="auto"/>
              <w:bottom w:val="single" w:sz="6" w:space="0" w:color="auto"/>
              <w:right w:val="single" w:sz="6" w:space="0" w:color="auto"/>
            </w:tcBorders>
            <w:noWrap/>
            <w:vAlign w:val="center"/>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0,001</w:t>
            </w:r>
          </w:p>
        </w:tc>
        <w:tc>
          <w:tcPr>
            <w:tcW w:w="992" w:type="dxa"/>
            <w:tcBorders>
              <w:top w:val="single" w:sz="6" w:space="0" w:color="auto"/>
              <w:left w:val="single" w:sz="6" w:space="0" w:color="auto"/>
              <w:bottom w:val="single" w:sz="6" w:space="0" w:color="auto"/>
              <w:right w:val="single" w:sz="6" w:space="0" w:color="auto"/>
            </w:tcBorders>
            <w:noWrap/>
            <w:vAlign w:val="center"/>
          </w:tcPr>
          <w:p w:rsidR="00A76EDC" w:rsidRPr="009E5DD8" w:rsidRDefault="00A76EDC" w:rsidP="00A76EDC">
            <w:pPr>
              <w:spacing w:after="0" w:line="240" w:lineRule="auto"/>
              <w:ind w:right="-51"/>
              <w:jc w:val="center"/>
              <w:rPr>
                <w:rFonts w:ascii="Times New Roman" w:eastAsia="Times New Roman" w:hAnsi="Times New Roman" w:cs="Times New Roman"/>
                <w:color w:val="222222"/>
                <w:sz w:val="18"/>
                <w:szCs w:val="18"/>
                <w:lang w:eastAsia="ru-RU"/>
              </w:rPr>
            </w:pPr>
            <w:r w:rsidRPr="009E5DD8">
              <w:rPr>
                <w:rFonts w:ascii="Times New Roman" w:eastAsia="Times New Roman" w:hAnsi="Times New Roman" w:cs="Times New Roman"/>
                <w:color w:val="222222"/>
                <w:sz w:val="18"/>
                <w:szCs w:val="18"/>
                <w:lang w:eastAsia="ru-RU"/>
              </w:rPr>
              <w:t>2535</w:t>
            </w:r>
          </w:p>
        </w:tc>
        <w:tc>
          <w:tcPr>
            <w:tcW w:w="709" w:type="dxa"/>
            <w:tcBorders>
              <w:top w:val="single" w:sz="6" w:space="0" w:color="auto"/>
              <w:left w:val="single" w:sz="6" w:space="0" w:color="auto"/>
              <w:bottom w:val="single" w:sz="6" w:space="0" w:color="auto"/>
              <w:right w:val="single" w:sz="6" w:space="0" w:color="auto"/>
            </w:tcBorders>
            <w:noWrap/>
            <w:vAlign w:val="center"/>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0,001</w:t>
            </w:r>
          </w:p>
        </w:tc>
        <w:tc>
          <w:tcPr>
            <w:tcW w:w="992" w:type="dxa"/>
            <w:tcBorders>
              <w:top w:val="single" w:sz="6" w:space="0" w:color="auto"/>
              <w:left w:val="single" w:sz="6" w:space="0" w:color="auto"/>
              <w:bottom w:val="single" w:sz="6" w:space="0" w:color="auto"/>
              <w:right w:val="single" w:sz="6" w:space="0" w:color="auto"/>
            </w:tcBorders>
            <w:noWrap/>
            <w:vAlign w:val="center"/>
          </w:tcPr>
          <w:p w:rsidR="00A76EDC" w:rsidRPr="009E5DD8" w:rsidRDefault="00A76EDC" w:rsidP="00A76EDC">
            <w:pPr>
              <w:spacing w:after="0" w:line="240" w:lineRule="auto"/>
              <w:ind w:left="-99" w:right="-12"/>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-180</w:t>
            </w:r>
          </w:p>
        </w:tc>
        <w:tc>
          <w:tcPr>
            <w:tcW w:w="709" w:type="dxa"/>
            <w:tcBorders>
              <w:top w:val="single" w:sz="6" w:space="0" w:color="auto"/>
              <w:left w:val="single" w:sz="6" w:space="0" w:color="auto"/>
              <w:bottom w:val="single" w:sz="6" w:space="0" w:color="auto"/>
              <w:right w:val="single" w:sz="6" w:space="0" w:color="auto"/>
            </w:tcBorders>
            <w:noWrap/>
            <w:vAlign w:val="center"/>
          </w:tcPr>
          <w:p w:rsidR="00A76EDC" w:rsidRPr="004F01E6" w:rsidRDefault="00A76EDC" w:rsidP="00A76EDC">
            <w:pPr>
              <w:spacing w:after="0" w:line="240" w:lineRule="auto"/>
              <w:ind w:left="-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w:t>
            </w:r>
          </w:p>
        </w:tc>
        <w:tc>
          <w:tcPr>
            <w:tcW w:w="850" w:type="dxa"/>
            <w:tcBorders>
              <w:top w:val="single" w:sz="6" w:space="0" w:color="auto"/>
              <w:left w:val="single" w:sz="6" w:space="0" w:color="auto"/>
              <w:bottom w:val="single" w:sz="6" w:space="0" w:color="auto"/>
              <w:right w:val="single" w:sz="6" w:space="0" w:color="auto"/>
            </w:tcBorders>
            <w:noWrap/>
            <w:vAlign w:val="center"/>
          </w:tcPr>
          <w:p w:rsidR="00A76EDC" w:rsidRDefault="00A76EDC" w:rsidP="00A76EDC">
            <w:pPr>
              <w:spacing w:after="0" w:line="240" w:lineRule="auto"/>
              <w:ind w:left="-141" w:right="-75" w:firstLine="3"/>
              <w:jc w:val="center"/>
              <w:rPr>
                <w:rFonts w:ascii="Times New Roman" w:eastAsia="Times New Roman" w:hAnsi="Times New Roman" w:cs="Times New Roman"/>
                <w:color w:val="222222"/>
                <w:sz w:val="18"/>
                <w:szCs w:val="18"/>
                <w:lang w:eastAsia="ru-RU"/>
              </w:rPr>
            </w:pPr>
            <w:r>
              <w:rPr>
                <w:rFonts w:ascii="Times New Roman" w:eastAsia="Times New Roman" w:hAnsi="Times New Roman" w:cs="Times New Roman"/>
                <w:color w:val="222222"/>
                <w:sz w:val="18"/>
                <w:szCs w:val="18"/>
                <w:lang w:eastAsia="ru-RU"/>
              </w:rPr>
              <w:t>70663</w:t>
            </w:r>
          </w:p>
        </w:tc>
        <w:tc>
          <w:tcPr>
            <w:tcW w:w="567" w:type="dxa"/>
            <w:tcBorders>
              <w:top w:val="single" w:sz="6" w:space="0" w:color="auto"/>
              <w:left w:val="single" w:sz="6" w:space="0" w:color="auto"/>
              <w:bottom w:val="single" w:sz="6" w:space="0" w:color="auto"/>
              <w:right w:val="single" w:sz="6" w:space="0" w:color="auto"/>
            </w:tcBorders>
            <w:noWrap/>
            <w:vAlign w:val="center"/>
          </w:tcPr>
          <w:p w:rsidR="00A76EDC" w:rsidRPr="004F01E6" w:rsidRDefault="00A76EDC" w:rsidP="00A76EDC">
            <w:pPr>
              <w:spacing w:after="0" w:line="240" w:lineRule="auto"/>
              <w:ind w:left="-13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0,03</w:t>
            </w:r>
          </w:p>
        </w:tc>
        <w:tc>
          <w:tcPr>
            <w:tcW w:w="851" w:type="dxa"/>
            <w:tcBorders>
              <w:top w:val="single" w:sz="6" w:space="0" w:color="auto"/>
              <w:left w:val="single" w:sz="6" w:space="0" w:color="auto"/>
              <w:bottom w:val="single" w:sz="6" w:space="0" w:color="auto"/>
              <w:right w:val="single" w:sz="6" w:space="0" w:color="auto"/>
            </w:tcBorders>
            <w:noWrap/>
            <w:vAlign w:val="center"/>
          </w:tcPr>
          <w:p w:rsidR="00A76EDC" w:rsidRPr="004F01E6" w:rsidRDefault="00A76EDC" w:rsidP="00A76EDC">
            <w:pPr>
              <w:spacing w:after="0" w:line="240" w:lineRule="auto"/>
              <w:ind w:left="-141"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+68128</w:t>
            </w:r>
          </w:p>
        </w:tc>
        <w:tc>
          <w:tcPr>
            <w:tcW w:w="687" w:type="dxa"/>
            <w:tcBorders>
              <w:top w:val="single" w:sz="6" w:space="0" w:color="auto"/>
              <w:left w:val="single" w:sz="6" w:space="0" w:color="auto"/>
              <w:bottom w:val="single" w:sz="6" w:space="0" w:color="auto"/>
              <w:right w:val="single" w:sz="8" w:space="0" w:color="auto"/>
            </w:tcBorders>
            <w:noWrap/>
            <w:vAlign w:val="center"/>
          </w:tcPr>
          <w:p w:rsidR="00A76EDC" w:rsidRDefault="00A76EDC" w:rsidP="00A76EDC">
            <w:pPr>
              <w:spacing w:after="0" w:line="240" w:lineRule="auto"/>
              <w:ind w:left="-145"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sym w:font="Symbol" w:char="F0BE"/>
            </w:r>
          </w:p>
        </w:tc>
      </w:tr>
      <w:tr w:rsidR="00A76EDC" w:rsidRPr="00276F69" w:rsidTr="00A76EDC">
        <w:trPr>
          <w:trHeight w:val="315"/>
        </w:trPr>
        <w:tc>
          <w:tcPr>
            <w:tcW w:w="1578" w:type="dxa"/>
            <w:tcBorders>
              <w:top w:val="single" w:sz="6" w:space="0" w:color="auto"/>
              <w:left w:val="single" w:sz="8" w:space="0" w:color="auto"/>
              <w:bottom w:val="single" w:sz="6" w:space="0" w:color="auto"/>
              <w:right w:val="single" w:sz="6" w:space="0" w:color="auto"/>
            </w:tcBorders>
            <w:noWrap/>
            <w:vAlign w:val="center"/>
            <w:hideMark/>
          </w:tcPr>
          <w:p w:rsidR="00A76EDC" w:rsidRPr="00276F69" w:rsidRDefault="00A76EDC" w:rsidP="00A76EDC">
            <w:pPr>
              <w:spacing w:after="0" w:line="240" w:lineRule="auto"/>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2. Оборотные</w:t>
            </w:r>
            <w:r w:rsidRPr="00276F69">
              <w:rPr>
                <w:rFonts w:ascii="Times New Roman" w:eastAsia="Times New Roman" w:hAnsi="Times New Roman" w:cs="Times New Roman"/>
                <w:color w:val="000000"/>
                <w:sz w:val="18"/>
                <w:szCs w:val="18"/>
                <w:lang w:eastAsia="ru-RU"/>
              </w:rPr>
              <w:br/>
              <w:t>активы</w:t>
            </w:r>
          </w:p>
        </w:tc>
        <w:tc>
          <w:tcPr>
            <w:tcW w:w="993"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154" w:right="-95"/>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19819901</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13,2</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65" w:right="-51"/>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222222"/>
                <w:sz w:val="18"/>
                <w:szCs w:val="18"/>
                <w:lang w:eastAsia="ru-RU"/>
              </w:rPr>
              <w:t>65402390</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44,7</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99" w:right="-12"/>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+45582489</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230</w:t>
            </w:r>
          </w:p>
        </w:tc>
        <w:tc>
          <w:tcPr>
            <w:tcW w:w="850"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75" w:firstLine="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222222"/>
                <w:sz w:val="18"/>
                <w:szCs w:val="18"/>
                <w:lang w:eastAsia="ru-RU"/>
              </w:rPr>
              <w:t>55531630</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3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26,9</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–9870760</w:t>
            </w:r>
          </w:p>
        </w:tc>
        <w:tc>
          <w:tcPr>
            <w:tcW w:w="687" w:type="dxa"/>
            <w:tcBorders>
              <w:top w:val="single" w:sz="6" w:space="0" w:color="auto"/>
              <w:left w:val="single" w:sz="6" w:space="0" w:color="auto"/>
              <w:bottom w:val="single" w:sz="6" w:space="0" w:color="auto"/>
              <w:right w:val="single" w:sz="8" w:space="0" w:color="auto"/>
            </w:tcBorders>
            <w:noWrap/>
            <w:vAlign w:val="center"/>
            <w:hideMark/>
          </w:tcPr>
          <w:p w:rsidR="00A76EDC" w:rsidRPr="00276F69" w:rsidRDefault="00A76EDC" w:rsidP="00A76EDC">
            <w:pPr>
              <w:spacing w:after="0" w:line="240" w:lineRule="auto"/>
              <w:ind w:left="-145"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–15,1</w:t>
            </w:r>
          </w:p>
        </w:tc>
      </w:tr>
      <w:tr w:rsidR="00A76EDC" w:rsidRPr="00276F69" w:rsidTr="00A76EDC">
        <w:trPr>
          <w:trHeight w:val="381"/>
        </w:trPr>
        <w:tc>
          <w:tcPr>
            <w:tcW w:w="1578" w:type="dxa"/>
            <w:tcBorders>
              <w:top w:val="single" w:sz="6" w:space="0" w:color="auto"/>
              <w:left w:val="single" w:sz="8"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right="-59"/>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в том числе запасы</w:t>
            </w:r>
          </w:p>
        </w:tc>
        <w:tc>
          <w:tcPr>
            <w:tcW w:w="993"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154" w:right="-95"/>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222222"/>
                <w:sz w:val="18"/>
                <w:szCs w:val="18"/>
                <w:lang w:eastAsia="ru-RU"/>
              </w:rPr>
              <w:t>48</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0,0016</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right="-51"/>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222222"/>
                <w:sz w:val="18"/>
                <w:szCs w:val="18"/>
                <w:lang w:eastAsia="ru-RU"/>
              </w:rPr>
              <w:t>12116</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0,008</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99" w:right="-12"/>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+12068</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sym w:font="Symbol" w:char="F0BE"/>
            </w:r>
          </w:p>
        </w:tc>
        <w:tc>
          <w:tcPr>
            <w:tcW w:w="850"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75" w:firstLine="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222222"/>
                <w:sz w:val="18"/>
                <w:szCs w:val="18"/>
                <w:lang w:eastAsia="ru-RU"/>
              </w:rPr>
              <w:t>9669</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3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0,005</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-2447</w:t>
            </w:r>
          </w:p>
        </w:tc>
        <w:tc>
          <w:tcPr>
            <w:tcW w:w="687" w:type="dxa"/>
            <w:tcBorders>
              <w:top w:val="single" w:sz="6" w:space="0" w:color="auto"/>
              <w:left w:val="single" w:sz="6" w:space="0" w:color="auto"/>
              <w:bottom w:val="single" w:sz="6" w:space="0" w:color="auto"/>
              <w:right w:val="single" w:sz="8" w:space="0" w:color="auto"/>
            </w:tcBorders>
            <w:noWrap/>
            <w:vAlign w:val="center"/>
            <w:hideMark/>
          </w:tcPr>
          <w:p w:rsidR="00A76EDC" w:rsidRPr="00276F69" w:rsidRDefault="00A76EDC" w:rsidP="00A76EDC">
            <w:pPr>
              <w:spacing w:after="0" w:line="240" w:lineRule="auto"/>
              <w:ind w:left="-145"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w:t>
            </w:r>
          </w:p>
        </w:tc>
      </w:tr>
      <w:tr w:rsidR="00A76EDC" w:rsidRPr="00276F69" w:rsidTr="00A76EDC">
        <w:trPr>
          <w:trHeight w:val="630"/>
        </w:trPr>
        <w:tc>
          <w:tcPr>
            <w:tcW w:w="1578" w:type="dxa"/>
            <w:tcBorders>
              <w:top w:val="single" w:sz="6" w:space="0" w:color="auto"/>
              <w:left w:val="single" w:sz="8" w:space="0" w:color="auto"/>
              <w:bottom w:val="single" w:sz="6" w:space="0" w:color="auto"/>
              <w:right w:val="single" w:sz="6" w:space="0" w:color="auto"/>
            </w:tcBorders>
            <w:noWrap/>
            <w:vAlign w:val="center"/>
            <w:hideMark/>
          </w:tcPr>
          <w:p w:rsidR="00A76EDC" w:rsidRPr="00276F69" w:rsidRDefault="00A76EDC" w:rsidP="00A76EDC">
            <w:pPr>
              <w:spacing w:after="0" w:line="240" w:lineRule="auto"/>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 xml:space="preserve">дебиторская </w:t>
            </w:r>
            <w:r w:rsidRPr="00276F69">
              <w:rPr>
                <w:rFonts w:ascii="Times New Roman" w:eastAsia="Times New Roman" w:hAnsi="Times New Roman" w:cs="Times New Roman"/>
                <w:color w:val="000000"/>
                <w:sz w:val="18"/>
                <w:szCs w:val="18"/>
                <w:lang w:eastAsia="ru-RU"/>
              </w:rPr>
              <w:br/>
              <w:t>задолженность</w:t>
            </w:r>
          </w:p>
        </w:tc>
        <w:tc>
          <w:tcPr>
            <w:tcW w:w="993"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154" w:right="-95"/>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222222"/>
                <w:sz w:val="18"/>
                <w:szCs w:val="18"/>
                <w:lang w:eastAsia="ru-RU"/>
              </w:rPr>
              <w:t>10910716</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7,28</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right="-51"/>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222222"/>
                <w:sz w:val="18"/>
                <w:szCs w:val="18"/>
                <w:lang w:eastAsia="ru-RU"/>
              </w:rPr>
              <w:t>6766105</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4,63</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249" w:right="-12" w:firstLine="150"/>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-4144611</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-38,0</w:t>
            </w:r>
          </w:p>
        </w:tc>
        <w:tc>
          <w:tcPr>
            <w:tcW w:w="850"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75" w:firstLine="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222222"/>
                <w:sz w:val="18"/>
                <w:szCs w:val="18"/>
                <w:lang w:eastAsia="ru-RU"/>
              </w:rPr>
              <w:t>3060243</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3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1,48</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-3705862</w:t>
            </w:r>
          </w:p>
        </w:tc>
        <w:tc>
          <w:tcPr>
            <w:tcW w:w="687" w:type="dxa"/>
            <w:tcBorders>
              <w:top w:val="single" w:sz="6" w:space="0" w:color="auto"/>
              <w:left w:val="single" w:sz="6" w:space="0" w:color="auto"/>
              <w:bottom w:val="single" w:sz="6" w:space="0" w:color="auto"/>
              <w:right w:val="single" w:sz="8" w:space="0" w:color="auto"/>
            </w:tcBorders>
            <w:noWrap/>
            <w:vAlign w:val="center"/>
            <w:hideMark/>
          </w:tcPr>
          <w:p w:rsidR="00A76EDC" w:rsidRPr="00276F69" w:rsidRDefault="00A76EDC" w:rsidP="00A76EDC">
            <w:pPr>
              <w:spacing w:after="0" w:line="240" w:lineRule="auto"/>
              <w:ind w:left="-145"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-54,8</w:t>
            </w:r>
          </w:p>
        </w:tc>
      </w:tr>
      <w:tr w:rsidR="00A76EDC" w:rsidRPr="00276F69" w:rsidTr="00A76EDC">
        <w:trPr>
          <w:trHeight w:val="630"/>
        </w:trPr>
        <w:tc>
          <w:tcPr>
            <w:tcW w:w="1578" w:type="dxa"/>
            <w:tcBorders>
              <w:top w:val="single" w:sz="6" w:space="0" w:color="auto"/>
              <w:left w:val="single" w:sz="8" w:space="0" w:color="auto"/>
              <w:bottom w:val="single" w:sz="6" w:space="0" w:color="auto"/>
              <w:right w:val="single" w:sz="6" w:space="0" w:color="auto"/>
            </w:tcBorders>
            <w:noWrap/>
            <w:vAlign w:val="center"/>
          </w:tcPr>
          <w:p w:rsidR="00A76EDC" w:rsidRPr="00276F69" w:rsidRDefault="00A76EDC" w:rsidP="00A76ED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финансовые вложения</w:t>
            </w:r>
          </w:p>
        </w:tc>
        <w:tc>
          <w:tcPr>
            <w:tcW w:w="993" w:type="dxa"/>
            <w:tcBorders>
              <w:top w:val="single" w:sz="6" w:space="0" w:color="auto"/>
              <w:left w:val="single" w:sz="6" w:space="0" w:color="auto"/>
              <w:bottom w:val="single" w:sz="6" w:space="0" w:color="auto"/>
              <w:right w:val="single" w:sz="6" w:space="0" w:color="auto"/>
            </w:tcBorders>
            <w:noWrap/>
            <w:vAlign w:val="center"/>
          </w:tcPr>
          <w:p w:rsidR="00A76EDC" w:rsidRPr="009E5DD8" w:rsidRDefault="00A76EDC" w:rsidP="00A76EDC">
            <w:pPr>
              <w:spacing w:after="0" w:line="240" w:lineRule="auto"/>
              <w:ind w:left="-154" w:right="-95"/>
              <w:jc w:val="center"/>
              <w:rPr>
                <w:rFonts w:ascii="Times New Roman" w:eastAsia="Times New Roman" w:hAnsi="Times New Roman" w:cs="Times New Roman"/>
                <w:color w:val="222222"/>
                <w:sz w:val="18"/>
                <w:szCs w:val="18"/>
                <w:lang w:eastAsia="ru-RU"/>
              </w:rPr>
            </w:pPr>
            <w:r w:rsidRPr="009E5DD8">
              <w:rPr>
                <w:rFonts w:ascii="Times New Roman" w:eastAsia="Times New Roman" w:hAnsi="Times New Roman" w:cs="Times New Roman"/>
                <w:color w:val="222222"/>
                <w:sz w:val="18"/>
                <w:szCs w:val="18"/>
                <w:lang w:eastAsia="ru-RU"/>
              </w:rPr>
              <w:t>8908949</w:t>
            </w:r>
          </w:p>
        </w:tc>
        <w:tc>
          <w:tcPr>
            <w:tcW w:w="567" w:type="dxa"/>
            <w:tcBorders>
              <w:top w:val="single" w:sz="6" w:space="0" w:color="auto"/>
              <w:left w:val="single" w:sz="6" w:space="0" w:color="auto"/>
              <w:bottom w:val="single" w:sz="6" w:space="0" w:color="auto"/>
              <w:right w:val="single" w:sz="6" w:space="0" w:color="auto"/>
            </w:tcBorders>
            <w:noWrap/>
            <w:vAlign w:val="center"/>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5,9</w:t>
            </w:r>
          </w:p>
        </w:tc>
        <w:tc>
          <w:tcPr>
            <w:tcW w:w="992" w:type="dxa"/>
            <w:tcBorders>
              <w:top w:val="single" w:sz="6" w:space="0" w:color="auto"/>
              <w:left w:val="single" w:sz="6" w:space="0" w:color="auto"/>
              <w:bottom w:val="single" w:sz="6" w:space="0" w:color="auto"/>
              <w:right w:val="single" w:sz="6" w:space="0" w:color="auto"/>
            </w:tcBorders>
            <w:noWrap/>
            <w:vAlign w:val="center"/>
          </w:tcPr>
          <w:p w:rsidR="00A76EDC" w:rsidRPr="009E5DD8" w:rsidRDefault="00A76EDC" w:rsidP="00A76EDC">
            <w:pPr>
              <w:spacing w:after="0" w:line="240" w:lineRule="auto"/>
              <w:ind w:right="-51"/>
              <w:jc w:val="center"/>
              <w:rPr>
                <w:rFonts w:ascii="Times New Roman" w:eastAsia="Times New Roman" w:hAnsi="Times New Roman" w:cs="Times New Roman"/>
                <w:color w:val="222222"/>
                <w:sz w:val="18"/>
                <w:szCs w:val="18"/>
                <w:lang w:eastAsia="ru-RU"/>
              </w:rPr>
            </w:pPr>
            <w:r w:rsidRPr="009E5DD8">
              <w:rPr>
                <w:rFonts w:ascii="Times New Roman" w:eastAsia="Times New Roman" w:hAnsi="Times New Roman" w:cs="Times New Roman"/>
                <w:color w:val="222222"/>
                <w:sz w:val="18"/>
                <w:szCs w:val="18"/>
                <w:lang w:eastAsia="ru-RU"/>
              </w:rPr>
              <w:t>58623110</w:t>
            </w:r>
          </w:p>
        </w:tc>
        <w:tc>
          <w:tcPr>
            <w:tcW w:w="709" w:type="dxa"/>
            <w:tcBorders>
              <w:top w:val="single" w:sz="6" w:space="0" w:color="auto"/>
              <w:left w:val="single" w:sz="6" w:space="0" w:color="auto"/>
              <w:bottom w:val="single" w:sz="6" w:space="0" w:color="auto"/>
              <w:right w:val="single" w:sz="6" w:space="0" w:color="auto"/>
            </w:tcBorders>
            <w:noWrap/>
            <w:vAlign w:val="center"/>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40,08</w:t>
            </w:r>
          </w:p>
        </w:tc>
        <w:tc>
          <w:tcPr>
            <w:tcW w:w="992" w:type="dxa"/>
            <w:tcBorders>
              <w:top w:val="single" w:sz="6" w:space="0" w:color="auto"/>
              <w:left w:val="single" w:sz="6" w:space="0" w:color="auto"/>
              <w:bottom w:val="single" w:sz="6" w:space="0" w:color="auto"/>
              <w:right w:val="single" w:sz="6" w:space="0" w:color="auto"/>
            </w:tcBorders>
            <w:noWrap/>
            <w:vAlign w:val="center"/>
          </w:tcPr>
          <w:p w:rsidR="00A76EDC" w:rsidRPr="009E5DD8" w:rsidRDefault="00A76EDC" w:rsidP="00A76EDC">
            <w:pPr>
              <w:spacing w:after="0" w:line="240" w:lineRule="auto"/>
              <w:ind w:left="-249" w:right="-12" w:firstLine="150"/>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+49714161</w:t>
            </w:r>
          </w:p>
        </w:tc>
        <w:tc>
          <w:tcPr>
            <w:tcW w:w="709" w:type="dxa"/>
            <w:tcBorders>
              <w:top w:val="single" w:sz="6" w:space="0" w:color="auto"/>
              <w:left w:val="single" w:sz="6" w:space="0" w:color="auto"/>
              <w:bottom w:val="single" w:sz="6" w:space="0" w:color="auto"/>
              <w:right w:val="single" w:sz="6" w:space="0" w:color="auto"/>
            </w:tcBorders>
            <w:noWrap/>
            <w:vAlign w:val="center"/>
          </w:tcPr>
          <w:p w:rsidR="00A76EDC" w:rsidRPr="004F01E6" w:rsidRDefault="00A76EDC" w:rsidP="00A76EDC">
            <w:pPr>
              <w:spacing w:after="0" w:line="240" w:lineRule="auto"/>
              <w:ind w:left="-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+558,0</w:t>
            </w:r>
          </w:p>
        </w:tc>
        <w:tc>
          <w:tcPr>
            <w:tcW w:w="850" w:type="dxa"/>
            <w:tcBorders>
              <w:top w:val="single" w:sz="6" w:space="0" w:color="auto"/>
              <w:left w:val="single" w:sz="6" w:space="0" w:color="auto"/>
              <w:bottom w:val="single" w:sz="6" w:space="0" w:color="auto"/>
              <w:right w:val="single" w:sz="6" w:space="0" w:color="auto"/>
            </w:tcBorders>
            <w:noWrap/>
            <w:vAlign w:val="center"/>
          </w:tcPr>
          <w:p w:rsidR="00A76EDC" w:rsidRDefault="00A76EDC" w:rsidP="00A76EDC">
            <w:pPr>
              <w:spacing w:after="0" w:line="240" w:lineRule="auto"/>
              <w:ind w:left="-141" w:right="-75" w:firstLine="3"/>
              <w:jc w:val="center"/>
              <w:rPr>
                <w:rFonts w:ascii="Times New Roman" w:eastAsia="Times New Roman" w:hAnsi="Times New Roman" w:cs="Times New Roman"/>
                <w:color w:val="222222"/>
                <w:sz w:val="18"/>
                <w:szCs w:val="18"/>
                <w:lang w:eastAsia="ru-RU"/>
              </w:rPr>
            </w:pPr>
            <w:r>
              <w:rPr>
                <w:rFonts w:ascii="Times New Roman" w:eastAsia="Times New Roman" w:hAnsi="Times New Roman" w:cs="Times New Roman"/>
                <w:color w:val="222222"/>
                <w:sz w:val="18"/>
                <w:szCs w:val="18"/>
                <w:lang w:eastAsia="ru-RU"/>
              </w:rPr>
              <w:t>52458815</w:t>
            </w:r>
          </w:p>
        </w:tc>
        <w:tc>
          <w:tcPr>
            <w:tcW w:w="567" w:type="dxa"/>
            <w:tcBorders>
              <w:top w:val="single" w:sz="6" w:space="0" w:color="auto"/>
              <w:left w:val="single" w:sz="6" w:space="0" w:color="auto"/>
              <w:bottom w:val="single" w:sz="6" w:space="0" w:color="auto"/>
              <w:right w:val="single" w:sz="6" w:space="0" w:color="auto"/>
            </w:tcBorders>
            <w:noWrap/>
            <w:vAlign w:val="center"/>
          </w:tcPr>
          <w:p w:rsidR="00A76EDC" w:rsidRPr="004F01E6" w:rsidRDefault="00A76EDC" w:rsidP="00A76EDC">
            <w:pPr>
              <w:spacing w:after="0" w:line="240" w:lineRule="auto"/>
              <w:ind w:left="-13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25,4</w:t>
            </w:r>
          </w:p>
        </w:tc>
        <w:tc>
          <w:tcPr>
            <w:tcW w:w="851" w:type="dxa"/>
            <w:tcBorders>
              <w:top w:val="single" w:sz="6" w:space="0" w:color="auto"/>
              <w:left w:val="single" w:sz="6" w:space="0" w:color="auto"/>
              <w:bottom w:val="single" w:sz="6" w:space="0" w:color="auto"/>
              <w:right w:val="single" w:sz="6" w:space="0" w:color="auto"/>
            </w:tcBorders>
            <w:noWrap/>
            <w:vAlign w:val="center"/>
          </w:tcPr>
          <w:p w:rsidR="00A76EDC" w:rsidRPr="004F01E6" w:rsidRDefault="00A76EDC" w:rsidP="00A76EDC">
            <w:pPr>
              <w:spacing w:after="0" w:line="240" w:lineRule="auto"/>
              <w:ind w:left="-141"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-6164295</w:t>
            </w:r>
          </w:p>
        </w:tc>
        <w:tc>
          <w:tcPr>
            <w:tcW w:w="687" w:type="dxa"/>
            <w:tcBorders>
              <w:top w:val="single" w:sz="6" w:space="0" w:color="auto"/>
              <w:left w:val="single" w:sz="6" w:space="0" w:color="auto"/>
              <w:bottom w:val="single" w:sz="6" w:space="0" w:color="auto"/>
              <w:right w:val="single" w:sz="8" w:space="0" w:color="auto"/>
            </w:tcBorders>
            <w:noWrap/>
            <w:vAlign w:val="center"/>
          </w:tcPr>
          <w:p w:rsidR="00A76EDC" w:rsidRDefault="00A76EDC" w:rsidP="00A76EDC">
            <w:pPr>
              <w:spacing w:after="0" w:line="240" w:lineRule="auto"/>
              <w:ind w:left="-145"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-10,5</w:t>
            </w:r>
          </w:p>
        </w:tc>
      </w:tr>
      <w:tr w:rsidR="00A76EDC" w:rsidRPr="00276F69" w:rsidTr="00A76EDC">
        <w:trPr>
          <w:trHeight w:val="315"/>
        </w:trPr>
        <w:tc>
          <w:tcPr>
            <w:tcW w:w="1578" w:type="dxa"/>
            <w:tcBorders>
              <w:top w:val="single" w:sz="6" w:space="0" w:color="auto"/>
              <w:left w:val="single" w:sz="8"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right="-59"/>
              <w:rPr>
                <w:rFonts w:ascii="Times New Roman" w:eastAsia="Times New Roman" w:hAnsi="Times New Roman" w:cs="Times New Roman"/>
                <w:color w:val="000000"/>
                <w:sz w:val="18"/>
                <w:szCs w:val="18"/>
                <w:lang w:eastAsia="ru-RU"/>
              </w:rPr>
            </w:pPr>
            <w:r w:rsidRPr="00276F69">
              <w:rPr>
                <w:rFonts w:ascii="Times New Roman" w:eastAsia="Times New Roman" w:hAnsi="Times New Roman" w:cs="Times New Roman"/>
                <w:color w:val="000000"/>
                <w:sz w:val="18"/>
                <w:szCs w:val="18"/>
                <w:lang w:eastAsia="ru-RU"/>
              </w:rPr>
              <w:t>денежные средства и краткосрочные финансовые вложения</w:t>
            </w:r>
          </w:p>
        </w:tc>
        <w:tc>
          <w:tcPr>
            <w:tcW w:w="993"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154" w:right="-95"/>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188</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0,0184</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right="-51"/>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222222"/>
                <w:sz w:val="18"/>
                <w:szCs w:val="18"/>
                <w:lang w:eastAsia="ru-RU"/>
              </w:rPr>
              <w:t>1059</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0,018</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99" w:right="-12"/>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+871</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+463,3</w:t>
            </w:r>
          </w:p>
        </w:tc>
        <w:tc>
          <w:tcPr>
            <w:tcW w:w="850"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75" w:firstLine="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222222"/>
                <w:sz w:val="18"/>
                <w:szCs w:val="18"/>
                <w:lang w:eastAsia="ru-RU"/>
              </w:rPr>
              <w:t>2903</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3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0,015</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41"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+1844</w:t>
            </w:r>
          </w:p>
        </w:tc>
        <w:tc>
          <w:tcPr>
            <w:tcW w:w="687" w:type="dxa"/>
            <w:tcBorders>
              <w:top w:val="single" w:sz="6" w:space="0" w:color="auto"/>
              <w:left w:val="single" w:sz="6" w:space="0" w:color="auto"/>
              <w:bottom w:val="single" w:sz="6" w:space="0" w:color="auto"/>
              <w:right w:val="single" w:sz="8" w:space="0" w:color="auto"/>
            </w:tcBorders>
            <w:noWrap/>
            <w:vAlign w:val="center"/>
            <w:hideMark/>
          </w:tcPr>
          <w:p w:rsidR="00A76EDC" w:rsidRPr="00276F69" w:rsidRDefault="00A76EDC" w:rsidP="00A76EDC">
            <w:pPr>
              <w:spacing w:after="0" w:line="240" w:lineRule="auto"/>
              <w:ind w:left="-145" w:right="-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+174,1</w:t>
            </w:r>
          </w:p>
        </w:tc>
      </w:tr>
      <w:tr w:rsidR="00A76EDC" w:rsidRPr="00276F69" w:rsidTr="00A76EDC">
        <w:trPr>
          <w:trHeight w:val="315"/>
        </w:trPr>
        <w:tc>
          <w:tcPr>
            <w:tcW w:w="9495" w:type="dxa"/>
            <w:gridSpan w:val="11"/>
            <w:tcBorders>
              <w:top w:val="single" w:sz="6" w:space="0" w:color="auto"/>
              <w:left w:val="single" w:sz="8" w:space="0" w:color="auto"/>
              <w:bottom w:val="single" w:sz="6" w:space="0" w:color="auto"/>
              <w:right w:val="single" w:sz="8"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color w:val="000000"/>
                <w:sz w:val="18"/>
                <w:szCs w:val="18"/>
                <w:lang w:eastAsia="ru-RU"/>
              </w:rPr>
            </w:pPr>
            <w:r w:rsidRPr="009E5DD8">
              <w:rPr>
                <w:rFonts w:ascii="Times New Roman" w:eastAsia="Times New Roman" w:hAnsi="Times New Roman" w:cs="Times New Roman"/>
                <w:color w:val="000000"/>
                <w:sz w:val="18"/>
                <w:szCs w:val="18"/>
                <w:lang w:eastAsia="ru-RU"/>
              </w:rPr>
              <w:t>Пассив</w:t>
            </w:r>
          </w:p>
        </w:tc>
      </w:tr>
      <w:tr w:rsidR="00A76EDC" w:rsidRPr="00276F69" w:rsidTr="00A76EDC">
        <w:trPr>
          <w:trHeight w:val="630"/>
        </w:trPr>
        <w:tc>
          <w:tcPr>
            <w:tcW w:w="1578" w:type="dxa"/>
            <w:tcBorders>
              <w:top w:val="single" w:sz="6" w:space="0" w:color="auto"/>
              <w:left w:val="single" w:sz="8"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right="-59"/>
              <w:rPr>
                <w:rFonts w:ascii="Times New Roman" w:eastAsia="Times New Roman" w:hAnsi="Times New Roman" w:cs="Times New Roman"/>
                <w:sz w:val="18"/>
                <w:szCs w:val="18"/>
                <w:lang w:eastAsia="ru-RU"/>
              </w:rPr>
            </w:pPr>
            <w:r w:rsidRPr="00276F69">
              <w:rPr>
                <w:rFonts w:ascii="Times New Roman" w:eastAsia="Times New Roman" w:hAnsi="Times New Roman" w:cs="Times New Roman"/>
                <w:sz w:val="18"/>
                <w:szCs w:val="18"/>
                <w:lang w:eastAsia="ru-RU"/>
              </w:rPr>
              <w:t xml:space="preserve">3. </w:t>
            </w:r>
            <w:r>
              <w:rPr>
                <w:rFonts w:ascii="Times New Roman" w:eastAsia="Times New Roman" w:hAnsi="Times New Roman" w:cs="Times New Roman"/>
                <w:sz w:val="18"/>
                <w:szCs w:val="18"/>
                <w:lang w:eastAsia="ru-RU"/>
              </w:rPr>
              <w:t>Капитал и резервы</w:t>
            </w:r>
          </w:p>
        </w:tc>
        <w:tc>
          <w:tcPr>
            <w:tcW w:w="993"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83481241</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55,7</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132110271</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90,3</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+48629030</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58,3</w:t>
            </w:r>
          </w:p>
        </w:tc>
        <w:tc>
          <w:tcPr>
            <w:tcW w:w="850"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3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140614321</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3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68,1</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08"/>
              <w:jc w:val="center"/>
              <w:rPr>
                <w:rFonts w:ascii="Times New Roman" w:eastAsia="Times New Roman" w:hAnsi="Times New Roman" w:cs="Times New Roman"/>
                <w:sz w:val="18"/>
                <w:szCs w:val="18"/>
                <w:lang w:eastAsia="ru-RU"/>
              </w:rPr>
            </w:pPr>
            <w:r w:rsidRPr="004F01E6">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8504050</w:t>
            </w:r>
          </w:p>
        </w:tc>
        <w:tc>
          <w:tcPr>
            <w:tcW w:w="687" w:type="dxa"/>
            <w:tcBorders>
              <w:top w:val="single" w:sz="6" w:space="0" w:color="auto"/>
              <w:left w:val="single" w:sz="6" w:space="0" w:color="auto"/>
              <w:bottom w:val="single" w:sz="6" w:space="0" w:color="auto"/>
              <w:right w:val="single" w:sz="8" w:space="0" w:color="auto"/>
            </w:tcBorders>
            <w:noWrap/>
            <w:vAlign w:val="center"/>
            <w:hideMark/>
          </w:tcPr>
          <w:p w:rsidR="00A76EDC" w:rsidRPr="00276F69" w:rsidRDefault="00A76EDC" w:rsidP="00A76ED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w:t>
            </w:r>
          </w:p>
        </w:tc>
      </w:tr>
      <w:tr w:rsidR="00A76EDC" w:rsidRPr="00276F69" w:rsidTr="00A76EDC">
        <w:trPr>
          <w:trHeight w:val="630"/>
        </w:trPr>
        <w:tc>
          <w:tcPr>
            <w:tcW w:w="1578" w:type="dxa"/>
            <w:tcBorders>
              <w:top w:val="single" w:sz="6" w:space="0" w:color="auto"/>
              <w:left w:val="single" w:sz="8" w:space="0" w:color="auto"/>
              <w:bottom w:val="single" w:sz="6" w:space="0" w:color="auto"/>
              <w:right w:val="single" w:sz="6" w:space="0" w:color="auto"/>
            </w:tcBorders>
            <w:noWrap/>
            <w:vAlign w:val="center"/>
            <w:hideMark/>
          </w:tcPr>
          <w:p w:rsidR="00A76EDC" w:rsidRPr="00276F69" w:rsidRDefault="00A76EDC" w:rsidP="00A76EDC">
            <w:pPr>
              <w:spacing w:after="0" w:line="240" w:lineRule="auto"/>
              <w:rPr>
                <w:rFonts w:ascii="Times New Roman" w:eastAsia="Times New Roman" w:hAnsi="Times New Roman" w:cs="Times New Roman"/>
                <w:sz w:val="18"/>
                <w:szCs w:val="18"/>
                <w:lang w:eastAsia="ru-RU"/>
              </w:rPr>
            </w:pPr>
            <w:r w:rsidRPr="00276F69">
              <w:rPr>
                <w:rFonts w:ascii="Times New Roman" w:eastAsia="Times New Roman" w:hAnsi="Times New Roman" w:cs="Times New Roman"/>
                <w:sz w:val="18"/>
                <w:szCs w:val="18"/>
                <w:lang w:eastAsia="ru-RU"/>
              </w:rPr>
              <w:t>4. Долгосрочные обязательства</w:t>
            </w:r>
          </w:p>
        </w:tc>
        <w:tc>
          <w:tcPr>
            <w:tcW w:w="993"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7319</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0,005</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6702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0,004</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85"/>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–617</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6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p>
        </w:tc>
        <w:tc>
          <w:tcPr>
            <w:tcW w:w="850"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3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40006130</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3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19,4</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08"/>
              <w:jc w:val="center"/>
              <w:rPr>
                <w:rFonts w:ascii="Times New Roman" w:eastAsia="Times New Roman" w:hAnsi="Times New Roman" w:cs="Times New Roman"/>
                <w:sz w:val="18"/>
                <w:szCs w:val="18"/>
                <w:lang w:eastAsia="ru-RU"/>
              </w:rPr>
            </w:pPr>
            <w:r w:rsidRPr="00276F69">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39999428</w:t>
            </w:r>
          </w:p>
        </w:tc>
        <w:tc>
          <w:tcPr>
            <w:tcW w:w="687" w:type="dxa"/>
            <w:tcBorders>
              <w:top w:val="single" w:sz="6" w:space="0" w:color="auto"/>
              <w:left w:val="single" w:sz="6" w:space="0" w:color="auto"/>
              <w:bottom w:val="single" w:sz="6" w:space="0" w:color="auto"/>
              <w:right w:val="single" w:sz="8" w:space="0" w:color="auto"/>
            </w:tcBorders>
            <w:noWrap/>
            <w:vAlign w:val="center"/>
            <w:hideMark/>
          </w:tcPr>
          <w:p w:rsidR="00A76EDC" w:rsidRPr="00276F69" w:rsidRDefault="00A76EDC" w:rsidP="00A76EDC">
            <w:pPr>
              <w:spacing w:after="0" w:line="240" w:lineRule="auto"/>
              <w:ind w:left="-4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sym w:font="Symbol" w:char="F0BE"/>
            </w:r>
          </w:p>
        </w:tc>
      </w:tr>
      <w:tr w:rsidR="00A76EDC" w:rsidRPr="00276F69" w:rsidTr="00A76EDC">
        <w:trPr>
          <w:trHeight w:val="630"/>
        </w:trPr>
        <w:tc>
          <w:tcPr>
            <w:tcW w:w="1578" w:type="dxa"/>
            <w:tcBorders>
              <w:top w:val="single" w:sz="6" w:space="0" w:color="auto"/>
              <w:left w:val="single" w:sz="8" w:space="0" w:color="auto"/>
              <w:bottom w:val="single" w:sz="6" w:space="0" w:color="auto"/>
              <w:right w:val="single" w:sz="6" w:space="0" w:color="auto"/>
            </w:tcBorders>
            <w:noWrap/>
            <w:vAlign w:val="center"/>
            <w:hideMark/>
          </w:tcPr>
          <w:p w:rsidR="00A76EDC" w:rsidRPr="00276F69" w:rsidRDefault="00A76EDC" w:rsidP="00A76EDC">
            <w:pPr>
              <w:spacing w:after="0" w:line="240" w:lineRule="auto"/>
              <w:rPr>
                <w:rFonts w:ascii="Times New Roman" w:eastAsia="Times New Roman" w:hAnsi="Times New Roman" w:cs="Times New Roman"/>
                <w:sz w:val="18"/>
                <w:szCs w:val="18"/>
                <w:lang w:eastAsia="ru-RU"/>
              </w:rPr>
            </w:pPr>
            <w:r w:rsidRPr="00276F69">
              <w:rPr>
                <w:rFonts w:ascii="Times New Roman" w:eastAsia="Times New Roman" w:hAnsi="Times New Roman" w:cs="Times New Roman"/>
                <w:sz w:val="18"/>
                <w:szCs w:val="18"/>
                <w:lang w:eastAsia="ru-RU"/>
              </w:rPr>
              <w:t>5. Краткосрочные обязательства</w:t>
            </w:r>
          </w:p>
        </w:tc>
        <w:tc>
          <w:tcPr>
            <w:tcW w:w="993"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100"/>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66340504</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44,2</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65"/>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14134877</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9,6</w:t>
            </w:r>
          </w:p>
        </w:tc>
        <w:tc>
          <w:tcPr>
            <w:tcW w:w="992" w:type="dxa"/>
            <w:tcBorders>
              <w:top w:val="single" w:sz="6" w:space="0" w:color="auto"/>
              <w:left w:val="single" w:sz="6" w:space="0" w:color="auto"/>
              <w:bottom w:val="single" w:sz="6" w:space="0" w:color="auto"/>
              <w:right w:val="single" w:sz="6" w:space="0" w:color="auto"/>
            </w:tcBorders>
            <w:noWrap/>
            <w:vAlign w:val="center"/>
            <w:hideMark/>
          </w:tcPr>
          <w:p w:rsidR="00A76EDC" w:rsidRPr="009E5DD8" w:rsidRDefault="00A76EDC" w:rsidP="00A76EDC">
            <w:pPr>
              <w:spacing w:after="0" w:line="240" w:lineRule="auto"/>
              <w:ind w:left="-126"/>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–52205627</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6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–78,7</w:t>
            </w:r>
          </w:p>
        </w:tc>
        <w:tc>
          <w:tcPr>
            <w:tcW w:w="850"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3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25908580</w:t>
            </w:r>
          </w:p>
        </w:tc>
        <w:tc>
          <w:tcPr>
            <w:tcW w:w="567"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3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A76EDC" w:rsidRPr="00276F69" w:rsidRDefault="00A76EDC" w:rsidP="00A76EDC">
            <w:pPr>
              <w:spacing w:after="0" w:line="240" w:lineRule="auto"/>
              <w:ind w:left="-108"/>
              <w:jc w:val="center"/>
              <w:rPr>
                <w:rFonts w:ascii="Times New Roman" w:eastAsia="Times New Roman" w:hAnsi="Times New Roman" w:cs="Times New Roman"/>
                <w:sz w:val="18"/>
                <w:szCs w:val="18"/>
                <w:lang w:eastAsia="ru-RU"/>
              </w:rPr>
            </w:pPr>
            <w:r w:rsidRPr="00276F69">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11773703</w:t>
            </w:r>
          </w:p>
        </w:tc>
        <w:tc>
          <w:tcPr>
            <w:tcW w:w="687" w:type="dxa"/>
            <w:tcBorders>
              <w:top w:val="single" w:sz="6" w:space="0" w:color="auto"/>
              <w:left w:val="single" w:sz="6" w:space="0" w:color="auto"/>
              <w:bottom w:val="single" w:sz="6" w:space="0" w:color="auto"/>
              <w:right w:val="single" w:sz="8" w:space="0" w:color="auto"/>
            </w:tcBorders>
            <w:noWrap/>
            <w:vAlign w:val="center"/>
            <w:hideMark/>
          </w:tcPr>
          <w:p w:rsidR="00A76EDC" w:rsidRPr="00276F69" w:rsidRDefault="00A76EDC" w:rsidP="00A76EDC">
            <w:pPr>
              <w:spacing w:after="0" w:line="240" w:lineRule="auto"/>
              <w:ind w:left="-4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83,3</w:t>
            </w:r>
          </w:p>
        </w:tc>
      </w:tr>
      <w:tr w:rsidR="00A76EDC" w:rsidRPr="00276F69" w:rsidTr="00A76EDC">
        <w:trPr>
          <w:trHeight w:val="315"/>
        </w:trPr>
        <w:tc>
          <w:tcPr>
            <w:tcW w:w="1578" w:type="dxa"/>
            <w:tcBorders>
              <w:top w:val="single" w:sz="6" w:space="0" w:color="auto"/>
              <w:left w:val="single" w:sz="8" w:space="0" w:color="auto"/>
              <w:bottom w:val="single" w:sz="8" w:space="0" w:color="auto"/>
              <w:right w:val="single" w:sz="6" w:space="0" w:color="auto"/>
            </w:tcBorders>
            <w:noWrap/>
            <w:vAlign w:val="center"/>
            <w:hideMark/>
          </w:tcPr>
          <w:p w:rsidR="00A76EDC" w:rsidRPr="00276F69" w:rsidRDefault="00A76EDC" w:rsidP="00A76EDC">
            <w:pPr>
              <w:spacing w:after="0" w:line="240" w:lineRule="auto"/>
              <w:rPr>
                <w:rFonts w:ascii="Times New Roman" w:eastAsia="Times New Roman" w:hAnsi="Times New Roman" w:cs="Times New Roman"/>
                <w:sz w:val="18"/>
                <w:szCs w:val="18"/>
                <w:lang w:eastAsia="ru-RU"/>
              </w:rPr>
            </w:pPr>
            <w:r w:rsidRPr="00276F69">
              <w:rPr>
                <w:rFonts w:ascii="Times New Roman" w:eastAsia="Times New Roman" w:hAnsi="Times New Roman" w:cs="Times New Roman"/>
                <w:sz w:val="18"/>
                <w:szCs w:val="18"/>
                <w:lang w:eastAsia="ru-RU"/>
              </w:rPr>
              <w:t>Валюта баланса</w:t>
            </w:r>
          </w:p>
        </w:tc>
        <w:tc>
          <w:tcPr>
            <w:tcW w:w="993" w:type="dxa"/>
            <w:tcBorders>
              <w:top w:val="single" w:sz="6" w:space="0" w:color="auto"/>
              <w:left w:val="single" w:sz="6" w:space="0" w:color="auto"/>
              <w:bottom w:val="single" w:sz="8" w:space="0" w:color="auto"/>
              <w:right w:val="single" w:sz="6" w:space="0" w:color="auto"/>
            </w:tcBorders>
            <w:noWrap/>
            <w:vAlign w:val="center"/>
            <w:hideMark/>
          </w:tcPr>
          <w:p w:rsidR="00A76EDC" w:rsidRPr="009E5DD8" w:rsidRDefault="00A76EDC" w:rsidP="00A76EDC">
            <w:pPr>
              <w:spacing w:after="0" w:line="240" w:lineRule="auto"/>
              <w:ind w:left="-108"/>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bCs/>
                <w:sz w:val="18"/>
                <w:szCs w:val="18"/>
                <w:lang w:eastAsia="ru-RU"/>
              </w:rPr>
              <w:t>149829064</w:t>
            </w:r>
          </w:p>
        </w:tc>
        <w:tc>
          <w:tcPr>
            <w:tcW w:w="567" w:type="dxa"/>
            <w:tcBorders>
              <w:top w:val="single" w:sz="6" w:space="0" w:color="auto"/>
              <w:left w:val="single" w:sz="6" w:space="0" w:color="auto"/>
              <w:bottom w:val="single" w:sz="8"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100</w:t>
            </w:r>
          </w:p>
        </w:tc>
        <w:tc>
          <w:tcPr>
            <w:tcW w:w="992" w:type="dxa"/>
            <w:tcBorders>
              <w:top w:val="single" w:sz="6" w:space="0" w:color="auto"/>
              <w:left w:val="single" w:sz="6" w:space="0" w:color="auto"/>
              <w:bottom w:val="single" w:sz="8" w:space="0" w:color="auto"/>
              <w:right w:val="single" w:sz="6" w:space="0" w:color="auto"/>
            </w:tcBorders>
            <w:noWrap/>
            <w:vAlign w:val="center"/>
            <w:hideMark/>
          </w:tcPr>
          <w:p w:rsidR="00A76EDC" w:rsidRPr="009E5DD8" w:rsidRDefault="00A76EDC" w:rsidP="00A76EDC">
            <w:pPr>
              <w:spacing w:after="0" w:line="240" w:lineRule="auto"/>
              <w:ind w:left="-65"/>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bCs/>
                <w:sz w:val="18"/>
                <w:szCs w:val="18"/>
                <w:lang w:eastAsia="ru-RU"/>
              </w:rPr>
              <w:t>146251850</w:t>
            </w:r>
          </w:p>
        </w:tc>
        <w:tc>
          <w:tcPr>
            <w:tcW w:w="709" w:type="dxa"/>
            <w:tcBorders>
              <w:top w:val="single" w:sz="6" w:space="0" w:color="auto"/>
              <w:left w:val="single" w:sz="6" w:space="0" w:color="auto"/>
              <w:bottom w:val="single" w:sz="8" w:space="0" w:color="auto"/>
              <w:right w:val="single" w:sz="6" w:space="0" w:color="auto"/>
            </w:tcBorders>
            <w:noWrap/>
            <w:vAlign w:val="center"/>
            <w:hideMark/>
          </w:tcPr>
          <w:p w:rsidR="00A76EDC" w:rsidRPr="009E5DD8" w:rsidRDefault="00A76EDC" w:rsidP="00A76EDC">
            <w:pPr>
              <w:spacing w:after="0" w:line="240" w:lineRule="auto"/>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100</w:t>
            </w:r>
          </w:p>
        </w:tc>
        <w:tc>
          <w:tcPr>
            <w:tcW w:w="992" w:type="dxa"/>
            <w:tcBorders>
              <w:top w:val="single" w:sz="6" w:space="0" w:color="auto"/>
              <w:left w:val="single" w:sz="6" w:space="0" w:color="auto"/>
              <w:bottom w:val="single" w:sz="8" w:space="0" w:color="auto"/>
              <w:right w:val="single" w:sz="6" w:space="0" w:color="auto"/>
            </w:tcBorders>
            <w:noWrap/>
            <w:vAlign w:val="center"/>
            <w:hideMark/>
          </w:tcPr>
          <w:p w:rsidR="00A76EDC" w:rsidRPr="009E5DD8" w:rsidRDefault="00A76EDC" w:rsidP="00A76EDC">
            <w:pPr>
              <w:spacing w:after="0" w:line="240" w:lineRule="auto"/>
              <w:ind w:left="-369"/>
              <w:jc w:val="center"/>
              <w:rPr>
                <w:rFonts w:ascii="Times New Roman" w:eastAsia="Times New Roman" w:hAnsi="Times New Roman" w:cs="Times New Roman"/>
                <w:sz w:val="18"/>
                <w:szCs w:val="18"/>
                <w:lang w:eastAsia="ru-RU"/>
              </w:rPr>
            </w:pPr>
            <w:r w:rsidRPr="009E5DD8">
              <w:rPr>
                <w:rFonts w:ascii="Times New Roman" w:eastAsia="Times New Roman" w:hAnsi="Times New Roman" w:cs="Times New Roman"/>
                <w:sz w:val="18"/>
                <w:szCs w:val="18"/>
                <w:lang w:eastAsia="ru-RU"/>
              </w:rPr>
              <w:t xml:space="preserve">    –3577214</w:t>
            </w:r>
          </w:p>
        </w:tc>
        <w:tc>
          <w:tcPr>
            <w:tcW w:w="709" w:type="dxa"/>
            <w:tcBorders>
              <w:top w:val="single" w:sz="6" w:space="0" w:color="auto"/>
              <w:left w:val="single" w:sz="6" w:space="0" w:color="auto"/>
              <w:bottom w:val="single" w:sz="8" w:space="0" w:color="auto"/>
              <w:right w:val="single" w:sz="6" w:space="0" w:color="auto"/>
            </w:tcBorders>
            <w:noWrap/>
            <w:vAlign w:val="center"/>
            <w:hideMark/>
          </w:tcPr>
          <w:p w:rsidR="00A76EDC" w:rsidRPr="00276F69" w:rsidRDefault="00A76EDC" w:rsidP="00A76EDC">
            <w:pPr>
              <w:spacing w:after="0" w:line="240" w:lineRule="auto"/>
              <w:ind w:left="-6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850" w:type="dxa"/>
            <w:tcBorders>
              <w:top w:val="single" w:sz="6" w:space="0" w:color="auto"/>
              <w:left w:val="single" w:sz="6" w:space="0" w:color="auto"/>
              <w:bottom w:val="single" w:sz="8" w:space="0" w:color="auto"/>
              <w:right w:val="single" w:sz="6" w:space="0" w:color="auto"/>
            </w:tcBorders>
            <w:noWrap/>
            <w:vAlign w:val="center"/>
            <w:hideMark/>
          </w:tcPr>
          <w:p w:rsidR="00A76EDC" w:rsidRPr="00276F69" w:rsidRDefault="00A76EDC" w:rsidP="00A76EDC">
            <w:pPr>
              <w:spacing w:after="0" w:line="240" w:lineRule="auto"/>
              <w:ind w:left="-138"/>
              <w:jc w:val="center"/>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lang w:eastAsia="ru-RU"/>
              </w:rPr>
              <w:t>206529031</w:t>
            </w:r>
          </w:p>
        </w:tc>
        <w:tc>
          <w:tcPr>
            <w:tcW w:w="567" w:type="dxa"/>
            <w:tcBorders>
              <w:top w:val="single" w:sz="6" w:space="0" w:color="auto"/>
              <w:left w:val="single" w:sz="6" w:space="0" w:color="auto"/>
              <w:bottom w:val="single" w:sz="8" w:space="0" w:color="auto"/>
              <w:right w:val="single" w:sz="6" w:space="0" w:color="auto"/>
            </w:tcBorders>
            <w:noWrap/>
            <w:vAlign w:val="center"/>
            <w:hideMark/>
          </w:tcPr>
          <w:p w:rsidR="00A76EDC" w:rsidRPr="00276F69" w:rsidRDefault="00A76EDC" w:rsidP="00A76EDC">
            <w:pPr>
              <w:spacing w:after="0" w:line="240" w:lineRule="auto"/>
              <w:ind w:left="-137"/>
              <w:jc w:val="center"/>
              <w:rPr>
                <w:rFonts w:ascii="Times New Roman" w:eastAsia="Times New Roman" w:hAnsi="Times New Roman" w:cs="Times New Roman"/>
                <w:sz w:val="18"/>
                <w:szCs w:val="18"/>
                <w:lang w:eastAsia="ru-RU"/>
              </w:rPr>
            </w:pPr>
            <w:r w:rsidRPr="00276F69">
              <w:rPr>
                <w:rFonts w:ascii="Times New Roman" w:eastAsia="Times New Roman" w:hAnsi="Times New Roman" w:cs="Times New Roman"/>
                <w:sz w:val="18"/>
                <w:szCs w:val="18"/>
                <w:lang w:eastAsia="ru-RU"/>
              </w:rPr>
              <w:t>100,0</w:t>
            </w:r>
          </w:p>
        </w:tc>
        <w:tc>
          <w:tcPr>
            <w:tcW w:w="851" w:type="dxa"/>
            <w:tcBorders>
              <w:top w:val="single" w:sz="6" w:space="0" w:color="auto"/>
              <w:left w:val="single" w:sz="6" w:space="0" w:color="auto"/>
              <w:bottom w:val="single" w:sz="8" w:space="0" w:color="auto"/>
              <w:right w:val="single" w:sz="6" w:space="0" w:color="auto"/>
            </w:tcBorders>
            <w:noWrap/>
            <w:vAlign w:val="center"/>
            <w:hideMark/>
          </w:tcPr>
          <w:p w:rsidR="00A76EDC" w:rsidRPr="00276F69" w:rsidRDefault="00A76EDC" w:rsidP="00A76EDC">
            <w:pPr>
              <w:spacing w:after="0" w:line="240" w:lineRule="auto"/>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+60277181</w:t>
            </w:r>
          </w:p>
        </w:tc>
        <w:tc>
          <w:tcPr>
            <w:tcW w:w="687" w:type="dxa"/>
            <w:tcBorders>
              <w:top w:val="single" w:sz="6" w:space="0" w:color="auto"/>
              <w:left w:val="single" w:sz="6" w:space="0" w:color="auto"/>
              <w:bottom w:val="single" w:sz="8" w:space="0" w:color="auto"/>
              <w:right w:val="single" w:sz="8" w:space="0" w:color="auto"/>
            </w:tcBorders>
            <w:noWrap/>
            <w:vAlign w:val="center"/>
            <w:hideMark/>
          </w:tcPr>
          <w:p w:rsidR="00A76EDC" w:rsidRPr="00276F69" w:rsidRDefault="00A76EDC" w:rsidP="00A76EDC">
            <w:pPr>
              <w:spacing w:after="0" w:line="240" w:lineRule="auto"/>
              <w:ind w:left="-4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+41,2</w:t>
            </w:r>
          </w:p>
        </w:tc>
      </w:tr>
    </w:tbl>
    <w:p w:rsidR="00A76EDC" w:rsidRDefault="00A76EDC" w:rsidP="00A76EDC">
      <w:pPr>
        <w:spacing w:before="120" w:after="120" w:line="240" w:lineRule="auto"/>
        <w:rPr>
          <w:rFonts w:ascii="Times New Roman" w:eastAsia="Calibri" w:hAnsi="Times New Roman" w:cs="Times New Roman"/>
          <w:sz w:val="28"/>
          <w:szCs w:val="28"/>
        </w:rPr>
      </w:pPr>
    </w:p>
    <w:p w:rsidR="00A76EDC" w:rsidRPr="00FD3B0C" w:rsidRDefault="00A76EDC" w:rsidP="00A76EDC">
      <w:pPr>
        <w:spacing w:before="240" w:after="0" w:line="360" w:lineRule="auto"/>
        <w:ind w:firstLine="709"/>
        <w:jc w:val="both"/>
        <w:rPr>
          <w:rFonts w:ascii="Times New Roman" w:eastAsia="Calibri" w:hAnsi="Times New Roman" w:cs="Times New Roman"/>
          <w:sz w:val="28"/>
          <w:szCs w:val="28"/>
        </w:rPr>
      </w:pPr>
      <w:r w:rsidRPr="00FD3B0C">
        <w:rPr>
          <w:rFonts w:ascii="Times New Roman" w:eastAsia="Calibri" w:hAnsi="Times New Roman" w:cs="Times New Roman"/>
          <w:sz w:val="28"/>
          <w:szCs w:val="28"/>
        </w:rPr>
        <w:lastRenderedPageBreak/>
        <w:t xml:space="preserve">Как видно из таблицы </w:t>
      </w:r>
      <w:r>
        <w:rPr>
          <w:rFonts w:ascii="Times New Roman" w:eastAsia="Calibri" w:hAnsi="Times New Roman" w:cs="Times New Roman"/>
          <w:sz w:val="28"/>
          <w:szCs w:val="28"/>
        </w:rPr>
        <w:t>1</w:t>
      </w:r>
      <w:r w:rsidRPr="00FD3B0C">
        <w:rPr>
          <w:rFonts w:ascii="Times New Roman" w:eastAsia="Calibri" w:hAnsi="Times New Roman" w:cs="Times New Roman"/>
          <w:sz w:val="28"/>
          <w:szCs w:val="28"/>
        </w:rPr>
        <w:t xml:space="preserve">.1 </w:t>
      </w:r>
      <w:r w:rsidR="00B55AB7">
        <w:rPr>
          <w:rFonts w:ascii="Times New Roman" w:eastAsia="Calibri" w:hAnsi="Times New Roman" w:cs="Times New Roman"/>
          <w:sz w:val="28"/>
          <w:szCs w:val="28"/>
        </w:rPr>
        <w:t>основную часть активов ООО «Пицца Аврора</w:t>
      </w:r>
      <w:r w:rsidRPr="00FD3B0C">
        <w:rPr>
          <w:rFonts w:ascii="Times New Roman" w:eastAsia="Calibri" w:hAnsi="Times New Roman" w:cs="Times New Roman"/>
          <w:sz w:val="28"/>
          <w:szCs w:val="28"/>
        </w:rPr>
        <w:t xml:space="preserve">» составляют </w:t>
      </w:r>
      <w:proofErr w:type="spellStart"/>
      <w:r w:rsidRPr="00FD3B0C">
        <w:rPr>
          <w:rFonts w:ascii="Times New Roman" w:eastAsia="Calibri" w:hAnsi="Times New Roman" w:cs="Times New Roman"/>
          <w:sz w:val="28"/>
          <w:szCs w:val="28"/>
        </w:rPr>
        <w:t>внеоборотные</w:t>
      </w:r>
      <w:proofErr w:type="spellEnd"/>
      <w:r w:rsidRPr="00FD3B0C">
        <w:rPr>
          <w:rFonts w:ascii="Times New Roman" w:eastAsia="Calibri" w:hAnsi="Times New Roman" w:cs="Times New Roman"/>
          <w:sz w:val="28"/>
          <w:szCs w:val="28"/>
        </w:rPr>
        <w:t xml:space="preserve"> активы. За последние два года динамика их изменения характеризуется как неравномерная, то есть за 2018 г. произошло их уменьшение на 49 159 703 тыс. руб. (-37,8%), а в 2019 г. наблюдается их внезапный рост на 70 147 941 тыс. руб. (86,8%). Что касается оборотных активов, в их части наблюдается противоположная динамика. В 2018 г. они выросли на 230%, а в 2019 г. незначительно снизились на 15,1%. Возможно, такие изменения в структуре активов были вызваны со стремлением компании снизить риски в своей долгосрочной инвестиционной активности и увеличить скорость оборачиваемости своих активов.</w:t>
      </w:r>
    </w:p>
    <w:p w:rsidR="00A76EDC" w:rsidRPr="00FD3B0C" w:rsidRDefault="00A76EDC" w:rsidP="00A76EDC">
      <w:pPr>
        <w:spacing w:after="0" w:line="360" w:lineRule="auto"/>
        <w:ind w:firstLine="709"/>
        <w:jc w:val="both"/>
        <w:rPr>
          <w:rFonts w:ascii="Times New Roman" w:eastAsia="Calibri" w:hAnsi="Times New Roman" w:cs="Times New Roman"/>
          <w:sz w:val="28"/>
          <w:szCs w:val="28"/>
        </w:rPr>
      </w:pPr>
      <w:proofErr w:type="gramStart"/>
      <w:r w:rsidRPr="00FD3B0C">
        <w:rPr>
          <w:rFonts w:ascii="Times New Roman" w:eastAsia="Calibri" w:hAnsi="Times New Roman" w:cs="Times New Roman"/>
          <w:sz w:val="28"/>
          <w:szCs w:val="28"/>
        </w:rPr>
        <w:t>Капитал и резервы увеличиваются из года в года, хоть и в не равной степени, но это является положительным фактором, связанным с эффективным функционирование деятельности организации, а именно стабильным получением прибыли.</w:t>
      </w:r>
      <w:proofErr w:type="gramEnd"/>
    </w:p>
    <w:p w:rsidR="00A76EDC" w:rsidRPr="00FD3B0C" w:rsidRDefault="00A76EDC" w:rsidP="00A76EDC">
      <w:pPr>
        <w:spacing w:after="0" w:line="360" w:lineRule="auto"/>
        <w:ind w:firstLine="709"/>
        <w:jc w:val="both"/>
        <w:rPr>
          <w:rFonts w:ascii="Times New Roman" w:eastAsia="Calibri" w:hAnsi="Times New Roman" w:cs="Times New Roman"/>
          <w:sz w:val="28"/>
          <w:szCs w:val="28"/>
        </w:rPr>
      </w:pPr>
      <w:r w:rsidRPr="00FD3B0C">
        <w:rPr>
          <w:rFonts w:ascii="Times New Roman" w:eastAsia="Calibri" w:hAnsi="Times New Roman" w:cs="Times New Roman"/>
          <w:sz w:val="28"/>
          <w:szCs w:val="28"/>
        </w:rPr>
        <w:t xml:space="preserve">В 2018 г. наблюдалась негативная тенденция в части обязательств организации, так как краткосрочные обязательства преобладали </w:t>
      </w:r>
      <w:proofErr w:type="gramStart"/>
      <w:r w:rsidRPr="00FD3B0C">
        <w:rPr>
          <w:rFonts w:ascii="Times New Roman" w:eastAsia="Calibri" w:hAnsi="Times New Roman" w:cs="Times New Roman"/>
          <w:sz w:val="28"/>
          <w:szCs w:val="28"/>
        </w:rPr>
        <w:t>над</w:t>
      </w:r>
      <w:proofErr w:type="gramEnd"/>
      <w:r w:rsidRPr="00FD3B0C">
        <w:rPr>
          <w:rFonts w:ascii="Times New Roman" w:eastAsia="Calibri" w:hAnsi="Times New Roman" w:cs="Times New Roman"/>
          <w:sz w:val="28"/>
          <w:szCs w:val="28"/>
        </w:rPr>
        <w:t xml:space="preserve"> долгосрочными. Это свидетельствовало об ухудшении структуры баланса и повышением риска утраты финансовой устойчивости. Но в 2019 г. компания смогла реабилитировать свое положение. </w:t>
      </w:r>
    </w:p>
    <w:p w:rsidR="00A76EDC" w:rsidRPr="00FD3B0C" w:rsidRDefault="00A76EDC" w:rsidP="00A76EDC">
      <w:pPr>
        <w:spacing w:after="0" w:line="360" w:lineRule="auto"/>
        <w:ind w:firstLine="709"/>
        <w:jc w:val="both"/>
        <w:rPr>
          <w:rFonts w:ascii="Times New Roman" w:eastAsia="Calibri" w:hAnsi="Times New Roman" w:cs="Times New Roman"/>
          <w:sz w:val="28"/>
          <w:szCs w:val="28"/>
        </w:rPr>
      </w:pPr>
      <w:r w:rsidRPr="00FD3B0C">
        <w:rPr>
          <w:rFonts w:ascii="Times New Roman" w:eastAsia="Calibri" w:hAnsi="Times New Roman" w:cs="Times New Roman"/>
          <w:sz w:val="28"/>
          <w:szCs w:val="28"/>
        </w:rPr>
        <w:t>Также важными показателями, характеризующими финансовую устойчивость компании, являются коэффициенты ликвидности. Коэффициент текущей ликвидности показывает способность компании погашать свои краткосрочные обязательства за счет оборотных активов. Коэффициент быстрой ликвидности отражает возможность погашения текущих обязательств, если возникают сложности с реализацией продукции. И благодаря коэффициенту абсолютной ликвидности можно увидеть, насколько быстро компания сможет расплатиться с текущими долгами. То есть их значение заключается в том, чтобы показать, насколько выгодным является вложение активов в ту или иную компанию. Поэтому об</w:t>
      </w:r>
      <w:r w:rsidR="00B55AB7">
        <w:rPr>
          <w:rFonts w:ascii="Times New Roman" w:eastAsia="Calibri" w:hAnsi="Times New Roman" w:cs="Times New Roman"/>
          <w:sz w:val="28"/>
          <w:szCs w:val="28"/>
        </w:rPr>
        <w:t>ратимся к анализу ликвидност</w:t>
      </w:r>
      <w:proofErr w:type="gramStart"/>
      <w:r w:rsidR="00B55AB7">
        <w:rPr>
          <w:rFonts w:ascii="Times New Roman" w:eastAsia="Calibri" w:hAnsi="Times New Roman" w:cs="Times New Roman"/>
          <w:sz w:val="28"/>
          <w:szCs w:val="28"/>
        </w:rPr>
        <w:t>и ООО</w:t>
      </w:r>
      <w:proofErr w:type="gramEnd"/>
      <w:r w:rsidR="00B55AB7">
        <w:rPr>
          <w:rFonts w:ascii="Times New Roman" w:eastAsia="Calibri" w:hAnsi="Times New Roman" w:cs="Times New Roman"/>
          <w:sz w:val="28"/>
          <w:szCs w:val="28"/>
        </w:rPr>
        <w:t xml:space="preserve"> «Пицца Аврора</w:t>
      </w:r>
      <w:r w:rsidRPr="00FD3B0C">
        <w:rPr>
          <w:rFonts w:ascii="Times New Roman" w:eastAsia="Calibri" w:hAnsi="Times New Roman" w:cs="Times New Roman"/>
          <w:sz w:val="28"/>
          <w:szCs w:val="28"/>
        </w:rPr>
        <w:t xml:space="preserve">», представленному в таблице </w:t>
      </w:r>
      <w:r>
        <w:rPr>
          <w:rFonts w:ascii="Times New Roman" w:eastAsia="Calibri" w:hAnsi="Times New Roman" w:cs="Times New Roman"/>
          <w:sz w:val="28"/>
          <w:szCs w:val="28"/>
        </w:rPr>
        <w:t>1</w:t>
      </w:r>
      <w:r w:rsidRPr="00FD3B0C">
        <w:rPr>
          <w:rFonts w:ascii="Times New Roman" w:eastAsia="Calibri" w:hAnsi="Times New Roman" w:cs="Times New Roman"/>
          <w:sz w:val="28"/>
          <w:szCs w:val="28"/>
        </w:rPr>
        <w:t>.2</w:t>
      </w:r>
    </w:p>
    <w:p w:rsidR="00A76EDC" w:rsidRPr="00FD3B0C" w:rsidRDefault="00A76EDC" w:rsidP="00A76EDC">
      <w:pPr>
        <w:spacing w:before="120" w:after="120" w:line="240" w:lineRule="auto"/>
        <w:rPr>
          <w:rFonts w:ascii="Times New Roman" w:eastAsia="Calibri" w:hAnsi="Times New Roman" w:cs="Times New Roman"/>
          <w:sz w:val="28"/>
          <w:szCs w:val="28"/>
        </w:rPr>
      </w:pPr>
      <w:r w:rsidRPr="00FD3B0C">
        <w:rPr>
          <w:rFonts w:ascii="Times New Roman" w:eastAsia="Calibri" w:hAnsi="Times New Roman" w:cs="Times New Roman"/>
          <w:sz w:val="28"/>
          <w:szCs w:val="28"/>
        </w:rPr>
        <w:lastRenderedPageBreak/>
        <w:t xml:space="preserve">Таблица </w:t>
      </w:r>
      <w:r>
        <w:rPr>
          <w:rFonts w:ascii="Times New Roman" w:eastAsia="Calibri" w:hAnsi="Times New Roman" w:cs="Times New Roman"/>
          <w:sz w:val="28"/>
          <w:szCs w:val="28"/>
        </w:rPr>
        <w:t>1</w:t>
      </w:r>
      <w:r w:rsidRPr="00FD3B0C">
        <w:rPr>
          <w:rFonts w:ascii="Times New Roman" w:eastAsia="Calibri" w:hAnsi="Times New Roman" w:cs="Times New Roman"/>
          <w:sz w:val="28"/>
          <w:szCs w:val="28"/>
        </w:rPr>
        <w:t xml:space="preserve">.2 </w:t>
      </w:r>
      <w:r w:rsidRPr="00FD3B0C">
        <w:rPr>
          <w:rFonts w:ascii="Times New Roman" w:eastAsia="Calibri" w:hAnsi="Times New Roman" w:cs="Times New Roman"/>
          <w:sz w:val="28"/>
          <w:szCs w:val="28"/>
        </w:rPr>
        <w:sym w:font="Symbol" w:char="F0BE"/>
      </w:r>
      <w:r w:rsidRPr="00FD3B0C">
        <w:rPr>
          <w:rFonts w:ascii="Times New Roman" w:eastAsia="Calibri" w:hAnsi="Times New Roman" w:cs="Times New Roman"/>
          <w:sz w:val="28"/>
          <w:szCs w:val="28"/>
        </w:rPr>
        <w:t xml:space="preserve"> Ана</w:t>
      </w:r>
      <w:r w:rsidR="00B55AB7">
        <w:rPr>
          <w:rFonts w:ascii="Times New Roman" w:eastAsia="Calibri" w:hAnsi="Times New Roman" w:cs="Times New Roman"/>
          <w:sz w:val="28"/>
          <w:szCs w:val="28"/>
        </w:rPr>
        <w:t>лиз коэффициентов ликвидност</w:t>
      </w:r>
      <w:proofErr w:type="gramStart"/>
      <w:r w:rsidR="00B55AB7">
        <w:rPr>
          <w:rFonts w:ascii="Times New Roman" w:eastAsia="Calibri" w:hAnsi="Times New Roman" w:cs="Times New Roman"/>
          <w:sz w:val="28"/>
          <w:szCs w:val="28"/>
        </w:rPr>
        <w:t>и ООО</w:t>
      </w:r>
      <w:proofErr w:type="gramEnd"/>
      <w:r w:rsidR="00B55AB7">
        <w:rPr>
          <w:rFonts w:ascii="Times New Roman" w:eastAsia="Calibri" w:hAnsi="Times New Roman" w:cs="Times New Roman"/>
          <w:sz w:val="28"/>
          <w:szCs w:val="28"/>
        </w:rPr>
        <w:t xml:space="preserve"> «Пицца Аврора</w:t>
      </w:r>
      <w:r w:rsidRPr="00FD3B0C">
        <w:rPr>
          <w:rFonts w:ascii="Times New Roman" w:eastAsia="Calibri" w:hAnsi="Times New Roman" w:cs="Times New Roman"/>
          <w:sz w:val="28"/>
          <w:szCs w:val="28"/>
        </w:rPr>
        <w:t>»</w:t>
      </w:r>
    </w:p>
    <w:tbl>
      <w:tblPr>
        <w:tblStyle w:val="af0"/>
        <w:tblW w:w="0" w:type="auto"/>
        <w:tblLook w:val="04A0"/>
      </w:tblPr>
      <w:tblGrid>
        <w:gridCol w:w="2547"/>
        <w:gridCol w:w="992"/>
        <w:gridCol w:w="992"/>
        <w:gridCol w:w="993"/>
        <w:gridCol w:w="1417"/>
        <w:gridCol w:w="992"/>
        <w:gridCol w:w="1412"/>
      </w:tblGrid>
      <w:tr w:rsidR="00A76EDC" w:rsidRPr="00FD3B0C" w:rsidTr="00A76EDC">
        <w:tc>
          <w:tcPr>
            <w:tcW w:w="2547" w:type="dxa"/>
            <w:vAlign w:val="center"/>
          </w:tcPr>
          <w:p w:rsidR="00A76EDC" w:rsidRPr="008A2FD7" w:rsidRDefault="00A76EDC" w:rsidP="00A76EDC">
            <w:pPr>
              <w:spacing w:line="288" w:lineRule="auto"/>
              <w:jc w:val="center"/>
              <w:rPr>
                <w:rFonts w:ascii="Times New Roman" w:eastAsia="Calibri" w:hAnsi="Times New Roman" w:cs="Times New Roman"/>
              </w:rPr>
            </w:pPr>
            <w:r w:rsidRPr="008A2FD7">
              <w:rPr>
                <w:rFonts w:ascii="Times New Roman" w:eastAsia="Calibri" w:hAnsi="Times New Roman" w:cs="Times New Roman"/>
              </w:rPr>
              <w:t xml:space="preserve">Показатель </w:t>
            </w:r>
          </w:p>
        </w:tc>
        <w:tc>
          <w:tcPr>
            <w:tcW w:w="992" w:type="dxa"/>
            <w:vAlign w:val="center"/>
          </w:tcPr>
          <w:p w:rsidR="00A76EDC" w:rsidRPr="008A2FD7" w:rsidRDefault="00A76EDC" w:rsidP="00A76EDC">
            <w:pPr>
              <w:spacing w:line="288" w:lineRule="auto"/>
              <w:jc w:val="center"/>
              <w:rPr>
                <w:rFonts w:ascii="Times New Roman" w:eastAsia="Calibri" w:hAnsi="Times New Roman" w:cs="Times New Roman"/>
              </w:rPr>
            </w:pPr>
            <w:r w:rsidRPr="008A2FD7">
              <w:rPr>
                <w:rFonts w:ascii="Times New Roman" w:eastAsia="Calibri" w:hAnsi="Times New Roman" w:cs="Times New Roman"/>
              </w:rPr>
              <w:t>Норма</w:t>
            </w:r>
          </w:p>
        </w:tc>
        <w:tc>
          <w:tcPr>
            <w:tcW w:w="992" w:type="dxa"/>
            <w:vAlign w:val="center"/>
          </w:tcPr>
          <w:p w:rsidR="00A76EDC" w:rsidRPr="008A2FD7" w:rsidRDefault="00A76EDC" w:rsidP="00A76EDC">
            <w:pPr>
              <w:spacing w:line="288" w:lineRule="auto"/>
              <w:jc w:val="center"/>
              <w:rPr>
                <w:rFonts w:ascii="Times New Roman" w:eastAsia="Calibri" w:hAnsi="Times New Roman" w:cs="Times New Roman"/>
                <w:color w:val="000000" w:themeColor="text1"/>
              </w:rPr>
            </w:pPr>
            <w:r w:rsidRPr="008A2FD7">
              <w:rPr>
                <w:rFonts w:ascii="Times New Roman" w:eastAsia="Calibri" w:hAnsi="Times New Roman" w:cs="Times New Roman"/>
                <w:color w:val="000000" w:themeColor="text1"/>
              </w:rPr>
              <w:t>2017 г.</w:t>
            </w:r>
          </w:p>
        </w:tc>
        <w:tc>
          <w:tcPr>
            <w:tcW w:w="993" w:type="dxa"/>
            <w:vAlign w:val="center"/>
          </w:tcPr>
          <w:p w:rsidR="00A76EDC" w:rsidRPr="008A2FD7" w:rsidRDefault="00A76EDC" w:rsidP="00A76EDC">
            <w:pPr>
              <w:spacing w:line="288" w:lineRule="auto"/>
              <w:jc w:val="center"/>
              <w:rPr>
                <w:rFonts w:ascii="Times New Roman" w:eastAsia="Calibri" w:hAnsi="Times New Roman" w:cs="Times New Roman"/>
                <w:color w:val="000000" w:themeColor="text1"/>
              </w:rPr>
            </w:pPr>
            <w:r w:rsidRPr="008A2FD7">
              <w:rPr>
                <w:rFonts w:ascii="Times New Roman" w:eastAsia="Calibri" w:hAnsi="Times New Roman" w:cs="Times New Roman"/>
                <w:color w:val="000000" w:themeColor="text1"/>
              </w:rPr>
              <w:t>2018 г.</w:t>
            </w:r>
          </w:p>
        </w:tc>
        <w:tc>
          <w:tcPr>
            <w:tcW w:w="1417" w:type="dxa"/>
            <w:vAlign w:val="center"/>
          </w:tcPr>
          <w:p w:rsidR="00A76EDC" w:rsidRPr="008A2FD7" w:rsidRDefault="00A76EDC" w:rsidP="00A76EDC">
            <w:pPr>
              <w:spacing w:line="288" w:lineRule="auto"/>
              <w:jc w:val="center"/>
              <w:rPr>
                <w:rFonts w:ascii="Times New Roman" w:eastAsia="Calibri" w:hAnsi="Times New Roman" w:cs="Times New Roman"/>
                <w:color w:val="000000" w:themeColor="text1"/>
              </w:rPr>
            </w:pPr>
            <w:r w:rsidRPr="008A2FD7">
              <w:rPr>
                <w:rFonts w:ascii="Times New Roman" w:eastAsia="Calibri" w:hAnsi="Times New Roman" w:cs="Times New Roman"/>
                <w:color w:val="000000" w:themeColor="text1"/>
              </w:rPr>
              <w:t>Изменение</w:t>
            </w:r>
          </w:p>
        </w:tc>
        <w:tc>
          <w:tcPr>
            <w:tcW w:w="992" w:type="dxa"/>
            <w:vAlign w:val="center"/>
          </w:tcPr>
          <w:p w:rsidR="00A76EDC" w:rsidRPr="008A2FD7" w:rsidRDefault="00A76EDC" w:rsidP="00A76EDC">
            <w:pPr>
              <w:spacing w:line="288" w:lineRule="auto"/>
              <w:jc w:val="center"/>
              <w:rPr>
                <w:rFonts w:ascii="Times New Roman" w:eastAsia="Calibri" w:hAnsi="Times New Roman" w:cs="Times New Roman"/>
                <w:color w:val="000000" w:themeColor="text1"/>
              </w:rPr>
            </w:pPr>
            <w:r w:rsidRPr="008A2FD7">
              <w:rPr>
                <w:rFonts w:ascii="Times New Roman" w:eastAsia="Calibri" w:hAnsi="Times New Roman" w:cs="Times New Roman"/>
                <w:color w:val="000000" w:themeColor="text1"/>
              </w:rPr>
              <w:t>2019 г.</w:t>
            </w:r>
          </w:p>
        </w:tc>
        <w:tc>
          <w:tcPr>
            <w:tcW w:w="1412" w:type="dxa"/>
            <w:vAlign w:val="center"/>
          </w:tcPr>
          <w:p w:rsidR="00A76EDC" w:rsidRPr="008A2FD7" w:rsidRDefault="00A76EDC" w:rsidP="00A76EDC">
            <w:pPr>
              <w:spacing w:line="288" w:lineRule="auto"/>
              <w:jc w:val="center"/>
              <w:rPr>
                <w:rFonts w:ascii="Times New Roman" w:eastAsia="Calibri" w:hAnsi="Times New Roman" w:cs="Times New Roman"/>
              </w:rPr>
            </w:pPr>
            <w:r w:rsidRPr="008A2FD7">
              <w:rPr>
                <w:rFonts w:ascii="Times New Roman" w:eastAsia="Calibri" w:hAnsi="Times New Roman" w:cs="Times New Roman"/>
              </w:rPr>
              <w:t>Изменение</w:t>
            </w:r>
          </w:p>
        </w:tc>
      </w:tr>
      <w:tr w:rsidR="00A76EDC" w:rsidRPr="00FD3B0C" w:rsidTr="00A76EDC">
        <w:tc>
          <w:tcPr>
            <w:tcW w:w="2547" w:type="dxa"/>
          </w:tcPr>
          <w:p w:rsidR="00A76EDC" w:rsidRPr="008A2FD7" w:rsidRDefault="00A76EDC" w:rsidP="00A76EDC">
            <w:pPr>
              <w:numPr>
                <w:ilvl w:val="0"/>
                <w:numId w:val="7"/>
              </w:numPr>
              <w:spacing w:after="0"/>
              <w:ind w:left="0" w:firstLine="0"/>
              <w:contextualSpacing/>
              <w:jc w:val="both"/>
              <w:rPr>
                <w:rFonts w:ascii="Times New Roman" w:eastAsia="Calibri" w:hAnsi="Times New Roman" w:cs="Times New Roman"/>
              </w:rPr>
            </w:pPr>
            <w:r w:rsidRPr="008A2FD7">
              <w:rPr>
                <w:rFonts w:ascii="Times New Roman" w:eastAsia="Calibri" w:hAnsi="Times New Roman" w:cs="Times New Roman"/>
              </w:rPr>
              <w:t>Коэффициент текущей ликвидности</w:t>
            </w:r>
          </w:p>
        </w:tc>
        <w:tc>
          <w:tcPr>
            <w:tcW w:w="992" w:type="dxa"/>
          </w:tcPr>
          <w:p w:rsidR="00A76EDC" w:rsidRPr="008A2FD7" w:rsidRDefault="00A76EDC" w:rsidP="00A76EDC">
            <w:pPr>
              <w:jc w:val="center"/>
              <w:rPr>
                <w:rFonts w:ascii="Times New Roman" w:eastAsia="Calibri" w:hAnsi="Times New Roman" w:cs="Times New Roman"/>
              </w:rPr>
            </w:pPr>
            <w:r w:rsidRPr="008A2FD7">
              <w:rPr>
                <w:rFonts w:ascii="Times New Roman" w:eastAsia="Calibri" w:hAnsi="Times New Roman" w:cs="Times New Roman"/>
                <w:lang w:val="en-US"/>
              </w:rPr>
              <w:t>&gt;</w:t>
            </w:r>
            <w:r w:rsidRPr="008A2FD7">
              <w:rPr>
                <w:rFonts w:ascii="Times New Roman" w:eastAsia="Calibri" w:hAnsi="Times New Roman" w:cs="Times New Roman"/>
              </w:rPr>
              <w:t>=1</w:t>
            </w:r>
          </w:p>
        </w:tc>
        <w:tc>
          <w:tcPr>
            <w:tcW w:w="992"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0,30</w:t>
            </w:r>
          </w:p>
        </w:tc>
        <w:tc>
          <w:tcPr>
            <w:tcW w:w="993"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4,63</w:t>
            </w:r>
          </w:p>
        </w:tc>
        <w:tc>
          <w:tcPr>
            <w:tcW w:w="1417"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+4,33</w:t>
            </w:r>
          </w:p>
        </w:tc>
        <w:tc>
          <w:tcPr>
            <w:tcW w:w="992"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2,14</w:t>
            </w:r>
          </w:p>
        </w:tc>
        <w:tc>
          <w:tcPr>
            <w:tcW w:w="1412"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-2,49</w:t>
            </w:r>
          </w:p>
        </w:tc>
      </w:tr>
      <w:tr w:rsidR="00A76EDC" w:rsidRPr="00FD3B0C" w:rsidTr="00A76EDC">
        <w:tc>
          <w:tcPr>
            <w:tcW w:w="2547" w:type="dxa"/>
          </w:tcPr>
          <w:p w:rsidR="00A76EDC" w:rsidRPr="008A2FD7" w:rsidRDefault="00A76EDC" w:rsidP="00A76EDC">
            <w:pPr>
              <w:numPr>
                <w:ilvl w:val="0"/>
                <w:numId w:val="7"/>
              </w:numPr>
              <w:spacing w:after="0"/>
              <w:ind w:left="0" w:firstLine="0"/>
              <w:contextualSpacing/>
              <w:jc w:val="both"/>
              <w:rPr>
                <w:rFonts w:ascii="Times New Roman" w:eastAsia="Calibri" w:hAnsi="Times New Roman" w:cs="Times New Roman"/>
              </w:rPr>
            </w:pPr>
            <w:r w:rsidRPr="008A2FD7">
              <w:rPr>
                <w:rFonts w:ascii="Times New Roman" w:eastAsia="Calibri" w:hAnsi="Times New Roman" w:cs="Times New Roman"/>
              </w:rPr>
              <w:t>Коэффициент быстрой ликвидности</w:t>
            </w:r>
          </w:p>
        </w:tc>
        <w:tc>
          <w:tcPr>
            <w:tcW w:w="992" w:type="dxa"/>
          </w:tcPr>
          <w:p w:rsidR="00A76EDC" w:rsidRPr="008A2FD7" w:rsidRDefault="00A76EDC" w:rsidP="00A76EDC">
            <w:pPr>
              <w:jc w:val="center"/>
              <w:rPr>
                <w:rFonts w:ascii="Times New Roman" w:eastAsia="Calibri" w:hAnsi="Times New Roman" w:cs="Times New Roman"/>
              </w:rPr>
            </w:pPr>
            <w:r w:rsidRPr="008A2FD7">
              <w:rPr>
                <w:rFonts w:ascii="Times New Roman" w:eastAsia="Calibri" w:hAnsi="Times New Roman" w:cs="Times New Roman"/>
              </w:rPr>
              <w:t>0,7-1</w:t>
            </w:r>
          </w:p>
        </w:tc>
        <w:tc>
          <w:tcPr>
            <w:tcW w:w="992"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0,30</w:t>
            </w:r>
          </w:p>
        </w:tc>
        <w:tc>
          <w:tcPr>
            <w:tcW w:w="993"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4,63</w:t>
            </w:r>
          </w:p>
        </w:tc>
        <w:tc>
          <w:tcPr>
            <w:tcW w:w="1417"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+4,33</w:t>
            </w:r>
          </w:p>
        </w:tc>
        <w:tc>
          <w:tcPr>
            <w:tcW w:w="992"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2,14</w:t>
            </w:r>
          </w:p>
        </w:tc>
        <w:tc>
          <w:tcPr>
            <w:tcW w:w="1412"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-2,49</w:t>
            </w:r>
          </w:p>
        </w:tc>
      </w:tr>
      <w:tr w:rsidR="00A76EDC" w:rsidRPr="00FD3B0C" w:rsidTr="00A76EDC">
        <w:tc>
          <w:tcPr>
            <w:tcW w:w="2547" w:type="dxa"/>
          </w:tcPr>
          <w:p w:rsidR="00A76EDC" w:rsidRPr="008A2FD7" w:rsidRDefault="00A76EDC" w:rsidP="00A76EDC">
            <w:pPr>
              <w:numPr>
                <w:ilvl w:val="0"/>
                <w:numId w:val="7"/>
              </w:numPr>
              <w:spacing w:after="0"/>
              <w:ind w:left="0" w:firstLine="0"/>
              <w:contextualSpacing/>
              <w:jc w:val="both"/>
              <w:rPr>
                <w:rFonts w:ascii="Times New Roman" w:eastAsia="Calibri" w:hAnsi="Times New Roman" w:cs="Times New Roman"/>
              </w:rPr>
            </w:pPr>
            <w:r w:rsidRPr="008A2FD7">
              <w:rPr>
                <w:rFonts w:ascii="Times New Roman" w:eastAsia="Calibri" w:hAnsi="Times New Roman" w:cs="Times New Roman"/>
              </w:rPr>
              <w:t>Коэффициент абсолютной ликвидности</w:t>
            </w:r>
          </w:p>
        </w:tc>
        <w:tc>
          <w:tcPr>
            <w:tcW w:w="992" w:type="dxa"/>
          </w:tcPr>
          <w:p w:rsidR="00A76EDC" w:rsidRPr="008A2FD7" w:rsidRDefault="00A76EDC" w:rsidP="00A76EDC">
            <w:pPr>
              <w:jc w:val="center"/>
              <w:rPr>
                <w:rFonts w:ascii="Times New Roman" w:eastAsia="Calibri" w:hAnsi="Times New Roman" w:cs="Times New Roman"/>
              </w:rPr>
            </w:pPr>
            <w:r w:rsidRPr="008A2FD7">
              <w:rPr>
                <w:rFonts w:ascii="Times New Roman" w:eastAsia="Calibri" w:hAnsi="Times New Roman" w:cs="Times New Roman"/>
              </w:rPr>
              <w:t>02,-0,5</w:t>
            </w:r>
          </w:p>
        </w:tc>
        <w:tc>
          <w:tcPr>
            <w:tcW w:w="992"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0,13</w:t>
            </w:r>
          </w:p>
        </w:tc>
        <w:tc>
          <w:tcPr>
            <w:tcW w:w="993"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4,15</w:t>
            </w:r>
          </w:p>
        </w:tc>
        <w:tc>
          <w:tcPr>
            <w:tcW w:w="1417"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+4,02</w:t>
            </w:r>
          </w:p>
        </w:tc>
        <w:tc>
          <w:tcPr>
            <w:tcW w:w="992"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2,03</w:t>
            </w:r>
          </w:p>
        </w:tc>
        <w:tc>
          <w:tcPr>
            <w:tcW w:w="1412" w:type="dxa"/>
          </w:tcPr>
          <w:p w:rsidR="00A76EDC" w:rsidRPr="008A2FD7" w:rsidRDefault="00A76EDC" w:rsidP="00A76EDC">
            <w:pPr>
              <w:jc w:val="right"/>
              <w:rPr>
                <w:rFonts w:ascii="Times New Roman" w:eastAsia="Calibri" w:hAnsi="Times New Roman" w:cs="Times New Roman"/>
              </w:rPr>
            </w:pPr>
            <w:r w:rsidRPr="008A2FD7">
              <w:rPr>
                <w:rFonts w:ascii="Times New Roman" w:eastAsia="Calibri" w:hAnsi="Times New Roman" w:cs="Times New Roman"/>
              </w:rPr>
              <w:t>-2,12</w:t>
            </w:r>
          </w:p>
        </w:tc>
      </w:tr>
    </w:tbl>
    <w:p w:rsidR="00A76EDC" w:rsidRDefault="00A76EDC" w:rsidP="00A76EDC">
      <w:pPr>
        <w:spacing w:before="240" w:after="0" w:line="360" w:lineRule="auto"/>
        <w:ind w:firstLine="709"/>
        <w:jc w:val="both"/>
        <w:rPr>
          <w:rFonts w:ascii="Times New Roman" w:eastAsia="Calibri" w:hAnsi="Times New Roman" w:cs="Times New Roman"/>
          <w:sz w:val="28"/>
          <w:szCs w:val="28"/>
        </w:rPr>
      </w:pPr>
      <w:r w:rsidRPr="00FD3B0C">
        <w:rPr>
          <w:rFonts w:ascii="Times New Roman" w:eastAsia="Calibri" w:hAnsi="Times New Roman" w:cs="Times New Roman"/>
          <w:sz w:val="28"/>
          <w:szCs w:val="28"/>
        </w:rPr>
        <w:t xml:space="preserve">Из представленной таблицы, можно сделать вывод о том, что </w:t>
      </w:r>
      <w:proofErr w:type="gramStart"/>
      <w:r w:rsidRPr="00FD3B0C">
        <w:rPr>
          <w:rFonts w:ascii="Times New Roman" w:eastAsia="Calibri" w:hAnsi="Times New Roman" w:cs="Times New Roman"/>
          <w:sz w:val="28"/>
          <w:szCs w:val="28"/>
        </w:rPr>
        <w:t>на конец</w:t>
      </w:r>
      <w:proofErr w:type="gramEnd"/>
      <w:r w:rsidRPr="00FD3B0C">
        <w:rPr>
          <w:rFonts w:ascii="Times New Roman" w:eastAsia="Calibri" w:hAnsi="Times New Roman" w:cs="Times New Roman"/>
          <w:sz w:val="28"/>
          <w:szCs w:val="28"/>
        </w:rPr>
        <w:t xml:space="preserve"> 2017 г. платежеспособность компании была на низком уровне, так как рассчитанные показатели не соответствуют нормативным значениям, то есть у компании не имелось в запасе достаточно активов, чтобы погасить свои краткосрочные обязательства. За 2018 г. компания сумела реабилитироваться, привлекая все больше краткосрочных финансовых вложений, благодаря которым краткосрочные активы росли опережающими темпами, чем краткосрочные обязательства. И хоть в 2019 г. коэффициенты имели тенденцию к снижению, они находятся в пределах нормативных значениях, поэтому можно говорить о том, что за последние два года компания сумела восстановить свою платежеспособность. </w:t>
      </w:r>
    </w:p>
    <w:p w:rsidR="00A76EDC" w:rsidRDefault="00A76EDC" w:rsidP="00A76ED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Далее рассчитаем показатели оборачиваемости ряда активов, которые характеризуют скорость возврата авансированных денежных средств на осуществление деятельности компании, а также показатель оборачиваемости кредиторской задолженности при расчетах с поставщиками и подрядчиками, представленные в таблице 1.3.</w:t>
      </w:r>
    </w:p>
    <w:p w:rsidR="00A76EDC" w:rsidRDefault="00A76EDC" w:rsidP="00A76EDC">
      <w:pPr>
        <w:spacing w:before="120" w:after="12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1.3 </w:t>
      </w:r>
      <w:r>
        <w:rPr>
          <w:rFonts w:ascii="Times New Roman" w:eastAsia="Calibri" w:hAnsi="Times New Roman" w:cs="Times New Roman"/>
          <w:sz w:val="28"/>
          <w:szCs w:val="28"/>
        </w:rPr>
        <w:sym w:font="Symbol" w:char="F0BE"/>
      </w:r>
      <w:r>
        <w:rPr>
          <w:rFonts w:ascii="Times New Roman" w:eastAsia="Calibri" w:hAnsi="Times New Roman" w:cs="Times New Roman"/>
          <w:sz w:val="28"/>
          <w:szCs w:val="28"/>
        </w:rPr>
        <w:t>Анализ п</w:t>
      </w:r>
      <w:r w:rsidR="00B55AB7">
        <w:rPr>
          <w:rFonts w:ascii="Times New Roman" w:eastAsia="Calibri" w:hAnsi="Times New Roman" w:cs="Times New Roman"/>
          <w:sz w:val="28"/>
          <w:szCs w:val="28"/>
        </w:rPr>
        <w:t>оказателей деловой активност</w:t>
      </w:r>
      <w:proofErr w:type="gramStart"/>
      <w:r w:rsidR="00B55AB7">
        <w:rPr>
          <w:rFonts w:ascii="Times New Roman" w:eastAsia="Calibri" w:hAnsi="Times New Roman" w:cs="Times New Roman"/>
          <w:sz w:val="28"/>
          <w:szCs w:val="28"/>
        </w:rPr>
        <w:t>и ООО</w:t>
      </w:r>
      <w:proofErr w:type="gramEnd"/>
      <w:r w:rsidR="00B55AB7">
        <w:rPr>
          <w:rFonts w:ascii="Times New Roman" w:eastAsia="Calibri" w:hAnsi="Times New Roman" w:cs="Times New Roman"/>
          <w:sz w:val="28"/>
          <w:szCs w:val="28"/>
        </w:rPr>
        <w:t xml:space="preserve"> «Пицца Аврора</w:t>
      </w:r>
      <w:r>
        <w:rPr>
          <w:rFonts w:ascii="Times New Roman" w:eastAsia="Calibri" w:hAnsi="Times New Roman" w:cs="Times New Roman"/>
          <w:sz w:val="28"/>
          <w:szCs w:val="28"/>
        </w:rPr>
        <w:t>»</w:t>
      </w:r>
    </w:p>
    <w:tbl>
      <w:tblPr>
        <w:tblStyle w:val="af0"/>
        <w:tblW w:w="0" w:type="auto"/>
        <w:tblLook w:val="04A0"/>
      </w:tblPr>
      <w:tblGrid>
        <w:gridCol w:w="2849"/>
        <w:gridCol w:w="1109"/>
        <w:gridCol w:w="1110"/>
        <w:gridCol w:w="1585"/>
        <w:gridCol w:w="1109"/>
        <w:gridCol w:w="1579"/>
      </w:tblGrid>
      <w:tr w:rsidR="00A76EDC" w:rsidRPr="008A2FD7" w:rsidTr="00A76EDC">
        <w:trPr>
          <w:trHeight w:val="298"/>
        </w:trPr>
        <w:tc>
          <w:tcPr>
            <w:tcW w:w="2849" w:type="dxa"/>
            <w:vAlign w:val="center"/>
          </w:tcPr>
          <w:p w:rsidR="00A76EDC" w:rsidRPr="008A2FD7" w:rsidRDefault="00A76EDC" w:rsidP="00A76EDC">
            <w:pPr>
              <w:spacing w:line="288" w:lineRule="auto"/>
              <w:jc w:val="center"/>
              <w:rPr>
                <w:rFonts w:ascii="Times New Roman" w:eastAsia="Calibri" w:hAnsi="Times New Roman" w:cs="Times New Roman"/>
              </w:rPr>
            </w:pPr>
            <w:r w:rsidRPr="008A2FD7">
              <w:rPr>
                <w:rFonts w:ascii="Times New Roman" w:eastAsia="Calibri" w:hAnsi="Times New Roman" w:cs="Times New Roman"/>
              </w:rPr>
              <w:t xml:space="preserve">Показатель </w:t>
            </w:r>
          </w:p>
        </w:tc>
        <w:tc>
          <w:tcPr>
            <w:tcW w:w="1109" w:type="dxa"/>
            <w:vAlign w:val="center"/>
          </w:tcPr>
          <w:p w:rsidR="00A76EDC" w:rsidRPr="008A2FD7" w:rsidRDefault="00A76EDC" w:rsidP="00A76EDC">
            <w:pPr>
              <w:spacing w:line="288" w:lineRule="auto"/>
              <w:jc w:val="center"/>
              <w:rPr>
                <w:rFonts w:ascii="Times New Roman" w:eastAsia="Calibri" w:hAnsi="Times New Roman" w:cs="Times New Roman"/>
                <w:color w:val="000000" w:themeColor="text1"/>
              </w:rPr>
            </w:pPr>
            <w:r w:rsidRPr="008A2FD7">
              <w:rPr>
                <w:rFonts w:ascii="Times New Roman" w:eastAsia="Calibri" w:hAnsi="Times New Roman" w:cs="Times New Roman"/>
                <w:color w:val="000000" w:themeColor="text1"/>
              </w:rPr>
              <w:t>2017 г.</w:t>
            </w:r>
          </w:p>
        </w:tc>
        <w:tc>
          <w:tcPr>
            <w:tcW w:w="1110" w:type="dxa"/>
            <w:vAlign w:val="center"/>
          </w:tcPr>
          <w:p w:rsidR="00A76EDC" w:rsidRPr="008A2FD7" w:rsidRDefault="00A76EDC" w:rsidP="00A76EDC">
            <w:pPr>
              <w:spacing w:line="288" w:lineRule="auto"/>
              <w:jc w:val="center"/>
              <w:rPr>
                <w:rFonts w:ascii="Times New Roman" w:eastAsia="Calibri" w:hAnsi="Times New Roman" w:cs="Times New Roman"/>
                <w:color w:val="000000" w:themeColor="text1"/>
              </w:rPr>
            </w:pPr>
            <w:r w:rsidRPr="008A2FD7">
              <w:rPr>
                <w:rFonts w:ascii="Times New Roman" w:eastAsia="Calibri" w:hAnsi="Times New Roman" w:cs="Times New Roman"/>
                <w:color w:val="000000" w:themeColor="text1"/>
              </w:rPr>
              <w:t>2018 г.</w:t>
            </w:r>
          </w:p>
        </w:tc>
        <w:tc>
          <w:tcPr>
            <w:tcW w:w="1585" w:type="dxa"/>
            <w:vAlign w:val="center"/>
          </w:tcPr>
          <w:p w:rsidR="00A76EDC" w:rsidRPr="008A2FD7" w:rsidRDefault="00A76EDC" w:rsidP="00A76EDC">
            <w:pPr>
              <w:spacing w:line="288" w:lineRule="auto"/>
              <w:jc w:val="center"/>
              <w:rPr>
                <w:rFonts w:ascii="Times New Roman" w:eastAsia="Calibri" w:hAnsi="Times New Roman" w:cs="Times New Roman"/>
                <w:color w:val="000000" w:themeColor="text1"/>
              </w:rPr>
            </w:pPr>
            <w:r w:rsidRPr="008A2FD7">
              <w:rPr>
                <w:rFonts w:ascii="Times New Roman" w:eastAsia="Calibri" w:hAnsi="Times New Roman" w:cs="Times New Roman"/>
                <w:color w:val="000000" w:themeColor="text1"/>
              </w:rPr>
              <w:t>Изменение</w:t>
            </w:r>
          </w:p>
        </w:tc>
        <w:tc>
          <w:tcPr>
            <w:tcW w:w="1109" w:type="dxa"/>
            <w:vAlign w:val="center"/>
          </w:tcPr>
          <w:p w:rsidR="00A76EDC" w:rsidRPr="008A2FD7" w:rsidRDefault="00A76EDC" w:rsidP="00A76EDC">
            <w:pPr>
              <w:spacing w:line="288" w:lineRule="auto"/>
              <w:jc w:val="center"/>
              <w:rPr>
                <w:rFonts w:ascii="Times New Roman" w:eastAsia="Calibri" w:hAnsi="Times New Roman" w:cs="Times New Roman"/>
                <w:color w:val="000000" w:themeColor="text1"/>
              </w:rPr>
            </w:pPr>
            <w:r w:rsidRPr="008A2FD7">
              <w:rPr>
                <w:rFonts w:ascii="Times New Roman" w:eastAsia="Calibri" w:hAnsi="Times New Roman" w:cs="Times New Roman"/>
                <w:color w:val="000000" w:themeColor="text1"/>
              </w:rPr>
              <w:t>2019 г.</w:t>
            </w:r>
          </w:p>
        </w:tc>
        <w:tc>
          <w:tcPr>
            <w:tcW w:w="1579" w:type="dxa"/>
            <w:vAlign w:val="center"/>
          </w:tcPr>
          <w:p w:rsidR="00A76EDC" w:rsidRPr="008A2FD7" w:rsidRDefault="00A76EDC" w:rsidP="00A76EDC">
            <w:pPr>
              <w:spacing w:line="288" w:lineRule="auto"/>
              <w:jc w:val="center"/>
              <w:rPr>
                <w:rFonts w:ascii="Times New Roman" w:eastAsia="Calibri" w:hAnsi="Times New Roman" w:cs="Times New Roman"/>
              </w:rPr>
            </w:pPr>
            <w:r w:rsidRPr="008A2FD7">
              <w:rPr>
                <w:rFonts w:ascii="Times New Roman" w:eastAsia="Calibri" w:hAnsi="Times New Roman" w:cs="Times New Roman"/>
              </w:rPr>
              <w:t>Изменение</w:t>
            </w:r>
          </w:p>
        </w:tc>
      </w:tr>
      <w:tr w:rsidR="00A76EDC" w:rsidRPr="008A2FD7" w:rsidTr="00A76EDC">
        <w:trPr>
          <w:trHeight w:val="597"/>
        </w:trPr>
        <w:tc>
          <w:tcPr>
            <w:tcW w:w="2849" w:type="dxa"/>
          </w:tcPr>
          <w:p w:rsidR="00A76EDC" w:rsidRPr="00587158" w:rsidRDefault="00A76EDC" w:rsidP="00A76EDC">
            <w:pPr>
              <w:pStyle w:val="ab"/>
              <w:numPr>
                <w:ilvl w:val="0"/>
                <w:numId w:val="9"/>
              </w:numPr>
              <w:spacing w:after="0" w:line="276" w:lineRule="auto"/>
              <w:ind w:left="22" w:firstLine="0"/>
              <w:jc w:val="both"/>
              <w:rPr>
                <w:rFonts w:ascii="Times New Roman" w:eastAsia="Calibri" w:hAnsi="Times New Roman" w:cs="Times New Roman"/>
              </w:rPr>
            </w:pPr>
            <w:r w:rsidRPr="00587158">
              <w:rPr>
                <w:rFonts w:ascii="Times New Roman" w:eastAsia="Calibri" w:hAnsi="Times New Roman" w:cs="Times New Roman"/>
              </w:rPr>
              <w:t>Оборачиваемость оборотных средств</w:t>
            </w:r>
          </w:p>
        </w:tc>
        <w:tc>
          <w:tcPr>
            <w:tcW w:w="110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0,0245</w:t>
            </w:r>
          </w:p>
        </w:tc>
        <w:tc>
          <w:tcPr>
            <w:tcW w:w="1110"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0,0097</w:t>
            </w:r>
          </w:p>
        </w:tc>
        <w:tc>
          <w:tcPr>
            <w:tcW w:w="1585"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–0,0148</w:t>
            </w:r>
          </w:p>
        </w:tc>
        <w:tc>
          <w:tcPr>
            <w:tcW w:w="110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0,011</w:t>
            </w:r>
          </w:p>
        </w:tc>
        <w:tc>
          <w:tcPr>
            <w:tcW w:w="157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+0,0013</w:t>
            </w:r>
          </w:p>
        </w:tc>
      </w:tr>
      <w:tr w:rsidR="00A76EDC" w:rsidRPr="008A2FD7" w:rsidTr="00A76EDC">
        <w:trPr>
          <w:trHeight w:val="579"/>
        </w:trPr>
        <w:tc>
          <w:tcPr>
            <w:tcW w:w="2849" w:type="dxa"/>
          </w:tcPr>
          <w:p w:rsidR="00A76EDC" w:rsidRPr="00587158" w:rsidRDefault="00A76EDC" w:rsidP="00A76EDC">
            <w:pPr>
              <w:pStyle w:val="ab"/>
              <w:numPr>
                <w:ilvl w:val="0"/>
                <w:numId w:val="9"/>
              </w:numPr>
              <w:spacing w:after="0" w:line="276" w:lineRule="auto"/>
              <w:ind w:left="22" w:firstLine="0"/>
              <w:jc w:val="both"/>
              <w:rPr>
                <w:rFonts w:ascii="Times New Roman" w:eastAsia="Calibri" w:hAnsi="Times New Roman" w:cs="Times New Roman"/>
              </w:rPr>
            </w:pPr>
            <w:r w:rsidRPr="00587158">
              <w:rPr>
                <w:rFonts w:ascii="Times New Roman" w:eastAsia="Calibri" w:hAnsi="Times New Roman" w:cs="Times New Roman"/>
              </w:rPr>
              <w:t>Оборачиваемость дебиторской задолженности</w:t>
            </w:r>
          </w:p>
        </w:tc>
        <w:tc>
          <w:tcPr>
            <w:tcW w:w="110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0,035</w:t>
            </w:r>
          </w:p>
        </w:tc>
        <w:tc>
          <w:tcPr>
            <w:tcW w:w="1110"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0,0469</w:t>
            </w:r>
          </w:p>
        </w:tc>
        <w:tc>
          <w:tcPr>
            <w:tcW w:w="1585"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+0,0119</w:t>
            </w:r>
          </w:p>
        </w:tc>
        <w:tc>
          <w:tcPr>
            <w:tcW w:w="110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0,1355</w:t>
            </w:r>
          </w:p>
        </w:tc>
        <w:tc>
          <w:tcPr>
            <w:tcW w:w="157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+0,0886</w:t>
            </w:r>
          </w:p>
        </w:tc>
      </w:tr>
      <w:tr w:rsidR="00A76EDC" w:rsidRPr="008A2FD7" w:rsidTr="00A76EDC">
        <w:trPr>
          <w:trHeight w:val="579"/>
        </w:trPr>
        <w:tc>
          <w:tcPr>
            <w:tcW w:w="2849" w:type="dxa"/>
          </w:tcPr>
          <w:p w:rsidR="00A76EDC" w:rsidRPr="00587158" w:rsidRDefault="00A76EDC" w:rsidP="00A76EDC">
            <w:pPr>
              <w:pStyle w:val="ab"/>
              <w:numPr>
                <w:ilvl w:val="0"/>
                <w:numId w:val="9"/>
              </w:numPr>
              <w:spacing w:after="0" w:line="276" w:lineRule="auto"/>
              <w:ind w:left="22" w:firstLine="0"/>
              <w:jc w:val="both"/>
              <w:rPr>
                <w:rFonts w:ascii="Times New Roman" w:eastAsia="Calibri" w:hAnsi="Times New Roman" w:cs="Times New Roman"/>
              </w:rPr>
            </w:pPr>
            <w:r w:rsidRPr="00587158">
              <w:rPr>
                <w:rFonts w:ascii="Times New Roman" w:eastAsia="Calibri" w:hAnsi="Times New Roman" w:cs="Times New Roman"/>
              </w:rPr>
              <w:t xml:space="preserve">Оборачиваемость кредиторской </w:t>
            </w:r>
            <w:r w:rsidRPr="00587158">
              <w:rPr>
                <w:rFonts w:ascii="Times New Roman" w:eastAsia="Calibri" w:hAnsi="Times New Roman" w:cs="Times New Roman"/>
              </w:rPr>
              <w:lastRenderedPageBreak/>
              <w:t xml:space="preserve">задолженности </w:t>
            </w:r>
          </w:p>
        </w:tc>
        <w:tc>
          <w:tcPr>
            <w:tcW w:w="110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lastRenderedPageBreak/>
              <w:t>0,0143</w:t>
            </w:r>
          </w:p>
        </w:tc>
        <w:tc>
          <w:tcPr>
            <w:tcW w:w="1110"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0,0139</w:t>
            </w:r>
          </w:p>
        </w:tc>
        <w:tc>
          <w:tcPr>
            <w:tcW w:w="1585"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–0,0004</w:t>
            </w:r>
          </w:p>
        </w:tc>
        <w:tc>
          <w:tcPr>
            <w:tcW w:w="110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0,0455</w:t>
            </w:r>
          </w:p>
        </w:tc>
        <w:tc>
          <w:tcPr>
            <w:tcW w:w="157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+0,0316</w:t>
            </w:r>
          </w:p>
        </w:tc>
      </w:tr>
      <w:tr w:rsidR="00A76EDC" w:rsidRPr="008A2FD7" w:rsidTr="00A76EDC">
        <w:trPr>
          <w:trHeight w:val="579"/>
        </w:trPr>
        <w:tc>
          <w:tcPr>
            <w:tcW w:w="2849" w:type="dxa"/>
          </w:tcPr>
          <w:p w:rsidR="00A76EDC" w:rsidRPr="00587158" w:rsidRDefault="00A76EDC" w:rsidP="00A76EDC">
            <w:pPr>
              <w:pStyle w:val="ab"/>
              <w:numPr>
                <w:ilvl w:val="0"/>
                <w:numId w:val="9"/>
              </w:numPr>
              <w:spacing w:after="0" w:line="276" w:lineRule="auto"/>
              <w:ind w:left="22" w:firstLine="0"/>
              <w:jc w:val="both"/>
              <w:rPr>
                <w:rFonts w:ascii="Times New Roman" w:eastAsia="Calibri" w:hAnsi="Times New Roman" w:cs="Times New Roman"/>
              </w:rPr>
            </w:pPr>
            <w:r w:rsidRPr="00587158">
              <w:rPr>
                <w:rFonts w:ascii="Times New Roman" w:eastAsia="Calibri" w:hAnsi="Times New Roman" w:cs="Times New Roman"/>
              </w:rPr>
              <w:lastRenderedPageBreak/>
              <w:t>Оборачиваемость активов</w:t>
            </w:r>
          </w:p>
        </w:tc>
        <w:tc>
          <w:tcPr>
            <w:tcW w:w="110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0,003</w:t>
            </w:r>
          </w:p>
        </w:tc>
        <w:tc>
          <w:tcPr>
            <w:tcW w:w="1110"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0,0028</w:t>
            </w:r>
          </w:p>
        </w:tc>
        <w:tc>
          <w:tcPr>
            <w:tcW w:w="1585"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–0,0002</w:t>
            </w:r>
          </w:p>
        </w:tc>
        <w:tc>
          <w:tcPr>
            <w:tcW w:w="110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0,0038</w:t>
            </w:r>
          </w:p>
        </w:tc>
        <w:tc>
          <w:tcPr>
            <w:tcW w:w="157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+0,001</w:t>
            </w:r>
          </w:p>
        </w:tc>
      </w:tr>
      <w:tr w:rsidR="00A76EDC" w:rsidRPr="008A2FD7" w:rsidTr="00A76EDC">
        <w:trPr>
          <w:trHeight w:val="579"/>
        </w:trPr>
        <w:tc>
          <w:tcPr>
            <w:tcW w:w="2849" w:type="dxa"/>
          </w:tcPr>
          <w:p w:rsidR="00A76EDC" w:rsidRPr="00587158" w:rsidRDefault="00A76EDC" w:rsidP="00A76EDC">
            <w:pPr>
              <w:pStyle w:val="ab"/>
              <w:numPr>
                <w:ilvl w:val="0"/>
                <w:numId w:val="9"/>
              </w:numPr>
              <w:spacing w:after="0" w:line="276" w:lineRule="auto"/>
              <w:ind w:left="22" w:firstLine="0"/>
              <w:jc w:val="both"/>
              <w:rPr>
                <w:rFonts w:ascii="Times New Roman" w:eastAsia="Calibri" w:hAnsi="Times New Roman" w:cs="Times New Roman"/>
              </w:rPr>
            </w:pPr>
            <w:r w:rsidRPr="00587158">
              <w:rPr>
                <w:rFonts w:ascii="Times New Roman" w:eastAsia="Calibri" w:hAnsi="Times New Roman" w:cs="Times New Roman"/>
              </w:rPr>
              <w:t>Оборачиваемость собственного капитала</w:t>
            </w:r>
          </w:p>
        </w:tc>
        <w:tc>
          <w:tcPr>
            <w:tcW w:w="110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0,0056</w:t>
            </w:r>
          </w:p>
        </w:tc>
        <w:tc>
          <w:tcPr>
            <w:tcW w:w="1110"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0,0038</w:t>
            </w:r>
          </w:p>
        </w:tc>
        <w:tc>
          <w:tcPr>
            <w:tcW w:w="1585"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–0,0018</w:t>
            </w:r>
          </w:p>
        </w:tc>
        <w:tc>
          <w:tcPr>
            <w:tcW w:w="110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0,0049</w:t>
            </w:r>
          </w:p>
        </w:tc>
        <w:tc>
          <w:tcPr>
            <w:tcW w:w="1579" w:type="dxa"/>
          </w:tcPr>
          <w:p w:rsidR="00A76EDC" w:rsidRPr="008A2FD7" w:rsidRDefault="00A76EDC" w:rsidP="00A76EDC">
            <w:pPr>
              <w:jc w:val="right"/>
              <w:rPr>
                <w:rFonts w:ascii="Times New Roman" w:eastAsia="Calibri" w:hAnsi="Times New Roman" w:cs="Times New Roman"/>
              </w:rPr>
            </w:pPr>
            <w:r>
              <w:rPr>
                <w:rFonts w:ascii="Times New Roman" w:eastAsia="Calibri" w:hAnsi="Times New Roman" w:cs="Times New Roman"/>
              </w:rPr>
              <w:t>+0,0011</w:t>
            </w:r>
          </w:p>
        </w:tc>
      </w:tr>
    </w:tbl>
    <w:p w:rsidR="00A76EDC" w:rsidRDefault="00A76EDC" w:rsidP="00A76EDC">
      <w:pPr>
        <w:spacing w:before="240"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приведенной таблице можно заметить, что оборачиваемость представленных активов на протяжении всего рассматриваемого периода находится на достаточно низком уровне, то есть получаемая выручка от основного вида деятельности компании не способна покрыть расходы на их приобретение. </w:t>
      </w:r>
    </w:p>
    <w:p w:rsidR="00A76EDC" w:rsidRPr="00FD3B0C" w:rsidRDefault="00B55AB7" w:rsidP="00A76ED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 в завершении анализ</w:t>
      </w:r>
      <w:proofErr w:type="gramStart"/>
      <w:r>
        <w:rPr>
          <w:rFonts w:ascii="Times New Roman" w:eastAsia="Calibri" w:hAnsi="Times New Roman" w:cs="Times New Roman"/>
          <w:sz w:val="28"/>
          <w:szCs w:val="28"/>
        </w:rPr>
        <w:t>а ООО</w:t>
      </w:r>
      <w:proofErr w:type="gramEnd"/>
      <w:r>
        <w:rPr>
          <w:rFonts w:ascii="Times New Roman" w:eastAsia="Calibri" w:hAnsi="Times New Roman" w:cs="Times New Roman"/>
          <w:sz w:val="28"/>
          <w:szCs w:val="28"/>
        </w:rPr>
        <w:t xml:space="preserve"> «Пицца Аврора</w:t>
      </w:r>
      <w:r w:rsidR="00A76EDC" w:rsidRPr="00FD3B0C">
        <w:rPr>
          <w:rFonts w:ascii="Times New Roman" w:eastAsia="Calibri" w:hAnsi="Times New Roman" w:cs="Times New Roman"/>
          <w:sz w:val="28"/>
          <w:szCs w:val="28"/>
        </w:rPr>
        <w:t xml:space="preserve">» рассмотрим, насколько эффективной оказалась осуществляемой ею деятельность. Для этого обратимся к анализу ее основных финансовых результатов, представленного в таблице </w:t>
      </w:r>
      <w:r w:rsidR="00A76EDC">
        <w:rPr>
          <w:rFonts w:ascii="Times New Roman" w:eastAsia="Calibri" w:hAnsi="Times New Roman" w:cs="Times New Roman"/>
          <w:sz w:val="28"/>
          <w:szCs w:val="28"/>
        </w:rPr>
        <w:t>1</w:t>
      </w:r>
      <w:r w:rsidR="00A76EDC" w:rsidRPr="00FD3B0C">
        <w:rPr>
          <w:rFonts w:ascii="Times New Roman" w:eastAsia="Calibri" w:hAnsi="Times New Roman" w:cs="Times New Roman"/>
          <w:sz w:val="28"/>
          <w:szCs w:val="28"/>
        </w:rPr>
        <w:t>.</w:t>
      </w:r>
      <w:r w:rsidR="00A76EDC">
        <w:rPr>
          <w:rFonts w:ascii="Times New Roman" w:eastAsia="Calibri" w:hAnsi="Times New Roman" w:cs="Times New Roman"/>
          <w:sz w:val="28"/>
          <w:szCs w:val="28"/>
        </w:rPr>
        <w:t>4</w:t>
      </w:r>
    </w:p>
    <w:p w:rsidR="00A76EDC" w:rsidRPr="00FD3B0C" w:rsidRDefault="00A76EDC" w:rsidP="00A76EDC">
      <w:pPr>
        <w:suppressAutoHyphens/>
        <w:spacing w:before="120" w:after="120" w:line="240" w:lineRule="auto"/>
        <w:ind w:left="1843" w:hanging="1843"/>
        <w:rPr>
          <w:rFonts w:ascii="Times New Roman" w:eastAsia="Calibri" w:hAnsi="Times New Roman" w:cs="Times New Roman"/>
          <w:sz w:val="28"/>
          <w:szCs w:val="28"/>
        </w:rPr>
      </w:pPr>
      <w:r w:rsidRPr="00FD3B0C">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1</w:t>
      </w:r>
      <w:r w:rsidRPr="00FD3B0C">
        <w:rPr>
          <w:rFonts w:ascii="Times New Roman" w:eastAsia="Calibri" w:hAnsi="Times New Roman" w:cs="Times New Roman"/>
          <w:sz w:val="28"/>
          <w:szCs w:val="28"/>
        </w:rPr>
        <w:t>.</w:t>
      </w:r>
      <w:r>
        <w:rPr>
          <w:rFonts w:ascii="Times New Roman" w:eastAsia="Calibri" w:hAnsi="Times New Roman" w:cs="Times New Roman"/>
          <w:sz w:val="28"/>
          <w:szCs w:val="28"/>
        </w:rPr>
        <w:t>4</w:t>
      </w:r>
      <w:r w:rsidR="00EE6E34">
        <w:rPr>
          <w:rFonts w:ascii="Times New Roman" w:eastAsia="Calibri" w:hAnsi="Times New Roman" w:cs="Times New Roman"/>
          <w:sz w:val="28"/>
          <w:szCs w:val="28"/>
        </w:rPr>
        <w:t xml:space="preserve"> </w:t>
      </w:r>
      <w:r w:rsidRPr="00FD3B0C">
        <w:rPr>
          <w:rFonts w:ascii="Times New Roman" w:eastAsia="Calibri" w:hAnsi="Times New Roman" w:cs="Times New Roman"/>
          <w:sz w:val="28"/>
          <w:szCs w:val="28"/>
        </w:rPr>
        <w:sym w:font="Symbol" w:char="F0BE"/>
      </w:r>
      <w:r w:rsidRPr="00FD3B0C">
        <w:rPr>
          <w:rFonts w:ascii="Times New Roman" w:eastAsia="Calibri" w:hAnsi="Times New Roman" w:cs="Times New Roman"/>
          <w:sz w:val="28"/>
          <w:szCs w:val="28"/>
        </w:rPr>
        <w:t xml:space="preserve"> Изменение показателей отчета о финансовых резу</w:t>
      </w:r>
      <w:r w:rsidR="00B55AB7">
        <w:rPr>
          <w:rFonts w:ascii="Times New Roman" w:eastAsia="Calibri" w:hAnsi="Times New Roman" w:cs="Times New Roman"/>
          <w:sz w:val="28"/>
          <w:szCs w:val="28"/>
        </w:rPr>
        <w:t>льтатах деятельност</w:t>
      </w:r>
      <w:proofErr w:type="gramStart"/>
      <w:r w:rsidR="00B55AB7">
        <w:rPr>
          <w:rFonts w:ascii="Times New Roman" w:eastAsia="Calibri" w:hAnsi="Times New Roman" w:cs="Times New Roman"/>
          <w:sz w:val="28"/>
          <w:szCs w:val="28"/>
        </w:rPr>
        <w:t>и ООО</w:t>
      </w:r>
      <w:proofErr w:type="gramEnd"/>
      <w:r w:rsidR="00B55AB7">
        <w:rPr>
          <w:rFonts w:ascii="Times New Roman" w:eastAsia="Calibri" w:hAnsi="Times New Roman" w:cs="Times New Roman"/>
          <w:sz w:val="28"/>
          <w:szCs w:val="28"/>
        </w:rPr>
        <w:t xml:space="preserve"> «Пицца Аврора</w:t>
      </w:r>
      <w:r w:rsidRPr="00FD3B0C">
        <w:rPr>
          <w:rFonts w:ascii="Times New Roman" w:eastAsia="Calibri" w:hAnsi="Times New Roman" w:cs="Times New Roman"/>
          <w:sz w:val="28"/>
          <w:szCs w:val="28"/>
        </w:rPr>
        <w:t>», 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987"/>
        <w:gridCol w:w="1118"/>
        <w:gridCol w:w="969"/>
        <w:gridCol w:w="1234"/>
        <w:gridCol w:w="1118"/>
        <w:gridCol w:w="1044"/>
        <w:gridCol w:w="1124"/>
      </w:tblGrid>
      <w:tr w:rsidR="00A76EDC" w:rsidRPr="00FD3B0C" w:rsidTr="00A76EDC">
        <w:tc>
          <w:tcPr>
            <w:tcW w:w="1756" w:type="dxa"/>
            <w:vMerge w:val="restart"/>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r w:rsidRPr="00FD3B0C">
              <w:rPr>
                <w:rFonts w:ascii="Times New Roman" w:eastAsia="Calibri" w:hAnsi="Times New Roman" w:cs="Times New Roman"/>
                <w:sz w:val="20"/>
                <w:szCs w:val="20"/>
              </w:rPr>
              <w:t>Показатель</w:t>
            </w:r>
          </w:p>
        </w:tc>
        <w:tc>
          <w:tcPr>
            <w:tcW w:w="987" w:type="dxa"/>
            <w:vMerge w:val="restart"/>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r w:rsidRPr="00FD3B0C">
              <w:rPr>
                <w:rFonts w:ascii="Times New Roman" w:eastAsia="Calibri" w:hAnsi="Times New Roman" w:cs="Times New Roman"/>
                <w:sz w:val="20"/>
                <w:szCs w:val="20"/>
              </w:rPr>
              <w:t>2017 г.</w:t>
            </w:r>
          </w:p>
        </w:tc>
        <w:tc>
          <w:tcPr>
            <w:tcW w:w="1118" w:type="dxa"/>
            <w:vMerge w:val="restart"/>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r w:rsidRPr="00FD3B0C">
              <w:rPr>
                <w:rFonts w:ascii="Times New Roman" w:eastAsia="Calibri" w:hAnsi="Times New Roman" w:cs="Times New Roman"/>
                <w:sz w:val="20"/>
                <w:szCs w:val="20"/>
              </w:rPr>
              <w:t>2018 г.</w:t>
            </w:r>
          </w:p>
        </w:tc>
        <w:tc>
          <w:tcPr>
            <w:tcW w:w="2203" w:type="dxa"/>
            <w:gridSpan w:val="2"/>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r w:rsidRPr="00FD3B0C">
              <w:rPr>
                <w:rFonts w:ascii="Times New Roman" w:eastAsia="Calibri" w:hAnsi="Times New Roman" w:cs="Times New Roman"/>
                <w:sz w:val="20"/>
                <w:szCs w:val="20"/>
              </w:rPr>
              <w:t>Изменение показателя</w:t>
            </w:r>
          </w:p>
        </w:tc>
        <w:tc>
          <w:tcPr>
            <w:tcW w:w="1118" w:type="dxa"/>
            <w:vMerge w:val="restart"/>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r w:rsidRPr="00FD3B0C">
              <w:rPr>
                <w:rFonts w:ascii="Times New Roman" w:eastAsia="Calibri" w:hAnsi="Times New Roman" w:cs="Times New Roman"/>
                <w:sz w:val="20"/>
                <w:szCs w:val="20"/>
              </w:rPr>
              <w:t>2019 г.</w:t>
            </w:r>
          </w:p>
        </w:tc>
        <w:tc>
          <w:tcPr>
            <w:tcW w:w="2168" w:type="dxa"/>
            <w:gridSpan w:val="2"/>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r w:rsidRPr="00FD3B0C">
              <w:rPr>
                <w:rFonts w:ascii="Times New Roman" w:eastAsia="Calibri" w:hAnsi="Times New Roman" w:cs="Times New Roman"/>
                <w:sz w:val="20"/>
                <w:szCs w:val="20"/>
              </w:rPr>
              <w:t>Изменение показателя</w:t>
            </w:r>
          </w:p>
        </w:tc>
      </w:tr>
      <w:tr w:rsidR="00A76EDC" w:rsidRPr="00FD3B0C" w:rsidTr="00A76EDC">
        <w:tc>
          <w:tcPr>
            <w:tcW w:w="1756" w:type="dxa"/>
            <w:vMerge/>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p>
        </w:tc>
        <w:tc>
          <w:tcPr>
            <w:tcW w:w="987" w:type="dxa"/>
            <w:vMerge/>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p>
        </w:tc>
        <w:tc>
          <w:tcPr>
            <w:tcW w:w="1118" w:type="dxa"/>
            <w:vMerge/>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p>
        </w:tc>
        <w:tc>
          <w:tcPr>
            <w:tcW w:w="969" w:type="dxa"/>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proofErr w:type="spellStart"/>
            <w:r w:rsidRPr="00FD3B0C">
              <w:rPr>
                <w:rFonts w:ascii="Times New Roman" w:eastAsia="Calibri" w:hAnsi="Times New Roman" w:cs="Times New Roman"/>
                <w:sz w:val="20"/>
                <w:szCs w:val="20"/>
              </w:rPr>
              <w:t>абс</w:t>
            </w:r>
            <w:proofErr w:type="spellEnd"/>
            <w:r w:rsidRPr="00FD3B0C">
              <w:rPr>
                <w:rFonts w:ascii="Times New Roman" w:eastAsia="Calibri" w:hAnsi="Times New Roman" w:cs="Times New Roman"/>
                <w:sz w:val="20"/>
                <w:szCs w:val="20"/>
              </w:rPr>
              <w:t xml:space="preserve">. </w:t>
            </w:r>
            <w:proofErr w:type="spellStart"/>
            <w:r w:rsidRPr="00FD3B0C">
              <w:rPr>
                <w:rFonts w:ascii="Times New Roman" w:eastAsia="Calibri" w:hAnsi="Times New Roman" w:cs="Times New Roman"/>
                <w:sz w:val="20"/>
                <w:szCs w:val="20"/>
              </w:rPr>
              <w:t>отклон</w:t>
            </w:r>
            <w:proofErr w:type="spellEnd"/>
            <w:r w:rsidRPr="00FD3B0C">
              <w:rPr>
                <w:rFonts w:ascii="Times New Roman" w:eastAsia="Calibri" w:hAnsi="Times New Roman" w:cs="Times New Roman"/>
                <w:sz w:val="20"/>
                <w:szCs w:val="20"/>
              </w:rPr>
              <w:t>.</w:t>
            </w:r>
          </w:p>
        </w:tc>
        <w:tc>
          <w:tcPr>
            <w:tcW w:w="1234" w:type="dxa"/>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r w:rsidRPr="00FD3B0C">
              <w:rPr>
                <w:rFonts w:ascii="Times New Roman" w:eastAsia="Calibri" w:hAnsi="Times New Roman" w:cs="Times New Roman"/>
                <w:sz w:val="20"/>
                <w:szCs w:val="20"/>
              </w:rPr>
              <w:t>темп прироста, %</w:t>
            </w:r>
          </w:p>
        </w:tc>
        <w:tc>
          <w:tcPr>
            <w:tcW w:w="1118" w:type="dxa"/>
            <w:vMerge/>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p>
        </w:tc>
        <w:tc>
          <w:tcPr>
            <w:tcW w:w="1044" w:type="dxa"/>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proofErr w:type="spellStart"/>
            <w:r w:rsidRPr="00FD3B0C">
              <w:rPr>
                <w:rFonts w:ascii="Times New Roman" w:eastAsia="Calibri" w:hAnsi="Times New Roman" w:cs="Times New Roman"/>
                <w:sz w:val="20"/>
                <w:szCs w:val="20"/>
              </w:rPr>
              <w:t>абс</w:t>
            </w:r>
            <w:proofErr w:type="spellEnd"/>
            <w:r w:rsidRPr="00FD3B0C">
              <w:rPr>
                <w:rFonts w:ascii="Times New Roman" w:eastAsia="Calibri" w:hAnsi="Times New Roman" w:cs="Times New Roman"/>
                <w:sz w:val="20"/>
                <w:szCs w:val="20"/>
              </w:rPr>
              <w:t xml:space="preserve">. </w:t>
            </w:r>
            <w:proofErr w:type="spellStart"/>
            <w:r w:rsidRPr="00FD3B0C">
              <w:rPr>
                <w:rFonts w:ascii="Times New Roman" w:eastAsia="Calibri" w:hAnsi="Times New Roman" w:cs="Times New Roman"/>
                <w:sz w:val="20"/>
                <w:szCs w:val="20"/>
              </w:rPr>
              <w:t>отклон</w:t>
            </w:r>
            <w:proofErr w:type="spellEnd"/>
          </w:p>
        </w:tc>
        <w:tc>
          <w:tcPr>
            <w:tcW w:w="1124" w:type="dxa"/>
            <w:shd w:val="clear" w:color="auto" w:fill="auto"/>
            <w:vAlign w:val="center"/>
          </w:tcPr>
          <w:p w:rsidR="00A76EDC" w:rsidRPr="00FD3B0C" w:rsidRDefault="00A76EDC" w:rsidP="00A76EDC">
            <w:pPr>
              <w:spacing w:after="0" w:line="288" w:lineRule="auto"/>
              <w:jc w:val="center"/>
              <w:rPr>
                <w:rFonts w:ascii="Times New Roman" w:eastAsia="Calibri" w:hAnsi="Times New Roman" w:cs="Times New Roman"/>
                <w:sz w:val="20"/>
                <w:szCs w:val="20"/>
              </w:rPr>
            </w:pPr>
            <w:r w:rsidRPr="00FD3B0C">
              <w:rPr>
                <w:rFonts w:ascii="Times New Roman" w:eastAsia="Calibri" w:hAnsi="Times New Roman" w:cs="Times New Roman"/>
                <w:sz w:val="20"/>
                <w:szCs w:val="20"/>
              </w:rPr>
              <w:t>темп прироста, %</w:t>
            </w:r>
          </w:p>
        </w:tc>
      </w:tr>
      <w:tr w:rsidR="00A76EDC" w:rsidRPr="00FD3B0C" w:rsidTr="00A76EDC">
        <w:tc>
          <w:tcPr>
            <w:tcW w:w="1756" w:type="dxa"/>
            <w:shd w:val="clear" w:color="auto" w:fill="auto"/>
          </w:tcPr>
          <w:p w:rsidR="00A76EDC" w:rsidRPr="00FD3B0C" w:rsidRDefault="00A76EDC" w:rsidP="00A76EDC">
            <w:pPr>
              <w:numPr>
                <w:ilvl w:val="0"/>
                <w:numId w:val="8"/>
              </w:numPr>
              <w:spacing w:after="160"/>
              <w:ind w:left="42" w:firstLine="0"/>
              <w:contextualSpacing/>
              <w:rPr>
                <w:rFonts w:ascii="Times New Roman" w:eastAsia="Calibri" w:hAnsi="Times New Roman" w:cs="Times New Roman"/>
                <w:sz w:val="20"/>
                <w:szCs w:val="20"/>
              </w:rPr>
            </w:pPr>
            <w:r w:rsidRPr="00FD3B0C">
              <w:rPr>
                <w:rFonts w:ascii="Times New Roman" w:eastAsia="Calibri" w:hAnsi="Times New Roman" w:cs="Times New Roman"/>
                <w:sz w:val="20"/>
                <w:szCs w:val="20"/>
              </w:rPr>
              <w:t>Выручка</w:t>
            </w:r>
          </w:p>
        </w:tc>
        <w:tc>
          <w:tcPr>
            <w:tcW w:w="987"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413 495</w:t>
            </w:r>
          </w:p>
        </w:tc>
        <w:tc>
          <w:tcPr>
            <w:tcW w:w="1118"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414 553</w:t>
            </w:r>
          </w:p>
        </w:tc>
        <w:tc>
          <w:tcPr>
            <w:tcW w:w="969"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1 058</w:t>
            </w:r>
          </w:p>
        </w:tc>
        <w:tc>
          <w:tcPr>
            <w:tcW w:w="123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0,3</w:t>
            </w:r>
          </w:p>
        </w:tc>
        <w:tc>
          <w:tcPr>
            <w:tcW w:w="1118"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665 891</w:t>
            </w:r>
          </w:p>
        </w:tc>
        <w:tc>
          <w:tcPr>
            <w:tcW w:w="104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251 338</w:t>
            </w:r>
          </w:p>
        </w:tc>
        <w:tc>
          <w:tcPr>
            <w:tcW w:w="112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60,6</w:t>
            </w:r>
          </w:p>
        </w:tc>
      </w:tr>
      <w:tr w:rsidR="00A76EDC" w:rsidRPr="00FD3B0C" w:rsidTr="00A76EDC">
        <w:tc>
          <w:tcPr>
            <w:tcW w:w="1756" w:type="dxa"/>
            <w:shd w:val="clear" w:color="auto" w:fill="auto"/>
          </w:tcPr>
          <w:p w:rsidR="00A76EDC" w:rsidRPr="00FD3B0C" w:rsidRDefault="00A76EDC" w:rsidP="00A76EDC">
            <w:pPr>
              <w:numPr>
                <w:ilvl w:val="0"/>
                <w:numId w:val="8"/>
              </w:numPr>
              <w:spacing w:after="160"/>
              <w:ind w:left="42" w:firstLine="0"/>
              <w:contextualSpacing/>
              <w:rPr>
                <w:rFonts w:ascii="Times New Roman" w:eastAsia="Calibri" w:hAnsi="Times New Roman" w:cs="Times New Roman"/>
                <w:sz w:val="20"/>
                <w:szCs w:val="20"/>
              </w:rPr>
            </w:pPr>
            <w:r w:rsidRPr="00FD3B0C">
              <w:rPr>
                <w:rFonts w:ascii="Times New Roman" w:eastAsia="Calibri" w:hAnsi="Times New Roman" w:cs="Times New Roman"/>
                <w:sz w:val="20"/>
                <w:szCs w:val="20"/>
              </w:rPr>
              <w:t>Себестоимость</w:t>
            </w:r>
          </w:p>
        </w:tc>
        <w:tc>
          <w:tcPr>
            <w:tcW w:w="987"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(47 810)</w:t>
            </w:r>
          </w:p>
        </w:tc>
        <w:tc>
          <w:tcPr>
            <w:tcW w:w="1118"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(71 803)</w:t>
            </w:r>
          </w:p>
        </w:tc>
        <w:tc>
          <w:tcPr>
            <w:tcW w:w="969"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23 993</w:t>
            </w:r>
          </w:p>
        </w:tc>
        <w:tc>
          <w:tcPr>
            <w:tcW w:w="123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50,2</w:t>
            </w:r>
          </w:p>
        </w:tc>
        <w:tc>
          <w:tcPr>
            <w:tcW w:w="1118"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(67 775)</w:t>
            </w:r>
          </w:p>
        </w:tc>
        <w:tc>
          <w:tcPr>
            <w:tcW w:w="104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–4 028</w:t>
            </w:r>
          </w:p>
        </w:tc>
        <w:tc>
          <w:tcPr>
            <w:tcW w:w="112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–5,6</w:t>
            </w:r>
          </w:p>
        </w:tc>
      </w:tr>
      <w:tr w:rsidR="00A76EDC" w:rsidRPr="00FD3B0C" w:rsidTr="00A76EDC">
        <w:tc>
          <w:tcPr>
            <w:tcW w:w="1756" w:type="dxa"/>
            <w:shd w:val="clear" w:color="auto" w:fill="auto"/>
          </w:tcPr>
          <w:p w:rsidR="00A76EDC" w:rsidRPr="00FD3B0C" w:rsidRDefault="00A76EDC" w:rsidP="00A76EDC">
            <w:pPr>
              <w:numPr>
                <w:ilvl w:val="0"/>
                <w:numId w:val="8"/>
              </w:numPr>
              <w:spacing w:after="160"/>
              <w:ind w:left="42" w:firstLine="0"/>
              <w:contextualSpacing/>
              <w:rPr>
                <w:rFonts w:ascii="Times New Roman" w:eastAsia="Calibri" w:hAnsi="Times New Roman" w:cs="Times New Roman"/>
                <w:sz w:val="20"/>
                <w:szCs w:val="20"/>
              </w:rPr>
            </w:pPr>
            <w:r w:rsidRPr="00FD3B0C">
              <w:rPr>
                <w:rFonts w:ascii="Times New Roman" w:eastAsia="Calibri" w:hAnsi="Times New Roman" w:cs="Times New Roman"/>
                <w:sz w:val="20"/>
                <w:szCs w:val="20"/>
              </w:rPr>
              <w:t>Прибыль (убыток) от продаж</w:t>
            </w:r>
          </w:p>
        </w:tc>
        <w:tc>
          <w:tcPr>
            <w:tcW w:w="987"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69 150</w:t>
            </w:r>
          </w:p>
        </w:tc>
        <w:tc>
          <w:tcPr>
            <w:tcW w:w="1118"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–161 662</w:t>
            </w:r>
          </w:p>
        </w:tc>
        <w:tc>
          <w:tcPr>
            <w:tcW w:w="969"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–92 512</w:t>
            </w:r>
          </w:p>
        </w:tc>
        <w:tc>
          <w:tcPr>
            <w:tcW w:w="123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–138,1</w:t>
            </w:r>
          </w:p>
        </w:tc>
        <w:tc>
          <w:tcPr>
            <w:tcW w:w="1118"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–958 742</w:t>
            </w:r>
          </w:p>
        </w:tc>
        <w:tc>
          <w:tcPr>
            <w:tcW w:w="104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–797 080</w:t>
            </w:r>
          </w:p>
        </w:tc>
        <w:tc>
          <w:tcPr>
            <w:tcW w:w="112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–493</w:t>
            </w:r>
          </w:p>
        </w:tc>
      </w:tr>
      <w:tr w:rsidR="00A76EDC" w:rsidRPr="00FD3B0C" w:rsidTr="00A76EDC">
        <w:tc>
          <w:tcPr>
            <w:tcW w:w="1756" w:type="dxa"/>
            <w:shd w:val="clear" w:color="auto" w:fill="auto"/>
          </w:tcPr>
          <w:p w:rsidR="00A76EDC" w:rsidRPr="00FD3B0C" w:rsidRDefault="00A76EDC" w:rsidP="00A76EDC">
            <w:pPr>
              <w:numPr>
                <w:ilvl w:val="0"/>
                <w:numId w:val="8"/>
              </w:numPr>
              <w:spacing w:after="160"/>
              <w:ind w:left="42" w:firstLine="0"/>
              <w:contextualSpacing/>
              <w:rPr>
                <w:rFonts w:ascii="Times New Roman" w:eastAsia="Calibri" w:hAnsi="Times New Roman" w:cs="Times New Roman"/>
                <w:sz w:val="20"/>
                <w:szCs w:val="20"/>
              </w:rPr>
            </w:pPr>
            <w:r w:rsidRPr="00FD3B0C">
              <w:rPr>
                <w:rFonts w:ascii="Times New Roman" w:eastAsia="Calibri" w:hAnsi="Times New Roman" w:cs="Times New Roman"/>
                <w:sz w:val="20"/>
                <w:szCs w:val="20"/>
              </w:rPr>
              <w:t>Прибыль (убыток) до налогообложения</w:t>
            </w:r>
          </w:p>
        </w:tc>
        <w:tc>
          <w:tcPr>
            <w:tcW w:w="987"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38 884 675</w:t>
            </w:r>
          </w:p>
        </w:tc>
        <w:tc>
          <w:tcPr>
            <w:tcW w:w="1118"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32 777 078</w:t>
            </w:r>
          </w:p>
        </w:tc>
        <w:tc>
          <w:tcPr>
            <w:tcW w:w="969"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–6 107 597</w:t>
            </w:r>
          </w:p>
        </w:tc>
        <w:tc>
          <w:tcPr>
            <w:tcW w:w="123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–15,7</w:t>
            </w:r>
          </w:p>
        </w:tc>
        <w:tc>
          <w:tcPr>
            <w:tcW w:w="1118"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40 705 421</w:t>
            </w:r>
          </w:p>
        </w:tc>
        <w:tc>
          <w:tcPr>
            <w:tcW w:w="104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7 928 343</w:t>
            </w:r>
          </w:p>
        </w:tc>
        <w:tc>
          <w:tcPr>
            <w:tcW w:w="112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24,2</w:t>
            </w:r>
          </w:p>
        </w:tc>
      </w:tr>
      <w:tr w:rsidR="00A76EDC" w:rsidRPr="00FD3B0C" w:rsidTr="00A76EDC">
        <w:tc>
          <w:tcPr>
            <w:tcW w:w="1756" w:type="dxa"/>
            <w:shd w:val="clear" w:color="auto" w:fill="auto"/>
          </w:tcPr>
          <w:p w:rsidR="00A76EDC" w:rsidRPr="00FD3B0C" w:rsidRDefault="00A76EDC" w:rsidP="00A76EDC">
            <w:pPr>
              <w:numPr>
                <w:ilvl w:val="0"/>
                <w:numId w:val="8"/>
              </w:numPr>
              <w:spacing w:after="160"/>
              <w:ind w:left="42" w:firstLine="0"/>
              <w:contextualSpacing/>
              <w:rPr>
                <w:rFonts w:ascii="Times New Roman" w:eastAsia="Calibri" w:hAnsi="Times New Roman" w:cs="Times New Roman"/>
                <w:sz w:val="20"/>
                <w:szCs w:val="20"/>
              </w:rPr>
            </w:pPr>
            <w:r w:rsidRPr="00FD3B0C">
              <w:rPr>
                <w:rFonts w:ascii="Times New Roman" w:eastAsia="Calibri" w:hAnsi="Times New Roman" w:cs="Times New Roman"/>
                <w:sz w:val="20"/>
                <w:szCs w:val="20"/>
              </w:rPr>
              <w:t>Чистая прибыль (убыток)</w:t>
            </w:r>
          </w:p>
        </w:tc>
        <w:tc>
          <w:tcPr>
            <w:tcW w:w="987"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37 559 017</w:t>
            </w:r>
          </w:p>
        </w:tc>
        <w:tc>
          <w:tcPr>
            <w:tcW w:w="1118"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30 998 450</w:t>
            </w:r>
          </w:p>
        </w:tc>
        <w:tc>
          <w:tcPr>
            <w:tcW w:w="969"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–6 560 567</w:t>
            </w:r>
          </w:p>
        </w:tc>
        <w:tc>
          <w:tcPr>
            <w:tcW w:w="123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–17,5</w:t>
            </w:r>
          </w:p>
        </w:tc>
        <w:tc>
          <w:tcPr>
            <w:tcW w:w="1118"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40 501 229</w:t>
            </w:r>
          </w:p>
        </w:tc>
        <w:tc>
          <w:tcPr>
            <w:tcW w:w="104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9 502 779</w:t>
            </w:r>
          </w:p>
        </w:tc>
        <w:tc>
          <w:tcPr>
            <w:tcW w:w="1124" w:type="dxa"/>
            <w:shd w:val="clear" w:color="auto" w:fill="auto"/>
          </w:tcPr>
          <w:p w:rsidR="00A76EDC" w:rsidRPr="00FD3B0C" w:rsidRDefault="00A76EDC" w:rsidP="00A76EDC">
            <w:pPr>
              <w:jc w:val="right"/>
              <w:rPr>
                <w:rFonts w:ascii="Times New Roman" w:eastAsia="Calibri" w:hAnsi="Times New Roman" w:cs="Times New Roman"/>
                <w:sz w:val="20"/>
                <w:szCs w:val="20"/>
              </w:rPr>
            </w:pPr>
            <w:r w:rsidRPr="00FD3B0C">
              <w:rPr>
                <w:rFonts w:ascii="Times New Roman" w:eastAsia="Calibri" w:hAnsi="Times New Roman" w:cs="Times New Roman"/>
                <w:sz w:val="20"/>
                <w:szCs w:val="20"/>
              </w:rPr>
              <w:t>30,7</w:t>
            </w:r>
          </w:p>
        </w:tc>
      </w:tr>
    </w:tbl>
    <w:p w:rsidR="00A76EDC" w:rsidRPr="00FD3B0C" w:rsidRDefault="00A76EDC" w:rsidP="00A76EDC">
      <w:pPr>
        <w:tabs>
          <w:tab w:val="left" w:pos="426"/>
        </w:tabs>
        <w:spacing w:before="240" w:after="0" w:line="360" w:lineRule="auto"/>
        <w:ind w:firstLine="709"/>
        <w:jc w:val="both"/>
        <w:rPr>
          <w:rFonts w:ascii="Times New Roman" w:eastAsia="Calibri" w:hAnsi="Times New Roman" w:cs="Times New Roman"/>
          <w:sz w:val="28"/>
          <w:szCs w:val="28"/>
        </w:rPr>
      </w:pPr>
      <w:r w:rsidRPr="00FD3B0C">
        <w:rPr>
          <w:rFonts w:ascii="Times New Roman" w:eastAsia="Calibri" w:hAnsi="Times New Roman" w:cs="Times New Roman"/>
          <w:sz w:val="28"/>
          <w:szCs w:val="28"/>
        </w:rPr>
        <w:t xml:space="preserve">По данным таблицы </w:t>
      </w:r>
      <w:r>
        <w:rPr>
          <w:rFonts w:ascii="Times New Roman" w:eastAsia="Calibri" w:hAnsi="Times New Roman" w:cs="Times New Roman"/>
          <w:sz w:val="28"/>
          <w:szCs w:val="28"/>
        </w:rPr>
        <w:t>1</w:t>
      </w:r>
      <w:r w:rsidRPr="00FD3B0C">
        <w:rPr>
          <w:rFonts w:ascii="Times New Roman" w:eastAsia="Calibri" w:hAnsi="Times New Roman" w:cs="Times New Roman"/>
          <w:sz w:val="28"/>
          <w:szCs w:val="28"/>
        </w:rPr>
        <w:t>.</w:t>
      </w:r>
      <w:r>
        <w:rPr>
          <w:rFonts w:ascii="Times New Roman" w:eastAsia="Calibri" w:hAnsi="Times New Roman" w:cs="Times New Roman"/>
          <w:sz w:val="28"/>
          <w:szCs w:val="28"/>
        </w:rPr>
        <w:t>4</w:t>
      </w:r>
      <w:r w:rsidRPr="00FD3B0C">
        <w:rPr>
          <w:rFonts w:ascii="Times New Roman" w:eastAsia="Calibri" w:hAnsi="Times New Roman" w:cs="Times New Roman"/>
          <w:sz w:val="28"/>
          <w:szCs w:val="28"/>
        </w:rPr>
        <w:t xml:space="preserve"> можно увидеть, что выручка за рассматриваемый период выросла, что, безусловно, является положительным фактором. Однако прибыль от продаж имела отрицательные значения, что может быть связано с большими управленческими расходами. Несмотря на это, </w:t>
      </w:r>
      <w:proofErr w:type="gramStart"/>
      <w:r w:rsidRPr="00FD3B0C">
        <w:rPr>
          <w:rFonts w:ascii="Times New Roman" w:eastAsia="Calibri" w:hAnsi="Times New Roman" w:cs="Times New Roman"/>
          <w:sz w:val="28"/>
          <w:szCs w:val="28"/>
        </w:rPr>
        <w:t>по</w:t>
      </w:r>
      <w:proofErr w:type="gramEnd"/>
      <w:r w:rsidRPr="00FD3B0C">
        <w:rPr>
          <w:rFonts w:ascii="Times New Roman" w:eastAsia="Calibri" w:hAnsi="Times New Roman" w:cs="Times New Roman"/>
          <w:sz w:val="28"/>
          <w:szCs w:val="28"/>
        </w:rPr>
        <w:t xml:space="preserve"> </w:t>
      </w:r>
      <w:proofErr w:type="gramStart"/>
      <w:r w:rsidRPr="00FD3B0C">
        <w:rPr>
          <w:rFonts w:ascii="Times New Roman" w:eastAsia="Calibri" w:hAnsi="Times New Roman" w:cs="Times New Roman"/>
          <w:sz w:val="28"/>
          <w:szCs w:val="28"/>
        </w:rPr>
        <w:t>итогами</w:t>
      </w:r>
      <w:proofErr w:type="gramEnd"/>
      <w:r w:rsidRPr="00FD3B0C">
        <w:rPr>
          <w:rFonts w:ascii="Times New Roman" w:eastAsia="Calibri" w:hAnsi="Times New Roman" w:cs="Times New Roman"/>
          <w:sz w:val="28"/>
          <w:szCs w:val="28"/>
        </w:rPr>
        <w:t xml:space="preserve"> года компания из года в год получает чистую прибыль, </w:t>
      </w:r>
      <w:r w:rsidRPr="00FD3B0C">
        <w:rPr>
          <w:rFonts w:ascii="Times New Roman" w:eastAsia="Calibri" w:hAnsi="Times New Roman" w:cs="Times New Roman"/>
          <w:sz w:val="28"/>
          <w:szCs w:val="28"/>
        </w:rPr>
        <w:lastRenderedPageBreak/>
        <w:t>поскольку имеет другие источники дохода, но это является отрицательным фактором, так как говорит о негативной оценке наращивания собственной производственной базы.</w:t>
      </w:r>
    </w:p>
    <w:p w:rsidR="00A76EDC" w:rsidRPr="00F13474" w:rsidRDefault="00A76EDC" w:rsidP="00A76EDC">
      <w:pPr>
        <w:tabs>
          <w:tab w:val="left" w:pos="426"/>
        </w:tabs>
        <w:spacing w:after="0" w:line="360" w:lineRule="auto"/>
        <w:ind w:firstLine="709"/>
        <w:jc w:val="both"/>
        <w:rPr>
          <w:rFonts w:ascii="Times New Roman" w:eastAsia="Calibri" w:hAnsi="Times New Roman" w:cs="Times New Roman"/>
          <w:sz w:val="28"/>
          <w:szCs w:val="28"/>
          <w:highlight w:val="yellow"/>
        </w:rPr>
      </w:pPr>
      <w:r w:rsidRPr="00FD3B0C">
        <w:rPr>
          <w:rFonts w:ascii="Times New Roman" w:eastAsia="Calibri" w:hAnsi="Times New Roman" w:cs="Times New Roman"/>
          <w:sz w:val="28"/>
          <w:szCs w:val="28"/>
        </w:rPr>
        <w:t>Т</w:t>
      </w:r>
      <w:r w:rsidR="00B55AB7">
        <w:rPr>
          <w:rFonts w:ascii="Times New Roman" w:eastAsia="Calibri" w:hAnsi="Times New Roman" w:cs="Times New Roman"/>
          <w:sz w:val="28"/>
          <w:szCs w:val="28"/>
        </w:rPr>
        <w:t>аким образом, ООО «Пицца Аврора</w:t>
      </w:r>
      <w:r w:rsidRPr="00FD3B0C">
        <w:rPr>
          <w:rFonts w:ascii="Times New Roman" w:eastAsia="Calibri" w:hAnsi="Times New Roman" w:cs="Times New Roman"/>
          <w:sz w:val="28"/>
          <w:szCs w:val="28"/>
        </w:rPr>
        <w:t xml:space="preserve">» имеет довольно долгую историю своего развития. </w:t>
      </w:r>
      <w:bookmarkStart w:id="23" w:name="_Hlk41837912"/>
      <w:r w:rsidRPr="00FD3B0C">
        <w:rPr>
          <w:rFonts w:ascii="Times New Roman" w:eastAsia="Calibri" w:hAnsi="Times New Roman" w:cs="Times New Roman"/>
          <w:sz w:val="28"/>
          <w:szCs w:val="28"/>
        </w:rPr>
        <w:t xml:space="preserve">За последние годы он успел пережить в своей деятельности отрицательные факторы, которые могли сулить ему потерей инвестиционной привлекательности и финансовой устойчивости, но в итоге сумел стабилизироваться, пересмотрев направления своей деятельности. </w:t>
      </w:r>
      <w:bookmarkEnd w:id="23"/>
      <w:r w:rsidRPr="00FD3B0C">
        <w:rPr>
          <w:rFonts w:ascii="Times New Roman" w:eastAsia="Calibri" w:hAnsi="Times New Roman" w:cs="Times New Roman"/>
          <w:sz w:val="28"/>
          <w:szCs w:val="28"/>
        </w:rPr>
        <w:t xml:space="preserve">Также ему стоит обратить внимание на то, чтобы нарастить собственную производственную базу, чтобы исключить получения убытков от основного вида деятельности </w:t>
      </w:r>
      <w:r w:rsidRPr="00FD3B0C">
        <w:rPr>
          <w:rFonts w:ascii="Times New Roman" w:eastAsia="Calibri" w:hAnsi="Times New Roman" w:cs="Times New Roman"/>
          <w:sz w:val="28"/>
          <w:szCs w:val="28"/>
        </w:rPr>
        <w:sym w:font="Symbol" w:char="F0BE"/>
      </w:r>
      <w:r w:rsidRPr="00FD3B0C">
        <w:rPr>
          <w:rFonts w:ascii="Times New Roman" w:eastAsia="Calibri" w:hAnsi="Times New Roman" w:cs="Times New Roman"/>
          <w:sz w:val="28"/>
          <w:szCs w:val="28"/>
        </w:rPr>
        <w:t xml:space="preserve"> розничной продажи товаров.</w:t>
      </w:r>
    </w:p>
    <w:p w:rsidR="00A76EDC" w:rsidRPr="00EE77E0" w:rsidRDefault="00A76EDC" w:rsidP="00A76EDC">
      <w:pPr>
        <w:pStyle w:val="2"/>
        <w:numPr>
          <w:ilvl w:val="1"/>
          <w:numId w:val="25"/>
        </w:numPr>
        <w:spacing w:before="360" w:after="360" w:line="360" w:lineRule="auto"/>
        <w:ind w:left="1276" w:hanging="567"/>
        <w:jc w:val="both"/>
        <w:rPr>
          <w:rFonts w:ascii="Times New Roman" w:hAnsi="Times New Roman" w:cs="Times New Roman"/>
          <w:b/>
          <w:bCs/>
          <w:color w:val="000000" w:themeColor="text1"/>
          <w:sz w:val="32"/>
          <w:szCs w:val="32"/>
        </w:rPr>
      </w:pPr>
      <w:bookmarkStart w:id="24" w:name="_Toc46148933"/>
      <w:r w:rsidRPr="00EE77E0">
        <w:rPr>
          <w:rFonts w:ascii="Times New Roman" w:hAnsi="Times New Roman" w:cs="Times New Roman"/>
          <w:b/>
          <w:bCs/>
          <w:color w:val="000000" w:themeColor="text1"/>
          <w:sz w:val="32"/>
          <w:szCs w:val="32"/>
        </w:rPr>
        <w:t>Изучение и оценка систем учета и внутреннего контро</w:t>
      </w:r>
      <w:r w:rsidR="00B55AB7">
        <w:rPr>
          <w:rFonts w:ascii="Times New Roman" w:hAnsi="Times New Roman" w:cs="Times New Roman"/>
          <w:b/>
          <w:bCs/>
          <w:color w:val="000000" w:themeColor="text1"/>
          <w:sz w:val="32"/>
          <w:szCs w:val="32"/>
        </w:rPr>
        <w:t>ля ООО «Пицца Аврора</w:t>
      </w:r>
      <w:r w:rsidRPr="00EE77E0">
        <w:rPr>
          <w:rFonts w:ascii="Times New Roman" w:hAnsi="Times New Roman" w:cs="Times New Roman"/>
          <w:b/>
          <w:bCs/>
          <w:color w:val="000000" w:themeColor="text1"/>
          <w:sz w:val="32"/>
          <w:szCs w:val="32"/>
        </w:rPr>
        <w:t>»</w:t>
      </w:r>
      <w:bookmarkEnd w:id="24"/>
    </w:p>
    <w:p w:rsidR="00A76EDC" w:rsidRPr="008A746D" w:rsidRDefault="00A76EDC" w:rsidP="00A76EDC">
      <w:pPr>
        <w:spacing w:after="0" w:line="360" w:lineRule="auto"/>
        <w:ind w:firstLine="709"/>
        <w:contextualSpacing/>
        <w:jc w:val="both"/>
        <w:rPr>
          <w:rFonts w:ascii="Times New Roman" w:hAnsi="Times New Roman"/>
          <w:sz w:val="28"/>
          <w:szCs w:val="28"/>
        </w:rPr>
      </w:pPr>
      <w:r w:rsidRPr="008A746D">
        <w:rPr>
          <w:rFonts w:ascii="Times New Roman" w:hAnsi="Times New Roman"/>
          <w:sz w:val="28"/>
          <w:szCs w:val="28"/>
        </w:rPr>
        <w:t>Главной</w:t>
      </w:r>
      <w:r w:rsidR="00B55AB7">
        <w:rPr>
          <w:rFonts w:ascii="Times New Roman" w:hAnsi="Times New Roman"/>
          <w:sz w:val="28"/>
          <w:szCs w:val="28"/>
        </w:rPr>
        <w:t xml:space="preserve"> задачей бухгалтерского учет</w:t>
      </w:r>
      <w:proofErr w:type="gramStart"/>
      <w:r w:rsidR="00B55AB7">
        <w:rPr>
          <w:rFonts w:ascii="Times New Roman" w:hAnsi="Times New Roman"/>
          <w:sz w:val="28"/>
          <w:szCs w:val="28"/>
        </w:rPr>
        <w:t>а ООО</w:t>
      </w:r>
      <w:proofErr w:type="gramEnd"/>
      <w:r w:rsidR="00B55AB7">
        <w:rPr>
          <w:rFonts w:ascii="Times New Roman" w:hAnsi="Times New Roman"/>
          <w:sz w:val="28"/>
          <w:szCs w:val="28"/>
        </w:rPr>
        <w:t xml:space="preserve"> «Пицца Аврора</w:t>
      </w:r>
      <w:r w:rsidRPr="008A746D">
        <w:rPr>
          <w:rFonts w:ascii="Times New Roman" w:hAnsi="Times New Roman"/>
          <w:sz w:val="28"/>
          <w:szCs w:val="28"/>
        </w:rPr>
        <w:t>» является формирование полной и достоверной информации о е</w:t>
      </w:r>
      <w:r>
        <w:rPr>
          <w:rFonts w:ascii="Times New Roman" w:hAnsi="Times New Roman"/>
          <w:sz w:val="28"/>
          <w:szCs w:val="28"/>
        </w:rPr>
        <w:t>го</w:t>
      </w:r>
      <w:r w:rsidRPr="008A746D">
        <w:rPr>
          <w:rFonts w:ascii="Times New Roman" w:hAnsi="Times New Roman"/>
          <w:sz w:val="28"/>
          <w:szCs w:val="28"/>
        </w:rPr>
        <w:t xml:space="preserve"> деятельности и имущественном положении. </w:t>
      </w:r>
      <w:proofErr w:type="gramStart"/>
      <w:r w:rsidRPr="008A746D">
        <w:rPr>
          <w:rFonts w:ascii="Times New Roman" w:hAnsi="Times New Roman"/>
          <w:sz w:val="28"/>
          <w:szCs w:val="28"/>
        </w:rPr>
        <w:t>В современных условиях в качестве обеспечения данной задачи компанией применяется такая система, в которой весь информационный процесс о е</w:t>
      </w:r>
      <w:r>
        <w:rPr>
          <w:rFonts w:ascii="Times New Roman" w:hAnsi="Times New Roman"/>
          <w:sz w:val="28"/>
          <w:szCs w:val="28"/>
        </w:rPr>
        <w:t>го</w:t>
      </w:r>
      <w:r w:rsidRPr="008A746D">
        <w:rPr>
          <w:rFonts w:ascii="Times New Roman" w:hAnsi="Times New Roman"/>
          <w:sz w:val="28"/>
          <w:szCs w:val="28"/>
        </w:rPr>
        <w:t xml:space="preserve"> деятельности и имущественном положении автоматизирован за счет применения специальных методов обработки данных, использующих комплексы технических средств с целью получения информации необходимой специалистам для выполнения функций как финансового, так и управленческого учета [31].</w:t>
      </w:r>
      <w:proofErr w:type="gramEnd"/>
    </w:p>
    <w:p w:rsidR="00A76EDC" w:rsidRPr="008A746D" w:rsidRDefault="00A76EDC" w:rsidP="00A76EDC">
      <w:pPr>
        <w:spacing w:after="0" w:line="360" w:lineRule="auto"/>
        <w:ind w:firstLine="709"/>
        <w:contextualSpacing/>
        <w:jc w:val="both"/>
        <w:rPr>
          <w:rFonts w:ascii="Times New Roman" w:eastAsia="Times New Roman" w:hAnsi="Times New Roman"/>
          <w:color w:val="000000"/>
          <w:sz w:val="28"/>
          <w:szCs w:val="28"/>
          <w:lang w:eastAsia="ru-RU"/>
        </w:rPr>
      </w:pPr>
      <w:r w:rsidRPr="008A746D">
        <w:rPr>
          <w:rFonts w:ascii="Times New Roman" w:hAnsi="Times New Roman"/>
          <w:sz w:val="28"/>
          <w:szCs w:val="28"/>
        </w:rPr>
        <w:t xml:space="preserve"> Как </w:t>
      </w:r>
      <w:proofErr w:type="gramStart"/>
      <w:r w:rsidRPr="008A746D">
        <w:rPr>
          <w:rFonts w:ascii="Times New Roman" w:hAnsi="Times New Roman"/>
          <w:sz w:val="28"/>
          <w:szCs w:val="28"/>
        </w:rPr>
        <w:t>правило</w:t>
      </w:r>
      <w:proofErr w:type="gramEnd"/>
      <w:r w:rsidRPr="008A746D">
        <w:rPr>
          <w:rFonts w:ascii="Times New Roman" w:hAnsi="Times New Roman"/>
          <w:sz w:val="28"/>
          <w:szCs w:val="28"/>
        </w:rPr>
        <w:t xml:space="preserve"> такая система включает в себя три основные составляющие: информацию, средства, а также методы и способы переработки информации и персонал. То есть </w:t>
      </w:r>
      <w:r w:rsidRPr="008A746D">
        <w:rPr>
          <w:rFonts w:ascii="Times New Roman" w:hAnsi="Times New Roman"/>
          <w:color w:val="000000"/>
          <w:sz w:val="28"/>
          <w:szCs w:val="28"/>
        </w:rPr>
        <w:t>бухгалт</w:t>
      </w:r>
      <w:r w:rsidR="00B55AB7">
        <w:rPr>
          <w:rFonts w:ascii="Times New Roman" w:hAnsi="Times New Roman"/>
          <w:color w:val="000000"/>
          <w:sz w:val="28"/>
          <w:szCs w:val="28"/>
        </w:rPr>
        <w:t>ерская информационная систем</w:t>
      </w:r>
      <w:proofErr w:type="gramStart"/>
      <w:r w:rsidR="00B55AB7">
        <w:rPr>
          <w:rFonts w:ascii="Times New Roman" w:hAnsi="Times New Roman"/>
          <w:color w:val="000000"/>
          <w:sz w:val="28"/>
          <w:szCs w:val="28"/>
        </w:rPr>
        <w:t>а ООО</w:t>
      </w:r>
      <w:proofErr w:type="gramEnd"/>
      <w:r w:rsidR="00B55AB7">
        <w:rPr>
          <w:rFonts w:ascii="Times New Roman" w:hAnsi="Times New Roman"/>
          <w:color w:val="000000"/>
          <w:sz w:val="28"/>
          <w:szCs w:val="28"/>
        </w:rPr>
        <w:t xml:space="preserve"> «Пицца Аврора</w:t>
      </w:r>
      <w:r w:rsidRPr="008A746D">
        <w:rPr>
          <w:rFonts w:ascii="Times New Roman" w:hAnsi="Times New Roman"/>
          <w:color w:val="000000"/>
          <w:sz w:val="28"/>
          <w:szCs w:val="28"/>
        </w:rPr>
        <w:t xml:space="preserve">» </w:t>
      </w:r>
      <w:r w:rsidRPr="008A746D">
        <w:rPr>
          <w:rFonts w:ascii="Times New Roman" w:eastAsia="Times New Roman" w:hAnsi="Times New Roman"/>
          <w:color w:val="000000"/>
          <w:sz w:val="28"/>
          <w:szCs w:val="28"/>
          <w:lang w:eastAsia="ru-RU"/>
        </w:rPr>
        <w:t xml:space="preserve">выступает существенным инструментом управления деятельностью в условиях рынка. </w:t>
      </w:r>
    </w:p>
    <w:p w:rsidR="00A76EDC" w:rsidRPr="008A746D" w:rsidRDefault="00A76EDC" w:rsidP="00A76EDC">
      <w:pPr>
        <w:shd w:val="clear" w:color="auto" w:fill="FFFFFF"/>
        <w:spacing w:after="0" w:line="360" w:lineRule="auto"/>
        <w:ind w:firstLine="709"/>
        <w:contextualSpacing/>
        <w:jc w:val="both"/>
        <w:rPr>
          <w:rFonts w:ascii="Times New Roman" w:eastAsia="Times New Roman" w:hAnsi="Times New Roman"/>
          <w:color w:val="000000"/>
          <w:sz w:val="28"/>
          <w:szCs w:val="28"/>
          <w:lang w:eastAsia="ru-RU"/>
        </w:rPr>
      </w:pPr>
      <w:r w:rsidRPr="008A746D">
        <w:rPr>
          <w:rFonts w:ascii="Times New Roman" w:hAnsi="Times New Roman"/>
          <w:color w:val="000000"/>
          <w:sz w:val="28"/>
          <w:szCs w:val="28"/>
        </w:rPr>
        <w:lastRenderedPageBreak/>
        <w:t xml:space="preserve"> Поэтому </w:t>
      </w:r>
      <w:r w:rsidRPr="008A746D">
        <w:rPr>
          <w:rFonts w:ascii="Times New Roman" w:eastAsia="Times New Roman" w:hAnsi="Times New Roman"/>
          <w:color w:val="000000"/>
          <w:sz w:val="28"/>
          <w:szCs w:val="28"/>
          <w:lang w:eastAsia="ru-RU"/>
        </w:rPr>
        <w:t>применение бухгалтерской информационной системы позволяет обеспечить оперативность получения финансовой отчетности организации для принятия важнейших управленческих решений. Такая система служит связующим звеном между хозяйственной деятельностью организации и людьми, принимающими решения.</w:t>
      </w:r>
    </w:p>
    <w:p w:rsidR="00A76EDC" w:rsidRPr="008A746D" w:rsidRDefault="00B55AB7" w:rsidP="00A76EDC">
      <w:pPr>
        <w:spacing w:after="0" w:line="360" w:lineRule="auto"/>
        <w:ind w:firstLine="709"/>
        <w:jc w:val="both"/>
        <w:rPr>
          <w:rFonts w:ascii="Times New Roman" w:hAnsi="Times New Roman"/>
          <w:sz w:val="28"/>
          <w:szCs w:val="28"/>
        </w:rPr>
      </w:pPr>
      <w:r>
        <w:rPr>
          <w:rFonts w:ascii="Times New Roman" w:hAnsi="Times New Roman"/>
          <w:sz w:val="28"/>
          <w:szCs w:val="28"/>
        </w:rPr>
        <w:t>В ООО «Пицца Аврора</w:t>
      </w:r>
      <w:r w:rsidR="00A76EDC" w:rsidRPr="008A746D">
        <w:rPr>
          <w:rFonts w:ascii="Times New Roman" w:hAnsi="Times New Roman"/>
          <w:sz w:val="28"/>
          <w:szCs w:val="28"/>
        </w:rPr>
        <w:t xml:space="preserve">» бухгалтерский учет </w:t>
      </w:r>
      <w:r w:rsidR="00A76EDC" w:rsidRPr="008A746D">
        <w:rPr>
          <w:rFonts w:ascii="Times New Roman" w:hAnsi="Times New Roman"/>
          <w:color w:val="000000" w:themeColor="text1"/>
          <w:sz w:val="28"/>
          <w:szCs w:val="28"/>
        </w:rPr>
        <w:t xml:space="preserve">организации ведется </w:t>
      </w:r>
      <w:r w:rsidR="00A76EDC" w:rsidRPr="008A746D">
        <w:rPr>
          <w:rFonts w:ascii="Times New Roman" w:hAnsi="Times New Roman"/>
          <w:sz w:val="28"/>
          <w:szCs w:val="28"/>
        </w:rPr>
        <w:t>самостоятельным бухгалтерским отделом, который возглавляет главный бухгалтер. Он подчиняется непосредственно генеральному директору, поэтому назначается и освобождается от должности по его решению. С 2019 г. данную должность занимает</w:t>
      </w:r>
      <w:r w:rsidR="00EE6E34">
        <w:rPr>
          <w:rFonts w:ascii="Times New Roman" w:hAnsi="Times New Roman"/>
          <w:sz w:val="28"/>
          <w:szCs w:val="28"/>
        </w:rPr>
        <w:t xml:space="preserve"> Никишов А. А</w:t>
      </w:r>
      <w:r w:rsidR="00A76EDC" w:rsidRPr="008A746D">
        <w:rPr>
          <w:rFonts w:ascii="Times New Roman" w:hAnsi="Times New Roman"/>
          <w:sz w:val="28"/>
          <w:szCs w:val="28"/>
        </w:rPr>
        <w:t>.</w:t>
      </w:r>
    </w:p>
    <w:p w:rsidR="00A76EDC" w:rsidRPr="008A746D" w:rsidRDefault="00A76EDC" w:rsidP="00A76EDC">
      <w:pPr>
        <w:spacing w:after="0" w:line="360" w:lineRule="auto"/>
        <w:ind w:firstLine="709"/>
        <w:jc w:val="both"/>
        <w:rPr>
          <w:rFonts w:ascii="Times New Roman" w:hAnsi="Times New Roman"/>
          <w:sz w:val="28"/>
          <w:szCs w:val="28"/>
        </w:rPr>
      </w:pPr>
      <w:r w:rsidRPr="008A746D">
        <w:rPr>
          <w:rFonts w:ascii="Times New Roman" w:hAnsi="Times New Roman"/>
          <w:sz w:val="28"/>
          <w:szCs w:val="28"/>
        </w:rPr>
        <w:t>Штат бухгалтерского отдела компании включает:</w:t>
      </w:r>
    </w:p>
    <w:p w:rsidR="00A76EDC" w:rsidRPr="008A746D" w:rsidRDefault="00A76EDC" w:rsidP="00A76EDC">
      <w:pPr>
        <w:pStyle w:val="ab"/>
        <w:numPr>
          <w:ilvl w:val="0"/>
          <w:numId w:val="12"/>
        </w:numPr>
        <w:spacing w:after="0" w:line="360" w:lineRule="auto"/>
        <w:ind w:left="0" w:firstLine="709"/>
        <w:jc w:val="both"/>
        <w:rPr>
          <w:rFonts w:ascii="Times New Roman" w:hAnsi="Times New Roman"/>
          <w:sz w:val="28"/>
          <w:szCs w:val="28"/>
        </w:rPr>
      </w:pPr>
      <w:r w:rsidRPr="008A746D">
        <w:rPr>
          <w:rFonts w:ascii="Times New Roman" w:hAnsi="Times New Roman"/>
          <w:sz w:val="28"/>
          <w:szCs w:val="28"/>
        </w:rPr>
        <w:t xml:space="preserve">главного бухгалтера, который несет ответственность за формирование учетной политики, ведение бухгалтерского учета и составление бухгалтерской отчетности организации, обеспечивает соответствие осуществляемых хозяйственных операций действующему законодательству РФ и </w:t>
      </w:r>
      <w:proofErr w:type="gramStart"/>
      <w:r w:rsidRPr="008A746D">
        <w:rPr>
          <w:rFonts w:ascii="Times New Roman" w:hAnsi="Times New Roman"/>
          <w:sz w:val="28"/>
          <w:szCs w:val="28"/>
        </w:rPr>
        <w:t>контроль за</w:t>
      </w:r>
      <w:proofErr w:type="gramEnd"/>
      <w:r w:rsidRPr="008A746D">
        <w:rPr>
          <w:rFonts w:ascii="Times New Roman" w:hAnsi="Times New Roman"/>
          <w:sz w:val="28"/>
          <w:szCs w:val="28"/>
        </w:rPr>
        <w:t xml:space="preserve"> движением имущества и выполнением всех обязательств;</w:t>
      </w:r>
    </w:p>
    <w:p w:rsidR="00A76EDC" w:rsidRPr="008A746D" w:rsidRDefault="00A76EDC" w:rsidP="00A76EDC">
      <w:pPr>
        <w:pStyle w:val="ab"/>
        <w:numPr>
          <w:ilvl w:val="0"/>
          <w:numId w:val="12"/>
        </w:numPr>
        <w:spacing w:after="0" w:line="360" w:lineRule="auto"/>
        <w:ind w:left="0" w:firstLine="709"/>
        <w:jc w:val="both"/>
        <w:rPr>
          <w:rFonts w:ascii="Times New Roman" w:hAnsi="Times New Roman"/>
          <w:sz w:val="28"/>
          <w:szCs w:val="28"/>
        </w:rPr>
      </w:pPr>
      <w:r w:rsidRPr="008A746D">
        <w:rPr>
          <w:rFonts w:ascii="Times New Roman" w:hAnsi="Times New Roman"/>
          <w:sz w:val="28"/>
          <w:szCs w:val="28"/>
        </w:rPr>
        <w:t>бухгалтера по расчетам с персоналом, которые занимается их учетом;</w:t>
      </w:r>
    </w:p>
    <w:p w:rsidR="00A76EDC" w:rsidRPr="008A746D" w:rsidRDefault="00A76EDC" w:rsidP="00A76EDC">
      <w:pPr>
        <w:pStyle w:val="ab"/>
        <w:numPr>
          <w:ilvl w:val="0"/>
          <w:numId w:val="12"/>
        </w:numPr>
        <w:spacing w:after="0" w:line="360" w:lineRule="auto"/>
        <w:ind w:left="0" w:firstLine="709"/>
        <w:jc w:val="both"/>
        <w:rPr>
          <w:rFonts w:ascii="Times New Roman" w:hAnsi="Times New Roman"/>
          <w:sz w:val="28"/>
          <w:szCs w:val="28"/>
        </w:rPr>
      </w:pPr>
      <w:r w:rsidRPr="008A746D">
        <w:rPr>
          <w:rFonts w:ascii="Times New Roman" w:hAnsi="Times New Roman"/>
          <w:sz w:val="28"/>
          <w:szCs w:val="28"/>
        </w:rPr>
        <w:t>бухгалтеры по учету поступления и расходования основных средств и материальных ценностей, расчетов с поставщиками, затрат и калькуляции себестоимости и т.д.;</w:t>
      </w:r>
    </w:p>
    <w:p w:rsidR="00A76EDC" w:rsidRPr="008A746D" w:rsidRDefault="00A76EDC" w:rsidP="00A76EDC">
      <w:pPr>
        <w:pStyle w:val="ab"/>
        <w:numPr>
          <w:ilvl w:val="0"/>
          <w:numId w:val="12"/>
        </w:numPr>
        <w:spacing w:after="0" w:line="360" w:lineRule="auto"/>
        <w:ind w:left="0" w:firstLine="709"/>
        <w:jc w:val="both"/>
        <w:rPr>
          <w:rFonts w:ascii="Times New Roman" w:hAnsi="Times New Roman"/>
          <w:sz w:val="28"/>
          <w:szCs w:val="28"/>
        </w:rPr>
      </w:pPr>
      <w:r w:rsidRPr="008A746D">
        <w:rPr>
          <w:rFonts w:ascii="Times New Roman" w:hAnsi="Times New Roman"/>
          <w:sz w:val="28"/>
          <w:szCs w:val="28"/>
        </w:rPr>
        <w:t>бухгалтер-кассир, занимающийся ведением кассовых операций.</w:t>
      </w:r>
    </w:p>
    <w:p w:rsidR="00A76EDC" w:rsidRPr="008A746D" w:rsidRDefault="00A76EDC" w:rsidP="00A76EDC">
      <w:pPr>
        <w:spacing w:after="0" w:line="360" w:lineRule="auto"/>
        <w:ind w:firstLine="709"/>
        <w:jc w:val="both"/>
        <w:rPr>
          <w:rFonts w:ascii="Times New Roman" w:hAnsi="Times New Roman"/>
          <w:sz w:val="28"/>
          <w:szCs w:val="28"/>
        </w:rPr>
      </w:pPr>
      <w:r w:rsidRPr="008A746D">
        <w:rPr>
          <w:rFonts w:ascii="Times New Roman" w:hAnsi="Times New Roman"/>
          <w:sz w:val="28"/>
          <w:szCs w:val="28"/>
        </w:rPr>
        <w:t xml:space="preserve">Стоит отметить, что требование главного бухгалтера по документальному оформлению хозяйственных операций и представлению в бухгалтерский отдел необходимых документов и сведений является обязательным для всех работников компании. </w:t>
      </w:r>
    </w:p>
    <w:p w:rsidR="00A76EDC" w:rsidRPr="008A746D" w:rsidRDefault="00B55AB7" w:rsidP="00A76EDC">
      <w:pPr>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Что касается учетной политик</w:t>
      </w:r>
      <w:proofErr w:type="gramStart"/>
      <w:r>
        <w:rPr>
          <w:rFonts w:ascii="Times New Roman" w:hAnsi="Times New Roman"/>
          <w:sz w:val="28"/>
          <w:szCs w:val="28"/>
        </w:rPr>
        <w:t>и ООО</w:t>
      </w:r>
      <w:proofErr w:type="gramEnd"/>
      <w:r>
        <w:rPr>
          <w:rFonts w:ascii="Times New Roman" w:hAnsi="Times New Roman"/>
          <w:sz w:val="28"/>
          <w:szCs w:val="28"/>
        </w:rPr>
        <w:t xml:space="preserve"> «Пицца Аврора</w:t>
      </w:r>
      <w:r w:rsidR="00A76EDC" w:rsidRPr="008A746D">
        <w:rPr>
          <w:rFonts w:ascii="Times New Roman" w:hAnsi="Times New Roman"/>
          <w:sz w:val="28"/>
          <w:szCs w:val="28"/>
        </w:rPr>
        <w:t>», она представляет</w:t>
      </w:r>
      <w:r>
        <w:rPr>
          <w:rFonts w:ascii="Times New Roman" w:hAnsi="Times New Roman"/>
          <w:sz w:val="28"/>
          <w:szCs w:val="28"/>
        </w:rPr>
        <w:t xml:space="preserve"> </w:t>
      </w:r>
      <w:r w:rsidR="00A76EDC" w:rsidRPr="008A746D">
        <w:rPr>
          <w:rFonts w:ascii="Times New Roman" w:hAnsi="Times New Roman"/>
          <w:sz w:val="28"/>
          <w:szCs w:val="28"/>
        </w:rPr>
        <w:t xml:space="preserve">собой принятую организацией совокупность способов ведения бухгалтерского </w:t>
      </w:r>
      <w:r w:rsidR="00A76EDC">
        <w:rPr>
          <w:rFonts w:ascii="Times New Roman" w:hAnsi="Times New Roman"/>
          <w:sz w:val="28"/>
          <w:szCs w:val="28"/>
        </w:rPr>
        <w:br/>
      </w:r>
      <w:r w:rsidR="00A76EDC" w:rsidRPr="008A746D">
        <w:rPr>
          <w:rFonts w:ascii="Times New Roman" w:hAnsi="Times New Roman"/>
          <w:sz w:val="28"/>
          <w:szCs w:val="28"/>
        </w:rPr>
        <w:lastRenderedPageBreak/>
        <w:t xml:space="preserve">учета </w:t>
      </w:r>
      <w:r w:rsidR="00A76EDC" w:rsidRPr="008A746D">
        <w:rPr>
          <w:rFonts w:ascii="Times New Roman" w:hAnsi="Times New Roman"/>
          <w:sz w:val="28"/>
          <w:szCs w:val="28"/>
        </w:rPr>
        <w:sym w:font="Symbol" w:char="F0BE"/>
      </w:r>
      <w:r w:rsidR="00A76EDC" w:rsidRPr="008A746D">
        <w:rPr>
          <w:rFonts w:ascii="Times New Roman" w:hAnsi="Times New Roman"/>
          <w:sz w:val="28"/>
          <w:szCs w:val="28"/>
        </w:rPr>
        <w:t xml:space="preserve"> первичного наблюдения, стоимостного измерения, текущей группировки и итогового обобщения фактов хозяйственной деятельности.</w:t>
      </w:r>
    </w:p>
    <w:p w:rsidR="00A76EDC" w:rsidRPr="008A746D" w:rsidRDefault="00A76EDC" w:rsidP="00A76EDC">
      <w:pPr>
        <w:shd w:val="clear" w:color="auto" w:fill="FFFFFF"/>
        <w:spacing w:after="0" w:line="360" w:lineRule="auto"/>
        <w:ind w:firstLine="709"/>
        <w:contextualSpacing/>
        <w:jc w:val="both"/>
        <w:rPr>
          <w:rFonts w:ascii="Times New Roman" w:hAnsi="Times New Roman"/>
          <w:sz w:val="28"/>
          <w:szCs w:val="28"/>
        </w:rPr>
      </w:pPr>
      <w:r w:rsidRPr="008A746D">
        <w:rPr>
          <w:rFonts w:ascii="Times New Roman" w:hAnsi="Times New Roman"/>
          <w:sz w:val="28"/>
          <w:szCs w:val="28"/>
        </w:rPr>
        <w:t>Учетная политика компании была разработана и сформирована главным бухгалтером бухгалтерского отдела в соответствии с Федеральным законом «О бухгалтерском учете» и ПБУ 8/01 «Учетная политика организации», учитывая отраслевые особенности ее деятельности.</w:t>
      </w:r>
    </w:p>
    <w:p w:rsidR="00A76EDC" w:rsidRPr="008A746D" w:rsidRDefault="00A76EDC" w:rsidP="00A76EDC">
      <w:pPr>
        <w:spacing w:after="0" w:line="360" w:lineRule="auto"/>
        <w:ind w:firstLine="709"/>
        <w:jc w:val="both"/>
        <w:rPr>
          <w:rFonts w:ascii="Times New Roman" w:hAnsi="Times New Roman"/>
          <w:sz w:val="28"/>
          <w:szCs w:val="28"/>
        </w:rPr>
      </w:pPr>
      <w:r w:rsidRPr="008A746D">
        <w:rPr>
          <w:rFonts w:ascii="Times New Roman" w:hAnsi="Times New Roman"/>
          <w:sz w:val="28"/>
          <w:szCs w:val="28"/>
        </w:rPr>
        <w:t>При этом в каче</w:t>
      </w:r>
      <w:r>
        <w:rPr>
          <w:rFonts w:ascii="Times New Roman" w:hAnsi="Times New Roman"/>
          <w:sz w:val="28"/>
          <w:szCs w:val="28"/>
        </w:rPr>
        <w:t>стве</w:t>
      </w:r>
      <w:r w:rsidRPr="008A746D">
        <w:rPr>
          <w:rFonts w:ascii="Times New Roman" w:hAnsi="Times New Roman"/>
          <w:sz w:val="28"/>
          <w:szCs w:val="28"/>
        </w:rPr>
        <w:t xml:space="preserve"> отличительных особенностей ведения бухгалтерского учета, которые были приняты при формировании учетной полити</w:t>
      </w:r>
      <w:r w:rsidR="00160348">
        <w:rPr>
          <w:rFonts w:ascii="Times New Roman" w:hAnsi="Times New Roman"/>
          <w:sz w:val="28"/>
          <w:szCs w:val="28"/>
        </w:rPr>
        <w:t>к</w:t>
      </w:r>
      <w:proofErr w:type="gramStart"/>
      <w:r w:rsidR="00160348">
        <w:rPr>
          <w:rFonts w:ascii="Times New Roman" w:hAnsi="Times New Roman"/>
          <w:sz w:val="28"/>
          <w:szCs w:val="28"/>
        </w:rPr>
        <w:t>и ООО</w:t>
      </w:r>
      <w:proofErr w:type="gramEnd"/>
      <w:r w:rsidR="00160348">
        <w:rPr>
          <w:rFonts w:ascii="Times New Roman" w:hAnsi="Times New Roman"/>
          <w:sz w:val="28"/>
          <w:szCs w:val="28"/>
        </w:rPr>
        <w:t xml:space="preserve"> «Пицца Аврора</w:t>
      </w:r>
      <w:r w:rsidRPr="008A746D">
        <w:rPr>
          <w:rFonts w:ascii="Times New Roman" w:hAnsi="Times New Roman"/>
          <w:sz w:val="28"/>
          <w:szCs w:val="28"/>
        </w:rPr>
        <w:t>» можно отметить следующие аспекты:</w:t>
      </w:r>
    </w:p>
    <w:p w:rsidR="00A76EDC" w:rsidRDefault="00A76EDC" w:rsidP="00A76EDC">
      <w:pPr>
        <w:pStyle w:val="ab"/>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8A746D">
        <w:rPr>
          <w:rFonts w:ascii="Times New Roman" w:eastAsia="Times New Roman" w:hAnsi="Times New Roman"/>
          <w:color w:val="000000"/>
          <w:sz w:val="28"/>
          <w:szCs w:val="28"/>
          <w:lang w:eastAsia="ru-RU"/>
        </w:rPr>
        <w:t>к основным средствам ор</w:t>
      </w:r>
      <w:r>
        <w:rPr>
          <w:rFonts w:ascii="Times New Roman" w:eastAsia="Times New Roman" w:hAnsi="Times New Roman"/>
          <w:color w:val="000000"/>
          <w:sz w:val="28"/>
          <w:szCs w:val="28"/>
          <w:lang w:eastAsia="ru-RU"/>
        </w:rPr>
        <w:t>га</w:t>
      </w:r>
      <w:r w:rsidRPr="008A746D">
        <w:rPr>
          <w:rFonts w:ascii="Times New Roman" w:eastAsia="Times New Roman" w:hAnsi="Times New Roman"/>
          <w:color w:val="000000"/>
          <w:sz w:val="28"/>
          <w:szCs w:val="28"/>
          <w:lang w:eastAsia="ru-RU"/>
        </w:rPr>
        <w:t>ни</w:t>
      </w:r>
      <w:r>
        <w:rPr>
          <w:rFonts w:ascii="Times New Roman" w:eastAsia="Times New Roman" w:hAnsi="Times New Roman"/>
          <w:color w:val="000000"/>
          <w:sz w:val="28"/>
          <w:szCs w:val="28"/>
          <w:lang w:eastAsia="ru-RU"/>
        </w:rPr>
        <w:t>за</w:t>
      </w:r>
      <w:r w:rsidRPr="008A746D">
        <w:rPr>
          <w:rFonts w:ascii="Times New Roman" w:eastAsia="Times New Roman" w:hAnsi="Times New Roman"/>
          <w:color w:val="000000"/>
          <w:sz w:val="28"/>
          <w:szCs w:val="28"/>
          <w:lang w:eastAsia="ru-RU"/>
        </w:rPr>
        <w:t>ци</w:t>
      </w:r>
      <w:r>
        <w:rPr>
          <w:rFonts w:ascii="Times New Roman" w:eastAsia="Times New Roman" w:hAnsi="Times New Roman"/>
          <w:color w:val="000000"/>
          <w:sz w:val="28"/>
          <w:szCs w:val="28"/>
          <w:lang w:eastAsia="ru-RU"/>
        </w:rPr>
        <w:t>я</w:t>
      </w:r>
      <w:r w:rsidRPr="008A746D">
        <w:rPr>
          <w:rFonts w:ascii="Times New Roman" w:eastAsia="Times New Roman" w:hAnsi="Times New Roman"/>
          <w:color w:val="000000"/>
          <w:sz w:val="28"/>
          <w:szCs w:val="28"/>
          <w:lang w:eastAsia="ru-RU"/>
        </w:rPr>
        <w:t xml:space="preserve"> относит только т</w:t>
      </w:r>
      <w:r>
        <w:rPr>
          <w:rFonts w:ascii="Times New Roman" w:eastAsia="Times New Roman" w:hAnsi="Times New Roman"/>
          <w:color w:val="000000"/>
          <w:sz w:val="28"/>
          <w:szCs w:val="28"/>
          <w:lang w:eastAsia="ru-RU"/>
        </w:rPr>
        <w:t>у</w:t>
      </w:r>
      <w:r w:rsidRPr="008A746D">
        <w:rPr>
          <w:rFonts w:ascii="Times New Roman" w:eastAsia="Times New Roman" w:hAnsi="Times New Roman"/>
          <w:color w:val="000000"/>
          <w:sz w:val="28"/>
          <w:szCs w:val="28"/>
          <w:lang w:eastAsia="ru-RU"/>
        </w:rPr>
        <w:t xml:space="preserve"> часть имущества со сроком полезного использования свыше 12 месяцев и стоимостью свыше 40 000 руб., которая используется для реализации товаров или управления компанией. При этом для определения срока полезного использования применяется классификация основных средств, включаемых в амортизационные группы, утвержденная Постановлением Правительства РФ «О классификации основных средств, включаемых в амортизационные группы». В других случаях он устанавливается сам</w:t>
      </w:r>
      <w:r>
        <w:rPr>
          <w:rFonts w:ascii="Times New Roman" w:eastAsia="Times New Roman" w:hAnsi="Times New Roman"/>
          <w:color w:val="000000"/>
          <w:sz w:val="28"/>
          <w:szCs w:val="28"/>
          <w:lang w:eastAsia="ru-RU"/>
        </w:rPr>
        <w:t>о</w:t>
      </w:r>
      <w:r w:rsidRPr="008A746D">
        <w:rPr>
          <w:rFonts w:ascii="Times New Roman" w:eastAsia="Times New Roman" w:hAnsi="Times New Roman"/>
          <w:color w:val="000000"/>
          <w:sz w:val="28"/>
          <w:szCs w:val="28"/>
          <w:lang w:eastAsia="ru-RU"/>
        </w:rPr>
        <w:t>стоятельно;</w:t>
      </w:r>
    </w:p>
    <w:p w:rsidR="00A76EDC" w:rsidRPr="008A746D" w:rsidRDefault="00A76EDC" w:rsidP="00A76EDC">
      <w:pPr>
        <w:pStyle w:val="ab"/>
        <w:numPr>
          <w:ilvl w:val="0"/>
          <w:numId w:val="15"/>
        </w:numPr>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оценка активов и обязатель</w:t>
      </w:r>
      <w:proofErr w:type="gramStart"/>
      <w:r>
        <w:rPr>
          <w:rFonts w:ascii="Times New Roman" w:eastAsia="Times New Roman" w:hAnsi="Times New Roman"/>
          <w:color w:val="000000"/>
          <w:sz w:val="28"/>
          <w:szCs w:val="28"/>
          <w:lang w:eastAsia="ru-RU"/>
        </w:rPr>
        <w:t>ств пр</w:t>
      </w:r>
      <w:proofErr w:type="gramEnd"/>
      <w:r>
        <w:rPr>
          <w:rFonts w:ascii="Times New Roman" w:eastAsia="Times New Roman" w:hAnsi="Times New Roman"/>
          <w:color w:val="000000"/>
          <w:sz w:val="28"/>
          <w:szCs w:val="28"/>
          <w:lang w:eastAsia="ru-RU"/>
        </w:rPr>
        <w:t>оизводится по фактическим затратам;</w:t>
      </w:r>
    </w:p>
    <w:p w:rsidR="00A76EDC" w:rsidRPr="008A746D" w:rsidRDefault="00A76EDC" w:rsidP="00A76EDC">
      <w:pPr>
        <w:pStyle w:val="ab"/>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8A746D">
        <w:rPr>
          <w:rFonts w:ascii="Times New Roman" w:eastAsia="Times New Roman" w:hAnsi="Times New Roman"/>
          <w:color w:val="000000"/>
          <w:sz w:val="28"/>
          <w:szCs w:val="28"/>
          <w:lang w:eastAsia="ru-RU"/>
        </w:rPr>
        <w:t>все финансовые вложения учитываются по первоначальной стоимости, представляющей фактические затраты на их приобретение, кроме тех, по которым можно определить текущую рыночную стоимость;</w:t>
      </w:r>
    </w:p>
    <w:p w:rsidR="00A76EDC" w:rsidRPr="008A746D" w:rsidRDefault="00A76EDC" w:rsidP="00A76EDC">
      <w:pPr>
        <w:pStyle w:val="ab"/>
        <w:numPr>
          <w:ilvl w:val="0"/>
          <w:numId w:val="15"/>
        </w:numPr>
        <w:spacing w:after="0" w:line="360" w:lineRule="auto"/>
        <w:ind w:left="0" w:firstLine="709"/>
        <w:jc w:val="both"/>
        <w:rPr>
          <w:rFonts w:ascii="Times New Roman" w:eastAsia="Times New Roman" w:hAnsi="Times New Roman"/>
          <w:color w:val="000000"/>
          <w:sz w:val="28"/>
          <w:szCs w:val="28"/>
          <w:lang w:eastAsia="ru-RU"/>
        </w:rPr>
      </w:pPr>
      <w:r w:rsidRPr="008A746D">
        <w:rPr>
          <w:rFonts w:ascii="Times New Roman" w:eastAsia="Times New Roman" w:hAnsi="Times New Roman"/>
          <w:color w:val="000000"/>
          <w:sz w:val="28"/>
          <w:szCs w:val="28"/>
          <w:lang w:eastAsia="ru-RU"/>
        </w:rPr>
        <w:t xml:space="preserve">заемные средства также учитываются в соответствии с условиями договоров </w:t>
      </w:r>
      <w:proofErr w:type="gramStart"/>
      <w:r w:rsidRPr="008A746D">
        <w:rPr>
          <w:rFonts w:ascii="Times New Roman" w:eastAsia="Times New Roman" w:hAnsi="Times New Roman"/>
          <w:color w:val="000000"/>
          <w:sz w:val="28"/>
          <w:szCs w:val="28"/>
          <w:lang w:eastAsia="ru-RU"/>
        </w:rPr>
        <w:t>займа</w:t>
      </w:r>
      <w:proofErr w:type="gramEnd"/>
      <w:r w:rsidRPr="008A746D">
        <w:rPr>
          <w:rFonts w:ascii="Times New Roman" w:eastAsia="Times New Roman" w:hAnsi="Times New Roman"/>
          <w:color w:val="000000"/>
          <w:sz w:val="28"/>
          <w:szCs w:val="28"/>
          <w:lang w:eastAsia="ru-RU"/>
        </w:rPr>
        <w:t xml:space="preserve"> в сумме фактически поступивших денежных средств, а проценты, причитающиеся к оплате, учитываются в составе прочих расходов;</w:t>
      </w:r>
    </w:p>
    <w:p w:rsidR="00A76EDC" w:rsidRDefault="00A76EDC" w:rsidP="00A76E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Также стоит отметить, что с</w:t>
      </w:r>
      <w:r w:rsidRPr="00BB7E8D">
        <w:rPr>
          <w:rFonts w:ascii="Times New Roman" w:hAnsi="Times New Roman"/>
          <w:sz w:val="28"/>
          <w:szCs w:val="28"/>
        </w:rPr>
        <w:t>огласно действующему законодательству</w:t>
      </w:r>
      <w:r>
        <w:rPr>
          <w:rFonts w:ascii="Times New Roman" w:hAnsi="Times New Roman"/>
          <w:sz w:val="28"/>
          <w:szCs w:val="28"/>
        </w:rPr>
        <w:t>,</w:t>
      </w:r>
      <w:r w:rsidRPr="00BB7E8D">
        <w:rPr>
          <w:rFonts w:ascii="Times New Roman" w:hAnsi="Times New Roman"/>
          <w:sz w:val="28"/>
          <w:szCs w:val="28"/>
        </w:rPr>
        <w:t xml:space="preserve"> учетная политика организации может меняться только в особых случаях. По состоянию на конец 2019 г</w:t>
      </w:r>
      <w:r>
        <w:rPr>
          <w:rFonts w:ascii="Times New Roman" w:hAnsi="Times New Roman"/>
          <w:sz w:val="28"/>
          <w:szCs w:val="28"/>
        </w:rPr>
        <w:t>.</w:t>
      </w:r>
      <w:r w:rsidRPr="00BB7E8D">
        <w:rPr>
          <w:rFonts w:ascii="Times New Roman" w:hAnsi="Times New Roman"/>
          <w:sz w:val="28"/>
          <w:szCs w:val="28"/>
        </w:rPr>
        <w:t xml:space="preserve"> по сравнению с прошлым годом существенные изменения</w:t>
      </w:r>
      <w:r w:rsidR="00160348">
        <w:rPr>
          <w:rFonts w:ascii="Times New Roman" w:hAnsi="Times New Roman"/>
          <w:sz w:val="28"/>
          <w:szCs w:val="28"/>
        </w:rPr>
        <w:t xml:space="preserve"> в учетную политик</w:t>
      </w:r>
      <w:proofErr w:type="gramStart"/>
      <w:r w:rsidR="00160348">
        <w:rPr>
          <w:rFonts w:ascii="Times New Roman" w:hAnsi="Times New Roman"/>
          <w:sz w:val="28"/>
          <w:szCs w:val="28"/>
        </w:rPr>
        <w:t>у ООО</w:t>
      </w:r>
      <w:proofErr w:type="gramEnd"/>
      <w:r w:rsidR="00160348">
        <w:rPr>
          <w:rFonts w:ascii="Times New Roman" w:hAnsi="Times New Roman"/>
          <w:sz w:val="28"/>
          <w:szCs w:val="28"/>
        </w:rPr>
        <w:t xml:space="preserve"> «Пицца Аврора</w:t>
      </w:r>
      <w:r>
        <w:rPr>
          <w:rFonts w:ascii="Times New Roman" w:hAnsi="Times New Roman"/>
          <w:sz w:val="28"/>
          <w:szCs w:val="28"/>
        </w:rPr>
        <w:t>»</w:t>
      </w:r>
      <w:r w:rsidRPr="00BB7E8D">
        <w:rPr>
          <w:rFonts w:ascii="Times New Roman" w:hAnsi="Times New Roman"/>
          <w:sz w:val="28"/>
          <w:szCs w:val="28"/>
        </w:rPr>
        <w:t xml:space="preserve"> не вносились.</w:t>
      </w:r>
    </w:p>
    <w:p w:rsidR="00A76EDC" w:rsidRPr="00A731D1"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Бухгалтерский отдел компании ведет бухгалтерский учет имущества, обязательств и хозяйственных операций путем двойной записи на взаимозависимых счетах, включенных в рабочий план счетов. План счетов бухгалтерского учета был разработан на основе типового плана, принятого в Российской Федерации, но с учетом специфики деятельности и управленческих задач. </w:t>
      </w:r>
    </w:p>
    <w:p w:rsidR="00A76EDC" w:rsidRPr="00DB2B1F" w:rsidRDefault="00A76EDC" w:rsidP="00A76EDC">
      <w:pPr>
        <w:spacing w:after="0" w:line="360" w:lineRule="auto"/>
        <w:ind w:firstLine="709"/>
        <w:jc w:val="both"/>
        <w:rPr>
          <w:rFonts w:ascii="Times New Roman" w:hAnsi="Times New Roman"/>
          <w:sz w:val="28"/>
          <w:szCs w:val="28"/>
        </w:rPr>
      </w:pPr>
      <w:r w:rsidRPr="00DB2B1F">
        <w:rPr>
          <w:rFonts w:ascii="Times New Roman" w:hAnsi="Times New Roman"/>
          <w:sz w:val="28"/>
          <w:szCs w:val="28"/>
        </w:rPr>
        <w:t xml:space="preserve">Для оформления фактов хозяйственной жизни используются унифицированные формы первичных учетных документов. При отсутствии </w:t>
      </w:r>
      <w:r>
        <w:rPr>
          <w:rFonts w:ascii="Times New Roman" w:hAnsi="Times New Roman"/>
          <w:sz w:val="28"/>
          <w:szCs w:val="28"/>
        </w:rPr>
        <w:t>таковых</w:t>
      </w:r>
      <w:r w:rsidRPr="00DB2B1F">
        <w:rPr>
          <w:rFonts w:ascii="Times New Roman" w:hAnsi="Times New Roman"/>
          <w:sz w:val="28"/>
          <w:szCs w:val="28"/>
        </w:rPr>
        <w:t xml:space="preserve"> применяются формы документов, содержащие обязательные реквизиты, указанные в Федерально</w:t>
      </w:r>
      <w:r>
        <w:rPr>
          <w:rFonts w:ascii="Times New Roman" w:hAnsi="Times New Roman"/>
          <w:sz w:val="28"/>
          <w:szCs w:val="28"/>
        </w:rPr>
        <w:t>м</w:t>
      </w:r>
      <w:r w:rsidRPr="00DB2B1F">
        <w:rPr>
          <w:rFonts w:ascii="Times New Roman" w:hAnsi="Times New Roman"/>
          <w:sz w:val="28"/>
          <w:szCs w:val="28"/>
        </w:rPr>
        <w:t xml:space="preserve"> закон</w:t>
      </w:r>
      <w:r>
        <w:rPr>
          <w:rFonts w:ascii="Times New Roman" w:hAnsi="Times New Roman"/>
          <w:sz w:val="28"/>
          <w:szCs w:val="28"/>
        </w:rPr>
        <w:t>е</w:t>
      </w:r>
      <w:r w:rsidR="00160348">
        <w:rPr>
          <w:rFonts w:ascii="Times New Roman" w:hAnsi="Times New Roman"/>
          <w:sz w:val="28"/>
          <w:szCs w:val="28"/>
        </w:rPr>
        <w:t xml:space="preserve"> </w:t>
      </w:r>
      <w:r>
        <w:rPr>
          <w:rFonts w:ascii="Times New Roman" w:hAnsi="Times New Roman"/>
          <w:sz w:val="28"/>
          <w:szCs w:val="28"/>
        </w:rPr>
        <w:t>«</w:t>
      </w:r>
      <w:r w:rsidRPr="00DB2B1F">
        <w:rPr>
          <w:rFonts w:ascii="Times New Roman" w:hAnsi="Times New Roman"/>
          <w:sz w:val="28"/>
          <w:szCs w:val="28"/>
        </w:rPr>
        <w:t>О бухгалтерском учете</w:t>
      </w:r>
      <w:r>
        <w:rPr>
          <w:rFonts w:ascii="Times New Roman" w:hAnsi="Times New Roman"/>
          <w:sz w:val="28"/>
          <w:szCs w:val="28"/>
        </w:rPr>
        <w:t>»</w:t>
      </w:r>
      <w:r w:rsidRPr="00DB2B1F">
        <w:rPr>
          <w:rFonts w:ascii="Times New Roman" w:hAnsi="Times New Roman"/>
          <w:sz w:val="28"/>
          <w:szCs w:val="28"/>
        </w:rPr>
        <w:t>.</w:t>
      </w:r>
    </w:p>
    <w:p w:rsidR="00A76EDC" w:rsidRPr="00DB2B1F" w:rsidRDefault="00A76EDC" w:rsidP="00A76EDC">
      <w:pPr>
        <w:spacing w:after="0" w:line="360" w:lineRule="auto"/>
        <w:ind w:firstLine="709"/>
        <w:jc w:val="both"/>
        <w:rPr>
          <w:rFonts w:ascii="Times New Roman" w:hAnsi="Times New Roman"/>
          <w:sz w:val="28"/>
          <w:szCs w:val="28"/>
        </w:rPr>
      </w:pPr>
      <w:r w:rsidRPr="00DB2B1F">
        <w:rPr>
          <w:rFonts w:ascii="Times New Roman" w:hAnsi="Times New Roman"/>
          <w:sz w:val="28"/>
          <w:szCs w:val="28"/>
        </w:rPr>
        <w:t>Отдельными распорядительными документами устанавливаются:</w:t>
      </w:r>
    </w:p>
    <w:p w:rsidR="00A76EDC" w:rsidRPr="0028561A" w:rsidRDefault="00A76EDC" w:rsidP="00A76EDC">
      <w:pPr>
        <w:pStyle w:val="ab"/>
        <w:numPr>
          <w:ilvl w:val="0"/>
          <w:numId w:val="13"/>
        </w:numPr>
        <w:spacing w:after="0" w:line="360" w:lineRule="auto"/>
        <w:ind w:left="0" w:firstLine="709"/>
        <w:jc w:val="both"/>
        <w:rPr>
          <w:rFonts w:ascii="Times New Roman" w:hAnsi="Times New Roman"/>
          <w:sz w:val="28"/>
          <w:szCs w:val="28"/>
        </w:rPr>
      </w:pPr>
      <w:r w:rsidRPr="0028561A">
        <w:rPr>
          <w:rFonts w:ascii="Times New Roman" w:hAnsi="Times New Roman"/>
          <w:sz w:val="28"/>
          <w:szCs w:val="28"/>
        </w:rPr>
        <w:t>график документооборота и порядок архивирования бухгалтерской базы данных;</w:t>
      </w:r>
    </w:p>
    <w:p w:rsidR="00A76EDC" w:rsidRPr="0028561A" w:rsidRDefault="00A76EDC" w:rsidP="00A76EDC">
      <w:pPr>
        <w:pStyle w:val="ab"/>
        <w:numPr>
          <w:ilvl w:val="0"/>
          <w:numId w:val="13"/>
        </w:numPr>
        <w:spacing w:after="0" w:line="360" w:lineRule="auto"/>
        <w:ind w:left="0" w:firstLine="709"/>
        <w:jc w:val="both"/>
        <w:rPr>
          <w:rFonts w:ascii="Times New Roman" w:hAnsi="Times New Roman"/>
          <w:sz w:val="28"/>
          <w:szCs w:val="28"/>
        </w:rPr>
      </w:pPr>
      <w:r w:rsidRPr="0028561A">
        <w:rPr>
          <w:rFonts w:ascii="Times New Roman" w:hAnsi="Times New Roman"/>
          <w:sz w:val="28"/>
          <w:szCs w:val="28"/>
        </w:rPr>
        <w:t xml:space="preserve"> порядок, периодичность и сроки проведения инвентаризации</w:t>
      </w:r>
      <w:r>
        <w:rPr>
          <w:rFonts w:ascii="Times New Roman" w:hAnsi="Times New Roman"/>
          <w:sz w:val="28"/>
          <w:szCs w:val="28"/>
        </w:rPr>
        <w:t xml:space="preserve"> в целях обеспечения достоверности о данных бухгалтерского учета и отчетности</w:t>
      </w:r>
      <w:r w:rsidRPr="0028561A">
        <w:rPr>
          <w:rFonts w:ascii="Times New Roman" w:hAnsi="Times New Roman"/>
          <w:sz w:val="28"/>
          <w:szCs w:val="28"/>
        </w:rPr>
        <w:t>;</w:t>
      </w:r>
    </w:p>
    <w:p w:rsidR="00A76EDC" w:rsidRDefault="00A76EDC" w:rsidP="00A76EDC">
      <w:pPr>
        <w:pStyle w:val="ab"/>
        <w:numPr>
          <w:ilvl w:val="0"/>
          <w:numId w:val="13"/>
        </w:numPr>
        <w:spacing w:after="0" w:line="360" w:lineRule="auto"/>
        <w:ind w:left="0" w:firstLine="709"/>
        <w:jc w:val="both"/>
        <w:rPr>
          <w:rFonts w:ascii="Times New Roman" w:hAnsi="Times New Roman"/>
          <w:sz w:val="28"/>
          <w:szCs w:val="28"/>
        </w:rPr>
      </w:pPr>
      <w:r w:rsidRPr="0028561A">
        <w:rPr>
          <w:rFonts w:ascii="Times New Roman" w:hAnsi="Times New Roman"/>
          <w:sz w:val="28"/>
          <w:szCs w:val="28"/>
        </w:rPr>
        <w:t>перечень должностных лиц организации, имеющих доступ к данным бухгалтерского учета, и объемы предоставленных им прав.</w:t>
      </w:r>
    </w:p>
    <w:p w:rsidR="00A76EDC"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t>Отчетность составляется ежеквартально нарастающим итогом и представляется внешним пользователям в установленные сроки, то есть до 30 числа месяца, следующего за отчетным периодом. При этом она подготавливается с соблюдением принципа непрерывности деятельности. Бухгалтерская отчетность подписывает главным бухгалтером и генеральным директором.</w:t>
      </w:r>
    </w:p>
    <w:p w:rsidR="00A76EDC" w:rsidRPr="00AB6650" w:rsidRDefault="00A76EDC" w:rsidP="00A76EDC">
      <w:pPr>
        <w:pStyle w:val="ab"/>
        <w:spacing w:after="0" w:line="360" w:lineRule="auto"/>
        <w:ind w:left="0" w:firstLine="709"/>
        <w:jc w:val="both"/>
        <w:rPr>
          <w:rFonts w:ascii="Times New Roman" w:eastAsia="Times New Roman" w:hAnsi="Times New Roman"/>
          <w:color w:val="000000"/>
          <w:sz w:val="28"/>
          <w:szCs w:val="28"/>
          <w:lang w:eastAsia="ru-RU"/>
        </w:rPr>
      </w:pPr>
      <w:r>
        <w:rPr>
          <w:rFonts w:ascii="Times New Roman" w:hAnsi="Times New Roman"/>
          <w:sz w:val="28"/>
          <w:szCs w:val="28"/>
        </w:rPr>
        <w:t xml:space="preserve">Как отмечалось ранее, весь информационный процесс компании автоматизирован, поэтому для упрощения </w:t>
      </w:r>
      <w:r w:rsidRPr="008B0D71">
        <w:rPr>
          <w:rFonts w:ascii="Times New Roman" w:hAnsi="Times New Roman"/>
          <w:sz w:val="28"/>
          <w:szCs w:val="28"/>
        </w:rPr>
        <w:t xml:space="preserve">ведения бухгалтерского учета бухгалтерский отдел ведет его по журнально-ордерной форме </w:t>
      </w:r>
      <w:r w:rsidRPr="008B0D71">
        <w:rPr>
          <w:rFonts w:ascii="Times New Roman" w:eastAsia="Times New Roman" w:hAnsi="Times New Roman"/>
          <w:color w:val="000000"/>
          <w:sz w:val="28"/>
          <w:szCs w:val="28"/>
          <w:lang w:eastAsia="ru-RU"/>
        </w:rPr>
        <w:t xml:space="preserve">посредством программы «1С Бухгалтерия». Отчетность передается по электронным каналам связи с помощью электронной сдачи отчетности СКБ Контур. Это </w:t>
      </w:r>
      <w:r w:rsidRPr="008B0D71">
        <w:rPr>
          <w:rFonts w:ascii="Times New Roman" w:eastAsia="Times New Roman" w:hAnsi="Times New Roman"/>
          <w:color w:val="000000"/>
          <w:sz w:val="28"/>
          <w:szCs w:val="28"/>
          <w:lang w:eastAsia="ru-RU"/>
        </w:rPr>
        <w:lastRenderedPageBreak/>
        <w:t xml:space="preserve">упрощает получение данных и их обработку для составления бухгалтерской отчетности. </w:t>
      </w:r>
    </w:p>
    <w:p w:rsidR="00A76EDC" w:rsidRDefault="00160348" w:rsidP="00A76E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Также в ООО «Пицца Аврора</w:t>
      </w:r>
      <w:r w:rsidR="00A76EDC">
        <w:rPr>
          <w:rFonts w:ascii="Times New Roman" w:hAnsi="Times New Roman"/>
          <w:sz w:val="28"/>
          <w:szCs w:val="28"/>
        </w:rPr>
        <w:t xml:space="preserve">» функционировала ревизионная комиссия как выборный орган внутреннего </w:t>
      </w:r>
      <w:proofErr w:type="gramStart"/>
      <w:r w:rsidR="00A76EDC">
        <w:rPr>
          <w:rFonts w:ascii="Times New Roman" w:hAnsi="Times New Roman"/>
          <w:sz w:val="28"/>
          <w:szCs w:val="28"/>
        </w:rPr>
        <w:t>контроля за</w:t>
      </w:r>
      <w:proofErr w:type="gramEnd"/>
      <w:r w:rsidR="00A76EDC">
        <w:rPr>
          <w:rFonts w:ascii="Times New Roman" w:hAnsi="Times New Roman"/>
          <w:sz w:val="28"/>
          <w:szCs w:val="28"/>
        </w:rPr>
        <w:t xml:space="preserve"> финансово-хозяйственной деятельностью и проверки законности совершаемых операций, но была упразднена в декабре 2019 г., поскольку дублировала функции Комитета по аудиту, выступающего как коллегиальный совещательный орган Совета директоров, и Департамента внутреннего аудита, созданного в 2018 г.</w:t>
      </w:r>
    </w:p>
    <w:p w:rsidR="00A76EDC" w:rsidRDefault="00A76EDC" w:rsidP="00A76E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На Комитет по аудиту возложено выполнение следующих стратегических функций:</w:t>
      </w:r>
    </w:p>
    <w:p w:rsidR="00A76EDC" w:rsidRDefault="00A76EDC" w:rsidP="00A76EDC">
      <w:pPr>
        <w:pStyle w:val="ab"/>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проверка и контроль полноты финансовой отчетности;</w:t>
      </w:r>
    </w:p>
    <w:p w:rsidR="00A76EDC" w:rsidRDefault="00A76EDC" w:rsidP="00A76EDC">
      <w:pPr>
        <w:pStyle w:val="ab"/>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проверка систем внутреннего контроля и управления рисками;</w:t>
      </w:r>
    </w:p>
    <w:p w:rsidR="00A76EDC" w:rsidRDefault="00A76EDC" w:rsidP="00A76EDC">
      <w:pPr>
        <w:pStyle w:val="ab"/>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контроль эффективности внутреннего аудита;</w:t>
      </w:r>
    </w:p>
    <w:p w:rsidR="00A76EDC" w:rsidRDefault="00A76EDC" w:rsidP="00A76EDC">
      <w:pPr>
        <w:pStyle w:val="ab"/>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контроль взаимодействия с внешним аудитором.</w:t>
      </w:r>
    </w:p>
    <w:p w:rsidR="00A76EDC"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t>Что касается Департамента внутреннего аудита, его работа ориентирована на достижение следующих контрольных целей:</w:t>
      </w:r>
    </w:p>
    <w:p w:rsidR="00A76EDC" w:rsidRDefault="00A76EDC" w:rsidP="00A76EDC">
      <w:pPr>
        <w:pStyle w:val="ab"/>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поддержки всех структурных подразделений компании путем проведения проверок, анализа, оценок и разработки рекомендаций по совершенствованию управления рисками и бизнес-процессами;</w:t>
      </w:r>
    </w:p>
    <w:p w:rsidR="00A76EDC" w:rsidRDefault="00A76EDC" w:rsidP="00A76EDC">
      <w:pPr>
        <w:pStyle w:val="ab"/>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рисков, влияющих на достоверность финансовой и управленческой информации.</w:t>
      </w:r>
    </w:p>
    <w:p w:rsidR="00A76EDC" w:rsidRDefault="00A76EDC" w:rsidP="00A76EDC">
      <w:pPr>
        <w:spacing w:after="0" w:line="360" w:lineRule="auto"/>
        <w:ind w:firstLine="709"/>
        <w:jc w:val="both"/>
        <w:rPr>
          <w:rFonts w:ascii="Times New Roman" w:hAnsi="Times New Roman"/>
          <w:sz w:val="28"/>
          <w:szCs w:val="28"/>
        </w:rPr>
      </w:pPr>
      <w:r w:rsidRPr="004624AF">
        <w:rPr>
          <w:rFonts w:ascii="Times New Roman" w:hAnsi="Times New Roman"/>
          <w:sz w:val="28"/>
          <w:szCs w:val="28"/>
        </w:rPr>
        <w:t xml:space="preserve">Административно Департамент внутреннего аудита подчиняется Генеральному директору, а функционально </w:t>
      </w:r>
      <w:r>
        <w:rPr>
          <w:rFonts w:ascii="Times New Roman" w:hAnsi="Times New Roman"/>
          <w:sz w:val="28"/>
          <w:szCs w:val="28"/>
        </w:rPr>
        <w:sym w:font="Symbol" w:char="F0BE"/>
      </w:r>
      <w:r w:rsidRPr="004624AF">
        <w:rPr>
          <w:rFonts w:ascii="Times New Roman" w:hAnsi="Times New Roman"/>
          <w:sz w:val="28"/>
          <w:szCs w:val="28"/>
        </w:rPr>
        <w:t xml:space="preserve"> Совету директоров Компании.</w:t>
      </w:r>
    </w:p>
    <w:p w:rsidR="00A76EDC" w:rsidRDefault="00A76EDC" w:rsidP="00A76EDC">
      <w:pPr>
        <w:pStyle w:val="ab"/>
        <w:spacing w:after="0" w:line="360" w:lineRule="auto"/>
        <w:ind w:left="0" w:firstLine="851"/>
        <w:jc w:val="both"/>
        <w:rPr>
          <w:rFonts w:ascii="Times New Roman" w:hAnsi="Times New Roman"/>
          <w:sz w:val="28"/>
          <w:szCs w:val="28"/>
        </w:rPr>
      </w:pPr>
      <w:r w:rsidRPr="007D4D79">
        <w:rPr>
          <w:rFonts w:ascii="Times New Roman" w:hAnsi="Times New Roman"/>
          <w:sz w:val="28"/>
          <w:szCs w:val="28"/>
        </w:rPr>
        <w:t xml:space="preserve">Так, директор Департамента внутреннего аудита регулярно отчитывается перед Председателем Комитета по аудиту и участвует в заседаниях Комитета по аудиту с целью </w:t>
      </w:r>
      <w:proofErr w:type="gramStart"/>
      <w:r w:rsidRPr="007D4D79">
        <w:rPr>
          <w:rFonts w:ascii="Times New Roman" w:hAnsi="Times New Roman"/>
          <w:sz w:val="28"/>
          <w:szCs w:val="28"/>
        </w:rPr>
        <w:t>представления результатов работы системы внутреннего контроля</w:t>
      </w:r>
      <w:proofErr w:type="gramEnd"/>
      <w:r w:rsidRPr="007D4D79">
        <w:rPr>
          <w:rFonts w:ascii="Times New Roman" w:hAnsi="Times New Roman"/>
          <w:sz w:val="28"/>
          <w:szCs w:val="28"/>
        </w:rPr>
        <w:t xml:space="preserve"> по итогам проведенных внутренних аудиторских проверок. Комитет по аудиту регулярно проводит анализ и </w:t>
      </w:r>
      <w:r w:rsidRPr="007D4D79">
        <w:rPr>
          <w:rFonts w:ascii="Times New Roman" w:hAnsi="Times New Roman"/>
          <w:sz w:val="28"/>
          <w:szCs w:val="28"/>
        </w:rPr>
        <w:lastRenderedPageBreak/>
        <w:t>обсуждение эффективности внутренних аудиторских проверок совместно с Директором по внутреннему аудиту.</w:t>
      </w:r>
    </w:p>
    <w:p w:rsidR="00A76EDC" w:rsidRPr="00FA272F" w:rsidRDefault="00A76EDC" w:rsidP="00A76EDC">
      <w:pPr>
        <w:pStyle w:val="ab"/>
        <w:spacing w:after="0" w:line="360" w:lineRule="auto"/>
        <w:ind w:left="0" w:firstLine="851"/>
        <w:jc w:val="both"/>
        <w:rPr>
          <w:rFonts w:ascii="Times New Roman" w:hAnsi="Times New Roman"/>
          <w:color w:val="000000" w:themeColor="text1"/>
          <w:sz w:val="28"/>
          <w:szCs w:val="28"/>
        </w:rPr>
      </w:pPr>
      <w:r>
        <w:rPr>
          <w:rFonts w:ascii="Times New Roman" w:hAnsi="Times New Roman"/>
          <w:sz w:val="28"/>
          <w:szCs w:val="28"/>
        </w:rPr>
        <w:t xml:space="preserve">На этапе подготовки аудиторской проверки важно </w:t>
      </w:r>
      <w:r w:rsidRPr="00FA272F">
        <w:rPr>
          <w:rFonts w:ascii="Times New Roman" w:hAnsi="Times New Roman"/>
          <w:color w:val="000000" w:themeColor="text1"/>
          <w:sz w:val="28"/>
          <w:szCs w:val="28"/>
        </w:rPr>
        <w:t>составить общий план аудита, то есть руководство осуществления программы аудита. В первую очередь</w:t>
      </w:r>
      <w:r w:rsidR="00160348">
        <w:rPr>
          <w:rFonts w:ascii="Times New Roman" w:hAnsi="Times New Roman"/>
          <w:color w:val="000000" w:themeColor="text1"/>
          <w:sz w:val="28"/>
          <w:szCs w:val="28"/>
        </w:rPr>
        <w:t xml:space="preserve"> </w:t>
      </w:r>
      <w:r w:rsidRPr="00FA272F">
        <w:rPr>
          <w:rFonts w:ascii="Times New Roman" w:hAnsi="Times New Roman"/>
          <w:color w:val="000000" w:themeColor="text1"/>
          <w:sz w:val="28"/>
          <w:szCs w:val="28"/>
        </w:rPr>
        <w:t>необходимо</w:t>
      </w:r>
      <w:r w:rsidR="00160348">
        <w:rPr>
          <w:rFonts w:ascii="Times New Roman" w:hAnsi="Times New Roman"/>
          <w:color w:val="000000" w:themeColor="text1"/>
          <w:sz w:val="28"/>
          <w:szCs w:val="28"/>
        </w:rPr>
        <w:t xml:space="preserve"> </w:t>
      </w:r>
      <w:r w:rsidRPr="00FA272F">
        <w:rPr>
          <w:rFonts w:ascii="Times New Roman" w:hAnsi="Times New Roman"/>
          <w:color w:val="000000" w:themeColor="text1"/>
          <w:sz w:val="28"/>
          <w:szCs w:val="28"/>
        </w:rPr>
        <w:t xml:space="preserve">оценить данные, отражаемые в финансовой отчетности, в аспекте их существенности. </w:t>
      </w:r>
    </w:p>
    <w:p w:rsidR="00A76EDC" w:rsidRPr="00FB655E"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FB655E">
        <w:rPr>
          <w:rFonts w:ascii="Times New Roman" w:hAnsi="Times New Roman"/>
          <w:sz w:val="28"/>
          <w:szCs w:val="28"/>
        </w:rPr>
        <w:t xml:space="preserve">роверяемая информация в аудите будет считаться существенной, если ее отсутствие или искажение в отчетности может существенно повлиять на ее достоверность. Поэтому при осуществлении контроля деятельности организации на стадии планирования необходимо дать количественную оценку этой информации, то есть рассчитать уровень существенности. </w:t>
      </w:r>
    </w:p>
    <w:p w:rsidR="00A76EDC" w:rsidRDefault="00A76EDC" w:rsidP="00A76EDC">
      <w:pPr>
        <w:spacing w:after="0" w:line="360" w:lineRule="auto"/>
        <w:ind w:firstLine="709"/>
        <w:jc w:val="both"/>
        <w:rPr>
          <w:rFonts w:ascii="Times New Roman" w:hAnsi="Times New Roman"/>
          <w:sz w:val="28"/>
          <w:szCs w:val="28"/>
        </w:rPr>
      </w:pPr>
      <w:r w:rsidRPr="00FB655E">
        <w:rPr>
          <w:rFonts w:ascii="Times New Roman" w:hAnsi="Times New Roman"/>
          <w:sz w:val="28"/>
          <w:szCs w:val="28"/>
        </w:rPr>
        <w:t>Уровень существенности представляет собой верхнюю границу ошибки, позволяющей считать проверяемую отчетность достоверной.</w:t>
      </w:r>
      <w:r>
        <w:rPr>
          <w:rFonts w:ascii="Times New Roman" w:hAnsi="Times New Roman"/>
          <w:sz w:val="28"/>
          <w:szCs w:val="28"/>
        </w:rPr>
        <w:t xml:space="preserve"> Найдем абсолютное значение уровня существенности на основе наиболее важных показателей бухгалтерской отчетности, характеризующих ее достоверность с учетом отраслевых особенностей (таблица 1.5).</w:t>
      </w:r>
    </w:p>
    <w:p w:rsidR="00A76EDC" w:rsidRDefault="00A76EDC" w:rsidP="00A76EDC">
      <w:pPr>
        <w:spacing w:before="120" w:after="120" w:line="240" w:lineRule="auto"/>
        <w:jc w:val="both"/>
        <w:rPr>
          <w:rFonts w:ascii="Times New Roman" w:hAnsi="Times New Roman"/>
          <w:sz w:val="28"/>
          <w:szCs w:val="28"/>
        </w:rPr>
      </w:pPr>
      <w:r>
        <w:rPr>
          <w:rFonts w:ascii="Times New Roman" w:hAnsi="Times New Roman"/>
          <w:sz w:val="28"/>
          <w:szCs w:val="28"/>
        </w:rPr>
        <w:t>Таблица 1.5</w:t>
      </w:r>
      <w:r>
        <w:rPr>
          <w:rFonts w:ascii="Times New Roman" w:hAnsi="Times New Roman"/>
          <w:sz w:val="28"/>
          <w:szCs w:val="28"/>
        </w:rPr>
        <w:sym w:font="Symbol" w:char="F0BE"/>
      </w:r>
      <w:r>
        <w:rPr>
          <w:rFonts w:ascii="Times New Roman" w:hAnsi="Times New Roman"/>
          <w:sz w:val="28"/>
          <w:szCs w:val="28"/>
        </w:rPr>
        <w:t xml:space="preserve"> Показатели для расчета уровня существенности</w:t>
      </w:r>
    </w:p>
    <w:tbl>
      <w:tblPr>
        <w:tblStyle w:val="af0"/>
        <w:tblW w:w="0" w:type="auto"/>
        <w:tblLook w:val="04A0"/>
      </w:tblPr>
      <w:tblGrid>
        <w:gridCol w:w="2336"/>
        <w:gridCol w:w="2336"/>
        <w:gridCol w:w="2336"/>
        <w:gridCol w:w="2337"/>
      </w:tblGrid>
      <w:tr w:rsidR="00A76EDC" w:rsidTr="00A76EDC">
        <w:tc>
          <w:tcPr>
            <w:tcW w:w="2336" w:type="dxa"/>
            <w:vAlign w:val="center"/>
          </w:tcPr>
          <w:p w:rsidR="00A76EDC" w:rsidRPr="00A52385" w:rsidRDefault="00A76EDC" w:rsidP="00A76EDC">
            <w:pPr>
              <w:spacing w:line="360" w:lineRule="auto"/>
              <w:jc w:val="center"/>
              <w:rPr>
                <w:rFonts w:ascii="Times New Roman" w:hAnsi="Times New Roman"/>
                <w:sz w:val="20"/>
                <w:szCs w:val="20"/>
              </w:rPr>
            </w:pPr>
            <w:r w:rsidRPr="00A52385">
              <w:rPr>
                <w:rFonts w:ascii="Times New Roman" w:hAnsi="Times New Roman"/>
                <w:sz w:val="20"/>
                <w:szCs w:val="20"/>
              </w:rPr>
              <w:t>Показатель</w:t>
            </w:r>
          </w:p>
        </w:tc>
        <w:tc>
          <w:tcPr>
            <w:tcW w:w="2336" w:type="dxa"/>
            <w:vAlign w:val="center"/>
          </w:tcPr>
          <w:p w:rsidR="00A76EDC" w:rsidRPr="00A52385" w:rsidRDefault="00A76EDC" w:rsidP="00A76EDC">
            <w:pPr>
              <w:spacing w:line="360" w:lineRule="auto"/>
              <w:jc w:val="center"/>
              <w:rPr>
                <w:rFonts w:ascii="Times New Roman" w:hAnsi="Times New Roman"/>
                <w:sz w:val="20"/>
                <w:szCs w:val="20"/>
              </w:rPr>
            </w:pPr>
            <w:r w:rsidRPr="00A52385">
              <w:rPr>
                <w:rFonts w:ascii="Times New Roman" w:hAnsi="Times New Roman"/>
                <w:sz w:val="20"/>
                <w:szCs w:val="20"/>
              </w:rPr>
              <w:t>Значение, тыс. р.</w:t>
            </w:r>
          </w:p>
        </w:tc>
        <w:tc>
          <w:tcPr>
            <w:tcW w:w="2336" w:type="dxa"/>
            <w:vAlign w:val="center"/>
          </w:tcPr>
          <w:p w:rsidR="00A76EDC" w:rsidRPr="00A52385" w:rsidRDefault="00A76EDC" w:rsidP="00A76EDC">
            <w:pPr>
              <w:spacing w:line="360" w:lineRule="auto"/>
              <w:jc w:val="center"/>
              <w:rPr>
                <w:rFonts w:ascii="Times New Roman" w:hAnsi="Times New Roman"/>
                <w:sz w:val="20"/>
                <w:szCs w:val="20"/>
              </w:rPr>
            </w:pPr>
            <w:r w:rsidRPr="00A52385">
              <w:rPr>
                <w:rFonts w:ascii="Times New Roman" w:hAnsi="Times New Roman"/>
                <w:sz w:val="20"/>
                <w:szCs w:val="20"/>
              </w:rPr>
              <w:t>Доля, %</w:t>
            </w:r>
          </w:p>
        </w:tc>
        <w:tc>
          <w:tcPr>
            <w:tcW w:w="2337" w:type="dxa"/>
            <w:vAlign w:val="center"/>
          </w:tcPr>
          <w:p w:rsidR="00A76EDC" w:rsidRPr="00A52385" w:rsidRDefault="00A76EDC" w:rsidP="00A76EDC">
            <w:pPr>
              <w:spacing w:line="360" w:lineRule="auto"/>
              <w:jc w:val="center"/>
              <w:rPr>
                <w:rFonts w:ascii="Times New Roman" w:hAnsi="Times New Roman"/>
                <w:sz w:val="20"/>
                <w:szCs w:val="20"/>
              </w:rPr>
            </w:pPr>
            <w:r w:rsidRPr="00A52385">
              <w:rPr>
                <w:rFonts w:ascii="Times New Roman" w:hAnsi="Times New Roman"/>
                <w:sz w:val="20"/>
                <w:szCs w:val="20"/>
              </w:rPr>
              <w:t>Значение, используемое для нахождения уровня существенности, тыс. р.</w:t>
            </w:r>
          </w:p>
        </w:tc>
      </w:tr>
      <w:tr w:rsidR="00A76EDC" w:rsidTr="00A76EDC">
        <w:tc>
          <w:tcPr>
            <w:tcW w:w="2336" w:type="dxa"/>
          </w:tcPr>
          <w:p w:rsidR="00A76EDC" w:rsidRPr="00A52385" w:rsidRDefault="00A76EDC" w:rsidP="00A76EDC">
            <w:pPr>
              <w:spacing w:line="360" w:lineRule="auto"/>
              <w:jc w:val="both"/>
              <w:rPr>
                <w:rFonts w:ascii="Times New Roman" w:hAnsi="Times New Roman"/>
                <w:sz w:val="20"/>
                <w:szCs w:val="20"/>
              </w:rPr>
            </w:pPr>
            <w:r>
              <w:rPr>
                <w:rFonts w:ascii="Times New Roman" w:hAnsi="Times New Roman"/>
                <w:sz w:val="20"/>
                <w:szCs w:val="20"/>
              </w:rPr>
              <w:t>Балансовая прибыль</w:t>
            </w:r>
          </w:p>
        </w:tc>
        <w:tc>
          <w:tcPr>
            <w:tcW w:w="2336"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40 705 421</w:t>
            </w:r>
          </w:p>
        </w:tc>
        <w:tc>
          <w:tcPr>
            <w:tcW w:w="2336"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5</w:t>
            </w:r>
          </w:p>
        </w:tc>
        <w:tc>
          <w:tcPr>
            <w:tcW w:w="2337"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2 035 271</w:t>
            </w:r>
          </w:p>
        </w:tc>
      </w:tr>
      <w:tr w:rsidR="00A76EDC" w:rsidTr="00A76EDC">
        <w:tc>
          <w:tcPr>
            <w:tcW w:w="2336" w:type="dxa"/>
          </w:tcPr>
          <w:p w:rsidR="00A76EDC" w:rsidRPr="00A52385" w:rsidRDefault="00A76EDC" w:rsidP="00A76EDC">
            <w:pPr>
              <w:spacing w:line="360" w:lineRule="auto"/>
              <w:jc w:val="both"/>
              <w:rPr>
                <w:rFonts w:ascii="Times New Roman" w:hAnsi="Times New Roman"/>
                <w:sz w:val="20"/>
                <w:szCs w:val="20"/>
              </w:rPr>
            </w:pPr>
            <w:r>
              <w:rPr>
                <w:rFonts w:ascii="Times New Roman" w:hAnsi="Times New Roman"/>
                <w:sz w:val="20"/>
                <w:szCs w:val="20"/>
              </w:rPr>
              <w:t>Выручка</w:t>
            </w:r>
          </w:p>
        </w:tc>
        <w:tc>
          <w:tcPr>
            <w:tcW w:w="2336"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665 891</w:t>
            </w:r>
          </w:p>
        </w:tc>
        <w:tc>
          <w:tcPr>
            <w:tcW w:w="2336"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2</w:t>
            </w:r>
          </w:p>
        </w:tc>
        <w:tc>
          <w:tcPr>
            <w:tcW w:w="2337"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13 318</w:t>
            </w:r>
          </w:p>
        </w:tc>
      </w:tr>
      <w:tr w:rsidR="00A76EDC" w:rsidTr="00A76EDC">
        <w:tc>
          <w:tcPr>
            <w:tcW w:w="2336" w:type="dxa"/>
          </w:tcPr>
          <w:p w:rsidR="00A76EDC" w:rsidRPr="00A52385" w:rsidRDefault="00A76EDC" w:rsidP="00A76EDC">
            <w:pPr>
              <w:spacing w:line="360" w:lineRule="auto"/>
              <w:jc w:val="both"/>
              <w:rPr>
                <w:rFonts w:ascii="Times New Roman" w:hAnsi="Times New Roman"/>
                <w:sz w:val="20"/>
                <w:szCs w:val="20"/>
              </w:rPr>
            </w:pPr>
            <w:r>
              <w:rPr>
                <w:rFonts w:ascii="Times New Roman" w:hAnsi="Times New Roman"/>
                <w:sz w:val="20"/>
                <w:szCs w:val="20"/>
              </w:rPr>
              <w:t>Валюта баланса</w:t>
            </w:r>
          </w:p>
        </w:tc>
        <w:tc>
          <w:tcPr>
            <w:tcW w:w="2336"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206 529 031</w:t>
            </w:r>
          </w:p>
        </w:tc>
        <w:tc>
          <w:tcPr>
            <w:tcW w:w="2336"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2</w:t>
            </w:r>
          </w:p>
        </w:tc>
        <w:tc>
          <w:tcPr>
            <w:tcW w:w="2337"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4 130 581</w:t>
            </w:r>
          </w:p>
        </w:tc>
      </w:tr>
      <w:tr w:rsidR="00A76EDC" w:rsidTr="00A76EDC">
        <w:tc>
          <w:tcPr>
            <w:tcW w:w="2336" w:type="dxa"/>
          </w:tcPr>
          <w:p w:rsidR="00A76EDC" w:rsidRPr="00A52385" w:rsidRDefault="00A76EDC" w:rsidP="00A76EDC">
            <w:pPr>
              <w:spacing w:line="360" w:lineRule="auto"/>
              <w:jc w:val="both"/>
              <w:rPr>
                <w:rFonts w:ascii="Times New Roman" w:hAnsi="Times New Roman"/>
                <w:sz w:val="20"/>
                <w:szCs w:val="20"/>
              </w:rPr>
            </w:pPr>
            <w:r>
              <w:rPr>
                <w:rFonts w:ascii="Times New Roman" w:hAnsi="Times New Roman"/>
                <w:sz w:val="20"/>
                <w:szCs w:val="20"/>
              </w:rPr>
              <w:t>Собственный капитал</w:t>
            </w:r>
          </w:p>
        </w:tc>
        <w:tc>
          <w:tcPr>
            <w:tcW w:w="2336"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140 614 321</w:t>
            </w:r>
          </w:p>
        </w:tc>
        <w:tc>
          <w:tcPr>
            <w:tcW w:w="2336"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10</w:t>
            </w:r>
          </w:p>
        </w:tc>
        <w:tc>
          <w:tcPr>
            <w:tcW w:w="2337"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14 061 432</w:t>
            </w:r>
          </w:p>
        </w:tc>
      </w:tr>
      <w:tr w:rsidR="00A76EDC" w:rsidTr="00A76EDC">
        <w:tc>
          <w:tcPr>
            <w:tcW w:w="2336" w:type="dxa"/>
          </w:tcPr>
          <w:p w:rsidR="00A76EDC" w:rsidRPr="00A52385" w:rsidRDefault="00A76EDC" w:rsidP="00A76EDC">
            <w:pPr>
              <w:spacing w:line="360" w:lineRule="auto"/>
              <w:jc w:val="both"/>
              <w:rPr>
                <w:rFonts w:ascii="Times New Roman" w:hAnsi="Times New Roman"/>
                <w:sz w:val="20"/>
                <w:szCs w:val="20"/>
              </w:rPr>
            </w:pPr>
            <w:r>
              <w:rPr>
                <w:rFonts w:ascii="Times New Roman" w:hAnsi="Times New Roman"/>
                <w:sz w:val="20"/>
                <w:szCs w:val="20"/>
              </w:rPr>
              <w:t>Общие затраты</w:t>
            </w:r>
          </w:p>
        </w:tc>
        <w:tc>
          <w:tcPr>
            <w:tcW w:w="2336"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67 775</w:t>
            </w:r>
          </w:p>
        </w:tc>
        <w:tc>
          <w:tcPr>
            <w:tcW w:w="2336"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2</w:t>
            </w:r>
          </w:p>
        </w:tc>
        <w:tc>
          <w:tcPr>
            <w:tcW w:w="2337" w:type="dxa"/>
          </w:tcPr>
          <w:p w:rsidR="00A76EDC" w:rsidRPr="00A52385" w:rsidRDefault="00A76EDC" w:rsidP="00A76EDC">
            <w:pPr>
              <w:spacing w:line="360" w:lineRule="auto"/>
              <w:jc w:val="right"/>
              <w:rPr>
                <w:rFonts w:ascii="Times New Roman" w:hAnsi="Times New Roman"/>
                <w:sz w:val="20"/>
                <w:szCs w:val="20"/>
              </w:rPr>
            </w:pPr>
            <w:r>
              <w:rPr>
                <w:rFonts w:ascii="Times New Roman" w:hAnsi="Times New Roman"/>
                <w:sz w:val="20"/>
                <w:szCs w:val="20"/>
              </w:rPr>
              <w:t>1 356</w:t>
            </w:r>
          </w:p>
        </w:tc>
      </w:tr>
    </w:tbl>
    <w:p w:rsidR="00A76EDC" w:rsidRDefault="00A76EDC" w:rsidP="00A76EDC">
      <w:pPr>
        <w:spacing w:before="240" w:after="0" w:line="360" w:lineRule="auto"/>
        <w:ind w:firstLine="709"/>
        <w:jc w:val="both"/>
        <w:rPr>
          <w:rFonts w:ascii="Times New Roman" w:hAnsi="Times New Roman"/>
          <w:sz w:val="28"/>
          <w:szCs w:val="28"/>
        </w:rPr>
      </w:pPr>
      <w:r>
        <w:rPr>
          <w:rFonts w:ascii="Times New Roman" w:hAnsi="Times New Roman"/>
          <w:sz w:val="28"/>
          <w:szCs w:val="28"/>
        </w:rPr>
        <w:t>Так, по итогам 2019 г. были опр</w:t>
      </w:r>
      <w:r w:rsidR="00160348">
        <w:rPr>
          <w:rFonts w:ascii="Times New Roman" w:hAnsi="Times New Roman"/>
          <w:sz w:val="28"/>
          <w:szCs w:val="28"/>
        </w:rPr>
        <w:t>еделены финансовые показател</w:t>
      </w:r>
      <w:proofErr w:type="gramStart"/>
      <w:r w:rsidR="00160348">
        <w:rPr>
          <w:rFonts w:ascii="Times New Roman" w:hAnsi="Times New Roman"/>
          <w:sz w:val="28"/>
          <w:szCs w:val="28"/>
        </w:rPr>
        <w:t>и ООО</w:t>
      </w:r>
      <w:proofErr w:type="gramEnd"/>
      <w:r w:rsidR="00160348">
        <w:rPr>
          <w:rFonts w:ascii="Times New Roman" w:hAnsi="Times New Roman"/>
          <w:sz w:val="28"/>
          <w:szCs w:val="28"/>
        </w:rPr>
        <w:t xml:space="preserve"> «Пицца Аврора</w:t>
      </w:r>
      <w:r>
        <w:rPr>
          <w:rFonts w:ascii="Times New Roman" w:hAnsi="Times New Roman"/>
          <w:sz w:val="28"/>
          <w:szCs w:val="28"/>
        </w:rPr>
        <w:t>», перечисленные в первом столбце таблицы. Затем рассчитаны</w:t>
      </w:r>
      <w:r w:rsidR="00160348">
        <w:rPr>
          <w:rFonts w:ascii="Times New Roman" w:hAnsi="Times New Roman"/>
          <w:sz w:val="28"/>
          <w:szCs w:val="28"/>
        </w:rPr>
        <w:t xml:space="preserve"> </w:t>
      </w:r>
      <w:r>
        <w:rPr>
          <w:rFonts w:ascii="Times New Roman" w:hAnsi="Times New Roman"/>
          <w:sz w:val="28"/>
          <w:szCs w:val="28"/>
        </w:rPr>
        <w:t xml:space="preserve">их процентные доли, а результаты занесены в четвертый столбец. </w:t>
      </w:r>
    </w:p>
    <w:p w:rsidR="00A76EDC"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 базе полученных показателей было рассчитано их среднее значение, равное 4 048 392 руб., и представляющее собой единый показатель уровня существенности компании.</w:t>
      </w:r>
    </w:p>
    <w:p w:rsidR="00A76EDC"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Поскольку аудиторская проверка ограничена в возможности охватить и проверить всю документацию компании, на стадии планирования также определить ожидаемый уровень аудиторского риска, то есть риска выразить ошибочное мнение о достоверности отчетности. В качестве причин такого риска может выступать: </w:t>
      </w:r>
    </w:p>
    <w:p w:rsidR="00A76EDC" w:rsidRDefault="00A76EDC" w:rsidP="00A76EDC">
      <w:pPr>
        <w:pStyle w:val="ab"/>
        <w:numPr>
          <w:ilvl w:val="0"/>
          <w:numId w:val="17"/>
        </w:numPr>
        <w:spacing w:after="0" w:line="360" w:lineRule="auto"/>
        <w:ind w:left="0" w:firstLine="709"/>
        <w:jc w:val="both"/>
        <w:rPr>
          <w:rFonts w:ascii="Times New Roman" w:hAnsi="Times New Roman"/>
          <w:sz w:val="28"/>
          <w:szCs w:val="28"/>
        </w:rPr>
      </w:pPr>
      <w:r w:rsidRPr="005F2CF4">
        <w:rPr>
          <w:rFonts w:ascii="Times New Roman" w:hAnsi="Times New Roman"/>
          <w:sz w:val="28"/>
          <w:szCs w:val="28"/>
        </w:rPr>
        <w:t>риск не</w:t>
      </w:r>
      <w:r>
        <w:rPr>
          <w:rFonts w:ascii="Times New Roman" w:hAnsi="Times New Roman"/>
          <w:sz w:val="28"/>
          <w:szCs w:val="28"/>
        </w:rPr>
        <w:t xml:space="preserve"> обнаружить</w:t>
      </w:r>
      <w:r w:rsidRPr="005F2CF4">
        <w:rPr>
          <w:rFonts w:ascii="Times New Roman" w:hAnsi="Times New Roman"/>
          <w:sz w:val="28"/>
          <w:szCs w:val="28"/>
        </w:rPr>
        <w:t xml:space="preserve"> существенны</w:t>
      </w:r>
      <w:r>
        <w:rPr>
          <w:rFonts w:ascii="Times New Roman" w:hAnsi="Times New Roman"/>
          <w:sz w:val="28"/>
          <w:szCs w:val="28"/>
        </w:rPr>
        <w:t>е</w:t>
      </w:r>
      <w:r w:rsidRPr="005F2CF4">
        <w:rPr>
          <w:rFonts w:ascii="Times New Roman" w:hAnsi="Times New Roman"/>
          <w:sz w:val="28"/>
          <w:szCs w:val="28"/>
        </w:rPr>
        <w:t xml:space="preserve"> ошиб</w:t>
      </w:r>
      <w:r>
        <w:rPr>
          <w:rFonts w:ascii="Times New Roman" w:hAnsi="Times New Roman"/>
          <w:sz w:val="28"/>
          <w:szCs w:val="28"/>
        </w:rPr>
        <w:t>ки</w:t>
      </w:r>
      <w:r w:rsidRPr="005F2CF4">
        <w:rPr>
          <w:rFonts w:ascii="Times New Roman" w:hAnsi="Times New Roman"/>
          <w:sz w:val="28"/>
          <w:szCs w:val="28"/>
        </w:rPr>
        <w:t xml:space="preserve"> вследствие выборочного характера проверки</w:t>
      </w:r>
      <w:r>
        <w:rPr>
          <w:rFonts w:ascii="Times New Roman" w:hAnsi="Times New Roman"/>
          <w:sz w:val="28"/>
          <w:szCs w:val="28"/>
        </w:rPr>
        <w:t>, который показывает надежность работы аудиторской группы;</w:t>
      </w:r>
    </w:p>
    <w:p w:rsidR="00A76EDC" w:rsidRDefault="00A76EDC" w:rsidP="00A76EDC">
      <w:pPr>
        <w:pStyle w:val="ab"/>
        <w:numPr>
          <w:ilvl w:val="0"/>
          <w:numId w:val="17"/>
        </w:numPr>
        <w:spacing w:after="0" w:line="360" w:lineRule="auto"/>
        <w:ind w:left="0" w:firstLine="709"/>
        <w:jc w:val="both"/>
        <w:rPr>
          <w:rFonts w:ascii="Times New Roman" w:hAnsi="Times New Roman"/>
          <w:sz w:val="28"/>
          <w:szCs w:val="28"/>
        </w:rPr>
      </w:pPr>
      <w:r w:rsidRPr="005F2CF4">
        <w:rPr>
          <w:rFonts w:ascii="Times New Roman" w:hAnsi="Times New Roman"/>
          <w:sz w:val="28"/>
          <w:szCs w:val="28"/>
        </w:rPr>
        <w:t xml:space="preserve">риск средств контроля, то есть они могут </w:t>
      </w:r>
      <w:proofErr w:type="gramStart"/>
      <w:r w:rsidRPr="005F2CF4">
        <w:rPr>
          <w:rFonts w:ascii="Times New Roman" w:hAnsi="Times New Roman"/>
          <w:sz w:val="28"/>
          <w:szCs w:val="28"/>
        </w:rPr>
        <w:t>не дости</w:t>
      </w:r>
      <w:r>
        <w:rPr>
          <w:rFonts w:ascii="Times New Roman" w:hAnsi="Times New Roman"/>
          <w:sz w:val="28"/>
          <w:szCs w:val="28"/>
        </w:rPr>
        <w:t>г</w:t>
      </w:r>
      <w:r w:rsidRPr="005F2CF4">
        <w:rPr>
          <w:rFonts w:ascii="Times New Roman" w:hAnsi="Times New Roman"/>
          <w:sz w:val="28"/>
          <w:szCs w:val="28"/>
        </w:rPr>
        <w:t>нуть цел</w:t>
      </w:r>
      <w:r>
        <w:rPr>
          <w:rFonts w:ascii="Times New Roman" w:hAnsi="Times New Roman"/>
          <w:sz w:val="28"/>
          <w:szCs w:val="28"/>
        </w:rPr>
        <w:t>ь</w:t>
      </w:r>
      <w:proofErr w:type="gramEnd"/>
      <w:r w:rsidRPr="005F2CF4">
        <w:rPr>
          <w:rFonts w:ascii="Times New Roman" w:hAnsi="Times New Roman"/>
          <w:sz w:val="28"/>
          <w:szCs w:val="28"/>
        </w:rPr>
        <w:t>, ради которой были созданы</w:t>
      </w:r>
      <w:r>
        <w:rPr>
          <w:rFonts w:ascii="Times New Roman" w:hAnsi="Times New Roman"/>
          <w:sz w:val="28"/>
          <w:szCs w:val="28"/>
        </w:rPr>
        <w:t>, показывает надежность работы системы внутреннего контроля;</w:t>
      </w:r>
    </w:p>
    <w:p w:rsidR="00A76EDC" w:rsidRDefault="00A76EDC" w:rsidP="00A76EDC">
      <w:pPr>
        <w:pStyle w:val="ab"/>
        <w:numPr>
          <w:ilvl w:val="0"/>
          <w:numId w:val="17"/>
        </w:numPr>
        <w:spacing w:after="0" w:line="360" w:lineRule="auto"/>
        <w:ind w:left="0" w:firstLine="709"/>
        <w:jc w:val="both"/>
        <w:rPr>
          <w:rFonts w:ascii="Times New Roman" w:hAnsi="Times New Roman"/>
          <w:sz w:val="28"/>
          <w:szCs w:val="28"/>
        </w:rPr>
      </w:pPr>
      <w:r w:rsidRPr="005F2CF4">
        <w:rPr>
          <w:rFonts w:ascii="Times New Roman" w:hAnsi="Times New Roman"/>
          <w:sz w:val="28"/>
          <w:szCs w:val="28"/>
        </w:rPr>
        <w:t xml:space="preserve">неотъемлемого риска, включающий в себя человеческий фактор </w:t>
      </w:r>
      <w:r>
        <w:rPr>
          <w:rFonts w:ascii="Times New Roman" w:hAnsi="Times New Roman"/>
          <w:sz w:val="28"/>
          <w:szCs w:val="28"/>
        </w:rPr>
        <w:t>и риск, связанный с деятельностью компании, то есть определяет качество работы бухгалтерии.</w:t>
      </w:r>
    </w:p>
    <w:p w:rsidR="00A76EDC" w:rsidRDefault="00A76EDC" w:rsidP="00A76EDC">
      <w:pPr>
        <w:pStyle w:val="ab"/>
        <w:spacing w:after="0" w:line="360" w:lineRule="auto"/>
        <w:ind w:left="0" w:firstLine="709"/>
        <w:jc w:val="both"/>
        <w:rPr>
          <w:rFonts w:ascii="Times New Roman" w:hAnsi="Times New Roman"/>
          <w:sz w:val="28"/>
          <w:szCs w:val="28"/>
        </w:rPr>
      </w:pPr>
      <w:r>
        <w:rPr>
          <w:rFonts w:ascii="Times New Roman" w:hAnsi="Times New Roman"/>
          <w:sz w:val="28"/>
          <w:szCs w:val="28"/>
        </w:rPr>
        <w:t>Так, ожидаемый уровень аудиторского риска представляет собой произведение трех перечисленных рисков и определяется по формуле (1.1):</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845"/>
      </w:tblGrid>
      <w:tr w:rsidR="00A76EDC" w:rsidTr="00A76EDC">
        <w:tc>
          <w:tcPr>
            <w:tcW w:w="8500" w:type="dxa"/>
          </w:tcPr>
          <w:p w:rsidR="00A76EDC" w:rsidRDefault="00A76EDC" w:rsidP="00A76EDC">
            <w:pPr>
              <w:pStyle w:val="ab"/>
              <w:spacing w:line="360" w:lineRule="auto"/>
              <w:ind w:left="0"/>
              <w:jc w:val="center"/>
              <w:rPr>
                <w:rFonts w:ascii="Times New Roman" w:hAnsi="Times New Roman"/>
                <w:sz w:val="28"/>
                <w:szCs w:val="28"/>
              </w:rPr>
            </w:pPr>
            <m:oMathPara>
              <m:oMath>
                <m:r>
                  <w:rPr>
                    <w:rFonts w:ascii="Cambria Math" w:hAnsi="Cambria Math"/>
                    <w:sz w:val="28"/>
                    <w:szCs w:val="28"/>
                  </w:rPr>
                  <m:t>АР=РВ х РК х РН</m:t>
                </m:r>
              </m:oMath>
            </m:oMathPara>
          </w:p>
        </w:tc>
        <w:tc>
          <w:tcPr>
            <w:tcW w:w="845" w:type="dxa"/>
          </w:tcPr>
          <w:p w:rsidR="00A76EDC" w:rsidRDefault="00A76EDC" w:rsidP="00A76EDC">
            <w:pPr>
              <w:pStyle w:val="ab"/>
              <w:spacing w:line="360" w:lineRule="auto"/>
              <w:ind w:left="0"/>
              <w:jc w:val="both"/>
              <w:rPr>
                <w:rFonts w:ascii="Times New Roman" w:hAnsi="Times New Roman"/>
                <w:sz w:val="28"/>
                <w:szCs w:val="28"/>
              </w:rPr>
            </w:pPr>
            <w:r>
              <w:rPr>
                <w:rFonts w:ascii="Times New Roman" w:hAnsi="Times New Roman"/>
                <w:sz w:val="28"/>
                <w:szCs w:val="28"/>
              </w:rPr>
              <w:t>(1.1)</w:t>
            </w:r>
          </w:p>
        </w:tc>
      </w:tr>
    </w:tbl>
    <w:p w:rsidR="00A76EDC" w:rsidRDefault="00A76EDC" w:rsidP="00A76EDC">
      <w:pPr>
        <w:pStyle w:val="ab"/>
        <w:spacing w:after="0" w:line="360" w:lineRule="auto"/>
        <w:ind w:left="0" w:firstLine="709"/>
        <w:jc w:val="both"/>
        <w:rPr>
          <w:rFonts w:ascii="Times New Roman" w:hAnsi="Times New Roman"/>
          <w:sz w:val="28"/>
          <w:szCs w:val="28"/>
        </w:rPr>
      </w:pPr>
      <w:r>
        <w:rPr>
          <w:rFonts w:ascii="Times New Roman" w:hAnsi="Times New Roman"/>
          <w:sz w:val="28"/>
          <w:szCs w:val="28"/>
        </w:rPr>
        <w:t>где</w:t>
      </w:r>
    </w:p>
    <w:p w:rsidR="00A76EDC" w:rsidRDefault="00A76EDC" w:rsidP="00A76EDC">
      <w:pPr>
        <w:pStyle w:val="ab"/>
        <w:spacing w:after="0" w:line="360" w:lineRule="auto"/>
        <w:ind w:left="0"/>
        <w:jc w:val="both"/>
        <w:rPr>
          <w:rFonts w:ascii="Times New Roman" w:hAnsi="Times New Roman"/>
          <w:sz w:val="28"/>
          <w:szCs w:val="28"/>
        </w:rPr>
      </w:pPr>
      <w:r>
        <w:rPr>
          <w:rFonts w:ascii="Times New Roman" w:hAnsi="Times New Roman"/>
          <w:sz w:val="28"/>
          <w:szCs w:val="28"/>
        </w:rPr>
        <w:t xml:space="preserve">АР </w:t>
      </w:r>
      <w:r>
        <w:rPr>
          <w:rFonts w:ascii="Times New Roman" w:hAnsi="Times New Roman"/>
          <w:sz w:val="28"/>
          <w:szCs w:val="28"/>
        </w:rPr>
        <w:sym w:font="Symbol" w:char="F0BE"/>
      </w:r>
      <w:r>
        <w:rPr>
          <w:rFonts w:ascii="Times New Roman" w:hAnsi="Times New Roman"/>
          <w:sz w:val="28"/>
          <w:szCs w:val="28"/>
        </w:rPr>
        <w:t xml:space="preserve"> аудиторский риск, РВ </w:t>
      </w:r>
      <w:r>
        <w:rPr>
          <w:rFonts w:ascii="Times New Roman" w:hAnsi="Times New Roman"/>
          <w:sz w:val="28"/>
          <w:szCs w:val="28"/>
        </w:rPr>
        <w:sym w:font="Symbol" w:char="F0BE"/>
      </w:r>
      <w:r>
        <w:rPr>
          <w:rFonts w:ascii="Times New Roman" w:hAnsi="Times New Roman"/>
          <w:sz w:val="28"/>
          <w:szCs w:val="28"/>
        </w:rPr>
        <w:t xml:space="preserve"> неотъемлемый риск, РК </w:t>
      </w:r>
      <w:r>
        <w:rPr>
          <w:rFonts w:ascii="Times New Roman" w:hAnsi="Times New Roman"/>
          <w:sz w:val="28"/>
          <w:szCs w:val="28"/>
        </w:rPr>
        <w:sym w:font="Symbol" w:char="F0BE"/>
      </w:r>
      <w:r>
        <w:rPr>
          <w:rFonts w:ascii="Times New Roman" w:hAnsi="Times New Roman"/>
          <w:sz w:val="28"/>
          <w:szCs w:val="28"/>
        </w:rPr>
        <w:t xml:space="preserve"> риск средств контроля, РН </w:t>
      </w:r>
      <w:r>
        <w:rPr>
          <w:rFonts w:ascii="Times New Roman" w:hAnsi="Times New Roman"/>
          <w:sz w:val="28"/>
          <w:szCs w:val="28"/>
        </w:rPr>
        <w:sym w:font="Symbol" w:char="F0BE"/>
      </w:r>
      <w:r>
        <w:rPr>
          <w:rFonts w:ascii="Times New Roman" w:hAnsi="Times New Roman"/>
          <w:sz w:val="28"/>
          <w:szCs w:val="28"/>
        </w:rPr>
        <w:t xml:space="preserve"> риск </w:t>
      </w:r>
      <w:proofErr w:type="spellStart"/>
      <w:r>
        <w:rPr>
          <w:rFonts w:ascii="Times New Roman" w:hAnsi="Times New Roman"/>
          <w:sz w:val="28"/>
          <w:szCs w:val="28"/>
        </w:rPr>
        <w:t>необнаружения</w:t>
      </w:r>
      <w:proofErr w:type="spellEnd"/>
      <w:r>
        <w:rPr>
          <w:rFonts w:ascii="Times New Roman" w:hAnsi="Times New Roman"/>
          <w:sz w:val="28"/>
          <w:szCs w:val="28"/>
        </w:rPr>
        <w:t>.</w:t>
      </w:r>
    </w:p>
    <w:p w:rsidR="00A76EDC" w:rsidRDefault="00A76EDC" w:rsidP="00A76EDC">
      <w:pPr>
        <w:pStyle w:val="ab"/>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На данном этапе были определены следующие значения данных рисков: неотъемлемый риск на уровне 30%, риск средств контроля на уровне 20% и риск </w:t>
      </w:r>
      <w:proofErr w:type="spellStart"/>
      <w:r>
        <w:rPr>
          <w:rFonts w:ascii="Times New Roman" w:hAnsi="Times New Roman"/>
          <w:sz w:val="28"/>
          <w:szCs w:val="28"/>
        </w:rPr>
        <w:t>необнаружения</w:t>
      </w:r>
      <w:proofErr w:type="spellEnd"/>
      <w:r>
        <w:rPr>
          <w:rFonts w:ascii="Times New Roman" w:hAnsi="Times New Roman"/>
          <w:sz w:val="28"/>
          <w:szCs w:val="28"/>
        </w:rPr>
        <w:t xml:space="preserve"> на уровне 40%. Таким образом, ожидаемый уровень аудиторского риска равен 2,4%. Предполагается достижение общего уровня гарантии проверки в размере 97,6%, то есть допускается, что в </w:t>
      </w:r>
      <w:r>
        <w:rPr>
          <w:rFonts w:ascii="Times New Roman" w:hAnsi="Times New Roman"/>
          <w:sz w:val="28"/>
          <w:szCs w:val="28"/>
        </w:rPr>
        <w:lastRenderedPageBreak/>
        <w:t>процессе проведения аудиторской проверки будут выявлены не все ошибки в финансовой отч</w:t>
      </w:r>
      <w:r w:rsidR="00160348">
        <w:rPr>
          <w:rFonts w:ascii="Times New Roman" w:hAnsi="Times New Roman"/>
          <w:sz w:val="28"/>
          <w:szCs w:val="28"/>
        </w:rPr>
        <w:t>етности</w:t>
      </w:r>
      <w:proofErr w:type="gramEnd"/>
      <w:r w:rsidR="00160348">
        <w:rPr>
          <w:rFonts w:ascii="Times New Roman" w:hAnsi="Times New Roman"/>
          <w:sz w:val="28"/>
          <w:szCs w:val="28"/>
        </w:rPr>
        <w:t xml:space="preserve"> ООО «Пицца Аврора</w:t>
      </w:r>
      <w:r>
        <w:rPr>
          <w:rFonts w:ascii="Times New Roman" w:hAnsi="Times New Roman"/>
          <w:sz w:val="28"/>
          <w:szCs w:val="28"/>
        </w:rPr>
        <w:t>».</w:t>
      </w:r>
    </w:p>
    <w:p w:rsidR="00A76EDC" w:rsidRPr="002A7309" w:rsidRDefault="00A76EDC" w:rsidP="00A76EDC">
      <w:pPr>
        <w:pStyle w:val="ab"/>
        <w:spacing w:after="0" w:line="360" w:lineRule="auto"/>
        <w:ind w:left="0" w:firstLine="709"/>
        <w:jc w:val="both"/>
        <w:rPr>
          <w:rFonts w:ascii="Times New Roman" w:hAnsi="Times New Roman"/>
          <w:color w:val="000000" w:themeColor="text1"/>
          <w:sz w:val="28"/>
          <w:szCs w:val="28"/>
        </w:rPr>
      </w:pPr>
      <w:proofErr w:type="gramStart"/>
      <w:r w:rsidRPr="002A7309">
        <w:rPr>
          <w:rFonts w:ascii="Times New Roman" w:hAnsi="Times New Roman"/>
          <w:color w:val="000000" w:themeColor="text1"/>
          <w:sz w:val="28"/>
          <w:szCs w:val="28"/>
        </w:rPr>
        <w:t xml:space="preserve">Таким образом, с учетом установленных рисков и уровня существенности в планируемый вид работ было решено включить следующие значимые области аудита: </w:t>
      </w:r>
      <w:r>
        <w:rPr>
          <w:rFonts w:ascii="Times New Roman" w:hAnsi="Times New Roman"/>
          <w:color w:val="000000" w:themeColor="text1"/>
          <w:sz w:val="28"/>
          <w:szCs w:val="28"/>
        </w:rPr>
        <w:t>аудит учета основных средств,</w:t>
      </w:r>
      <w:r w:rsidRPr="002A7309">
        <w:rPr>
          <w:rFonts w:ascii="Times New Roman" w:hAnsi="Times New Roman"/>
          <w:color w:val="000000" w:themeColor="text1"/>
          <w:sz w:val="28"/>
          <w:szCs w:val="28"/>
        </w:rPr>
        <w:t xml:space="preserve"> аудит учета финансовых вложений, </w:t>
      </w:r>
      <w:r>
        <w:rPr>
          <w:rFonts w:ascii="Times New Roman" w:hAnsi="Times New Roman"/>
          <w:color w:val="000000" w:themeColor="text1"/>
          <w:sz w:val="28"/>
          <w:szCs w:val="28"/>
        </w:rPr>
        <w:t xml:space="preserve">аудит товаров, </w:t>
      </w:r>
      <w:r w:rsidRPr="002A7309">
        <w:rPr>
          <w:rFonts w:ascii="Times New Roman" w:hAnsi="Times New Roman"/>
          <w:color w:val="000000" w:themeColor="text1"/>
          <w:sz w:val="28"/>
          <w:szCs w:val="28"/>
        </w:rPr>
        <w:t>аудит учета денежных средств, расчетов с поставщиками и подрядчиками</w:t>
      </w:r>
      <w:r>
        <w:rPr>
          <w:rFonts w:ascii="Times New Roman" w:hAnsi="Times New Roman"/>
          <w:color w:val="000000" w:themeColor="text1"/>
          <w:sz w:val="28"/>
          <w:szCs w:val="28"/>
        </w:rPr>
        <w:t xml:space="preserve">, покупателями и заказчиками, а также аудит формирования и использования прибыли, </w:t>
      </w:r>
      <w:r w:rsidRPr="002A7309">
        <w:rPr>
          <w:rFonts w:ascii="Times New Roman" w:hAnsi="Times New Roman"/>
          <w:color w:val="000000" w:themeColor="text1"/>
          <w:sz w:val="28"/>
          <w:szCs w:val="28"/>
        </w:rPr>
        <w:t>указанных в приложении 3.</w:t>
      </w:r>
      <w:proofErr w:type="gramEnd"/>
    </w:p>
    <w:p w:rsidR="00A76EDC" w:rsidRDefault="00A76EDC" w:rsidP="00A76EDC">
      <w:pPr>
        <w:rPr>
          <w:rFonts w:ascii="Times New Roman" w:hAnsi="Times New Roman"/>
          <w:sz w:val="28"/>
          <w:szCs w:val="28"/>
        </w:rPr>
      </w:pPr>
      <w:r>
        <w:rPr>
          <w:rFonts w:ascii="Times New Roman" w:hAnsi="Times New Roman"/>
          <w:sz w:val="28"/>
          <w:szCs w:val="28"/>
        </w:rPr>
        <w:br w:type="page"/>
      </w:r>
    </w:p>
    <w:p w:rsidR="00A76EDC" w:rsidRPr="00EE77E0" w:rsidRDefault="00A76EDC" w:rsidP="00A76EDC">
      <w:pPr>
        <w:pStyle w:val="1"/>
        <w:numPr>
          <w:ilvl w:val="0"/>
          <w:numId w:val="18"/>
        </w:numPr>
        <w:tabs>
          <w:tab w:val="left" w:pos="709"/>
        </w:tabs>
        <w:spacing w:before="0" w:after="180" w:line="360" w:lineRule="auto"/>
        <w:ind w:left="1134" w:hanging="283"/>
        <w:jc w:val="both"/>
        <w:rPr>
          <w:rFonts w:ascii="Times New Roman" w:hAnsi="Times New Roman" w:cs="Times New Roman"/>
          <w:b/>
          <w:bCs/>
          <w:color w:val="000000" w:themeColor="text1"/>
        </w:rPr>
      </w:pPr>
      <w:bookmarkStart w:id="25" w:name="_Toc46148934"/>
      <w:r w:rsidRPr="00EE77E0">
        <w:rPr>
          <w:rFonts w:ascii="Times New Roman" w:hAnsi="Times New Roman" w:cs="Times New Roman"/>
          <w:b/>
          <w:bCs/>
          <w:color w:val="000000" w:themeColor="text1"/>
        </w:rPr>
        <w:lastRenderedPageBreak/>
        <w:t>Индивидуальное задание. Организация и осуществле</w:t>
      </w:r>
      <w:r w:rsidR="00160348">
        <w:rPr>
          <w:rFonts w:ascii="Times New Roman" w:hAnsi="Times New Roman" w:cs="Times New Roman"/>
          <w:b/>
          <w:bCs/>
          <w:color w:val="000000" w:themeColor="text1"/>
        </w:rPr>
        <w:t>ние финансового контроля в ООО «Пицца Аврора</w:t>
      </w:r>
      <w:r w:rsidRPr="00EE77E0">
        <w:rPr>
          <w:rFonts w:ascii="Times New Roman" w:hAnsi="Times New Roman" w:cs="Times New Roman"/>
          <w:b/>
          <w:bCs/>
          <w:color w:val="000000" w:themeColor="text1"/>
        </w:rPr>
        <w:t>»</w:t>
      </w:r>
      <w:bookmarkEnd w:id="25"/>
    </w:p>
    <w:p w:rsidR="00A76EDC" w:rsidRPr="00EE77E0" w:rsidRDefault="00A76EDC" w:rsidP="00A76EDC">
      <w:pPr>
        <w:pStyle w:val="2"/>
        <w:numPr>
          <w:ilvl w:val="1"/>
          <w:numId w:val="18"/>
        </w:numPr>
        <w:spacing w:before="360" w:after="360" w:line="360" w:lineRule="auto"/>
        <w:ind w:left="1418" w:hanging="567"/>
        <w:jc w:val="both"/>
        <w:rPr>
          <w:rFonts w:ascii="Times New Roman" w:hAnsi="Times New Roman" w:cs="Times New Roman"/>
          <w:b/>
          <w:bCs/>
          <w:color w:val="000000" w:themeColor="text1"/>
          <w:sz w:val="32"/>
          <w:szCs w:val="32"/>
        </w:rPr>
      </w:pPr>
      <w:bookmarkStart w:id="26" w:name="_Toc46148935"/>
      <w:r w:rsidRPr="00EE77E0">
        <w:rPr>
          <w:rFonts w:ascii="Times New Roman" w:hAnsi="Times New Roman" w:cs="Times New Roman"/>
          <w:b/>
          <w:bCs/>
          <w:color w:val="000000" w:themeColor="text1"/>
          <w:sz w:val="32"/>
          <w:szCs w:val="32"/>
        </w:rPr>
        <w:t>Финансовый контроль бухгалтерского учета основных средств</w:t>
      </w:r>
      <w:bookmarkEnd w:id="26"/>
    </w:p>
    <w:p w:rsidR="00A76EDC" w:rsidRPr="00735D22" w:rsidRDefault="00A76EDC" w:rsidP="00A76EDC">
      <w:pPr>
        <w:spacing w:after="0" w:line="360" w:lineRule="auto"/>
        <w:ind w:firstLine="709"/>
        <w:jc w:val="both"/>
        <w:rPr>
          <w:rFonts w:ascii="Times New Roman" w:hAnsi="Times New Roman" w:cs="Times New Roman"/>
          <w:sz w:val="28"/>
          <w:szCs w:val="28"/>
        </w:rPr>
      </w:pPr>
      <w:r w:rsidRPr="00735D22">
        <w:rPr>
          <w:rFonts w:ascii="Times New Roman" w:hAnsi="Times New Roman" w:cs="Times New Roman"/>
          <w:sz w:val="28"/>
          <w:szCs w:val="28"/>
        </w:rPr>
        <w:t xml:space="preserve">Целью </w:t>
      </w:r>
      <w:r>
        <w:rPr>
          <w:rFonts w:ascii="Times New Roman" w:hAnsi="Times New Roman" w:cs="Times New Roman"/>
          <w:sz w:val="28"/>
          <w:szCs w:val="28"/>
        </w:rPr>
        <w:t>финансового контроля бухгалтерского учета</w:t>
      </w:r>
      <w:r w:rsidR="00160348">
        <w:rPr>
          <w:rFonts w:ascii="Times New Roman" w:hAnsi="Times New Roman" w:cs="Times New Roman"/>
          <w:sz w:val="28"/>
          <w:szCs w:val="28"/>
        </w:rPr>
        <w:t xml:space="preserve"> основных средств компан</w:t>
      </w:r>
      <w:proofErr w:type="gramStart"/>
      <w:r w:rsidR="00160348">
        <w:rPr>
          <w:rFonts w:ascii="Times New Roman" w:hAnsi="Times New Roman" w:cs="Times New Roman"/>
          <w:sz w:val="28"/>
          <w:szCs w:val="28"/>
        </w:rPr>
        <w:t>ии ООО</w:t>
      </w:r>
      <w:proofErr w:type="gramEnd"/>
      <w:r w:rsidR="00160348">
        <w:rPr>
          <w:rFonts w:ascii="Times New Roman" w:hAnsi="Times New Roman" w:cs="Times New Roman"/>
          <w:sz w:val="28"/>
          <w:szCs w:val="28"/>
        </w:rPr>
        <w:t xml:space="preserve"> «Пицца Аврора</w:t>
      </w:r>
      <w:r w:rsidRPr="00735D22">
        <w:rPr>
          <w:rFonts w:ascii="Times New Roman" w:hAnsi="Times New Roman" w:cs="Times New Roman"/>
          <w:sz w:val="28"/>
          <w:szCs w:val="28"/>
        </w:rPr>
        <w:t xml:space="preserve">» является подтверждения соответствия порядка отражения в бухгалтерском учете и в бухгалтерской отчетности учета основных средств действующим законодательным и нормативным документам, регулирующим </w:t>
      </w:r>
      <w:r>
        <w:rPr>
          <w:rFonts w:ascii="Times New Roman" w:hAnsi="Times New Roman" w:cs="Times New Roman"/>
          <w:sz w:val="28"/>
          <w:szCs w:val="28"/>
        </w:rPr>
        <w:t xml:space="preserve">их </w:t>
      </w:r>
      <w:r w:rsidRPr="00735D22">
        <w:rPr>
          <w:rFonts w:ascii="Times New Roman" w:hAnsi="Times New Roman" w:cs="Times New Roman"/>
          <w:sz w:val="28"/>
          <w:szCs w:val="28"/>
        </w:rPr>
        <w:t>бухгалтерский учет</w:t>
      </w:r>
      <w:r>
        <w:rPr>
          <w:rFonts w:ascii="Times New Roman" w:hAnsi="Times New Roman" w:cs="Times New Roman"/>
          <w:sz w:val="28"/>
          <w:szCs w:val="28"/>
        </w:rPr>
        <w:t>.</w:t>
      </w:r>
    </w:p>
    <w:p w:rsidR="00A76EDC" w:rsidRDefault="00A76EDC" w:rsidP="00A76EDC">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В </w:t>
      </w:r>
      <w:r>
        <w:rPr>
          <w:rFonts w:ascii="Times New Roman" w:hAnsi="Times New Roman"/>
          <w:sz w:val="28"/>
          <w:szCs w:val="28"/>
        </w:rPr>
        <w:t xml:space="preserve">приказе об учетной политике четко закреплен способ учета основных средств, который ведется в соответствии с ПБУ 6/01 «Учет основных средств». </w:t>
      </w:r>
    </w:p>
    <w:p w:rsidR="00A76EDC" w:rsidRDefault="00A76EDC" w:rsidP="00A76EDC">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Основные средства организации отражаются в бухгалтерской отчетности по строкам 1150 «Основные средства» и 1160 «Доходные вложения в материальные ценности» бухгалтерского баланса. Данные представлены в таблице 2.1.</w:t>
      </w:r>
    </w:p>
    <w:p w:rsidR="00A76EDC" w:rsidRDefault="00A76EDC" w:rsidP="00A76EDC">
      <w:pPr>
        <w:spacing w:before="120" w:after="12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Таблица 2.1 </w:t>
      </w:r>
      <w:r>
        <w:rPr>
          <w:rFonts w:ascii="Times New Roman" w:eastAsia="Times New Roman" w:hAnsi="Times New Roman" w:cs="Times New Roman"/>
          <w:color w:val="000000" w:themeColor="text1"/>
          <w:sz w:val="28"/>
          <w:szCs w:val="28"/>
          <w:lang w:eastAsia="ru-RU"/>
        </w:rPr>
        <w:sym w:font="Symbol" w:char="F0BE"/>
      </w:r>
      <w:r w:rsidR="00160348">
        <w:rPr>
          <w:rFonts w:ascii="Times New Roman" w:eastAsia="Times New Roman" w:hAnsi="Times New Roman" w:cs="Times New Roman"/>
          <w:color w:val="000000" w:themeColor="text1"/>
          <w:sz w:val="28"/>
          <w:szCs w:val="28"/>
          <w:lang w:eastAsia="ru-RU"/>
        </w:rPr>
        <w:t xml:space="preserve"> Основные средств</w:t>
      </w:r>
      <w:proofErr w:type="gramStart"/>
      <w:r w:rsidR="00160348">
        <w:rPr>
          <w:rFonts w:ascii="Times New Roman" w:eastAsia="Times New Roman" w:hAnsi="Times New Roman" w:cs="Times New Roman"/>
          <w:color w:val="000000" w:themeColor="text1"/>
          <w:sz w:val="28"/>
          <w:szCs w:val="28"/>
          <w:lang w:eastAsia="ru-RU"/>
        </w:rPr>
        <w:t>а ООО</w:t>
      </w:r>
      <w:proofErr w:type="gramEnd"/>
      <w:r w:rsidR="00160348">
        <w:rPr>
          <w:rFonts w:ascii="Times New Roman" w:eastAsia="Times New Roman" w:hAnsi="Times New Roman" w:cs="Times New Roman"/>
          <w:color w:val="000000" w:themeColor="text1"/>
          <w:sz w:val="28"/>
          <w:szCs w:val="28"/>
          <w:lang w:eastAsia="ru-RU"/>
        </w:rPr>
        <w:t xml:space="preserve"> «Пицца Аврора</w:t>
      </w:r>
      <w:r>
        <w:rPr>
          <w:rFonts w:ascii="Times New Roman" w:eastAsia="Times New Roman" w:hAnsi="Times New Roman" w:cs="Times New Roman"/>
          <w:color w:val="000000" w:themeColor="text1"/>
          <w:sz w:val="28"/>
          <w:szCs w:val="28"/>
          <w:lang w:eastAsia="ru-RU"/>
        </w:rPr>
        <w:t>», тыс. руб.</w:t>
      </w:r>
    </w:p>
    <w:tbl>
      <w:tblPr>
        <w:tblStyle w:val="af0"/>
        <w:tblW w:w="0" w:type="auto"/>
        <w:tblLook w:val="04A0"/>
      </w:tblPr>
      <w:tblGrid>
        <w:gridCol w:w="3539"/>
        <w:gridCol w:w="1056"/>
        <w:gridCol w:w="2375"/>
        <w:gridCol w:w="2375"/>
      </w:tblGrid>
      <w:tr w:rsidR="00A76EDC" w:rsidTr="00A76EDC">
        <w:tc>
          <w:tcPr>
            <w:tcW w:w="3539" w:type="dxa"/>
            <w:vAlign w:val="center"/>
          </w:tcPr>
          <w:p w:rsidR="00A76EDC" w:rsidRPr="00D50BFD" w:rsidRDefault="00A76EDC" w:rsidP="00A76EDC">
            <w:pPr>
              <w:spacing w:line="360" w:lineRule="auto"/>
              <w:jc w:val="center"/>
              <w:rPr>
                <w:rFonts w:ascii="Times New Roman" w:eastAsia="Times New Roman" w:hAnsi="Times New Roman" w:cs="Times New Roman"/>
                <w:color w:val="000000" w:themeColor="text1"/>
                <w:sz w:val="28"/>
                <w:szCs w:val="28"/>
                <w:lang w:eastAsia="ru-RU"/>
              </w:rPr>
            </w:pPr>
            <w:r w:rsidRPr="00D50BFD">
              <w:rPr>
                <w:rFonts w:ascii="Times New Roman" w:eastAsia="Times New Roman" w:hAnsi="Times New Roman" w:cs="Times New Roman"/>
                <w:color w:val="000000" w:themeColor="text1"/>
                <w:sz w:val="28"/>
                <w:szCs w:val="28"/>
                <w:lang w:eastAsia="ru-RU"/>
              </w:rPr>
              <w:t>Показатель</w:t>
            </w:r>
          </w:p>
        </w:tc>
        <w:tc>
          <w:tcPr>
            <w:tcW w:w="1056" w:type="dxa"/>
          </w:tcPr>
          <w:p w:rsidR="00A76EDC" w:rsidRPr="00D50BFD" w:rsidRDefault="00A76EDC" w:rsidP="00A76EDC">
            <w:pPr>
              <w:spacing w:line="360" w:lineRule="auto"/>
              <w:jc w:val="center"/>
              <w:rPr>
                <w:rFonts w:ascii="Times New Roman" w:eastAsia="Times New Roman" w:hAnsi="Times New Roman" w:cs="Times New Roman"/>
                <w:color w:val="000000" w:themeColor="text1"/>
                <w:sz w:val="28"/>
                <w:szCs w:val="28"/>
                <w:lang w:eastAsia="ru-RU"/>
              </w:rPr>
            </w:pPr>
            <w:r w:rsidRPr="00D50BFD">
              <w:rPr>
                <w:rFonts w:ascii="Times New Roman" w:eastAsia="Times New Roman" w:hAnsi="Times New Roman" w:cs="Times New Roman"/>
                <w:color w:val="000000" w:themeColor="text1"/>
                <w:sz w:val="28"/>
                <w:szCs w:val="28"/>
                <w:lang w:eastAsia="ru-RU"/>
              </w:rPr>
              <w:t>код</w:t>
            </w:r>
          </w:p>
        </w:tc>
        <w:tc>
          <w:tcPr>
            <w:tcW w:w="2375" w:type="dxa"/>
            <w:vAlign w:val="center"/>
          </w:tcPr>
          <w:p w:rsidR="00A76EDC" w:rsidRPr="00D50BFD" w:rsidRDefault="00A76EDC" w:rsidP="00A76EDC">
            <w:pPr>
              <w:spacing w:line="360" w:lineRule="auto"/>
              <w:jc w:val="center"/>
              <w:rPr>
                <w:rFonts w:ascii="Times New Roman" w:eastAsia="Times New Roman" w:hAnsi="Times New Roman" w:cs="Times New Roman"/>
                <w:color w:val="000000" w:themeColor="text1"/>
                <w:sz w:val="28"/>
                <w:szCs w:val="28"/>
                <w:lang w:eastAsia="ru-RU"/>
              </w:rPr>
            </w:pPr>
            <w:r w:rsidRPr="00D50BFD">
              <w:rPr>
                <w:rFonts w:ascii="Times New Roman" w:eastAsia="Times New Roman" w:hAnsi="Times New Roman" w:cs="Times New Roman"/>
                <w:color w:val="000000" w:themeColor="text1"/>
                <w:sz w:val="28"/>
                <w:szCs w:val="28"/>
                <w:lang w:eastAsia="ru-RU"/>
              </w:rPr>
              <w:t>2018 г.</w:t>
            </w:r>
          </w:p>
        </w:tc>
        <w:tc>
          <w:tcPr>
            <w:tcW w:w="2375" w:type="dxa"/>
            <w:vAlign w:val="center"/>
          </w:tcPr>
          <w:p w:rsidR="00A76EDC" w:rsidRPr="00D50BFD" w:rsidRDefault="00A76EDC" w:rsidP="00A76EDC">
            <w:pPr>
              <w:spacing w:line="360" w:lineRule="auto"/>
              <w:jc w:val="center"/>
              <w:rPr>
                <w:rFonts w:ascii="Times New Roman" w:eastAsia="Times New Roman" w:hAnsi="Times New Roman" w:cs="Times New Roman"/>
                <w:color w:val="000000" w:themeColor="text1"/>
                <w:sz w:val="28"/>
                <w:szCs w:val="28"/>
                <w:lang w:eastAsia="ru-RU"/>
              </w:rPr>
            </w:pPr>
            <w:r w:rsidRPr="00D50BFD">
              <w:rPr>
                <w:rFonts w:ascii="Times New Roman" w:eastAsia="Times New Roman" w:hAnsi="Times New Roman" w:cs="Times New Roman"/>
                <w:color w:val="000000" w:themeColor="text1"/>
                <w:sz w:val="28"/>
                <w:szCs w:val="28"/>
                <w:lang w:eastAsia="ru-RU"/>
              </w:rPr>
              <w:t>2019 г.</w:t>
            </w:r>
          </w:p>
        </w:tc>
      </w:tr>
      <w:tr w:rsidR="00A76EDC" w:rsidTr="00A76EDC">
        <w:tc>
          <w:tcPr>
            <w:tcW w:w="3539" w:type="dxa"/>
          </w:tcPr>
          <w:p w:rsidR="00A76EDC" w:rsidRPr="00D50BFD" w:rsidRDefault="00A76EDC" w:rsidP="00A76EDC">
            <w:pPr>
              <w:spacing w:line="360" w:lineRule="auto"/>
              <w:jc w:val="both"/>
              <w:rPr>
                <w:rFonts w:ascii="Times New Roman" w:eastAsia="Times New Roman" w:hAnsi="Times New Roman" w:cs="Times New Roman"/>
                <w:color w:val="000000" w:themeColor="text1"/>
                <w:sz w:val="28"/>
                <w:szCs w:val="28"/>
                <w:lang w:eastAsia="ru-RU"/>
              </w:rPr>
            </w:pPr>
            <w:r w:rsidRPr="00D50BFD">
              <w:rPr>
                <w:rFonts w:ascii="Times New Roman" w:eastAsia="Times New Roman" w:hAnsi="Times New Roman" w:cs="Times New Roman"/>
                <w:color w:val="000000" w:themeColor="text1"/>
                <w:sz w:val="28"/>
                <w:szCs w:val="28"/>
                <w:lang w:eastAsia="ru-RU"/>
              </w:rPr>
              <w:t>Основные средства</w:t>
            </w:r>
          </w:p>
        </w:tc>
        <w:tc>
          <w:tcPr>
            <w:tcW w:w="1056" w:type="dxa"/>
          </w:tcPr>
          <w:p w:rsidR="00A76EDC" w:rsidRPr="00D50BFD" w:rsidRDefault="00A76EDC" w:rsidP="00A76EDC">
            <w:pPr>
              <w:spacing w:line="360" w:lineRule="auto"/>
              <w:jc w:val="right"/>
              <w:rPr>
                <w:rFonts w:ascii="Times New Roman" w:eastAsia="Times New Roman" w:hAnsi="Times New Roman" w:cs="Times New Roman"/>
                <w:color w:val="000000" w:themeColor="text1"/>
                <w:sz w:val="28"/>
                <w:szCs w:val="28"/>
                <w:lang w:eastAsia="ru-RU"/>
              </w:rPr>
            </w:pPr>
            <w:r w:rsidRPr="00D50BFD">
              <w:rPr>
                <w:rFonts w:ascii="Times New Roman" w:eastAsia="Times New Roman" w:hAnsi="Times New Roman" w:cs="Times New Roman"/>
                <w:color w:val="000000" w:themeColor="text1"/>
                <w:sz w:val="28"/>
                <w:szCs w:val="28"/>
                <w:lang w:eastAsia="ru-RU"/>
              </w:rPr>
              <w:t>1150</w:t>
            </w:r>
          </w:p>
        </w:tc>
        <w:tc>
          <w:tcPr>
            <w:tcW w:w="2375" w:type="dxa"/>
          </w:tcPr>
          <w:p w:rsidR="00A76EDC" w:rsidRPr="00D50BFD" w:rsidRDefault="00A76EDC" w:rsidP="00A76EDC">
            <w:pPr>
              <w:spacing w:line="360" w:lineRule="auto"/>
              <w:jc w:val="right"/>
              <w:rPr>
                <w:rFonts w:ascii="Times New Roman" w:eastAsia="Times New Roman" w:hAnsi="Times New Roman" w:cs="Times New Roman"/>
                <w:color w:val="000000" w:themeColor="text1"/>
                <w:sz w:val="28"/>
                <w:szCs w:val="28"/>
                <w:lang w:eastAsia="ru-RU"/>
              </w:rPr>
            </w:pPr>
            <w:r w:rsidRPr="00D50BFD">
              <w:rPr>
                <w:rFonts w:ascii="Times New Roman" w:eastAsia="Times New Roman" w:hAnsi="Times New Roman" w:cs="Times New Roman"/>
                <w:color w:val="000000" w:themeColor="text1"/>
                <w:sz w:val="28"/>
                <w:szCs w:val="28"/>
                <w:lang w:eastAsia="ru-RU"/>
              </w:rPr>
              <w:t>679 993</w:t>
            </w:r>
          </w:p>
        </w:tc>
        <w:tc>
          <w:tcPr>
            <w:tcW w:w="2375" w:type="dxa"/>
          </w:tcPr>
          <w:p w:rsidR="00A76EDC" w:rsidRPr="00D50BFD" w:rsidRDefault="00A76EDC" w:rsidP="00A76EDC">
            <w:pPr>
              <w:spacing w:line="360" w:lineRule="auto"/>
              <w:jc w:val="right"/>
              <w:rPr>
                <w:rFonts w:ascii="Times New Roman" w:eastAsia="Times New Roman" w:hAnsi="Times New Roman" w:cs="Times New Roman"/>
                <w:color w:val="000000" w:themeColor="text1"/>
                <w:sz w:val="28"/>
                <w:szCs w:val="28"/>
                <w:lang w:eastAsia="ru-RU"/>
              </w:rPr>
            </w:pPr>
            <w:r w:rsidRPr="00D50BFD">
              <w:rPr>
                <w:rFonts w:ascii="Times New Roman" w:eastAsia="Times New Roman" w:hAnsi="Times New Roman" w:cs="Times New Roman"/>
                <w:color w:val="000000" w:themeColor="text1"/>
                <w:sz w:val="28"/>
                <w:szCs w:val="28"/>
                <w:lang w:eastAsia="ru-RU"/>
              </w:rPr>
              <w:t>646 996</w:t>
            </w:r>
          </w:p>
        </w:tc>
      </w:tr>
      <w:tr w:rsidR="00A76EDC" w:rsidTr="00A76EDC">
        <w:tc>
          <w:tcPr>
            <w:tcW w:w="3539" w:type="dxa"/>
          </w:tcPr>
          <w:p w:rsidR="00A76EDC" w:rsidRPr="00D50BFD" w:rsidRDefault="00A76EDC" w:rsidP="00A76EDC">
            <w:pPr>
              <w:spacing w:line="360" w:lineRule="auto"/>
              <w:jc w:val="both"/>
              <w:rPr>
                <w:rFonts w:ascii="Times New Roman" w:eastAsia="Times New Roman" w:hAnsi="Times New Roman" w:cs="Times New Roman"/>
                <w:color w:val="000000" w:themeColor="text1"/>
                <w:sz w:val="28"/>
                <w:szCs w:val="28"/>
                <w:lang w:eastAsia="ru-RU"/>
              </w:rPr>
            </w:pPr>
            <w:r w:rsidRPr="00D50BFD">
              <w:rPr>
                <w:rFonts w:ascii="Times New Roman" w:eastAsia="Times New Roman" w:hAnsi="Times New Roman" w:cs="Times New Roman"/>
                <w:color w:val="000000" w:themeColor="text1"/>
                <w:sz w:val="28"/>
                <w:szCs w:val="28"/>
                <w:lang w:eastAsia="ru-RU"/>
              </w:rPr>
              <w:t>Доходные вложения в материальные ценности</w:t>
            </w:r>
          </w:p>
        </w:tc>
        <w:tc>
          <w:tcPr>
            <w:tcW w:w="1056" w:type="dxa"/>
          </w:tcPr>
          <w:p w:rsidR="00A76EDC" w:rsidRPr="00D50BFD" w:rsidRDefault="00A76EDC" w:rsidP="00A76EDC">
            <w:pPr>
              <w:spacing w:line="360" w:lineRule="auto"/>
              <w:jc w:val="right"/>
              <w:rPr>
                <w:rFonts w:ascii="Times New Roman" w:eastAsia="Times New Roman" w:hAnsi="Times New Roman" w:cs="Times New Roman"/>
                <w:color w:val="000000" w:themeColor="text1"/>
                <w:sz w:val="28"/>
                <w:szCs w:val="28"/>
                <w:lang w:eastAsia="ru-RU"/>
              </w:rPr>
            </w:pPr>
            <w:r w:rsidRPr="00D50BFD">
              <w:rPr>
                <w:rFonts w:ascii="Times New Roman" w:eastAsia="Times New Roman" w:hAnsi="Times New Roman" w:cs="Times New Roman"/>
                <w:color w:val="000000" w:themeColor="text1"/>
                <w:sz w:val="28"/>
                <w:szCs w:val="28"/>
                <w:lang w:eastAsia="ru-RU"/>
              </w:rPr>
              <w:t>1160</w:t>
            </w:r>
          </w:p>
        </w:tc>
        <w:tc>
          <w:tcPr>
            <w:tcW w:w="2375" w:type="dxa"/>
          </w:tcPr>
          <w:p w:rsidR="00A76EDC" w:rsidRPr="00D50BFD" w:rsidRDefault="00A76EDC" w:rsidP="00A76EDC">
            <w:pPr>
              <w:spacing w:line="360" w:lineRule="auto"/>
              <w:jc w:val="right"/>
              <w:rPr>
                <w:rFonts w:ascii="Times New Roman" w:eastAsia="Times New Roman" w:hAnsi="Times New Roman" w:cs="Times New Roman"/>
                <w:color w:val="000000" w:themeColor="text1"/>
                <w:sz w:val="28"/>
                <w:szCs w:val="28"/>
                <w:lang w:eastAsia="ru-RU"/>
              </w:rPr>
            </w:pPr>
            <w:r w:rsidRPr="00D50BFD">
              <w:rPr>
                <w:rFonts w:ascii="Times New Roman" w:eastAsia="Times New Roman" w:hAnsi="Times New Roman" w:cs="Times New Roman"/>
                <w:color w:val="000000" w:themeColor="text1"/>
                <w:sz w:val="28"/>
                <w:szCs w:val="28"/>
                <w:lang w:eastAsia="ru-RU"/>
              </w:rPr>
              <w:sym w:font="Symbol" w:char="F0BE"/>
            </w:r>
          </w:p>
        </w:tc>
        <w:tc>
          <w:tcPr>
            <w:tcW w:w="2375" w:type="dxa"/>
          </w:tcPr>
          <w:p w:rsidR="00A76EDC" w:rsidRPr="00D50BFD" w:rsidRDefault="00A76EDC" w:rsidP="00A76EDC">
            <w:pPr>
              <w:spacing w:line="360" w:lineRule="auto"/>
              <w:jc w:val="right"/>
              <w:rPr>
                <w:rFonts w:ascii="Times New Roman" w:eastAsia="Times New Roman" w:hAnsi="Times New Roman" w:cs="Times New Roman"/>
                <w:color w:val="000000" w:themeColor="text1"/>
                <w:sz w:val="28"/>
                <w:szCs w:val="28"/>
                <w:lang w:eastAsia="ru-RU"/>
              </w:rPr>
            </w:pPr>
            <w:r w:rsidRPr="00D50BFD">
              <w:rPr>
                <w:rFonts w:ascii="Times New Roman" w:eastAsia="Times New Roman" w:hAnsi="Times New Roman" w:cs="Times New Roman"/>
                <w:color w:val="000000" w:themeColor="text1"/>
                <w:sz w:val="28"/>
                <w:szCs w:val="28"/>
                <w:lang w:eastAsia="ru-RU"/>
              </w:rPr>
              <w:sym w:font="Symbol" w:char="F0BE"/>
            </w:r>
          </w:p>
        </w:tc>
      </w:tr>
    </w:tbl>
    <w:p w:rsidR="00A76EDC" w:rsidRDefault="00A76EDC" w:rsidP="00A76EDC">
      <w:pPr>
        <w:spacing w:before="240"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Так, о</w:t>
      </w:r>
      <w:r w:rsidRPr="00B61E29">
        <w:rPr>
          <w:rFonts w:ascii="Times New Roman" w:eastAsia="Times New Roman" w:hAnsi="Times New Roman" w:cs="Times New Roman"/>
          <w:color w:val="000000" w:themeColor="text1"/>
          <w:sz w:val="28"/>
          <w:szCs w:val="28"/>
          <w:lang w:eastAsia="ru-RU"/>
        </w:rPr>
        <w:t xml:space="preserve">сновные средства принимаются </w:t>
      </w:r>
      <w:r>
        <w:rPr>
          <w:rFonts w:ascii="Times New Roman" w:eastAsia="Times New Roman" w:hAnsi="Times New Roman" w:cs="Times New Roman"/>
          <w:color w:val="000000" w:themeColor="text1"/>
          <w:sz w:val="28"/>
          <w:szCs w:val="28"/>
          <w:lang w:eastAsia="ru-RU"/>
        </w:rPr>
        <w:t xml:space="preserve">организацией </w:t>
      </w:r>
      <w:r w:rsidRPr="00B61E29">
        <w:rPr>
          <w:rFonts w:ascii="Times New Roman" w:eastAsia="Times New Roman" w:hAnsi="Times New Roman" w:cs="Times New Roman"/>
          <w:color w:val="000000" w:themeColor="text1"/>
          <w:sz w:val="28"/>
          <w:szCs w:val="28"/>
          <w:lang w:eastAsia="ru-RU"/>
        </w:rPr>
        <w:t>к учету по первоначальной стоимости</w:t>
      </w:r>
      <w:r>
        <w:rPr>
          <w:rFonts w:ascii="Times New Roman" w:eastAsia="Times New Roman" w:hAnsi="Times New Roman" w:cs="Times New Roman"/>
          <w:color w:val="000000" w:themeColor="text1"/>
          <w:sz w:val="28"/>
          <w:szCs w:val="28"/>
          <w:lang w:eastAsia="ru-RU"/>
        </w:rPr>
        <w:t>, то есть по сумме всех фактических затрат на их создание или приобретение, в зависимости от источника их поступления в организацию.</w:t>
      </w:r>
    </w:p>
    <w:p w:rsidR="00A76EDC" w:rsidRDefault="00A76EDC" w:rsidP="00A76EDC">
      <w:pPr>
        <w:spacing w:after="0" w:line="360" w:lineRule="auto"/>
        <w:ind w:firstLine="709"/>
        <w:jc w:val="both"/>
        <w:rPr>
          <w:rFonts w:ascii="Times New Roman" w:hAnsi="Times New Roman" w:cs="Times New Roman"/>
          <w:bCs/>
          <w:color w:val="000000" w:themeColor="text1"/>
          <w:kern w:val="28"/>
          <w:sz w:val="28"/>
          <w:szCs w:val="28"/>
          <w:lang w:eastAsia="ru-RU"/>
        </w:rPr>
      </w:pPr>
      <w:r w:rsidRPr="00B61E29">
        <w:rPr>
          <w:rFonts w:ascii="Times New Roman" w:eastAsia="Times New Roman" w:hAnsi="Times New Roman" w:cs="Times New Roman"/>
          <w:color w:val="000000" w:themeColor="text1"/>
          <w:sz w:val="28"/>
          <w:szCs w:val="28"/>
          <w:lang w:eastAsia="ru-RU"/>
        </w:rPr>
        <w:lastRenderedPageBreak/>
        <w:t xml:space="preserve">Для обобщения информации о затратах в объекты, </w:t>
      </w:r>
      <w:r>
        <w:rPr>
          <w:rFonts w:ascii="Times New Roman" w:eastAsia="Times New Roman" w:hAnsi="Times New Roman" w:cs="Times New Roman"/>
          <w:color w:val="000000" w:themeColor="text1"/>
          <w:sz w:val="28"/>
          <w:szCs w:val="28"/>
          <w:lang w:eastAsia="ru-RU"/>
        </w:rPr>
        <w:t xml:space="preserve">которые </w:t>
      </w:r>
      <w:r w:rsidRPr="00B61E29">
        <w:rPr>
          <w:rFonts w:ascii="Times New Roman" w:eastAsia="Times New Roman" w:hAnsi="Times New Roman" w:cs="Times New Roman"/>
          <w:color w:val="000000" w:themeColor="text1"/>
          <w:sz w:val="28"/>
          <w:szCs w:val="28"/>
          <w:lang w:eastAsia="ru-RU"/>
        </w:rPr>
        <w:t>в последствии будут приняты к учету в качестве основных средств</w:t>
      </w:r>
      <w:r w:rsidR="00160348">
        <w:rPr>
          <w:rFonts w:ascii="Times New Roman" w:eastAsia="Times New Roman" w:hAnsi="Times New Roman" w:cs="Times New Roman"/>
          <w:color w:val="000000" w:themeColor="text1"/>
          <w:sz w:val="28"/>
          <w:szCs w:val="28"/>
          <w:lang w:eastAsia="ru-RU"/>
        </w:rPr>
        <w:t xml:space="preserve"> </w:t>
      </w:r>
      <w:r w:rsidRPr="00B61E29">
        <w:rPr>
          <w:rFonts w:ascii="Times New Roman" w:eastAsia="Times New Roman" w:hAnsi="Times New Roman" w:cs="Times New Roman"/>
          <w:color w:val="000000" w:themeColor="text1"/>
          <w:sz w:val="28"/>
          <w:szCs w:val="28"/>
          <w:lang w:eastAsia="ru-RU"/>
        </w:rPr>
        <w:t xml:space="preserve">на счете 01 «Основные средства», </w:t>
      </w:r>
      <w:r>
        <w:rPr>
          <w:rFonts w:ascii="Times New Roman" w:eastAsia="Times New Roman" w:hAnsi="Times New Roman" w:cs="Times New Roman"/>
          <w:color w:val="000000" w:themeColor="text1"/>
          <w:sz w:val="28"/>
          <w:szCs w:val="28"/>
          <w:lang w:eastAsia="ru-RU"/>
        </w:rPr>
        <w:t>компания</w:t>
      </w:r>
      <w:r w:rsidRPr="00B61E29">
        <w:rPr>
          <w:rFonts w:ascii="Times New Roman" w:eastAsia="Times New Roman" w:hAnsi="Times New Roman" w:cs="Times New Roman"/>
          <w:color w:val="000000" w:themeColor="text1"/>
          <w:sz w:val="28"/>
          <w:szCs w:val="28"/>
          <w:lang w:eastAsia="ru-RU"/>
        </w:rPr>
        <w:t xml:space="preserve"> использует счет 08 «Вложения во </w:t>
      </w:r>
      <w:proofErr w:type="spellStart"/>
      <w:r w:rsidRPr="00B61E29">
        <w:rPr>
          <w:rFonts w:ascii="Times New Roman" w:eastAsia="Times New Roman" w:hAnsi="Times New Roman" w:cs="Times New Roman"/>
          <w:color w:val="000000" w:themeColor="text1"/>
          <w:sz w:val="28"/>
          <w:szCs w:val="28"/>
          <w:lang w:eastAsia="ru-RU"/>
        </w:rPr>
        <w:t>внеоборотные</w:t>
      </w:r>
      <w:proofErr w:type="spellEnd"/>
      <w:r w:rsidRPr="00B61E29">
        <w:rPr>
          <w:rFonts w:ascii="Times New Roman" w:eastAsia="Times New Roman" w:hAnsi="Times New Roman" w:cs="Times New Roman"/>
          <w:color w:val="000000" w:themeColor="text1"/>
          <w:sz w:val="28"/>
          <w:szCs w:val="28"/>
          <w:lang w:eastAsia="ru-RU"/>
        </w:rPr>
        <w:t xml:space="preserve"> активы», субсчет 4 «Приобретение объектов основных средств».</w:t>
      </w:r>
    </w:p>
    <w:p w:rsidR="00A76EDC" w:rsidRDefault="00A76EDC" w:rsidP="00A76EDC">
      <w:pPr>
        <w:spacing w:after="0" w:line="360" w:lineRule="auto"/>
        <w:ind w:firstLine="709"/>
        <w:jc w:val="both"/>
        <w:rPr>
          <w:rFonts w:ascii="Times New Roman" w:hAnsi="Times New Roman" w:cs="Times New Roman"/>
          <w:bCs/>
          <w:color w:val="000000" w:themeColor="text1"/>
          <w:kern w:val="28"/>
          <w:sz w:val="28"/>
          <w:szCs w:val="28"/>
          <w:lang w:eastAsia="ru-RU"/>
        </w:rPr>
      </w:pPr>
      <w:r>
        <w:rPr>
          <w:rFonts w:ascii="Times New Roman" w:hAnsi="Times New Roman" w:cs="Times New Roman"/>
          <w:bCs/>
          <w:color w:val="000000" w:themeColor="text1"/>
          <w:kern w:val="28"/>
          <w:sz w:val="28"/>
          <w:szCs w:val="28"/>
          <w:lang w:eastAsia="ru-RU"/>
        </w:rPr>
        <w:t xml:space="preserve">При этом к </w:t>
      </w:r>
      <w:r w:rsidRPr="00B61E29">
        <w:rPr>
          <w:rFonts w:ascii="Times New Roman" w:hAnsi="Times New Roman" w:cs="Times New Roman"/>
          <w:color w:val="000000" w:themeColor="text1"/>
          <w:sz w:val="28"/>
          <w:szCs w:val="28"/>
        </w:rPr>
        <w:t xml:space="preserve">основным средствам </w:t>
      </w:r>
      <w:r>
        <w:rPr>
          <w:rFonts w:ascii="Times New Roman" w:hAnsi="Times New Roman" w:cs="Times New Roman"/>
          <w:color w:val="000000" w:themeColor="text1"/>
          <w:sz w:val="28"/>
          <w:szCs w:val="28"/>
        </w:rPr>
        <w:t xml:space="preserve">организация </w:t>
      </w:r>
      <w:r w:rsidRPr="00B61E29">
        <w:rPr>
          <w:rFonts w:ascii="Times New Roman" w:hAnsi="Times New Roman" w:cs="Times New Roman"/>
          <w:color w:val="000000" w:themeColor="text1"/>
          <w:sz w:val="28"/>
          <w:szCs w:val="28"/>
        </w:rPr>
        <w:t>относит только т</w:t>
      </w:r>
      <w:r>
        <w:rPr>
          <w:rFonts w:ascii="Times New Roman" w:hAnsi="Times New Roman" w:cs="Times New Roman"/>
          <w:color w:val="000000" w:themeColor="text1"/>
          <w:sz w:val="28"/>
          <w:szCs w:val="28"/>
        </w:rPr>
        <w:t>у</w:t>
      </w:r>
      <w:r w:rsidRPr="00B61E29">
        <w:rPr>
          <w:rFonts w:ascii="Times New Roman" w:hAnsi="Times New Roman" w:cs="Times New Roman"/>
          <w:color w:val="000000" w:themeColor="text1"/>
          <w:sz w:val="28"/>
          <w:szCs w:val="28"/>
        </w:rPr>
        <w:t xml:space="preserve"> часть имущества со сроком полезного использования, превышающим 12 месяцев, и стоимостью свыше 40 000 руб., используемого в качестве сре</w:t>
      </w:r>
      <w:proofErr w:type="gramStart"/>
      <w:r w:rsidRPr="00B61E29">
        <w:rPr>
          <w:rFonts w:ascii="Times New Roman" w:hAnsi="Times New Roman" w:cs="Times New Roman"/>
          <w:color w:val="000000" w:themeColor="text1"/>
          <w:sz w:val="28"/>
          <w:szCs w:val="28"/>
        </w:rPr>
        <w:t>дств тр</w:t>
      </w:r>
      <w:proofErr w:type="gramEnd"/>
      <w:r w:rsidRPr="00B61E29">
        <w:rPr>
          <w:rFonts w:ascii="Times New Roman" w:hAnsi="Times New Roman" w:cs="Times New Roman"/>
          <w:color w:val="000000" w:themeColor="text1"/>
          <w:sz w:val="28"/>
          <w:szCs w:val="28"/>
        </w:rPr>
        <w:t xml:space="preserve">уда для производства и реализации товаров или для управления организацией. </w:t>
      </w:r>
    </w:p>
    <w:p w:rsidR="00A76EDC" w:rsidRPr="00D50BFD" w:rsidRDefault="00A76EDC" w:rsidP="00A76EDC">
      <w:pPr>
        <w:spacing w:after="0" w:line="360" w:lineRule="auto"/>
        <w:ind w:firstLine="709"/>
        <w:jc w:val="both"/>
        <w:rPr>
          <w:rFonts w:ascii="Times New Roman" w:hAnsi="Times New Roman" w:cs="Times New Roman"/>
          <w:bCs/>
          <w:color w:val="000000" w:themeColor="text1"/>
          <w:kern w:val="28"/>
          <w:sz w:val="28"/>
          <w:szCs w:val="28"/>
          <w:lang w:eastAsia="ru-RU"/>
        </w:rPr>
      </w:pPr>
      <w:r>
        <w:rPr>
          <w:rFonts w:ascii="Times New Roman" w:eastAsia="Times New Roman" w:hAnsi="Times New Roman" w:cs="Times New Roman"/>
          <w:color w:val="000000" w:themeColor="text1"/>
          <w:sz w:val="28"/>
          <w:szCs w:val="28"/>
          <w:lang w:eastAsia="ru-RU"/>
        </w:rPr>
        <w:t>При проведении проверки важно, чтобы данные бухгалтерского баланса об основных средствах соответствовали остаточной стоимости основных средств, отражаемых на счетах бухгалтерского баланса. Для этого обратимся к таблице 2.2.</w:t>
      </w:r>
    </w:p>
    <w:p w:rsidR="00A76EDC" w:rsidRPr="00B61E29" w:rsidRDefault="00A76EDC" w:rsidP="00A76EDC">
      <w:pPr>
        <w:spacing w:before="120" w:after="12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Таблица 2.2 </w:t>
      </w:r>
      <w:r>
        <w:rPr>
          <w:rFonts w:ascii="Times New Roman" w:eastAsia="Times New Roman" w:hAnsi="Times New Roman" w:cs="Times New Roman"/>
          <w:color w:val="000000" w:themeColor="text1"/>
          <w:sz w:val="28"/>
          <w:szCs w:val="28"/>
          <w:lang w:eastAsia="ru-RU"/>
        </w:rPr>
        <w:sym w:font="Symbol" w:char="F0BE"/>
      </w:r>
      <w:r w:rsidR="00EE6E3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Наличи</w:t>
      </w:r>
      <w:r w:rsidR="00160348">
        <w:rPr>
          <w:rFonts w:ascii="Times New Roman" w:eastAsia="Times New Roman" w:hAnsi="Times New Roman" w:cs="Times New Roman"/>
          <w:color w:val="000000" w:themeColor="text1"/>
          <w:sz w:val="28"/>
          <w:szCs w:val="28"/>
          <w:lang w:eastAsia="ru-RU"/>
        </w:rPr>
        <w:t>е и движение основных средств ООО «Пицца Аврора</w:t>
      </w:r>
      <w:r>
        <w:rPr>
          <w:rFonts w:ascii="Times New Roman" w:eastAsia="Times New Roman" w:hAnsi="Times New Roman" w:cs="Times New Roman"/>
          <w:color w:val="000000" w:themeColor="text1"/>
          <w:sz w:val="28"/>
          <w:szCs w:val="28"/>
          <w:lang w:eastAsia="ru-RU"/>
        </w:rPr>
        <w:t>»</w:t>
      </w:r>
    </w:p>
    <w:tbl>
      <w:tblPr>
        <w:tblStyle w:val="af0"/>
        <w:tblW w:w="9458" w:type="dxa"/>
        <w:tblLook w:val="04A0"/>
      </w:tblPr>
      <w:tblGrid>
        <w:gridCol w:w="1437"/>
        <w:gridCol w:w="1576"/>
        <w:gridCol w:w="1312"/>
        <w:gridCol w:w="1179"/>
        <w:gridCol w:w="1576"/>
        <w:gridCol w:w="1312"/>
        <w:gridCol w:w="1179"/>
      </w:tblGrid>
      <w:tr w:rsidR="00A76EDC" w:rsidTr="00A76EDC">
        <w:tc>
          <w:tcPr>
            <w:tcW w:w="2357" w:type="dxa"/>
            <w:vMerge w:val="restart"/>
            <w:vAlign w:val="center"/>
          </w:tcPr>
          <w:p w:rsidR="00A76EDC" w:rsidRPr="00D87887" w:rsidRDefault="00A76EDC" w:rsidP="00A76EDC">
            <w:pPr>
              <w:spacing w:line="360" w:lineRule="auto"/>
              <w:jc w:val="center"/>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Наименование показателя</w:t>
            </w:r>
          </w:p>
        </w:tc>
        <w:tc>
          <w:tcPr>
            <w:tcW w:w="3450" w:type="dxa"/>
            <w:gridSpan w:val="3"/>
            <w:vAlign w:val="center"/>
          </w:tcPr>
          <w:p w:rsidR="00A76EDC" w:rsidRPr="00D87887" w:rsidRDefault="00A76EDC" w:rsidP="00A76EDC">
            <w:pPr>
              <w:spacing w:line="360" w:lineRule="auto"/>
              <w:jc w:val="center"/>
              <w:rPr>
                <w:rFonts w:ascii="Times New Roman" w:eastAsia="Times New Roman" w:hAnsi="Times New Roman" w:cs="Times New Roman"/>
                <w:color w:val="000000" w:themeColor="text1"/>
                <w:lang w:eastAsia="ru-RU"/>
              </w:rPr>
            </w:pPr>
            <w:proofErr w:type="gramStart"/>
            <w:r w:rsidRPr="00D87887">
              <w:rPr>
                <w:rFonts w:ascii="Times New Roman" w:eastAsia="Times New Roman" w:hAnsi="Times New Roman" w:cs="Times New Roman"/>
                <w:color w:val="000000" w:themeColor="text1"/>
                <w:lang w:eastAsia="ru-RU"/>
              </w:rPr>
              <w:t>На конец</w:t>
            </w:r>
            <w:proofErr w:type="gramEnd"/>
            <w:r w:rsidRPr="00D87887">
              <w:rPr>
                <w:rFonts w:ascii="Times New Roman" w:eastAsia="Times New Roman" w:hAnsi="Times New Roman" w:cs="Times New Roman"/>
                <w:color w:val="000000" w:themeColor="text1"/>
                <w:lang w:eastAsia="ru-RU"/>
              </w:rPr>
              <w:t xml:space="preserve"> 2018 г.</w:t>
            </w:r>
          </w:p>
        </w:tc>
        <w:tc>
          <w:tcPr>
            <w:tcW w:w="3651" w:type="dxa"/>
            <w:gridSpan w:val="3"/>
            <w:vAlign w:val="center"/>
          </w:tcPr>
          <w:p w:rsidR="00A76EDC" w:rsidRPr="00D87887" w:rsidRDefault="00A76EDC" w:rsidP="00A76EDC">
            <w:pPr>
              <w:spacing w:line="360" w:lineRule="auto"/>
              <w:jc w:val="center"/>
              <w:rPr>
                <w:rFonts w:ascii="Times New Roman" w:eastAsia="Times New Roman" w:hAnsi="Times New Roman" w:cs="Times New Roman"/>
                <w:color w:val="000000" w:themeColor="text1"/>
                <w:lang w:eastAsia="ru-RU"/>
              </w:rPr>
            </w:pPr>
            <w:proofErr w:type="gramStart"/>
            <w:r w:rsidRPr="00D87887">
              <w:rPr>
                <w:rFonts w:ascii="Times New Roman" w:eastAsia="Times New Roman" w:hAnsi="Times New Roman" w:cs="Times New Roman"/>
                <w:color w:val="000000" w:themeColor="text1"/>
                <w:lang w:eastAsia="ru-RU"/>
              </w:rPr>
              <w:t>На конец</w:t>
            </w:r>
            <w:proofErr w:type="gramEnd"/>
            <w:r w:rsidRPr="00D87887">
              <w:rPr>
                <w:rFonts w:ascii="Times New Roman" w:eastAsia="Times New Roman" w:hAnsi="Times New Roman" w:cs="Times New Roman"/>
                <w:color w:val="000000" w:themeColor="text1"/>
                <w:lang w:eastAsia="ru-RU"/>
              </w:rPr>
              <w:t xml:space="preserve"> 2019 г.</w:t>
            </w:r>
          </w:p>
        </w:tc>
      </w:tr>
      <w:tr w:rsidR="00A76EDC" w:rsidTr="00A76EDC">
        <w:tc>
          <w:tcPr>
            <w:tcW w:w="2357" w:type="dxa"/>
            <w:vMerge/>
          </w:tcPr>
          <w:p w:rsidR="00A76EDC" w:rsidRPr="00D87887" w:rsidRDefault="00A76EDC" w:rsidP="00A76EDC">
            <w:pPr>
              <w:spacing w:line="360" w:lineRule="auto"/>
              <w:jc w:val="both"/>
              <w:rPr>
                <w:rFonts w:ascii="Times New Roman" w:eastAsia="Times New Roman" w:hAnsi="Times New Roman" w:cs="Times New Roman"/>
                <w:color w:val="000000" w:themeColor="text1"/>
                <w:lang w:eastAsia="ru-RU"/>
              </w:rPr>
            </w:pPr>
          </w:p>
        </w:tc>
        <w:tc>
          <w:tcPr>
            <w:tcW w:w="1182" w:type="dxa"/>
            <w:vAlign w:val="center"/>
          </w:tcPr>
          <w:p w:rsidR="00A76EDC" w:rsidRPr="00D87887" w:rsidRDefault="00A76EDC" w:rsidP="00A76EDC">
            <w:pPr>
              <w:spacing w:line="360" w:lineRule="auto"/>
              <w:jc w:val="center"/>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Первоначальная стоимость</w:t>
            </w:r>
          </w:p>
        </w:tc>
        <w:tc>
          <w:tcPr>
            <w:tcW w:w="1134" w:type="dxa"/>
            <w:vAlign w:val="center"/>
          </w:tcPr>
          <w:p w:rsidR="00A76EDC" w:rsidRPr="00D87887" w:rsidRDefault="00A76EDC" w:rsidP="00A76EDC">
            <w:pPr>
              <w:spacing w:line="360" w:lineRule="auto"/>
              <w:jc w:val="center"/>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Накопленная амортизация</w:t>
            </w:r>
          </w:p>
        </w:tc>
        <w:tc>
          <w:tcPr>
            <w:tcW w:w="1134" w:type="dxa"/>
            <w:vAlign w:val="center"/>
          </w:tcPr>
          <w:p w:rsidR="00A76EDC" w:rsidRPr="00D87887" w:rsidRDefault="00A76EDC" w:rsidP="00A76EDC">
            <w:pPr>
              <w:spacing w:line="360" w:lineRule="auto"/>
              <w:jc w:val="center"/>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Остаточная стоимость</w:t>
            </w:r>
          </w:p>
        </w:tc>
        <w:tc>
          <w:tcPr>
            <w:tcW w:w="1100" w:type="dxa"/>
            <w:vAlign w:val="center"/>
          </w:tcPr>
          <w:p w:rsidR="00A76EDC" w:rsidRPr="00D87887" w:rsidRDefault="00A76EDC" w:rsidP="00A76EDC">
            <w:pPr>
              <w:spacing w:line="360" w:lineRule="auto"/>
              <w:jc w:val="center"/>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Первоначальная стоимость</w:t>
            </w:r>
          </w:p>
        </w:tc>
        <w:tc>
          <w:tcPr>
            <w:tcW w:w="1300" w:type="dxa"/>
            <w:vAlign w:val="center"/>
          </w:tcPr>
          <w:p w:rsidR="00A76EDC" w:rsidRPr="00D87887" w:rsidRDefault="00A76EDC" w:rsidP="00A76EDC">
            <w:pPr>
              <w:spacing w:line="360" w:lineRule="auto"/>
              <w:jc w:val="center"/>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Накопленная амортизация</w:t>
            </w:r>
          </w:p>
        </w:tc>
        <w:tc>
          <w:tcPr>
            <w:tcW w:w="1251" w:type="dxa"/>
            <w:vAlign w:val="center"/>
          </w:tcPr>
          <w:p w:rsidR="00A76EDC" w:rsidRPr="00D87887" w:rsidRDefault="00A76EDC" w:rsidP="00A76EDC">
            <w:pPr>
              <w:spacing w:line="360" w:lineRule="auto"/>
              <w:jc w:val="center"/>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 xml:space="preserve">Остаточная </w:t>
            </w:r>
            <w:r>
              <w:rPr>
                <w:rFonts w:ascii="Times New Roman" w:eastAsia="Times New Roman" w:hAnsi="Times New Roman" w:cs="Times New Roman"/>
                <w:color w:val="000000" w:themeColor="text1"/>
                <w:lang w:eastAsia="ru-RU"/>
              </w:rPr>
              <w:t>стоимость</w:t>
            </w:r>
          </w:p>
        </w:tc>
      </w:tr>
      <w:tr w:rsidR="00A76EDC" w:rsidTr="00A76EDC">
        <w:tc>
          <w:tcPr>
            <w:tcW w:w="2357" w:type="dxa"/>
          </w:tcPr>
          <w:p w:rsidR="00A76EDC" w:rsidRPr="00D87887" w:rsidRDefault="00A76EDC" w:rsidP="00A76EDC">
            <w:pPr>
              <w:spacing w:line="360" w:lineRule="auto"/>
              <w:jc w:val="both"/>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Основные средства, в том числе:</w:t>
            </w:r>
          </w:p>
        </w:tc>
        <w:tc>
          <w:tcPr>
            <w:tcW w:w="1182"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1066612</w:t>
            </w:r>
          </w:p>
        </w:tc>
        <w:tc>
          <w:tcPr>
            <w:tcW w:w="1134"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(386679)</w:t>
            </w:r>
          </w:p>
        </w:tc>
        <w:tc>
          <w:tcPr>
            <w:tcW w:w="1134"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679 933</w:t>
            </w:r>
          </w:p>
        </w:tc>
        <w:tc>
          <w:tcPr>
            <w:tcW w:w="1100"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1066751</w:t>
            </w:r>
          </w:p>
        </w:tc>
        <w:tc>
          <w:tcPr>
            <w:tcW w:w="1300"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(419755)</w:t>
            </w:r>
          </w:p>
        </w:tc>
        <w:tc>
          <w:tcPr>
            <w:tcW w:w="1251"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646996</w:t>
            </w:r>
          </w:p>
        </w:tc>
      </w:tr>
      <w:tr w:rsidR="00A76EDC" w:rsidTr="00A76EDC">
        <w:tc>
          <w:tcPr>
            <w:tcW w:w="2357" w:type="dxa"/>
          </w:tcPr>
          <w:p w:rsidR="00A76EDC" w:rsidRPr="00D87887" w:rsidRDefault="00A76EDC" w:rsidP="00A76EDC">
            <w:pPr>
              <w:spacing w:line="360" w:lineRule="auto"/>
              <w:jc w:val="both"/>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Здания</w:t>
            </w:r>
          </w:p>
        </w:tc>
        <w:tc>
          <w:tcPr>
            <w:tcW w:w="1182"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930422</w:t>
            </w:r>
          </w:p>
        </w:tc>
        <w:tc>
          <w:tcPr>
            <w:tcW w:w="1134"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(311146)</w:t>
            </w:r>
          </w:p>
        </w:tc>
        <w:tc>
          <w:tcPr>
            <w:tcW w:w="1134"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619276</w:t>
            </w:r>
          </w:p>
        </w:tc>
        <w:tc>
          <w:tcPr>
            <w:tcW w:w="1100"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930422</w:t>
            </w:r>
          </w:p>
        </w:tc>
        <w:tc>
          <w:tcPr>
            <w:tcW w:w="1300"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(343081)</w:t>
            </w:r>
          </w:p>
        </w:tc>
        <w:tc>
          <w:tcPr>
            <w:tcW w:w="1251"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587341</w:t>
            </w:r>
          </w:p>
        </w:tc>
      </w:tr>
      <w:tr w:rsidR="00A76EDC" w:rsidTr="00A76EDC">
        <w:tc>
          <w:tcPr>
            <w:tcW w:w="2357" w:type="dxa"/>
          </w:tcPr>
          <w:p w:rsidR="00A76EDC" w:rsidRPr="00D87887" w:rsidRDefault="00A76EDC" w:rsidP="00A76EDC">
            <w:pPr>
              <w:spacing w:line="360" w:lineRule="auto"/>
              <w:jc w:val="both"/>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Сооружения и передаточные устройства</w:t>
            </w:r>
          </w:p>
        </w:tc>
        <w:tc>
          <w:tcPr>
            <w:tcW w:w="1182"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56656</w:t>
            </w:r>
          </w:p>
        </w:tc>
        <w:tc>
          <w:tcPr>
            <w:tcW w:w="1134"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(39098)</w:t>
            </w:r>
          </w:p>
        </w:tc>
        <w:tc>
          <w:tcPr>
            <w:tcW w:w="1134"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17558</w:t>
            </w:r>
          </w:p>
        </w:tc>
        <w:tc>
          <w:tcPr>
            <w:tcW w:w="1100"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56656</w:t>
            </w:r>
          </w:p>
        </w:tc>
        <w:tc>
          <w:tcPr>
            <w:tcW w:w="1300"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(40154)</w:t>
            </w:r>
          </w:p>
        </w:tc>
        <w:tc>
          <w:tcPr>
            <w:tcW w:w="1251"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16502</w:t>
            </w:r>
          </w:p>
        </w:tc>
      </w:tr>
      <w:tr w:rsidR="00A76EDC" w:rsidTr="00A76EDC">
        <w:tc>
          <w:tcPr>
            <w:tcW w:w="2357" w:type="dxa"/>
          </w:tcPr>
          <w:p w:rsidR="00A76EDC" w:rsidRPr="00D87887" w:rsidRDefault="00A76EDC" w:rsidP="00A76EDC">
            <w:pPr>
              <w:spacing w:line="360" w:lineRule="auto"/>
              <w:jc w:val="both"/>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Машины и оборудования</w:t>
            </w:r>
          </w:p>
        </w:tc>
        <w:tc>
          <w:tcPr>
            <w:tcW w:w="1182"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36489</w:t>
            </w:r>
          </w:p>
        </w:tc>
        <w:tc>
          <w:tcPr>
            <w:tcW w:w="1134"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(36435)</w:t>
            </w:r>
          </w:p>
        </w:tc>
        <w:tc>
          <w:tcPr>
            <w:tcW w:w="1134"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54</w:t>
            </w:r>
          </w:p>
        </w:tc>
        <w:tc>
          <w:tcPr>
            <w:tcW w:w="1100"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36628</w:t>
            </w:r>
          </w:p>
        </w:tc>
        <w:tc>
          <w:tcPr>
            <w:tcW w:w="1300"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(36520)</w:t>
            </w:r>
          </w:p>
        </w:tc>
        <w:tc>
          <w:tcPr>
            <w:tcW w:w="1251"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108</w:t>
            </w:r>
          </w:p>
        </w:tc>
      </w:tr>
      <w:tr w:rsidR="00A76EDC" w:rsidTr="00A76EDC">
        <w:tc>
          <w:tcPr>
            <w:tcW w:w="2357" w:type="dxa"/>
          </w:tcPr>
          <w:p w:rsidR="00A76EDC" w:rsidRPr="00D87887" w:rsidRDefault="00A76EDC" w:rsidP="00A76EDC">
            <w:pPr>
              <w:spacing w:line="360" w:lineRule="auto"/>
              <w:jc w:val="both"/>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lastRenderedPageBreak/>
              <w:t>Земельные участки</w:t>
            </w:r>
          </w:p>
        </w:tc>
        <w:tc>
          <w:tcPr>
            <w:tcW w:w="1182"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43045</w:t>
            </w:r>
          </w:p>
        </w:tc>
        <w:tc>
          <w:tcPr>
            <w:tcW w:w="1134"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w:t>
            </w:r>
            <w:r w:rsidRPr="00D87887">
              <w:rPr>
                <w:rFonts w:ascii="Times New Roman" w:eastAsia="Times New Roman" w:hAnsi="Times New Roman" w:cs="Times New Roman"/>
                <w:color w:val="000000" w:themeColor="text1"/>
                <w:lang w:eastAsia="ru-RU"/>
              </w:rPr>
              <w:sym w:font="Symbol" w:char="F0BE"/>
            </w:r>
            <w:r w:rsidRPr="00D87887">
              <w:rPr>
                <w:rFonts w:ascii="Times New Roman" w:eastAsia="Times New Roman" w:hAnsi="Times New Roman" w:cs="Times New Roman"/>
                <w:color w:val="000000" w:themeColor="text1"/>
                <w:lang w:eastAsia="ru-RU"/>
              </w:rPr>
              <w:t>)</w:t>
            </w:r>
          </w:p>
        </w:tc>
        <w:tc>
          <w:tcPr>
            <w:tcW w:w="1134"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sym w:font="Symbol" w:char="F0BE"/>
            </w:r>
          </w:p>
        </w:tc>
        <w:tc>
          <w:tcPr>
            <w:tcW w:w="1100"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43045</w:t>
            </w:r>
          </w:p>
        </w:tc>
        <w:tc>
          <w:tcPr>
            <w:tcW w:w="1300"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t>(</w:t>
            </w:r>
            <w:r w:rsidRPr="00D87887">
              <w:rPr>
                <w:rFonts w:ascii="Times New Roman" w:eastAsia="Times New Roman" w:hAnsi="Times New Roman" w:cs="Times New Roman"/>
                <w:color w:val="000000" w:themeColor="text1"/>
                <w:lang w:eastAsia="ru-RU"/>
              </w:rPr>
              <w:sym w:font="Symbol" w:char="F0BE"/>
            </w:r>
            <w:r w:rsidRPr="00D87887">
              <w:rPr>
                <w:rFonts w:ascii="Times New Roman" w:eastAsia="Times New Roman" w:hAnsi="Times New Roman" w:cs="Times New Roman"/>
                <w:color w:val="000000" w:themeColor="text1"/>
                <w:lang w:eastAsia="ru-RU"/>
              </w:rPr>
              <w:t>)</w:t>
            </w:r>
          </w:p>
        </w:tc>
        <w:tc>
          <w:tcPr>
            <w:tcW w:w="1251" w:type="dxa"/>
          </w:tcPr>
          <w:p w:rsidR="00A76EDC" w:rsidRPr="00D87887" w:rsidRDefault="00A76EDC" w:rsidP="00A76EDC">
            <w:pPr>
              <w:spacing w:line="360" w:lineRule="auto"/>
              <w:jc w:val="right"/>
              <w:rPr>
                <w:rFonts w:ascii="Times New Roman" w:eastAsia="Times New Roman" w:hAnsi="Times New Roman" w:cs="Times New Roman"/>
                <w:color w:val="000000" w:themeColor="text1"/>
                <w:lang w:eastAsia="ru-RU"/>
              </w:rPr>
            </w:pPr>
            <w:r w:rsidRPr="00D87887">
              <w:rPr>
                <w:rFonts w:ascii="Times New Roman" w:eastAsia="Times New Roman" w:hAnsi="Times New Roman" w:cs="Times New Roman"/>
                <w:color w:val="000000" w:themeColor="text1"/>
                <w:lang w:eastAsia="ru-RU"/>
              </w:rPr>
              <w:sym w:font="Symbol" w:char="F0BE"/>
            </w:r>
          </w:p>
        </w:tc>
      </w:tr>
    </w:tbl>
    <w:p w:rsidR="00A76EDC" w:rsidRDefault="00A76EDC" w:rsidP="00A76EDC">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A76EDC" w:rsidRDefault="00A76EDC" w:rsidP="00A76EDC">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результате проверки на основе анализа бухгалтерского баланса, регистров бухгалтерского учета по счетам 01 «Основные средства», 02 «Амортизация основных средств», 03 «Доходные вложения в материальные ценности», 07 «Оборудование к установке», 08 «Вложения во </w:t>
      </w:r>
      <w:proofErr w:type="spellStart"/>
      <w:r>
        <w:rPr>
          <w:rFonts w:ascii="Times New Roman" w:eastAsia="Times New Roman" w:hAnsi="Times New Roman" w:cs="Times New Roman"/>
          <w:color w:val="000000" w:themeColor="text1"/>
          <w:sz w:val="28"/>
          <w:szCs w:val="28"/>
          <w:lang w:eastAsia="ru-RU"/>
        </w:rPr>
        <w:t>внеоборотные</w:t>
      </w:r>
      <w:proofErr w:type="spellEnd"/>
      <w:r>
        <w:rPr>
          <w:rFonts w:ascii="Times New Roman" w:eastAsia="Times New Roman" w:hAnsi="Times New Roman" w:cs="Times New Roman"/>
          <w:color w:val="000000" w:themeColor="text1"/>
          <w:sz w:val="28"/>
          <w:szCs w:val="28"/>
          <w:lang w:eastAsia="ru-RU"/>
        </w:rPr>
        <w:t xml:space="preserve"> активы» и другим счетам, приказа об учетной политике было установлено, что данное соответствие соблюдается. </w:t>
      </w:r>
    </w:p>
    <w:p w:rsidR="00A76EDC" w:rsidRDefault="00A76EDC" w:rsidP="00A76EDC">
      <w:pPr>
        <w:spacing w:after="0" w:line="360" w:lineRule="auto"/>
        <w:ind w:firstLine="709"/>
        <w:jc w:val="both"/>
        <w:rPr>
          <w:rFonts w:ascii="Times New Roman" w:hAnsi="Times New Roman" w:cs="Times New Roman"/>
          <w:color w:val="000000" w:themeColor="text1"/>
          <w:sz w:val="28"/>
          <w:szCs w:val="28"/>
        </w:rPr>
      </w:pPr>
      <w:r w:rsidRPr="00B61E29">
        <w:rPr>
          <w:rFonts w:ascii="Times New Roman" w:hAnsi="Times New Roman" w:cs="Times New Roman"/>
          <w:color w:val="000000" w:themeColor="text1"/>
          <w:sz w:val="28"/>
          <w:szCs w:val="28"/>
        </w:rPr>
        <w:t>Переоценка групп однородных объектов основных сре</w:t>
      </w:r>
      <w:r>
        <w:rPr>
          <w:rFonts w:ascii="Times New Roman" w:hAnsi="Times New Roman" w:cs="Times New Roman"/>
          <w:color w:val="000000" w:themeColor="text1"/>
          <w:sz w:val="28"/>
          <w:szCs w:val="28"/>
        </w:rPr>
        <w:t>д</w:t>
      </w:r>
      <w:r w:rsidRPr="00B61E29">
        <w:rPr>
          <w:rFonts w:ascii="Times New Roman" w:hAnsi="Times New Roman" w:cs="Times New Roman"/>
          <w:color w:val="000000" w:themeColor="text1"/>
          <w:sz w:val="28"/>
          <w:szCs w:val="28"/>
        </w:rPr>
        <w:t xml:space="preserve">ств по текущей стоимости не проводилась. </w:t>
      </w:r>
    </w:p>
    <w:p w:rsidR="00A76EDC" w:rsidRDefault="00A76EDC" w:rsidP="00A76EDC">
      <w:pPr>
        <w:spacing w:after="0" w:line="360" w:lineRule="auto"/>
        <w:ind w:firstLine="709"/>
        <w:jc w:val="both"/>
        <w:rPr>
          <w:rFonts w:ascii="Times New Roman" w:hAnsi="Times New Roman" w:cs="Times New Roman"/>
          <w:bCs/>
          <w:color w:val="000000" w:themeColor="text1"/>
          <w:kern w:val="28"/>
          <w:sz w:val="28"/>
          <w:szCs w:val="28"/>
          <w:lang w:eastAsia="ru-RU"/>
        </w:rPr>
      </w:pPr>
      <w:r w:rsidRPr="00B61E29">
        <w:rPr>
          <w:rFonts w:ascii="Times New Roman" w:hAnsi="Times New Roman" w:cs="Times New Roman"/>
          <w:color w:val="000000" w:themeColor="text1"/>
          <w:sz w:val="28"/>
          <w:szCs w:val="28"/>
        </w:rPr>
        <w:t>Амортизация в целях бухга</w:t>
      </w:r>
      <w:r>
        <w:rPr>
          <w:rFonts w:ascii="Times New Roman" w:hAnsi="Times New Roman" w:cs="Times New Roman"/>
          <w:color w:val="000000" w:themeColor="text1"/>
          <w:sz w:val="28"/>
          <w:szCs w:val="28"/>
        </w:rPr>
        <w:t>л</w:t>
      </w:r>
      <w:r w:rsidRPr="00B61E29">
        <w:rPr>
          <w:rFonts w:ascii="Times New Roman" w:hAnsi="Times New Roman" w:cs="Times New Roman"/>
          <w:color w:val="000000" w:themeColor="text1"/>
          <w:sz w:val="28"/>
          <w:szCs w:val="28"/>
        </w:rPr>
        <w:t>терского и налогового учета начисляе</w:t>
      </w:r>
      <w:r>
        <w:rPr>
          <w:rFonts w:ascii="Times New Roman" w:hAnsi="Times New Roman" w:cs="Times New Roman"/>
          <w:color w:val="000000" w:themeColor="text1"/>
          <w:sz w:val="28"/>
          <w:szCs w:val="28"/>
        </w:rPr>
        <w:t>т</w:t>
      </w:r>
      <w:r w:rsidRPr="00B61E29">
        <w:rPr>
          <w:rFonts w:ascii="Times New Roman" w:hAnsi="Times New Roman" w:cs="Times New Roman"/>
          <w:color w:val="000000" w:themeColor="text1"/>
          <w:sz w:val="28"/>
          <w:szCs w:val="28"/>
        </w:rPr>
        <w:t>ся ежемесячно линейным способом.</w:t>
      </w:r>
      <w:r>
        <w:rPr>
          <w:rFonts w:ascii="Times New Roman" w:hAnsi="Times New Roman" w:cs="Times New Roman"/>
          <w:color w:val="000000" w:themeColor="text1"/>
          <w:sz w:val="28"/>
          <w:szCs w:val="28"/>
        </w:rPr>
        <w:t xml:space="preserve"> Но </w:t>
      </w:r>
      <w:r>
        <w:rPr>
          <w:rFonts w:ascii="Times New Roman" w:hAnsi="Times New Roman" w:cs="Times New Roman"/>
          <w:bCs/>
          <w:color w:val="000000" w:themeColor="text1"/>
          <w:kern w:val="28"/>
          <w:sz w:val="28"/>
          <w:szCs w:val="28"/>
          <w:lang w:eastAsia="ru-RU"/>
        </w:rPr>
        <w:t>д</w:t>
      </w:r>
      <w:r w:rsidRPr="00B61E29">
        <w:rPr>
          <w:rFonts w:ascii="Times New Roman" w:hAnsi="Times New Roman" w:cs="Times New Roman"/>
          <w:bCs/>
          <w:color w:val="000000" w:themeColor="text1"/>
          <w:kern w:val="28"/>
          <w:sz w:val="28"/>
          <w:szCs w:val="28"/>
          <w:lang w:eastAsia="ru-RU"/>
        </w:rPr>
        <w:t>ля ее расчета необходимо знать срок полезного использования актива</w:t>
      </w:r>
      <w:r>
        <w:rPr>
          <w:rFonts w:ascii="Times New Roman" w:hAnsi="Times New Roman" w:cs="Times New Roman"/>
          <w:bCs/>
          <w:color w:val="000000" w:themeColor="text1"/>
          <w:kern w:val="28"/>
          <w:sz w:val="28"/>
          <w:szCs w:val="28"/>
          <w:lang w:eastAsia="ru-RU"/>
        </w:rPr>
        <w:t>, поэтому проводится проверка порядка отнесения основных сре</w:t>
      </w:r>
      <w:proofErr w:type="gramStart"/>
      <w:r>
        <w:rPr>
          <w:rFonts w:ascii="Times New Roman" w:hAnsi="Times New Roman" w:cs="Times New Roman"/>
          <w:bCs/>
          <w:color w:val="000000" w:themeColor="text1"/>
          <w:kern w:val="28"/>
          <w:sz w:val="28"/>
          <w:szCs w:val="28"/>
          <w:lang w:eastAsia="ru-RU"/>
        </w:rPr>
        <w:t>дств к т</w:t>
      </w:r>
      <w:proofErr w:type="gramEnd"/>
      <w:r>
        <w:rPr>
          <w:rFonts w:ascii="Times New Roman" w:hAnsi="Times New Roman" w:cs="Times New Roman"/>
          <w:bCs/>
          <w:color w:val="000000" w:themeColor="text1"/>
          <w:kern w:val="28"/>
          <w:sz w:val="28"/>
          <w:szCs w:val="28"/>
          <w:lang w:eastAsia="ru-RU"/>
        </w:rPr>
        <w:t xml:space="preserve">ому или иному виду, так как в соответствии с той классификацией, которая принята организацией, они включаются в разные амортизационные группы и имеют разный срок службы и величину износа. </w:t>
      </w:r>
    </w:p>
    <w:p w:rsidR="00A76EDC" w:rsidRPr="00B61E29" w:rsidRDefault="00A76EDC" w:rsidP="00A76ED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kern w:val="28"/>
          <w:sz w:val="28"/>
          <w:szCs w:val="28"/>
          <w:lang w:eastAsia="ru-RU"/>
        </w:rPr>
        <w:t xml:space="preserve">На данный момент уделяется особое внимание, так как суммы износа уменьшаются </w:t>
      </w:r>
      <w:r w:rsidRPr="00D82A9D">
        <w:rPr>
          <w:rFonts w:ascii="Times New Roman" w:hAnsi="Times New Roman" w:cs="Times New Roman"/>
          <w:color w:val="000000" w:themeColor="text1"/>
          <w:sz w:val="28"/>
          <w:szCs w:val="28"/>
        </w:rPr>
        <w:t xml:space="preserve">налогооблагаемую базу и взыскиваются при расчете налога на имущество, </w:t>
      </w:r>
      <w:proofErr w:type="gramStart"/>
      <w:r w:rsidRPr="00D82A9D">
        <w:rPr>
          <w:rFonts w:ascii="Times New Roman" w:hAnsi="Times New Roman" w:cs="Times New Roman"/>
          <w:color w:val="000000" w:themeColor="text1"/>
          <w:sz w:val="28"/>
          <w:szCs w:val="28"/>
        </w:rPr>
        <w:t>а</w:t>
      </w:r>
      <w:proofErr w:type="gramEnd"/>
      <w:r w:rsidRPr="00D82A9D">
        <w:rPr>
          <w:rFonts w:ascii="Times New Roman" w:hAnsi="Times New Roman" w:cs="Times New Roman"/>
          <w:color w:val="000000" w:themeColor="text1"/>
          <w:sz w:val="28"/>
          <w:szCs w:val="28"/>
        </w:rPr>
        <w:t xml:space="preserve"> следовательно, могут повлиять на правильность исчисления налогов.</w:t>
      </w:r>
    </w:p>
    <w:p w:rsidR="00A76EDC" w:rsidRDefault="00A76EDC" w:rsidP="00A76ED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Поэтому к</w:t>
      </w:r>
      <w:r w:rsidRPr="00B61E29">
        <w:rPr>
          <w:rFonts w:ascii="Times New Roman" w:hAnsi="Times New Roman" w:cs="Times New Roman"/>
          <w:color w:val="000000" w:themeColor="text1"/>
          <w:sz w:val="28"/>
          <w:szCs w:val="28"/>
        </w:rPr>
        <w:t>лассификация основных средств, включаемых в амортизационные группы, утвержденная Постановлением правительства используется в качестве основного источника информации о сроках полезного использования. Срок полезного использования основных сре</w:t>
      </w:r>
      <w:r>
        <w:rPr>
          <w:rFonts w:ascii="Times New Roman" w:hAnsi="Times New Roman" w:cs="Times New Roman"/>
          <w:color w:val="000000" w:themeColor="text1"/>
          <w:sz w:val="28"/>
          <w:szCs w:val="28"/>
        </w:rPr>
        <w:t>д</w:t>
      </w:r>
      <w:r w:rsidRPr="00B61E29">
        <w:rPr>
          <w:rFonts w:ascii="Times New Roman" w:hAnsi="Times New Roman" w:cs="Times New Roman"/>
          <w:color w:val="000000" w:themeColor="text1"/>
          <w:sz w:val="28"/>
          <w:szCs w:val="28"/>
        </w:rPr>
        <w:t>ств, которые не указаны в данных амортизационных группах, устанавлив</w:t>
      </w:r>
      <w:r>
        <w:rPr>
          <w:rFonts w:ascii="Times New Roman" w:hAnsi="Times New Roman" w:cs="Times New Roman"/>
          <w:color w:val="000000" w:themeColor="text1"/>
          <w:sz w:val="28"/>
          <w:szCs w:val="28"/>
        </w:rPr>
        <w:t>ается</w:t>
      </w:r>
      <w:r w:rsidRPr="00B61E29">
        <w:rPr>
          <w:rFonts w:ascii="Times New Roman" w:hAnsi="Times New Roman" w:cs="Times New Roman"/>
          <w:color w:val="000000" w:themeColor="text1"/>
          <w:sz w:val="28"/>
          <w:szCs w:val="28"/>
        </w:rPr>
        <w:t xml:space="preserve"> организацией самостоятельно, исходя их технических услови</w:t>
      </w:r>
      <w:r>
        <w:rPr>
          <w:rFonts w:ascii="Times New Roman" w:hAnsi="Times New Roman" w:cs="Times New Roman"/>
          <w:color w:val="000000" w:themeColor="text1"/>
          <w:sz w:val="28"/>
          <w:szCs w:val="28"/>
        </w:rPr>
        <w:t>й</w:t>
      </w:r>
      <w:r w:rsidRPr="00B61E29">
        <w:rPr>
          <w:rFonts w:ascii="Times New Roman" w:hAnsi="Times New Roman" w:cs="Times New Roman"/>
          <w:color w:val="000000" w:themeColor="text1"/>
          <w:sz w:val="28"/>
          <w:szCs w:val="28"/>
        </w:rPr>
        <w:t xml:space="preserve"> и рекомендаций организаций-изготовителей. </w:t>
      </w:r>
    </w:p>
    <w:p w:rsidR="00A76EDC" w:rsidRPr="00B61E29" w:rsidRDefault="00A76EDC" w:rsidP="00A76EDC">
      <w:pPr>
        <w:spacing w:after="0" w:line="360" w:lineRule="auto"/>
        <w:ind w:firstLine="709"/>
        <w:jc w:val="both"/>
        <w:rPr>
          <w:rFonts w:ascii="Times New Roman" w:hAnsi="Times New Roman" w:cs="Times New Roman"/>
          <w:bCs/>
          <w:color w:val="000000" w:themeColor="text1"/>
          <w:kern w:val="28"/>
          <w:sz w:val="28"/>
          <w:szCs w:val="28"/>
          <w:lang w:eastAsia="ru-RU"/>
        </w:rPr>
      </w:pPr>
      <w:r>
        <w:rPr>
          <w:rFonts w:ascii="Times New Roman" w:hAnsi="Times New Roman" w:cs="Times New Roman"/>
          <w:color w:val="000000" w:themeColor="text1"/>
          <w:sz w:val="28"/>
          <w:szCs w:val="28"/>
        </w:rPr>
        <w:lastRenderedPageBreak/>
        <w:t xml:space="preserve">Так, </w:t>
      </w:r>
      <w:r>
        <w:rPr>
          <w:rFonts w:ascii="Times New Roman" w:hAnsi="Times New Roman" w:cs="Times New Roman"/>
          <w:bCs/>
          <w:color w:val="000000" w:themeColor="text1"/>
          <w:kern w:val="28"/>
          <w:sz w:val="28"/>
          <w:szCs w:val="28"/>
          <w:lang w:eastAsia="ru-RU"/>
        </w:rPr>
        <w:t>п</w:t>
      </w:r>
      <w:r w:rsidRPr="00B61E29">
        <w:rPr>
          <w:rFonts w:ascii="Times New Roman" w:hAnsi="Times New Roman" w:cs="Times New Roman"/>
          <w:bCs/>
          <w:color w:val="000000" w:themeColor="text1"/>
          <w:kern w:val="28"/>
          <w:sz w:val="28"/>
          <w:szCs w:val="28"/>
          <w:lang w:eastAsia="ru-RU"/>
        </w:rPr>
        <w:t>о основным группам основных сре</w:t>
      </w:r>
      <w:proofErr w:type="gramStart"/>
      <w:r w:rsidRPr="00B61E29">
        <w:rPr>
          <w:rFonts w:ascii="Times New Roman" w:hAnsi="Times New Roman" w:cs="Times New Roman"/>
          <w:bCs/>
          <w:color w:val="000000" w:themeColor="text1"/>
          <w:kern w:val="28"/>
          <w:sz w:val="28"/>
          <w:szCs w:val="28"/>
          <w:lang w:eastAsia="ru-RU"/>
        </w:rPr>
        <w:t>дств ср</w:t>
      </w:r>
      <w:proofErr w:type="gramEnd"/>
      <w:r w:rsidRPr="00B61E29">
        <w:rPr>
          <w:rFonts w:ascii="Times New Roman" w:hAnsi="Times New Roman" w:cs="Times New Roman"/>
          <w:bCs/>
          <w:color w:val="000000" w:themeColor="text1"/>
          <w:kern w:val="28"/>
          <w:sz w:val="28"/>
          <w:szCs w:val="28"/>
          <w:lang w:eastAsia="ru-RU"/>
        </w:rPr>
        <w:t xml:space="preserve">оки полезного использования составляют: </w:t>
      </w:r>
    </w:p>
    <w:p w:rsidR="00A76EDC" w:rsidRPr="00B61E29" w:rsidRDefault="00A76EDC" w:rsidP="00A76EDC">
      <w:pPr>
        <w:pStyle w:val="ab"/>
        <w:numPr>
          <w:ilvl w:val="0"/>
          <w:numId w:val="19"/>
        </w:numPr>
        <w:spacing w:after="0" w:line="360" w:lineRule="auto"/>
        <w:ind w:left="0" w:firstLine="709"/>
        <w:contextualSpacing w:val="0"/>
        <w:jc w:val="both"/>
        <w:rPr>
          <w:rFonts w:ascii="Times New Roman" w:hAnsi="Times New Roman" w:cs="Times New Roman"/>
          <w:bCs/>
          <w:color w:val="000000" w:themeColor="text1"/>
          <w:kern w:val="28"/>
          <w:sz w:val="28"/>
          <w:szCs w:val="28"/>
          <w:lang w:eastAsia="ru-RU"/>
        </w:rPr>
      </w:pPr>
      <w:r>
        <w:rPr>
          <w:rFonts w:ascii="Times New Roman" w:hAnsi="Times New Roman" w:cs="Times New Roman"/>
          <w:bCs/>
          <w:color w:val="000000" w:themeColor="text1"/>
          <w:kern w:val="28"/>
          <w:sz w:val="28"/>
          <w:szCs w:val="28"/>
          <w:lang w:eastAsia="ru-RU"/>
        </w:rPr>
        <w:t>з</w:t>
      </w:r>
      <w:r w:rsidRPr="00B61E29">
        <w:rPr>
          <w:rFonts w:ascii="Times New Roman" w:hAnsi="Times New Roman" w:cs="Times New Roman"/>
          <w:bCs/>
          <w:color w:val="000000" w:themeColor="text1"/>
          <w:kern w:val="28"/>
          <w:sz w:val="28"/>
          <w:szCs w:val="28"/>
          <w:lang w:eastAsia="ru-RU"/>
        </w:rPr>
        <w:t>дания от 30 до 100 лет;</w:t>
      </w:r>
    </w:p>
    <w:p w:rsidR="00A76EDC" w:rsidRPr="00B61E29" w:rsidRDefault="00A76EDC" w:rsidP="00A76EDC">
      <w:pPr>
        <w:pStyle w:val="ab"/>
        <w:numPr>
          <w:ilvl w:val="0"/>
          <w:numId w:val="19"/>
        </w:numPr>
        <w:spacing w:after="0" w:line="360" w:lineRule="auto"/>
        <w:ind w:left="0" w:firstLine="709"/>
        <w:contextualSpacing w:val="0"/>
        <w:jc w:val="both"/>
        <w:rPr>
          <w:rFonts w:ascii="Times New Roman" w:hAnsi="Times New Roman" w:cs="Times New Roman"/>
          <w:bCs/>
          <w:color w:val="000000" w:themeColor="text1"/>
          <w:kern w:val="28"/>
          <w:sz w:val="28"/>
          <w:szCs w:val="28"/>
          <w:lang w:eastAsia="ru-RU"/>
        </w:rPr>
      </w:pPr>
      <w:r>
        <w:rPr>
          <w:rFonts w:ascii="Times New Roman" w:hAnsi="Times New Roman" w:cs="Times New Roman"/>
          <w:bCs/>
          <w:color w:val="000000" w:themeColor="text1"/>
          <w:kern w:val="28"/>
          <w:sz w:val="28"/>
          <w:szCs w:val="28"/>
          <w:lang w:eastAsia="ru-RU"/>
        </w:rPr>
        <w:t>с</w:t>
      </w:r>
      <w:r w:rsidRPr="00B61E29">
        <w:rPr>
          <w:rFonts w:ascii="Times New Roman" w:hAnsi="Times New Roman" w:cs="Times New Roman"/>
          <w:bCs/>
          <w:color w:val="000000" w:themeColor="text1"/>
          <w:kern w:val="28"/>
          <w:sz w:val="28"/>
          <w:szCs w:val="28"/>
          <w:lang w:eastAsia="ru-RU"/>
        </w:rPr>
        <w:t>ооружения от 10 до 15 лет;</w:t>
      </w:r>
    </w:p>
    <w:p w:rsidR="00A76EDC" w:rsidRPr="00D82A9D" w:rsidRDefault="00A76EDC" w:rsidP="00A76EDC">
      <w:pPr>
        <w:pStyle w:val="ab"/>
        <w:numPr>
          <w:ilvl w:val="0"/>
          <w:numId w:val="19"/>
        </w:numPr>
        <w:spacing w:after="0" w:line="360" w:lineRule="auto"/>
        <w:ind w:left="0" w:firstLine="709"/>
        <w:contextualSpacing w:val="0"/>
        <w:jc w:val="both"/>
        <w:rPr>
          <w:rFonts w:ascii="Times New Roman" w:hAnsi="Times New Roman" w:cs="Times New Roman"/>
          <w:bCs/>
          <w:color w:val="000000" w:themeColor="text1"/>
          <w:kern w:val="28"/>
          <w:sz w:val="28"/>
          <w:szCs w:val="28"/>
          <w:lang w:eastAsia="ru-RU"/>
        </w:rPr>
      </w:pPr>
      <w:r>
        <w:rPr>
          <w:rFonts w:ascii="Times New Roman" w:hAnsi="Times New Roman" w:cs="Times New Roman"/>
          <w:bCs/>
          <w:color w:val="000000" w:themeColor="text1"/>
          <w:kern w:val="28"/>
          <w:sz w:val="28"/>
          <w:szCs w:val="28"/>
          <w:lang w:eastAsia="ru-RU"/>
        </w:rPr>
        <w:t>м</w:t>
      </w:r>
      <w:r w:rsidRPr="00B61E29">
        <w:rPr>
          <w:rFonts w:ascii="Times New Roman" w:hAnsi="Times New Roman" w:cs="Times New Roman"/>
          <w:bCs/>
          <w:color w:val="000000" w:themeColor="text1"/>
          <w:kern w:val="28"/>
          <w:sz w:val="28"/>
          <w:szCs w:val="28"/>
          <w:lang w:eastAsia="ru-RU"/>
        </w:rPr>
        <w:t>ашины и оборудование от 5 до 7 лет.</w:t>
      </w:r>
    </w:p>
    <w:p w:rsidR="00A76EDC" w:rsidRPr="00B61E29" w:rsidRDefault="00A76EDC" w:rsidP="00A76EDC">
      <w:pPr>
        <w:spacing w:after="0" w:line="360" w:lineRule="auto"/>
        <w:ind w:firstLine="709"/>
        <w:jc w:val="both"/>
        <w:rPr>
          <w:rFonts w:ascii="Times New Roman" w:hAnsi="Times New Roman" w:cs="Times New Roman"/>
          <w:color w:val="000000" w:themeColor="text1"/>
          <w:sz w:val="28"/>
          <w:szCs w:val="28"/>
        </w:rPr>
      </w:pPr>
      <w:r w:rsidRPr="00B61E29">
        <w:rPr>
          <w:rFonts w:ascii="Times New Roman" w:hAnsi="Times New Roman" w:cs="Times New Roman"/>
          <w:color w:val="000000" w:themeColor="text1"/>
          <w:sz w:val="28"/>
          <w:szCs w:val="28"/>
        </w:rPr>
        <w:t>Амортизационные отчисления, произведенные по объектам основных средств, отражаются в учете в том отчетном периоде, к которому они относятся, и начисляются независимо от результатов деятельности организации в этом периоде.</w:t>
      </w:r>
    </w:p>
    <w:p w:rsidR="00A76EDC" w:rsidRPr="00B61E29" w:rsidRDefault="00A76EDC" w:rsidP="00A76EDC">
      <w:pPr>
        <w:spacing w:after="0" w:line="360" w:lineRule="auto"/>
        <w:ind w:firstLine="709"/>
        <w:jc w:val="both"/>
        <w:rPr>
          <w:rFonts w:ascii="Times New Roman" w:hAnsi="Times New Roman" w:cs="Times New Roman"/>
          <w:color w:val="000000" w:themeColor="text1"/>
          <w:sz w:val="28"/>
          <w:szCs w:val="28"/>
        </w:rPr>
      </w:pPr>
      <w:r w:rsidRPr="00B61E29">
        <w:rPr>
          <w:rFonts w:ascii="Times New Roman" w:hAnsi="Times New Roman" w:cs="Times New Roman"/>
          <w:color w:val="000000" w:themeColor="text1"/>
          <w:sz w:val="28"/>
          <w:szCs w:val="28"/>
        </w:rPr>
        <w:t>Амортизация производится до полного погашения первоначальной стоимости объекта или их списания с бухгалтерского баланса.</w:t>
      </w:r>
    </w:p>
    <w:p w:rsidR="00A76EDC" w:rsidRPr="00B61E29" w:rsidRDefault="00A76EDC" w:rsidP="00A76EDC">
      <w:pPr>
        <w:spacing w:after="0" w:line="360" w:lineRule="auto"/>
        <w:ind w:firstLine="709"/>
        <w:jc w:val="both"/>
        <w:rPr>
          <w:rFonts w:ascii="Times New Roman" w:hAnsi="Times New Roman" w:cs="Times New Roman"/>
          <w:color w:val="000000" w:themeColor="text1"/>
          <w:sz w:val="28"/>
          <w:szCs w:val="28"/>
        </w:rPr>
      </w:pPr>
      <w:r w:rsidRPr="00B61E29">
        <w:rPr>
          <w:rFonts w:ascii="Times New Roman" w:hAnsi="Times New Roman" w:cs="Times New Roman"/>
          <w:color w:val="000000" w:themeColor="text1"/>
          <w:sz w:val="28"/>
          <w:szCs w:val="28"/>
        </w:rPr>
        <w:t>Стоимость объекта основных средств, который выбывает или не способен приносить организации экономические выгоды в будущем, подлежит списанию с бухгалтерского учета.</w:t>
      </w:r>
    </w:p>
    <w:p w:rsidR="00A76EDC" w:rsidRPr="00B61E29" w:rsidRDefault="00A76EDC" w:rsidP="00A76EDC">
      <w:pPr>
        <w:spacing w:after="0" w:line="360" w:lineRule="auto"/>
        <w:ind w:firstLine="709"/>
        <w:jc w:val="both"/>
        <w:rPr>
          <w:rFonts w:ascii="Times New Roman" w:hAnsi="Times New Roman" w:cs="Times New Roman"/>
          <w:color w:val="000000" w:themeColor="text1"/>
          <w:sz w:val="28"/>
          <w:szCs w:val="28"/>
        </w:rPr>
      </w:pPr>
      <w:r w:rsidRPr="00B61E29">
        <w:rPr>
          <w:rFonts w:ascii="Times New Roman" w:hAnsi="Times New Roman" w:cs="Times New Roman"/>
          <w:color w:val="000000" w:themeColor="text1"/>
          <w:sz w:val="28"/>
          <w:szCs w:val="28"/>
        </w:rPr>
        <w:t>Выбытие объекта основных средств имеет место в случае: продажи, прекращения использования вследствие морального или физического износа, передачи в виде вклада в уставный капитал и т.д.</w:t>
      </w:r>
    </w:p>
    <w:p w:rsidR="00A76EDC" w:rsidRPr="00B61E29" w:rsidRDefault="00A76EDC" w:rsidP="00A76EDC">
      <w:pPr>
        <w:spacing w:after="0" w:line="360" w:lineRule="auto"/>
        <w:ind w:firstLine="709"/>
        <w:jc w:val="both"/>
        <w:rPr>
          <w:rFonts w:ascii="Times New Roman" w:hAnsi="Times New Roman" w:cs="Times New Roman"/>
          <w:color w:val="000000" w:themeColor="text1"/>
          <w:sz w:val="28"/>
          <w:szCs w:val="28"/>
        </w:rPr>
      </w:pPr>
      <w:r w:rsidRPr="00B61E29">
        <w:rPr>
          <w:rFonts w:ascii="Times New Roman" w:hAnsi="Times New Roman" w:cs="Times New Roman"/>
          <w:color w:val="000000" w:themeColor="text1"/>
          <w:sz w:val="28"/>
          <w:szCs w:val="28"/>
        </w:rPr>
        <w:t>Для учета выбытия объектов основных сре</w:t>
      </w:r>
      <w:proofErr w:type="gramStart"/>
      <w:r w:rsidRPr="00B61E29">
        <w:rPr>
          <w:rFonts w:ascii="Times New Roman" w:hAnsi="Times New Roman" w:cs="Times New Roman"/>
          <w:color w:val="000000" w:themeColor="text1"/>
          <w:sz w:val="28"/>
          <w:szCs w:val="28"/>
        </w:rPr>
        <w:t>дств к сч</w:t>
      </w:r>
      <w:proofErr w:type="gramEnd"/>
      <w:r w:rsidRPr="00B61E29">
        <w:rPr>
          <w:rFonts w:ascii="Times New Roman" w:hAnsi="Times New Roman" w:cs="Times New Roman"/>
          <w:color w:val="000000" w:themeColor="text1"/>
          <w:sz w:val="28"/>
          <w:szCs w:val="28"/>
        </w:rPr>
        <w:t xml:space="preserve">ету 01 Общество открывает субсчет «Выбытие основных средств», в дебет которого переносится учетная стоимость выбывающих объектов, а в кредит </w:t>
      </w:r>
      <w:r>
        <w:rPr>
          <w:rFonts w:ascii="Times New Roman" w:hAnsi="Times New Roman" w:cs="Times New Roman"/>
          <w:color w:val="000000" w:themeColor="text1"/>
          <w:sz w:val="28"/>
          <w:szCs w:val="28"/>
        </w:rPr>
        <w:sym w:font="Symbol" w:char="F0BE"/>
      </w:r>
      <w:r w:rsidRPr="00B61E29">
        <w:rPr>
          <w:rFonts w:ascii="Times New Roman" w:hAnsi="Times New Roman" w:cs="Times New Roman"/>
          <w:color w:val="000000" w:themeColor="text1"/>
          <w:sz w:val="28"/>
          <w:szCs w:val="28"/>
        </w:rPr>
        <w:t xml:space="preserve"> сумма накопленной по ним амортизации.</w:t>
      </w:r>
    </w:p>
    <w:p w:rsidR="00A76EDC" w:rsidRDefault="00A76EDC" w:rsidP="00A76EDC">
      <w:pPr>
        <w:spacing w:after="0" w:line="360" w:lineRule="auto"/>
        <w:ind w:firstLine="709"/>
        <w:jc w:val="both"/>
        <w:rPr>
          <w:rFonts w:ascii="Times New Roman" w:hAnsi="Times New Roman" w:cs="Times New Roman"/>
          <w:color w:val="000000" w:themeColor="text1"/>
          <w:sz w:val="28"/>
          <w:szCs w:val="28"/>
          <w:shd w:val="clear" w:color="auto" w:fill="FFFFFF"/>
        </w:rPr>
      </w:pPr>
      <w:r w:rsidRPr="00B61E29">
        <w:rPr>
          <w:rFonts w:ascii="Times New Roman" w:hAnsi="Times New Roman" w:cs="Times New Roman"/>
          <w:color w:val="000000" w:themeColor="text1"/>
          <w:sz w:val="28"/>
          <w:szCs w:val="28"/>
          <w:shd w:val="clear" w:color="auto" w:fill="FFFFFF"/>
        </w:rPr>
        <w:t xml:space="preserve">При проведении </w:t>
      </w:r>
      <w:r>
        <w:rPr>
          <w:rFonts w:ascii="Times New Roman" w:hAnsi="Times New Roman" w:cs="Times New Roman"/>
          <w:color w:val="000000" w:themeColor="text1"/>
          <w:sz w:val="28"/>
          <w:szCs w:val="28"/>
          <w:shd w:val="clear" w:color="auto" w:fill="FFFFFF"/>
        </w:rPr>
        <w:t>проверки</w:t>
      </w:r>
      <w:r w:rsidRPr="00B61E29">
        <w:rPr>
          <w:rFonts w:ascii="Times New Roman" w:hAnsi="Times New Roman" w:cs="Times New Roman"/>
          <w:color w:val="000000" w:themeColor="text1"/>
          <w:sz w:val="28"/>
          <w:szCs w:val="28"/>
          <w:shd w:val="clear" w:color="auto" w:fill="FFFFFF"/>
        </w:rPr>
        <w:t xml:space="preserve"> было установлено, что условия определенные нормативными актами необходимые для </w:t>
      </w:r>
      <w:r>
        <w:rPr>
          <w:rFonts w:ascii="Times New Roman" w:hAnsi="Times New Roman" w:cs="Times New Roman"/>
          <w:color w:val="000000" w:themeColor="text1"/>
          <w:sz w:val="28"/>
          <w:szCs w:val="28"/>
          <w:shd w:val="clear" w:color="auto" w:fill="FFFFFF"/>
        </w:rPr>
        <w:t>бухгалтерского учета</w:t>
      </w:r>
      <w:r w:rsidRPr="00B61E29">
        <w:rPr>
          <w:rFonts w:ascii="Times New Roman" w:hAnsi="Times New Roman" w:cs="Times New Roman"/>
          <w:color w:val="000000" w:themeColor="text1"/>
          <w:sz w:val="28"/>
          <w:szCs w:val="28"/>
          <w:shd w:val="clear" w:color="auto" w:fill="FFFFFF"/>
        </w:rPr>
        <w:t xml:space="preserve"> имущества в составе основных средств выполняются.</w:t>
      </w:r>
    </w:p>
    <w:p w:rsidR="00A76EDC" w:rsidRPr="00EE77E0" w:rsidRDefault="00A76EDC" w:rsidP="00A76EDC">
      <w:pPr>
        <w:pStyle w:val="2"/>
        <w:numPr>
          <w:ilvl w:val="1"/>
          <w:numId w:val="18"/>
        </w:numPr>
        <w:suppressAutoHyphens/>
        <w:spacing w:before="360" w:after="360" w:line="360" w:lineRule="auto"/>
        <w:ind w:left="1276" w:hanging="567"/>
        <w:jc w:val="both"/>
        <w:rPr>
          <w:rFonts w:ascii="Times New Roman" w:hAnsi="Times New Roman" w:cs="Times New Roman"/>
          <w:b/>
          <w:bCs/>
          <w:color w:val="000000" w:themeColor="text1"/>
          <w:sz w:val="32"/>
          <w:szCs w:val="32"/>
          <w:shd w:val="clear" w:color="auto" w:fill="FFFFFF"/>
        </w:rPr>
      </w:pPr>
      <w:bookmarkStart w:id="27" w:name="_Toc46148936"/>
      <w:r w:rsidRPr="00EE77E0">
        <w:rPr>
          <w:rFonts w:ascii="Times New Roman" w:hAnsi="Times New Roman" w:cs="Times New Roman"/>
          <w:b/>
          <w:bCs/>
          <w:color w:val="000000" w:themeColor="text1"/>
          <w:sz w:val="32"/>
          <w:szCs w:val="32"/>
          <w:shd w:val="clear" w:color="auto" w:fill="FFFFFF"/>
        </w:rPr>
        <w:t>Финансовый контроль бухгалтерского учета финансовых вложений</w:t>
      </w:r>
      <w:bookmarkEnd w:id="27"/>
    </w:p>
    <w:p w:rsidR="00A76EDC" w:rsidRDefault="00160348" w:rsidP="00A76EDC">
      <w:pPr>
        <w:spacing w:after="0" w:line="360" w:lineRule="auto"/>
        <w:ind w:firstLine="709"/>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Поскольку финансовые вложения ООО «Пицца Аврора</w:t>
      </w:r>
      <w:r w:rsidR="00A76EDC">
        <w:rPr>
          <w:rFonts w:ascii="Times New Roman" w:hAnsi="Times New Roman" w:cs="Times New Roman"/>
          <w:bCs/>
          <w:kern w:val="28"/>
          <w:sz w:val="28"/>
          <w:szCs w:val="28"/>
          <w:lang w:eastAsia="ru-RU"/>
        </w:rPr>
        <w:t xml:space="preserve">» занимают наибольший удельный вес во </w:t>
      </w:r>
      <w:proofErr w:type="spellStart"/>
      <w:r w:rsidR="00A76EDC">
        <w:rPr>
          <w:rFonts w:ascii="Times New Roman" w:hAnsi="Times New Roman" w:cs="Times New Roman"/>
          <w:bCs/>
          <w:kern w:val="28"/>
          <w:sz w:val="28"/>
          <w:szCs w:val="28"/>
          <w:lang w:eastAsia="ru-RU"/>
        </w:rPr>
        <w:t>внеоборотных</w:t>
      </w:r>
      <w:proofErr w:type="spellEnd"/>
      <w:r w:rsidR="00A76EDC">
        <w:rPr>
          <w:rFonts w:ascii="Times New Roman" w:hAnsi="Times New Roman" w:cs="Times New Roman"/>
          <w:bCs/>
          <w:kern w:val="28"/>
          <w:sz w:val="28"/>
          <w:szCs w:val="28"/>
          <w:lang w:eastAsia="ru-RU"/>
        </w:rPr>
        <w:t xml:space="preserve"> активах компании, требуется </w:t>
      </w:r>
      <w:r w:rsidR="00A76EDC">
        <w:rPr>
          <w:rFonts w:ascii="Times New Roman" w:hAnsi="Times New Roman" w:cs="Times New Roman"/>
          <w:bCs/>
          <w:kern w:val="28"/>
          <w:sz w:val="28"/>
          <w:szCs w:val="28"/>
          <w:lang w:eastAsia="ru-RU"/>
        </w:rPr>
        <w:lastRenderedPageBreak/>
        <w:t>проведение финансового контроля их учета, целью которого является проверить достоверность и полноту информации о финансовых активах, отражаемых в бухгалтерской отчетности.</w:t>
      </w:r>
    </w:p>
    <w:p w:rsidR="00A76EDC" w:rsidRDefault="00A76EDC" w:rsidP="00A76EDC">
      <w:pPr>
        <w:spacing w:after="0" w:line="360" w:lineRule="auto"/>
        <w:ind w:firstLine="709"/>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 xml:space="preserve">Так, </w:t>
      </w:r>
      <w:r w:rsidR="00160348">
        <w:rPr>
          <w:rFonts w:ascii="Times New Roman" w:hAnsi="Times New Roman" w:cs="Times New Roman"/>
          <w:bCs/>
          <w:kern w:val="28"/>
          <w:sz w:val="28"/>
          <w:szCs w:val="28"/>
          <w:lang w:eastAsia="ru-RU"/>
        </w:rPr>
        <w:t>в приказе об учетной политике ООО «Пицца Аврора</w:t>
      </w:r>
      <w:r>
        <w:rPr>
          <w:rFonts w:ascii="Times New Roman" w:hAnsi="Times New Roman" w:cs="Times New Roman"/>
          <w:bCs/>
          <w:kern w:val="28"/>
          <w:sz w:val="28"/>
          <w:szCs w:val="28"/>
          <w:lang w:eastAsia="ru-RU"/>
        </w:rPr>
        <w:t xml:space="preserve">» закреплено осуществление бухгалтерского учета финансовых вложений в соответствии с ПБУ 19/02 «Учет финансовых вложений». </w:t>
      </w:r>
    </w:p>
    <w:p w:rsidR="00A76EDC" w:rsidRDefault="00A76EDC" w:rsidP="00A76EDC">
      <w:pPr>
        <w:spacing w:after="0" w:line="360" w:lineRule="auto"/>
        <w:ind w:firstLine="709"/>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Согласно данному положению д</w:t>
      </w:r>
      <w:r w:rsidRPr="009039EE">
        <w:rPr>
          <w:rFonts w:ascii="Times New Roman" w:hAnsi="Times New Roman" w:cs="Times New Roman"/>
          <w:bCs/>
          <w:kern w:val="28"/>
          <w:sz w:val="28"/>
          <w:szCs w:val="28"/>
          <w:lang w:eastAsia="ru-RU"/>
        </w:rPr>
        <w:t>ля принятия к бухгалтерскому учету активов в качестве финансовых вложений</w:t>
      </w:r>
      <w:r>
        <w:rPr>
          <w:rFonts w:ascii="Times New Roman" w:hAnsi="Times New Roman" w:cs="Times New Roman"/>
          <w:bCs/>
          <w:kern w:val="28"/>
          <w:sz w:val="28"/>
          <w:szCs w:val="28"/>
          <w:lang w:eastAsia="ru-RU"/>
        </w:rPr>
        <w:t xml:space="preserve"> должны</w:t>
      </w:r>
      <w:r w:rsidR="00160348">
        <w:rPr>
          <w:rFonts w:ascii="Times New Roman" w:hAnsi="Times New Roman" w:cs="Times New Roman"/>
          <w:bCs/>
          <w:kern w:val="28"/>
          <w:sz w:val="28"/>
          <w:szCs w:val="28"/>
          <w:lang w:eastAsia="ru-RU"/>
        </w:rPr>
        <w:t xml:space="preserve"> </w:t>
      </w:r>
      <w:r>
        <w:rPr>
          <w:rFonts w:ascii="Times New Roman" w:hAnsi="Times New Roman" w:cs="Times New Roman"/>
          <w:bCs/>
          <w:kern w:val="28"/>
          <w:sz w:val="28"/>
          <w:szCs w:val="28"/>
          <w:lang w:eastAsia="ru-RU"/>
        </w:rPr>
        <w:t xml:space="preserve">единовременно </w:t>
      </w:r>
      <w:r w:rsidRPr="009039EE">
        <w:rPr>
          <w:rFonts w:ascii="Times New Roman" w:hAnsi="Times New Roman" w:cs="Times New Roman"/>
          <w:bCs/>
          <w:kern w:val="28"/>
          <w:sz w:val="28"/>
          <w:szCs w:val="28"/>
          <w:lang w:eastAsia="ru-RU"/>
        </w:rPr>
        <w:t>выполн</w:t>
      </w:r>
      <w:r>
        <w:rPr>
          <w:rFonts w:ascii="Times New Roman" w:hAnsi="Times New Roman" w:cs="Times New Roman"/>
          <w:bCs/>
          <w:kern w:val="28"/>
          <w:sz w:val="28"/>
          <w:szCs w:val="28"/>
          <w:lang w:eastAsia="ru-RU"/>
        </w:rPr>
        <w:t>яться</w:t>
      </w:r>
      <w:r w:rsidR="00160348">
        <w:rPr>
          <w:rFonts w:ascii="Times New Roman" w:hAnsi="Times New Roman" w:cs="Times New Roman"/>
          <w:bCs/>
          <w:kern w:val="28"/>
          <w:sz w:val="28"/>
          <w:szCs w:val="28"/>
          <w:lang w:eastAsia="ru-RU"/>
        </w:rPr>
        <w:t xml:space="preserve"> </w:t>
      </w:r>
      <w:r>
        <w:rPr>
          <w:rFonts w:ascii="Times New Roman" w:hAnsi="Times New Roman" w:cs="Times New Roman"/>
          <w:bCs/>
          <w:kern w:val="28"/>
          <w:sz w:val="28"/>
          <w:szCs w:val="28"/>
          <w:lang w:eastAsia="ru-RU"/>
        </w:rPr>
        <w:t xml:space="preserve">следующие </w:t>
      </w:r>
      <w:r w:rsidRPr="009039EE">
        <w:rPr>
          <w:rFonts w:ascii="Times New Roman" w:hAnsi="Times New Roman" w:cs="Times New Roman"/>
          <w:bCs/>
          <w:kern w:val="28"/>
          <w:sz w:val="28"/>
          <w:szCs w:val="28"/>
          <w:lang w:eastAsia="ru-RU"/>
        </w:rPr>
        <w:t>условия</w:t>
      </w:r>
      <w:r>
        <w:rPr>
          <w:rFonts w:ascii="Times New Roman" w:hAnsi="Times New Roman" w:cs="Times New Roman"/>
          <w:bCs/>
          <w:kern w:val="28"/>
          <w:sz w:val="28"/>
          <w:szCs w:val="28"/>
          <w:lang w:eastAsia="ru-RU"/>
        </w:rPr>
        <w:t>, которые требуют проверки:</w:t>
      </w:r>
    </w:p>
    <w:p w:rsidR="00A76EDC" w:rsidRPr="006E5ADD" w:rsidRDefault="00A76EDC" w:rsidP="00A76EDC">
      <w:pPr>
        <w:pStyle w:val="ab"/>
        <w:numPr>
          <w:ilvl w:val="0"/>
          <w:numId w:val="21"/>
        </w:numPr>
        <w:spacing w:after="0" w:line="360" w:lineRule="auto"/>
        <w:ind w:left="0" w:firstLine="709"/>
        <w:jc w:val="both"/>
        <w:rPr>
          <w:rFonts w:ascii="Times New Roman" w:hAnsi="Times New Roman" w:cs="Times New Roman"/>
          <w:bCs/>
          <w:kern w:val="28"/>
          <w:sz w:val="28"/>
          <w:szCs w:val="28"/>
          <w:lang w:eastAsia="ru-RU"/>
        </w:rPr>
      </w:pPr>
      <w:r w:rsidRPr="006E5ADD">
        <w:rPr>
          <w:rFonts w:ascii="Times New Roman" w:hAnsi="Times New Roman" w:cs="Times New Roman"/>
          <w:bCs/>
          <w:kern w:val="28"/>
          <w:sz w:val="28"/>
          <w:szCs w:val="28"/>
          <w:lang w:eastAsia="ru-RU"/>
        </w:rPr>
        <w:t>наличие надлежаще оформленных документов, подтверждающих существование права на финансовые вложения;</w:t>
      </w:r>
    </w:p>
    <w:p w:rsidR="00A76EDC" w:rsidRDefault="00A76EDC" w:rsidP="00A76EDC">
      <w:pPr>
        <w:pStyle w:val="ab"/>
        <w:numPr>
          <w:ilvl w:val="0"/>
          <w:numId w:val="21"/>
        </w:numPr>
        <w:spacing w:after="0" w:line="360" w:lineRule="auto"/>
        <w:ind w:left="0" w:firstLine="709"/>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переход финансовых рисков, связанных с финансовыми вложениями;</w:t>
      </w:r>
    </w:p>
    <w:p w:rsidR="00A76EDC" w:rsidRDefault="00A76EDC" w:rsidP="00A76EDC">
      <w:pPr>
        <w:pStyle w:val="ab"/>
        <w:numPr>
          <w:ilvl w:val="0"/>
          <w:numId w:val="21"/>
        </w:numPr>
        <w:spacing w:after="0" w:line="360" w:lineRule="auto"/>
        <w:ind w:left="0" w:firstLine="709"/>
        <w:jc w:val="both"/>
        <w:rPr>
          <w:rFonts w:ascii="Times New Roman" w:hAnsi="Times New Roman" w:cs="Times New Roman"/>
          <w:bCs/>
          <w:kern w:val="28"/>
          <w:sz w:val="28"/>
          <w:szCs w:val="28"/>
          <w:lang w:eastAsia="ru-RU"/>
        </w:rPr>
      </w:pPr>
      <w:r w:rsidRPr="00FA0808">
        <w:rPr>
          <w:rFonts w:ascii="Times New Roman" w:hAnsi="Times New Roman" w:cs="Times New Roman"/>
          <w:bCs/>
          <w:kern w:val="28"/>
          <w:sz w:val="28"/>
          <w:szCs w:val="28"/>
          <w:lang w:eastAsia="ru-RU"/>
        </w:rPr>
        <w:t>способность объектов приносить доход</w:t>
      </w:r>
      <w:r>
        <w:rPr>
          <w:rFonts w:ascii="Times New Roman" w:hAnsi="Times New Roman" w:cs="Times New Roman"/>
          <w:bCs/>
          <w:kern w:val="28"/>
          <w:sz w:val="28"/>
          <w:szCs w:val="28"/>
          <w:lang w:eastAsia="ru-RU"/>
        </w:rPr>
        <w:t>.</w:t>
      </w:r>
    </w:p>
    <w:p w:rsidR="00A76EDC" w:rsidRDefault="00160348" w:rsidP="00A76EDC">
      <w:pPr>
        <w:spacing w:after="0" w:line="360" w:lineRule="auto"/>
        <w:ind w:firstLine="851"/>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Так, финансовые вложения ООО «Пицца Аврора</w:t>
      </w:r>
      <w:r w:rsidR="00A76EDC" w:rsidRPr="00FA0808">
        <w:rPr>
          <w:rFonts w:ascii="Times New Roman" w:hAnsi="Times New Roman" w:cs="Times New Roman"/>
          <w:bCs/>
          <w:kern w:val="28"/>
          <w:sz w:val="28"/>
          <w:szCs w:val="28"/>
          <w:lang w:eastAsia="ru-RU"/>
        </w:rPr>
        <w:t>» представляют собой активы компании, которые приносят ему доход в виде процентов</w:t>
      </w:r>
      <w:r w:rsidR="00A76EDC">
        <w:rPr>
          <w:rFonts w:ascii="Times New Roman" w:hAnsi="Times New Roman" w:cs="Times New Roman"/>
          <w:bCs/>
          <w:kern w:val="28"/>
          <w:sz w:val="28"/>
          <w:szCs w:val="28"/>
          <w:lang w:eastAsia="ru-RU"/>
        </w:rPr>
        <w:t xml:space="preserve"> и </w:t>
      </w:r>
      <w:r w:rsidR="00A76EDC" w:rsidRPr="00FA0808">
        <w:rPr>
          <w:rFonts w:ascii="Times New Roman" w:hAnsi="Times New Roman" w:cs="Times New Roman"/>
          <w:bCs/>
          <w:kern w:val="28"/>
          <w:sz w:val="28"/>
          <w:szCs w:val="28"/>
          <w:lang w:eastAsia="ru-RU"/>
        </w:rPr>
        <w:t>дивидендов</w:t>
      </w:r>
      <w:r w:rsidR="00A76EDC">
        <w:rPr>
          <w:rFonts w:ascii="Times New Roman" w:hAnsi="Times New Roman" w:cs="Times New Roman"/>
          <w:bCs/>
          <w:kern w:val="28"/>
          <w:sz w:val="28"/>
          <w:szCs w:val="28"/>
          <w:lang w:eastAsia="ru-RU"/>
        </w:rPr>
        <w:t xml:space="preserve">. </w:t>
      </w:r>
      <w:r w:rsidR="00A76EDC" w:rsidRPr="00FA0808">
        <w:rPr>
          <w:rFonts w:ascii="Times New Roman" w:hAnsi="Times New Roman" w:cs="Times New Roman"/>
          <w:bCs/>
          <w:kern w:val="28"/>
          <w:sz w:val="28"/>
          <w:szCs w:val="28"/>
          <w:lang w:eastAsia="ru-RU"/>
        </w:rPr>
        <w:t>К ним относят ценные бумаги и вклады в уставные капиталы других обществ.</w:t>
      </w:r>
    </w:p>
    <w:p w:rsidR="00A76EDC" w:rsidRPr="00FA0808" w:rsidRDefault="00A76EDC" w:rsidP="00A76EDC">
      <w:pPr>
        <w:spacing w:after="0" w:line="360" w:lineRule="auto"/>
        <w:ind w:firstLine="709"/>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 xml:space="preserve">Для учета финансовых вложений Общество использует счет 58 «Финансовые вложения». Для учета каждого вида к нему открываются соответствующие субсчета, организуя аналитику так, чтобы она позволяла однозначно идентифицировать каждую их единицу. </w:t>
      </w:r>
    </w:p>
    <w:p w:rsidR="00A76EDC" w:rsidRDefault="00A76EDC" w:rsidP="00A76EDC">
      <w:pPr>
        <w:spacing w:after="0" w:line="360" w:lineRule="auto"/>
        <w:ind w:firstLine="709"/>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При принятии к учету организация оценивает финансовые вложения по фактическим затратам на их приобретение, то есть учитывает их по первоначальной стоимости, кроме тех финансовых вложений, по которым можно определить текущую рыночную стоимость.</w:t>
      </w:r>
      <w:r w:rsidR="00D2561A">
        <w:rPr>
          <w:rFonts w:ascii="Times New Roman" w:hAnsi="Times New Roman" w:cs="Times New Roman"/>
          <w:bCs/>
          <w:kern w:val="28"/>
          <w:sz w:val="28"/>
          <w:szCs w:val="28"/>
          <w:lang w:eastAsia="ru-RU"/>
        </w:rPr>
        <w:t xml:space="preserve"> </w:t>
      </w:r>
      <w:r>
        <w:rPr>
          <w:rFonts w:ascii="Times New Roman" w:hAnsi="Times New Roman" w:cs="Times New Roman"/>
          <w:bCs/>
          <w:kern w:val="28"/>
          <w:sz w:val="28"/>
          <w:szCs w:val="28"/>
          <w:lang w:eastAsia="ru-RU"/>
        </w:rPr>
        <w:t>Но в результате проверки было установлено, что финансовые вл</w:t>
      </w:r>
      <w:r w:rsidR="00D2561A">
        <w:rPr>
          <w:rFonts w:ascii="Times New Roman" w:hAnsi="Times New Roman" w:cs="Times New Roman"/>
          <w:bCs/>
          <w:kern w:val="28"/>
          <w:sz w:val="28"/>
          <w:szCs w:val="28"/>
          <w:lang w:eastAsia="ru-RU"/>
        </w:rPr>
        <w:t>ожения, числящиеся на балансе ООО «Пицца Аврора</w:t>
      </w:r>
      <w:r>
        <w:rPr>
          <w:rFonts w:ascii="Times New Roman" w:hAnsi="Times New Roman" w:cs="Times New Roman"/>
          <w:bCs/>
          <w:kern w:val="28"/>
          <w:sz w:val="28"/>
          <w:szCs w:val="28"/>
          <w:lang w:eastAsia="ru-RU"/>
        </w:rPr>
        <w:t xml:space="preserve">» </w:t>
      </w:r>
      <w:proofErr w:type="gramStart"/>
      <w:r>
        <w:rPr>
          <w:rFonts w:ascii="Times New Roman" w:hAnsi="Times New Roman" w:cs="Times New Roman"/>
          <w:bCs/>
          <w:kern w:val="28"/>
          <w:sz w:val="28"/>
          <w:szCs w:val="28"/>
          <w:lang w:eastAsia="ru-RU"/>
        </w:rPr>
        <w:t>на конец</w:t>
      </w:r>
      <w:proofErr w:type="gramEnd"/>
      <w:r>
        <w:rPr>
          <w:rFonts w:ascii="Times New Roman" w:hAnsi="Times New Roman" w:cs="Times New Roman"/>
          <w:bCs/>
          <w:kern w:val="28"/>
          <w:sz w:val="28"/>
          <w:szCs w:val="28"/>
          <w:lang w:eastAsia="ru-RU"/>
        </w:rPr>
        <w:t xml:space="preserve"> 2019 г., не обращаются на организованном рынке ценных бумаг, поэтому текущая рыночная стоимость по ним не определялась.</w:t>
      </w:r>
    </w:p>
    <w:p w:rsidR="00A76EDC" w:rsidRPr="00FA0808" w:rsidRDefault="00D2561A" w:rsidP="00A76EDC">
      <w:pPr>
        <w:spacing w:after="0" w:line="360" w:lineRule="auto"/>
        <w:ind w:firstLine="709"/>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lastRenderedPageBreak/>
        <w:t>В бухгалтерском баланс</w:t>
      </w:r>
      <w:proofErr w:type="gramStart"/>
      <w:r>
        <w:rPr>
          <w:rFonts w:ascii="Times New Roman" w:hAnsi="Times New Roman" w:cs="Times New Roman"/>
          <w:bCs/>
          <w:kern w:val="28"/>
          <w:sz w:val="28"/>
          <w:szCs w:val="28"/>
          <w:lang w:eastAsia="ru-RU"/>
        </w:rPr>
        <w:t>а ООО</w:t>
      </w:r>
      <w:proofErr w:type="gramEnd"/>
      <w:r>
        <w:rPr>
          <w:rFonts w:ascii="Times New Roman" w:hAnsi="Times New Roman" w:cs="Times New Roman"/>
          <w:bCs/>
          <w:kern w:val="28"/>
          <w:sz w:val="28"/>
          <w:szCs w:val="28"/>
          <w:lang w:eastAsia="ru-RU"/>
        </w:rPr>
        <w:t xml:space="preserve"> «Пицца Аврора</w:t>
      </w:r>
      <w:r w:rsidR="00A76EDC">
        <w:rPr>
          <w:rFonts w:ascii="Times New Roman" w:hAnsi="Times New Roman" w:cs="Times New Roman"/>
          <w:bCs/>
          <w:kern w:val="28"/>
          <w:sz w:val="28"/>
          <w:szCs w:val="28"/>
          <w:lang w:eastAsia="ru-RU"/>
        </w:rPr>
        <w:t>» финансовые вложения отражаются по строкам 1170 «Финансовые вложения» и 1240 «Финансовые вложения», то есть п</w:t>
      </w:r>
      <w:r w:rsidR="00A76EDC" w:rsidRPr="00FA0808">
        <w:rPr>
          <w:rFonts w:ascii="Times New Roman" w:hAnsi="Times New Roman" w:cs="Times New Roman"/>
          <w:bCs/>
          <w:kern w:val="28"/>
          <w:sz w:val="28"/>
          <w:szCs w:val="28"/>
          <w:lang w:eastAsia="ru-RU"/>
        </w:rPr>
        <w:t xml:space="preserve">о форме обращения различают долгосрочные и краткосрочные финансовые вложения, </w:t>
      </w:r>
      <w:r w:rsidR="00A76EDC">
        <w:rPr>
          <w:rFonts w:ascii="Times New Roman" w:hAnsi="Times New Roman" w:cs="Times New Roman"/>
          <w:bCs/>
          <w:kern w:val="28"/>
          <w:sz w:val="28"/>
          <w:szCs w:val="28"/>
          <w:lang w:eastAsia="ru-RU"/>
        </w:rPr>
        <w:t xml:space="preserve">поэтому </w:t>
      </w:r>
      <w:r w:rsidR="00A76EDC" w:rsidRPr="00FA0808">
        <w:rPr>
          <w:rFonts w:ascii="Times New Roman" w:hAnsi="Times New Roman" w:cs="Times New Roman"/>
          <w:bCs/>
          <w:kern w:val="28"/>
          <w:sz w:val="28"/>
          <w:szCs w:val="28"/>
          <w:lang w:eastAsia="ru-RU"/>
        </w:rPr>
        <w:t xml:space="preserve">первые </w:t>
      </w:r>
      <w:r w:rsidR="00A76EDC">
        <w:rPr>
          <w:rFonts w:ascii="Times New Roman" w:hAnsi="Times New Roman" w:cs="Times New Roman"/>
          <w:bCs/>
          <w:kern w:val="28"/>
          <w:sz w:val="28"/>
          <w:szCs w:val="28"/>
          <w:lang w:eastAsia="ru-RU"/>
        </w:rPr>
        <w:t>это</w:t>
      </w:r>
      <w:r w:rsidR="00A76EDC" w:rsidRPr="00FA0808">
        <w:rPr>
          <w:rFonts w:ascii="Times New Roman" w:hAnsi="Times New Roman" w:cs="Times New Roman"/>
          <w:bCs/>
          <w:kern w:val="28"/>
          <w:sz w:val="28"/>
          <w:szCs w:val="28"/>
          <w:lang w:eastAsia="ru-RU"/>
        </w:rPr>
        <w:t xml:space="preserve"> активы со сроком обращения больше </w:t>
      </w:r>
      <w:r w:rsidR="00A76EDC">
        <w:rPr>
          <w:rFonts w:ascii="Times New Roman" w:hAnsi="Times New Roman" w:cs="Times New Roman"/>
          <w:bCs/>
          <w:kern w:val="28"/>
          <w:sz w:val="28"/>
          <w:szCs w:val="28"/>
          <w:lang w:eastAsia="ru-RU"/>
        </w:rPr>
        <w:t xml:space="preserve">одного </w:t>
      </w:r>
      <w:r w:rsidR="00A76EDC" w:rsidRPr="00FA0808">
        <w:rPr>
          <w:rFonts w:ascii="Times New Roman" w:hAnsi="Times New Roman" w:cs="Times New Roman"/>
          <w:bCs/>
          <w:kern w:val="28"/>
          <w:sz w:val="28"/>
          <w:szCs w:val="28"/>
          <w:lang w:eastAsia="ru-RU"/>
        </w:rPr>
        <w:t xml:space="preserve">года, соответственно краткосрочные </w:t>
      </w:r>
      <w:r w:rsidR="00A76EDC">
        <w:rPr>
          <w:rFonts w:ascii="Times New Roman" w:hAnsi="Times New Roman" w:cs="Times New Roman"/>
          <w:bCs/>
          <w:kern w:val="28"/>
          <w:sz w:val="28"/>
          <w:szCs w:val="28"/>
          <w:lang w:eastAsia="ru-RU"/>
        </w:rPr>
        <w:sym w:font="Symbol" w:char="F0BE"/>
      </w:r>
      <w:r>
        <w:rPr>
          <w:rFonts w:ascii="Times New Roman" w:hAnsi="Times New Roman" w:cs="Times New Roman"/>
          <w:bCs/>
          <w:kern w:val="28"/>
          <w:sz w:val="28"/>
          <w:szCs w:val="28"/>
          <w:lang w:eastAsia="ru-RU"/>
        </w:rPr>
        <w:t xml:space="preserve"> </w:t>
      </w:r>
      <w:r w:rsidR="00A76EDC">
        <w:rPr>
          <w:rFonts w:ascii="Times New Roman" w:hAnsi="Times New Roman" w:cs="Times New Roman"/>
          <w:bCs/>
          <w:kern w:val="28"/>
          <w:sz w:val="28"/>
          <w:szCs w:val="28"/>
          <w:lang w:eastAsia="ru-RU"/>
        </w:rPr>
        <w:t xml:space="preserve">активы со сроком обращения </w:t>
      </w:r>
      <w:r w:rsidR="00A76EDC" w:rsidRPr="00FA0808">
        <w:rPr>
          <w:rFonts w:ascii="Times New Roman" w:hAnsi="Times New Roman" w:cs="Times New Roman"/>
          <w:bCs/>
          <w:kern w:val="28"/>
          <w:sz w:val="28"/>
          <w:szCs w:val="28"/>
          <w:lang w:eastAsia="ru-RU"/>
        </w:rPr>
        <w:t>до 12 месяцев.</w:t>
      </w:r>
      <w:r w:rsidR="00A76EDC">
        <w:rPr>
          <w:rFonts w:ascii="Times New Roman" w:hAnsi="Times New Roman" w:cs="Times New Roman"/>
          <w:bCs/>
          <w:kern w:val="28"/>
          <w:sz w:val="28"/>
          <w:szCs w:val="28"/>
          <w:lang w:eastAsia="ru-RU"/>
        </w:rPr>
        <w:t xml:space="preserve"> </w:t>
      </w:r>
      <w:r>
        <w:rPr>
          <w:rFonts w:ascii="Times New Roman" w:hAnsi="Times New Roman" w:cs="Times New Roman"/>
          <w:bCs/>
          <w:kern w:val="28"/>
          <w:sz w:val="28"/>
          <w:szCs w:val="28"/>
          <w:lang w:eastAsia="ru-RU"/>
        </w:rPr>
        <w:t>Данные о финансовых вложениях ООО «Пицца Аврора</w:t>
      </w:r>
      <w:r w:rsidR="00A76EDC">
        <w:rPr>
          <w:rFonts w:ascii="Times New Roman" w:hAnsi="Times New Roman" w:cs="Times New Roman"/>
          <w:bCs/>
          <w:kern w:val="28"/>
          <w:sz w:val="28"/>
          <w:szCs w:val="28"/>
          <w:lang w:eastAsia="ru-RU"/>
        </w:rPr>
        <w:t>» представлены в таблице 2.3</w:t>
      </w:r>
    </w:p>
    <w:p w:rsidR="00A76EDC" w:rsidRDefault="00A76EDC" w:rsidP="00A76EDC">
      <w:pPr>
        <w:spacing w:after="0" w:line="360" w:lineRule="auto"/>
        <w:ind w:firstLine="709"/>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 xml:space="preserve">Таблица 2.3 </w:t>
      </w:r>
      <w:r>
        <w:rPr>
          <w:rFonts w:ascii="Times New Roman" w:hAnsi="Times New Roman" w:cs="Times New Roman"/>
          <w:bCs/>
          <w:kern w:val="28"/>
          <w:sz w:val="28"/>
          <w:szCs w:val="28"/>
          <w:lang w:eastAsia="ru-RU"/>
        </w:rPr>
        <w:sym w:font="Symbol" w:char="F0BE"/>
      </w:r>
      <w:r>
        <w:rPr>
          <w:rFonts w:ascii="Times New Roman" w:hAnsi="Times New Roman" w:cs="Times New Roman"/>
          <w:bCs/>
          <w:kern w:val="28"/>
          <w:sz w:val="28"/>
          <w:szCs w:val="28"/>
          <w:lang w:eastAsia="ru-RU"/>
        </w:rPr>
        <w:t xml:space="preserve"> </w:t>
      </w:r>
      <w:r w:rsidR="00D2561A">
        <w:rPr>
          <w:rFonts w:ascii="Times New Roman" w:hAnsi="Times New Roman" w:cs="Times New Roman"/>
          <w:bCs/>
          <w:kern w:val="28"/>
          <w:sz w:val="28"/>
          <w:szCs w:val="28"/>
          <w:lang w:eastAsia="ru-RU"/>
        </w:rPr>
        <w:t>Финансовые вложения ООО «Пицца Аврора»</w:t>
      </w:r>
      <w:r>
        <w:rPr>
          <w:rFonts w:ascii="Times New Roman" w:hAnsi="Times New Roman" w:cs="Times New Roman"/>
          <w:bCs/>
          <w:kern w:val="28"/>
          <w:sz w:val="28"/>
          <w:szCs w:val="28"/>
          <w:lang w:eastAsia="ru-RU"/>
        </w:rPr>
        <w:t>, тыс. руб.</w:t>
      </w:r>
    </w:p>
    <w:tbl>
      <w:tblPr>
        <w:tblStyle w:val="af0"/>
        <w:tblW w:w="0" w:type="auto"/>
        <w:tblLook w:val="04A0"/>
      </w:tblPr>
      <w:tblGrid>
        <w:gridCol w:w="3397"/>
        <w:gridCol w:w="1134"/>
        <w:gridCol w:w="2477"/>
        <w:gridCol w:w="2337"/>
      </w:tblGrid>
      <w:tr w:rsidR="00A76EDC" w:rsidTr="00A76EDC">
        <w:tc>
          <w:tcPr>
            <w:tcW w:w="3397" w:type="dxa"/>
            <w:vAlign w:val="center"/>
          </w:tcPr>
          <w:p w:rsidR="00A76EDC" w:rsidRDefault="00A76EDC" w:rsidP="00A76EDC">
            <w:pPr>
              <w:spacing w:line="360" w:lineRule="auto"/>
              <w:jc w:val="center"/>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Показатель</w:t>
            </w:r>
          </w:p>
        </w:tc>
        <w:tc>
          <w:tcPr>
            <w:tcW w:w="1134" w:type="dxa"/>
            <w:vAlign w:val="center"/>
          </w:tcPr>
          <w:p w:rsidR="00A76EDC" w:rsidRDefault="00A76EDC" w:rsidP="00A76EDC">
            <w:pPr>
              <w:spacing w:line="360" w:lineRule="auto"/>
              <w:jc w:val="center"/>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код</w:t>
            </w:r>
          </w:p>
        </w:tc>
        <w:tc>
          <w:tcPr>
            <w:tcW w:w="2477" w:type="dxa"/>
            <w:vAlign w:val="center"/>
          </w:tcPr>
          <w:p w:rsidR="00A76EDC" w:rsidRDefault="00A76EDC" w:rsidP="00A76EDC">
            <w:pPr>
              <w:spacing w:line="360" w:lineRule="auto"/>
              <w:jc w:val="center"/>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2018 г.</w:t>
            </w:r>
          </w:p>
        </w:tc>
        <w:tc>
          <w:tcPr>
            <w:tcW w:w="2337" w:type="dxa"/>
            <w:vAlign w:val="center"/>
          </w:tcPr>
          <w:p w:rsidR="00A76EDC" w:rsidRDefault="00A76EDC" w:rsidP="00A76EDC">
            <w:pPr>
              <w:spacing w:line="360" w:lineRule="auto"/>
              <w:jc w:val="center"/>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2019 г.</w:t>
            </w:r>
          </w:p>
        </w:tc>
      </w:tr>
      <w:tr w:rsidR="00A76EDC" w:rsidTr="00A76EDC">
        <w:tc>
          <w:tcPr>
            <w:tcW w:w="3397" w:type="dxa"/>
          </w:tcPr>
          <w:p w:rsidR="00A76EDC" w:rsidRDefault="00A76EDC" w:rsidP="00A76EDC">
            <w:pPr>
              <w:spacing w:line="360" w:lineRule="auto"/>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Финансовые вложения (долгосрочные)</w:t>
            </w:r>
          </w:p>
        </w:tc>
        <w:tc>
          <w:tcPr>
            <w:tcW w:w="1134" w:type="dxa"/>
          </w:tcPr>
          <w:p w:rsidR="00A76EDC" w:rsidRDefault="00A76EDC" w:rsidP="00A76EDC">
            <w:pPr>
              <w:spacing w:line="360" w:lineRule="auto"/>
              <w:jc w:val="center"/>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1170</w:t>
            </w:r>
          </w:p>
        </w:tc>
        <w:tc>
          <w:tcPr>
            <w:tcW w:w="2477" w:type="dxa"/>
          </w:tcPr>
          <w:p w:rsidR="00A76EDC" w:rsidRDefault="00A76EDC" w:rsidP="00A76EDC">
            <w:pPr>
              <w:spacing w:line="360" w:lineRule="auto"/>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80166992</w:t>
            </w:r>
          </w:p>
        </w:tc>
        <w:tc>
          <w:tcPr>
            <w:tcW w:w="2337" w:type="dxa"/>
          </w:tcPr>
          <w:p w:rsidR="00A76EDC" w:rsidRDefault="00A76EDC" w:rsidP="00A76EDC">
            <w:pPr>
              <w:spacing w:line="360" w:lineRule="auto"/>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150279742</w:t>
            </w:r>
          </w:p>
        </w:tc>
      </w:tr>
      <w:tr w:rsidR="00A76EDC" w:rsidTr="00A76EDC">
        <w:tc>
          <w:tcPr>
            <w:tcW w:w="3397" w:type="dxa"/>
          </w:tcPr>
          <w:p w:rsidR="00A76EDC" w:rsidRDefault="00A76EDC" w:rsidP="00A76EDC">
            <w:pPr>
              <w:spacing w:line="360" w:lineRule="auto"/>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Финансовые вложения (краткосрочные)</w:t>
            </w:r>
          </w:p>
        </w:tc>
        <w:tc>
          <w:tcPr>
            <w:tcW w:w="1134" w:type="dxa"/>
          </w:tcPr>
          <w:p w:rsidR="00A76EDC" w:rsidRDefault="00A76EDC" w:rsidP="00A76EDC">
            <w:pPr>
              <w:spacing w:line="360" w:lineRule="auto"/>
              <w:jc w:val="center"/>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1240</w:t>
            </w:r>
          </w:p>
        </w:tc>
        <w:tc>
          <w:tcPr>
            <w:tcW w:w="2477" w:type="dxa"/>
          </w:tcPr>
          <w:p w:rsidR="00A76EDC" w:rsidRDefault="00A76EDC" w:rsidP="00A76EDC">
            <w:pPr>
              <w:spacing w:line="360" w:lineRule="auto"/>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58623110</w:t>
            </w:r>
          </w:p>
        </w:tc>
        <w:tc>
          <w:tcPr>
            <w:tcW w:w="2337" w:type="dxa"/>
          </w:tcPr>
          <w:p w:rsidR="00A76EDC" w:rsidRDefault="00A76EDC" w:rsidP="00A76EDC">
            <w:pPr>
              <w:spacing w:line="360" w:lineRule="auto"/>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52458815</w:t>
            </w:r>
          </w:p>
        </w:tc>
      </w:tr>
    </w:tbl>
    <w:p w:rsidR="00A76EDC" w:rsidRDefault="00A76EDC" w:rsidP="00A76EDC">
      <w:pPr>
        <w:spacing w:after="0" w:line="360" w:lineRule="auto"/>
        <w:ind w:firstLine="709"/>
        <w:jc w:val="both"/>
        <w:rPr>
          <w:rFonts w:ascii="Times New Roman" w:hAnsi="Times New Roman" w:cs="Times New Roman"/>
          <w:bCs/>
          <w:kern w:val="28"/>
          <w:sz w:val="28"/>
          <w:szCs w:val="28"/>
          <w:lang w:eastAsia="ru-RU"/>
        </w:rPr>
      </w:pPr>
    </w:p>
    <w:p w:rsidR="00A76EDC" w:rsidRDefault="00A76EDC" w:rsidP="00A76EDC">
      <w:pPr>
        <w:spacing w:after="0" w:line="360" w:lineRule="auto"/>
        <w:ind w:firstLine="709"/>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В ходе проверки необходимо было установить полноту отражения данных активов в бухгалтерском учете и отчетности. Для этого обратимся к таблице 2.4.</w:t>
      </w:r>
    </w:p>
    <w:p w:rsidR="00A76EDC" w:rsidRDefault="00A76EDC" w:rsidP="00A76EDC">
      <w:pPr>
        <w:spacing w:before="120" w:after="120" w:line="240" w:lineRule="auto"/>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 xml:space="preserve">Таблица 2.4 </w:t>
      </w:r>
      <w:r>
        <w:rPr>
          <w:rFonts w:ascii="Times New Roman" w:hAnsi="Times New Roman" w:cs="Times New Roman"/>
          <w:bCs/>
          <w:kern w:val="28"/>
          <w:sz w:val="28"/>
          <w:szCs w:val="28"/>
          <w:lang w:eastAsia="ru-RU"/>
        </w:rPr>
        <w:sym w:font="Symbol" w:char="F0BE"/>
      </w:r>
      <w:r>
        <w:rPr>
          <w:rFonts w:ascii="Times New Roman" w:hAnsi="Times New Roman" w:cs="Times New Roman"/>
          <w:bCs/>
          <w:kern w:val="28"/>
          <w:sz w:val="28"/>
          <w:szCs w:val="28"/>
          <w:lang w:eastAsia="ru-RU"/>
        </w:rPr>
        <w:t xml:space="preserve"> Наличие и движение финансовых вл</w:t>
      </w:r>
      <w:r w:rsidR="00D2561A">
        <w:rPr>
          <w:rFonts w:ascii="Times New Roman" w:hAnsi="Times New Roman" w:cs="Times New Roman"/>
          <w:bCs/>
          <w:kern w:val="28"/>
          <w:sz w:val="28"/>
          <w:szCs w:val="28"/>
          <w:lang w:eastAsia="ru-RU"/>
        </w:rPr>
        <w:t>ожений ООО «Пицца Аврора»</w:t>
      </w:r>
    </w:p>
    <w:tbl>
      <w:tblPr>
        <w:tblStyle w:val="af0"/>
        <w:tblW w:w="0" w:type="auto"/>
        <w:tblLook w:val="04A0"/>
      </w:tblPr>
      <w:tblGrid>
        <w:gridCol w:w="3115"/>
        <w:gridCol w:w="3115"/>
        <w:gridCol w:w="3115"/>
      </w:tblGrid>
      <w:tr w:rsidR="00A76EDC" w:rsidTr="00A76EDC">
        <w:tc>
          <w:tcPr>
            <w:tcW w:w="3115" w:type="dxa"/>
            <w:vAlign w:val="center"/>
          </w:tcPr>
          <w:p w:rsidR="00A76EDC" w:rsidRDefault="00A76EDC" w:rsidP="00A76EDC">
            <w:pPr>
              <w:spacing w:before="120" w:after="120"/>
              <w:jc w:val="center"/>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Наименование показателя</w:t>
            </w:r>
          </w:p>
        </w:tc>
        <w:tc>
          <w:tcPr>
            <w:tcW w:w="3115" w:type="dxa"/>
            <w:vAlign w:val="center"/>
          </w:tcPr>
          <w:p w:rsidR="00A76EDC" w:rsidRDefault="00A76EDC" w:rsidP="00A76EDC">
            <w:pPr>
              <w:spacing w:before="120" w:after="120"/>
              <w:jc w:val="center"/>
              <w:rPr>
                <w:rFonts w:ascii="Times New Roman" w:hAnsi="Times New Roman" w:cs="Times New Roman"/>
                <w:bCs/>
                <w:kern w:val="28"/>
                <w:sz w:val="28"/>
                <w:szCs w:val="28"/>
                <w:lang w:eastAsia="ru-RU"/>
              </w:rPr>
            </w:pPr>
            <w:proofErr w:type="gramStart"/>
            <w:r>
              <w:rPr>
                <w:rFonts w:ascii="Times New Roman" w:hAnsi="Times New Roman" w:cs="Times New Roman"/>
                <w:bCs/>
                <w:kern w:val="28"/>
                <w:sz w:val="28"/>
                <w:szCs w:val="28"/>
                <w:lang w:eastAsia="ru-RU"/>
              </w:rPr>
              <w:t>На конец</w:t>
            </w:r>
            <w:proofErr w:type="gramEnd"/>
            <w:r>
              <w:rPr>
                <w:rFonts w:ascii="Times New Roman" w:hAnsi="Times New Roman" w:cs="Times New Roman"/>
                <w:bCs/>
                <w:kern w:val="28"/>
                <w:sz w:val="28"/>
                <w:szCs w:val="28"/>
                <w:lang w:eastAsia="ru-RU"/>
              </w:rPr>
              <w:t xml:space="preserve"> 2018 г.</w:t>
            </w:r>
          </w:p>
        </w:tc>
        <w:tc>
          <w:tcPr>
            <w:tcW w:w="3115" w:type="dxa"/>
            <w:vAlign w:val="center"/>
          </w:tcPr>
          <w:p w:rsidR="00A76EDC" w:rsidRDefault="00A76EDC" w:rsidP="00A76EDC">
            <w:pPr>
              <w:spacing w:before="120" w:after="120"/>
              <w:jc w:val="center"/>
              <w:rPr>
                <w:rFonts w:ascii="Times New Roman" w:hAnsi="Times New Roman" w:cs="Times New Roman"/>
                <w:bCs/>
                <w:kern w:val="28"/>
                <w:sz w:val="28"/>
                <w:szCs w:val="28"/>
                <w:lang w:eastAsia="ru-RU"/>
              </w:rPr>
            </w:pPr>
            <w:proofErr w:type="gramStart"/>
            <w:r>
              <w:rPr>
                <w:rFonts w:ascii="Times New Roman" w:hAnsi="Times New Roman" w:cs="Times New Roman"/>
                <w:bCs/>
                <w:kern w:val="28"/>
                <w:sz w:val="28"/>
                <w:szCs w:val="28"/>
                <w:lang w:eastAsia="ru-RU"/>
              </w:rPr>
              <w:t>На конец</w:t>
            </w:r>
            <w:proofErr w:type="gramEnd"/>
            <w:r>
              <w:rPr>
                <w:rFonts w:ascii="Times New Roman" w:hAnsi="Times New Roman" w:cs="Times New Roman"/>
                <w:bCs/>
                <w:kern w:val="28"/>
                <w:sz w:val="28"/>
                <w:szCs w:val="28"/>
                <w:lang w:eastAsia="ru-RU"/>
              </w:rPr>
              <w:t xml:space="preserve"> 2019 г.</w:t>
            </w:r>
          </w:p>
        </w:tc>
      </w:tr>
      <w:tr w:rsidR="00A76EDC" w:rsidTr="00A76EDC">
        <w:tc>
          <w:tcPr>
            <w:tcW w:w="3115" w:type="dxa"/>
          </w:tcPr>
          <w:p w:rsidR="00A76EDC" w:rsidRDefault="00A76EDC" w:rsidP="00A76EDC">
            <w:pPr>
              <w:spacing w:before="120" w:after="120"/>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Финансовые вложения, в том числе:</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138 790 102</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202 738 557</w:t>
            </w:r>
          </w:p>
        </w:tc>
      </w:tr>
      <w:tr w:rsidR="00A76EDC" w:rsidTr="00A76EDC">
        <w:tc>
          <w:tcPr>
            <w:tcW w:w="3115" w:type="dxa"/>
          </w:tcPr>
          <w:p w:rsidR="00A76EDC" w:rsidRDefault="00A76EDC" w:rsidP="00A76EDC">
            <w:pPr>
              <w:spacing w:before="120" w:after="120"/>
              <w:rPr>
                <w:rFonts w:ascii="Times New Roman" w:hAnsi="Times New Roman" w:cs="Times New Roman"/>
                <w:bCs/>
                <w:kern w:val="28"/>
                <w:sz w:val="28"/>
                <w:szCs w:val="28"/>
                <w:lang w:eastAsia="ru-RU"/>
              </w:rPr>
            </w:pPr>
            <w:proofErr w:type="gramStart"/>
            <w:r>
              <w:rPr>
                <w:rFonts w:ascii="Times New Roman" w:hAnsi="Times New Roman" w:cs="Times New Roman"/>
                <w:bCs/>
                <w:kern w:val="28"/>
                <w:sz w:val="28"/>
                <w:szCs w:val="28"/>
                <w:lang w:eastAsia="ru-RU"/>
              </w:rPr>
              <w:t>Долгосрочные</w:t>
            </w:r>
            <w:proofErr w:type="gramEnd"/>
            <w:r>
              <w:rPr>
                <w:rFonts w:ascii="Times New Roman" w:hAnsi="Times New Roman" w:cs="Times New Roman"/>
                <w:bCs/>
                <w:kern w:val="28"/>
                <w:sz w:val="28"/>
                <w:szCs w:val="28"/>
                <w:lang w:eastAsia="ru-RU"/>
              </w:rPr>
              <w:t>, всего</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80 166 992</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150 279 742</w:t>
            </w:r>
          </w:p>
        </w:tc>
      </w:tr>
      <w:tr w:rsidR="00A76EDC" w:rsidTr="00A76EDC">
        <w:tc>
          <w:tcPr>
            <w:tcW w:w="3115" w:type="dxa"/>
          </w:tcPr>
          <w:p w:rsidR="00A76EDC" w:rsidRDefault="00A76EDC" w:rsidP="00A76EDC">
            <w:pPr>
              <w:spacing w:before="120" w:after="120"/>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Вклады в уставные капиталы других организаций</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131 392</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131 392</w:t>
            </w:r>
          </w:p>
        </w:tc>
      </w:tr>
      <w:tr w:rsidR="00A76EDC" w:rsidTr="00A76EDC">
        <w:tc>
          <w:tcPr>
            <w:tcW w:w="3115" w:type="dxa"/>
          </w:tcPr>
          <w:p w:rsidR="00A76EDC" w:rsidRDefault="00A76EDC" w:rsidP="00A76EDC">
            <w:pPr>
              <w:spacing w:before="120" w:after="120"/>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 xml:space="preserve">Предоставленные </w:t>
            </w:r>
            <w:r>
              <w:rPr>
                <w:rFonts w:ascii="Times New Roman" w:hAnsi="Times New Roman" w:cs="Times New Roman"/>
                <w:bCs/>
                <w:kern w:val="28"/>
                <w:sz w:val="28"/>
                <w:szCs w:val="28"/>
                <w:lang w:eastAsia="ru-RU"/>
              </w:rPr>
              <w:lastRenderedPageBreak/>
              <w:t>займы</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lastRenderedPageBreak/>
              <w:t>20 035 600</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40 148 350</w:t>
            </w:r>
          </w:p>
        </w:tc>
      </w:tr>
      <w:tr w:rsidR="00A76EDC" w:rsidTr="00A76EDC">
        <w:tc>
          <w:tcPr>
            <w:tcW w:w="3115" w:type="dxa"/>
          </w:tcPr>
          <w:p w:rsidR="00A76EDC" w:rsidRDefault="00A76EDC" w:rsidP="00A76EDC">
            <w:pPr>
              <w:spacing w:before="120" w:after="120"/>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lastRenderedPageBreak/>
              <w:t>Вклады в имущество дочерних компаний</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60 000 000</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110 000 000</w:t>
            </w:r>
          </w:p>
        </w:tc>
      </w:tr>
      <w:tr w:rsidR="00A76EDC" w:rsidTr="00A76EDC">
        <w:tc>
          <w:tcPr>
            <w:tcW w:w="3115" w:type="dxa"/>
          </w:tcPr>
          <w:p w:rsidR="00A76EDC" w:rsidRDefault="00A76EDC" w:rsidP="00A76EDC">
            <w:pPr>
              <w:spacing w:before="120" w:after="120"/>
              <w:rPr>
                <w:rFonts w:ascii="Times New Roman" w:hAnsi="Times New Roman" w:cs="Times New Roman"/>
                <w:bCs/>
                <w:kern w:val="28"/>
                <w:sz w:val="28"/>
                <w:szCs w:val="28"/>
                <w:lang w:eastAsia="ru-RU"/>
              </w:rPr>
            </w:pPr>
            <w:proofErr w:type="gramStart"/>
            <w:r>
              <w:rPr>
                <w:rFonts w:ascii="Times New Roman" w:hAnsi="Times New Roman" w:cs="Times New Roman"/>
                <w:bCs/>
                <w:kern w:val="28"/>
                <w:sz w:val="28"/>
                <w:szCs w:val="28"/>
                <w:lang w:eastAsia="ru-RU"/>
              </w:rPr>
              <w:t>Краткосрочные</w:t>
            </w:r>
            <w:proofErr w:type="gramEnd"/>
            <w:r>
              <w:rPr>
                <w:rFonts w:ascii="Times New Roman" w:hAnsi="Times New Roman" w:cs="Times New Roman"/>
                <w:bCs/>
                <w:kern w:val="28"/>
                <w:sz w:val="28"/>
                <w:szCs w:val="28"/>
                <w:lang w:eastAsia="ru-RU"/>
              </w:rPr>
              <w:t>, всего</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58 623 110</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52 458 815</w:t>
            </w:r>
          </w:p>
        </w:tc>
      </w:tr>
      <w:tr w:rsidR="00A76EDC" w:rsidTr="00A76EDC">
        <w:tc>
          <w:tcPr>
            <w:tcW w:w="3115" w:type="dxa"/>
          </w:tcPr>
          <w:p w:rsidR="00A76EDC" w:rsidRDefault="00A76EDC" w:rsidP="00A76EDC">
            <w:pPr>
              <w:spacing w:before="120" w:after="120"/>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Предоставленные займы</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58 623 110</w:t>
            </w:r>
          </w:p>
        </w:tc>
        <w:tc>
          <w:tcPr>
            <w:tcW w:w="3115" w:type="dxa"/>
          </w:tcPr>
          <w:p w:rsidR="00A76EDC" w:rsidRDefault="00A76EDC" w:rsidP="00A76EDC">
            <w:pPr>
              <w:spacing w:before="120" w:after="120"/>
              <w:jc w:val="right"/>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52 458 815</w:t>
            </w:r>
          </w:p>
        </w:tc>
      </w:tr>
    </w:tbl>
    <w:p w:rsidR="00A76EDC" w:rsidRDefault="00A76EDC" w:rsidP="00A76EDC">
      <w:pPr>
        <w:spacing w:after="0" w:line="360" w:lineRule="auto"/>
        <w:jc w:val="both"/>
        <w:rPr>
          <w:rFonts w:ascii="Times New Roman" w:hAnsi="Times New Roman" w:cs="Times New Roman"/>
          <w:bCs/>
          <w:kern w:val="28"/>
          <w:sz w:val="28"/>
          <w:szCs w:val="28"/>
          <w:lang w:eastAsia="ru-RU"/>
        </w:rPr>
      </w:pPr>
    </w:p>
    <w:p w:rsidR="00A76EDC" w:rsidRPr="00867D40" w:rsidRDefault="00A76EDC" w:rsidP="00A76EDC">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результате проверки на основе анализа бухгалтерского баланса, регистров бухгалтерского учета по счетам </w:t>
      </w:r>
      <w:r>
        <w:rPr>
          <w:rFonts w:ascii="Times New Roman" w:hAnsi="Times New Roman" w:cs="Times New Roman"/>
          <w:bCs/>
          <w:kern w:val="28"/>
          <w:sz w:val="28"/>
          <w:szCs w:val="28"/>
          <w:lang w:eastAsia="ru-RU"/>
        </w:rPr>
        <w:t>06 «Долгосрочные финансовые вложения», 58 «Краткосрочные финансовые вложения», 82 «Резервы под обесценение ценных бумаг»</w:t>
      </w:r>
      <w:proofErr w:type="gramStart"/>
      <w:r>
        <w:rPr>
          <w:rFonts w:ascii="Times New Roman" w:hAnsi="Times New Roman" w:cs="Times New Roman"/>
          <w:bCs/>
          <w:kern w:val="28"/>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п</w:t>
      </w:r>
      <w:proofErr w:type="gramEnd"/>
      <w:r>
        <w:rPr>
          <w:rFonts w:ascii="Times New Roman" w:eastAsia="Times New Roman" w:hAnsi="Times New Roman" w:cs="Times New Roman"/>
          <w:color w:val="000000" w:themeColor="text1"/>
          <w:sz w:val="28"/>
          <w:szCs w:val="28"/>
          <w:lang w:eastAsia="ru-RU"/>
        </w:rPr>
        <w:t>риказа об учетной политике было установлено, что данное условие выполняется.</w:t>
      </w:r>
    </w:p>
    <w:p w:rsidR="00A76EDC" w:rsidRDefault="00A76EDC" w:rsidP="00A76EDC">
      <w:pPr>
        <w:spacing w:after="0" w:line="360" w:lineRule="auto"/>
        <w:ind w:firstLine="709"/>
        <w:jc w:val="both"/>
        <w:rPr>
          <w:rFonts w:ascii="Times New Roman" w:hAnsi="Times New Roman" w:cs="Times New Roman"/>
          <w:bCs/>
          <w:kern w:val="28"/>
          <w:sz w:val="28"/>
          <w:szCs w:val="28"/>
          <w:lang w:eastAsia="ru-RU"/>
        </w:rPr>
      </w:pPr>
      <w:r w:rsidRPr="00AE336D">
        <w:rPr>
          <w:rFonts w:ascii="Times New Roman" w:hAnsi="Times New Roman" w:cs="Times New Roman"/>
          <w:bCs/>
          <w:kern w:val="28"/>
          <w:sz w:val="28"/>
          <w:szCs w:val="28"/>
          <w:lang w:eastAsia="ru-RU"/>
        </w:rPr>
        <w:t>Выбытие финансовых вложений происходит в случаях их погашения, продажи, безвозмездной передачи, передачи в счет вклада в уставный капитал других организаций</w:t>
      </w:r>
      <w:r w:rsidR="00D2561A">
        <w:rPr>
          <w:rFonts w:ascii="Times New Roman" w:hAnsi="Times New Roman" w:cs="Times New Roman"/>
          <w:bCs/>
          <w:kern w:val="28"/>
          <w:sz w:val="28"/>
          <w:szCs w:val="28"/>
          <w:lang w:eastAsia="ru-RU"/>
        </w:rPr>
        <w:t xml:space="preserve"> </w:t>
      </w:r>
      <w:r w:rsidRPr="00AE336D">
        <w:rPr>
          <w:rFonts w:ascii="Times New Roman" w:hAnsi="Times New Roman" w:cs="Times New Roman"/>
          <w:bCs/>
          <w:kern w:val="28"/>
          <w:sz w:val="28"/>
          <w:szCs w:val="28"/>
          <w:lang w:eastAsia="ru-RU"/>
        </w:rPr>
        <w:t xml:space="preserve">и т.д. </w:t>
      </w:r>
    </w:p>
    <w:p w:rsidR="00A76EDC" w:rsidRDefault="00A76EDC" w:rsidP="00A76EDC">
      <w:pPr>
        <w:spacing w:after="0" w:line="360" w:lineRule="auto"/>
        <w:ind w:firstLine="709"/>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 xml:space="preserve">В приказе об учетной политике сказано, что переоценка финансовых вложений, по которым можно определить в установленном порядке текущую рыночную стоимость, проводится ежемесячно. А разница между их оценкой по текущей рыночной стоимости на отчетную дату и предыдущей оценкой относится на финансовые результаты в корреспонденции со счета 58 «Финансовые вложения». Но поскольку по ценным бумагам </w:t>
      </w:r>
      <w:r w:rsidR="00D2561A">
        <w:rPr>
          <w:rFonts w:ascii="Times New Roman" w:hAnsi="Times New Roman" w:cs="Times New Roman"/>
          <w:bCs/>
          <w:kern w:val="28"/>
          <w:sz w:val="28"/>
          <w:szCs w:val="28"/>
          <w:lang w:eastAsia="ru-RU"/>
        </w:rPr>
        <w:t xml:space="preserve">ООО «Пицца Аврора» </w:t>
      </w:r>
      <w:r>
        <w:rPr>
          <w:rFonts w:ascii="Times New Roman" w:hAnsi="Times New Roman" w:cs="Times New Roman"/>
          <w:bCs/>
          <w:kern w:val="28"/>
          <w:sz w:val="28"/>
          <w:szCs w:val="28"/>
          <w:lang w:eastAsia="ru-RU"/>
        </w:rPr>
        <w:t>текущая рыночная стоимость не определяется, переоценка соответственно в рассматриваемом отчетном году не проводилась.</w:t>
      </w:r>
    </w:p>
    <w:p w:rsidR="00A76EDC" w:rsidRDefault="00A76EDC" w:rsidP="00A76EDC">
      <w:pPr>
        <w:spacing w:after="0" w:line="360" w:lineRule="auto"/>
        <w:ind w:firstLine="709"/>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 xml:space="preserve">Также для подтверждения достоверности данных бухгалтерской отчетности и бухгалтерского учета в части финансовых вложений была проведена инвентаризация, подтверждающая существование активов. Для оформления ее результатов используются унифицированные формы инвентаризационных описей, обеспечивая всю полноту и точность внесения данных о фактическом наличии ценных бумаг, а именно указывая эмитентов, название ценных бумаг, их серия, номер, номинальная и фактическая </w:t>
      </w:r>
      <w:r>
        <w:rPr>
          <w:rFonts w:ascii="Times New Roman" w:hAnsi="Times New Roman" w:cs="Times New Roman"/>
          <w:bCs/>
          <w:kern w:val="28"/>
          <w:sz w:val="28"/>
          <w:szCs w:val="28"/>
          <w:lang w:eastAsia="ru-RU"/>
        </w:rPr>
        <w:lastRenderedPageBreak/>
        <w:t>стоимость, сроки погашения и общая сумма. А также проведена проверка корректности оформления первичных документов, подтверждающих наличие у организации на них права собственности, а именно сертификаты ценных бумаг, выписки из реестра акционеров, платежные документы, инвентаризационная опись ценных бумаг и бланков строгой отчетности.</w:t>
      </w:r>
    </w:p>
    <w:p w:rsidR="00A76EDC" w:rsidRDefault="00A76EDC" w:rsidP="00A76EDC">
      <w:pPr>
        <w:spacing w:after="0" w:line="360" w:lineRule="auto"/>
        <w:ind w:firstLine="709"/>
        <w:jc w:val="both"/>
        <w:rPr>
          <w:rFonts w:ascii="Times New Roman" w:hAnsi="Times New Roman" w:cs="Times New Roman"/>
          <w:bCs/>
          <w:kern w:val="28"/>
          <w:sz w:val="28"/>
          <w:szCs w:val="28"/>
          <w:lang w:eastAsia="ru-RU"/>
        </w:rPr>
      </w:pPr>
      <w:r>
        <w:rPr>
          <w:rFonts w:ascii="Times New Roman" w:hAnsi="Times New Roman" w:cs="Times New Roman"/>
          <w:bCs/>
          <w:kern w:val="28"/>
          <w:sz w:val="28"/>
          <w:szCs w:val="28"/>
          <w:lang w:eastAsia="ru-RU"/>
        </w:rPr>
        <w:t xml:space="preserve">Таким образом, при проведении финансового контроля бухгалтерского учета финансовых вложений </w:t>
      </w:r>
      <w:r w:rsidR="00D2561A">
        <w:rPr>
          <w:rFonts w:ascii="Times New Roman" w:hAnsi="Times New Roman" w:cs="Times New Roman"/>
          <w:bCs/>
          <w:kern w:val="28"/>
          <w:sz w:val="28"/>
          <w:szCs w:val="28"/>
          <w:lang w:eastAsia="ru-RU"/>
        </w:rPr>
        <w:t xml:space="preserve">ООО «Пицца Аврора» </w:t>
      </w:r>
      <w:r>
        <w:rPr>
          <w:rFonts w:ascii="Times New Roman" w:hAnsi="Times New Roman" w:cs="Times New Roman"/>
          <w:bCs/>
          <w:kern w:val="28"/>
          <w:sz w:val="28"/>
          <w:szCs w:val="28"/>
          <w:lang w:eastAsia="ru-RU"/>
        </w:rPr>
        <w:t xml:space="preserve">нарушений выявлено не было. </w:t>
      </w:r>
    </w:p>
    <w:p w:rsidR="00A76EDC" w:rsidRPr="00EE77E0" w:rsidRDefault="00A76EDC" w:rsidP="00A76EDC">
      <w:pPr>
        <w:pStyle w:val="2"/>
        <w:numPr>
          <w:ilvl w:val="1"/>
          <w:numId w:val="18"/>
        </w:numPr>
        <w:suppressAutoHyphens/>
        <w:spacing w:before="360" w:after="360" w:line="360" w:lineRule="auto"/>
        <w:ind w:left="0" w:firstLine="709"/>
        <w:jc w:val="both"/>
        <w:rPr>
          <w:rFonts w:ascii="Times New Roman" w:hAnsi="Times New Roman" w:cs="Times New Roman"/>
          <w:b/>
          <w:bCs/>
          <w:color w:val="000000" w:themeColor="text1"/>
          <w:sz w:val="32"/>
          <w:szCs w:val="32"/>
          <w:lang w:eastAsia="ru-RU"/>
        </w:rPr>
      </w:pPr>
      <w:bookmarkStart w:id="28" w:name="_Toc46148937"/>
      <w:r w:rsidRPr="00EE77E0">
        <w:rPr>
          <w:rFonts w:ascii="Times New Roman" w:hAnsi="Times New Roman" w:cs="Times New Roman"/>
          <w:b/>
          <w:bCs/>
          <w:color w:val="000000" w:themeColor="text1"/>
          <w:sz w:val="32"/>
          <w:szCs w:val="32"/>
          <w:lang w:eastAsia="ru-RU"/>
        </w:rPr>
        <w:t>Финансовый контроль бухгалтерского учета товаров</w:t>
      </w:r>
      <w:bookmarkEnd w:id="28"/>
    </w:p>
    <w:p w:rsidR="00A76EDC"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t>Поскольку основным видом деятельност</w:t>
      </w:r>
      <w:proofErr w:type="gramStart"/>
      <w:r>
        <w:rPr>
          <w:rFonts w:ascii="Times New Roman" w:hAnsi="Times New Roman"/>
          <w:sz w:val="28"/>
          <w:szCs w:val="28"/>
        </w:rPr>
        <w:t>и</w:t>
      </w:r>
      <w:r w:rsidR="00D2561A" w:rsidRPr="00D2561A">
        <w:rPr>
          <w:rFonts w:ascii="Times New Roman" w:hAnsi="Times New Roman" w:cs="Times New Roman"/>
          <w:bCs/>
          <w:kern w:val="28"/>
          <w:sz w:val="28"/>
          <w:szCs w:val="28"/>
          <w:lang w:eastAsia="ru-RU"/>
        </w:rPr>
        <w:t xml:space="preserve"> </w:t>
      </w:r>
      <w:r w:rsidR="00D2561A">
        <w:rPr>
          <w:rFonts w:ascii="Times New Roman" w:hAnsi="Times New Roman" w:cs="Times New Roman"/>
          <w:bCs/>
          <w:kern w:val="28"/>
          <w:sz w:val="28"/>
          <w:szCs w:val="28"/>
          <w:lang w:eastAsia="ru-RU"/>
        </w:rPr>
        <w:t>ООО</w:t>
      </w:r>
      <w:proofErr w:type="gramEnd"/>
      <w:r w:rsidR="00D2561A">
        <w:rPr>
          <w:rFonts w:ascii="Times New Roman" w:hAnsi="Times New Roman" w:cs="Times New Roman"/>
          <w:bCs/>
          <w:kern w:val="28"/>
          <w:sz w:val="28"/>
          <w:szCs w:val="28"/>
          <w:lang w:eastAsia="ru-RU"/>
        </w:rPr>
        <w:t xml:space="preserve"> «Пицца Аврора»</w:t>
      </w:r>
      <w:r>
        <w:rPr>
          <w:rFonts w:ascii="Times New Roman" w:hAnsi="Times New Roman"/>
          <w:sz w:val="28"/>
          <w:szCs w:val="28"/>
        </w:rPr>
        <w:t xml:space="preserve"> является розничной торговля продовольственными и непродовольственными товарами, они выступают в качестве главного объекта его бухгалтерского учета. </w:t>
      </w:r>
    </w:p>
    <w:p w:rsidR="00A76EDC"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t>Отсюда и вытекает главная задача его бухгалтерского отдела, заключающаяся в том, чтобы обеспечить полный учет всех поступающих в организацию товаров от различных поставщиков, а также своевременно отразить все операции, связанные с их последующим движением.</w:t>
      </w:r>
    </w:p>
    <w:p w:rsidR="00A76EDC"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t>Все товарные операции должны быть, в первую очередь, документально оформлены для обеспечения оперативного учета.</w:t>
      </w:r>
      <w:r w:rsidRPr="00DD50F2">
        <w:rPr>
          <w:rFonts w:ascii="Times New Roman" w:hAnsi="Times New Roman"/>
          <w:sz w:val="28"/>
          <w:szCs w:val="28"/>
        </w:rPr>
        <w:t xml:space="preserve"> Порядок поступления товаров в </w:t>
      </w:r>
      <w:r w:rsidR="00D2561A">
        <w:rPr>
          <w:rFonts w:ascii="Times New Roman" w:hAnsi="Times New Roman" w:cs="Times New Roman"/>
          <w:bCs/>
          <w:kern w:val="28"/>
          <w:sz w:val="28"/>
          <w:szCs w:val="28"/>
          <w:lang w:eastAsia="ru-RU"/>
        </w:rPr>
        <w:t xml:space="preserve">ООО «Пицца Аврора» </w:t>
      </w:r>
      <w:r w:rsidRPr="00DD50F2">
        <w:rPr>
          <w:rFonts w:ascii="Times New Roman" w:hAnsi="Times New Roman"/>
          <w:sz w:val="28"/>
          <w:szCs w:val="28"/>
        </w:rPr>
        <w:t>регламентируется методическими рекомендациями по учету и оформлению операций приема, хранения и отпуска товаров в организациях торговли</w:t>
      </w:r>
      <w:r>
        <w:rPr>
          <w:rFonts w:ascii="Times New Roman" w:hAnsi="Times New Roman"/>
          <w:sz w:val="28"/>
          <w:szCs w:val="28"/>
        </w:rPr>
        <w:t>.</w:t>
      </w:r>
    </w:p>
    <w:p w:rsidR="00A76EDC"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для документирования товарных операций в </w:t>
      </w:r>
      <w:r w:rsidR="00D2561A">
        <w:rPr>
          <w:rFonts w:ascii="Times New Roman" w:hAnsi="Times New Roman" w:cs="Times New Roman"/>
          <w:bCs/>
          <w:kern w:val="28"/>
          <w:sz w:val="28"/>
          <w:szCs w:val="28"/>
          <w:lang w:eastAsia="ru-RU"/>
        </w:rPr>
        <w:t xml:space="preserve">ООО «Пицца Аврора» </w:t>
      </w:r>
      <w:r>
        <w:rPr>
          <w:rFonts w:ascii="Times New Roman" w:hAnsi="Times New Roman"/>
          <w:sz w:val="28"/>
          <w:szCs w:val="28"/>
        </w:rPr>
        <w:t xml:space="preserve">используются следующие первичные учетные документы: </w:t>
      </w:r>
    </w:p>
    <w:p w:rsidR="00A76EDC" w:rsidRPr="00981D0B" w:rsidRDefault="00A76EDC" w:rsidP="00A76EDC">
      <w:pPr>
        <w:pStyle w:val="ab"/>
        <w:numPr>
          <w:ilvl w:val="0"/>
          <w:numId w:val="22"/>
        </w:numPr>
        <w:spacing w:after="0" w:line="360" w:lineRule="auto"/>
        <w:ind w:left="0" w:firstLine="709"/>
        <w:jc w:val="both"/>
        <w:rPr>
          <w:rFonts w:ascii="Times New Roman" w:hAnsi="Times New Roman"/>
          <w:sz w:val="28"/>
          <w:szCs w:val="28"/>
        </w:rPr>
      </w:pPr>
      <w:r w:rsidRPr="00981D0B">
        <w:rPr>
          <w:rFonts w:ascii="Times New Roman" w:hAnsi="Times New Roman"/>
          <w:sz w:val="28"/>
          <w:szCs w:val="28"/>
        </w:rPr>
        <w:t xml:space="preserve">ТОРГ-1 </w:t>
      </w:r>
      <w:r>
        <w:rPr>
          <w:rFonts w:ascii="Times New Roman" w:hAnsi="Times New Roman"/>
          <w:sz w:val="28"/>
          <w:szCs w:val="28"/>
        </w:rPr>
        <w:sym w:font="Symbol" w:char="F0BE"/>
      </w:r>
      <w:r w:rsidRPr="00981D0B">
        <w:rPr>
          <w:rFonts w:ascii="Times New Roman" w:hAnsi="Times New Roman"/>
          <w:sz w:val="28"/>
          <w:szCs w:val="28"/>
        </w:rPr>
        <w:t xml:space="preserve"> акт о приемке товаро</w:t>
      </w:r>
      <w:r>
        <w:rPr>
          <w:rFonts w:ascii="Times New Roman" w:hAnsi="Times New Roman"/>
          <w:sz w:val="28"/>
          <w:szCs w:val="28"/>
        </w:rPr>
        <w:t>в;</w:t>
      </w:r>
    </w:p>
    <w:p w:rsidR="00A76EDC" w:rsidRPr="00981D0B" w:rsidRDefault="00A76EDC" w:rsidP="00A76EDC">
      <w:pPr>
        <w:pStyle w:val="ab"/>
        <w:numPr>
          <w:ilvl w:val="0"/>
          <w:numId w:val="22"/>
        </w:numPr>
        <w:spacing w:after="0" w:line="360" w:lineRule="auto"/>
        <w:ind w:left="0" w:firstLine="709"/>
        <w:jc w:val="both"/>
        <w:rPr>
          <w:rFonts w:ascii="Times New Roman" w:hAnsi="Times New Roman"/>
          <w:sz w:val="28"/>
          <w:szCs w:val="28"/>
        </w:rPr>
      </w:pPr>
      <w:r w:rsidRPr="00981D0B">
        <w:rPr>
          <w:rFonts w:ascii="Times New Roman" w:hAnsi="Times New Roman"/>
          <w:sz w:val="28"/>
          <w:szCs w:val="28"/>
        </w:rPr>
        <w:t xml:space="preserve">ТОРГ-2 </w:t>
      </w:r>
      <w:r>
        <w:rPr>
          <w:rFonts w:ascii="Times New Roman" w:hAnsi="Times New Roman"/>
          <w:sz w:val="28"/>
          <w:szCs w:val="28"/>
        </w:rPr>
        <w:sym w:font="Symbol" w:char="F0BE"/>
      </w:r>
      <w:r w:rsidRPr="00981D0B">
        <w:rPr>
          <w:rFonts w:ascii="Times New Roman" w:hAnsi="Times New Roman"/>
          <w:sz w:val="28"/>
          <w:szCs w:val="28"/>
        </w:rPr>
        <w:t xml:space="preserve"> акт об установленном расхождении по количеству и качеству </w:t>
      </w:r>
      <w:r>
        <w:rPr>
          <w:rFonts w:ascii="Times New Roman" w:hAnsi="Times New Roman"/>
          <w:sz w:val="28"/>
          <w:szCs w:val="28"/>
        </w:rPr>
        <w:t xml:space="preserve">товаров  </w:t>
      </w:r>
      <w:r w:rsidRPr="00981D0B">
        <w:rPr>
          <w:rFonts w:ascii="Times New Roman" w:hAnsi="Times New Roman"/>
          <w:sz w:val="28"/>
          <w:szCs w:val="28"/>
        </w:rPr>
        <w:t xml:space="preserve">при </w:t>
      </w:r>
      <w:r>
        <w:rPr>
          <w:rFonts w:ascii="Times New Roman" w:hAnsi="Times New Roman"/>
          <w:sz w:val="28"/>
          <w:szCs w:val="28"/>
        </w:rPr>
        <w:t xml:space="preserve">их </w:t>
      </w:r>
      <w:r w:rsidRPr="00981D0B">
        <w:rPr>
          <w:rFonts w:ascii="Times New Roman" w:hAnsi="Times New Roman"/>
          <w:sz w:val="28"/>
          <w:szCs w:val="28"/>
        </w:rPr>
        <w:t>приемке</w:t>
      </w:r>
      <w:r>
        <w:rPr>
          <w:rFonts w:ascii="Times New Roman" w:hAnsi="Times New Roman"/>
          <w:sz w:val="28"/>
          <w:szCs w:val="28"/>
        </w:rPr>
        <w:t xml:space="preserve">, а при приобретении импортных товаров </w:t>
      </w:r>
      <w:r>
        <w:rPr>
          <w:rFonts w:ascii="Times New Roman" w:hAnsi="Times New Roman"/>
          <w:sz w:val="28"/>
          <w:szCs w:val="28"/>
        </w:rPr>
        <w:lastRenderedPageBreak/>
        <w:t xml:space="preserve">используется форма </w:t>
      </w:r>
      <w:r w:rsidRPr="00981D0B">
        <w:rPr>
          <w:rFonts w:ascii="Times New Roman" w:hAnsi="Times New Roman"/>
          <w:sz w:val="28"/>
          <w:szCs w:val="28"/>
        </w:rPr>
        <w:t>ТОРГ-3</w:t>
      </w:r>
      <w:r>
        <w:rPr>
          <w:rFonts w:ascii="Times New Roman" w:hAnsi="Times New Roman"/>
          <w:sz w:val="28"/>
          <w:szCs w:val="28"/>
        </w:rPr>
        <w:t xml:space="preserve">. </w:t>
      </w:r>
      <w:r w:rsidRPr="001579CE">
        <w:rPr>
          <w:rFonts w:ascii="Times New Roman" w:hAnsi="Times New Roman"/>
          <w:sz w:val="28"/>
          <w:szCs w:val="28"/>
        </w:rPr>
        <w:t>Данны</w:t>
      </w:r>
      <w:r>
        <w:rPr>
          <w:rFonts w:ascii="Times New Roman" w:hAnsi="Times New Roman"/>
          <w:sz w:val="28"/>
          <w:szCs w:val="28"/>
        </w:rPr>
        <w:t>е</w:t>
      </w:r>
      <w:r w:rsidRPr="001579CE">
        <w:rPr>
          <w:rFonts w:ascii="Times New Roman" w:hAnsi="Times New Roman"/>
          <w:sz w:val="28"/>
          <w:szCs w:val="28"/>
        </w:rPr>
        <w:t xml:space="preserve"> акт</w:t>
      </w:r>
      <w:r>
        <w:rPr>
          <w:rFonts w:ascii="Times New Roman" w:hAnsi="Times New Roman"/>
          <w:sz w:val="28"/>
          <w:szCs w:val="28"/>
        </w:rPr>
        <w:t>ы</w:t>
      </w:r>
      <w:r w:rsidRPr="001579CE">
        <w:rPr>
          <w:rFonts w:ascii="Times New Roman" w:hAnsi="Times New Roman"/>
          <w:sz w:val="28"/>
          <w:szCs w:val="28"/>
        </w:rPr>
        <w:t xml:space="preserve"> является юридическим основанием для предъявления претензи</w:t>
      </w:r>
      <w:r>
        <w:rPr>
          <w:rFonts w:ascii="Times New Roman" w:hAnsi="Times New Roman"/>
          <w:sz w:val="28"/>
          <w:szCs w:val="28"/>
        </w:rPr>
        <w:t>й</w:t>
      </w:r>
      <w:r w:rsidRPr="001579CE">
        <w:rPr>
          <w:rFonts w:ascii="Times New Roman" w:hAnsi="Times New Roman"/>
          <w:sz w:val="28"/>
          <w:szCs w:val="28"/>
        </w:rPr>
        <w:t xml:space="preserve"> поставщику</w:t>
      </w:r>
      <w:r>
        <w:rPr>
          <w:rFonts w:ascii="Times New Roman" w:hAnsi="Times New Roman"/>
          <w:sz w:val="28"/>
          <w:szCs w:val="28"/>
        </w:rPr>
        <w:t>;</w:t>
      </w:r>
    </w:p>
    <w:p w:rsidR="00A76EDC" w:rsidRPr="00981D0B" w:rsidRDefault="00A76EDC" w:rsidP="00A76EDC">
      <w:pPr>
        <w:pStyle w:val="ab"/>
        <w:numPr>
          <w:ilvl w:val="0"/>
          <w:numId w:val="22"/>
        </w:numPr>
        <w:spacing w:after="0" w:line="360" w:lineRule="auto"/>
        <w:ind w:left="0" w:firstLine="709"/>
        <w:jc w:val="both"/>
        <w:rPr>
          <w:rFonts w:ascii="Times New Roman" w:hAnsi="Times New Roman"/>
          <w:sz w:val="28"/>
          <w:szCs w:val="28"/>
        </w:rPr>
      </w:pPr>
      <w:r w:rsidRPr="00981D0B">
        <w:rPr>
          <w:rFonts w:ascii="Times New Roman" w:hAnsi="Times New Roman"/>
          <w:sz w:val="28"/>
          <w:szCs w:val="28"/>
        </w:rPr>
        <w:t xml:space="preserve">ТОРГ-4 </w:t>
      </w:r>
      <w:r>
        <w:rPr>
          <w:rFonts w:ascii="Times New Roman" w:hAnsi="Times New Roman"/>
          <w:sz w:val="28"/>
          <w:szCs w:val="28"/>
        </w:rPr>
        <w:sym w:font="Symbol" w:char="F0BE"/>
      </w:r>
      <w:r w:rsidRPr="00981D0B">
        <w:rPr>
          <w:rFonts w:ascii="Times New Roman" w:hAnsi="Times New Roman"/>
          <w:sz w:val="28"/>
          <w:szCs w:val="28"/>
        </w:rPr>
        <w:t>акт о приемке товара, поступившего без счета поставщика</w:t>
      </w:r>
      <w:r>
        <w:rPr>
          <w:rFonts w:ascii="Times New Roman" w:hAnsi="Times New Roman"/>
          <w:sz w:val="28"/>
          <w:szCs w:val="28"/>
        </w:rPr>
        <w:t xml:space="preserve"> и ТОРГ-5, если оприходованная тара не была указана в счете поставщика;</w:t>
      </w:r>
    </w:p>
    <w:p w:rsidR="00A76EDC" w:rsidRPr="00981D0B" w:rsidRDefault="00A76EDC" w:rsidP="00A76EDC">
      <w:pPr>
        <w:pStyle w:val="ab"/>
        <w:numPr>
          <w:ilvl w:val="0"/>
          <w:numId w:val="22"/>
        </w:numPr>
        <w:spacing w:after="0" w:line="360" w:lineRule="auto"/>
        <w:ind w:left="0" w:firstLine="709"/>
        <w:jc w:val="both"/>
        <w:rPr>
          <w:rFonts w:ascii="Times New Roman" w:hAnsi="Times New Roman"/>
          <w:sz w:val="28"/>
          <w:szCs w:val="28"/>
        </w:rPr>
      </w:pPr>
      <w:proofErr w:type="gramStart"/>
      <w:r w:rsidRPr="00981D0B">
        <w:rPr>
          <w:rFonts w:ascii="Times New Roman" w:hAnsi="Times New Roman"/>
          <w:sz w:val="28"/>
          <w:szCs w:val="28"/>
        </w:rPr>
        <w:t xml:space="preserve">ТОРГ-12 </w:t>
      </w:r>
      <w:r>
        <w:rPr>
          <w:rFonts w:ascii="Times New Roman" w:hAnsi="Times New Roman"/>
          <w:sz w:val="28"/>
          <w:szCs w:val="28"/>
        </w:rPr>
        <w:sym w:font="Symbol" w:char="F0BE"/>
      </w:r>
      <w:r w:rsidRPr="00981D0B">
        <w:rPr>
          <w:rFonts w:ascii="Times New Roman" w:hAnsi="Times New Roman"/>
          <w:sz w:val="28"/>
          <w:szCs w:val="28"/>
        </w:rPr>
        <w:t xml:space="preserve">товарная </w:t>
      </w:r>
      <w:proofErr w:type="spellStart"/>
      <w:r w:rsidRPr="00981D0B">
        <w:rPr>
          <w:rFonts w:ascii="Times New Roman" w:hAnsi="Times New Roman"/>
          <w:sz w:val="28"/>
          <w:szCs w:val="28"/>
        </w:rPr>
        <w:t>накладная</w:t>
      </w:r>
      <w:r w:rsidRPr="00DD50F2">
        <w:rPr>
          <w:rFonts w:ascii="Times New Roman" w:hAnsi="Times New Roman"/>
          <w:sz w:val="28"/>
          <w:szCs w:val="28"/>
        </w:rPr>
        <w:t>для</w:t>
      </w:r>
      <w:proofErr w:type="spellEnd"/>
      <w:r w:rsidRPr="00DD50F2">
        <w:rPr>
          <w:rFonts w:ascii="Times New Roman" w:hAnsi="Times New Roman"/>
          <w:sz w:val="28"/>
          <w:szCs w:val="28"/>
        </w:rPr>
        <w:t xml:space="preserve"> отражения налога на добавленную стоимость по поступившим товарам и принятия к вычету </w:t>
      </w:r>
      <w:proofErr w:type="spellStart"/>
      <w:r w:rsidRPr="00DD50F2">
        <w:rPr>
          <w:rFonts w:ascii="Times New Roman" w:hAnsi="Times New Roman"/>
          <w:sz w:val="28"/>
          <w:szCs w:val="28"/>
        </w:rPr>
        <w:t>избюджет</w:t>
      </w:r>
      <w:r>
        <w:rPr>
          <w:rFonts w:ascii="Times New Roman" w:hAnsi="Times New Roman"/>
          <w:sz w:val="28"/>
          <w:szCs w:val="28"/>
        </w:rPr>
        <w:t>а</w:t>
      </w:r>
      <w:proofErr w:type="spellEnd"/>
      <w:r>
        <w:rPr>
          <w:rFonts w:ascii="Times New Roman" w:hAnsi="Times New Roman"/>
          <w:sz w:val="28"/>
          <w:szCs w:val="28"/>
        </w:rPr>
        <w:t xml:space="preserve">, а для внутреннего перемещения и передачи товаров используется </w:t>
      </w:r>
      <w:r w:rsidRPr="00981D0B">
        <w:rPr>
          <w:rFonts w:ascii="Times New Roman" w:hAnsi="Times New Roman"/>
          <w:sz w:val="28"/>
          <w:szCs w:val="28"/>
        </w:rPr>
        <w:t>ТОРГ-13</w:t>
      </w:r>
      <w:r>
        <w:rPr>
          <w:rFonts w:ascii="Times New Roman" w:hAnsi="Times New Roman"/>
          <w:sz w:val="28"/>
          <w:szCs w:val="28"/>
        </w:rPr>
        <w:t>;</w:t>
      </w:r>
      <w:proofErr w:type="gramEnd"/>
    </w:p>
    <w:p w:rsidR="00A76EDC" w:rsidRPr="00981D0B" w:rsidRDefault="00A76EDC" w:rsidP="00A76EDC">
      <w:pPr>
        <w:pStyle w:val="ab"/>
        <w:numPr>
          <w:ilvl w:val="0"/>
          <w:numId w:val="22"/>
        </w:numPr>
        <w:spacing w:after="0" w:line="360" w:lineRule="auto"/>
        <w:ind w:left="0" w:firstLine="709"/>
        <w:jc w:val="both"/>
        <w:rPr>
          <w:rFonts w:ascii="Times New Roman" w:hAnsi="Times New Roman"/>
          <w:sz w:val="28"/>
          <w:szCs w:val="28"/>
        </w:rPr>
      </w:pPr>
      <w:r w:rsidRPr="00981D0B">
        <w:rPr>
          <w:rFonts w:ascii="Times New Roman" w:hAnsi="Times New Roman"/>
          <w:sz w:val="28"/>
          <w:szCs w:val="28"/>
        </w:rPr>
        <w:t xml:space="preserve">ТОРГ-15 </w:t>
      </w:r>
      <w:r>
        <w:rPr>
          <w:rFonts w:ascii="Times New Roman" w:hAnsi="Times New Roman"/>
          <w:sz w:val="28"/>
          <w:szCs w:val="28"/>
        </w:rPr>
        <w:sym w:font="Symbol" w:char="F0BE"/>
      </w:r>
      <w:r w:rsidRPr="00981D0B">
        <w:rPr>
          <w:rFonts w:ascii="Times New Roman" w:hAnsi="Times New Roman"/>
          <w:sz w:val="28"/>
          <w:szCs w:val="28"/>
        </w:rPr>
        <w:t>акт о порче</w:t>
      </w:r>
      <w:r>
        <w:rPr>
          <w:rFonts w:ascii="Times New Roman" w:hAnsi="Times New Roman"/>
          <w:sz w:val="28"/>
          <w:szCs w:val="28"/>
        </w:rPr>
        <w:t>;</w:t>
      </w:r>
    </w:p>
    <w:p w:rsidR="00A76EDC" w:rsidRPr="00981D0B" w:rsidRDefault="00A76EDC" w:rsidP="00A76EDC">
      <w:pPr>
        <w:pStyle w:val="ab"/>
        <w:numPr>
          <w:ilvl w:val="0"/>
          <w:numId w:val="22"/>
        </w:numPr>
        <w:spacing w:after="0" w:line="360" w:lineRule="auto"/>
        <w:ind w:left="0" w:firstLine="709"/>
        <w:jc w:val="both"/>
        <w:rPr>
          <w:rFonts w:ascii="Times New Roman" w:hAnsi="Times New Roman"/>
          <w:sz w:val="28"/>
          <w:szCs w:val="28"/>
        </w:rPr>
      </w:pPr>
      <w:r w:rsidRPr="00981D0B">
        <w:rPr>
          <w:rFonts w:ascii="Times New Roman" w:hAnsi="Times New Roman"/>
          <w:sz w:val="28"/>
          <w:szCs w:val="28"/>
        </w:rPr>
        <w:t xml:space="preserve">ТОРГ-16 </w:t>
      </w:r>
      <w:r>
        <w:rPr>
          <w:rFonts w:ascii="Times New Roman" w:hAnsi="Times New Roman"/>
          <w:sz w:val="28"/>
          <w:szCs w:val="28"/>
        </w:rPr>
        <w:sym w:font="Symbol" w:char="F0BE"/>
      </w:r>
      <w:r w:rsidRPr="00981D0B">
        <w:rPr>
          <w:rFonts w:ascii="Times New Roman" w:hAnsi="Times New Roman"/>
          <w:sz w:val="28"/>
          <w:szCs w:val="28"/>
        </w:rPr>
        <w:t>акт о списании</w:t>
      </w:r>
      <w:r>
        <w:rPr>
          <w:rFonts w:ascii="Times New Roman" w:hAnsi="Times New Roman"/>
          <w:sz w:val="28"/>
          <w:szCs w:val="28"/>
        </w:rPr>
        <w:t>;</w:t>
      </w:r>
    </w:p>
    <w:p w:rsidR="00A76EDC" w:rsidRPr="00981D0B" w:rsidRDefault="00A76EDC" w:rsidP="00A76EDC">
      <w:pPr>
        <w:pStyle w:val="ab"/>
        <w:numPr>
          <w:ilvl w:val="0"/>
          <w:numId w:val="22"/>
        </w:numPr>
        <w:spacing w:after="0" w:line="360" w:lineRule="auto"/>
        <w:ind w:left="0" w:firstLine="709"/>
        <w:jc w:val="both"/>
        <w:rPr>
          <w:rFonts w:ascii="Times New Roman" w:hAnsi="Times New Roman"/>
          <w:sz w:val="28"/>
          <w:szCs w:val="28"/>
        </w:rPr>
      </w:pPr>
      <w:r w:rsidRPr="00981D0B">
        <w:rPr>
          <w:rFonts w:ascii="Times New Roman" w:hAnsi="Times New Roman"/>
          <w:sz w:val="28"/>
          <w:szCs w:val="28"/>
        </w:rPr>
        <w:t xml:space="preserve">ТОРГ-28 </w:t>
      </w:r>
      <w:r>
        <w:rPr>
          <w:rFonts w:ascii="Times New Roman" w:hAnsi="Times New Roman"/>
          <w:sz w:val="28"/>
          <w:szCs w:val="28"/>
        </w:rPr>
        <w:sym w:font="Symbol" w:char="F0BE"/>
      </w:r>
      <w:r w:rsidRPr="00981D0B">
        <w:rPr>
          <w:rFonts w:ascii="Times New Roman" w:hAnsi="Times New Roman"/>
          <w:sz w:val="28"/>
          <w:szCs w:val="28"/>
        </w:rPr>
        <w:t>карточка количественно-стоимостного учета</w:t>
      </w:r>
      <w:r>
        <w:rPr>
          <w:rFonts w:ascii="Times New Roman" w:hAnsi="Times New Roman"/>
          <w:sz w:val="28"/>
          <w:szCs w:val="28"/>
        </w:rPr>
        <w:t>;</w:t>
      </w:r>
    </w:p>
    <w:p w:rsidR="00A76EDC" w:rsidRDefault="00A76EDC" w:rsidP="00A76EDC">
      <w:pPr>
        <w:pStyle w:val="ab"/>
        <w:numPr>
          <w:ilvl w:val="0"/>
          <w:numId w:val="22"/>
        </w:numPr>
        <w:spacing w:after="0" w:line="360" w:lineRule="auto"/>
        <w:ind w:left="0" w:firstLine="709"/>
        <w:jc w:val="both"/>
        <w:rPr>
          <w:rFonts w:ascii="Times New Roman" w:hAnsi="Times New Roman"/>
          <w:sz w:val="28"/>
          <w:szCs w:val="28"/>
        </w:rPr>
      </w:pPr>
      <w:r w:rsidRPr="00981D0B">
        <w:rPr>
          <w:rFonts w:ascii="Times New Roman" w:hAnsi="Times New Roman"/>
          <w:sz w:val="28"/>
          <w:szCs w:val="28"/>
        </w:rPr>
        <w:t xml:space="preserve">ТОРГ-29 </w:t>
      </w:r>
      <w:r>
        <w:rPr>
          <w:rFonts w:ascii="Times New Roman" w:hAnsi="Times New Roman"/>
          <w:sz w:val="28"/>
          <w:szCs w:val="28"/>
        </w:rPr>
        <w:sym w:font="Symbol" w:char="F0BE"/>
      </w:r>
      <w:r w:rsidRPr="00981D0B">
        <w:rPr>
          <w:rFonts w:ascii="Times New Roman" w:hAnsi="Times New Roman"/>
          <w:sz w:val="28"/>
          <w:szCs w:val="28"/>
        </w:rPr>
        <w:t>товарный отчет</w:t>
      </w:r>
      <w:r>
        <w:rPr>
          <w:rFonts w:ascii="Times New Roman" w:hAnsi="Times New Roman"/>
          <w:sz w:val="28"/>
          <w:szCs w:val="28"/>
        </w:rPr>
        <w:t>, содержащий сведения об остатках, приходе и расходе товаров. То есть он предназначен для того, чтобы материально-ответственное лицо могло отчитываться перед бухгалтерским отделом.</w:t>
      </w:r>
    </w:p>
    <w:p w:rsidR="00A76EDC" w:rsidRDefault="00A76EDC" w:rsidP="00A76EDC">
      <w:pPr>
        <w:spacing w:after="0" w:line="360" w:lineRule="auto"/>
        <w:ind w:firstLine="993"/>
        <w:jc w:val="both"/>
        <w:rPr>
          <w:rFonts w:ascii="Times New Roman" w:hAnsi="Times New Roman"/>
          <w:sz w:val="28"/>
          <w:szCs w:val="28"/>
        </w:rPr>
      </w:pPr>
      <w:r w:rsidRPr="00200A33">
        <w:rPr>
          <w:rFonts w:ascii="Times New Roman" w:hAnsi="Times New Roman"/>
          <w:sz w:val="28"/>
          <w:szCs w:val="28"/>
        </w:rPr>
        <w:t xml:space="preserve">Таким образом, товарные отчеты с приложенными к ним документами служат основанием для отражения в бухгалтерском учете операций по движению товаров в </w:t>
      </w:r>
      <w:r>
        <w:rPr>
          <w:rFonts w:ascii="Times New Roman" w:hAnsi="Times New Roman"/>
          <w:sz w:val="28"/>
          <w:szCs w:val="28"/>
        </w:rPr>
        <w:t>организации.</w:t>
      </w:r>
    </w:p>
    <w:p w:rsidR="00A76EDC"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приказе об учетной политике компании закреплен способ учета товаров, который ведется в соответствии с ПБУ 5/01 «Учет материально-производственных запасов». При этом порядок отражения товарных операций регламентируется специально разработанным планом счетов, который также утвержден в приказе об учетной политике. </w:t>
      </w:r>
    </w:p>
    <w:p w:rsidR="00A76EDC" w:rsidRPr="00DB699F"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t>В данном п</w:t>
      </w:r>
      <w:r w:rsidRPr="00DB699F">
        <w:rPr>
          <w:rFonts w:ascii="Times New Roman" w:hAnsi="Times New Roman"/>
          <w:sz w:val="28"/>
          <w:szCs w:val="28"/>
        </w:rPr>
        <w:t>лане счетов для учета поступления и движения товаров в организации предусматривается счет 41 «Товары»</w:t>
      </w:r>
      <w:r>
        <w:rPr>
          <w:rFonts w:ascii="Times New Roman" w:hAnsi="Times New Roman"/>
          <w:sz w:val="28"/>
          <w:szCs w:val="28"/>
        </w:rPr>
        <w:t>. К нему открываются следующие</w:t>
      </w:r>
      <w:r w:rsidRPr="00DB699F">
        <w:rPr>
          <w:rFonts w:ascii="Times New Roman" w:hAnsi="Times New Roman"/>
          <w:sz w:val="28"/>
          <w:szCs w:val="28"/>
        </w:rPr>
        <w:t xml:space="preserve"> субсчета, отражающие специфику основн</w:t>
      </w:r>
      <w:r>
        <w:rPr>
          <w:rFonts w:ascii="Times New Roman" w:hAnsi="Times New Roman"/>
          <w:sz w:val="28"/>
          <w:szCs w:val="28"/>
        </w:rPr>
        <w:t>ой</w:t>
      </w:r>
      <w:r w:rsidRPr="00DB699F">
        <w:rPr>
          <w:rFonts w:ascii="Times New Roman" w:hAnsi="Times New Roman"/>
          <w:sz w:val="28"/>
          <w:szCs w:val="28"/>
        </w:rPr>
        <w:t xml:space="preserve"> форм</w:t>
      </w:r>
      <w:r>
        <w:rPr>
          <w:rFonts w:ascii="Times New Roman" w:hAnsi="Times New Roman"/>
          <w:sz w:val="28"/>
          <w:szCs w:val="28"/>
        </w:rPr>
        <w:t xml:space="preserve">ы </w:t>
      </w:r>
      <w:r w:rsidRPr="00DB699F">
        <w:rPr>
          <w:rFonts w:ascii="Times New Roman" w:hAnsi="Times New Roman"/>
          <w:sz w:val="28"/>
          <w:szCs w:val="28"/>
        </w:rPr>
        <w:t xml:space="preserve">реализации </w:t>
      </w:r>
      <w:r>
        <w:rPr>
          <w:rFonts w:ascii="Times New Roman" w:hAnsi="Times New Roman"/>
          <w:sz w:val="28"/>
          <w:szCs w:val="28"/>
        </w:rPr>
        <w:br/>
      </w:r>
      <w:r w:rsidRPr="00DB699F">
        <w:rPr>
          <w:rFonts w:ascii="Times New Roman" w:hAnsi="Times New Roman"/>
          <w:sz w:val="28"/>
          <w:szCs w:val="28"/>
        </w:rPr>
        <w:t xml:space="preserve">товаров </w:t>
      </w:r>
      <w:r>
        <w:rPr>
          <w:rFonts w:ascii="Times New Roman" w:hAnsi="Times New Roman"/>
          <w:sz w:val="28"/>
          <w:szCs w:val="28"/>
        </w:rPr>
        <w:sym w:font="Symbol" w:char="F0BE"/>
      </w:r>
      <w:r w:rsidR="00D2561A">
        <w:rPr>
          <w:rFonts w:ascii="Times New Roman" w:hAnsi="Times New Roman"/>
          <w:sz w:val="28"/>
          <w:szCs w:val="28"/>
        </w:rPr>
        <w:t xml:space="preserve"> </w:t>
      </w:r>
      <w:r w:rsidRPr="00DB699F">
        <w:rPr>
          <w:rFonts w:ascii="Times New Roman" w:hAnsi="Times New Roman"/>
          <w:sz w:val="28"/>
          <w:szCs w:val="28"/>
        </w:rPr>
        <w:t>в розницу:</w:t>
      </w:r>
    </w:p>
    <w:p w:rsidR="00A76EDC" w:rsidRPr="00DB699F" w:rsidRDefault="00A76EDC" w:rsidP="00A76EDC">
      <w:pPr>
        <w:pStyle w:val="ab"/>
        <w:numPr>
          <w:ilvl w:val="0"/>
          <w:numId w:val="20"/>
        </w:numPr>
        <w:spacing w:after="0" w:line="360" w:lineRule="auto"/>
        <w:ind w:left="0" w:firstLine="709"/>
        <w:contextualSpacing w:val="0"/>
        <w:jc w:val="both"/>
        <w:rPr>
          <w:rFonts w:ascii="Times New Roman" w:hAnsi="Times New Roman"/>
          <w:sz w:val="28"/>
          <w:szCs w:val="28"/>
        </w:rPr>
      </w:pPr>
      <w:r w:rsidRPr="00DB699F">
        <w:rPr>
          <w:rFonts w:ascii="Times New Roman" w:hAnsi="Times New Roman"/>
          <w:sz w:val="28"/>
          <w:szCs w:val="28"/>
        </w:rPr>
        <w:t>41.2 «Товары в розничной торговле»</w:t>
      </w:r>
      <w:r>
        <w:rPr>
          <w:rFonts w:ascii="Times New Roman" w:hAnsi="Times New Roman"/>
          <w:sz w:val="28"/>
          <w:szCs w:val="28"/>
        </w:rPr>
        <w:t xml:space="preserve">, </w:t>
      </w:r>
      <w:proofErr w:type="gramStart"/>
      <w:r>
        <w:rPr>
          <w:rFonts w:ascii="Times New Roman" w:hAnsi="Times New Roman"/>
          <w:sz w:val="28"/>
          <w:szCs w:val="28"/>
        </w:rPr>
        <w:t>предназначен</w:t>
      </w:r>
      <w:proofErr w:type="gramEnd"/>
      <w:r>
        <w:rPr>
          <w:rFonts w:ascii="Times New Roman" w:hAnsi="Times New Roman"/>
          <w:sz w:val="28"/>
          <w:szCs w:val="28"/>
        </w:rPr>
        <w:t xml:space="preserve"> для </w:t>
      </w:r>
      <w:r w:rsidRPr="00B54FA9">
        <w:rPr>
          <w:rFonts w:ascii="Times New Roman" w:hAnsi="Times New Roman"/>
          <w:sz w:val="28"/>
          <w:szCs w:val="28"/>
        </w:rPr>
        <w:t>отраж</w:t>
      </w:r>
      <w:r>
        <w:rPr>
          <w:rFonts w:ascii="Times New Roman" w:hAnsi="Times New Roman"/>
          <w:sz w:val="28"/>
          <w:szCs w:val="28"/>
        </w:rPr>
        <w:t>ения</w:t>
      </w:r>
      <w:r w:rsidRPr="00B54FA9">
        <w:rPr>
          <w:rFonts w:ascii="Times New Roman" w:hAnsi="Times New Roman"/>
          <w:sz w:val="28"/>
          <w:szCs w:val="28"/>
        </w:rPr>
        <w:t xml:space="preserve"> движени</w:t>
      </w:r>
      <w:r>
        <w:rPr>
          <w:rFonts w:ascii="Times New Roman" w:hAnsi="Times New Roman"/>
          <w:sz w:val="28"/>
          <w:szCs w:val="28"/>
        </w:rPr>
        <w:t>я</w:t>
      </w:r>
      <w:r w:rsidRPr="00B54FA9">
        <w:rPr>
          <w:rFonts w:ascii="Times New Roman" w:hAnsi="Times New Roman"/>
          <w:sz w:val="28"/>
          <w:szCs w:val="28"/>
        </w:rPr>
        <w:t xml:space="preserve"> и наличи</w:t>
      </w:r>
      <w:r>
        <w:rPr>
          <w:rFonts w:ascii="Times New Roman" w:hAnsi="Times New Roman"/>
          <w:sz w:val="28"/>
          <w:szCs w:val="28"/>
        </w:rPr>
        <w:t>я</w:t>
      </w:r>
      <w:r w:rsidRPr="00B54FA9">
        <w:rPr>
          <w:rFonts w:ascii="Times New Roman" w:hAnsi="Times New Roman"/>
          <w:sz w:val="28"/>
          <w:szCs w:val="28"/>
        </w:rPr>
        <w:t xml:space="preserve"> товаров</w:t>
      </w:r>
      <w:r w:rsidRPr="00DB699F">
        <w:rPr>
          <w:rFonts w:ascii="Times New Roman" w:hAnsi="Times New Roman"/>
          <w:sz w:val="28"/>
          <w:szCs w:val="28"/>
        </w:rPr>
        <w:t xml:space="preserve">; </w:t>
      </w:r>
    </w:p>
    <w:p w:rsidR="00A76EDC" w:rsidRPr="000950E1" w:rsidRDefault="00A76EDC" w:rsidP="00A76EDC">
      <w:pPr>
        <w:pStyle w:val="ab"/>
        <w:numPr>
          <w:ilvl w:val="0"/>
          <w:numId w:val="20"/>
        </w:numPr>
        <w:spacing w:after="0" w:line="360" w:lineRule="auto"/>
        <w:ind w:left="0" w:firstLine="709"/>
        <w:jc w:val="both"/>
        <w:rPr>
          <w:rFonts w:ascii="Times New Roman" w:hAnsi="Times New Roman"/>
          <w:sz w:val="28"/>
          <w:szCs w:val="28"/>
        </w:rPr>
      </w:pPr>
      <w:r w:rsidRPr="00621FAC">
        <w:rPr>
          <w:rFonts w:ascii="Times New Roman" w:hAnsi="Times New Roman"/>
          <w:sz w:val="28"/>
          <w:szCs w:val="28"/>
        </w:rPr>
        <w:lastRenderedPageBreak/>
        <w:t>41.3</w:t>
      </w:r>
      <w:r w:rsidR="00D2561A">
        <w:rPr>
          <w:rFonts w:ascii="Times New Roman" w:hAnsi="Times New Roman"/>
          <w:sz w:val="28"/>
          <w:szCs w:val="28"/>
        </w:rPr>
        <w:t xml:space="preserve"> </w:t>
      </w:r>
      <w:r w:rsidRPr="00621FAC">
        <w:rPr>
          <w:rFonts w:ascii="Times New Roman" w:hAnsi="Times New Roman"/>
          <w:sz w:val="28"/>
          <w:szCs w:val="28"/>
        </w:rPr>
        <w:t xml:space="preserve">«Тара под товаром и порожняя» </w:t>
      </w:r>
      <w:r>
        <w:sym w:font="Symbol" w:char="F0BE"/>
      </w:r>
      <w:r w:rsidRPr="00621FAC">
        <w:rPr>
          <w:rFonts w:ascii="Times New Roman" w:hAnsi="Times New Roman"/>
          <w:sz w:val="28"/>
          <w:szCs w:val="28"/>
        </w:rPr>
        <w:t xml:space="preserve"> используется для учета движения и наличия тары под товар</w:t>
      </w:r>
      <w:r>
        <w:rPr>
          <w:rFonts w:ascii="Times New Roman" w:hAnsi="Times New Roman"/>
          <w:sz w:val="28"/>
          <w:szCs w:val="28"/>
        </w:rPr>
        <w:t>ы</w:t>
      </w:r>
      <w:r w:rsidR="00D2561A">
        <w:rPr>
          <w:rFonts w:ascii="Times New Roman" w:hAnsi="Times New Roman"/>
          <w:sz w:val="28"/>
          <w:szCs w:val="28"/>
        </w:rPr>
        <w:t xml:space="preserve"> </w:t>
      </w:r>
      <w:r>
        <w:rPr>
          <w:rFonts w:ascii="Times New Roman" w:hAnsi="Times New Roman"/>
          <w:sz w:val="28"/>
          <w:szCs w:val="28"/>
        </w:rPr>
        <w:t>как покупной, так и собственного производства.</w:t>
      </w:r>
    </w:p>
    <w:p w:rsidR="00A76EDC"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t xml:space="preserve">Что касается способа отражения в учете затрат, связанных с приобретением товаров, то </w:t>
      </w:r>
      <w:r w:rsidR="002C107B">
        <w:rPr>
          <w:rFonts w:ascii="Times New Roman" w:hAnsi="Times New Roman"/>
          <w:sz w:val="28"/>
          <w:szCs w:val="28"/>
        </w:rPr>
        <w:t>в приказе об учетной политике ООО «Пицца Аврора</w:t>
      </w:r>
      <w:r>
        <w:rPr>
          <w:rFonts w:ascii="Times New Roman" w:hAnsi="Times New Roman"/>
          <w:sz w:val="28"/>
          <w:szCs w:val="28"/>
        </w:rPr>
        <w:t>» указано, что все материально-производственные запасы, в том числе и товары, принимаются к учету по фактической себестоимости. То есть все расходы по приобретению товаров:</w:t>
      </w:r>
      <w:r w:rsidR="002C107B">
        <w:rPr>
          <w:rFonts w:ascii="Times New Roman" w:hAnsi="Times New Roman"/>
          <w:sz w:val="28"/>
          <w:szCs w:val="28"/>
        </w:rPr>
        <w:t xml:space="preserve"> </w:t>
      </w:r>
      <w:r w:rsidRPr="00DF4320">
        <w:rPr>
          <w:rFonts w:ascii="Times New Roman" w:hAnsi="Times New Roman"/>
          <w:sz w:val="28"/>
          <w:szCs w:val="28"/>
        </w:rPr>
        <w:t>суммы, уплачиваемые</w:t>
      </w:r>
      <w:r>
        <w:rPr>
          <w:rFonts w:ascii="Times New Roman" w:hAnsi="Times New Roman"/>
          <w:sz w:val="28"/>
          <w:szCs w:val="28"/>
        </w:rPr>
        <w:t xml:space="preserve"> поставщику</w:t>
      </w:r>
      <w:r w:rsidRPr="00DF4320">
        <w:rPr>
          <w:rFonts w:ascii="Times New Roman" w:hAnsi="Times New Roman"/>
          <w:sz w:val="28"/>
          <w:szCs w:val="28"/>
        </w:rPr>
        <w:t xml:space="preserve"> в соответствии с договором и все расходы </w:t>
      </w:r>
      <w:proofErr w:type="spellStart"/>
      <w:r w:rsidRPr="00DF4320">
        <w:rPr>
          <w:rFonts w:ascii="Times New Roman" w:hAnsi="Times New Roman"/>
          <w:sz w:val="28"/>
          <w:szCs w:val="28"/>
        </w:rPr>
        <w:t>подоставке</w:t>
      </w:r>
      <w:proofErr w:type="spellEnd"/>
      <w:r>
        <w:rPr>
          <w:rFonts w:ascii="Times New Roman" w:hAnsi="Times New Roman"/>
          <w:sz w:val="28"/>
          <w:szCs w:val="28"/>
        </w:rPr>
        <w:t xml:space="preserve"> или </w:t>
      </w:r>
      <w:r w:rsidRPr="00DF4320">
        <w:rPr>
          <w:rFonts w:ascii="Times New Roman" w:hAnsi="Times New Roman"/>
          <w:sz w:val="28"/>
          <w:szCs w:val="28"/>
        </w:rPr>
        <w:t>доведению товаров до состояния, в котором они пригодны для продажи</w:t>
      </w:r>
      <w:r>
        <w:rPr>
          <w:rFonts w:ascii="Times New Roman" w:hAnsi="Times New Roman"/>
          <w:sz w:val="28"/>
          <w:szCs w:val="28"/>
        </w:rPr>
        <w:t xml:space="preserve"> будут отражаться на счете 41 «Товары», субсчете 2 «Товары в розничной торговле». </w:t>
      </w:r>
    </w:p>
    <w:p w:rsidR="00A76EDC" w:rsidRPr="00825F8A" w:rsidRDefault="00A76EDC" w:rsidP="00A76EDC">
      <w:pPr>
        <w:spacing w:after="0" w:line="360" w:lineRule="auto"/>
        <w:ind w:firstLine="709"/>
        <w:jc w:val="both"/>
        <w:rPr>
          <w:rFonts w:ascii="Times New Roman" w:hAnsi="Times New Roman"/>
          <w:sz w:val="28"/>
          <w:szCs w:val="28"/>
        </w:rPr>
      </w:pPr>
      <w:r>
        <w:rPr>
          <w:rFonts w:ascii="Times New Roman" w:hAnsi="Times New Roman"/>
          <w:sz w:val="28"/>
          <w:szCs w:val="28"/>
        </w:rPr>
        <w:t>Преимущество данного мет</w:t>
      </w:r>
      <w:r w:rsidR="002C107B">
        <w:rPr>
          <w:rFonts w:ascii="Times New Roman" w:hAnsi="Times New Roman"/>
          <w:sz w:val="28"/>
          <w:szCs w:val="28"/>
        </w:rPr>
        <w:t>ода отражения товаров в учете ООО «Пицца Аврора</w:t>
      </w:r>
      <w:r>
        <w:rPr>
          <w:rFonts w:ascii="Times New Roman" w:hAnsi="Times New Roman"/>
          <w:sz w:val="28"/>
          <w:szCs w:val="28"/>
        </w:rPr>
        <w:t xml:space="preserve">» заключается в том, что он технически проще, но в экономическом смысле менее эффективен, поскольку на счете 41 «Товары» расходы, связанные с приобретением, нельзя отразить после принятия товаров к учету. Поэтому все расходы к моменту принятия товаров к учету, прежде всего, документально подтверждаются, </w:t>
      </w:r>
      <w:r w:rsidRPr="001C59F8">
        <w:rPr>
          <w:rFonts w:ascii="Times New Roman" w:hAnsi="Times New Roman"/>
          <w:sz w:val="28"/>
          <w:szCs w:val="28"/>
        </w:rPr>
        <w:t xml:space="preserve">так как стоимость товаров, в которой они приняты к бухгалтерскому учету, не подлежит </w:t>
      </w:r>
      <w:r>
        <w:rPr>
          <w:rFonts w:ascii="Times New Roman" w:hAnsi="Times New Roman"/>
          <w:sz w:val="28"/>
          <w:szCs w:val="28"/>
        </w:rPr>
        <w:t>дальнейшему изменению.</w:t>
      </w:r>
    </w:p>
    <w:p w:rsidR="00A76EDC" w:rsidRDefault="00A76EDC" w:rsidP="00A76EDC">
      <w:pPr>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Также </w:t>
      </w:r>
      <w:r w:rsidRPr="003F7315">
        <w:rPr>
          <w:rFonts w:ascii="Times New Roman" w:hAnsi="Times New Roman"/>
          <w:sz w:val="28"/>
          <w:szCs w:val="28"/>
        </w:rPr>
        <w:t>в приказе об учетной политики закреп</w:t>
      </w:r>
      <w:r>
        <w:rPr>
          <w:rFonts w:ascii="Times New Roman" w:hAnsi="Times New Roman"/>
          <w:sz w:val="28"/>
          <w:szCs w:val="28"/>
        </w:rPr>
        <w:t xml:space="preserve">лен </w:t>
      </w:r>
      <w:r w:rsidRPr="003F7315">
        <w:rPr>
          <w:rFonts w:ascii="Times New Roman" w:hAnsi="Times New Roman"/>
          <w:sz w:val="28"/>
          <w:szCs w:val="28"/>
        </w:rPr>
        <w:t xml:space="preserve">способ оценки товаров в </w:t>
      </w:r>
      <w:proofErr w:type="gramStart"/>
      <w:r w:rsidRPr="003F7315">
        <w:rPr>
          <w:rFonts w:ascii="Times New Roman" w:hAnsi="Times New Roman"/>
          <w:sz w:val="28"/>
          <w:szCs w:val="28"/>
        </w:rPr>
        <w:t>бухгалтерскому</w:t>
      </w:r>
      <w:proofErr w:type="gramEnd"/>
      <w:r w:rsidRPr="003F7315">
        <w:rPr>
          <w:rFonts w:ascii="Times New Roman" w:hAnsi="Times New Roman"/>
          <w:sz w:val="28"/>
          <w:szCs w:val="28"/>
        </w:rPr>
        <w:t xml:space="preserve"> учете </w:t>
      </w:r>
      <w:r w:rsidRPr="003F7315">
        <w:rPr>
          <w:rFonts w:ascii="Times New Roman" w:hAnsi="Times New Roman"/>
          <w:color w:val="000000" w:themeColor="text1"/>
          <w:sz w:val="28"/>
          <w:szCs w:val="28"/>
        </w:rPr>
        <w:t>по продажным, другими словами, розничным ценам с отдельным учетом торговых наценок</w:t>
      </w:r>
      <w:r>
        <w:rPr>
          <w:rFonts w:ascii="Times New Roman" w:hAnsi="Times New Roman"/>
          <w:color w:val="000000" w:themeColor="text1"/>
          <w:sz w:val="28"/>
          <w:szCs w:val="28"/>
        </w:rPr>
        <w:t>.</w:t>
      </w:r>
    </w:p>
    <w:p w:rsidR="00A76EDC" w:rsidRDefault="00A76EDC" w:rsidP="00A76EDC">
      <w:pPr>
        <w:pStyle w:val="ab"/>
        <w:spacing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Торговая</w:t>
      </w:r>
      <w:r w:rsidRPr="002E32E4">
        <w:rPr>
          <w:rFonts w:ascii="Times New Roman" w:hAnsi="Times New Roman"/>
          <w:color w:val="000000" w:themeColor="text1"/>
          <w:sz w:val="28"/>
          <w:szCs w:val="28"/>
        </w:rPr>
        <w:t xml:space="preserve"> наценка начисляется по поступившим товарам и в аналитическом, и в синтетическом учете</w:t>
      </w:r>
      <w:r>
        <w:rPr>
          <w:rFonts w:ascii="Times New Roman" w:hAnsi="Times New Roman"/>
          <w:color w:val="000000" w:themeColor="text1"/>
          <w:sz w:val="28"/>
          <w:szCs w:val="28"/>
        </w:rPr>
        <w:t>. Для синтетического учета торговой наценки</w:t>
      </w:r>
      <w:r w:rsidR="002C107B">
        <w:rPr>
          <w:rFonts w:ascii="Times New Roman" w:hAnsi="Times New Roman"/>
          <w:color w:val="000000" w:themeColor="text1"/>
          <w:sz w:val="28"/>
          <w:szCs w:val="28"/>
        </w:rPr>
        <w:t xml:space="preserve"> планом счетов, разработанным ООО «Пицца Аврора</w:t>
      </w:r>
      <w:r>
        <w:rPr>
          <w:rFonts w:ascii="Times New Roman" w:hAnsi="Times New Roman"/>
          <w:color w:val="000000" w:themeColor="text1"/>
          <w:sz w:val="28"/>
          <w:szCs w:val="28"/>
        </w:rPr>
        <w:t>», предусмотрен синтетический счет 42 «Торговая наценка». И поскольк</w:t>
      </w:r>
      <w:proofErr w:type="gramStart"/>
      <w:r>
        <w:rPr>
          <w:rFonts w:ascii="Times New Roman" w:hAnsi="Times New Roman"/>
          <w:color w:val="000000" w:themeColor="text1"/>
          <w:sz w:val="28"/>
          <w:szCs w:val="28"/>
        </w:rPr>
        <w:t>у</w:t>
      </w:r>
      <w:r w:rsidR="00EE6E34">
        <w:rPr>
          <w:rFonts w:ascii="Times New Roman" w:hAnsi="Times New Roman"/>
          <w:color w:val="000000" w:themeColor="text1"/>
          <w:sz w:val="28"/>
          <w:szCs w:val="28"/>
        </w:rPr>
        <w:t xml:space="preserve"> ООО</w:t>
      </w:r>
      <w:proofErr w:type="gramEnd"/>
      <w:r w:rsidR="00EE6E34">
        <w:rPr>
          <w:rFonts w:ascii="Times New Roman" w:hAnsi="Times New Roman"/>
          <w:color w:val="000000" w:themeColor="text1"/>
          <w:sz w:val="28"/>
          <w:szCs w:val="28"/>
        </w:rPr>
        <w:t xml:space="preserve"> «Пицца Аврора</w:t>
      </w:r>
      <w:r w:rsidRPr="002E32E4">
        <w:rPr>
          <w:rFonts w:ascii="Times New Roman" w:hAnsi="Times New Roman"/>
          <w:color w:val="000000" w:themeColor="text1"/>
          <w:sz w:val="28"/>
          <w:szCs w:val="28"/>
        </w:rPr>
        <w:t>» использует общую систему налогообложения</w:t>
      </w:r>
      <w:r w:rsidR="002C107B">
        <w:rPr>
          <w:rFonts w:ascii="Times New Roman" w:hAnsi="Times New Roman"/>
          <w:color w:val="000000" w:themeColor="text1"/>
          <w:sz w:val="28"/>
          <w:szCs w:val="28"/>
        </w:rPr>
        <w:t xml:space="preserve"> </w:t>
      </w:r>
      <w:r w:rsidRPr="002E32E4">
        <w:rPr>
          <w:rFonts w:ascii="Times New Roman" w:hAnsi="Times New Roman"/>
          <w:color w:val="000000" w:themeColor="text1"/>
          <w:sz w:val="28"/>
          <w:szCs w:val="28"/>
        </w:rPr>
        <w:t>это значит, что</w:t>
      </w:r>
      <w:r>
        <w:rPr>
          <w:rFonts w:ascii="Times New Roman" w:hAnsi="Times New Roman"/>
          <w:color w:val="000000" w:themeColor="text1"/>
          <w:sz w:val="28"/>
          <w:szCs w:val="28"/>
        </w:rPr>
        <w:t xml:space="preserve"> в момент принятия товаров к учету помимо суммы торговой наценки начисляется сумма НДС, подлежащего получению от покупателей. Согласно </w:t>
      </w:r>
      <w:r>
        <w:rPr>
          <w:rFonts w:ascii="Times New Roman" w:hAnsi="Times New Roman"/>
          <w:color w:val="000000" w:themeColor="text1"/>
          <w:sz w:val="28"/>
          <w:szCs w:val="28"/>
        </w:rPr>
        <w:lastRenderedPageBreak/>
        <w:t xml:space="preserve">ст. 168 НК РФ, данная сумма НДС должна включаться в розничные цены товаров. </w:t>
      </w:r>
    </w:p>
    <w:p w:rsidR="00A76EDC" w:rsidRDefault="00A76EDC" w:rsidP="00A76EDC">
      <w:pPr>
        <w:pStyle w:val="ab"/>
        <w:spacing w:after="0" w:line="360" w:lineRule="auto"/>
        <w:ind w:left="0" w:firstLine="709"/>
        <w:jc w:val="both"/>
        <w:rPr>
          <w:rFonts w:ascii="Times New Roman" w:hAnsi="Times New Roman"/>
          <w:color w:val="000000" w:themeColor="text1"/>
          <w:sz w:val="28"/>
          <w:szCs w:val="28"/>
        </w:rPr>
      </w:pPr>
      <w:r w:rsidRPr="002E32E4">
        <w:rPr>
          <w:rFonts w:ascii="Times New Roman" w:hAnsi="Times New Roman"/>
          <w:color w:val="000000" w:themeColor="text1"/>
          <w:sz w:val="28"/>
          <w:szCs w:val="28"/>
        </w:rPr>
        <w:t xml:space="preserve"> НДС условно начисляется по поступившим товарам для формирования их продажной цены и отражается на специальном счете 42 «Торговая наценка», субсчет «</w:t>
      </w:r>
      <w:proofErr w:type="spellStart"/>
      <w:r w:rsidRPr="002E32E4">
        <w:rPr>
          <w:rFonts w:ascii="Times New Roman" w:hAnsi="Times New Roman"/>
          <w:color w:val="000000" w:themeColor="text1"/>
          <w:sz w:val="28"/>
          <w:szCs w:val="28"/>
        </w:rPr>
        <w:t>Условной-начисленный</w:t>
      </w:r>
      <w:proofErr w:type="spellEnd"/>
      <w:r w:rsidRPr="002E32E4">
        <w:rPr>
          <w:rFonts w:ascii="Times New Roman" w:hAnsi="Times New Roman"/>
          <w:color w:val="000000" w:themeColor="text1"/>
          <w:sz w:val="28"/>
          <w:szCs w:val="28"/>
        </w:rPr>
        <w:t xml:space="preserve"> НДС»</w:t>
      </w:r>
      <w:proofErr w:type="gramStart"/>
      <w:r>
        <w:rPr>
          <w:rFonts w:ascii="Times New Roman" w:hAnsi="Times New Roman"/>
          <w:color w:val="000000" w:themeColor="text1"/>
          <w:sz w:val="28"/>
          <w:szCs w:val="28"/>
        </w:rPr>
        <w:t>.</w:t>
      </w:r>
      <w:r w:rsidRPr="00492123">
        <w:rPr>
          <w:rFonts w:ascii="Times New Roman" w:hAnsi="Times New Roman"/>
          <w:color w:val="000000" w:themeColor="text1"/>
          <w:sz w:val="28"/>
          <w:szCs w:val="28"/>
        </w:rPr>
        <w:t>С</w:t>
      </w:r>
      <w:proofErr w:type="gramEnd"/>
      <w:r w:rsidRPr="00492123">
        <w:rPr>
          <w:rFonts w:ascii="Times New Roman" w:hAnsi="Times New Roman"/>
          <w:color w:val="000000" w:themeColor="text1"/>
          <w:sz w:val="28"/>
          <w:szCs w:val="28"/>
        </w:rPr>
        <w:t>ледует заметить, что отражение НДС не вызывает необходимости его уплаты компанией в текущем отчетном периоде до тех пор, пока товары не будут проданы. Только после их продажи будет отражено начисление данного налога как задолженность перед бюджетом по кредиту счета 68 «Расчет по налогам и сборам»</w:t>
      </w:r>
      <w:r>
        <w:rPr>
          <w:rFonts w:ascii="Times New Roman" w:hAnsi="Times New Roman"/>
          <w:color w:val="000000" w:themeColor="text1"/>
          <w:sz w:val="28"/>
          <w:szCs w:val="28"/>
        </w:rPr>
        <w:t>.</w:t>
      </w:r>
    </w:p>
    <w:p w:rsidR="00A76EDC" w:rsidRPr="00F92ECE" w:rsidRDefault="00A76EDC" w:rsidP="00A76EDC">
      <w:pPr>
        <w:pStyle w:val="ab"/>
        <w:spacing w:after="0" w:line="360" w:lineRule="auto"/>
        <w:ind w:left="0" w:firstLine="709"/>
        <w:jc w:val="both"/>
        <w:rPr>
          <w:rFonts w:ascii="Times New Roman" w:hAnsi="Times New Roman"/>
          <w:color w:val="000000" w:themeColor="text1"/>
          <w:sz w:val="28"/>
          <w:szCs w:val="28"/>
        </w:rPr>
      </w:pPr>
      <w:r w:rsidRPr="001F5D0D">
        <w:rPr>
          <w:rFonts w:ascii="Times New Roman" w:hAnsi="Times New Roman"/>
          <w:color w:val="000000" w:themeColor="text1"/>
          <w:sz w:val="28"/>
          <w:szCs w:val="28"/>
        </w:rPr>
        <w:t>Проверка тождественности показателей бухгалтерской отчетности и регистров бухгалтерского учета проводилась путем сопоставления показателей, содержащихся в форме №1 бухгалтерской отчетности, с остатками и оборотами по счетам в сводной оборотной ведомости, а также данными журналов-ордеров.</w:t>
      </w:r>
      <w:r>
        <w:rPr>
          <w:rFonts w:ascii="Times New Roman" w:hAnsi="Times New Roman"/>
          <w:color w:val="000000" w:themeColor="text1"/>
          <w:sz w:val="28"/>
          <w:szCs w:val="28"/>
        </w:rPr>
        <w:t xml:space="preserve"> Также </w:t>
      </w:r>
      <w:r w:rsidRPr="001F5D0D">
        <w:rPr>
          <w:rFonts w:ascii="Times New Roman" w:hAnsi="Times New Roman"/>
          <w:color w:val="000000" w:themeColor="text1"/>
          <w:sz w:val="28"/>
          <w:szCs w:val="28"/>
        </w:rPr>
        <w:t>были изучены договора поставки товаров на предмет наличия печатей, подписей руководителей, обязательных реквизитов и суще</w:t>
      </w:r>
      <w:r w:rsidR="002C107B">
        <w:rPr>
          <w:rFonts w:ascii="Times New Roman" w:hAnsi="Times New Roman"/>
          <w:color w:val="000000" w:themeColor="text1"/>
          <w:sz w:val="28"/>
          <w:szCs w:val="28"/>
        </w:rPr>
        <w:t xml:space="preserve">ственных условий сделки </w:t>
      </w:r>
      <w:r w:rsidRPr="00F92ECE">
        <w:rPr>
          <w:rFonts w:ascii="Times New Roman" w:hAnsi="Times New Roman"/>
          <w:color w:val="000000" w:themeColor="text1"/>
          <w:sz w:val="28"/>
          <w:szCs w:val="28"/>
        </w:rPr>
        <w:t>складского хозяйства и сохранности товаров</w:t>
      </w:r>
    </w:p>
    <w:p w:rsidR="00A76EDC" w:rsidRPr="00BC7F4B" w:rsidRDefault="00A76EDC" w:rsidP="00A76EDC">
      <w:pPr>
        <w:pStyle w:val="ab"/>
        <w:spacing w:after="0" w:line="360" w:lineRule="auto"/>
        <w:ind w:left="0" w:firstLine="709"/>
        <w:jc w:val="both"/>
        <w:rPr>
          <w:rFonts w:ascii="Times New Roman" w:hAnsi="Times New Roman"/>
          <w:color w:val="000000" w:themeColor="text1"/>
          <w:sz w:val="28"/>
          <w:szCs w:val="28"/>
        </w:rPr>
      </w:pPr>
      <w:r w:rsidRPr="00F92ECE">
        <w:rPr>
          <w:rFonts w:ascii="Times New Roman" w:hAnsi="Times New Roman"/>
          <w:color w:val="000000" w:themeColor="text1"/>
          <w:sz w:val="28"/>
          <w:szCs w:val="28"/>
        </w:rPr>
        <w:t xml:space="preserve">По </w:t>
      </w:r>
      <w:r>
        <w:rPr>
          <w:rFonts w:ascii="Times New Roman" w:hAnsi="Times New Roman"/>
          <w:color w:val="000000" w:themeColor="text1"/>
          <w:sz w:val="28"/>
          <w:szCs w:val="28"/>
        </w:rPr>
        <w:t>проверке складского хозяйства и сохранности товаров</w:t>
      </w:r>
      <w:r w:rsidRPr="00F92ECE">
        <w:rPr>
          <w:rFonts w:ascii="Times New Roman" w:hAnsi="Times New Roman"/>
          <w:color w:val="000000" w:themeColor="text1"/>
          <w:sz w:val="28"/>
          <w:szCs w:val="28"/>
        </w:rPr>
        <w:t xml:space="preserve"> было отмечено, что в </w:t>
      </w:r>
      <w:r w:rsidR="002C107B">
        <w:rPr>
          <w:rFonts w:ascii="Times New Roman" w:hAnsi="Times New Roman"/>
          <w:color w:val="000000" w:themeColor="text1"/>
          <w:sz w:val="28"/>
          <w:szCs w:val="28"/>
        </w:rPr>
        <w:t>ООО «Пицца Аврора</w:t>
      </w:r>
      <w:r w:rsidRPr="00F92ECE">
        <w:rPr>
          <w:rFonts w:ascii="Times New Roman" w:hAnsi="Times New Roman"/>
          <w:color w:val="000000" w:themeColor="text1"/>
          <w:sz w:val="28"/>
          <w:szCs w:val="28"/>
        </w:rPr>
        <w:t>» приняты все необходимые организационные меры, обеспечивающие деятельность складского хозяйства. Со всеми лицами, ответственными за хранение, приемку и отпуск товаров, заключены договора о полной материальной ответственности.</w:t>
      </w:r>
    </w:p>
    <w:p w:rsidR="00A76EDC" w:rsidRPr="00200A33" w:rsidRDefault="00A76EDC" w:rsidP="00A76EDC">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Таким образом, в результате проверки было установлено, что положения учетной политики в части порядка отражения торговых операций соответствует правилам, установленным бухгалтерским и налоговым законодательством на соответствующий проверяемый период, то есть движение товаров надлежащим образом оформляется первичными документами и правильно фиксируется в учете бухгалтерскими проводками.</w:t>
      </w:r>
      <w:proofErr w:type="gramEnd"/>
    </w:p>
    <w:p w:rsidR="00A76EDC" w:rsidRPr="00EE77E0" w:rsidRDefault="00A76EDC" w:rsidP="00A76EDC">
      <w:pPr>
        <w:pStyle w:val="2"/>
        <w:numPr>
          <w:ilvl w:val="1"/>
          <w:numId w:val="18"/>
        </w:numPr>
        <w:suppressAutoHyphens/>
        <w:spacing w:before="360" w:after="360" w:line="360" w:lineRule="auto"/>
        <w:ind w:left="1276" w:hanging="567"/>
        <w:jc w:val="both"/>
        <w:rPr>
          <w:rFonts w:ascii="Times New Roman" w:hAnsi="Times New Roman" w:cs="Times New Roman"/>
          <w:b/>
          <w:bCs/>
          <w:color w:val="000000" w:themeColor="text1"/>
          <w:sz w:val="32"/>
          <w:szCs w:val="32"/>
        </w:rPr>
      </w:pPr>
      <w:bookmarkStart w:id="29" w:name="_Toc46148938"/>
      <w:r w:rsidRPr="00EE77E0">
        <w:rPr>
          <w:rFonts w:ascii="Times New Roman" w:hAnsi="Times New Roman" w:cs="Times New Roman"/>
          <w:b/>
          <w:bCs/>
          <w:color w:val="000000" w:themeColor="text1"/>
          <w:sz w:val="32"/>
          <w:szCs w:val="32"/>
        </w:rPr>
        <w:lastRenderedPageBreak/>
        <w:t>Финансовый контроль бухгалтерского учета кредитов и займов</w:t>
      </w:r>
      <w:bookmarkEnd w:id="29"/>
    </w:p>
    <w:p w:rsidR="00A76EDC" w:rsidRPr="00D50BFD" w:rsidRDefault="00A76EDC" w:rsidP="00A76EDC">
      <w:pPr>
        <w:spacing w:after="0" w:line="360" w:lineRule="auto"/>
        <w:ind w:firstLine="709"/>
        <w:jc w:val="both"/>
        <w:rPr>
          <w:rFonts w:ascii="Times New Roman" w:hAnsi="Times New Roman"/>
          <w:sz w:val="28"/>
          <w:szCs w:val="28"/>
        </w:rPr>
      </w:pPr>
      <w:r w:rsidRPr="00D50BFD">
        <w:rPr>
          <w:rFonts w:ascii="Times New Roman" w:hAnsi="Times New Roman"/>
          <w:sz w:val="28"/>
          <w:szCs w:val="28"/>
        </w:rPr>
        <w:t>Цель проверки учета операций по кредитам и займам заключается в том, чтобы убедиться в достоверности показателей отчетно</w:t>
      </w:r>
      <w:r w:rsidR="002C107B">
        <w:rPr>
          <w:rFonts w:ascii="Times New Roman" w:hAnsi="Times New Roman"/>
          <w:sz w:val="28"/>
          <w:szCs w:val="28"/>
        </w:rPr>
        <w:t>сти, отражающих задолженность ООО «Пицца Аврора</w:t>
      </w:r>
      <w:r w:rsidRPr="00D50BFD">
        <w:rPr>
          <w:rFonts w:ascii="Times New Roman" w:hAnsi="Times New Roman"/>
          <w:sz w:val="28"/>
          <w:szCs w:val="28"/>
        </w:rPr>
        <w:t xml:space="preserve">» по полученным заемным средствам. </w:t>
      </w:r>
    </w:p>
    <w:p w:rsidR="00A76EDC" w:rsidRPr="00D50BFD" w:rsidRDefault="002C107B" w:rsidP="00A76EDC">
      <w:pPr>
        <w:spacing w:after="0" w:line="360" w:lineRule="auto"/>
        <w:ind w:firstLine="709"/>
        <w:jc w:val="both"/>
        <w:rPr>
          <w:rFonts w:ascii="Times New Roman" w:hAnsi="Times New Roman"/>
          <w:sz w:val="28"/>
          <w:szCs w:val="28"/>
        </w:rPr>
      </w:pPr>
      <w:r>
        <w:rPr>
          <w:rFonts w:ascii="Times New Roman" w:hAnsi="Times New Roman"/>
          <w:sz w:val="28"/>
          <w:szCs w:val="28"/>
        </w:rPr>
        <w:t>В приказе об учетной политике ООО «Пицца Аврора</w:t>
      </w:r>
      <w:r w:rsidR="00A76EDC" w:rsidRPr="00D50BFD">
        <w:rPr>
          <w:rFonts w:ascii="Times New Roman" w:hAnsi="Times New Roman"/>
          <w:sz w:val="28"/>
          <w:szCs w:val="28"/>
        </w:rPr>
        <w:t>» прописано, что учет заемных средств осуществляется в соответствии с ПБУ 15/0</w:t>
      </w:r>
      <w:r w:rsidR="00A76EDC">
        <w:rPr>
          <w:rFonts w:ascii="Times New Roman" w:hAnsi="Times New Roman"/>
          <w:sz w:val="28"/>
          <w:szCs w:val="28"/>
        </w:rPr>
        <w:t>8</w:t>
      </w:r>
      <w:r w:rsidR="00A76EDC" w:rsidRPr="00D50BFD">
        <w:rPr>
          <w:rFonts w:ascii="Times New Roman" w:hAnsi="Times New Roman"/>
          <w:sz w:val="28"/>
          <w:szCs w:val="28"/>
        </w:rPr>
        <w:t xml:space="preserve"> «Учет</w:t>
      </w:r>
      <w:r w:rsidR="00A76EDC">
        <w:rPr>
          <w:rFonts w:ascii="Times New Roman" w:hAnsi="Times New Roman"/>
          <w:sz w:val="28"/>
          <w:szCs w:val="28"/>
        </w:rPr>
        <w:t xml:space="preserve"> расходов по</w:t>
      </w:r>
      <w:r w:rsidR="00A76EDC" w:rsidRPr="00D50BFD">
        <w:rPr>
          <w:rFonts w:ascii="Times New Roman" w:hAnsi="Times New Roman"/>
          <w:sz w:val="28"/>
          <w:szCs w:val="28"/>
        </w:rPr>
        <w:t xml:space="preserve"> зай</w:t>
      </w:r>
      <w:r w:rsidR="00A76EDC">
        <w:rPr>
          <w:rFonts w:ascii="Times New Roman" w:hAnsi="Times New Roman"/>
          <w:sz w:val="28"/>
          <w:szCs w:val="28"/>
        </w:rPr>
        <w:t>мам</w:t>
      </w:r>
      <w:r w:rsidR="00A76EDC" w:rsidRPr="00D50BFD">
        <w:rPr>
          <w:rFonts w:ascii="Times New Roman" w:hAnsi="Times New Roman"/>
          <w:sz w:val="28"/>
          <w:szCs w:val="28"/>
        </w:rPr>
        <w:t xml:space="preserve"> и кредит</w:t>
      </w:r>
      <w:r w:rsidR="00A76EDC">
        <w:rPr>
          <w:rFonts w:ascii="Times New Roman" w:hAnsi="Times New Roman"/>
          <w:sz w:val="28"/>
          <w:szCs w:val="28"/>
        </w:rPr>
        <w:t>ам</w:t>
      </w:r>
      <w:r w:rsidR="00A76EDC" w:rsidRPr="00D50BFD">
        <w:rPr>
          <w:rFonts w:ascii="Times New Roman" w:hAnsi="Times New Roman"/>
          <w:sz w:val="28"/>
          <w:szCs w:val="28"/>
        </w:rPr>
        <w:t xml:space="preserve">». </w:t>
      </w:r>
    </w:p>
    <w:p w:rsidR="00A76EDC" w:rsidRPr="00D50BFD" w:rsidRDefault="002C107B" w:rsidP="00A76EDC">
      <w:pPr>
        <w:spacing w:after="0" w:line="360" w:lineRule="auto"/>
        <w:ind w:firstLine="709"/>
        <w:jc w:val="both"/>
        <w:rPr>
          <w:rFonts w:ascii="Times New Roman" w:hAnsi="Times New Roman"/>
          <w:sz w:val="28"/>
          <w:szCs w:val="28"/>
        </w:rPr>
      </w:pPr>
      <w:r>
        <w:rPr>
          <w:rFonts w:ascii="Times New Roman" w:hAnsi="Times New Roman"/>
          <w:sz w:val="28"/>
          <w:szCs w:val="28"/>
        </w:rPr>
        <w:t>Полученные кредиты и займ</w:t>
      </w:r>
      <w:proofErr w:type="gramStart"/>
      <w:r>
        <w:rPr>
          <w:rFonts w:ascii="Times New Roman" w:hAnsi="Times New Roman"/>
          <w:sz w:val="28"/>
          <w:szCs w:val="28"/>
        </w:rPr>
        <w:t>ы ООО</w:t>
      </w:r>
      <w:proofErr w:type="gramEnd"/>
      <w:r>
        <w:rPr>
          <w:rFonts w:ascii="Times New Roman" w:hAnsi="Times New Roman"/>
          <w:sz w:val="28"/>
          <w:szCs w:val="28"/>
        </w:rPr>
        <w:t xml:space="preserve"> «Пицца Аврора</w:t>
      </w:r>
      <w:r w:rsidR="00A76EDC" w:rsidRPr="00D50BFD">
        <w:rPr>
          <w:rFonts w:ascii="Times New Roman" w:hAnsi="Times New Roman"/>
          <w:sz w:val="28"/>
          <w:szCs w:val="28"/>
        </w:rPr>
        <w:t xml:space="preserve">» отражаются в бухгалтерском балансе по строкам 1410 «Заемные средства» раздела </w:t>
      </w:r>
      <w:r w:rsidR="00A76EDC" w:rsidRPr="00D50BFD">
        <w:rPr>
          <w:rFonts w:ascii="Times New Roman" w:hAnsi="Times New Roman"/>
          <w:sz w:val="28"/>
          <w:szCs w:val="28"/>
          <w:lang w:val="en-US"/>
        </w:rPr>
        <w:t>IV</w:t>
      </w:r>
      <w:r w:rsidR="00A76EDC" w:rsidRPr="00D50BFD">
        <w:rPr>
          <w:rFonts w:ascii="Times New Roman" w:hAnsi="Times New Roman"/>
          <w:sz w:val="28"/>
          <w:szCs w:val="28"/>
        </w:rPr>
        <w:t xml:space="preserve"> «Долгосрочные обязательства» и 1510 «Заемные средства» раздела </w:t>
      </w:r>
      <w:r w:rsidR="00A76EDC" w:rsidRPr="00D50BFD">
        <w:rPr>
          <w:rFonts w:ascii="Times New Roman" w:hAnsi="Times New Roman"/>
          <w:sz w:val="28"/>
          <w:szCs w:val="28"/>
          <w:lang w:val="en-US"/>
        </w:rPr>
        <w:t>V</w:t>
      </w:r>
      <w:r w:rsidR="00A76EDC" w:rsidRPr="00D50BFD">
        <w:rPr>
          <w:rFonts w:ascii="Times New Roman" w:hAnsi="Times New Roman"/>
          <w:sz w:val="28"/>
          <w:szCs w:val="28"/>
        </w:rPr>
        <w:t xml:space="preserve"> «Краткосрочные обязательства». Данные представлены в таблице 2.5.</w:t>
      </w:r>
    </w:p>
    <w:p w:rsidR="00A76EDC" w:rsidRDefault="00A76EDC" w:rsidP="00A76EDC">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Таблица 2.5 </w:t>
      </w:r>
      <w:r>
        <w:rPr>
          <w:rFonts w:ascii="Times New Roman" w:eastAsia="Calibri" w:hAnsi="Times New Roman" w:cs="Times New Roman"/>
          <w:sz w:val="28"/>
        </w:rPr>
        <w:sym w:font="Symbol" w:char="F0BE"/>
      </w:r>
      <w:r w:rsidR="002C107B">
        <w:rPr>
          <w:rFonts w:ascii="Times New Roman" w:eastAsia="Calibri" w:hAnsi="Times New Roman" w:cs="Times New Roman"/>
          <w:sz w:val="28"/>
        </w:rPr>
        <w:t>Заемные средств</w:t>
      </w:r>
      <w:proofErr w:type="gramStart"/>
      <w:r w:rsidR="002C107B">
        <w:rPr>
          <w:rFonts w:ascii="Times New Roman" w:eastAsia="Calibri" w:hAnsi="Times New Roman" w:cs="Times New Roman"/>
          <w:sz w:val="28"/>
        </w:rPr>
        <w:t xml:space="preserve">а </w:t>
      </w:r>
      <w:r w:rsidR="002C107B">
        <w:rPr>
          <w:rFonts w:ascii="Times New Roman" w:hAnsi="Times New Roman" w:cs="Times New Roman"/>
          <w:bCs/>
          <w:kern w:val="28"/>
          <w:sz w:val="28"/>
          <w:szCs w:val="28"/>
          <w:lang w:eastAsia="ru-RU"/>
        </w:rPr>
        <w:t>ООО</w:t>
      </w:r>
      <w:proofErr w:type="gramEnd"/>
      <w:r w:rsidR="002C107B">
        <w:rPr>
          <w:rFonts w:ascii="Times New Roman" w:hAnsi="Times New Roman" w:cs="Times New Roman"/>
          <w:bCs/>
          <w:kern w:val="28"/>
          <w:sz w:val="28"/>
          <w:szCs w:val="28"/>
          <w:lang w:eastAsia="ru-RU"/>
        </w:rPr>
        <w:t xml:space="preserve"> «Пицца Аврора»</w:t>
      </w:r>
      <w:r>
        <w:rPr>
          <w:rFonts w:ascii="Times New Roman" w:eastAsia="Calibri" w:hAnsi="Times New Roman" w:cs="Times New Roman"/>
          <w:sz w:val="28"/>
        </w:rPr>
        <w:t>, тыс. руб.</w:t>
      </w:r>
    </w:p>
    <w:tbl>
      <w:tblPr>
        <w:tblStyle w:val="af0"/>
        <w:tblW w:w="0" w:type="auto"/>
        <w:tblLook w:val="04A0"/>
      </w:tblPr>
      <w:tblGrid>
        <w:gridCol w:w="3397"/>
        <w:gridCol w:w="1134"/>
        <w:gridCol w:w="2477"/>
        <w:gridCol w:w="2337"/>
      </w:tblGrid>
      <w:tr w:rsidR="00A76EDC" w:rsidTr="00A76EDC">
        <w:tc>
          <w:tcPr>
            <w:tcW w:w="3397" w:type="dxa"/>
            <w:vAlign w:val="center"/>
          </w:tcPr>
          <w:p w:rsidR="00A76EDC" w:rsidRPr="00DA7014" w:rsidRDefault="00A76EDC" w:rsidP="00A76EDC">
            <w:pPr>
              <w:spacing w:line="360" w:lineRule="auto"/>
              <w:jc w:val="center"/>
              <w:rPr>
                <w:rFonts w:ascii="Times New Roman" w:eastAsia="Calibri" w:hAnsi="Times New Roman" w:cs="Times New Roman"/>
                <w:sz w:val="24"/>
                <w:szCs w:val="24"/>
              </w:rPr>
            </w:pPr>
            <w:r w:rsidRPr="00DA7014">
              <w:rPr>
                <w:rFonts w:ascii="Times New Roman" w:eastAsia="Calibri" w:hAnsi="Times New Roman" w:cs="Times New Roman"/>
                <w:sz w:val="24"/>
                <w:szCs w:val="24"/>
              </w:rPr>
              <w:t>Показатель</w:t>
            </w:r>
          </w:p>
        </w:tc>
        <w:tc>
          <w:tcPr>
            <w:tcW w:w="1134" w:type="dxa"/>
            <w:vAlign w:val="center"/>
          </w:tcPr>
          <w:p w:rsidR="00A76EDC" w:rsidRPr="00DA7014" w:rsidRDefault="00A76EDC" w:rsidP="00A76EDC">
            <w:pPr>
              <w:spacing w:line="360" w:lineRule="auto"/>
              <w:jc w:val="center"/>
              <w:rPr>
                <w:rFonts w:ascii="Times New Roman" w:eastAsia="Calibri" w:hAnsi="Times New Roman" w:cs="Times New Roman"/>
                <w:sz w:val="24"/>
                <w:szCs w:val="24"/>
              </w:rPr>
            </w:pPr>
            <w:r w:rsidRPr="00DA7014">
              <w:rPr>
                <w:rFonts w:ascii="Times New Roman" w:eastAsia="Calibri" w:hAnsi="Times New Roman" w:cs="Times New Roman"/>
                <w:sz w:val="24"/>
                <w:szCs w:val="24"/>
              </w:rPr>
              <w:t>код</w:t>
            </w:r>
          </w:p>
        </w:tc>
        <w:tc>
          <w:tcPr>
            <w:tcW w:w="2477" w:type="dxa"/>
            <w:vAlign w:val="center"/>
          </w:tcPr>
          <w:p w:rsidR="00A76EDC" w:rsidRPr="00DA7014" w:rsidRDefault="00A76EDC" w:rsidP="00A76EDC">
            <w:pPr>
              <w:spacing w:line="360" w:lineRule="auto"/>
              <w:jc w:val="center"/>
              <w:rPr>
                <w:rFonts w:ascii="Times New Roman" w:eastAsia="Calibri" w:hAnsi="Times New Roman" w:cs="Times New Roman"/>
                <w:sz w:val="24"/>
                <w:szCs w:val="24"/>
              </w:rPr>
            </w:pPr>
            <w:r w:rsidRPr="00DA7014">
              <w:rPr>
                <w:rFonts w:ascii="Times New Roman" w:eastAsia="Calibri" w:hAnsi="Times New Roman" w:cs="Times New Roman"/>
                <w:sz w:val="24"/>
                <w:szCs w:val="24"/>
              </w:rPr>
              <w:t>2018 г.</w:t>
            </w:r>
          </w:p>
        </w:tc>
        <w:tc>
          <w:tcPr>
            <w:tcW w:w="2337" w:type="dxa"/>
            <w:vAlign w:val="center"/>
          </w:tcPr>
          <w:p w:rsidR="00A76EDC" w:rsidRPr="00DA7014" w:rsidRDefault="00A76EDC" w:rsidP="00A76EDC">
            <w:pPr>
              <w:spacing w:line="360" w:lineRule="auto"/>
              <w:jc w:val="center"/>
              <w:rPr>
                <w:rFonts w:ascii="Times New Roman" w:eastAsia="Calibri" w:hAnsi="Times New Roman" w:cs="Times New Roman"/>
                <w:sz w:val="24"/>
                <w:szCs w:val="24"/>
              </w:rPr>
            </w:pPr>
            <w:r w:rsidRPr="00DA7014">
              <w:rPr>
                <w:rFonts w:ascii="Times New Roman" w:eastAsia="Calibri" w:hAnsi="Times New Roman" w:cs="Times New Roman"/>
                <w:sz w:val="24"/>
                <w:szCs w:val="24"/>
              </w:rPr>
              <w:t>2019 г.</w:t>
            </w:r>
          </w:p>
        </w:tc>
      </w:tr>
      <w:tr w:rsidR="00A76EDC" w:rsidTr="00A76EDC">
        <w:tc>
          <w:tcPr>
            <w:tcW w:w="3397" w:type="dxa"/>
          </w:tcPr>
          <w:p w:rsidR="00A76EDC" w:rsidRPr="00DA7014" w:rsidRDefault="00A76EDC" w:rsidP="00A76EDC">
            <w:pPr>
              <w:spacing w:line="360" w:lineRule="auto"/>
              <w:jc w:val="both"/>
              <w:rPr>
                <w:rFonts w:ascii="Times New Roman" w:eastAsia="Calibri" w:hAnsi="Times New Roman" w:cs="Times New Roman"/>
                <w:sz w:val="24"/>
                <w:szCs w:val="24"/>
              </w:rPr>
            </w:pPr>
            <w:proofErr w:type="gramStart"/>
            <w:r w:rsidRPr="00DA7014">
              <w:rPr>
                <w:rFonts w:ascii="Times New Roman" w:eastAsia="Calibri" w:hAnsi="Times New Roman" w:cs="Times New Roman"/>
                <w:sz w:val="24"/>
                <w:szCs w:val="24"/>
              </w:rPr>
              <w:t>Заемные</w:t>
            </w:r>
            <w:proofErr w:type="gramEnd"/>
            <w:r w:rsidRPr="00DA7014">
              <w:rPr>
                <w:rFonts w:ascii="Times New Roman" w:eastAsia="Calibri" w:hAnsi="Times New Roman" w:cs="Times New Roman"/>
                <w:sz w:val="24"/>
                <w:szCs w:val="24"/>
              </w:rPr>
              <w:t xml:space="preserve"> средств, долгосрочные</w:t>
            </w:r>
          </w:p>
        </w:tc>
        <w:tc>
          <w:tcPr>
            <w:tcW w:w="1134" w:type="dxa"/>
          </w:tcPr>
          <w:p w:rsidR="00A76EDC" w:rsidRPr="00DA7014" w:rsidRDefault="00A76EDC" w:rsidP="00A76EDC">
            <w:pPr>
              <w:spacing w:line="360" w:lineRule="auto"/>
              <w:jc w:val="center"/>
              <w:rPr>
                <w:rFonts w:ascii="Times New Roman" w:eastAsia="Calibri" w:hAnsi="Times New Roman" w:cs="Times New Roman"/>
                <w:sz w:val="24"/>
                <w:szCs w:val="24"/>
              </w:rPr>
            </w:pPr>
            <w:r w:rsidRPr="00DA7014">
              <w:rPr>
                <w:rFonts w:ascii="Times New Roman" w:eastAsia="Calibri" w:hAnsi="Times New Roman" w:cs="Times New Roman"/>
                <w:sz w:val="24"/>
                <w:szCs w:val="24"/>
              </w:rPr>
              <w:t>1410</w:t>
            </w:r>
          </w:p>
        </w:tc>
        <w:tc>
          <w:tcPr>
            <w:tcW w:w="2477" w:type="dxa"/>
          </w:tcPr>
          <w:p w:rsidR="00A76EDC" w:rsidRPr="00DA7014" w:rsidRDefault="00A76EDC" w:rsidP="00A76EDC">
            <w:pPr>
              <w:spacing w:line="360" w:lineRule="auto"/>
              <w:jc w:val="center"/>
              <w:rPr>
                <w:rFonts w:ascii="Times New Roman" w:eastAsia="Calibri" w:hAnsi="Times New Roman" w:cs="Times New Roman"/>
                <w:sz w:val="24"/>
                <w:szCs w:val="24"/>
              </w:rPr>
            </w:pPr>
            <w:r w:rsidRPr="00DA7014">
              <w:rPr>
                <w:rFonts w:ascii="Times New Roman" w:eastAsia="Calibri" w:hAnsi="Times New Roman" w:cs="Times New Roman"/>
                <w:sz w:val="24"/>
                <w:szCs w:val="24"/>
              </w:rPr>
              <w:sym w:font="Symbol" w:char="F0BE"/>
            </w:r>
          </w:p>
        </w:tc>
        <w:tc>
          <w:tcPr>
            <w:tcW w:w="2337" w:type="dxa"/>
          </w:tcPr>
          <w:p w:rsidR="00A76EDC" w:rsidRPr="00DA7014" w:rsidRDefault="00A76EDC" w:rsidP="00A76EDC">
            <w:pPr>
              <w:spacing w:line="360" w:lineRule="auto"/>
              <w:jc w:val="right"/>
              <w:rPr>
                <w:rFonts w:ascii="Times New Roman" w:eastAsia="Calibri" w:hAnsi="Times New Roman" w:cs="Times New Roman"/>
                <w:sz w:val="24"/>
                <w:szCs w:val="24"/>
              </w:rPr>
            </w:pPr>
            <w:r w:rsidRPr="00DA7014">
              <w:rPr>
                <w:rFonts w:ascii="Times New Roman" w:eastAsia="Calibri" w:hAnsi="Times New Roman" w:cs="Times New Roman"/>
                <w:sz w:val="24"/>
                <w:szCs w:val="24"/>
              </w:rPr>
              <w:t>40 000 000</w:t>
            </w:r>
          </w:p>
        </w:tc>
      </w:tr>
      <w:tr w:rsidR="00A76EDC" w:rsidTr="00A76EDC">
        <w:tc>
          <w:tcPr>
            <w:tcW w:w="3397" w:type="dxa"/>
          </w:tcPr>
          <w:p w:rsidR="00A76EDC" w:rsidRPr="00DA7014" w:rsidRDefault="00A76EDC" w:rsidP="00A76EDC">
            <w:pPr>
              <w:spacing w:line="360" w:lineRule="auto"/>
              <w:jc w:val="both"/>
              <w:rPr>
                <w:rFonts w:ascii="Times New Roman" w:eastAsia="Calibri" w:hAnsi="Times New Roman" w:cs="Times New Roman"/>
                <w:sz w:val="24"/>
                <w:szCs w:val="24"/>
              </w:rPr>
            </w:pPr>
            <w:proofErr w:type="gramStart"/>
            <w:r w:rsidRPr="00DA7014">
              <w:rPr>
                <w:rFonts w:ascii="Times New Roman" w:eastAsia="Calibri" w:hAnsi="Times New Roman" w:cs="Times New Roman"/>
                <w:sz w:val="24"/>
                <w:szCs w:val="24"/>
              </w:rPr>
              <w:t>Заемные</w:t>
            </w:r>
            <w:proofErr w:type="gramEnd"/>
            <w:r w:rsidRPr="00DA7014">
              <w:rPr>
                <w:rFonts w:ascii="Times New Roman" w:eastAsia="Calibri" w:hAnsi="Times New Roman" w:cs="Times New Roman"/>
                <w:sz w:val="24"/>
                <w:szCs w:val="24"/>
              </w:rPr>
              <w:t xml:space="preserve"> средств, краткосрочные</w:t>
            </w:r>
          </w:p>
        </w:tc>
        <w:tc>
          <w:tcPr>
            <w:tcW w:w="1134" w:type="dxa"/>
          </w:tcPr>
          <w:p w:rsidR="00A76EDC" w:rsidRPr="00DA7014" w:rsidRDefault="00A76EDC" w:rsidP="00A76EDC">
            <w:pPr>
              <w:spacing w:line="360" w:lineRule="auto"/>
              <w:jc w:val="center"/>
              <w:rPr>
                <w:rFonts w:ascii="Times New Roman" w:eastAsia="Calibri" w:hAnsi="Times New Roman" w:cs="Times New Roman"/>
                <w:sz w:val="24"/>
                <w:szCs w:val="24"/>
              </w:rPr>
            </w:pPr>
            <w:r w:rsidRPr="00DA7014">
              <w:rPr>
                <w:rFonts w:ascii="Times New Roman" w:eastAsia="Calibri" w:hAnsi="Times New Roman" w:cs="Times New Roman"/>
                <w:sz w:val="24"/>
                <w:szCs w:val="24"/>
              </w:rPr>
              <w:t>1510</w:t>
            </w:r>
          </w:p>
        </w:tc>
        <w:tc>
          <w:tcPr>
            <w:tcW w:w="2477" w:type="dxa"/>
          </w:tcPr>
          <w:p w:rsidR="00A76EDC" w:rsidRPr="00DA7014" w:rsidRDefault="00A76EDC" w:rsidP="00A76EDC">
            <w:pPr>
              <w:spacing w:line="360" w:lineRule="auto"/>
              <w:jc w:val="center"/>
              <w:rPr>
                <w:rFonts w:ascii="Times New Roman" w:eastAsia="Calibri" w:hAnsi="Times New Roman" w:cs="Times New Roman"/>
                <w:sz w:val="24"/>
                <w:szCs w:val="24"/>
              </w:rPr>
            </w:pPr>
            <w:r w:rsidRPr="00DA7014">
              <w:rPr>
                <w:rFonts w:ascii="Times New Roman" w:eastAsia="Calibri" w:hAnsi="Times New Roman" w:cs="Times New Roman"/>
                <w:sz w:val="24"/>
                <w:szCs w:val="24"/>
              </w:rPr>
              <w:sym w:font="Symbol" w:char="F0BE"/>
            </w:r>
          </w:p>
        </w:tc>
        <w:tc>
          <w:tcPr>
            <w:tcW w:w="2337" w:type="dxa"/>
          </w:tcPr>
          <w:p w:rsidR="00A76EDC" w:rsidRPr="00DA7014" w:rsidRDefault="00A76EDC" w:rsidP="00A76EDC">
            <w:pPr>
              <w:spacing w:line="360" w:lineRule="auto"/>
              <w:jc w:val="right"/>
              <w:rPr>
                <w:rFonts w:ascii="Times New Roman" w:eastAsia="Calibri" w:hAnsi="Times New Roman" w:cs="Times New Roman"/>
                <w:sz w:val="24"/>
                <w:szCs w:val="24"/>
              </w:rPr>
            </w:pPr>
            <w:r w:rsidRPr="00DA7014">
              <w:rPr>
                <w:rFonts w:ascii="Times New Roman" w:eastAsia="Calibri" w:hAnsi="Times New Roman" w:cs="Times New Roman"/>
                <w:sz w:val="24"/>
                <w:szCs w:val="24"/>
              </w:rPr>
              <w:t>10 769 500</w:t>
            </w:r>
          </w:p>
        </w:tc>
      </w:tr>
    </w:tbl>
    <w:p w:rsidR="00A76EDC" w:rsidRDefault="00A76EDC" w:rsidP="00A76EDC">
      <w:pPr>
        <w:spacing w:before="240"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Как видно из таблицы, </w:t>
      </w:r>
      <w:proofErr w:type="gramStart"/>
      <w:r>
        <w:rPr>
          <w:rFonts w:ascii="Times New Roman" w:eastAsia="Calibri" w:hAnsi="Times New Roman" w:cs="Times New Roman"/>
          <w:sz w:val="28"/>
        </w:rPr>
        <w:t>на конец</w:t>
      </w:r>
      <w:proofErr w:type="gramEnd"/>
      <w:r>
        <w:rPr>
          <w:rFonts w:ascii="Times New Roman" w:eastAsia="Calibri" w:hAnsi="Times New Roman" w:cs="Times New Roman"/>
          <w:sz w:val="28"/>
        </w:rPr>
        <w:t xml:space="preserve"> 2018 г. у организации отсутствовали как краткосрочные, так и долгосрочные заемные средства.</w:t>
      </w:r>
    </w:p>
    <w:p w:rsidR="00A76EDC" w:rsidRPr="00D50BFD" w:rsidRDefault="00A76EDC" w:rsidP="00A76EDC">
      <w:pPr>
        <w:spacing w:after="0" w:line="360" w:lineRule="auto"/>
        <w:ind w:firstLine="709"/>
        <w:jc w:val="both"/>
        <w:rPr>
          <w:rFonts w:ascii="Times New Roman" w:eastAsia="Calibri" w:hAnsi="Times New Roman" w:cs="Times New Roman"/>
          <w:sz w:val="28"/>
          <w:szCs w:val="28"/>
        </w:rPr>
      </w:pPr>
      <w:r w:rsidRPr="00D50BFD">
        <w:rPr>
          <w:rFonts w:ascii="Times New Roman" w:eastAsia="Calibri" w:hAnsi="Times New Roman" w:cs="Times New Roman"/>
          <w:sz w:val="28"/>
          <w:szCs w:val="28"/>
        </w:rPr>
        <w:t xml:space="preserve">То есть кредиты и займы организации учитываются в бухгалтерском учете в соответствии с условиями договоров </w:t>
      </w:r>
      <w:proofErr w:type="gramStart"/>
      <w:r w:rsidRPr="00D50BFD">
        <w:rPr>
          <w:rFonts w:ascii="Times New Roman" w:eastAsia="Calibri" w:hAnsi="Times New Roman" w:cs="Times New Roman"/>
          <w:sz w:val="28"/>
          <w:szCs w:val="28"/>
        </w:rPr>
        <w:t>займа</w:t>
      </w:r>
      <w:proofErr w:type="gramEnd"/>
      <w:r w:rsidRPr="00D50BFD">
        <w:rPr>
          <w:rFonts w:ascii="Times New Roman" w:eastAsia="Calibri" w:hAnsi="Times New Roman" w:cs="Times New Roman"/>
          <w:sz w:val="28"/>
          <w:szCs w:val="28"/>
        </w:rPr>
        <w:t xml:space="preserve"> в сумме фактически поступивших денежных средств или в стоимостной оценке других вещей, предусмотренных договором, в момент их фактической передачи. </w:t>
      </w:r>
    </w:p>
    <w:p w:rsidR="00A76EDC" w:rsidRPr="00D50BFD" w:rsidRDefault="00A76EDC" w:rsidP="00A76EDC">
      <w:pPr>
        <w:spacing w:after="0" w:line="360" w:lineRule="auto"/>
        <w:ind w:firstLine="709"/>
        <w:jc w:val="both"/>
        <w:rPr>
          <w:rFonts w:ascii="Times New Roman" w:eastAsia="Calibri" w:hAnsi="Times New Roman" w:cs="Times New Roman"/>
          <w:sz w:val="28"/>
          <w:szCs w:val="28"/>
        </w:rPr>
      </w:pPr>
      <w:r w:rsidRPr="00D50BFD">
        <w:rPr>
          <w:rFonts w:ascii="Times New Roman" w:eastAsia="Calibri" w:hAnsi="Times New Roman" w:cs="Times New Roman"/>
          <w:sz w:val="28"/>
          <w:szCs w:val="28"/>
        </w:rPr>
        <w:t xml:space="preserve">При этом стоит отметить, что в приказе об учетной политике обязательно указывается порядок списания дополнительных затрат на займы, а также способ начисления и распределения процентов по заемным обязательствам. </w:t>
      </w:r>
    </w:p>
    <w:p w:rsidR="00A76EDC" w:rsidRPr="00D50BFD" w:rsidRDefault="002C107B" w:rsidP="00A76ED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То есть в ООО «Пицца Аврора</w:t>
      </w:r>
      <w:r w:rsidR="00A76EDC" w:rsidRPr="00D50BFD">
        <w:rPr>
          <w:rFonts w:ascii="Times New Roman" w:eastAsia="Calibri" w:hAnsi="Times New Roman" w:cs="Times New Roman"/>
          <w:sz w:val="28"/>
          <w:szCs w:val="28"/>
        </w:rPr>
        <w:t>» проценты, причитающиеся к оплате кредитору, за исключением той их части, которая подлежит включению в стоимость инвестиционного актива, учитываются в составе прочих расходов равномерно в течение срока действия договора займа. А дополнительные затраты, связанные с получением займов и кредитов, размещением заемных обязатель</w:t>
      </w:r>
      <w:proofErr w:type="gramStart"/>
      <w:r w:rsidR="00A76EDC" w:rsidRPr="00D50BFD">
        <w:rPr>
          <w:rFonts w:ascii="Times New Roman" w:eastAsia="Calibri" w:hAnsi="Times New Roman" w:cs="Times New Roman"/>
          <w:sz w:val="28"/>
          <w:szCs w:val="28"/>
        </w:rPr>
        <w:t>ств вкл</w:t>
      </w:r>
      <w:proofErr w:type="gramEnd"/>
      <w:r w:rsidR="00A76EDC" w:rsidRPr="00D50BFD">
        <w:rPr>
          <w:rFonts w:ascii="Times New Roman" w:eastAsia="Calibri" w:hAnsi="Times New Roman" w:cs="Times New Roman"/>
          <w:sz w:val="28"/>
          <w:szCs w:val="28"/>
        </w:rPr>
        <w:t xml:space="preserve">ючаются в расходы периода, в котором они были произведены. </w:t>
      </w:r>
    </w:p>
    <w:p w:rsidR="00A76EDC" w:rsidRDefault="00A76EDC" w:rsidP="00A76ED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 результате же проверки, во-первых, было установлено наличие кредитных договоров и договоров займа, которые отвечают нормам ГК РФ, то есть они были заключены только с теми кредитными организациями, которые имеют соответствующую лицензию на выполнение своих операций. В данных договорах предусмотрена цель кредитования, сроки кредита и другие необходимые условия, предусмотренные действующим законодательством.</w:t>
      </w:r>
    </w:p>
    <w:p w:rsidR="00A76EDC" w:rsidRDefault="00A76EDC" w:rsidP="00A76ED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Во-вторых, кредиты и займы погашаются своевременно и в полном объеме. Данный вывод был сделан на основе анализа сверки сумм в договорах, выписках из банка и отчетах кассира. И, в-третьих, инспектируя обороты по дебету счета 91 «Прочие доходы и расходы» и кредиту счетов 66 «Расчеты по краткосрочным кредитам и займам» и 67 «Расчеты по долгосрочным кредитам и займам», можно сделать вывод о правильности и своевременности уплаты процентов по кредитам в соответствии с заключенными договорами.</w:t>
      </w:r>
    </w:p>
    <w:p w:rsidR="00A76EDC" w:rsidRDefault="00A76EDC" w:rsidP="00A76EDC">
      <w:pPr>
        <w:spacing w:after="0" w:line="360" w:lineRule="auto"/>
        <w:ind w:firstLine="709"/>
        <w:jc w:val="both"/>
        <w:rPr>
          <w:rFonts w:ascii="Times New Roman" w:eastAsia="Calibri" w:hAnsi="Times New Roman" w:cs="Times New Roman"/>
          <w:sz w:val="28"/>
        </w:rPr>
      </w:pPr>
      <w:proofErr w:type="gramStart"/>
      <w:r>
        <w:rPr>
          <w:rFonts w:ascii="Times New Roman" w:eastAsia="Calibri" w:hAnsi="Times New Roman" w:cs="Times New Roman"/>
          <w:sz w:val="28"/>
        </w:rPr>
        <w:t xml:space="preserve">При изучении же аналитического и синтетического учета по счетам 66 «Расчеты по краткосрочным кредитам и займам» и 67 «Расчеты по долгосрочным кредитам и займам» было установлено, что их остатки соответствуют данным бухгалтерского баланса по строкам 1410 «Заемные средства» раздела </w:t>
      </w:r>
      <w:r>
        <w:rPr>
          <w:rFonts w:ascii="Times New Roman" w:eastAsia="Calibri" w:hAnsi="Times New Roman" w:cs="Times New Roman"/>
          <w:sz w:val="28"/>
          <w:lang w:val="en-US"/>
        </w:rPr>
        <w:t>IV</w:t>
      </w:r>
      <w:r>
        <w:rPr>
          <w:rFonts w:ascii="Times New Roman" w:eastAsia="Calibri" w:hAnsi="Times New Roman" w:cs="Times New Roman"/>
          <w:sz w:val="28"/>
        </w:rPr>
        <w:t xml:space="preserve">«Долгосрочные обязательства и 1510 «Заемные средства» раздела </w:t>
      </w:r>
      <w:r>
        <w:rPr>
          <w:rFonts w:ascii="Times New Roman" w:eastAsia="Calibri" w:hAnsi="Times New Roman" w:cs="Times New Roman"/>
          <w:sz w:val="28"/>
          <w:lang w:val="en-US"/>
        </w:rPr>
        <w:t>V</w:t>
      </w:r>
      <w:r>
        <w:rPr>
          <w:rFonts w:ascii="Times New Roman" w:eastAsia="Calibri" w:hAnsi="Times New Roman" w:cs="Times New Roman"/>
          <w:sz w:val="28"/>
        </w:rPr>
        <w:t xml:space="preserve">«Краткосрочные обязательства», что подтверждает правильность их ведения. </w:t>
      </w:r>
      <w:proofErr w:type="gramEnd"/>
    </w:p>
    <w:p w:rsidR="00A76EDC" w:rsidRDefault="00A76EDC" w:rsidP="00A76ED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lastRenderedPageBreak/>
        <w:t xml:space="preserve">Таким образом, в ходе проверки бухгалтерского учета кредитов и займов нарушений выявлено не было. </w:t>
      </w:r>
    </w:p>
    <w:p w:rsidR="00A76EDC" w:rsidRPr="00EE77E0" w:rsidRDefault="00A76EDC" w:rsidP="00A76EDC">
      <w:pPr>
        <w:pStyle w:val="2"/>
        <w:numPr>
          <w:ilvl w:val="1"/>
          <w:numId w:val="18"/>
        </w:numPr>
        <w:tabs>
          <w:tab w:val="left" w:pos="142"/>
        </w:tabs>
        <w:suppressAutoHyphens/>
        <w:spacing w:before="360" w:after="360" w:line="360" w:lineRule="auto"/>
        <w:ind w:left="1701" w:hanging="567"/>
        <w:jc w:val="both"/>
        <w:rPr>
          <w:rFonts w:ascii="Times New Roman" w:eastAsia="Calibri" w:hAnsi="Times New Roman" w:cs="Times New Roman"/>
          <w:b/>
          <w:bCs/>
          <w:color w:val="000000" w:themeColor="text1"/>
          <w:sz w:val="32"/>
          <w:szCs w:val="32"/>
        </w:rPr>
      </w:pPr>
      <w:bookmarkStart w:id="30" w:name="_Toc46148939"/>
      <w:r w:rsidRPr="00EE77E0">
        <w:rPr>
          <w:rFonts w:ascii="Times New Roman" w:eastAsia="Calibri" w:hAnsi="Times New Roman" w:cs="Times New Roman"/>
          <w:b/>
          <w:bCs/>
          <w:color w:val="000000" w:themeColor="text1"/>
          <w:sz w:val="32"/>
          <w:szCs w:val="32"/>
        </w:rPr>
        <w:t>Финансовый контроль бухгалтерского учета капитала и резервов</w:t>
      </w:r>
      <w:bookmarkEnd w:id="30"/>
    </w:p>
    <w:p w:rsidR="00A76EDC" w:rsidRDefault="00A76EDC" w:rsidP="00A76EDC">
      <w:pPr>
        <w:spacing w:after="0" w:line="360" w:lineRule="auto"/>
        <w:ind w:firstLine="992"/>
        <w:jc w:val="both"/>
        <w:rPr>
          <w:rFonts w:ascii="Times New Roman" w:eastAsia="Calibri" w:hAnsi="Times New Roman" w:cs="Times New Roman"/>
          <w:sz w:val="28"/>
        </w:rPr>
      </w:pPr>
      <w:r>
        <w:rPr>
          <w:rFonts w:ascii="Times New Roman" w:eastAsia="Calibri" w:hAnsi="Times New Roman" w:cs="Times New Roman"/>
          <w:sz w:val="28"/>
        </w:rPr>
        <w:t>Поскольку капитал служит главным показателем рыночной стоимо</w:t>
      </w:r>
      <w:r w:rsidR="002C107B">
        <w:rPr>
          <w:rFonts w:ascii="Times New Roman" w:eastAsia="Calibri" w:hAnsi="Times New Roman" w:cs="Times New Roman"/>
          <w:sz w:val="28"/>
        </w:rPr>
        <w:t>ст</w:t>
      </w:r>
      <w:proofErr w:type="gramStart"/>
      <w:r w:rsidR="002C107B">
        <w:rPr>
          <w:rFonts w:ascii="Times New Roman" w:eastAsia="Calibri" w:hAnsi="Times New Roman" w:cs="Times New Roman"/>
          <w:sz w:val="28"/>
        </w:rPr>
        <w:t xml:space="preserve">и  </w:t>
      </w:r>
      <w:r w:rsidR="002C107B">
        <w:rPr>
          <w:rFonts w:ascii="Times New Roman" w:hAnsi="Times New Roman" w:cs="Times New Roman"/>
          <w:bCs/>
          <w:kern w:val="28"/>
          <w:sz w:val="28"/>
          <w:szCs w:val="28"/>
          <w:lang w:eastAsia="ru-RU"/>
        </w:rPr>
        <w:t>ООО</w:t>
      </w:r>
      <w:proofErr w:type="gramEnd"/>
      <w:r w:rsidR="002C107B">
        <w:rPr>
          <w:rFonts w:ascii="Times New Roman" w:hAnsi="Times New Roman" w:cs="Times New Roman"/>
          <w:bCs/>
          <w:kern w:val="28"/>
          <w:sz w:val="28"/>
          <w:szCs w:val="28"/>
          <w:lang w:eastAsia="ru-RU"/>
        </w:rPr>
        <w:t xml:space="preserve"> «Пицца Аврора»</w:t>
      </w:r>
      <w:r>
        <w:rPr>
          <w:rFonts w:ascii="Times New Roman" w:eastAsia="Calibri" w:hAnsi="Times New Roman" w:cs="Times New Roman"/>
          <w:sz w:val="28"/>
        </w:rPr>
        <w:t>, а основной составляющей этого показателя является собственный капитал, определяющий размер чистых активов, проведение финансового контроля бухгалтерского учета капитала и резервов является весьма важным.</w:t>
      </w:r>
    </w:p>
    <w:p w:rsidR="00A76EDC" w:rsidRDefault="00A76EDC" w:rsidP="00A76EDC">
      <w:pPr>
        <w:spacing w:after="0" w:line="360" w:lineRule="auto"/>
        <w:ind w:firstLine="992"/>
        <w:jc w:val="both"/>
        <w:rPr>
          <w:rFonts w:ascii="Times New Roman" w:eastAsia="Calibri" w:hAnsi="Times New Roman" w:cs="Times New Roman"/>
          <w:sz w:val="28"/>
        </w:rPr>
      </w:pPr>
      <w:r>
        <w:rPr>
          <w:rFonts w:ascii="Times New Roman" w:eastAsia="Calibri" w:hAnsi="Times New Roman" w:cs="Times New Roman"/>
          <w:sz w:val="28"/>
        </w:rPr>
        <w:t>Его цель состоит в том, чтобы проверить правильность формирования капитала и его изменений, соответствует ли ведение его бухгалтерского учета действующему законодательству и достоверны ли показатели бухгалтерской отчетности.</w:t>
      </w:r>
    </w:p>
    <w:p w:rsidR="00A76EDC" w:rsidRDefault="00A76EDC" w:rsidP="00A76EDC">
      <w:pPr>
        <w:spacing w:after="0" w:line="360" w:lineRule="auto"/>
        <w:ind w:firstLine="992"/>
        <w:jc w:val="both"/>
        <w:rPr>
          <w:rFonts w:ascii="Times New Roman" w:eastAsia="Calibri" w:hAnsi="Times New Roman" w:cs="Times New Roman"/>
          <w:sz w:val="28"/>
        </w:rPr>
      </w:pPr>
      <w:r>
        <w:rPr>
          <w:rFonts w:ascii="Times New Roman" w:eastAsia="Calibri" w:hAnsi="Times New Roman" w:cs="Times New Roman"/>
          <w:sz w:val="28"/>
        </w:rPr>
        <w:t xml:space="preserve">Так, капитал и резервы организации отражаются в бухгалтерской отчетности по строкам </w:t>
      </w:r>
      <w:r w:rsidRPr="00796B6F">
        <w:rPr>
          <w:rFonts w:ascii="Times New Roman" w:eastAsia="Calibri" w:hAnsi="Times New Roman" w:cs="Times New Roman"/>
          <w:sz w:val="28"/>
        </w:rPr>
        <w:t>1310 «Уставный капитал», 1350 «Добавочный капитал», 1360 «Резервный капитал», 1370 «Нераспределенная прибыль»</w:t>
      </w:r>
      <w:r>
        <w:rPr>
          <w:rFonts w:ascii="Times New Roman" w:eastAsia="Calibri" w:hAnsi="Times New Roman" w:cs="Times New Roman"/>
          <w:sz w:val="28"/>
        </w:rPr>
        <w:t xml:space="preserve"> бухгалтерского баланса, представленного в таблице 2.6.</w:t>
      </w:r>
    </w:p>
    <w:p w:rsidR="00A76EDC" w:rsidRDefault="00A76EDC" w:rsidP="00A76EDC">
      <w:pPr>
        <w:spacing w:before="120" w:after="120" w:line="240" w:lineRule="auto"/>
        <w:rPr>
          <w:rFonts w:ascii="Times New Roman" w:eastAsia="Calibri" w:hAnsi="Times New Roman" w:cs="Times New Roman"/>
          <w:sz w:val="28"/>
        </w:rPr>
      </w:pPr>
      <w:r>
        <w:rPr>
          <w:rFonts w:ascii="Times New Roman" w:eastAsia="Calibri" w:hAnsi="Times New Roman" w:cs="Times New Roman"/>
          <w:sz w:val="28"/>
        </w:rPr>
        <w:t xml:space="preserve">Таблица 2.6 </w:t>
      </w:r>
      <w:r>
        <w:rPr>
          <w:rFonts w:ascii="Times New Roman" w:eastAsia="Calibri" w:hAnsi="Times New Roman" w:cs="Times New Roman"/>
          <w:sz w:val="28"/>
        </w:rPr>
        <w:sym w:font="Symbol" w:char="F0BE"/>
      </w:r>
      <w:r w:rsidR="002C107B">
        <w:rPr>
          <w:rFonts w:ascii="Times New Roman" w:eastAsia="Calibri" w:hAnsi="Times New Roman" w:cs="Times New Roman"/>
          <w:sz w:val="28"/>
        </w:rPr>
        <w:t xml:space="preserve"> Капитал и резерв</w:t>
      </w:r>
      <w:proofErr w:type="gramStart"/>
      <w:r w:rsidR="002C107B">
        <w:rPr>
          <w:rFonts w:ascii="Times New Roman" w:eastAsia="Calibri" w:hAnsi="Times New Roman" w:cs="Times New Roman"/>
          <w:sz w:val="28"/>
        </w:rPr>
        <w:t xml:space="preserve">ы </w:t>
      </w:r>
      <w:r w:rsidR="002C107B">
        <w:rPr>
          <w:rFonts w:ascii="Times New Roman" w:hAnsi="Times New Roman" w:cs="Times New Roman"/>
          <w:bCs/>
          <w:kern w:val="28"/>
          <w:sz w:val="28"/>
          <w:szCs w:val="28"/>
          <w:lang w:eastAsia="ru-RU"/>
        </w:rPr>
        <w:t>ООО</w:t>
      </w:r>
      <w:proofErr w:type="gramEnd"/>
      <w:r w:rsidR="002C107B">
        <w:rPr>
          <w:rFonts w:ascii="Times New Roman" w:hAnsi="Times New Roman" w:cs="Times New Roman"/>
          <w:bCs/>
          <w:kern w:val="28"/>
          <w:sz w:val="28"/>
          <w:szCs w:val="28"/>
          <w:lang w:eastAsia="ru-RU"/>
        </w:rPr>
        <w:t xml:space="preserve"> «Пицца Аврора»</w:t>
      </w:r>
      <w:r>
        <w:rPr>
          <w:rFonts w:ascii="Times New Roman" w:eastAsia="Calibri" w:hAnsi="Times New Roman" w:cs="Times New Roman"/>
          <w:sz w:val="28"/>
        </w:rPr>
        <w:t>, тыс. руб.</w:t>
      </w:r>
    </w:p>
    <w:tbl>
      <w:tblPr>
        <w:tblStyle w:val="af0"/>
        <w:tblW w:w="0" w:type="auto"/>
        <w:tblLook w:val="04A0"/>
      </w:tblPr>
      <w:tblGrid>
        <w:gridCol w:w="3256"/>
        <w:gridCol w:w="1416"/>
        <w:gridCol w:w="2336"/>
        <w:gridCol w:w="2337"/>
      </w:tblGrid>
      <w:tr w:rsidR="00A76EDC" w:rsidTr="00A76EDC">
        <w:tc>
          <w:tcPr>
            <w:tcW w:w="3256" w:type="dxa"/>
            <w:vAlign w:val="center"/>
          </w:tcPr>
          <w:p w:rsidR="00A76EDC" w:rsidRPr="00A706AA" w:rsidRDefault="00A76EDC" w:rsidP="00A76EDC">
            <w:pPr>
              <w:spacing w:line="360" w:lineRule="auto"/>
              <w:jc w:val="center"/>
              <w:rPr>
                <w:rFonts w:ascii="Times New Roman" w:eastAsia="Calibri" w:hAnsi="Times New Roman" w:cs="Times New Roman"/>
                <w:sz w:val="24"/>
                <w:szCs w:val="24"/>
              </w:rPr>
            </w:pPr>
            <w:r w:rsidRPr="00A706AA">
              <w:rPr>
                <w:rFonts w:ascii="Times New Roman" w:eastAsia="Calibri" w:hAnsi="Times New Roman" w:cs="Times New Roman"/>
                <w:sz w:val="24"/>
                <w:szCs w:val="24"/>
              </w:rPr>
              <w:t>Показатель</w:t>
            </w:r>
          </w:p>
        </w:tc>
        <w:tc>
          <w:tcPr>
            <w:tcW w:w="1416" w:type="dxa"/>
            <w:vAlign w:val="center"/>
          </w:tcPr>
          <w:p w:rsidR="00A76EDC" w:rsidRPr="00A706AA" w:rsidRDefault="00A76EDC" w:rsidP="00A76EDC">
            <w:pPr>
              <w:spacing w:line="360" w:lineRule="auto"/>
              <w:jc w:val="center"/>
              <w:rPr>
                <w:rFonts w:ascii="Times New Roman" w:eastAsia="Calibri" w:hAnsi="Times New Roman" w:cs="Times New Roman"/>
                <w:sz w:val="24"/>
                <w:szCs w:val="24"/>
              </w:rPr>
            </w:pPr>
            <w:r w:rsidRPr="00A706AA">
              <w:rPr>
                <w:rFonts w:ascii="Times New Roman" w:eastAsia="Calibri" w:hAnsi="Times New Roman" w:cs="Times New Roman"/>
                <w:sz w:val="24"/>
                <w:szCs w:val="24"/>
              </w:rPr>
              <w:t>Код</w:t>
            </w:r>
          </w:p>
        </w:tc>
        <w:tc>
          <w:tcPr>
            <w:tcW w:w="2336" w:type="dxa"/>
            <w:vAlign w:val="center"/>
          </w:tcPr>
          <w:p w:rsidR="00A76EDC" w:rsidRPr="00A706AA" w:rsidRDefault="00A76EDC" w:rsidP="00A76EDC">
            <w:pPr>
              <w:spacing w:line="360" w:lineRule="auto"/>
              <w:jc w:val="center"/>
              <w:rPr>
                <w:rFonts w:ascii="Times New Roman" w:eastAsia="Calibri" w:hAnsi="Times New Roman" w:cs="Times New Roman"/>
                <w:sz w:val="24"/>
                <w:szCs w:val="24"/>
              </w:rPr>
            </w:pPr>
            <w:r w:rsidRPr="00A706AA">
              <w:rPr>
                <w:rFonts w:ascii="Times New Roman" w:eastAsia="Calibri" w:hAnsi="Times New Roman" w:cs="Times New Roman"/>
                <w:sz w:val="24"/>
                <w:szCs w:val="24"/>
              </w:rPr>
              <w:t>2018 г.</w:t>
            </w:r>
          </w:p>
        </w:tc>
        <w:tc>
          <w:tcPr>
            <w:tcW w:w="2337" w:type="dxa"/>
            <w:vAlign w:val="center"/>
          </w:tcPr>
          <w:p w:rsidR="00A76EDC" w:rsidRPr="00A706AA" w:rsidRDefault="00A76EDC" w:rsidP="00A76EDC">
            <w:pPr>
              <w:spacing w:line="360" w:lineRule="auto"/>
              <w:jc w:val="center"/>
              <w:rPr>
                <w:rFonts w:ascii="Times New Roman" w:eastAsia="Calibri" w:hAnsi="Times New Roman" w:cs="Times New Roman"/>
                <w:sz w:val="24"/>
                <w:szCs w:val="24"/>
              </w:rPr>
            </w:pPr>
            <w:r w:rsidRPr="00A706AA">
              <w:rPr>
                <w:rFonts w:ascii="Times New Roman" w:eastAsia="Calibri" w:hAnsi="Times New Roman" w:cs="Times New Roman"/>
                <w:sz w:val="24"/>
                <w:szCs w:val="24"/>
              </w:rPr>
              <w:t>2019 г.</w:t>
            </w:r>
          </w:p>
        </w:tc>
      </w:tr>
      <w:tr w:rsidR="00A76EDC" w:rsidTr="00A76EDC">
        <w:tc>
          <w:tcPr>
            <w:tcW w:w="3256" w:type="dxa"/>
          </w:tcPr>
          <w:p w:rsidR="00A76EDC" w:rsidRPr="00A706AA" w:rsidRDefault="00A76EDC" w:rsidP="00A76EDC">
            <w:pPr>
              <w:spacing w:line="360" w:lineRule="auto"/>
              <w:jc w:val="both"/>
              <w:rPr>
                <w:rFonts w:ascii="Times New Roman" w:eastAsia="Calibri" w:hAnsi="Times New Roman" w:cs="Times New Roman"/>
                <w:sz w:val="24"/>
                <w:szCs w:val="24"/>
              </w:rPr>
            </w:pPr>
            <w:r w:rsidRPr="00A706AA">
              <w:rPr>
                <w:rFonts w:ascii="Times New Roman" w:eastAsia="Calibri" w:hAnsi="Times New Roman" w:cs="Times New Roman"/>
                <w:sz w:val="24"/>
                <w:szCs w:val="24"/>
              </w:rPr>
              <w:t>Уставный капитал</w:t>
            </w:r>
          </w:p>
        </w:tc>
        <w:tc>
          <w:tcPr>
            <w:tcW w:w="1416" w:type="dxa"/>
            <w:vAlign w:val="center"/>
          </w:tcPr>
          <w:p w:rsidR="00A76EDC" w:rsidRPr="00A706AA" w:rsidRDefault="00A76EDC" w:rsidP="00A76EDC">
            <w:pPr>
              <w:spacing w:line="360" w:lineRule="auto"/>
              <w:jc w:val="center"/>
              <w:rPr>
                <w:rFonts w:ascii="Times New Roman" w:eastAsia="Calibri" w:hAnsi="Times New Roman" w:cs="Times New Roman"/>
                <w:sz w:val="24"/>
                <w:szCs w:val="24"/>
              </w:rPr>
            </w:pPr>
            <w:r w:rsidRPr="00A706AA">
              <w:rPr>
                <w:rFonts w:ascii="Times New Roman" w:eastAsia="Calibri" w:hAnsi="Times New Roman" w:cs="Times New Roman"/>
                <w:sz w:val="24"/>
                <w:szCs w:val="24"/>
              </w:rPr>
              <w:t>1310</w:t>
            </w:r>
          </w:p>
        </w:tc>
        <w:tc>
          <w:tcPr>
            <w:tcW w:w="2336" w:type="dxa"/>
          </w:tcPr>
          <w:p w:rsidR="00A76EDC" w:rsidRPr="00A706AA" w:rsidRDefault="00A76EDC" w:rsidP="00A76EDC">
            <w:pPr>
              <w:spacing w:line="360" w:lineRule="auto"/>
              <w:jc w:val="right"/>
              <w:rPr>
                <w:rFonts w:ascii="Times New Roman" w:eastAsia="Calibri" w:hAnsi="Times New Roman" w:cs="Times New Roman"/>
                <w:sz w:val="24"/>
                <w:szCs w:val="24"/>
              </w:rPr>
            </w:pPr>
            <w:r w:rsidRPr="00A706AA">
              <w:rPr>
                <w:rFonts w:ascii="Times New Roman" w:eastAsia="Calibri" w:hAnsi="Times New Roman" w:cs="Times New Roman"/>
                <w:sz w:val="24"/>
                <w:szCs w:val="24"/>
              </w:rPr>
              <w:t>1019</w:t>
            </w:r>
          </w:p>
        </w:tc>
        <w:tc>
          <w:tcPr>
            <w:tcW w:w="2337" w:type="dxa"/>
          </w:tcPr>
          <w:p w:rsidR="00A76EDC" w:rsidRPr="00A706AA" w:rsidRDefault="00A76EDC" w:rsidP="00A76EDC">
            <w:pPr>
              <w:spacing w:line="360" w:lineRule="auto"/>
              <w:jc w:val="right"/>
              <w:rPr>
                <w:rFonts w:ascii="Times New Roman" w:eastAsia="Calibri" w:hAnsi="Times New Roman" w:cs="Times New Roman"/>
                <w:sz w:val="24"/>
                <w:szCs w:val="24"/>
              </w:rPr>
            </w:pPr>
            <w:r w:rsidRPr="00A706AA">
              <w:rPr>
                <w:rFonts w:ascii="Times New Roman" w:eastAsia="Calibri" w:hAnsi="Times New Roman" w:cs="Times New Roman"/>
                <w:sz w:val="24"/>
                <w:szCs w:val="24"/>
              </w:rPr>
              <w:t>1019</w:t>
            </w:r>
          </w:p>
        </w:tc>
      </w:tr>
      <w:tr w:rsidR="00A76EDC" w:rsidTr="00A76EDC">
        <w:tc>
          <w:tcPr>
            <w:tcW w:w="3256" w:type="dxa"/>
          </w:tcPr>
          <w:p w:rsidR="00A76EDC" w:rsidRPr="00A706AA" w:rsidRDefault="00A76EDC" w:rsidP="00A76EDC">
            <w:pPr>
              <w:spacing w:line="360" w:lineRule="auto"/>
              <w:jc w:val="both"/>
              <w:rPr>
                <w:rFonts w:ascii="Times New Roman" w:eastAsia="Calibri" w:hAnsi="Times New Roman" w:cs="Times New Roman"/>
                <w:sz w:val="24"/>
                <w:szCs w:val="24"/>
              </w:rPr>
            </w:pPr>
            <w:r w:rsidRPr="00A706AA">
              <w:rPr>
                <w:rFonts w:ascii="Times New Roman" w:eastAsia="Calibri" w:hAnsi="Times New Roman" w:cs="Times New Roman"/>
                <w:sz w:val="24"/>
                <w:szCs w:val="24"/>
              </w:rPr>
              <w:t>Добавочный капитал</w:t>
            </w:r>
          </w:p>
        </w:tc>
        <w:tc>
          <w:tcPr>
            <w:tcW w:w="1416" w:type="dxa"/>
            <w:vAlign w:val="center"/>
          </w:tcPr>
          <w:p w:rsidR="00A76EDC" w:rsidRPr="00A706AA" w:rsidRDefault="00A76EDC" w:rsidP="00A76EDC">
            <w:pPr>
              <w:spacing w:line="360" w:lineRule="auto"/>
              <w:jc w:val="center"/>
              <w:rPr>
                <w:rFonts w:ascii="Times New Roman" w:eastAsia="Calibri" w:hAnsi="Times New Roman" w:cs="Times New Roman"/>
                <w:sz w:val="24"/>
                <w:szCs w:val="24"/>
              </w:rPr>
            </w:pPr>
            <w:r w:rsidRPr="00A706AA">
              <w:rPr>
                <w:rFonts w:ascii="Times New Roman" w:eastAsia="Calibri" w:hAnsi="Times New Roman" w:cs="Times New Roman"/>
                <w:sz w:val="24"/>
                <w:szCs w:val="24"/>
              </w:rPr>
              <w:t>1350</w:t>
            </w:r>
          </w:p>
        </w:tc>
        <w:tc>
          <w:tcPr>
            <w:tcW w:w="2336" w:type="dxa"/>
          </w:tcPr>
          <w:p w:rsidR="00A76EDC" w:rsidRPr="00A706AA" w:rsidRDefault="00A76EDC" w:rsidP="00A76EDC">
            <w:pPr>
              <w:spacing w:line="360" w:lineRule="auto"/>
              <w:jc w:val="right"/>
              <w:rPr>
                <w:rFonts w:ascii="Times New Roman" w:eastAsia="Calibri" w:hAnsi="Times New Roman" w:cs="Times New Roman"/>
                <w:sz w:val="24"/>
                <w:szCs w:val="24"/>
              </w:rPr>
            </w:pPr>
            <w:r w:rsidRPr="00A706AA">
              <w:rPr>
                <w:rFonts w:ascii="Times New Roman" w:eastAsia="Calibri" w:hAnsi="Times New Roman" w:cs="Times New Roman"/>
                <w:sz w:val="24"/>
                <w:szCs w:val="24"/>
              </w:rPr>
              <w:t>87 448 128</w:t>
            </w:r>
          </w:p>
        </w:tc>
        <w:tc>
          <w:tcPr>
            <w:tcW w:w="2337" w:type="dxa"/>
          </w:tcPr>
          <w:p w:rsidR="00A76EDC" w:rsidRPr="00A706AA" w:rsidRDefault="00A76EDC" w:rsidP="00A76EDC">
            <w:pPr>
              <w:spacing w:line="360" w:lineRule="auto"/>
              <w:jc w:val="right"/>
              <w:rPr>
                <w:rFonts w:ascii="Times New Roman" w:eastAsia="Calibri" w:hAnsi="Times New Roman" w:cs="Times New Roman"/>
                <w:sz w:val="24"/>
                <w:szCs w:val="24"/>
              </w:rPr>
            </w:pPr>
            <w:r w:rsidRPr="00A706AA">
              <w:rPr>
                <w:rFonts w:ascii="Times New Roman" w:eastAsia="Calibri" w:hAnsi="Times New Roman" w:cs="Times New Roman"/>
                <w:sz w:val="24"/>
                <w:szCs w:val="24"/>
              </w:rPr>
              <w:t>87 448 127</w:t>
            </w:r>
          </w:p>
        </w:tc>
      </w:tr>
      <w:tr w:rsidR="00A76EDC" w:rsidTr="00A76EDC">
        <w:tc>
          <w:tcPr>
            <w:tcW w:w="3256" w:type="dxa"/>
          </w:tcPr>
          <w:p w:rsidR="00A76EDC" w:rsidRPr="00A706AA" w:rsidRDefault="00A76EDC" w:rsidP="00A76EDC">
            <w:pPr>
              <w:spacing w:line="360" w:lineRule="auto"/>
              <w:jc w:val="both"/>
              <w:rPr>
                <w:rFonts w:ascii="Times New Roman" w:eastAsia="Calibri" w:hAnsi="Times New Roman" w:cs="Times New Roman"/>
                <w:sz w:val="24"/>
                <w:szCs w:val="24"/>
              </w:rPr>
            </w:pPr>
            <w:r w:rsidRPr="00A706AA">
              <w:rPr>
                <w:rFonts w:ascii="Times New Roman" w:eastAsia="Calibri" w:hAnsi="Times New Roman" w:cs="Times New Roman"/>
                <w:sz w:val="24"/>
                <w:szCs w:val="24"/>
              </w:rPr>
              <w:t>Резервный капитал</w:t>
            </w:r>
          </w:p>
        </w:tc>
        <w:tc>
          <w:tcPr>
            <w:tcW w:w="1416" w:type="dxa"/>
            <w:vAlign w:val="center"/>
          </w:tcPr>
          <w:p w:rsidR="00A76EDC" w:rsidRPr="00A706AA" w:rsidRDefault="00A76EDC" w:rsidP="00A76EDC">
            <w:pPr>
              <w:spacing w:line="360" w:lineRule="auto"/>
              <w:jc w:val="center"/>
              <w:rPr>
                <w:rFonts w:ascii="Times New Roman" w:eastAsia="Calibri" w:hAnsi="Times New Roman" w:cs="Times New Roman"/>
                <w:sz w:val="24"/>
                <w:szCs w:val="24"/>
              </w:rPr>
            </w:pPr>
            <w:r w:rsidRPr="00A706AA">
              <w:rPr>
                <w:rFonts w:ascii="Times New Roman" w:eastAsia="Calibri" w:hAnsi="Times New Roman" w:cs="Times New Roman"/>
                <w:sz w:val="24"/>
                <w:szCs w:val="24"/>
              </w:rPr>
              <w:t>1360</w:t>
            </w:r>
          </w:p>
        </w:tc>
        <w:tc>
          <w:tcPr>
            <w:tcW w:w="2336" w:type="dxa"/>
          </w:tcPr>
          <w:p w:rsidR="00A76EDC" w:rsidRPr="00A706AA" w:rsidRDefault="00A76EDC" w:rsidP="00A76EDC">
            <w:pPr>
              <w:spacing w:line="360" w:lineRule="auto"/>
              <w:jc w:val="right"/>
              <w:rPr>
                <w:rFonts w:ascii="Times New Roman" w:eastAsia="Calibri" w:hAnsi="Times New Roman" w:cs="Times New Roman"/>
                <w:sz w:val="24"/>
                <w:szCs w:val="24"/>
              </w:rPr>
            </w:pPr>
            <w:r w:rsidRPr="00A706AA">
              <w:rPr>
                <w:rFonts w:ascii="Times New Roman" w:eastAsia="Calibri" w:hAnsi="Times New Roman" w:cs="Times New Roman"/>
                <w:sz w:val="24"/>
                <w:szCs w:val="24"/>
              </w:rPr>
              <w:t>142</w:t>
            </w:r>
          </w:p>
        </w:tc>
        <w:tc>
          <w:tcPr>
            <w:tcW w:w="2337" w:type="dxa"/>
          </w:tcPr>
          <w:p w:rsidR="00A76EDC" w:rsidRPr="00A706AA" w:rsidRDefault="00A76EDC" w:rsidP="00A76EDC">
            <w:pPr>
              <w:spacing w:line="360" w:lineRule="auto"/>
              <w:jc w:val="right"/>
              <w:rPr>
                <w:rFonts w:ascii="Times New Roman" w:eastAsia="Calibri" w:hAnsi="Times New Roman" w:cs="Times New Roman"/>
                <w:sz w:val="24"/>
                <w:szCs w:val="24"/>
              </w:rPr>
            </w:pPr>
            <w:r w:rsidRPr="00A706AA">
              <w:rPr>
                <w:rFonts w:ascii="Times New Roman" w:eastAsia="Calibri" w:hAnsi="Times New Roman" w:cs="Times New Roman"/>
                <w:sz w:val="24"/>
                <w:szCs w:val="24"/>
              </w:rPr>
              <w:t>153</w:t>
            </w:r>
          </w:p>
        </w:tc>
      </w:tr>
      <w:tr w:rsidR="00A76EDC" w:rsidTr="00A76EDC">
        <w:tc>
          <w:tcPr>
            <w:tcW w:w="3256" w:type="dxa"/>
          </w:tcPr>
          <w:p w:rsidR="00A76EDC" w:rsidRPr="00A706AA" w:rsidRDefault="00A76EDC" w:rsidP="00A76EDC">
            <w:pPr>
              <w:spacing w:line="360" w:lineRule="auto"/>
              <w:jc w:val="both"/>
              <w:rPr>
                <w:rFonts w:ascii="Times New Roman" w:eastAsia="Calibri" w:hAnsi="Times New Roman" w:cs="Times New Roman"/>
                <w:sz w:val="24"/>
                <w:szCs w:val="24"/>
              </w:rPr>
            </w:pPr>
            <w:r w:rsidRPr="00A706AA">
              <w:rPr>
                <w:rFonts w:ascii="Times New Roman" w:eastAsia="Calibri" w:hAnsi="Times New Roman" w:cs="Times New Roman"/>
                <w:sz w:val="24"/>
                <w:szCs w:val="24"/>
              </w:rPr>
              <w:t>Нераспределенная прибыль</w:t>
            </w:r>
          </w:p>
        </w:tc>
        <w:tc>
          <w:tcPr>
            <w:tcW w:w="1416" w:type="dxa"/>
            <w:vAlign w:val="center"/>
          </w:tcPr>
          <w:p w:rsidR="00A76EDC" w:rsidRPr="00A706AA" w:rsidRDefault="00A76EDC" w:rsidP="00A76EDC">
            <w:pPr>
              <w:spacing w:line="360" w:lineRule="auto"/>
              <w:jc w:val="center"/>
              <w:rPr>
                <w:rFonts w:ascii="Times New Roman" w:eastAsia="Calibri" w:hAnsi="Times New Roman" w:cs="Times New Roman"/>
                <w:sz w:val="24"/>
                <w:szCs w:val="24"/>
              </w:rPr>
            </w:pPr>
            <w:r w:rsidRPr="00A706AA">
              <w:rPr>
                <w:rFonts w:ascii="Times New Roman" w:eastAsia="Calibri" w:hAnsi="Times New Roman" w:cs="Times New Roman"/>
                <w:sz w:val="24"/>
                <w:szCs w:val="24"/>
              </w:rPr>
              <w:t>1370</w:t>
            </w:r>
          </w:p>
        </w:tc>
        <w:tc>
          <w:tcPr>
            <w:tcW w:w="2336" w:type="dxa"/>
          </w:tcPr>
          <w:p w:rsidR="00A76EDC" w:rsidRPr="00A706AA" w:rsidRDefault="00A76EDC" w:rsidP="00A76EDC">
            <w:pPr>
              <w:spacing w:line="360" w:lineRule="auto"/>
              <w:jc w:val="right"/>
              <w:rPr>
                <w:rFonts w:ascii="Times New Roman" w:eastAsia="Calibri" w:hAnsi="Times New Roman" w:cs="Times New Roman"/>
                <w:sz w:val="24"/>
                <w:szCs w:val="24"/>
              </w:rPr>
            </w:pPr>
            <w:r w:rsidRPr="00A706AA">
              <w:rPr>
                <w:rFonts w:ascii="Times New Roman" w:eastAsia="Calibri" w:hAnsi="Times New Roman" w:cs="Times New Roman"/>
                <w:sz w:val="24"/>
                <w:szCs w:val="24"/>
              </w:rPr>
              <w:t>44 660 982</w:t>
            </w:r>
          </w:p>
        </w:tc>
        <w:tc>
          <w:tcPr>
            <w:tcW w:w="2337" w:type="dxa"/>
          </w:tcPr>
          <w:p w:rsidR="00A76EDC" w:rsidRPr="00A706AA" w:rsidRDefault="00A76EDC" w:rsidP="00A76EDC">
            <w:pPr>
              <w:spacing w:line="360" w:lineRule="auto"/>
              <w:jc w:val="right"/>
              <w:rPr>
                <w:rFonts w:ascii="Times New Roman" w:eastAsia="Calibri" w:hAnsi="Times New Roman" w:cs="Times New Roman"/>
                <w:sz w:val="24"/>
                <w:szCs w:val="24"/>
              </w:rPr>
            </w:pPr>
            <w:r w:rsidRPr="00A706AA">
              <w:rPr>
                <w:rFonts w:ascii="Times New Roman" w:eastAsia="Calibri" w:hAnsi="Times New Roman" w:cs="Times New Roman"/>
                <w:sz w:val="24"/>
                <w:szCs w:val="24"/>
              </w:rPr>
              <w:t>53 165 022</w:t>
            </w:r>
          </w:p>
        </w:tc>
      </w:tr>
    </w:tbl>
    <w:p w:rsidR="00A76EDC" w:rsidRDefault="00A76EDC" w:rsidP="00A76EDC">
      <w:pPr>
        <w:spacing w:before="240" w:after="0" w:line="360" w:lineRule="auto"/>
        <w:ind w:firstLine="992"/>
        <w:jc w:val="both"/>
        <w:rPr>
          <w:rFonts w:ascii="Times New Roman" w:eastAsia="Calibri" w:hAnsi="Times New Roman" w:cs="Times New Roman"/>
          <w:sz w:val="28"/>
        </w:rPr>
      </w:pPr>
      <w:r>
        <w:rPr>
          <w:rFonts w:ascii="Times New Roman" w:eastAsia="Calibri" w:hAnsi="Times New Roman" w:cs="Times New Roman"/>
          <w:sz w:val="28"/>
        </w:rPr>
        <w:t>Финансовый контроль начинается с проверки уставного капи</w:t>
      </w:r>
      <w:r w:rsidR="002C107B">
        <w:rPr>
          <w:rFonts w:ascii="Times New Roman" w:eastAsia="Calibri" w:hAnsi="Times New Roman" w:cs="Times New Roman"/>
          <w:sz w:val="28"/>
        </w:rPr>
        <w:t xml:space="preserve">тала и расчетов с учредителями. </w:t>
      </w:r>
      <w:r>
        <w:rPr>
          <w:rFonts w:ascii="Times New Roman" w:eastAsia="Calibri" w:hAnsi="Times New Roman" w:cs="Times New Roman"/>
          <w:sz w:val="28"/>
        </w:rPr>
        <w:t>Так, ф</w:t>
      </w:r>
      <w:r w:rsidRPr="00F5392F">
        <w:rPr>
          <w:rFonts w:ascii="Times New Roman" w:eastAsia="Calibri" w:hAnsi="Times New Roman" w:cs="Times New Roman"/>
          <w:sz w:val="28"/>
        </w:rPr>
        <w:t xml:space="preserve">ормирование уставного капитала подтверждается проверкой расчетов с учредителями по вкладам в уставный </w:t>
      </w:r>
      <w:r w:rsidRPr="00F5392F">
        <w:rPr>
          <w:rFonts w:ascii="Times New Roman" w:eastAsia="Calibri" w:hAnsi="Times New Roman" w:cs="Times New Roman"/>
          <w:sz w:val="28"/>
        </w:rPr>
        <w:lastRenderedPageBreak/>
        <w:t xml:space="preserve">капитал по дебету счетов материально-производственных запасов, вложений во </w:t>
      </w:r>
      <w:proofErr w:type="spellStart"/>
      <w:r w:rsidRPr="00F5392F">
        <w:rPr>
          <w:rFonts w:ascii="Times New Roman" w:eastAsia="Calibri" w:hAnsi="Times New Roman" w:cs="Times New Roman"/>
          <w:sz w:val="28"/>
        </w:rPr>
        <w:t>внеоборотные</w:t>
      </w:r>
      <w:proofErr w:type="spellEnd"/>
      <w:r w:rsidRPr="00F5392F">
        <w:rPr>
          <w:rFonts w:ascii="Times New Roman" w:eastAsia="Calibri" w:hAnsi="Times New Roman" w:cs="Times New Roman"/>
          <w:sz w:val="28"/>
        </w:rPr>
        <w:t xml:space="preserve"> активы, денежных средств и кредиту счета 75 «Расчеты с учредителями».</w:t>
      </w:r>
    </w:p>
    <w:p w:rsidR="00A76EDC" w:rsidRDefault="00A76EDC" w:rsidP="00A76EDC">
      <w:pPr>
        <w:spacing w:after="0" w:line="360" w:lineRule="auto"/>
        <w:ind w:firstLine="992"/>
        <w:jc w:val="both"/>
        <w:rPr>
          <w:rFonts w:ascii="Times New Roman" w:eastAsia="Calibri" w:hAnsi="Times New Roman" w:cs="Times New Roman"/>
          <w:sz w:val="28"/>
        </w:rPr>
      </w:pPr>
      <w:r>
        <w:rPr>
          <w:rFonts w:ascii="Times New Roman" w:eastAsia="Calibri" w:hAnsi="Times New Roman" w:cs="Times New Roman"/>
          <w:sz w:val="28"/>
        </w:rPr>
        <w:t>При анализе кредитового остатка по счету 80 «Уставный капитал» в главной книге и бухгалтерском балансе, было выявлено, что он совпадает с величиной уставного капитала, указанного в уставе</w:t>
      </w:r>
      <w:r w:rsidR="002C107B">
        <w:rPr>
          <w:rFonts w:ascii="Times New Roman" w:eastAsia="Calibri" w:hAnsi="Times New Roman" w:cs="Times New Roman"/>
          <w:sz w:val="28"/>
        </w:rPr>
        <w:t xml:space="preserve"> </w:t>
      </w:r>
      <w:r w:rsidR="002C107B">
        <w:rPr>
          <w:rFonts w:ascii="Times New Roman" w:hAnsi="Times New Roman" w:cs="Times New Roman"/>
          <w:bCs/>
          <w:kern w:val="28"/>
          <w:sz w:val="28"/>
          <w:szCs w:val="28"/>
          <w:lang w:eastAsia="ru-RU"/>
        </w:rPr>
        <w:t>ООО «Пицца Аврора»</w:t>
      </w:r>
      <w:r>
        <w:rPr>
          <w:rFonts w:ascii="Times New Roman" w:eastAsia="Calibri" w:hAnsi="Times New Roman" w:cs="Times New Roman"/>
          <w:sz w:val="28"/>
        </w:rPr>
        <w:t>. Изменений за рассматриваемый отчетный год не наблюдалось, то есть величина уставного капитала осталась на прежнем уровне, равному 1019 тыс. руб.</w:t>
      </w:r>
    </w:p>
    <w:p w:rsidR="00A76EDC" w:rsidRDefault="00A76EDC" w:rsidP="00A76EDC">
      <w:pPr>
        <w:spacing w:after="0" w:line="360" w:lineRule="auto"/>
        <w:ind w:firstLine="992"/>
        <w:jc w:val="both"/>
        <w:rPr>
          <w:rFonts w:ascii="Times New Roman" w:eastAsia="Calibri" w:hAnsi="Times New Roman" w:cs="Times New Roman"/>
          <w:sz w:val="28"/>
        </w:rPr>
      </w:pPr>
      <w:r>
        <w:rPr>
          <w:rFonts w:ascii="Times New Roman" w:eastAsia="Calibri" w:hAnsi="Times New Roman" w:cs="Times New Roman"/>
          <w:sz w:val="28"/>
        </w:rPr>
        <w:t xml:space="preserve">При этом аналитический учет по счету 80 «Уставный капитал» организован таким образом, чтобы обеспечить формирование информации по учредителям </w:t>
      </w:r>
      <w:r w:rsidR="002C107B">
        <w:rPr>
          <w:rFonts w:ascii="Times New Roman" w:hAnsi="Times New Roman" w:cs="Times New Roman"/>
          <w:bCs/>
          <w:kern w:val="28"/>
          <w:sz w:val="28"/>
          <w:szCs w:val="28"/>
          <w:lang w:eastAsia="ru-RU"/>
        </w:rPr>
        <w:t>ООО «Пицца Аврора»,</w:t>
      </w:r>
      <w:r w:rsidR="002C107B">
        <w:rPr>
          <w:rFonts w:ascii="Times New Roman" w:eastAsia="Calibri" w:hAnsi="Times New Roman" w:cs="Times New Roman"/>
          <w:sz w:val="28"/>
        </w:rPr>
        <w:t xml:space="preserve"> </w:t>
      </w:r>
      <w:r>
        <w:rPr>
          <w:rFonts w:ascii="Times New Roman" w:eastAsia="Calibri" w:hAnsi="Times New Roman" w:cs="Times New Roman"/>
          <w:sz w:val="28"/>
        </w:rPr>
        <w:t xml:space="preserve">стадиями формирования капитала и видам акций. </w:t>
      </w:r>
    </w:p>
    <w:p w:rsidR="00A76EDC" w:rsidRDefault="00A76EDC" w:rsidP="00A76EDC">
      <w:pPr>
        <w:spacing w:after="0" w:line="360" w:lineRule="auto"/>
        <w:ind w:firstLine="992"/>
        <w:jc w:val="both"/>
        <w:rPr>
          <w:rFonts w:ascii="Times New Roman" w:eastAsia="Calibri" w:hAnsi="Times New Roman" w:cs="Times New Roman"/>
          <w:sz w:val="28"/>
        </w:rPr>
      </w:pPr>
      <w:r>
        <w:rPr>
          <w:rFonts w:ascii="Times New Roman" w:eastAsia="Calibri" w:hAnsi="Times New Roman" w:cs="Times New Roman"/>
          <w:sz w:val="28"/>
        </w:rPr>
        <w:t xml:space="preserve">Затем проверяется формирование резервного капитала, анализируются учредительные документы, в которых указывается порядок его создания и способ отчисления ежегодных платежей. Поскольку в учредительных документах </w:t>
      </w:r>
      <w:r w:rsidR="002C107B">
        <w:rPr>
          <w:rFonts w:ascii="Times New Roman" w:hAnsi="Times New Roman" w:cs="Times New Roman"/>
          <w:bCs/>
          <w:kern w:val="28"/>
          <w:sz w:val="28"/>
          <w:szCs w:val="28"/>
          <w:lang w:eastAsia="ru-RU"/>
        </w:rPr>
        <w:t xml:space="preserve">ООО «Пицца Аврора» </w:t>
      </w:r>
      <w:r>
        <w:rPr>
          <w:rFonts w:ascii="Times New Roman" w:eastAsia="Calibri" w:hAnsi="Times New Roman" w:cs="Times New Roman"/>
          <w:sz w:val="28"/>
        </w:rPr>
        <w:t>предусмотрено создание резервного капитала, он имеет право его создавать.</w:t>
      </w:r>
    </w:p>
    <w:p w:rsidR="00A76EDC" w:rsidRDefault="00A76EDC" w:rsidP="00A76EDC">
      <w:pPr>
        <w:spacing w:after="0" w:line="360" w:lineRule="auto"/>
        <w:ind w:firstLine="992"/>
        <w:jc w:val="both"/>
        <w:rPr>
          <w:rFonts w:ascii="Times New Roman" w:eastAsia="Calibri" w:hAnsi="Times New Roman" w:cs="Times New Roman"/>
          <w:sz w:val="28"/>
        </w:rPr>
      </w:pPr>
      <w:r>
        <w:rPr>
          <w:rFonts w:ascii="Times New Roman" w:eastAsia="Calibri" w:hAnsi="Times New Roman" w:cs="Times New Roman"/>
          <w:sz w:val="28"/>
        </w:rPr>
        <w:t>Резервный капитал учитывается на счете 82 «Резервный капитал» и создается за счет прибыли до налогообложения для покрытия непредвиденных потерь, то есть используется по целевому назначению. За рассматриваемый период он был изменен на 11 тыс. руб.</w:t>
      </w:r>
    </w:p>
    <w:p w:rsidR="00A76EDC" w:rsidRDefault="00A76EDC" w:rsidP="00A76EDC">
      <w:pPr>
        <w:spacing w:after="0" w:line="360" w:lineRule="auto"/>
        <w:ind w:firstLine="992"/>
        <w:jc w:val="both"/>
        <w:rPr>
          <w:rFonts w:ascii="Times New Roman" w:eastAsia="Calibri" w:hAnsi="Times New Roman" w:cs="Times New Roman"/>
          <w:sz w:val="28"/>
        </w:rPr>
      </w:pPr>
      <w:r>
        <w:rPr>
          <w:rFonts w:ascii="Times New Roman" w:eastAsia="Calibri" w:hAnsi="Times New Roman" w:cs="Times New Roman"/>
          <w:sz w:val="28"/>
        </w:rPr>
        <w:t>При проверке было установлено, что бухгалтерские операции на счете 82 «Резервный капитал» отражаются правильно.</w:t>
      </w:r>
    </w:p>
    <w:p w:rsidR="00A76EDC" w:rsidRDefault="00A76EDC" w:rsidP="00A76EDC">
      <w:pPr>
        <w:spacing w:after="0" w:line="360" w:lineRule="auto"/>
        <w:ind w:firstLine="992"/>
        <w:jc w:val="both"/>
        <w:rPr>
          <w:rFonts w:ascii="Times New Roman" w:eastAsia="Calibri" w:hAnsi="Times New Roman" w:cs="Times New Roman"/>
          <w:sz w:val="28"/>
        </w:rPr>
      </w:pPr>
      <w:r>
        <w:rPr>
          <w:rFonts w:ascii="Times New Roman" w:eastAsia="Calibri" w:hAnsi="Times New Roman" w:cs="Times New Roman"/>
          <w:sz w:val="28"/>
        </w:rPr>
        <w:t xml:space="preserve"> Что касается проверки добавочного капитала, то здесь внимание уделяется тому, как отражен прирост стоимости </w:t>
      </w:r>
      <w:proofErr w:type="spellStart"/>
      <w:r>
        <w:rPr>
          <w:rFonts w:ascii="Times New Roman" w:eastAsia="Calibri" w:hAnsi="Times New Roman" w:cs="Times New Roman"/>
          <w:sz w:val="28"/>
        </w:rPr>
        <w:t>внеоборотного</w:t>
      </w:r>
      <w:proofErr w:type="spellEnd"/>
      <w:r>
        <w:rPr>
          <w:rFonts w:ascii="Times New Roman" w:eastAsia="Calibri" w:hAnsi="Times New Roman" w:cs="Times New Roman"/>
          <w:sz w:val="28"/>
        </w:rPr>
        <w:t xml:space="preserve"> капитала на счете 83 «Добавочный капитал» и правильно ли рассчитана и отражена сумма разницы между номинальной стоимостью проданных акций и суммой, полученной после продажи данных акций. За рассматриваемый период его </w:t>
      </w:r>
      <w:r>
        <w:rPr>
          <w:rFonts w:ascii="Times New Roman" w:eastAsia="Calibri" w:hAnsi="Times New Roman" w:cs="Times New Roman"/>
          <w:sz w:val="28"/>
        </w:rPr>
        <w:lastRenderedPageBreak/>
        <w:t>величина не изменялась, а бухгалтерские операции по счету 83 «Добавочный капитал» отражаются правильно.</w:t>
      </w:r>
    </w:p>
    <w:p w:rsidR="00A76EDC" w:rsidRPr="00A04382" w:rsidRDefault="00A76EDC" w:rsidP="00A76EDC">
      <w:pPr>
        <w:spacing w:after="0" w:line="360" w:lineRule="auto"/>
        <w:ind w:firstLine="992"/>
        <w:jc w:val="both"/>
        <w:rPr>
          <w:rFonts w:ascii="Times New Roman" w:eastAsia="Calibri" w:hAnsi="Times New Roman" w:cs="Times New Roman"/>
          <w:sz w:val="28"/>
        </w:rPr>
      </w:pPr>
      <w:r w:rsidRPr="00A04382">
        <w:rPr>
          <w:rFonts w:ascii="Times New Roman" w:eastAsia="Calibri" w:hAnsi="Times New Roman" w:cs="Times New Roman"/>
          <w:sz w:val="28"/>
        </w:rPr>
        <w:t>Затем была проверена правильность формирования нераспределенной прибыли, обоснованность расходования средств нераспределенной прибыли первичными документами, положениями и утвержденными сметами. Кроме того, установлена правильность отражения указанных операций на счете 84 «Нераспределенная прибыль (непокрытый убыток)». То есть результаты проверки подтвердили, что в текущем году распределялась только прибыль, полученная в предыдущих отчетных годах, поскольку авансовое использование прибыли текущего года является прямым нарушением имущественных интересов акционеров (собственников) организации.</w:t>
      </w:r>
    </w:p>
    <w:p w:rsidR="00A76EDC" w:rsidRDefault="00A76EDC" w:rsidP="00A76ED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Таким образом, в ходе проверки бухгалтерского учета капитала и резервов нарушений выявлено не было. </w:t>
      </w:r>
    </w:p>
    <w:p w:rsidR="00A76EDC" w:rsidRPr="00EE77E0" w:rsidRDefault="00A76EDC" w:rsidP="00A76EDC">
      <w:pPr>
        <w:pStyle w:val="2"/>
        <w:numPr>
          <w:ilvl w:val="1"/>
          <w:numId w:val="18"/>
        </w:numPr>
        <w:tabs>
          <w:tab w:val="left" w:pos="1418"/>
        </w:tabs>
        <w:suppressAutoHyphens/>
        <w:spacing w:before="360" w:after="360" w:line="360" w:lineRule="auto"/>
        <w:ind w:left="1276" w:hanging="567"/>
        <w:jc w:val="both"/>
        <w:rPr>
          <w:rFonts w:ascii="Times New Roman" w:eastAsia="Calibri" w:hAnsi="Times New Roman" w:cs="Times New Roman"/>
          <w:b/>
          <w:bCs/>
          <w:color w:val="000000" w:themeColor="text1"/>
          <w:sz w:val="32"/>
          <w:szCs w:val="32"/>
        </w:rPr>
      </w:pPr>
      <w:bookmarkStart w:id="31" w:name="_Toc46148940"/>
      <w:r w:rsidRPr="00EE77E0">
        <w:rPr>
          <w:rFonts w:ascii="Times New Roman" w:eastAsia="Calibri" w:hAnsi="Times New Roman" w:cs="Times New Roman"/>
          <w:b/>
          <w:bCs/>
          <w:color w:val="000000" w:themeColor="text1"/>
          <w:sz w:val="32"/>
          <w:szCs w:val="32"/>
        </w:rPr>
        <w:t>Финансовый контроль бухгалтерского учета формирования и использования прибыли</w:t>
      </w:r>
      <w:bookmarkEnd w:id="31"/>
    </w:p>
    <w:p w:rsidR="00A76EDC" w:rsidRDefault="00A76EDC" w:rsidP="00A76EDC">
      <w:pPr>
        <w:spacing w:after="0" w:line="360" w:lineRule="auto"/>
        <w:ind w:firstLine="709"/>
        <w:jc w:val="both"/>
        <w:rPr>
          <w:rFonts w:ascii="Times New Roman" w:eastAsia="Calibri" w:hAnsi="Times New Roman" w:cs="Times New Roman"/>
          <w:sz w:val="28"/>
        </w:rPr>
      </w:pPr>
      <w:r w:rsidRPr="00637F0E">
        <w:rPr>
          <w:rFonts w:ascii="Times New Roman" w:eastAsia="Calibri" w:hAnsi="Times New Roman" w:cs="Times New Roman"/>
          <w:sz w:val="28"/>
        </w:rPr>
        <w:t xml:space="preserve">Целью проверки финансовых результатов и распределения прибыли является установление достоверности отражения в учете и отчетности прибылей (убытков) </w:t>
      </w:r>
      <w:r w:rsidR="002C107B">
        <w:rPr>
          <w:rFonts w:ascii="Times New Roman" w:hAnsi="Times New Roman" w:cs="Times New Roman"/>
          <w:bCs/>
          <w:kern w:val="28"/>
          <w:sz w:val="28"/>
          <w:szCs w:val="28"/>
          <w:lang w:eastAsia="ru-RU"/>
        </w:rPr>
        <w:t xml:space="preserve">ООО «Пицца Аврора», </w:t>
      </w:r>
      <w:r w:rsidRPr="00637F0E">
        <w:rPr>
          <w:rFonts w:ascii="Times New Roman" w:eastAsia="Calibri" w:hAnsi="Times New Roman" w:cs="Times New Roman"/>
          <w:sz w:val="28"/>
        </w:rPr>
        <w:t>законности распределения и использования прибыли, которая остается в распоряжении организации после уплаты налогов.</w:t>
      </w:r>
    </w:p>
    <w:p w:rsidR="00A76EDC" w:rsidRPr="00A04382" w:rsidRDefault="00A76EDC" w:rsidP="00A76ED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П</w:t>
      </w:r>
      <w:r w:rsidRPr="00A04382">
        <w:rPr>
          <w:rFonts w:ascii="Times New Roman" w:eastAsia="Calibri" w:hAnsi="Times New Roman" w:cs="Times New Roman"/>
          <w:sz w:val="28"/>
        </w:rPr>
        <w:t>рибыль (убыток) от реализации определяется как разница между выручкой от реализации (кредитовый оборот счета 90 «Продажи») в действующих ценах без налога на добавленную стоимость и акцизов и затратами на ее реализацию (дебетовый оборот по счету 90 «Продажи»).</w:t>
      </w:r>
    </w:p>
    <w:p w:rsidR="00A76EDC" w:rsidRPr="00637F0E" w:rsidRDefault="00A76EDC" w:rsidP="002C107B">
      <w:pPr>
        <w:spacing w:after="0" w:line="360" w:lineRule="auto"/>
        <w:ind w:firstLine="709"/>
        <w:jc w:val="both"/>
        <w:rPr>
          <w:rFonts w:ascii="Times New Roman" w:eastAsia="Calibri" w:hAnsi="Times New Roman" w:cs="Times New Roman"/>
          <w:sz w:val="28"/>
        </w:rPr>
      </w:pPr>
      <w:r w:rsidRPr="00A04382">
        <w:rPr>
          <w:rFonts w:ascii="Times New Roman" w:eastAsia="Calibri" w:hAnsi="Times New Roman" w:cs="Times New Roman"/>
          <w:sz w:val="28"/>
        </w:rPr>
        <w:t xml:space="preserve">Финансовый результат от прочей реализации включает результаты от реализации основных средств, товарно-материальных ценностей, нематериальных активов, ценных бумаг и отражается на счете 91 "Прочие </w:t>
      </w:r>
      <w:r w:rsidRPr="00A04382">
        <w:rPr>
          <w:rFonts w:ascii="Times New Roman" w:eastAsia="Calibri" w:hAnsi="Times New Roman" w:cs="Times New Roman"/>
          <w:sz w:val="28"/>
        </w:rPr>
        <w:lastRenderedPageBreak/>
        <w:t>доходы и расходы". По этому счету финансовый результат в отчетности обособленно не показывается, а отражается в виде операционных доходов и расходов в форме № 2 «Отчет о прибылях и убытках».</w:t>
      </w:r>
    </w:p>
    <w:p w:rsidR="00A76EDC" w:rsidRDefault="00A76EDC" w:rsidP="00A76EDC">
      <w:pPr>
        <w:spacing w:after="0" w:line="360" w:lineRule="auto"/>
        <w:ind w:firstLine="709"/>
        <w:jc w:val="both"/>
        <w:rPr>
          <w:rFonts w:ascii="Times New Roman" w:eastAsia="Calibri" w:hAnsi="Times New Roman" w:cs="Times New Roman"/>
          <w:sz w:val="28"/>
        </w:rPr>
      </w:pPr>
      <w:r w:rsidRPr="00637F0E">
        <w:rPr>
          <w:rFonts w:ascii="Times New Roman" w:eastAsia="Calibri" w:hAnsi="Times New Roman" w:cs="Times New Roman"/>
          <w:sz w:val="28"/>
        </w:rPr>
        <w:t>Первоначальным этапом проверки является установление правильности определения организацией прибыли и выручки от реализации.</w:t>
      </w:r>
      <w:r>
        <w:rPr>
          <w:rFonts w:ascii="Times New Roman" w:eastAsia="Calibri" w:hAnsi="Times New Roman" w:cs="Times New Roman"/>
          <w:sz w:val="28"/>
        </w:rPr>
        <w:t xml:space="preserve"> Для решения данной задачи были проверены аналитические документы, регистры учета (журнал-ордер № 15), в результате чего была установлена законность, правильность и достоверность отраженных сумм прибылей и убытков, то есть:</w:t>
      </w:r>
    </w:p>
    <w:p w:rsidR="00A76EDC" w:rsidRPr="00A04382" w:rsidRDefault="00A76EDC" w:rsidP="00A76EDC">
      <w:pPr>
        <w:pStyle w:val="ab"/>
        <w:numPr>
          <w:ilvl w:val="0"/>
          <w:numId w:val="24"/>
        </w:numPr>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A04382">
        <w:rPr>
          <w:rFonts w:ascii="Times New Roman" w:eastAsia="Times New Roman" w:hAnsi="Times New Roman" w:cs="Times New Roman"/>
          <w:color w:val="000000"/>
          <w:sz w:val="28"/>
          <w:szCs w:val="28"/>
          <w:lang w:eastAsia="ru-RU"/>
        </w:rPr>
        <w:t>операции по продаже надлежащим образом санкционированы, фактические цены по счетам-фактурам и товарно-транспортным накладным совпадают с утвержденными прайс-листами и номенклатурой цен;</w:t>
      </w:r>
    </w:p>
    <w:p w:rsidR="00A76EDC" w:rsidRPr="00A04382" w:rsidRDefault="00A76EDC" w:rsidP="00A76EDC">
      <w:pPr>
        <w:pStyle w:val="ab"/>
        <w:numPr>
          <w:ilvl w:val="0"/>
          <w:numId w:val="24"/>
        </w:numPr>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A04382">
        <w:rPr>
          <w:rFonts w:ascii="Times New Roman" w:eastAsia="Times New Roman" w:hAnsi="Times New Roman" w:cs="Times New Roman"/>
          <w:color w:val="000000"/>
          <w:sz w:val="28"/>
          <w:szCs w:val="28"/>
          <w:lang w:eastAsia="ru-RU"/>
        </w:rPr>
        <w:t>на счетах бухгалтерского учета отражены все реально совершенные сделки по продаже;</w:t>
      </w:r>
    </w:p>
    <w:p w:rsidR="00A76EDC" w:rsidRPr="00A04382" w:rsidRDefault="00A76EDC" w:rsidP="00A76EDC">
      <w:pPr>
        <w:pStyle w:val="ab"/>
        <w:numPr>
          <w:ilvl w:val="0"/>
          <w:numId w:val="24"/>
        </w:numPr>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A04382">
        <w:rPr>
          <w:rFonts w:ascii="Times New Roman" w:eastAsia="Times New Roman" w:hAnsi="Times New Roman" w:cs="Times New Roman"/>
          <w:color w:val="000000"/>
          <w:sz w:val="28"/>
          <w:szCs w:val="28"/>
          <w:lang w:eastAsia="ru-RU"/>
        </w:rPr>
        <w:t>продажа своевременно отражена на соответствующих счетах учета</w:t>
      </w:r>
      <w:r>
        <w:rPr>
          <w:rFonts w:ascii="Times New Roman" w:eastAsia="Times New Roman" w:hAnsi="Times New Roman" w:cs="Times New Roman"/>
          <w:color w:val="000000"/>
          <w:sz w:val="28"/>
          <w:szCs w:val="28"/>
          <w:lang w:eastAsia="ru-RU"/>
        </w:rPr>
        <w:t>, а</w:t>
      </w:r>
      <w:r w:rsidRPr="00A04382">
        <w:rPr>
          <w:rFonts w:ascii="Times New Roman" w:eastAsia="Times New Roman" w:hAnsi="Times New Roman" w:cs="Times New Roman"/>
          <w:color w:val="000000"/>
          <w:sz w:val="28"/>
          <w:szCs w:val="28"/>
          <w:lang w:eastAsia="ru-RU"/>
        </w:rPr>
        <w:t xml:space="preserve"> стоимостная оценка операций по продаже определена правильно.</w:t>
      </w:r>
    </w:p>
    <w:p w:rsidR="00A76EDC" w:rsidRDefault="00A76EDC" w:rsidP="00A76ED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Затем на основании первичных документов проверяющий сверяет данные, которые отражены в форме № 2 «Отчет о прибылях и убытках» в бухгалтерской отчетности с данными Главной книги. Для этого </w:t>
      </w:r>
      <w:r w:rsidRPr="000667B5">
        <w:rPr>
          <w:rFonts w:ascii="Times New Roman" w:eastAsia="Calibri" w:hAnsi="Times New Roman" w:cs="Times New Roman"/>
          <w:sz w:val="28"/>
        </w:rPr>
        <w:t xml:space="preserve">записи по </w:t>
      </w:r>
      <w:r>
        <w:rPr>
          <w:rFonts w:ascii="Times New Roman" w:eastAsia="Calibri" w:hAnsi="Times New Roman" w:cs="Times New Roman"/>
          <w:sz w:val="28"/>
        </w:rPr>
        <w:t xml:space="preserve">дебету </w:t>
      </w:r>
      <w:r w:rsidRPr="000667B5">
        <w:rPr>
          <w:rFonts w:ascii="Times New Roman" w:eastAsia="Calibri" w:hAnsi="Times New Roman" w:cs="Times New Roman"/>
          <w:sz w:val="28"/>
        </w:rPr>
        <w:t xml:space="preserve">счета 99 «Прибыли и убытки» </w:t>
      </w:r>
      <w:r>
        <w:rPr>
          <w:rFonts w:ascii="Times New Roman" w:eastAsia="Calibri" w:hAnsi="Times New Roman" w:cs="Times New Roman"/>
          <w:sz w:val="28"/>
        </w:rPr>
        <w:t xml:space="preserve">сверяются </w:t>
      </w:r>
      <w:r w:rsidRPr="000667B5">
        <w:rPr>
          <w:rFonts w:ascii="Times New Roman" w:eastAsia="Calibri" w:hAnsi="Times New Roman" w:cs="Times New Roman"/>
          <w:sz w:val="28"/>
        </w:rPr>
        <w:t xml:space="preserve">с </w:t>
      </w:r>
      <w:r>
        <w:rPr>
          <w:rFonts w:ascii="Times New Roman" w:eastAsia="Calibri" w:hAnsi="Times New Roman" w:cs="Times New Roman"/>
          <w:sz w:val="28"/>
        </w:rPr>
        <w:t>записями по кредиту</w:t>
      </w:r>
      <w:r w:rsidRPr="000667B5">
        <w:rPr>
          <w:rFonts w:ascii="Times New Roman" w:eastAsia="Calibri" w:hAnsi="Times New Roman" w:cs="Times New Roman"/>
          <w:sz w:val="28"/>
        </w:rPr>
        <w:t xml:space="preserve"> счета 90 «Продажи». Сумма равна </w:t>
      </w:r>
      <w:r>
        <w:rPr>
          <w:rFonts w:ascii="Times New Roman" w:eastAsia="Calibri" w:hAnsi="Times New Roman" w:cs="Times New Roman"/>
          <w:sz w:val="28"/>
        </w:rPr>
        <w:t>– 958 742 тыс. руб.</w:t>
      </w:r>
      <w:r w:rsidRPr="000667B5">
        <w:rPr>
          <w:rFonts w:ascii="Times New Roman" w:eastAsia="Calibri" w:hAnsi="Times New Roman" w:cs="Times New Roman"/>
          <w:sz w:val="28"/>
        </w:rPr>
        <w:t>, что соответствует строке</w:t>
      </w:r>
      <w:r>
        <w:rPr>
          <w:rFonts w:ascii="Times New Roman" w:eastAsia="Calibri" w:hAnsi="Times New Roman" w:cs="Times New Roman"/>
          <w:sz w:val="28"/>
        </w:rPr>
        <w:t xml:space="preserve"> 2200</w:t>
      </w:r>
      <w:r w:rsidRPr="000667B5">
        <w:rPr>
          <w:rFonts w:ascii="Times New Roman" w:eastAsia="Calibri" w:hAnsi="Times New Roman" w:cs="Times New Roman"/>
          <w:sz w:val="28"/>
        </w:rPr>
        <w:t xml:space="preserve"> «Прибыль (убыток) от продажи» </w:t>
      </w:r>
      <w:r>
        <w:rPr>
          <w:rFonts w:ascii="Times New Roman" w:eastAsia="Calibri" w:hAnsi="Times New Roman" w:cs="Times New Roman"/>
          <w:sz w:val="28"/>
        </w:rPr>
        <w:t>в форме №2 «</w:t>
      </w:r>
      <w:r w:rsidRPr="000667B5">
        <w:rPr>
          <w:rFonts w:ascii="Times New Roman" w:eastAsia="Calibri" w:hAnsi="Times New Roman" w:cs="Times New Roman"/>
          <w:sz w:val="28"/>
        </w:rPr>
        <w:t>Отчет о прибылях и убытках</w:t>
      </w:r>
      <w:r>
        <w:rPr>
          <w:rFonts w:ascii="Times New Roman" w:eastAsia="Calibri" w:hAnsi="Times New Roman" w:cs="Times New Roman"/>
          <w:sz w:val="28"/>
        </w:rPr>
        <w:t>». То есть отклонений установлено не было.</w:t>
      </w:r>
    </w:p>
    <w:p w:rsidR="00A76EDC" w:rsidRDefault="00A76EDC" w:rsidP="00A76ED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Таким же образом, используя процедуру арифметических подсчетов, в Главной книге по счету 90 «Продажи» и 91 «Прочие доходы и расходы» проверяется правильность отражения других показателей из отчета о финансовых результатах. Таким образом, была установлена правильность определения полученной прибыл</w:t>
      </w:r>
      <w:proofErr w:type="gramStart"/>
      <w:r>
        <w:rPr>
          <w:rFonts w:ascii="Times New Roman" w:eastAsia="Calibri" w:hAnsi="Times New Roman" w:cs="Times New Roman"/>
          <w:sz w:val="28"/>
        </w:rPr>
        <w:t xml:space="preserve">и </w:t>
      </w:r>
      <w:r w:rsidR="002C107B">
        <w:rPr>
          <w:rFonts w:ascii="Times New Roman" w:hAnsi="Times New Roman" w:cs="Times New Roman"/>
          <w:bCs/>
          <w:kern w:val="28"/>
          <w:sz w:val="28"/>
          <w:szCs w:val="28"/>
          <w:lang w:eastAsia="ru-RU"/>
        </w:rPr>
        <w:t>ООО</w:t>
      </w:r>
      <w:proofErr w:type="gramEnd"/>
      <w:r w:rsidR="002C107B">
        <w:rPr>
          <w:rFonts w:ascii="Times New Roman" w:hAnsi="Times New Roman" w:cs="Times New Roman"/>
          <w:bCs/>
          <w:kern w:val="28"/>
          <w:sz w:val="28"/>
          <w:szCs w:val="28"/>
          <w:lang w:eastAsia="ru-RU"/>
        </w:rPr>
        <w:t xml:space="preserve"> «Пицца Аврора» </w:t>
      </w:r>
      <w:r w:rsidR="002C107B">
        <w:rPr>
          <w:rFonts w:ascii="Times New Roman" w:eastAsia="Calibri" w:hAnsi="Times New Roman" w:cs="Times New Roman"/>
          <w:sz w:val="28"/>
        </w:rPr>
        <w:t xml:space="preserve"> </w:t>
      </w:r>
      <w:r>
        <w:rPr>
          <w:rFonts w:ascii="Times New Roman" w:eastAsia="Calibri" w:hAnsi="Times New Roman" w:cs="Times New Roman"/>
          <w:sz w:val="28"/>
        </w:rPr>
        <w:t>за 2019 г.</w:t>
      </w:r>
    </w:p>
    <w:p w:rsidR="00A76EDC" w:rsidRDefault="00A76EDC" w:rsidP="00A76ED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п</w:t>
      </w:r>
      <w:r w:rsidRPr="00E6045E">
        <w:rPr>
          <w:rFonts w:ascii="Times New Roman" w:eastAsia="Times New Roman" w:hAnsi="Times New Roman" w:cs="Times New Roman"/>
          <w:color w:val="000000"/>
          <w:sz w:val="28"/>
          <w:szCs w:val="28"/>
          <w:lang w:eastAsia="ru-RU"/>
        </w:rPr>
        <w:t xml:space="preserve">ри проверке учета операционных и </w:t>
      </w:r>
      <w:proofErr w:type="spellStart"/>
      <w:r w:rsidRPr="00E6045E">
        <w:rPr>
          <w:rFonts w:ascii="Times New Roman" w:eastAsia="Times New Roman" w:hAnsi="Times New Roman" w:cs="Times New Roman"/>
          <w:color w:val="000000"/>
          <w:sz w:val="28"/>
          <w:szCs w:val="28"/>
          <w:lang w:eastAsia="ru-RU"/>
        </w:rPr>
        <w:t>внереализационных</w:t>
      </w:r>
      <w:proofErr w:type="spellEnd"/>
      <w:r w:rsidRPr="00E6045E">
        <w:rPr>
          <w:rFonts w:ascii="Times New Roman" w:eastAsia="Times New Roman" w:hAnsi="Times New Roman" w:cs="Times New Roman"/>
          <w:color w:val="000000"/>
          <w:sz w:val="28"/>
          <w:szCs w:val="28"/>
          <w:lang w:eastAsia="ru-RU"/>
        </w:rPr>
        <w:t xml:space="preserve"> доходов, была установлена полнота их отражения в бухгалтерском учете. Проверка </w:t>
      </w:r>
      <w:r w:rsidRPr="00E6045E">
        <w:rPr>
          <w:rFonts w:ascii="Times New Roman" w:eastAsia="Times New Roman" w:hAnsi="Times New Roman" w:cs="Times New Roman"/>
          <w:color w:val="000000"/>
          <w:sz w:val="28"/>
          <w:szCs w:val="28"/>
          <w:lang w:eastAsia="ru-RU"/>
        </w:rPr>
        <w:lastRenderedPageBreak/>
        <w:t>производилась на основании заключенных договоров, первичных документов и регистров синтетического и аналитического учета по счету 99 «Прибыли и убытки».</w:t>
      </w:r>
    </w:p>
    <w:p w:rsidR="00A76EDC" w:rsidRPr="00E6045E" w:rsidRDefault="00A76EDC" w:rsidP="00A76EDC">
      <w:pPr>
        <w:spacing w:after="0" w:line="360" w:lineRule="auto"/>
        <w:ind w:firstLine="709"/>
        <w:jc w:val="both"/>
        <w:rPr>
          <w:rFonts w:ascii="Times New Roman" w:eastAsia="Times New Roman" w:hAnsi="Times New Roman" w:cs="Times New Roman"/>
          <w:color w:val="000000"/>
          <w:sz w:val="28"/>
          <w:szCs w:val="28"/>
          <w:lang w:eastAsia="ru-RU"/>
        </w:rPr>
      </w:pPr>
      <w:r w:rsidRPr="00E6045E">
        <w:rPr>
          <w:rFonts w:ascii="Times New Roman" w:eastAsia="Times New Roman" w:hAnsi="Times New Roman" w:cs="Times New Roman"/>
          <w:color w:val="000000"/>
          <w:sz w:val="28"/>
          <w:szCs w:val="28"/>
          <w:lang w:eastAsia="ru-RU"/>
        </w:rPr>
        <w:t xml:space="preserve">При проверке операций по закрытию счета 99 Прибылей и убытков» недочетов не выявлено, по окончании отчетного года, заключительная сумма чистой прибыли </w:t>
      </w:r>
      <w:r>
        <w:rPr>
          <w:rFonts w:ascii="Times New Roman" w:eastAsia="Times New Roman" w:hAnsi="Times New Roman" w:cs="Times New Roman"/>
          <w:color w:val="000000"/>
          <w:sz w:val="28"/>
          <w:szCs w:val="28"/>
          <w:lang w:eastAsia="ru-RU"/>
        </w:rPr>
        <w:sym w:font="Symbol" w:char="F0BE"/>
      </w:r>
      <w:r w:rsidR="003B459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40 501 229 тыс.</w:t>
      </w:r>
      <w:r w:rsidRPr="00E6045E">
        <w:rPr>
          <w:rFonts w:ascii="Times New Roman" w:eastAsia="Times New Roman" w:hAnsi="Times New Roman" w:cs="Times New Roman"/>
          <w:color w:val="000000"/>
          <w:sz w:val="28"/>
          <w:szCs w:val="28"/>
          <w:lang w:eastAsia="ru-RU"/>
        </w:rPr>
        <w:t xml:space="preserve"> руб. оформлена бухгалтерской записью:</w:t>
      </w:r>
    </w:p>
    <w:p w:rsidR="00A76EDC" w:rsidRPr="00D50BFD" w:rsidRDefault="00A76EDC" w:rsidP="00A76EDC">
      <w:pPr>
        <w:spacing w:after="0" w:line="360" w:lineRule="auto"/>
        <w:ind w:firstLine="709"/>
        <w:jc w:val="both"/>
        <w:rPr>
          <w:rFonts w:ascii="Times New Roman" w:eastAsia="Times New Roman" w:hAnsi="Times New Roman" w:cs="Times New Roman"/>
          <w:i/>
          <w:iCs/>
          <w:color w:val="000000"/>
          <w:sz w:val="28"/>
          <w:szCs w:val="28"/>
          <w:lang w:eastAsia="ru-RU"/>
        </w:rPr>
      </w:pPr>
      <w:r w:rsidRPr="00D50BFD">
        <w:rPr>
          <w:rFonts w:ascii="Times New Roman" w:eastAsia="Times New Roman" w:hAnsi="Times New Roman" w:cs="Times New Roman"/>
          <w:i/>
          <w:iCs/>
          <w:color w:val="000000"/>
          <w:sz w:val="28"/>
          <w:szCs w:val="28"/>
          <w:lang w:eastAsia="ru-RU"/>
        </w:rPr>
        <w:t>Дебет 99 «Прибыли и убытки»</w:t>
      </w:r>
    </w:p>
    <w:p w:rsidR="00A76EDC" w:rsidRPr="00D50BFD" w:rsidRDefault="00A76EDC" w:rsidP="00A76EDC">
      <w:pPr>
        <w:spacing w:after="0" w:line="360" w:lineRule="auto"/>
        <w:ind w:firstLine="709"/>
        <w:jc w:val="both"/>
        <w:rPr>
          <w:rFonts w:ascii="Times New Roman" w:eastAsia="Times New Roman" w:hAnsi="Times New Roman" w:cs="Times New Roman"/>
          <w:i/>
          <w:iCs/>
          <w:color w:val="000000"/>
          <w:sz w:val="28"/>
          <w:szCs w:val="28"/>
          <w:lang w:eastAsia="ru-RU"/>
        </w:rPr>
      </w:pPr>
      <w:r w:rsidRPr="00D50BFD">
        <w:rPr>
          <w:rFonts w:ascii="Times New Roman" w:eastAsia="Times New Roman" w:hAnsi="Times New Roman" w:cs="Times New Roman"/>
          <w:i/>
          <w:iCs/>
          <w:color w:val="000000"/>
          <w:sz w:val="28"/>
          <w:szCs w:val="28"/>
          <w:lang w:eastAsia="ru-RU"/>
        </w:rPr>
        <w:t>Кредит 84 «Нераспределенная прибыль (непокрытый убыток)»</w:t>
      </w:r>
    </w:p>
    <w:p w:rsidR="00A76EDC" w:rsidRDefault="00A76EDC" w:rsidP="00A76EDC">
      <w:pPr>
        <w:spacing w:after="0" w:line="360" w:lineRule="auto"/>
        <w:ind w:firstLine="709"/>
        <w:jc w:val="both"/>
        <w:rPr>
          <w:rFonts w:ascii="Times New Roman" w:eastAsia="Calibri" w:hAnsi="Times New Roman" w:cs="Times New Roman"/>
          <w:sz w:val="28"/>
        </w:rPr>
      </w:pPr>
      <w:r w:rsidRPr="00EC5527">
        <w:rPr>
          <w:rFonts w:ascii="Times New Roman" w:eastAsia="Calibri" w:hAnsi="Times New Roman" w:cs="Times New Roman"/>
          <w:sz w:val="28"/>
        </w:rPr>
        <w:t>После того как сверили отчетные данные и данные, отраженные в учетных регистрах, прове</w:t>
      </w:r>
      <w:r>
        <w:rPr>
          <w:rFonts w:ascii="Times New Roman" w:eastAsia="Calibri" w:hAnsi="Times New Roman" w:cs="Times New Roman"/>
          <w:sz w:val="28"/>
        </w:rPr>
        <w:t>ряется</w:t>
      </w:r>
      <w:r w:rsidRPr="00EC5527">
        <w:rPr>
          <w:rFonts w:ascii="Times New Roman" w:eastAsia="Calibri" w:hAnsi="Times New Roman" w:cs="Times New Roman"/>
          <w:sz w:val="28"/>
        </w:rPr>
        <w:t xml:space="preserve"> правильность и законность оформления операций по отгрузке </w:t>
      </w:r>
      <w:r>
        <w:rPr>
          <w:rFonts w:ascii="Times New Roman" w:eastAsia="Calibri" w:hAnsi="Times New Roman" w:cs="Times New Roman"/>
          <w:sz w:val="28"/>
        </w:rPr>
        <w:t xml:space="preserve">товаров. </w:t>
      </w:r>
      <w:r w:rsidRPr="00EC5527">
        <w:rPr>
          <w:rFonts w:ascii="Times New Roman" w:eastAsia="Calibri" w:hAnsi="Times New Roman" w:cs="Times New Roman"/>
          <w:sz w:val="28"/>
        </w:rPr>
        <w:t>В первичных документах</w:t>
      </w:r>
      <w:r>
        <w:rPr>
          <w:rFonts w:ascii="Times New Roman" w:eastAsia="Calibri" w:hAnsi="Times New Roman" w:cs="Times New Roman"/>
          <w:sz w:val="28"/>
        </w:rPr>
        <w:t xml:space="preserve">, а именно в </w:t>
      </w:r>
      <w:r w:rsidRPr="00EC5527">
        <w:rPr>
          <w:rFonts w:ascii="Times New Roman" w:eastAsia="Calibri" w:hAnsi="Times New Roman" w:cs="Times New Roman"/>
          <w:sz w:val="28"/>
        </w:rPr>
        <w:t>расходны</w:t>
      </w:r>
      <w:r>
        <w:rPr>
          <w:rFonts w:ascii="Times New Roman" w:eastAsia="Calibri" w:hAnsi="Times New Roman" w:cs="Times New Roman"/>
          <w:sz w:val="28"/>
        </w:rPr>
        <w:t>х</w:t>
      </w:r>
      <w:r w:rsidRPr="00EC5527">
        <w:rPr>
          <w:rFonts w:ascii="Times New Roman" w:eastAsia="Calibri" w:hAnsi="Times New Roman" w:cs="Times New Roman"/>
          <w:sz w:val="28"/>
        </w:rPr>
        <w:t xml:space="preserve"> накладны</w:t>
      </w:r>
      <w:r>
        <w:rPr>
          <w:rFonts w:ascii="Times New Roman" w:eastAsia="Calibri" w:hAnsi="Times New Roman" w:cs="Times New Roman"/>
          <w:sz w:val="28"/>
        </w:rPr>
        <w:t>х</w:t>
      </w:r>
      <w:r w:rsidRPr="00EC5527">
        <w:rPr>
          <w:rFonts w:ascii="Times New Roman" w:eastAsia="Calibri" w:hAnsi="Times New Roman" w:cs="Times New Roman"/>
          <w:sz w:val="28"/>
        </w:rPr>
        <w:t xml:space="preserve"> склада </w:t>
      </w:r>
      <w:r>
        <w:rPr>
          <w:rFonts w:ascii="Times New Roman" w:eastAsia="Calibri" w:hAnsi="Times New Roman" w:cs="Times New Roman"/>
          <w:sz w:val="28"/>
        </w:rPr>
        <w:t>товаров</w:t>
      </w:r>
      <w:r w:rsidRPr="00EC5527">
        <w:rPr>
          <w:rFonts w:ascii="Times New Roman" w:eastAsia="Calibri" w:hAnsi="Times New Roman" w:cs="Times New Roman"/>
          <w:sz w:val="28"/>
        </w:rPr>
        <w:t>, товарно-транспортны</w:t>
      </w:r>
      <w:r>
        <w:rPr>
          <w:rFonts w:ascii="Times New Roman" w:eastAsia="Calibri" w:hAnsi="Times New Roman" w:cs="Times New Roman"/>
          <w:sz w:val="28"/>
        </w:rPr>
        <w:t>х</w:t>
      </w:r>
      <w:r w:rsidRPr="00EC5527">
        <w:rPr>
          <w:rFonts w:ascii="Times New Roman" w:eastAsia="Calibri" w:hAnsi="Times New Roman" w:cs="Times New Roman"/>
          <w:sz w:val="28"/>
        </w:rPr>
        <w:t xml:space="preserve"> накладны</w:t>
      </w:r>
      <w:r>
        <w:rPr>
          <w:rFonts w:ascii="Times New Roman" w:eastAsia="Calibri" w:hAnsi="Times New Roman" w:cs="Times New Roman"/>
          <w:sz w:val="28"/>
        </w:rPr>
        <w:t>х</w:t>
      </w:r>
      <w:r w:rsidRPr="00EC5527">
        <w:rPr>
          <w:rFonts w:ascii="Times New Roman" w:eastAsia="Calibri" w:hAnsi="Times New Roman" w:cs="Times New Roman"/>
          <w:sz w:val="28"/>
        </w:rPr>
        <w:t xml:space="preserve"> на перевозк</w:t>
      </w:r>
      <w:r>
        <w:rPr>
          <w:rFonts w:ascii="Times New Roman" w:eastAsia="Calibri" w:hAnsi="Times New Roman" w:cs="Times New Roman"/>
          <w:sz w:val="28"/>
        </w:rPr>
        <w:t>у</w:t>
      </w:r>
      <w:r w:rsidRPr="00EC5527">
        <w:rPr>
          <w:rFonts w:ascii="Times New Roman" w:eastAsia="Calibri" w:hAnsi="Times New Roman" w:cs="Times New Roman"/>
          <w:sz w:val="28"/>
        </w:rPr>
        <w:t xml:space="preserve"> груза и пропуска</w:t>
      </w:r>
      <w:r>
        <w:rPr>
          <w:rFonts w:ascii="Times New Roman" w:eastAsia="Calibri" w:hAnsi="Times New Roman" w:cs="Times New Roman"/>
          <w:sz w:val="28"/>
        </w:rPr>
        <w:t>х</w:t>
      </w:r>
      <w:r w:rsidRPr="00EC5527">
        <w:rPr>
          <w:rFonts w:ascii="Times New Roman" w:eastAsia="Calibri" w:hAnsi="Times New Roman" w:cs="Times New Roman"/>
          <w:sz w:val="28"/>
        </w:rPr>
        <w:t xml:space="preserve"> на вывоз </w:t>
      </w:r>
      <w:r>
        <w:rPr>
          <w:rFonts w:ascii="Times New Roman" w:eastAsia="Calibri" w:hAnsi="Times New Roman" w:cs="Times New Roman"/>
          <w:sz w:val="28"/>
        </w:rPr>
        <w:t>товаров</w:t>
      </w:r>
      <w:r w:rsidRPr="00EC5527">
        <w:rPr>
          <w:rFonts w:ascii="Times New Roman" w:eastAsia="Calibri" w:hAnsi="Times New Roman" w:cs="Times New Roman"/>
          <w:sz w:val="28"/>
        </w:rPr>
        <w:t xml:space="preserve"> и </w:t>
      </w:r>
      <w:r>
        <w:rPr>
          <w:rFonts w:ascii="Times New Roman" w:eastAsia="Calibri" w:hAnsi="Times New Roman" w:cs="Times New Roman"/>
          <w:sz w:val="28"/>
        </w:rPr>
        <w:t xml:space="preserve">других </w:t>
      </w:r>
      <w:r w:rsidRPr="00EC5527">
        <w:rPr>
          <w:rFonts w:ascii="Times New Roman" w:eastAsia="Calibri" w:hAnsi="Times New Roman" w:cs="Times New Roman"/>
          <w:sz w:val="28"/>
        </w:rPr>
        <w:t>материальных ценностей, все даты совпадают, т. е. выручка от реализации отражена правильно, размера скрытой от налогообложения прибыли не выявлено.</w:t>
      </w:r>
    </w:p>
    <w:p w:rsidR="00A76EDC" w:rsidRDefault="00A76EDC" w:rsidP="00A76EDC">
      <w:pPr>
        <w:spacing w:after="0" w:line="360" w:lineRule="auto"/>
        <w:ind w:firstLine="709"/>
        <w:jc w:val="both"/>
        <w:rPr>
          <w:rFonts w:ascii="Times New Roman" w:eastAsia="Calibri" w:hAnsi="Times New Roman" w:cs="Times New Roman"/>
          <w:sz w:val="28"/>
        </w:rPr>
      </w:pPr>
      <w:r w:rsidRPr="00EC5527">
        <w:rPr>
          <w:rFonts w:ascii="Times New Roman" w:eastAsia="Calibri" w:hAnsi="Times New Roman" w:cs="Times New Roman"/>
          <w:sz w:val="28"/>
        </w:rPr>
        <w:t xml:space="preserve">Также </w:t>
      </w:r>
      <w:r>
        <w:rPr>
          <w:rFonts w:ascii="Times New Roman" w:eastAsia="Calibri" w:hAnsi="Times New Roman" w:cs="Times New Roman"/>
          <w:sz w:val="28"/>
        </w:rPr>
        <w:t>в данной организации</w:t>
      </w:r>
      <w:r w:rsidRPr="00EC5527">
        <w:rPr>
          <w:rFonts w:ascii="Times New Roman" w:eastAsia="Calibri" w:hAnsi="Times New Roman" w:cs="Times New Roman"/>
          <w:sz w:val="28"/>
        </w:rPr>
        <w:t xml:space="preserve"> была проверена правильность отнесения затрат на себестоимость продукции: материальные затраты, затраты на оплату труда, отчисления на социальные нужды, амортизация основных фондов </w:t>
      </w:r>
      <w:r>
        <w:rPr>
          <w:rFonts w:ascii="Times New Roman" w:eastAsia="Calibri" w:hAnsi="Times New Roman" w:cs="Times New Roman"/>
          <w:sz w:val="28"/>
        </w:rPr>
        <w:sym w:font="Symbol" w:char="F0BE"/>
      </w:r>
      <w:r w:rsidRPr="00EC5527">
        <w:rPr>
          <w:rFonts w:ascii="Times New Roman" w:eastAsia="Calibri" w:hAnsi="Times New Roman" w:cs="Times New Roman"/>
          <w:sz w:val="28"/>
        </w:rPr>
        <w:t xml:space="preserve"> недочетов не выявлено.</w:t>
      </w:r>
    </w:p>
    <w:p w:rsidR="00A76EDC" w:rsidRPr="004A0F13" w:rsidRDefault="00A76EDC" w:rsidP="00A76EDC">
      <w:pPr>
        <w:spacing w:after="0" w:line="360" w:lineRule="auto"/>
        <w:ind w:firstLine="993"/>
        <w:jc w:val="both"/>
        <w:rPr>
          <w:rFonts w:ascii="Times New Roman" w:eastAsia="Calibri" w:hAnsi="Times New Roman" w:cs="Times New Roman"/>
          <w:sz w:val="28"/>
        </w:rPr>
      </w:pPr>
      <w:r>
        <w:rPr>
          <w:rFonts w:ascii="Times New Roman" w:eastAsia="Calibri" w:hAnsi="Times New Roman" w:cs="Times New Roman"/>
          <w:sz w:val="28"/>
        </w:rPr>
        <w:t>Заключительный</w:t>
      </w:r>
      <w:r w:rsidRPr="004A0F13">
        <w:rPr>
          <w:rFonts w:ascii="Times New Roman" w:eastAsia="Calibri" w:hAnsi="Times New Roman" w:cs="Times New Roman"/>
          <w:sz w:val="28"/>
        </w:rPr>
        <w:t xml:space="preserve"> этап проверки заключается в том, чтобы проконтролировать фактический порядок распределения прибыли, остающейся в распоряжении компании после налогообложения, и его соответствие порядку, сформулированному в учредительных документах, учетной политике. Порядок отражения в учете хозяйственных операций по использованию чистой прибыли определен в учредительных документах компании.</w:t>
      </w:r>
    </w:p>
    <w:p w:rsidR="00A76EDC" w:rsidRPr="004A0F13" w:rsidRDefault="00A76EDC" w:rsidP="00A76EDC">
      <w:pPr>
        <w:spacing w:after="0" w:line="360" w:lineRule="auto"/>
        <w:ind w:firstLine="992"/>
        <w:jc w:val="both"/>
        <w:rPr>
          <w:rFonts w:ascii="Times New Roman" w:eastAsia="Calibri" w:hAnsi="Times New Roman" w:cs="Times New Roman"/>
          <w:sz w:val="28"/>
        </w:rPr>
      </w:pPr>
      <w:r w:rsidRPr="004A0F13">
        <w:rPr>
          <w:rFonts w:ascii="Times New Roman" w:eastAsia="Calibri" w:hAnsi="Times New Roman" w:cs="Times New Roman"/>
          <w:sz w:val="28"/>
        </w:rPr>
        <w:t>Так, аналитический учет использования прибыл</w:t>
      </w:r>
      <w:proofErr w:type="gramStart"/>
      <w:r w:rsidRPr="004A0F13">
        <w:rPr>
          <w:rFonts w:ascii="Times New Roman" w:eastAsia="Calibri" w:hAnsi="Times New Roman" w:cs="Times New Roman"/>
          <w:sz w:val="28"/>
        </w:rPr>
        <w:t xml:space="preserve">и </w:t>
      </w:r>
      <w:r w:rsidR="00C65029">
        <w:rPr>
          <w:rFonts w:ascii="Times New Roman" w:hAnsi="Times New Roman" w:cs="Times New Roman"/>
          <w:bCs/>
          <w:kern w:val="28"/>
          <w:sz w:val="28"/>
          <w:szCs w:val="28"/>
          <w:lang w:eastAsia="ru-RU"/>
        </w:rPr>
        <w:t>ООО</w:t>
      </w:r>
      <w:proofErr w:type="gramEnd"/>
      <w:r w:rsidR="00C65029">
        <w:rPr>
          <w:rFonts w:ascii="Times New Roman" w:hAnsi="Times New Roman" w:cs="Times New Roman"/>
          <w:bCs/>
          <w:kern w:val="28"/>
          <w:sz w:val="28"/>
          <w:szCs w:val="28"/>
          <w:lang w:eastAsia="ru-RU"/>
        </w:rPr>
        <w:t xml:space="preserve"> «Пицца Аврора» </w:t>
      </w:r>
      <w:r w:rsidRPr="004A0F13">
        <w:rPr>
          <w:rFonts w:ascii="Times New Roman" w:eastAsia="Calibri" w:hAnsi="Times New Roman" w:cs="Times New Roman"/>
          <w:sz w:val="28"/>
        </w:rPr>
        <w:t>ведется по следующим направлениям:</w:t>
      </w:r>
    </w:p>
    <w:p w:rsidR="00A76EDC" w:rsidRPr="004A0F13" w:rsidRDefault="00A76EDC" w:rsidP="00A76EDC">
      <w:pPr>
        <w:pStyle w:val="ab"/>
        <w:numPr>
          <w:ilvl w:val="0"/>
          <w:numId w:val="23"/>
        </w:numPr>
        <w:spacing w:after="0" w:line="360" w:lineRule="auto"/>
        <w:ind w:left="0" w:firstLine="1134"/>
        <w:jc w:val="both"/>
        <w:rPr>
          <w:rFonts w:ascii="Times New Roman" w:eastAsia="Calibri" w:hAnsi="Times New Roman" w:cs="Times New Roman"/>
          <w:sz w:val="28"/>
        </w:rPr>
      </w:pPr>
      <w:r w:rsidRPr="004A0F13">
        <w:rPr>
          <w:rFonts w:ascii="Times New Roman" w:eastAsia="Calibri" w:hAnsi="Times New Roman" w:cs="Times New Roman"/>
          <w:sz w:val="28"/>
        </w:rPr>
        <w:t>отчисления на образование резервного капитала и резервных фондов;</w:t>
      </w:r>
    </w:p>
    <w:p w:rsidR="00A76EDC" w:rsidRPr="004A0F13" w:rsidRDefault="00A76EDC" w:rsidP="00A76EDC">
      <w:pPr>
        <w:pStyle w:val="ab"/>
        <w:numPr>
          <w:ilvl w:val="0"/>
          <w:numId w:val="23"/>
        </w:numPr>
        <w:spacing w:after="0" w:line="360" w:lineRule="auto"/>
        <w:ind w:left="0" w:firstLine="1134"/>
        <w:jc w:val="both"/>
        <w:rPr>
          <w:rFonts w:ascii="Times New Roman" w:eastAsia="Calibri" w:hAnsi="Times New Roman" w:cs="Times New Roman"/>
          <w:sz w:val="28"/>
        </w:rPr>
      </w:pPr>
      <w:r w:rsidRPr="004A0F13">
        <w:rPr>
          <w:rFonts w:ascii="Times New Roman" w:eastAsia="Calibri" w:hAnsi="Times New Roman" w:cs="Times New Roman"/>
          <w:sz w:val="28"/>
        </w:rPr>
        <w:lastRenderedPageBreak/>
        <w:t>отчисления в фонды накопления для создания нового имущества (прежде всего на финансирование капитальных вложений);</w:t>
      </w:r>
    </w:p>
    <w:p w:rsidR="00A76EDC" w:rsidRDefault="00A76EDC" w:rsidP="00A76EDC">
      <w:pPr>
        <w:pStyle w:val="ab"/>
        <w:numPr>
          <w:ilvl w:val="0"/>
          <w:numId w:val="23"/>
        </w:numPr>
        <w:spacing w:after="0" w:line="360" w:lineRule="auto"/>
        <w:ind w:left="0" w:firstLine="1134"/>
        <w:jc w:val="both"/>
        <w:rPr>
          <w:rFonts w:ascii="Times New Roman" w:eastAsia="Calibri" w:hAnsi="Times New Roman" w:cs="Times New Roman"/>
          <w:sz w:val="28"/>
        </w:rPr>
      </w:pPr>
      <w:r w:rsidRPr="004A0F13">
        <w:rPr>
          <w:rFonts w:ascii="Times New Roman" w:eastAsia="Calibri" w:hAnsi="Times New Roman" w:cs="Times New Roman"/>
          <w:sz w:val="28"/>
        </w:rPr>
        <w:t>отчисления на формирование предусмотренных учредительными документами фондов потребления, в том числе на социальное развитие и на материальное поощрение коллектива организации</w:t>
      </w:r>
      <w:r>
        <w:rPr>
          <w:rFonts w:ascii="Times New Roman" w:eastAsia="Calibri" w:hAnsi="Times New Roman" w:cs="Times New Roman"/>
          <w:sz w:val="28"/>
        </w:rPr>
        <w:t>.</w:t>
      </w:r>
    </w:p>
    <w:p w:rsidR="00A76EDC" w:rsidRDefault="00A76EDC" w:rsidP="00A76EDC">
      <w:pPr>
        <w:spacing w:after="0" w:line="360" w:lineRule="auto"/>
        <w:ind w:firstLine="1134"/>
        <w:jc w:val="both"/>
        <w:rPr>
          <w:rFonts w:ascii="Times New Roman" w:eastAsia="Calibri" w:hAnsi="Times New Roman" w:cs="Times New Roman"/>
          <w:sz w:val="28"/>
        </w:rPr>
      </w:pPr>
      <w:r>
        <w:rPr>
          <w:rFonts w:ascii="Times New Roman" w:eastAsia="Calibri" w:hAnsi="Times New Roman" w:cs="Times New Roman"/>
          <w:sz w:val="28"/>
        </w:rPr>
        <w:t>В ходе осуществления контроля не было выявлено использование прибыли не по назначению или сверх плановых размеров.</w:t>
      </w:r>
    </w:p>
    <w:p w:rsidR="00A76EDC" w:rsidRPr="00EE77E0" w:rsidRDefault="00A76EDC" w:rsidP="00A76EDC">
      <w:pPr>
        <w:pStyle w:val="2"/>
        <w:numPr>
          <w:ilvl w:val="1"/>
          <w:numId w:val="18"/>
        </w:numPr>
        <w:suppressAutoHyphens/>
        <w:spacing w:before="360" w:after="360" w:line="360" w:lineRule="auto"/>
        <w:ind w:left="1560" w:hanging="426"/>
        <w:jc w:val="both"/>
        <w:rPr>
          <w:rFonts w:ascii="Times New Roman" w:eastAsia="Calibri" w:hAnsi="Times New Roman" w:cs="Times New Roman"/>
          <w:b/>
          <w:bCs/>
          <w:color w:val="000000" w:themeColor="text1"/>
          <w:sz w:val="32"/>
          <w:szCs w:val="32"/>
        </w:rPr>
      </w:pPr>
      <w:bookmarkStart w:id="32" w:name="_Toc46148941"/>
      <w:r w:rsidRPr="00EE77E0">
        <w:rPr>
          <w:rFonts w:ascii="Times New Roman" w:eastAsia="Calibri" w:hAnsi="Times New Roman" w:cs="Times New Roman"/>
          <w:b/>
          <w:bCs/>
          <w:color w:val="000000" w:themeColor="text1"/>
          <w:sz w:val="32"/>
          <w:szCs w:val="32"/>
        </w:rPr>
        <w:t xml:space="preserve">Финансовый контроль </w:t>
      </w:r>
      <w:r>
        <w:rPr>
          <w:rFonts w:ascii="Times New Roman" w:eastAsia="Calibri" w:hAnsi="Times New Roman" w:cs="Times New Roman"/>
          <w:b/>
          <w:bCs/>
          <w:color w:val="000000" w:themeColor="text1"/>
          <w:sz w:val="32"/>
          <w:szCs w:val="32"/>
        </w:rPr>
        <w:t xml:space="preserve">бухгалтерской </w:t>
      </w:r>
      <w:r w:rsidR="00C65029">
        <w:rPr>
          <w:rFonts w:ascii="Times New Roman" w:eastAsia="Calibri" w:hAnsi="Times New Roman" w:cs="Times New Roman"/>
          <w:b/>
          <w:bCs/>
          <w:color w:val="000000" w:themeColor="text1"/>
          <w:sz w:val="32"/>
          <w:szCs w:val="32"/>
        </w:rPr>
        <w:t>отчетност</w:t>
      </w:r>
      <w:proofErr w:type="gramStart"/>
      <w:r w:rsidR="00C65029">
        <w:rPr>
          <w:rFonts w:ascii="Times New Roman" w:eastAsia="Calibri" w:hAnsi="Times New Roman" w:cs="Times New Roman"/>
          <w:b/>
          <w:bCs/>
          <w:color w:val="000000" w:themeColor="text1"/>
          <w:sz w:val="32"/>
          <w:szCs w:val="32"/>
        </w:rPr>
        <w:t xml:space="preserve">и </w:t>
      </w:r>
      <w:r w:rsidR="00C65029">
        <w:rPr>
          <w:rFonts w:ascii="Times New Roman" w:eastAsia="Calibri" w:hAnsi="Times New Roman" w:cs="Times New Roman"/>
          <w:b/>
          <w:bCs/>
          <w:color w:val="000000" w:themeColor="text1"/>
          <w:sz w:val="32"/>
          <w:szCs w:val="32"/>
        </w:rPr>
        <w:br/>
        <w:t>ОО</w:t>
      </w:r>
      <w:r w:rsidRPr="00EE77E0">
        <w:rPr>
          <w:rFonts w:ascii="Times New Roman" w:eastAsia="Calibri" w:hAnsi="Times New Roman" w:cs="Times New Roman"/>
          <w:b/>
          <w:bCs/>
          <w:color w:val="000000" w:themeColor="text1"/>
          <w:sz w:val="32"/>
          <w:szCs w:val="32"/>
        </w:rPr>
        <w:t>О</w:t>
      </w:r>
      <w:proofErr w:type="gramEnd"/>
      <w:r w:rsidRPr="00EE77E0">
        <w:rPr>
          <w:rFonts w:ascii="Times New Roman" w:eastAsia="Calibri" w:hAnsi="Times New Roman" w:cs="Times New Roman"/>
          <w:b/>
          <w:bCs/>
          <w:color w:val="000000" w:themeColor="text1"/>
          <w:sz w:val="32"/>
          <w:szCs w:val="32"/>
        </w:rPr>
        <w:t xml:space="preserve"> «</w:t>
      </w:r>
      <w:r w:rsidR="00C65029">
        <w:rPr>
          <w:rFonts w:ascii="Times New Roman" w:eastAsia="Calibri" w:hAnsi="Times New Roman" w:cs="Times New Roman"/>
          <w:b/>
          <w:bCs/>
          <w:color w:val="000000" w:themeColor="text1"/>
          <w:sz w:val="32"/>
          <w:szCs w:val="32"/>
        </w:rPr>
        <w:t>Пицца Аврора</w:t>
      </w:r>
      <w:r w:rsidRPr="00EE77E0">
        <w:rPr>
          <w:rFonts w:ascii="Times New Roman" w:eastAsia="Calibri" w:hAnsi="Times New Roman" w:cs="Times New Roman"/>
          <w:b/>
          <w:bCs/>
          <w:color w:val="000000" w:themeColor="text1"/>
          <w:sz w:val="32"/>
          <w:szCs w:val="32"/>
        </w:rPr>
        <w:t>»</w:t>
      </w:r>
      <w:bookmarkEnd w:id="32"/>
    </w:p>
    <w:p w:rsidR="00A76EDC" w:rsidRDefault="00A76EDC" w:rsidP="00A76ED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Целью финансового контроля бухгалтерской отчетности выступает выражение мнения о ее достоверности во всех существенных аспектах.</w:t>
      </w:r>
    </w:p>
    <w:p w:rsidR="00A76EDC" w:rsidRDefault="00A76EDC" w:rsidP="00A76ED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Предполагается, что все доказательства, полученные в результате проведения финансового контроля, являются достаточными и надлежащими, чтобы служить основание для выражения мнения.</w:t>
      </w:r>
    </w:p>
    <w:p w:rsidR="00A76EDC" w:rsidRDefault="00A76EDC" w:rsidP="00C65029">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ab/>
      </w:r>
      <w:proofErr w:type="gramStart"/>
      <w:r>
        <w:rPr>
          <w:rFonts w:ascii="Times New Roman" w:eastAsia="Calibri" w:hAnsi="Times New Roman" w:cs="Times New Roman"/>
          <w:sz w:val="28"/>
        </w:rPr>
        <w:t xml:space="preserve">Ключевые вопросы финансового контроля </w:t>
      </w:r>
      <w:r>
        <w:rPr>
          <w:rFonts w:ascii="Times New Roman" w:eastAsia="Calibri" w:hAnsi="Times New Roman" w:cs="Times New Roman"/>
          <w:sz w:val="28"/>
        </w:rPr>
        <w:sym w:font="Symbol" w:char="F0BE"/>
      </w:r>
      <w:r>
        <w:rPr>
          <w:rFonts w:ascii="Times New Roman" w:eastAsia="Calibri" w:hAnsi="Times New Roman" w:cs="Times New Roman"/>
          <w:sz w:val="28"/>
        </w:rPr>
        <w:t xml:space="preserve"> это вопросы, которые, согласно профессиональному суждению, являлись наиболее значимыми для контроля годовой бухгалтерского (финансовой) отчетности за текущий период.</w:t>
      </w:r>
      <w:proofErr w:type="gramEnd"/>
      <w:r>
        <w:rPr>
          <w:rFonts w:ascii="Times New Roman" w:eastAsia="Calibri" w:hAnsi="Times New Roman" w:cs="Times New Roman"/>
          <w:sz w:val="28"/>
        </w:rPr>
        <w:t xml:space="preserve"> Данные вопросы были рассмотрены в контексте финансового контроля в целом и при формировании мнения об этой отчетности.</w:t>
      </w:r>
    </w:p>
    <w:p w:rsidR="00A76EDC" w:rsidRDefault="00C65029" w:rsidP="00A76ED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Значительная часть активов ООО «Пицца Аврора</w:t>
      </w:r>
      <w:r w:rsidR="00A76EDC">
        <w:rPr>
          <w:rFonts w:ascii="Times New Roman" w:eastAsia="Calibri" w:hAnsi="Times New Roman" w:cs="Times New Roman"/>
          <w:sz w:val="28"/>
        </w:rPr>
        <w:t>» приходится на финансовые вложения. Их основная сумма представляет собой долгосрочные займы, выданные дочерним компаниям. Частично источником финансирования выданных займов являются денежные средства, полученные путем эмиссии облигации.</w:t>
      </w:r>
    </w:p>
    <w:p w:rsidR="00A76EDC" w:rsidRDefault="00A76EDC" w:rsidP="00A76EDC">
      <w:pPr>
        <w:spacing w:after="0" w:line="360" w:lineRule="auto"/>
        <w:ind w:firstLine="709"/>
        <w:jc w:val="both"/>
        <w:rPr>
          <w:rFonts w:ascii="Times New Roman" w:eastAsia="Calibri" w:hAnsi="Times New Roman" w:cs="Times New Roman"/>
          <w:sz w:val="28"/>
        </w:rPr>
      </w:pPr>
      <w:proofErr w:type="gramStart"/>
      <w:r>
        <w:rPr>
          <w:rFonts w:ascii="Times New Roman" w:eastAsia="Calibri" w:hAnsi="Times New Roman" w:cs="Times New Roman"/>
          <w:sz w:val="28"/>
        </w:rPr>
        <w:t>В результате осуществления финансового контроля была оценена и протестирована структура и эффективность</w:t>
      </w:r>
      <w:r w:rsidR="00C65029">
        <w:rPr>
          <w:rFonts w:ascii="Times New Roman" w:eastAsia="Calibri" w:hAnsi="Times New Roman" w:cs="Times New Roman"/>
          <w:sz w:val="28"/>
        </w:rPr>
        <w:t xml:space="preserve"> системы внутреннего контроля ООО «Пицца Аврора</w:t>
      </w:r>
      <w:r>
        <w:rPr>
          <w:rFonts w:ascii="Times New Roman" w:eastAsia="Calibri" w:hAnsi="Times New Roman" w:cs="Times New Roman"/>
          <w:sz w:val="28"/>
        </w:rPr>
        <w:t xml:space="preserve">» в части финансовых вложений и заемных средств на предмет отсутствия риска, что поступления в виде возвратов выданных </w:t>
      </w:r>
      <w:r>
        <w:rPr>
          <w:rFonts w:ascii="Times New Roman" w:eastAsia="Calibri" w:hAnsi="Times New Roman" w:cs="Times New Roman"/>
          <w:sz w:val="28"/>
        </w:rPr>
        <w:lastRenderedPageBreak/>
        <w:t>займов, процентов по займам, доходов от участия в других организациях будут недостаточно для полного и своевременного исполнения обязательств по облигациям.</w:t>
      </w:r>
      <w:proofErr w:type="gramEnd"/>
      <w:r>
        <w:rPr>
          <w:rFonts w:ascii="Times New Roman" w:eastAsia="Calibri" w:hAnsi="Times New Roman" w:cs="Times New Roman"/>
          <w:sz w:val="28"/>
        </w:rPr>
        <w:t xml:space="preserve"> Также проведено выборочное сравнение начислений процентов с условиями договоров по выданным займам и с условиями облигационных займов и сверка задолженности по выданным займам с прямыми подтверждениями от заемщиков.</w:t>
      </w:r>
    </w:p>
    <w:p w:rsidR="00A76EDC" w:rsidRDefault="00A76EDC" w:rsidP="00A76ED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Цель состоит также в получении разумной уверенности в том, что годовая бухгалтерская (финансовая) отчетность не содержит существенных искажений вследствие недобросовестных действий и ошибок, и в составлении заключения, содержащего мнение о результатах контроля. Разумная уверенность представляет собой высокую степень уверенности, но не является гарантией того, что контроль, проведенный в соответствии с МСА, всегда выявляет существенные искажения при их наличии. Искажения могут считаться существенными, если можно обоснованно предположить, что они могут повлиять на экономические решений пользователей, принимаемые на основе годовой бухгалтерской отчетности.</w:t>
      </w:r>
    </w:p>
    <w:p w:rsidR="00A76EDC" w:rsidRDefault="00A76EDC" w:rsidP="00A76ED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 рамках контроля было выполнено следующее:</w:t>
      </w:r>
    </w:p>
    <w:p w:rsidR="00A76EDC" w:rsidRPr="00D9510D" w:rsidRDefault="00A76EDC" w:rsidP="00A76EDC">
      <w:pPr>
        <w:pStyle w:val="ab"/>
        <w:numPr>
          <w:ilvl w:val="0"/>
          <w:numId w:val="30"/>
        </w:numPr>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в</w:t>
      </w:r>
      <w:r w:rsidRPr="00D9510D">
        <w:rPr>
          <w:rFonts w:ascii="Times New Roman" w:eastAsia="Calibri" w:hAnsi="Times New Roman" w:cs="Times New Roman"/>
          <w:sz w:val="28"/>
        </w:rPr>
        <w:t>ыявление и оценка риска существенного искажения бухгалтерской отчетности, получение доказатель</w:t>
      </w:r>
      <w:proofErr w:type="gramStart"/>
      <w:r w:rsidRPr="00D9510D">
        <w:rPr>
          <w:rFonts w:ascii="Times New Roman" w:eastAsia="Calibri" w:hAnsi="Times New Roman" w:cs="Times New Roman"/>
          <w:sz w:val="28"/>
        </w:rPr>
        <w:t>ств дл</w:t>
      </w:r>
      <w:proofErr w:type="gramEnd"/>
      <w:r w:rsidRPr="00D9510D">
        <w:rPr>
          <w:rFonts w:ascii="Times New Roman" w:eastAsia="Calibri" w:hAnsi="Times New Roman" w:cs="Times New Roman"/>
          <w:sz w:val="28"/>
        </w:rPr>
        <w:t xml:space="preserve">я выражения мнения. </w:t>
      </w:r>
    </w:p>
    <w:p w:rsidR="00A76EDC" w:rsidRPr="00D9510D" w:rsidRDefault="00A76EDC" w:rsidP="00A76EDC">
      <w:pPr>
        <w:pStyle w:val="ab"/>
        <w:numPr>
          <w:ilvl w:val="0"/>
          <w:numId w:val="30"/>
        </w:numPr>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п</w:t>
      </w:r>
      <w:r w:rsidRPr="00D9510D">
        <w:rPr>
          <w:rFonts w:ascii="Times New Roman" w:eastAsia="Calibri" w:hAnsi="Times New Roman" w:cs="Times New Roman"/>
          <w:sz w:val="28"/>
        </w:rPr>
        <w:t xml:space="preserve">олучение понимания системы внутреннего контроля, </w:t>
      </w:r>
      <w:proofErr w:type="gramStart"/>
      <w:r w:rsidRPr="00D9510D">
        <w:rPr>
          <w:rFonts w:ascii="Times New Roman" w:eastAsia="Calibri" w:hAnsi="Times New Roman" w:cs="Times New Roman"/>
          <w:sz w:val="28"/>
        </w:rPr>
        <w:t>имеющий</w:t>
      </w:r>
      <w:proofErr w:type="gramEnd"/>
      <w:r w:rsidRPr="00D9510D">
        <w:rPr>
          <w:rFonts w:ascii="Times New Roman" w:eastAsia="Calibri" w:hAnsi="Times New Roman" w:cs="Times New Roman"/>
          <w:sz w:val="28"/>
        </w:rPr>
        <w:t xml:space="preserve"> значение для финансового контроля, с целью разработки необходимых процедур</w:t>
      </w:r>
    </w:p>
    <w:p w:rsidR="00A76EDC" w:rsidRPr="00D9510D" w:rsidRDefault="00A76EDC" w:rsidP="00A76EDC">
      <w:pPr>
        <w:pStyle w:val="ab"/>
        <w:numPr>
          <w:ilvl w:val="0"/>
          <w:numId w:val="30"/>
        </w:numPr>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о</w:t>
      </w:r>
      <w:r w:rsidRPr="00D9510D">
        <w:rPr>
          <w:rFonts w:ascii="Times New Roman" w:eastAsia="Calibri" w:hAnsi="Times New Roman" w:cs="Times New Roman"/>
          <w:sz w:val="28"/>
        </w:rPr>
        <w:t>ценка учетной политики, обоснованность бухгалтерских оценок и раскрытия информации</w:t>
      </w:r>
    </w:p>
    <w:p w:rsidR="0022520E" w:rsidRPr="0022520E" w:rsidRDefault="00A76EDC" w:rsidP="0022520E">
      <w:pPr>
        <w:pStyle w:val="ab"/>
        <w:numPr>
          <w:ilvl w:val="0"/>
          <w:numId w:val="30"/>
        </w:numPr>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о</w:t>
      </w:r>
      <w:r w:rsidRPr="00D9510D">
        <w:rPr>
          <w:rFonts w:ascii="Times New Roman" w:eastAsia="Calibri" w:hAnsi="Times New Roman" w:cs="Times New Roman"/>
          <w:sz w:val="28"/>
        </w:rPr>
        <w:t>ценка представления бухгалтерской отчетности в целом, а также того, представляет ли она операции так, чтобы была обеспечена их достоверность</w:t>
      </w:r>
      <w:r w:rsidR="0022520E">
        <w:rPr>
          <w:rFonts w:ascii="Times New Roman" w:eastAsia="Calibri" w:hAnsi="Times New Roman" w:cs="Times New Roman"/>
          <w:sz w:val="28"/>
        </w:rPr>
        <w:t>.</w:t>
      </w:r>
    </w:p>
    <w:p w:rsidR="00A76EDC" w:rsidRDefault="00A76EDC" w:rsidP="00A76EDC">
      <w:pPr>
        <w:spacing w:after="0" w:line="360" w:lineRule="auto"/>
        <w:ind w:firstLine="709"/>
        <w:jc w:val="both"/>
        <w:rPr>
          <w:rFonts w:ascii="Times New Roman" w:eastAsia="Calibri" w:hAnsi="Times New Roman" w:cs="Times New Roman"/>
          <w:sz w:val="28"/>
        </w:rPr>
      </w:pPr>
    </w:p>
    <w:p w:rsidR="00A76EDC" w:rsidRDefault="00A76EDC" w:rsidP="00A76EDC">
      <w:pPr>
        <w:spacing w:after="0" w:line="360" w:lineRule="auto"/>
        <w:ind w:firstLine="709"/>
        <w:jc w:val="both"/>
        <w:rPr>
          <w:rFonts w:ascii="Times New Roman" w:eastAsia="Calibri" w:hAnsi="Times New Roman" w:cs="Times New Roman"/>
          <w:sz w:val="28"/>
        </w:rPr>
      </w:pPr>
    </w:p>
    <w:p w:rsidR="00A76EDC" w:rsidRDefault="00A76EDC" w:rsidP="00A76EDC">
      <w:pPr>
        <w:spacing w:after="180" w:line="360" w:lineRule="auto"/>
        <w:rPr>
          <w:rFonts w:ascii="Times New Roman" w:hAnsi="Times New Roman" w:cs="Times New Roman"/>
          <w:bCs/>
          <w:kern w:val="28"/>
          <w:sz w:val="32"/>
          <w:szCs w:val="32"/>
          <w:lang w:eastAsia="ru-RU"/>
        </w:rPr>
      </w:pPr>
    </w:p>
    <w:p w:rsidR="00A76EDC" w:rsidRPr="00EE77E0" w:rsidRDefault="00A76EDC" w:rsidP="00A76EDC">
      <w:pPr>
        <w:pStyle w:val="1"/>
        <w:pageBreakBefore/>
        <w:suppressAutoHyphens/>
        <w:spacing w:before="0" w:after="180" w:line="360" w:lineRule="auto"/>
        <w:jc w:val="center"/>
        <w:rPr>
          <w:rFonts w:ascii="Times New Roman" w:hAnsi="Times New Roman" w:cs="Times New Roman"/>
          <w:b/>
          <w:bCs/>
          <w:color w:val="000000" w:themeColor="text1"/>
        </w:rPr>
      </w:pPr>
      <w:bookmarkStart w:id="33" w:name="_Toc46148942"/>
      <w:r w:rsidRPr="00EE77E0">
        <w:rPr>
          <w:rFonts w:ascii="Times New Roman" w:hAnsi="Times New Roman" w:cs="Times New Roman"/>
          <w:b/>
          <w:bCs/>
          <w:color w:val="000000" w:themeColor="text1"/>
        </w:rPr>
        <w:lastRenderedPageBreak/>
        <w:t>ЗАКЛЮЧЕНИЕ</w:t>
      </w:r>
      <w:bookmarkEnd w:id="33"/>
    </w:p>
    <w:p w:rsidR="00A76EDC" w:rsidRPr="00991BFF" w:rsidRDefault="00A76EDC" w:rsidP="00A76EDC">
      <w:pPr>
        <w:spacing w:after="0" w:line="360" w:lineRule="auto"/>
        <w:ind w:right="-143" w:firstLine="709"/>
        <w:jc w:val="both"/>
        <w:rPr>
          <w:rFonts w:ascii="Times New Roman" w:hAnsi="Times New Roman" w:cs="Times New Roman"/>
          <w:sz w:val="28"/>
          <w:szCs w:val="28"/>
        </w:rPr>
      </w:pPr>
      <w:r w:rsidRPr="00991BFF">
        <w:rPr>
          <w:rFonts w:ascii="Times New Roman" w:hAnsi="Times New Roman" w:cs="Times New Roman"/>
          <w:bCs/>
          <w:kern w:val="28"/>
          <w:sz w:val="28"/>
          <w:szCs w:val="28"/>
          <w:lang w:eastAsia="ru-RU"/>
        </w:rPr>
        <w:t xml:space="preserve">Целью прохождения </w:t>
      </w:r>
      <w:r>
        <w:rPr>
          <w:rFonts w:ascii="Times New Roman" w:hAnsi="Times New Roman" w:cs="Times New Roman"/>
          <w:bCs/>
          <w:kern w:val="28"/>
          <w:sz w:val="28"/>
          <w:szCs w:val="28"/>
          <w:lang w:eastAsia="ru-RU"/>
        </w:rPr>
        <w:t>производственной</w:t>
      </w:r>
      <w:r w:rsidRPr="00991BFF">
        <w:rPr>
          <w:rFonts w:ascii="Times New Roman" w:hAnsi="Times New Roman" w:cs="Times New Roman"/>
          <w:bCs/>
          <w:kern w:val="28"/>
          <w:sz w:val="28"/>
          <w:szCs w:val="28"/>
          <w:lang w:eastAsia="ru-RU"/>
        </w:rPr>
        <w:t xml:space="preserve"> практики, именно практики по получению</w:t>
      </w:r>
      <w:r w:rsidR="0022520E">
        <w:rPr>
          <w:rFonts w:ascii="Times New Roman" w:hAnsi="Times New Roman" w:cs="Times New Roman"/>
          <w:bCs/>
          <w:kern w:val="28"/>
          <w:sz w:val="28"/>
          <w:szCs w:val="28"/>
          <w:lang w:eastAsia="ru-RU"/>
        </w:rPr>
        <w:t xml:space="preserve"> </w:t>
      </w:r>
      <w:r w:rsidRPr="00991BFF">
        <w:rPr>
          <w:rFonts w:ascii="Times New Roman" w:hAnsi="Times New Roman" w:cs="Times New Roman"/>
          <w:bCs/>
          <w:kern w:val="28"/>
          <w:sz w:val="28"/>
          <w:szCs w:val="28"/>
          <w:lang w:eastAsia="ru-RU"/>
        </w:rPr>
        <w:t xml:space="preserve">профессиональных </w:t>
      </w:r>
      <w:r>
        <w:rPr>
          <w:rFonts w:ascii="Times New Roman" w:hAnsi="Times New Roman" w:cs="Times New Roman"/>
          <w:bCs/>
          <w:kern w:val="28"/>
          <w:sz w:val="28"/>
          <w:szCs w:val="28"/>
          <w:lang w:eastAsia="ru-RU"/>
        </w:rPr>
        <w:t>умений</w:t>
      </w:r>
      <w:r w:rsidRPr="00991BFF">
        <w:rPr>
          <w:rFonts w:ascii="Times New Roman" w:hAnsi="Times New Roman" w:cs="Times New Roman"/>
          <w:bCs/>
          <w:kern w:val="28"/>
          <w:sz w:val="28"/>
          <w:szCs w:val="28"/>
          <w:lang w:eastAsia="ru-RU"/>
        </w:rPr>
        <w:t xml:space="preserve">, а также </w:t>
      </w:r>
      <w:r>
        <w:rPr>
          <w:rFonts w:ascii="Times New Roman" w:hAnsi="Times New Roman" w:cs="Times New Roman"/>
          <w:bCs/>
          <w:kern w:val="28"/>
          <w:sz w:val="28"/>
          <w:szCs w:val="28"/>
          <w:lang w:eastAsia="ru-RU"/>
        </w:rPr>
        <w:t>опыта</w:t>
      </w:r>
      <w:r w:rsidR="0022520E">
        <w:rPr>
          <w:rFonts w:ascii="Times New Roman" w:hAnsi="Times New Roman" w:cs="Times New Roman"/>
          <w:bCs/>
          <w:kern w:val="28"/>
          <w:sz w:val="28"/>
          <w:szCs w:val="28"/>
          <w:lang w:eastAsia="ru-RU"/>
        </w:rPr>
        <w:t xml:space="preserve"> </w:t>
      </w:r>
      <w:r>
        <w:rPr>
          <w:rFonts w:ascii="Times New Roman" w:hAnsi="Times New Roman" w:cs="Times New Roman"/>
          <w:bCs/>
          <w:kern w:val="28"/>
          <w:sz w:val="28"/>
          <w:szCs w:val="28"/>
          <w:lang w:eastAsia="ru-RU"/>
        </w:rPr>
        <w:t>профессиональной</w:t>
      </w:r>
      <w:r w:rsidRPr="00991BFF">
        <w:rPr>
          <w:rFonts w:ascii="Times New Roman" w:hAnsi="Times New Roman" w:cs="Times New Roman"/>
          <w:bCs/>
          <w:kern w:val="28"/>
          <w:sz w:val="28"/>
          <w:szCs w:val="28"/>
          <w:lang w:eastAsia="ru-RU"/>
        </w:rPr>
        <w:t xml:space="preserve"> деятельности, является</w:t>
      </w:r>
      <w:r w:rsidR="0022520E">
        <w:rPr>
          <w:rFonts w:ascii="Times New Roman" w:hAnsi="Times New Roman" w:cs="Times New Roman"/>
          <w:bCs/>
          <w:kern w:val="28"/>
          <w:sz w:val="28"/>
          <w:szCs w:val="28"/>
          <w:lang w:eastAsia="ru-RU"/>
        </w:rPr>
        <w:t xml:space="preserve"> </w:t>
      </w:r>
      <w:r w:rsidRPr="00812F4F">
        <w:rPr>
          <w:rFonts w:ascii="Times New Roman" w:eastAsia="Times New Roman" w:hAnsi="Times New Roman" w:cs="Times New Roman"/>
          <w:sz w:val="28"/>
          <w:szCs w:val="28"/>
          <w:lang w:eastAsia="ru-RU"/>
        </w:rPr>
        <w:t>формирование и получение профессиональных умений и опыта профессиональной деятельности в сфере получения профессиональных компетенций в области обеспечения экономической безопасности экономических субъектов различных организационно-правовых форм и видов деятельности</w:t>
      </w:r>
      <w:r w:rsidRPr="00991BFF">
        <w:rPr>
          <w:rFonts w:ascii="Times New Roman" w:hAnsi="Times New Roman" w:cs="Times New Roman"/>
          <w:sz w:val="28"/>
          <w:szCs w:val="28"/>
        </w:rPr>
        <w:t xml:space="preserve">. </w:t>
      </w:r>
    </w:p>
    <w:p w:rsidR="00A76EDC" w:rsidRPr="00991BFF" w:rsidRDefault="00A76EDC" w:rsidP="00682132">
      <w:pPr>
        <w:spacing w:after="0" w:line="36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прохождения практики, был выполнен необходимый перечень основных работ и заданий. </w:t>
      </w:r>
      <w:proofErr w:type="gramStart"/>
      <w:r w:rsidRPr="00991BFF">
        <w:rPr>
          <w:rFonts w:ascii="Times New Roman" w:hAnsi="Times New Roman" w:cs="Times New Roman"/>
          <w:sz w:val="28"/>
          <w:szCs w:val="28"/>
        </w:rPr>
        <w:t xml:space="preserve">Так, была изучена </w:t>
      </w:r>
      <w:r>
        <w:rPr>
          <w:rFonts w:ascii="Times New Roman" w:hAnsi="Times New Roman" w:cs="Times New Roman"/>
          <w:sz w:val="28"/>
          <w:szCs w:val="28"/>
        </w:rPr>
        <w:t xml:space="preserve">общая </w:t>
      </w:r>
      <w:r w:rsidR="00682132">
        <w:rPr>
          <w:rFonts w:ascii="Times New Roman" w:hAnsi="Times New Roman" w:cs="Times New Roman"/>
          <w:sz w:val="28"/>
          <w:szCs w:val="28"/>
        </w:rPr>
        <w:t>характеристика ООО «Пицца Аврора»</w:t>
      </w:r>
      <w:r w:rsidRPr="00991BFF">
        <w:rPr>
          <w:rFonts w:ascii="Times New Roman" w:hAnsi="Times New Roman" w:cs="Times New Roman"/>
          <w:sz w:val="28"/>
          <w:szCs w:val="28"/>
        </w:rPr>
        <w:t xml:space="preserve"> в г. Краснодаре; </w:t>
      </w:r>
      <w:r>
        <w:rPr>
          <w:rFonts w:ascii="Times New Roman" w:hAnsi="Times New Roman" w:cs="Times New Roman"/>
          <w:sz w:val="28"/>
          <w:szCs w:val="28"/>
        </w:rPr>
        <w:t>исследованы общеэкономические условия его деятельности</w:t>
      </w:r>
      <w:r w:rsidRPr="00991BFF">
        <w:rPr>
          <w:rFonts w:ascii="Times New Roman" w:hAnsi="Times New Roman" w:cs="Times New Roman"/>
          <w:sz w:val="28"/>
          <w:szCs w:val="28"/>
        </w:rPr>
        <w:t>; исследована организационн</w:t>
      </w:r>
      <w:r>
        <w:rPr>
          <w:rFonts w:ascii="Times New Roman" w:hAnsi="Times New Roman" w:cs="Times New Roman"/>
          <w:sz w:val="28"/>
          <w:szCs w:val="28"/>
        </w:rPr>
        <w:t>ая</w:t>
      </w:r>
      <w:r w:rsidRPr="00991BFF">
        <w:rPr>
          <w:rFonts w:ascii="Times New Roman" w:hAnsi="Times New Roman" w:cs="Times New Roman"/>
          <w:sz w:val="28"/>
          <w:szCs w:val="28"/>
        </w:rPr>
        <w:t xml:space="preserve"> структура </w:t>
      </w:r>
      <w:r>
        <w:rPr>
          <w:rFonts w:ascii="Times New Roman" w:hAnsi="Times New Roman" w:cs="Times New Roman"/>
          <w:sz w:val="28"/>
          <w:szCs w:val="28"/>
        </w:rPr>
        <w:t>компании</w:t>
      </w:r>
      <w:r w:rsidRPr="00991BFF">
        <w:rPr>
          <w:rFonts w:ascii="Times New Roman" w:hAnsi="Times New Roman" w:cs="Times New Roman"/>
          <w:sz w:val="28"/>
          <w:szCs w:val="28"/>
        </w:rPr>
        <w:t xml:space="preserve">; изучены и описаны основные виды деятельности </w:t>
      </w:r>
      <w:r w:rsidR="00682132">
        <w:rPr>
          <w:rFonts w:ascii="Times New Roman" w:hAnsi="Times New Roman" w:cs="Times New Roman"/>
          <w:sz w:val="28"/>
          <w:szCs w:val="28"/>
        </w:rPr>
        <w:t>ООО «Пицца Аврора</w:t>
      </w:r>
      <w:r w:rsidRPr="00991BFF">
        <w:rPr>
          <w:rFonts w:ascii="Times New Roman" w:hAnsi="Times New Roman" w:cs="Times New Roman"/>
          <w:sz w:val="28"/>
          <w:szCs w:val="28"/>
        </w:rPr>
        <w:t xml:space="preserve">»; составлен сравнительный аналитический баланс и проведен анализ его показателей; дана оценка действующей системе бухгалтерского учета в организации; </w:t>
      </w:r>
      <w:r>
        <w:rPr>
          <w:rFonts w:ascii="Times New Roman" w:hAnsi="Times New Roman" w:cs="Times New Roman"/>
          <w:sz w:val="28"/>
          <w:szCs w:val="28"/>
        </w:rPr>
        <w:t>составлен общий план финансового контроля</w:t>
      </w:r>
      <w:r w:rsidRPr="00991BFF">
        <w:rPr>
          <w:rFonts w:ascii="Times New Roman" w:hAnsi="Times New Roman" w:cs="Times New Roman"/>
          <w:sz w:val="28"/>
          <w:szCs w:val="28"/>
        </w:rPr>
        <w:t>;</w:t>
      </w:r>
      <w:proofErr w:type="gramEnd"/>
      <w:r w:rsidRPr="00991BFF">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proofErr w:type="gramStart"/>
      <w:r>
        <w:rPr>
          <w:rFonts w:ascii="Times New Roman" w:hAnsi="Times New Roman" w:cs="Times New Roman"/>
          <w:sz w:val="28"/>
          <w:szCs w:val="28"/>
        </w:rPr>
        <w:t>организован</w:t>
      </w:r>
      <w:proofErr w:type="gramEnd"/>
      <w:r>
        <w:rPr>
          <w:rFonts w:ascii="Times New Roman" w:hAnsi="Times New Roman" w:cs="Times New Roman"/>
          <w:sz w:val="28"/>
          <w:szCs w:val="28"/>
        </w:rPr>
        <w:t xml:space="preserve"> и проведен в отношении значимых объектов бухгалтерского наблюдения и составления отчетности.</w:t>
      </w:r>
    </w:p>
    <w:p w:rsidR="00A76EDC" w:rsidRPr="00991BFF" w:rsidRDefault="00A76EDC" w:rsidP="00682132">
      <w:pPr>
        <w:spacing w:after="0" w:line="360" w:lineRule="auto"/>
        <w:ind w:right="-142" w:firstLine="709"/>
        <w:rPr>
          <w:rFonts w:ascii="Times New Roman" w:hAnsi="Times New Roman" w:cs="Times New Roman"/>
          <w:sz w:val="28"/>
          <w:szCs w:val="28"/>
        </w:rPr>
      </w:pPr>
      <w:r w:rsidRPr="00991BFF">
        <w:rPr>
          <w:rFonts w:ascii="Times New Roman" w:hAnsi="Times New Roman" w:cs="Times New Roman"/>
          <w:sz w:val="28"/>
          <w:szCs w:val="28"/>
        </w:rPr>
        <w:t xml:space="preserve">В ходе пройденной </w:t>
      </w:r>
      <w:r>
        <w:rPr>
          <w:rFonts w:ascii="Times New Roman" w:hAnsi="Times New Roman" w:cs="Times New Roman"/>
          <w:sz w:val="28"/>
          <w:szCs w:val="28"/>
        </w:rPr>
        <w:t>производственной</w:t>
      </w:r>
      <w:r w:rsidRPr="00991BFF">
        <w:rPr>
          <w:rFonts w:ascii="Times New Roman" w:hAnsi="Times New Roman" w:cs="Times New Roman"/>
          <w:sz w:val="28"/>
          <w:szCs w:val="28"/>
        </w:rPr>
        <w:t xml:space="preserve"> практики были приобретены следующие навыки:</w:t>
      </w:r>
    </w:p>
    <w:p w:rsidR="00A76EDC" w:rsidRPr="00841AA8" w:rsidRDefault="00A76EDC" w:rsidP="00682132">
      <w:pPr>
        <w:numPr>
          <w:ilvl w:val="0"/>
          <w:numId w:val="5"/>
        </w:numPr>
        <w:spacing w:after="0" w:line="360" w:lineRule="auto"/>
        <w:ind w:left="0" w:firstLine="709"/>
        <w:jc w:val="both"/>
        <w:rPr>
          <w:rFonts w:ascii="Times New Roman" w:hAnsi="Times New Roman" w:cs="Times New Roman"/>
          <w:sz w:val="28"/>
          <w:szCs w:val="28"/>
        </w:rPr>
      </w:pPr>
      <w:r w:rsidRPr="00841AA8">
        <w:rPr>
          <w:rFonts w:ascii="Times New Roman" w:hAnsi="Times New Roman" w:cs="Times New Roman"/>
          <w:sz w:val="28"/>
          <w:szCs w:val="28"/>
        </w:rPr>
        <w:t xml:space="preserve">способность </w:t>
      </w:r>
      <w:r>
        <w:rPr>
          <w:rFonts w:ascii="Times New Roman" w:hAnsi="Times New Roman" w:cs="Times New Roman"/>
          <w:sz w:val="28"/>
          <w:szCs w:val="28"/>
        </w:rPr>
        <w:t>проводить проверку финансово-хозяйственной деятельности хозяйствующего субъекта</w:t>
      </w:r>
      <w:r w:rsidRPr="00841AA8">
        <w:rPr>
          <w:rFonts w:ascii="Times New Roman" w:hAnsi="Times New Roman" w:cs="Times New Roman"/>
          <w:sz w:val="28"/>
          <w:szCs w:val="28"/>
        </w:rPr>
        <w:t>;</w:t>
      </w:r>
    </w:p>
    <w:p w:rsidR="00A76EDC" w:rsidRPr="00841AA8" w:rsidRDefault="00A76EDC" w:rsidP="00682132">
      <w:pPr>
        <w:numPr>
          <w:ilvl w:val="0"/>
          <w:numId w:val="5"/>
        </w:numPr>
        <w:spacing w:after="0" w:line="360" w:lineRule="auto"/>
        <w:ind w:left="0" w:firstLine="709"/>
        <w:jc w:val="both"/>
        <w:rPr>
          <w:rFonts w:ascii="Times New Roman" w:hAnsi="Times New Roman" w:cs="Times New Roman"/>
          <w:sz w:val="28"/>
          <w:szCs w:val="28"/>
        </w:rPr>
      </w:pPr>
      <w:r w:rsidRPr="00841AA8">
        <w:rPr>
          <w:rFonts w:ascii="Times New Roman" w:hAnsi="Times New Roman" w:cs="Times New Roman"/>
          <w:sz w:val="28"/>
          <w:szCs w:val="28"/>
        </w:rPr>
        <w:t xml:space="preserve">умение </w:t>
      </w:r>
      <w:r>
        <w:rPr>
          <w:rFonts w:ascii="Times New Roman" w:hAnsi="Times New Roman" w:cs="Times New Roman"/>
          <w:sz w:val="28"/>
          <w:szCs w:val="28"/>
        </w:rPr>
        <w:t>оценивать эффективность систем внутреннего контроля</w:t>
      </w:r>
      <w:r w:rsidRPr="00841AA8">
        <w:rPr>
          <w:rFonts w:ascii="Times New Roman" w:hAnsi="Times New Roman" w:cs="Times New Roman"/>
          <w:sz w:val="28"/>
          <w:szCs w:val="28"/>
        </w:rPr>
        <w:t>;</w:t>
      </w:r>
    </w:p>
    <w:p w:rsidR="00A76EDC" w:rsidRPr="00841AA8" w:rsidRDefault="00A76EDC" w:rsidP="00682132">
      <w:pPr>
        <w:numPr>
          <w:ilvl w:val="0"/>
          <w:numId w:val="5"/>
        </w:numPr>
        <w:spacing w:after="0" w:line="360" w:lineRule="auto"/>
        <w:ind w:left="0" w:firstLine="709"/>
        <w:jc w:val="both"/>
        <w:rPr>
          <w:rFonts w:ascii="Times New Roman" w:hAnsi="Times New Roman" w:cs="Times New Roman"/>
          <w:sz w:val="28"/>
          <w:szCs w:val="28"/>
        </w:rPr>
      </w:pPr>
      <w:r w:rsidRPr="00841AA8">
        <w:rPr>
          <w:rFonts w:ascii="Times New Roman" w:hAnsi="Times New Roman" w:cs="Times New Roman"/>
          <w:sz w:val="28"/>
          <w:szCs w:val="28"/>
        </w:rPr>
        <w:t>способность выносить профессиональное суждение при отражении хозяйственных операций в бухгалтерском учете и отчетности;</w:t>
      </w:r>
    </w:p>
    <w:p w:rsidR="00A76EDC" w:rsidRPr="00841AA8" w:rsidRDefault="00A76EDC" w:rsidP="00682132">
      <w:pPr>
        <w:numPr>
          <w:ilvl w:val="0"/>
          <w:numId w:val="5"/>
        </w:numPr>
        <w:spacing w:after="0" w:line="360" w:lineRule="auto"/>
        <w:ind w:left="0" w:firstLine="709"/>
        <w:jc w:val="both"/>
        <w:rPr>
          <w:rFonts w:ascii="Times New Roman" w:hAnsi="Times New Roman" w:cs="Times New Roman"/>
          <w:sz w:val="28"/>
          <w:szCs w:val="28"/>
        </w:rPr>
      </w:pPr>
      <w:r w:rsidRPr="00841AA8">
        <w:rPr>
          <w:rFonts w:ascii="Times New Roman" w:hAnsi="Times New Roman" w:cs="Times New Roman"/>
          <w:sz w:val="28"/>
          <w:szCs w:val="28"/>
        </w:rPr>
        <w:t>умение подготавливать данные, необходимые для расчета экономических показателей, характеризующих деятельность хозяйствующего субъекта;</w:t>
      </w:r>
    </w:p>
    <w:p w:rsidR="00A76EDC" w:rsidRPr="00841AA8" w:rsidRDefault="00A76EDC" w:rsidP="00682132">
      <w:pPr>
        <w:numPr>
          <w:ilvl w:val="0"/>
          <w:numId w:val="5"/>
        </w:numPr>
        <w:spacing w:after="0" w:line="360" w:lineRule="auto"/>
        <w:ind w:left="0" w:firstLine="709"/>
        <w:jc w:val="both"/>
        <w:rPr>
          <w:rFonts w:ascii="Times New Roman" w:hAnsi="Times New Roman" w:cs="Times New Roman"/>
          <w:sz w:val="28"/>
          <w:szCs w:val="28"/>
        </w:rPr>
      </w:pPr>
      <w:r w:rsidRPr="00841AA8">
        <w:rPr>
          <w:rFonts w:ascii="Times New Roman" w:hAnsi="Times New Roman" w:cs="Times New Roman"/>
          <w:sz w:val="28"/>
          <w:szCs w:val="28"/>
        </w:rPr>
        <w:lastRenderedPageBreak/>
        <w:t>способность обосновывать выбор методик расчета экономических показателей и т.д.</w:t>
      </w:r>
    </w:p>
    <w:p w:rsidR="00A76EDC" w:rsidRPr="00991BFF" w:rsidRDefault="00A76EDC" w:rsidP="00A76EDC">
      <w:pPr>
        <w:spacing w:after="0" w:line="360" w:lineRule="auto"/>
        <w:ind w:right="-142" w:firstLine="709"/>
        <w:jc w:val="both"/>
        <w:rPr>
          <w:rFonts w:ascii="Times New Roman" w:hAnsi="Times New Roman" w:cs="Times New Roman"/>
          <w:sz w:val="28"/>
          <w:szCs w:val="28"/>
        </w:rPr>
      </w:pPr>
      <w:r w:rsidRPr="00991BFF">
        <w:rPr>
          <w:rFonts w:ascii="Times New Roman" w:hAnsi="Times New Roman" w:cs="Times New Roman"/>
          <w:sz w:val="28"/>
          <w:szCs w:val="28"/>
        </w:rPr>
        <w:t>Обобщая выше сказа</w:t>
      </w:r>
      <w:r w:rsidR="00682132">
        <w:rPr>
          <w:rFonts w:ascii="Times New Roman" w:hAnsi="Times New Roman" w:cs="Times New Roman"/>
          <w:sz w:val="28"/>
          <w:szCs w:val="28"/>
        </w:rPr>
        <w:t>нное, отметим, чт</w:t>
      </w:r>
      <w:proofErr w:type="gramStart"/>
      <w:r w:rsidR="00682132">
        <w:rPr>
          <w:rFonts w:ascii="Times New Roman" w:hAnsi="Times New Roman" w:cs="Times New Roman"/>
          <w:sz w:val="28"/>
          <w:szCs w:val="28"/>
        </w:rPr>
        <w:t>о ОО</w:t>
      </w:r>
      <w:r w:rsidRPr="00991BFF">
        <w:rPr>
          <w:rFonts w:ascii="Times New Roman" w:hAnsi="Times New Roman" w:cs="Times New Roman"/>
          <w:sz w:val="28"/>
          <w:szCs w:val="28"/>
        </w:rPr>
        <w:t>О</w:t>
      </w:r>
      <w:proofErr w:type="gramEnd"/>
      <w:r w:rsidRPr="00991BFF">
        <w:rPr>
          <w:rFonts w:ascii="Times New Roman" w:hAnsi="Times New Roman" w:cs="Times New Roman"/>
          <w:sz w:val="28"/>
          <w:szCs w:val="28"/>
        </w:rPr>
        <w:t xml:space="preserve"> «</w:t>
      </w:r>
      <w:r w:rsidR="00682132">
        <w:rPr>
          <w:rFonts w:ascii="Times New Roman" w:hAnsi="Times New Roman" w:cs="Times New Roman"/>
          <w:sz w:val="28"/>
          <w:szCs w:val="28"/>
        </w:rPr>
        <w:t>Пицца Аврора</w:t>
      </w:r>
      <w:r w:rsidRPr="00991BFF">
        <w:rPr>
          <w:rFonts w:ascii="Times New Roman" w:hAnsi="Times New Roman" w:cs="Times New Roman"/>
          <w:sz w:val="28"/>
          <w:szCs w:val="28"/>
        </w:rPr>
        <w:t>» является устойчивым хозяйствующим субъектом с многолетней историей и четко разработанной стратегией функционирования. Деятельность Компании не противоречит действующему законодательству и протекает в рамках принятых стандартов.</w:t>
      </w:r>
    </w:p>
    <w:p w:rsidR="00A76EDC" w:rsidRPr="00991BFF" w:rsidRDefault="00A76EDC" w:rsidP="00A76EDC">
      <w:pPr>
        <w:spacing w:after="0" w:line="360" w:lineRule="auto"/>
        <w:ind w:right="-142" w:firstLine="709"/>
        <w:jc w:val="both"/>
        <w:rPr>
          <w:rFonts w:ascii="Times New Roman" w:hAnsi="Times New Roman" w:cs="Times New Roman"/>
          <w:sz w:val="28"/>
          <w:szCs w:val="28"/>
        </w:rPr>
      </w:pPr>
      <w:r w:rsidRPr="00991BFF">
        <w:rPr>
          <w:rFonts w:ascii="Times New Roman" w:hAnsi="Times New Roman" w:cs="Times New Roman"/>
          <w:sz w:val="28"/>
          <w:szCs w:val="28"/>
        </w:rPr>
        <w:t>Бухгалтерский учет ведется в соответствии со всеми положениями и законами. Учетная политика Общества детализирована и адаптирована под условия российской экономики. Финансовое положение Компании характеризуется как устойчивое и перспективное.</w:t>
      </w:r>
    </w:p>
    <w:p w:rsidR="00A76EDC" w:rsidRDefault="00A76EDC" w:rsidP="00A76EDC">
      <w:pPr>
        <w:spacing w:after="0" w:line="360" w:lineRule="auto"/>
        <w:ind w:right="-142" w:firstLine="709"/>
        <w:jc w:val="both"/>
        <w:rPr>
          <w:rFonts w:ascii="Times New Roman" w:hAnsi="Times New Roman" w:cs="Times New Roman"/>
          <w:sz w:val="28"/>
          <w:szCs w:val="28"/>
        </w:rPr>
      </w:pPr>
      <w:r w:rsidRPr="00991BFF">
        <w:rPr>
          <w:rFonts w:ascii="Times New Roman" w:hAnsi="Times New Roman" w:cs="Times New Roman"/>
          <w:sz w:val="28"/>
          <w:szCs w:val="28"/>
        </w:rPr>
        <w:t xml:space="preserve">Таким образом, приведенный выше перечень работ, заданий, приобретенных навыков и сделанных выводов свидетельствует о достижении поставленной цели прохождения </w:t>
      </w:r>
      <w:r>
        <w:rPr>
          <w:rFonts w:ascii="Times New Roman" w:hAnsi="Times New Roman" w:cs="Times New Roman"/>
          <w:sz w:val="28"/>
          <w:szCs w:val="28"/>
        </w:rPr>
        <w:t>производственной</w:t>
      </w:r>
      <w:r w:rsidRPr="00991BFF">
        <w:rPr>
          <w:rFonts w:ascii="Times New Roman" w:hAnsi="Times New Roman" w:cs="Times New Roman"/>
          <w:sz w:val="28"/>
          <w:szCs w:val="28"/>
        </w:rPr>
        <w:t xml:space="preserve"> практики.</w:t>
      </w:r>
    </w:p>
    <w:p w:rsidR="00A76EDC" w:rsidRDefault="00A76EDC" w:rsidP="00A76EDC">
      <w:pPr>
        <w:rPr>
          <w:rFonts w:ascii="Times New Roman" w:hAnsi="Times New Roman" w:cs="Times New Roman"/>
          <w:sz w:val="28"/>
          <w:szCs w:val="28"/>
        </w:rPr>
      </w:pPr>
      <w:r>
        <w:rPr>
          <w:rFonts w:ascii="Times New Roman" w:hAnsi="Times New Roman" w:cs="Times New Roman"/>
          <w:sz w:val="28"/>
          <w:szCs w:val="28"/>
        </w:rPr>
        <w:br w:type="page"/>
      </w:r>
    </w:p>
    <w:p w:rsidR="00A76EDC" w:rsidRPr="00EE77E0" w:rsidRDefault="00A76EDC" w:rsidP="00A76EDC">
      <w:pPr>
        <w:pStyle w:val="1"/>
        <w:spacing w:before="0" w:after="180" w:line="360" w:lineRule="auto"/>
        <w:jc w:val="center"/>
        <w:rPr>
          <w:rFonts w:ascii="Times New Roman" w:hAnsi="Times New Roman" w:cs="Times New Roman"/>
          <w:b/>
          <w:bCs/>
          <w:color w:val="000000" w:themeColor="text1"/>
        </w:rPr>
      </w:pPr>
      <w:bookmarkStart w:id="34" w:name="_Toc46148943"/>
      <w:r w:rsidRPr="00EE77E0">
        <w:rPr>
          <w:rFonts w:ascii="Times New Roman" w:hAnsi="Times New Roman" w:cs="Times New Roman"/>
          <w:b/>
          <w:bCs/>
          <w:color w:val="000000" w:themeColor="text1"/>
        </w:rPr>
        <w:lastRenderedPageBreak/>
        <w:t>СПИСОК ИСПОЛЬЗОВАННЫХ ИСТОЧНИКОВ</w:t>
      </w:r>
      <w:bookmarkEnd w:id="34"/>
    </w:p>
    <w:p w:rsidR="00A76EDC" w:rsidRPr="00D168DC" w:rsidRDefault="00A76EDC" w:rsidP="00A76EDC">
      <w:pPr>
        <w:numPr>
          <w:ilvl w:val="0"/>
          <w:numId w:val="29"/>
        </w:numPr>
        <w:spacing w:after="0" w:line="360" w:lineRule="auto"/>
        <w:ind w:left="0" w:firstLine="709"/>
        <w:jc w:val="both"/>
        <w:rPr>
          <w:rFonts w:ascii="Times New Roman" w:eastAsia="Times New Roman" w:hAnsi="Times New Roman" w:cs="Arial"/>
          <w:sz w:val="28"/>
          <w:szCs w:val="20"/>
        </w:rPr>
      </w:pPr>
      <w:r>
        <w:rPr>
          <w:rFonts w:ascii="Times New Roman" w:eastAsia="Times New Roman" w:hAnsi="Times New Roman" w:cs="Arial"/>
          <w:sz w:val="28"/>
          <w:szCs w:val="20"/>
        </w:rPr>
        <w:t>Российская Федерация. Законы. Гражданский кодекс</w:t>
      </w:r>
      <w:r w:rsidRPr="0051112E">
        <w:rPr>
          <w:rFonts w:ascii="Times New Roman" w:eastAsia="Times New Roman" w:hAnsi="Times New Roman" w:cs="Arial"/>
          <w:sz w:val="28"/>
          <w:szCs w:val="20"/>
        </w:rPr>
        <w:t xml:space="preserve"> Российской Федерации</w:t>
      </w:r>
      <w:proofErr w:type="gramStart"/>
      <w:r>
        <w:rPr>
          <w:rFonts w:ascii="Times New Roman" w:eastAsia="Times New Roman" w:hAnsi="Times New Roman" w:cs="Arial"/>
          <w:sz w:val="28"/>
          <w:szCs w:val="20"/>
        </w:rPr>
        <w:t xml:space="preserve"> :</w:t>
      </w:r>
      <w:proofErr w:type="gramEnd"/>
      <w:r>
        <w:rPr>
          <w:rFonts w:ascii="Times New Roman" w:eastAsia="Times New Roman" w:hAnsi="Times New Roman" w:cs="Arial"/>
          <w:sz w:val="28"/>
          <w:szCs w:val="20"/>
        </w:rPr>
        <w:t xml:space="preserve"> ГК</w:t>
      </w:r>
      <w:proofErr w:type="gramStart"/>
      <w:r>
        <w:rPr>
          <w:rFonts w:ascii="Times New Roman" w:eastAsia="Times New Roman" w:hAnsi="Times New Roman" w:cs="Arial"/>
          <w:sz w:val="28"/>
          <w:szCs w:val="20"/>
        </w:rPr>
        <w:t xml:space="preserve"> :</w:t>
      </w:r>
      <w:proofErr w:type="gramEnd"/>
      <w:r>
        <w:rPr>
          <w:rFonts w:ascii="Times New Roman" w:eastAsia="Times New Roman" w:hAnsi="Times New Roman" w:cs="Arial"/>
          <w:sz w:val="28"/>
          <w:szCs w:val="20"/>
        </w:rPr>
        <w:t xml:space="preserve"> текст с изменениями и дополнениями на 12 </w:t>
      </w:r>
      <w:proofErr w:type="spellStart"/>
      <w:r>
        <w:rPr>
          <w:rFonts w:ascii="Times New Roman" w:eastAsia="Times New Roman" w:hAnsi="Times New Roman" w:cs="Arial"/>
          <w:sz w:val="28"/>
          <w:szCs w:val="20"/>
        </w:rPr>
        <w:t>амая</w:t>
      </w:r>
      <w:proofErr w:type="spellEnd"/>
      <w:r>
        <w:rPr>
          <w:rFonts w:ascii="Times New Roman" w:eastAsia="Times New Roman" w:hAnsi="Times New Roman" w:cs="Arial"/>
          <w:sz w:val="28"/>
          <w:szCs w:val="20"/>
        </w:rPr>
        <w:t xml:space="preserve"> 2020 года : принят Государственной думой 21 октября 1994 года // </w:t>
      </w:r>
      <w:proofErr w:type="spellStart"/>
      <w:r>
        <w:rPr>
          <w:rFonts w:ascii="Times New Roman" w:eastAsia="Times New Roman" w:hAnsi="Times New Roman" w:cs="Arial"/>
          <w:sz w:val="28"/>
          <w:szCs w:val="20"/>
        </w:rPr>
        <w:t>КонсультантПлюс</w:t>
      </w:r>
      <w:proofErr w:type="spellEnd"/>
      <w:r>
        <w:rPr>
          <w:rFonts w:ascii="Times New Roman" w:eastAsia="Times New Roman" w:hAnsi="Times New Roman" w:cs="Arial"/>
          <w:sz w:val="28"/>
          <w:szCs w:val="20"/>
        </w:rPr>
        <w:t xml:space="preserve"> : справочно-правовая система. </w:t>
      </w:r>
      <w:r w:rsidRPr="0051112E">
        <w:rPr>
          <w:rFonts w:ascii="Times New Roman" w:eastAsia="Times New Roman" w:hAnsi="Times New Roman" w:cs="Arial"/>
          <w:sz w:val="28"/>
          <w:szCs w:val="20"/>
        </w:rPr>
        <w:sym w:font="Symbol" w:char="F0BE"/>
      </w:r>
      <w:r w:rsidRPr="0051112E">
        <w:rPr>
          <w:rFonts w:ascii="Times New Roman" w:eastAsia="Times New Roman" w:hAnsi="Times New Roman" w:cs="Arial"/>
          <w:sz w:val="28"/>
          <w:szCs w:val="20"/>
        </w:rPr>
        <w:t xml:space="preserve"> Москва, </w:t>
      </w:r>
      <w:r>
        <w:rPr>
          <w:rFonts w:ascii="Times New Roman" w:eastAsia="Times New Roman" w:hAnsi="Times New Roman" w:cs="Arial"/>
          <w:sz w:val="28"/>
          <w:szCs w:val="20"/>
        </w:rPr>
        <w:t xml:space="preserve">1997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Загл</w:t>
      </w:r>
      <w:proofErr w:type="spellEnd"/>
      <w:r>
        <w:rPr>
          <w:rFonts w:ascii="Times New Roman" w:eastAsia="Times New Roman" w:hAnsi="Times New Roman" w:cs="Arial"/>
          <w:sz w:val="28"/>
          <w:szCs w:val="20"/>
        </w:rPr>
        <w:t>. с титул</w:t>
      </w:r>
      <w:proofErr w:type="gramStart"/>
      <w:r>
        <w:rPr>
          <w:rFonts w:ascii="Times New Roman" w:eastAsia="Times New Roman" w:hAnsi="Times New Roman" w:cs="Arial"/>
          <w:sz w:val="28"/>
          <w:szCs w:val="20"/>
        </w:rPr>
        <w:t>.</w:t>
      </w:r>
      <w:proofErr w:type="gramEnd"/>
      <w:r>
        <w:rPr>
          <w:rFonts w:ascii="Times New Roman" w:eastAsia="Times New Roman" w:hAnsi="Times New Roman" w:cs="Arial"/>
          <w:sz w:val="28"/>
          <w:szCs w:val="20"/>
        </w:rPr>
        <w:t xml:space="preserve"> </w:t>
      </w:r>
      <w:proofErr w:type="gramStart"/>
      <w:r>
        <w:rPr>
          <w:rFonts w:ascii="Times New Roman" w:eastAsia="Times New Roman" w:hAnsi="Times New Roman" w:cs="Arial"/>
          <w:sz w:val="28"/>
          <w:szCs w:val="20"/>
        </w:rPr>
        <w:t>э</w:t>
      </w:r>
      <w:proofErr w:type="gramEnd"/>
      <w:r>
        <w:rPr>
          <w:rFonts w:ascii="Times New Roman" w:eastAsia="Times New Roman" w:hAnsi="Times New Roman" w:cs="Arial"/>
          <w:sz w:val="28"/>
          <w:szCs w:val="20"/>
        </w:rPr>
        <w:t>крана.</w:t>
      </w:r>
    </w:p>
    <w:p w:rsidR="00A76EDC" w:rsidRPr="0051112E" w:rsidRDefault="00A76EDC" w:rsidP="00A76EDC">
      <w:pPr>
        <w:numPr>
          <w:ilvl w:val="0"/>
          <w:numId w:val="29"/>
        </w:numPr>
        <w:spacing w:after="0" w:line="360" w:lineRule="auto"/>
        <w:ind w:left="0" w:firstLine="709"/>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Российская Федерация. Законы. </w:t>
      </w:r>
      <w:r w:rsidRPr="0051112E">
        <w:rPr>
          <w:rFonts w:ascii="Times New Roman" w:eastAsia="Times New Roman" w:hAnsi="Times New Roman" w:cs="Arial"/>
          <w:sz w:val="28"/>
          <w:szCs w:val="20"/>
        </w:rPr>
        <w:t>Налоговый кодекс Российской Федерации</w:t>
      </w:r>
      <w:proofErr w:type="gramStart"/>
      <w:r>
        <w:rPr>
          <w:rFonts w:ascii="Times New Roman" w:eastAsia="Times New Roman" w:hAnsi="Times New Roman" w:cs="Arial"/>
          <w:sz w:val="28"/>
          <w:szCs w:val="20"/>
        </w:rPr>
        <w:t xml:space="preserve"> :</w:t>
      </w:r>
      <w:proofErr w:type="gramEnd"/>
      <w:r>
        <w:rPr>
          <w:rFonts w:ascii="Times New Roman" w:eastAsia="Times New Roman" w:hAnsi="Times New Roman" w:cs="Arial"/>
          <w:sz w:val="28"/>
          <w:szCs w:val="20"/>
        </w:rPr>
        <w:t xml:space="preserve"> часть вторая : НК</w:t>
      </w:r>
      <w:proofErr w:type="gramStart"/>
      <w:r>
        <w:rPr>
          <w:rFonts w:ascii="Times New Roman" w:eastAsia="Times New Roman" w:hAnsi="Times New Roman" w:cs="Arial"/>
          <w:sz w:val="28"/>
          <w:szCs w:val="20"/>
        </w:rPr>
        <w:t xml:space="preserve"> :</w:t>
      </w:r>
      <w:proofErr w:type="gramEnd"/>
      <w:r>
        <w:rPr>
          <w:rFonts w:ascii="Times New Roman" w:eastAsia="Times New Roman" w:hAnsi="Times New Roman" w:cs="Arial"/>
          <w:sz w:val="28"/>
          <w:szCs w:val="20"/>
        </w:rPr>
        <w:t xml:space="preserve"> текст с изменениями и дополнениями на 2 апреля 2020 года : принят Государственной думой 19 июля 2000 года // </w:t>
      </w:r>
      <w:proofErr w:type="spellStart"/>
      <w:r>
        <w:rPr>
          <w:rFonts w:ascii="Times New Roman" w:eastAsia="Times New Roman" w:hAnsi="Times New Roman" w:cs="Arial"/>
          <w:sz w:val="28"/>
          <w:szCs w:val="20"/>
        </w:rPr>
        <w:t>КонсультантПлюс</w:t>
      </w:r>
      <w:proofErr w:type="spellEnd"/>
      <w:r>
        <w:rPr>
          <w:rFonts w:ascii="Times New Roman" w:eastAsia="Times New Roman" w:hAnsi="Times New Roman" w:cs="Arial"/>
          <w:sz w:val="28"/>
          <w:szCs w:val="20"/>
        </w:rPr>
        <w:t xml:space="preserve"> : справочно-правовая система. </w:t>
      </w:r>
      <w:r w:rsidRPr="0051112E">
        <w:rPr>
          <w:rFonts w:ascii="Times New Roman" w:eastAsia="Times New Roman" w:hAnsi="Times New Roman" w:cs="Arial"/>
          <w:sz w:val="28"/>
          <w:szCs w:val="20"/>
        </w:rPr>
        <w:sym w:font="Symbol" w:char="F0BE"/>
      </w:r>
      <w:r w:rsidRPr="0051112E">
        <w:rPr>
          <w:rFonts w:ascii="Times New Roman" w:eastAsia="Times New Roman" w:hAnsi="Times New Roman" w:cs="Arial"/>
          <w:sz w:val="28"/>
          <w:szCs w:val="20"/>
        </w:rPr>
        <w:t xml:space="preserve"> Москва, </w:t>
      </w:r>
      <w:r>
        <w:rPr>
          <w:rFonts w:ascii="Times New Roman" w:eastAsia="Times New Roman" w:hAnsi="Times New Roman" w:cs="Arial"/>
          <w:sz w:val="28"/>
          <w:szCs w:val="20"/>
        </w:rPr>
        <w:t xml:space="preserve">1997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Загл</w:t>
      </w:r>
      <w:proofErr w:type="spellEnd"/>
      <w:r>
        <w:rPr>
          <w:rFonts w:ascii="Times New Roman" w:eastAsia="Times New Roman" w:hAnsi="Times New Roman" w:cs="Arial"/>
          <w:sz w:val="28"/>
          <w:szCs w:val="20"/>
        </w:rPr>
        <w:t>. с титул</w:t>
      </w:r>
      <w:proofErr w:type="gramStart"/>
      <w:r>
        <w:rPr>
          <w:rFonts w:ascii="Times New Roman" w:eastAsia="Times New Roman" w:hAnsi="Times New Roman" w:cs="Arial"/>
          <w:sz w:val="28"/>
          <w:szCs w:val="20"/>
        </w:rPr>
        <w:t>.</w:t>
      </w:r>
      <w:proofErr w:type="gramEnd"/>
      <w:r>
        <w:rPr>
          <w:rFonts w:ascii="Times New Roman" w:eastAsia="Times New Roman" w:hAnsi="Times New Roman" w:cs="Arial"/>
          <w:sz w:val="28"/>
          <w:szCs w:val="20"/>
        </w:rPr>
        <w:t xml:space="preserve"> </w:t>
      </w:r>
      <w:proofErr w:type="gramStart"/>
      <w:r>
        <w:rPr>
          <w:rFonts w:ascii="Times New Roman" w:eastAsia="Times New Roman" w:hAnsi="Times New Roman" w:cs="Arial"/>
          <w:sz w:val="28"/>
          <w:szCs w:val="20"/>
        </w:rPr>
        <w:t>э</w:t>
      </w:r>
      <w:proofErr w:type="gramEnd"/>
      <w:r>
        <w:rPr>
          <w:rFonts w:ascii="Times New Roman" w:eastAsia="Times New Roman" w:hAnsi="Times New Roman" w:cs="Arial"/>
          <w:sz w:val="28"/>
          <w:szCs w:val="20"/>
        </w:rPr>
        <w:t>крана.</w:t>
      </w:r>
    </w:p>
    <w:p w:rsidR="00A76EDC" w:rsidRDefault="00A76EDC" w:rsidP="00A76EDC">
      <w:pPr>
        <w:numPr>
          <w:ilvl w:val="0"/>
          <w:numId w:val="29"/>
        </w:numPr>
        <w:spacing w:after="0" w:line="360" w:lineRule="auto"/>
        <w:ind w:left="0" w:firstLine="709"/>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Российская Федерация. Законы. </w:t>
      </w:r>
      <w:r w:rsidRPr="0051112E">
        <w:rPr>
          <w:rFonts w:ascii="Times New Roman" w:eastAsia="Times New Roman" w:hAnsi="Times New Roman" w:cs="Arial"/>
          <w:sz w:val="28"/>
          <w:szCs w:val="20"/>
        </w:rPr>
        <w:t>О бухгалтерском учете: Федеральный закон</w:t>
      </w:r>
      <w:proofErr w:type="gramStart"/>
      <w:r w:rsidRPr="0051112E">
        <w:rPr>
          <w:rFonts w:ascii="Times New Roman" w:eastAsia="Times New Roman" w:hAnsi="Times New Roman" w:cs="Arial"/>
          <w:sz w:val="28"/>
          <w:szCs w:val="20"/>
        </w:rPr>
        <w:t xml:space="preserve"> </w:t>
      </w:r>
      <w:r w:rsidRPr="00CB0F82">
        <w:rPr>
          <w:rFonts w:ascii="Times New Roman" w:eastAsia="Times New Roman" w:hAnsi="Times New Roman" w:cs="Arial"/>
          <w:color w:val="000000" w:themeColor="text1"/>
          <w:sz w:val="28"/>
          <w:szCs w:val="20"/>
        </w:rPr>
        <w:t>:</w:t>
      </w:r>
      <w:proofErr w:type="gramEnd"/>
      <w:r w:rsidRPr="00CB0F82">
        <w:rPr>
          <w:rFonts w:ascii="Times New Roman" w:eastAsia="Times New Roman" w:hAnsi="Times New Roman" w:cs="Arial"/>
          <w:color w:val="000000" w:themeColor="text1"/>
          <w:sz w:val="28"/>
          <w:szCs w:val="20"/>
        </w:rPr>
        <w:t xml:space="preserve"> № 402-</w:t>
      </w:r>
      <w:r w:rsidRPr="0051112E">
        <w:rPr>
          <w:rFonts w:ascii="Times New Roman" w:eastAsia="Times New Roman" w:hAnsi="Times New Roman" w:cs="Arial"/>
          <w:sz w:val="28"/>
          <w:szCs w:val="20"/>
        </w:rPr>
        <w:t>ФЗ</w:t>
      </w:r>
      <w:r>
        <w:rPr>
          <w:rFonts w:ascii="Times New Roman" w:eastAsia="Times New Roman" w:hAnsi="Times New Roman" w:cs="Arial"/>
          <w:sz w:val="28"/>
          <w:szCs w:val="20"/>
        </w:rPr>
        <w:t xml:space="preserve"> : текст с изменениями и дополнениями на 8  июня 2020 года : принят Государственной думой 24декабря 2008 года: одобрен Советом Федерации 29 декабря 2008 года // </w:t>
      </w:r>
      <w:proofErr w:type="spellStart"/>
      <w:r>
        <w:rPr>
          <w:rFonts w:ascii="Times New Roman" w:eastAsia="Times New Roman" w:hAnsi="Times New Roman" w:cs="Arial"/>
          <w:sz w:val="28"/>
          <w:szCs w:val="20"/>
        </w:rPr>
        <w:t>КонсультантПлюс</w:t>
      </w:r>
      <w:proofErr w:type="spellEnd"/>
      <w:r>
        <w:rPr>
          <w:rFonts w:ascii="Times New Roman" w:eastAsia="Times New Roman" w:hAnsi="Times New Roman" w:cs="Arial"/>
          <w:sz w:val="28"/>
          <w:szCs w:val="20"/>
        </w:rPr>
        <w:t xml:space="preserve"> : справочно-правовая система. </w:t>
      </w:r>
      <w:r w:rsidRPr="0051112E">
        <w:rPr>
          <w:rFonts w:ascii="Times New Roman" w:eastAsia="Times New Roman" w:hAnsi="Times New Roman" w:cs="Arial"/>
          <w:sz w:val="28"/>
          <w:szCs w:val="20"/>
        </w:rPr>
        <w:t xml:space="preserve">— Москва, </w:t>
      </w:r>
      <w:r>
        <w:rPr>
          <w:rFonts w:ascii="Times New Roman" w:eastAsia="Times New Roman" w:hAnsi="Times New Roman" w:cs="Arial"/>
          <w:sz w:val="28"/>
          <w:szCs w:val="20"/>
        </w:rPr>
        <w:t xml:space="preserve">1997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Загл</w:t>
      </w:r>
      <w:proofErr w:type="spellEnd"/>
      <w:r>
        <w:rPr>
          <w:rFonts w:ascii="Times New Roman" w:eastAsia="Times New Roman" w:hAnsi="Times New Roman" w:cs="Arial"/>
          <w:sz w:val="28"/>
          <w:szCs w:val="20"/>
        </w:rPr>
        <w:t>. с титул</w:t>
      </w:r>
      <w:proofErr w:type="gramStart"/>
      <w:r>
        <w:rPr>
          <w:rFonts w:ascii="Times New Roman" w:eastAsia="Times New Roman" w:hAnsi="Times New Roman" w:cs="Arial"/>
          <w:sz w:val="28"/>
          <w:szCs w:val="20"/>
        </w:rPr>
        <w:t>.</w:t>
      </w:r>
      <w:proofErr w:type="gramEnd"/>
      <w:r>
        <w:rPr>
          <w:rFonts w:ascii="Times New Roman" w:eastAsia="Times New Roman" w:hAnsi="Times New Roman" w:cs="Arial"/>
          <w:sz w:val="28"/>
          <w:szCs w:val="20"/>
        </w:rPr>
        <w:t xml:space="preserve"> </w:t>
      </w:r>
      <w:proofErr w:type="gramStart"/>
      <w:r>
        <w:rPr>
          <w:rFonts w:ascii="Times New Roman" w:eastAsia="Times New Roman" w:hAnsi="Times New Roman" w:cs="Arial"/>
          <w:sz w:val="28"/>
          <w:szCs w:val="20"/>
        </w:rPr>
        <w:t>э</w:t>
      </w:r>
      <w:proofErr w:type="gramEnd"/>
      <w:r>
        <w:rPr>
          <w:rFonts w:ascii="Times New Roman" w:eastAsia="Times New Roman" w:hAnsi="Times New Roman" w:cs="Arial"/>
          <w:sz w:val="28"/>
          <w:szCs w:val="20"/>
        </w:rPr>
        <w:t>крана.</w:t>
      </w:r>
    </w:p>
    <w:p w:rsidR="00A76EDC" w:rsidRPr="00532E38" w:rsidRDefault="00A76EDC" w:rsidP="00A76EDC">
      <w:pPr>
        <w:numPr>
          <w:ilvl w:val="0"/>
          <w:numId w:val="29"/>
        </w:numPr>
        <w:spacing w:after="0" w:line="360" w:lineRule="auto"/>
        <w:ind w:left="0" w:firstLine="709"/>
        <w:jc w:val="both"/>
        <w:rPr>
          <w:rFonts w:ascii="Times New Roman" w:eastAsia="Times New Roman" w:hAnsi="Times New Roman" w:cs="Arial"/>
          <w:sz w:val="28"/>
          <w:szCs w:val="20"/>
        </w:rPr>
      </w:pPr>
      <w:r>
        <w:rPr>
          <w:rFonts w:ascii="Times New Roman" w:eastAsia="Times New Roman" w:hAnsi="Times New Roman" w:cs="Arial"/>
          <w:sz w:val="28"/>
          <w:szCs w:val="20"/>
        </w:rPr>
        <w:t>Российская Федерация. Законы. Об аудиторской деятельности</w:t>
      </w:r>
      <w:proofErr w:type="gramStart"/>
      <w:r>
        <w:rPr>
          <w:rFonts w:ascii="Times New Roman" w:eastAsia="Times New Roman" w:hAnsi="Times New Roman" w:cs="Arial"/>
          <w:sz w:val="28"/>
          <w:szCs w:val="20"/>
        </w:rPr>
        <w:t xml:space="preserve"> </w:t>
      </w:r>
      <w:r w:rsidRPr="0051112E">
        <w:rPr>
          <w:rFonts w:ascii="Times New Roman" w:eastAsia="Times New Roman" w:hAnsi="Times New Roman" w:cs="Arial"/>
          <w:sz w:val="28"/>
          <w:szCs w:val="20"/>
        </w:rPr>
        <w:t>:</w:t>
      </w:r>
      <w:proofErr w:type="gramEnd"/>
      <w:r w:rsidRPr="0051112E">
        <w:rPr>
          <w:rFonts w:ascii="Times New Roman" w:eastAsia="Times New Roman" w:hAnsi="Times New Roman" w:cs="Arial"/>
          <w:sz w:val="28"/>
          <w:szCs w:val="20"/>
        </w:rPr>
        <w:t xml:space="preserve"> Федеральный закон</w:t>
      </w:r>
      <w:proofErr w:type="gramStart"/>
      <w:r w:rsidRPr="0051112E">
        <w:rPr>
          <w:rFonts w:ascii="Times New Roman" w:eastAsia="Times New Roman" w:hAnsi="Times New Roman" w:cs="Arial"/>
          <w:sz w:val="28"/>
          <w:szCs w:val="20"/>
        </w:rPr>
        <w:t xml:space="preserve"> </w:t>
      </w:r>
      <w:r w:rsidRPr="00CB0F82">
        <w:rPr>
          <w:rFonts w:ascii="Times New Roman" w:eastAsia="Times New Roman" w:hAnsi="Times New Roman" w:cs="Arial"/>
          <w:color w:val="000000" w:themeColor="text1"/>
          <w:sz w:val="28"/>
          <w:szCs w:val="20"/>
        </w:rPr>
        <w:t>:</w:t>
      </w:r>
      <w:proofErr w:type="gramEnd"/>
      <w:r w:rsidRPr="00CB0F82">
        <w:rPr>
          <w:rFonts w:ascii="Times New Roman" w:eastAsia="Times New Roman" w:hAnsi="Times New Roman" w:cs="Arial"/>
          <w:color w:val="000000" w:themeColor="text1"/>
          <w:sz w:val="28"/>
          <w:szCs w:val="20"/>
        </w:rPr>
        <w:t xml:space="preserve"> № </w:t>
      </w:r>
      <w:r>
        <w:rPr>
          <w:rFonts w:ascii="Times New Roman" w:eastAsia="Times New Roman" w:hAnsi="Times New Roman" w:cs="Arial"/>
          <w:color w:val="000000" w:themeColor="text1"/>
          <w:sz w:val="28"/>
          <w:szCs w:val="20"/>
        </w:rPr>
        <w:t>307</w:t>
      </w:r>
      <w:r w:rsidRPr="00CB0F82">
        <w:rPr>
          <w:rFonts w:ascii="Times New Roman" w:eastAsia="Times New Roman" w:hAnsi="Times New Roman" w:cs="Arial"/>
          <w:color w:val="000000" w:themeColor="text1"/>
          <w:sz w:val="28"/>
          <w:szCs w:val="20"/>
        </w:rPr>
        <w:t>-</w:t>
      </w:r>
      <w:r w:rsidRPr="0051112E">
        <w:rPr>
          <w:rFonts w:ascii="Times New Roman" w:eastAsia="Times New Roman" w:hAnsi="Times New Roman" w:cs="Arial"/>
          <w:sz w:val="28"/>
          <w:szCs w:val="20"/>
        </w:rPr>
        <w:t>ФЗ</w:t>
      </w:r>
      <w:r>
        <w:rPr>
          <w:rFonts w:ascii="Times New Roman" w:eastAsia="Times New Roman" w:hAnsi="Times New Roman" w:cs="Arial"/>
          <w:sz w:val="28"/>
          <w:szCs w:val="20"/>
        </w:rPr>
        <w:t xml:space="preserve"> : текст с изменениями и дополнениями на 26 июля 2019 года : принят Государственной думой 22 ноября 2011 года: одобрен Советом Федерации 29 ноября 2011 года // </w:t>
      </w:r>
      <w:proofErr w:type="spellStart"/>
      <w:r>
        <w:rPr>
          <w:rFonts w:ascii="Times New Roman" w:eastAsia="Times New Roman" w:hAnsi="Times New Roman" w:cs="Arial"/>
          <w:sz w:val="28"/>
          <w:szCs w:val="20"/>
        </w:rPr>
        <w:t>КонсультантПлюс</w:t>
      </w:r>
      <w:proofErr w:type="spellEnd"/>
      <w:r>
        <w:rPr>
          <w:rFonts w:ascii="Times New Roman" w:eastAsia="Times New Roman" w:hAnsi="Times New Roman" w:cs="Arial"/>
          <w:sz w:val="28"/>
          <w:szCs w:val="20"/>
        </w:rPr>
        <w:t xml:space="preserve"> : справочно-правовая система. </w:t>
      </w:r>
      <w:r w:rsidRPr="0051112E">
        <w:rPr>
          <w:rFonts w:ascii="Times New Roman" w:eastAsia="Times New Roman" w:hAnsi="Times New Roman" w:cs="Arial"/>
          <w:sz w:val="28"/>
          <w:szCs w:val="20"/>
        </w:rPr>
        <w:t xml:space="preserve">— Москва, </w:t>
      </w:r>
      <w:r>
        <w:rPr>
          <w:rFonts w:ascii="Times New Roman" w:eastAsia="Times New Roman" w:hAnsi="Times New Roman" w:cs="Arial"/>
          <w:sz w:val="28"/>
          <w:szCs w:val="20"/>
        </w:rPr>
        <w:t xml:space="preserve">1997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Загл</w:t>
      </w:r>
      <w:proofErr w:type="spellEnd"/>
      <w:r>
        <w:rPr>
          <w:rFonts w:ascii="Times New Roman" w:eastAsia="Times New Roman" w:hAnsi="Times New Roman" w:cs="Arial"/>
          <w:sz w:val="28"/>
          <w:szCs w:val="20"/>
        </w:rPr>
        <w:t>. с титул</w:t>
      </w:r>
      <w:proofErr w:type="gramStart"/>
      <w:r>
        <w:rPr>
          <w:rFonts w:ascii="Times New Roman" w:eastAsia="Times New Roman" w:hAnsi="Times New Roman" w:cs="Arial"/>
          <w:sz w:val="28"/>
          <w:szCs w:val="20"/>
        </w:rPr>
        <w:t>.</w:t>
      </w:r>
      <w:proofErr w:type="gramEnd"/>
      <w:r>
        <w:rPr>
          <w:rFonts w:ascii="Times New Roman" w:eastAsia="Times New Roman" w:hAnsi="Times New Roman" w:cs="Arial"/>
          <w:sz w:val="28"/>
          <w:szCs w:val="20"/>
        </w:rPr>
        <w:t xml:space="preserve"> </w:t>
      </w:r>
      <w:proofErr w:type="gramStart"/>
      <w:r>
        <w:rPr>
          <w:rFonts w:ascii="Times New Roman" w:eastAsia="Times New Roman" w:hAnsi="Times New Roman" w:cs="Arial"/>
          <w:sz w:val="28"/>
          <w:szCs w:val="20"/>
        </w:rPr>
        <w:t>э</w:t>
      </w:r>
      <w:proofErr w:type="gramEnd"/>
      <w:r>
        <w:rPr>
          <w:rFonts w:ascii="Times New Roman" w:eastAsia="Times New Roman" w:hAnsi="Times New Roman" w:cs="Arial"/>
          <w:sz w:val="28"/>
          <w:szCs w:val="20"/>
        </w:rPr>
        <w:t>крана.</w:t>
      </w:r>
    </w:p>
    <w:p w:rsidR="00A76EDC" w:rsidRPr="0051112E" w:rsidRDefault="00A76EDC" w:rsidP="00A76EDC">
      <w:pPr>
        <w:numPr>
          <w:ilvl w:val="0"/>
          <w:numId w:val="29"/>
        </w:numPr>
        <w:spacing w:after="0" w:line="360" w:lineRule="auto"/>
        <w:ind w:left="0" w:firstLine="851"/>
        <w:jc w:val="both"/>
        <w:rPr>
          <w:rFonts w:ascii="Times New Roman" w:hAnsi="Times New Roman" w:cs="Arial"/>
          <w:sz w:val="28"/>
          <w:szCs w:val="20"/>
        </w:rPr>
      </w:pPr>
      <w:r w:rsidRPr="0051112E">
        <w:rPr>
          <w:rFonts w:ascii="Times New Roman" w:hAnsi="Times New Roman" w:cs="Arial"/>
          <w:sz w:val="28"/>
          <w:szCs w:val="20"/>
        </w:rPr>
        <w:t>Положение по бухгалтерскому учету «Бухгалтерская отчетность организации» (ПБУ 4/99):</w:t>
      </w:r>
      <w:r>
        <w:rPr>
          <w:rFonts w:ascii="Times New Roman" w:hAnsi="Times New Roman" w:cs="Arial"/>
          <w:sz w:val="28"/>
          <w:szCs w:val="20"/>
        </w:rPr>
        <w:t xml:space="preserve"> в редакции от 8 ноября 2010 года</w:t>
      </w:r>
      <w:proofErr w:type="gramStart"/>
      <w:r>
        <w:rPr>
          <w:rFonts w:ascii="Times New Roman" w:hAnsi="Times New Roman" w:cs="Arial"/>
          <w:sz w:val="28"/>
          <w:szCs w:val="20"/>
        </w:rPr>
        <w:t xml:space="preserve"> :</w:t>
      </w:r>
      <w:proofErr w:type="gramEnd"/>
      <w:r>
        <w:rPr>
          <w:rFonts w:ascii="Times New Roman" w:hAnsi="Times New Roman" w:cs="Arial"/>
          <w:sz w:val="28"/>
          <w:szCs w:val="20"/>
        </w:rPr>
        <w:t xml:space="preserve"> утверждено Приказом Министерства финансов Российской Федерации от 06 июля 1999 года № 43н // </w:t>
      </w:r>
      <w:proofErr w:type="spellStart"/>
      <w:r>
        <w:rPr>
          <w:rFonts w:ascii="Times New Roman" w:hAnsi="Times New Roman" w:cs="Arial"/>
          <w:sz w:val="28"/>
          <w:szCs w:val="20"/>
        </w:rPr>
        <w:t>КонсультантПлюс</w:t>
      </w:r>
      <w:proofErr w:type="spellEnd"/>
      <w:r>
        <w:rPr>
          <w:rFonts w:ascii="Times New Roman" w:hAnsi="Times New Roman" w:cs="Arial"/>
          <w:sz w:val="28"/>
          <w:szCs w:val="20"/>
        </w:rPr>
        <w:t xml:space="preserve"> : справочно-правовая система. </w:t>
      </w:r>
      <w:r w:rsidRPr="0051112E">
        <w:rPr>
          <w:rFonts w:ascii="Times New Roman" w:hAnsi="Times New Roman" w:cs="Arial"/>
          <w:sz w:val="28"/>
          <w:szCs w:val="20"/>
        </w:rPr>
        <w:t xml:space="preserve"> — Москва, </w:t>
      </w:r>
      <w:r>
        <w:rPr>
          <w:rFonts w:ascii="Times New Roman" w:hAnsi="Times New Roman" w:cs="Arial"/>
          <w:sz w:val="28"/>
          <w:szCs w:val="20"/>
        </w:rPr>
        <w:t xml:space="preserve">1997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Загл</w:t>
      </w:r>
      <w:proofErr w:type="spellEnd"/>
      <w:r>
        <w:rPr>
          <w:rFonts w:ascii="Times New Roman" w:eastAsia="Times New Roman" w:hAnsi="Times New Roman" w:cs="Arial"/>
          <w:sz w:val="28"/>
          <w:szCs w:val="20"/>
        </w:rPr>
        <w:t>. с титул</w:t>
      </w:r>
      <w:proofErr w:type="gramStart"/>
      <w:r>
        <w:rPr>
          <w:rFonts w:ascii="Times New Roman" w:eastAsia="Times New Roman" w:hAnsi="Times New Roman" w:cs="Arial"/>
          <w:sz w:val="28"/>
          <w:szCs w:val="20"/>
        </w:rPr>
        <w:t>.</w:t>
      </w:r>
      <w:proofErr w:type="gramEnd"/>
      <w:r>
        <w:rPr>
          <w:rFonts w:ascii="Times New Roman" w:eastAsia="Times New Roman" w:hAnsi="Times New Roman" w:cs="Arial"/>
          <w:sz w:val="28"/>
          <w:szCs w:val="20"/>
        </w:rPr>
        <w:t xml:space="preserve"> </w:t>
      </w:r>
      <w:proofErr w:type="gramStart"/>
      <w:r>
        <w:rPr>
          <w:rFonts w:ascii="Times New Roman" w:eastAsia="Times New Roman" w:hAnsi="Times New Roman" w:cs="Arial"/>
          <w:sz w:val="28"/>
          <w:szCs w:val="20"/>
        </w:rPr>
        <w:t>э</w:t>
      </w:r>
      <w:proofErr w:type="gramEnd"/>
      <w:r>
        <w:rPr>
          <w:rFonts w:ascii="Times New Roman" w:eastAsia="Times New Roman" w:hAnsi="Times New Roman" w:cs="Arial"/>
          <w:sz w:val="28"/>
          <w:szCs w:val="20"/>
        </w:rPr>
        <w:t>крана.</w:t>
      </w:r>
    </w:p>
    <w:p w:rsidR="00A76EDC" w:rsidRPr="0051112E" w:rsidRDefault="00A76EDC" w:rsidP="00A76EDC">
      <w:pPr>
        <w:numPr>
          <w:ilvl w:val="0"/>
          <w:numId w:val="29"/>
        </w:numPr>
        <w:spacing w:after="0" w:line="360" w:lineRule="auto"/>
        <w:ind w:left="0" w:firstLine="851"/>
        <w:jc w:val="both"/>
        <w:rPr>
          <w:rFonts w:ascii="Times New Roman" w:hAnsi="Times New Roman" w:cs="Arial"/>
          <w:sz w:val="28"/>
          <w:szCs w:val="20"/>
        </w:rPr>
      </w:pPr>
      <w:r w:rsidRPr="001E53E8">
        <w:rPr>
          <w:rFonts w:ascii="Times New Roman" w:hAnsi="Times New Roman" w:cs="Arial"/>
          <w:sz w:val="28"/>
          <w:szCs w:val="20"/>
        </w:rPr>
        <w:t xml:space="preserve">Положение по бухгалтерскому учету «Учетная политика организации» (ПБУ 1/2008): </w:t>
      </w:r>
      <w:r>
        <w:rPr>
          <w:rFonts w:ascii="Times New Roman" w:hAnsi="Times New Roman" w:cs="Arial"/>
          <w:sz w:val="28"/>
          <w:szCs w:val="20"/>
        </w:rPr>
        <w:t>в редакции от 7 февраля 2020 года</w:t>
      </w:r>
      <w:proofErr w:type="gramStart"/>
      <w:r>
        <w:rPr>
          <w:rFonts w:ascii="Times New Roman" w:hAnsi="Times New Roman" w:cs="Arial"/>
          <w:sz w:val="28"/>
          <w:szCs w:val="20"/>
        </w:rPr>
        <w:t xml:space="preserve"> :</w:t>
      </w:r>
      <w:proofErr w:type="gramEnd"/>
      <w:r>
        <w:rPr>
          <w:rFonts w:ascii="Times New Roman" w:hAnsi="Times New Roman" w:cs="Arial"/>
          <w:sz w:val="28"/>
          <w:szCs w:val="20"/>
        </w:rPr>
        <w:t xml:space="preserve"> утверждено Приказом Министерства финансов Российской Федерации от 06 октября </w:t>
      </w:r>
      <w:r>
        <w:rPr>
          <w:rFonts w:ascii="Times New Roman" w:hAnsi="Times New Roman" w:cs="Arial"/>
          <w:sz w:val="28"/>
          <w:szCs w:val="20"/>
        </w:rPr>
        <w:lastRenderedPageBreak/>
        <w:t xml:space="preserve">2008 года № 106н // </w:t>
      </w:r>
      <w:proofErr w:type="spellStart"/>
      <w:r>
        <w:rPr>
          <w:rFonts w:ascii="Times New Roman" w:hAnsi="Times New Roman" w:cs="Arial"/>
          <w:sz w:val="28"/>
          <w:szCs w:val="20"/>
        </w:rPr>
        <w:t>КонсультантПлюс</w:t>
      </w:r>
      <w:proofErr w:type="spellEnd"/>
      <w:r>
        <w:rPr>
          <w:rFonts w:ascii="Times New Roman" w:hAnsi="Times New Roman" w:cs="Arial"/>
          <w:sz w:val="28"/>
          <w:szCs w:val="20"/>
        </w:rPr>
        <w:t xml:space="preserve"> : справочно-правовая система. </w:t>
      </w:r>
      <w:r w:rsidRPr="0051112E">
        <w:rPr>
          <w:rFonts w:ascii="Times New Roman" w:hAnsi="Times New Roman" w:cs="Arial"/>
          <w:sz w:val="28"/>
          <w:szCs w:val="20"/>
        </w:rPr>
        <w:t xml:space="preserve"> — Москва, </w:t>
      </w:r>
      <w:r>
        <w:rPr>
          <w:rFonts w:ascii="Times New Roman" w:hAnsi="Times New Roman" w:cs="Arial"/>
          <w:sz w:val="28"/>
          <w:szCs w:val="20"/>
        </w:rPr>
        <w:t>1997</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Загл</w:t>
      </w:r>
      <w:proofErr w:type="spellEnd"/>
      <w:r>
        <w:rPr>
          <w:rFonts w:ascii="Times New Roman" w:eastAsia="Times New Roman" w:hAnsi="Times New Roman" w:cs="Arial"/>
          <w:sz w:val="28"/>
          <w:szCs w:val="20"/>
        </w:rPr>
        <w:t>. с титул</w:t>
      </w:r>
      <w:proofErr w:type="gramStart"/>
      <w:r>
        <w:rPr>
          <w:rFonts w:ascii="Times New Roman" w:eastAsia="Times New Roman" w:hAnsi="Times New Roman" w:cs="Arial"/>
          <w:sz w:val="28"/>
          <w:szCs w:val="20"/>
        </w:rPr>
        <w:t>.</w:t>
      </w:r>
      <w:proofErr w:type="gramEnd"/>
      <w:r>
        <w:rPr>
          <w:rFonts w:ascii="Times New Roman" w:eastAsia="Times New Roman" w:hAnsi="Times New Roman" w:cs="Arial"/>
          <w:sz w:val="28"/>
          <w:szCs w:val="20"/>
        </w:rPr>
        <w:t xml:space="preserve"> </w:t>
      </w:r>
      <w:proofErr w:type="gramStart"/>
      <w:r>
        <w:rPr>
          <w:rFonts w:ascii="Times New Roman" w:eastAsia="Times New Roman" w:hAnsi="Times New Roman" w:cs="Arial"/>
          <w:sz w:val="28"/>
          <w:szCs w:val="20"/>
        </w:rPr>
        <w:t>э</w:t>
      </w:r>
      <w:proofErr w:type="gramEnd"/>
      <w:r>
        <w:rPr>
          <w:rFonts w:ascii="Times New Roman" w:eastAsia="Times New Roman" w:hAnsi="Times New Roman" w:cs="Arial"/>
          <w:sz w:val="28"/>
          <w:szCs w:val="20"/>
        </w:rPr>
        <w:t>крана.</w:t>
      </w:r>
    </w:p>
    <w:p w:rsidR="00A76EDC" w:rsidRPr="00CE22F8" w:rsidRDefault="00A76EDC" w:rsidP="00A76EDC">
      <w:pPr>
        <w:numPr>
          <w:ilvl w:val="0"/>
          <w:numId w:val="29"/>
        </w:numPr>
        <w:spacing w:after="0" w:line="360" w:lineRule="auto"/>
        <w:ind w:left="0" w:firstLine="851"/>
        <w:jc w:val="both"/>
        <w:rPr>
          <w:rFonts w:ascii="Times New Roman" w:hAnsi="Times New Roman" w:cs="Arial"/>
          <w:sz w:val="28"/>
          <w:szCs w:val="20"/>
        </w:rPr>
      </w:pPr>
      <w:r w:rsidRPr="001E53E8">
        <w:rPr>
          <w:rFonts w:ascii="Times New Roman" w:hAnsi="Times New Roman" w:cs="Arial"/>
          <w:sz w:val="28"/>
          <w:szCs w:val="20"/>
        </w:rPr>
        <w:t>Положение по бухгалтерскому учету «Материально-производственные запасы» (ПБУ 5/01)</w:t>
      </w:r>
      <w:proofErr w:type="gramStart"/>
      <w:r>
        <w:rPr>
          <w:rFonts w:ascii="Times New Roman" w:hAnsi="Times New Roman" w:cs="Arial"/>
          <w:sz w:val="28"/>
          <w:szCs w:val="20"/>
        </w:rPr>
        <w:t xml:space="preserve"> :</w:t>
      </w:r>
      <w:proofErr w:type="gramEnd"/>
      <w:r>
        <w:rPr>
          <w:rFonts w:ascii="Times New Roman" w:hAnsi="Times New Roman" w:cs="Arial"/>
          <w:sz w:val="28"/>
          <w:szCs w:val="20"/>
        </w:rPr>
        <w:t xml:space="preserve"> в редакции от 16 мая 2016 года : утверждено </w:t>
      </w:r>
      <w:r w:rsidRPr="001E53E8">
        <w:rPr>
          <w:rFonts w:ascii="Times New Roman" w:hAnsi="Times New Roman" w:cs="Arial"/>
          <w:sz w:val="28"/>
          <w:szCs w:val="20"/>
        </w:rPr>
        <w:t>Приказ</w:t>
      </w:r>
      <w:r>
        <w:rPr>
          <w:rFonts w:ascii="Times New Roman" w:hAnsi="Times New Roman" w:cs="Arial"/>
          <w:sz w:val="28"/>
          <w:szCs w:val="20"/>
        </w:rPr>
        <w:t>ом</w:t>
      </w:r>
      <w:r w:rsidRPr="001E53E8">
        <w:rPr>
          <w:rFonts w:ascii="Times New Roman" w:hAnsi="Times New Roman" w:cs="Arial"/>
          <w:sz w:val="28"/>
          <w:szCs w:val="20"/>
        </w:rPr>
        <w:t xml:space="preserve"> Мин</w:t>
      </w:r>
      <w:r>
        <w:rPr>
          <w:rFonts w:ascii="Times New Roman" w:hAnsi="Times New Roman" w:cs="Arial"/>
          <w:sz w:val="28"/>
          <w:szCs w:val="20"/>
        </w:rPr>
        <w:t>истерства финансов Российской Федерации</w:t>
      </w:r>
      <w:r w:rsidRPr="001E53E8">
        <w:rPr>
          <w:rFonts w:ascii="Times New Roman" w:hAnsi="Times New Roman" w:cs="Arial"/>
          <w:sz w:val="28"/>
          <w:szCs w:val="20"/>
        </w:rPr>
        <w:t xml:space="preserve"> от 09</w:t>
      </w:r>
      <w:r>
        <w:rPr>
          <w:rFonts w:ascii="Times New Roman" w:hAnsi="Times New Roman" w:cs="Arial"/>
          <w:sz w:val="28"/>
          <w:szCs w:val="20"/>
        </w:rPr>
        <w:t xml:space="preserve"> июля </w:t>
      </w:r>
      <w:r w:rsidRPr="001E53E8">
        <w:rPr>
          <w:rFonts w:ascii="Times New Roman" w:hAnsi="Times New Roman" w:cs="Arial"/>
          <w:sz w:val="28"/>
          <w:szCs w:val="20"/>
        </w:rPr>
        <w:t>2001</w:t>
      </w:r>
      <w:r>
        <w:rPr>
          <w:rFonts w:ascii="Times New Roman" w:hAnsi="Times New Roman" w:cs="Arial"/>
          <w:sz w:val="28"/>
          <w:szCs w:val="20"/>
        </w:rPr>
        <w:t xml:space="preserve"> года</w:t>
      </w:r>
      <w:r w:rsidRPr="001E53E8">
        <w:rPr>
          <w:rFonts w:ascii="Times New Roman" w:hAnsi="Times New Roman" w:cs="Arial"/>
          <w:sz w:val="28"/>
          <w:szCs w:val="20"/>
        </w:rPr>
        <w:t xml:space="preserve"> №44н// </w:t>
      </w:r>
      <w:proofErr w:type="spellStart"/>
      <w:r w:rsidRPr="001E53E8">
        <w:rPr>
          <w:rFonts w:ascii="Times New Roman" w:hAnsi="Times New Roman" w:cs="Arial"/>
          <w:sz w:val="28"/>
          <w:szCs w:val="20"/>
        </w:rPr>
        <w:t>КонсультантПлюс</w:t>
      </w:r>
      <w:proofErr w:type="spellEnd"/>
      <w:r>
        <w:rPr>
          <w:rFonts w:ascii="Times New Roman" w:hAnsi="Times New Roman" w:cs="Arial"/>
          <w:sz w:val="28"/>
          <w:szCs w:val="20"/>
        </w:rPr>
        <w:t xml:space="preserve"> : справочно-правовая система. </w:t>
      </w:r>
      <w:r w:rsidRPr="0051112E">
        <w:rPr>
          <w:rFonts w:ascii="Times New Roman" w:hAnsi="Times New Roman" w:cs="Arial"/>
          <w:sz w:val="28"/>
          <w:szCs w:val="20"/>
        </w:rPr>
        <w:sym w:font="Symbol" w:char="F0BE"/>
      </w:r>
      <w:r w:rsidRPr="001E53E8">
        <w:rPr>
          <w:rFonts w:ascii="Times New Roman" w:hAnsi="Times New Roman" w:cs="Arial"/>
          <w:sz w:val="28"/>
          <w:szCs w:val="20"/>
        </w:rPr>
        <w:t xml:space="preserve"> Москва, </w:t>
      </w:r>
      <w:r>
        <w:rPr>
          <w:rFonts w:ascii="Times New Roman" w:hAnsi="Times New Roman" w:cs="Arial"/>
          <w:sz w:val="28"/>
          <w:szCs w:val="20"/>
        </w:rPr>
        <w:t>1997</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Загл</w:t>
      </w:r>
      <w:proofErr w:type="spellEnd"/>
      <w:r>
        <w:rPr>
          <w:rFonts w:ascii="Times New Roman" w:eastAsia="Times New Roman" w:hAnsi="Times New Roman" w:cs="Arial"/>
          <w:sz w:val="28"/>
          <w:szCs w:val="20"/>
        </w:rPr>
        <w:t>. с титул</w:t>
      </w:r>
      <w:proofErr w:type="gramStart"/>
      <w:r>
        <w:rPr>
          <w:rFonts w:ascii="Times New Roman" w:eastAsia="Times New Roman" w:hAnsi="Times New Roman" w:cs="Arial"/>
          <w:sz w:val="28"/>
          <w:szCs w:val="20"/>
        </w:rPr>
        <w:t>.</w:t>
      </w:r>
      <w:proofErr w:type="gramEnd"/>
      <w:r>
        <w:rPr>
          <w:rFonts w:ascii="Times New Roman" w:eastAsia="Times New Roman" w:hAnsi="Times New Roman" w:cs="Arial"/>
          <w:sz w:val="28"/>
          <w:szCs w:val="20"/>
        </w:rPr>
        <w:t xml:space="preserve"> </w:t>
      </w:r>
      <w:proofErr w:type="gramStart"/>
      <w:r>
        <w:rPr>
          <w:rFonts w:ascii="Times New Roman" w:eastAsia="Times New Roman" w:hAnsi="Times New Roman" w:cs="Arial"/>
          <w:sz w:val="28"/>
          <w:szCs w:val="20"/>
        </w:rPr>
        <w:t>э</w:t>
      </w:r>
      <w:proofErr w:type="gramEnd"/>
      <w:r>
        <w:rPr>
          <w:rFonts w:ascii="Times New Roman" w:eastAsia="Times New Roman" w:hAnsi="Times New Roman" w:cs="Arial"/>
          <w:sz w:val="28"/>
          <w:szCs w:val="20"/>
        </w:rPr>
        <w:t>крана.</w:t>
      </w:r>
    </w:p>
    <w:p w:rsidR="00A76EDC" w:rsidRPr="0051112E" w:rsidRDefault="00A76EDC" w:rsidP="00A76EDC">
      <w:pPr>
        <w:numPr>
          <w:ilvl w:val="0"/>
          <w:numId w:val="29"/>
        </w:numPr>
        <w:spacing w:after="0" w:line="360" w:lineRule="auto"/>
        <w:ind w:left="0" w:firstLine="709"/>
        <w:jc w:val="both"/>
        <w:rPr>
          <w:rFonts w:ascii="Times New Roman" w:hAnsi="Times New Roman" w:cs="Arial"/>
          <w:sz w:val="28"/>
          <w:szCs w:val="20"/>
        </w:rPr>
      </w:pPr>
      <w:r w:rsidRPr="0051112E">
        <w:rPr>
          <w:rFonts w:ascii="Times New Roman" w:hAnsi="Times New Roman" w:cs="Arial"/>
          <w:sz w:val="28"/>
          <w:szCs w:val="20"/>
        </w:rPr>
        <w:t>Положение по бухгалтерскому учету «Доходы организации» (ПБУ 9/99)</w:t>
      </w:r>
      <w:proofErr w:type="gramStart"/>
      <w:r>
        <w:rPr>
          <w:rFonts w:ascii="Times New Roman" w:hAnsi="Times New Roman" w:cs="Arial"/>
          <w:sz w:val="28"/>
          <w:szCs w:val="20"/>
        </w:rPr>
        <w:t xml:space="preserve"> :</w:t>
      </w:r>
      <w:proofErr w:type="gramEnd"/>
      <w:r>
        <w:rPr>
          <w:rFonts w:ascii="Times New Roman" w:hAnsi="Times New Roman" w:cs="Arial"/>
          <w:sz w:val="28"/>
          <w:szCs w:val="20"/>
        </w:rPr>
        <w:t xml:space="preserve"> в редакции от 6 апреля 2015 года : утверждено Приказом Министерства финансов Российской Федерации  от </w:t>
      </w:r>
      <w:r w:rsidRPr="0051112E">
        <w:rPr>
          <w:rFonts w:ascii="Times New Roman" w:hAnsi="Times New Roman" w:cs="Arial"/>
          <w:sz w:val="28"/>
          <w:szCs w:val="20"/>
        </w:rPr>
        <w:t>06</w:t>
      </w:r>
      <w:r>
        <w:rPr>
          <w:rFonts w:ascii="Times New Roman" w:hAnsi="Times New Roman" w:cs="Arial"/>
          <w:sz w:val="28"/>
          <w:szCs w:val="20"/>
        </w:rPr>
        <w:t xml:space="preserve"> мая </w:t>
      </w:r>
      <w:r w:rsidRPr="0051112E">
        <w:rPr>
          <w:rFonts w:ascii="Times New Roman" w:hAnsi="Times New Roman" w:cs="Arial"/>
          <w:sz w:val="28"/>
          <w:szCs w:val="20"/>
        </w:rPr>
        <w:t>1999</w:t>
      </w:r>
      <w:r>
        <w:rPr>
          <w:rFonts w:ascii="Times New Roman" w:hAnsi="Times New Roman" w:cs="Arial"/>
          <w:sz w:val="28"/>
          <w:szCs w:val="20"/>
        </w:rPr>
        <w:t xml:space="preserve"> года</w:t>
      </w:r>
      <w:r w:rsidRPr="0051112E">
        <w:rPr>
          <w:rFonts w:ascii="Times New Roman" w:hAnsi="Times New Roman" w:cs="Arial"/>
          <w:sz w:val="28"/>
          <w:szCs w:val="20"/>
        </w:rPr>
        <w:t xml:space="preserve"> № 32н  // </w:t>
      </w:r>
      <w:proofErr w:type="spellStart"/>
      <w:r w:rsidRPr="0051112E">
        <w:rPr>
          <w:rFonts w:ascii="Times New Roman" w:hAnsi="Times New Roman" w:cs="Arial"/>
          <w:sz w:val="28"/>
          <w:szCs w:val="20"/>
        </w:rPr>
        <w:t>КонсультантПлюс</w:t>
      </w:r>
      <w:proofErr w:type="spellEnd"/>
      <w:r>
        <w:rPr>
          <w:rFonts w:ascii="Times New Roman" w:hAnsi="Times New Roman" w:cs="Arial"/>
          <w:sz w:val="28"/>
          <w:szCs w:val="20"/>
        </w:rPr>
        <w:t xml:space="preserve"> : справочно-правовая система. </w:t>
      </w:r>
      <w:r w:rsidRPr="0051112E">
        <w:rPr>
          <w:rFonts w:ascii="Times New Roman" w:hAnsi="Times New Roman" w:cs="Arial"/>
          <w:sz w:val="28"/>
          <w:szCs w:val="20"/>
        </w:rPr>
        <w:sym w:font="Symbol" w:char="F0BE"/>
      </w:r>
      <w:r w:rsidRPr="0051112E">
        <w:rPr>
          <w:rFonts w:ascii="Times New Roman" w:hAnsi="Times New Roman" w:cs="Arial"/>
          <w:sz w:val="28"/>
          <w:szCs w:val="20"/>
        </w:rPr>
        <w:t xml:space="preserve"> Москва, </w:t>
      </w:r>
      <w:r>
        <w:rPr>
          <w:rFonts w:ascii="Times New Roman" w:hAnsi="Times New Roman" w:cs="Arial"/>
          <w:sz w:val="28"/>
          <w:szCs w:val="20"/>
        </w:rPr>
        <w:t>1997</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Загл</w:t>
      </w:r>
      <w:proofErr w:type="spellEnd"/>
      <w:r>
        <w:rPr>
          <w:rFonts w:ascii="Times New Roman" w:eastAsia="Times New Roman" w:hAnsi="Times New Roman" w:cs="Arial"/>
          <w:sz w:val="28"/>
          <w:szCs w:val="20"/>
        </w:rPr>
        <w:t>. с титул</w:t>
      </w:r>
      <w:proofErr w:type="gramStart"/>
      <w:r>
        <w:rPr>
          <w:rFonts w:ascii="Times New Roman" w:eastAsia="Times New Roman" w:hAnsi="Times New Roman" w:cs="Arial"/>
          <w:sz w:val="28"/>
          <w:szCs w:val="20"/>
        </w:rPr>
        <w:t>.</w:t>
      </w:r>
      <w:proofErr w:type="gramEnd"/>
      <w:r>
        <w:rPr>
          <w:rFonts w:ascii="Times New Roman" w:eastAsia="Times New Roman" w:hAnsi="Times New Roman" w:cs="Arial"/>
          <w:sz w:val="28"/>
          <w:szCs w:val="20"/>
        </w:rPr>
        <w:t xml:space="preserve"> </w:t>
      </w:r>
      <w:proofErr w:type="gramStart"/>
      <w:r>
        <w:rPr>
          <w:rFonts w:ascii="Times New Roman" w:eastAsia="Times New Roman" w:hAnsi="Times New Roman" w:cs="Arial"/>
          <w:sz w:val="28"/>
          <w:szCs w:val="20"/>
        </w:rPr>
        <w:t>э</w:t>
      </w:r>
      <w:proofErr w:type="gramEnd"/>
      <w:r>
        <w:rPr>
          <w:rFonts w:ascii="Times New Roman" w:eastAsia="Times New Roman" w:hAnsi="Times New Roman" w:cs="Arial"/>
          <w:sz w:val="28"/>
          <w:szCs w:val="20"/>
        </w:rPr>
        <w:t>крана.</w:t>
      </w:r>
    </w:p>
    <w:p w:rsidR="00A76EDC" w:rsidRPr="00E77C62" w:rsidRDefault="00A76EDC" w:rsidP="00A76EDC">
      <w:pPr>
        <w:numPr>
          <w:ilvl w:val="0"/>
          <w:numId w:val="29"/>
        </w:numPr>
        <w:spacing w:after="0" w:line="360" w:lineRule="auto"/>
        <w:ind w:left="0" w:firstLine="709"/>
        <w:jc w:val="both"/>
        <w:rPr>
          <w:rFonts w:ascii="Times New Roman" w:hAnsi="Times New Roman" w:cs="Arial"/>
          <w:sz w:val="28"/>
          <w:szCs w:val="20"/>
        </w:rPr>
      </w:pPr>
      <w:r w:rsidRPr="0051112E">
        <w:rPr>
          <w:rFonts w:ascii="Times New Roman" w:hAnsi="Times New Roman" w:cs="Arial"/>
          <w:sz w:val="28"/>
          <w:szCs w:val="20"/>
        </w:rPr>
        <w:t>Положение по бухгалтерскому учета «Расходы организации» (ПБУ 10/99)</w:t>
      </w:r>
      <w:r>
        <w:rPr>
          <w:rFonts w:ascii="Times New Roman" w:hAnsi="Times New Roman" w:cs="Arial"/>
          <w:sz w:val="28"/>
          <w:szCs w:val="20"/>
        </w:rPr>
        <w:t>: в редакции от 6 апреля 2015 года</w:t>
      </w:r>
      <w:proofErr w:type="gramStart"/>
      <w:r>
        <w:rPr>
          <w:rFonts w:ascii="Times New Roman" w:hAnsi="Times New Roman" w:cs="Arial"/>
          <w:sz w:val="28"/>
          <w:szCs w:val="20"/>
        </w:rPr>
        <w:t xml:space="preserve"> :</w:t>
      </w:r>
      <w:proofErr w:type="gramEnd"/>
      <w:r>
        <w:rPr>
          <w:rFonts w:ascii="Times New Roman" w:hAnsi="Times New Roman" w:cs="Arial"/>
          <w:sz w:val="28"/>
          <w:szCs w:val="20"/>
        </w:rPr>
        <w:t xml:space="preserve"> утверждено </w:t>
      </w:r>
      <w:r w:rsidRPr="0051112E">
        <w:rPr>
          <w:rFonts w:ascii="Times New Roman" w:hAnsi="Times New Roman" w:cs="Arial"/>
          <w:sz w:val="28"/>
          <w:szCs w:val="20"/>
        </w:rPr>
        <w:t>Приказ</w:t>
      </w:r>
      <w:r>
        <w:rPr>
          <w:rFonts w:ascii="Times New Roman" w:hAnsi="Times New Roman" w:cs="Arial"/>
          <w:sz w:val="28"/>
          <w:szCs w:val="20"/>
        </w:rPr>
        <w:t>ом</w:t>
      </w:r>
      <w:r w:rsidRPr="0051112E">
        <w:rPr>
          <w:rFonts w:ascii="Times New Roman" w:hAnsi="Times New Roman" w:cs="Arial"/>
          <w:sz w:val="28"/>
          <w:szCs w:val="20"/>
        </w:rPr>
        <w:t xml:space="preserve"> Мин</w:t>
      </w:r>
      <w:r>
        <w:rPr>
          <w:rFonts w:ascii="Times New Roman" w:hAnsi="Times New Roman" w:cs="Arial"/>
          <w:sz w:val="28"/>
          <w:szCs w:val="20"/>
        </w:rPr>
        <w:t xml:space="preserve">истерства финансов Российской Федерации </w:t>
      </w:r>
      <w:r w:rsidRPr="0051112E">
        <w:rPr>
          <w:rFonts w:ascii="Times New Roman" w:hAnsi="Times New Roman" w:cs="Arial"/>
          <w:sz w:val="28"/>
          <w:szCs w:val="20"/>
        </w:rPr>
        <w:t>от 06</w:t>
      </w:r>
      <w:r>
        <w:rPr>
          <w:rFonts w:ascii="Times New Roman" w:hAnsi="Times New Roman" w:cs="Arial"/>
          <w:sz w:val="28"/>
          <w:szCs w:val="20"/>
        </w:rPr>
        <w:t xml:space="preserve"> мая </w:t>
      </w:r>
      <w:r w:rsidRPr="0051112E">
        <w:rPr>
          <w:rFonts w:ascii="Times New Roman" w:hAnsi="Times New Roman" w:cs="Arial"/>
          <w:sz w:val="28"/>
          <w:szCs w:val="20"/>
        </w:rPr>
        <w:t xml:space="preserve">1999 № 33н // </w:t>
      </w:r>
      <w:proofErr w:type="spellStart"/>
      <w:r w:rsidRPr="0051112E">
        <w:rPr>
          <w:rFonts w:ascii="Times New Roman" w:hAnsi="Times New Roman" w:cs="Arial"/>
          <w:sz w:val="28"/>
          <w:szCs w:val="20"/>
        </w:rPr>
        <w:t>КонсультантПлюс</w:t>
      </w:r>
      <w:proofErr w:type="spellEnd"/>
      <w:r>
        <w:rPr>
          <w:rFonts w:ascii="Times New Roman" w:hAnsi="Times New Roman" w:cs="Arial"/>
          <w:sz w:val="28"/>
          <w:szCs w:val="20"/>
        </w:rPr>
        <w:t xml:space="preserve"> : справочно-правовая система. </w:t>
      </w:r>
      <w:r w:rsidRPr="0051112E">
        <w:rPr>
          <w:rFonts w:ascii="Times New Roman" w:hAnsi="Times New Roman" w:cs="Arial"/>
          <w:sz w:val="28"/>
          <w:szCs w:val="20"/>
        </w:rPr>
        <w:sym w:font="Symbol" w:char="F0BE"/>
      </w:r>
      <w:r w:rsidRPr="0051112E">
        <w:rPr>
          <w:rFonts w:ascii="Times New Roman" w:hAnsi="Times New Roman" w:cs="Arial"/>
          <w:sz w:val="28"/>
          <w:szCs w:val="20"/>
        </w:rPr>
        <w:t xml:space="preserve"> Москва, </w:t>
      </w:r>
      <w:r>
        <w:rPr>
          <w:rFonts w:ascii="Times New Roman" w:hAnsi="Times New Roman" w:cs="Arial"/>
          <w:sz w:val="28"/>
          <w:szCs w:val="20"/>
        </w:rPr>
        <w:t>1997</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Загл</w:t>
      </w:r>
      <w:proofErr w:type="spellEnd"/>
      <w:r>
        <w:rPr>
          <w:rFonts w:ascii="Times New Roman" w:eastAsia="Times New Roman" w:hAnsi="Times New Roman" w:cs="Arial"/>
          <w:sz w:val="28"/>
          <w:szCs w:val="20"/>
        </w:rPr>
        <w:t>. с титул</w:t>
      </w:r>
      <w:proofErr w:type="gramStart"/>
      <w:r>
        <w:rPr>
          <w:rFonts w:ascii="Times New Roman" w:eastAsia="Times New Roman" w:hAnsi="Times New Roman" w:cs="Arial"/>
          <w:sz w:val="28"/>
          <w:szCs w:val="20"/>
        </w:rPr>
        <w:t>.</w:t>
      </w:r>
      <w:proofErr w:type="gramEnd"/>
      <w:r>
        <w:rPr>
          <w:rFonts w:ascii="Times New Roman" w:eastAsia="Times New Roman" w:hAnsi="Times New Roman" w:cs="Arial"/>
          <w:sz w:val="28"/>
          <w:szCs w:val="20"/>
        </w:rPr>
        <w:t xml:space="preserve"> </w:t>
      </w:r>
      <w:proofErr w:type="gramStart"/>
      <w:r>
        <w:rPr>
          <w:rFonts w:ascii="Times New Roman" w:eastAsia="Times New Roman" w:hAnsi="Times New Roman" w:cs="Arial"/>
          <w:sz w:val="28"/>
          <w:szCs w:val="20"/>
        </w:rPr>
        <w:t>э</w:t>
      </w:r>
      <w:proofErr w:type="gramEnd"/>
      <w:r>
        <w:rPr>
          <w:rFonts w:ascii="Times New Roman" w:eastAsia="Times New Roman" w:hAnsi="Times New Roman" w:cs="Arial"/>
          <w:sz w:val="28"/>
          <w:szCs w:val="20"/>
        </w:rPr>
        <w:t>крана.</w:t>
      </w:r>
    </w:p>
    <w:p w:rsidR="00A76EDC" w:rsidRPr="00E77C62" w:rsidRDefault="00A76EDC" w:rsidP="00A76EDC">
      <w:pPr>
        <w:numPr>
          <w:ilvl w:val="0"/>
          <w:numId w:val="29"/>
        </w:numPr>
        <w:spacing w:after="0" w:line="360" w:lineRule="auto"/>
        <w:ind w:left="0" w:firstLine="709"/>
        <w:jc w:val="both"/>
        <w:rPr>
          <w:rFonts w:ascii="Times New Roman" w:hAnsi="Times New Roman" w:cs="Arial"/>
          <w:sz w:val="28"/>
          <w:szCs w:val="20"/>
        </w:rPr>
      </w:pPr>
      <w:r w:rsidRPr="0051112E">
        <w:rPr>
          <w:rFonts w:ascii="Times New Roman" w:hAnsi="Times New Roman" w:cs="Arial"/>
          <w:sz w:val="28"/>
          <w:szCs w:val="20"/>
        </w:rPr>
        <w:t>Положение по бухгалтерскому учета «</w:t>
      </w:r>
      <w:r>
        <w:rPr>
          <w:rFonts w:ascii="Times New Roman" w:hAnsi="Times New Roman" w:cs="Arial"/>
          <w:sz w:val="28"/>
          <w:szCs w:val="20"/>
        </w:rPr>
        <w:t>Учет финансовых вложений</w:t>
      </w:r>
      <w:r w:rsidRPr="0051112E">
        <w:rPr>
          <w:rFonts w:ascii="Times New Roman" w:hAnsi="Times New Roman" w:cs="Arial"/>
          <w:sz w:val="28"/>
          <w:szCs w:val="20"/>
        </w:rPr>
        <w:t xml:space="preserve">» (ПБУ </w:t>
      </w:r>
      <w:r>
        <w:rPr>
          <w:rFonts w:ascii="Times New Roman" w:hAnsi="Times New Roman" w:cs="Arial"/>
          <w:sz w:val="28"/>
          <w:szCs w:val="20"/>
        </w:rPr>
        <w:t>19</w:t>
      </w:r>
      <w:r w:rsidRPr="0051112E">
        <w:rPr>
          <w:rFonts w:ascii="Times New Roman" w:hAnsi="Times New Roman" w:cs="Arial"/>
          <w:sz w:val="28"/>
          <w:szCs w:val="20"/>
        </w:rPr>
        <w:t>/</w:t>
      </w:r>
      <w:r>
        <w:rPr>
          <w:rFonts w:ascii="Times New Roman" w:hAnsi="Times New Roman" w:cs="Arial"/>
          <w:sz w:val="28"/>
          <w:szCs w:val="20"/>
        </w:rPr>
        <w:t>02</w:t>
      </w:r>
      <w:r w:rsidRPr="0051112E">
        <w:rPr>
          <w:rFonts w:ascii="Times New Roman" w:hAnsi="Times New Roman" w:cs="Arial"/>
          <w:sz w:val="28"/>
          <w:szCs w:val="20"/>
        </w:rPr>
        <w:t>)</w:t>
      </w:r>
      <w:proofErr w:type="gramStart"/>
      <w:r>
        <w:rPr>
          <w:rFonts w:ascii="Times New Roman" w:hAnsi="Times New Roman" w:cs="Arial"/>
          <w:sz w:val="28"/>
          <w:szCs w:val="20"/>
        </w:rPr>
        <w:t xml:space="preserve"> :</w:t>
      </w:r>
      <w:proofErr w:type="gramEnd"/>
      <w:r>
        <w:rPr>
          <w:rFonts w:ascii="Times New Roman" w:hAnsi="Times New Roman" w:cs="Arial"/>
          <w:sz w:val="28"/>
          <w:szCs w:val="20"/>
        </w:rPr>
        <w:t xml:space="preserve"> в редакции от 6 апреля 2015 года : утверждено </w:t>
      </w:r>
      <w:r w:rsidRPr="0051112E">
        <w:rPr>
          <w:rFonts w:ascii="Times New Roman" w:hAnsi="Times New Roman" w:cs="Arial"/>
          <w:sz w:val="28"/>
          <w:szCs w:val="20"/>
        </w:rPr>
        <w:t>Приказ</w:t>
      </w:r>
      <w:r>
        <w:rPr>
          <w:rFonts w:ascii="Times New Roman" w:hAnsi="Times New Roman" w:cs="Arial"/>
          <w:sz w:val="28"/>
          <w:szCs w:val="20"/>
        </w:rPr>
        <w:t>ом</w:t>
      </w:r>
      <w:r w:rsidRPr="0051112E">
        <w:rPr>
          <w:rFonts w:ascii="Times New Roman" w:hAnsi="Times New Roman" w:cs="Arial"/>
          <w:sz w:val="28"/>
          <w:szCs w:val="20"/>
        </w:rPr>
        <w:t xml:space="preserve"> Мин</w:t>
      </w:r>
      <w:r>
        <w:rPr>
          <w:rFonts w:ascii="Times New Roman" w:hAnsi="Times New Roman" w:cs="Arial"/>
          <w:sz w:val="28"/>
          <w:szCs w:val="20"/>
        </w:rPr>
        <w:t xml:space="preserve">истерства финансов Российской Федерации </w:t>
      </w:r>
      <w:r w:rsidRPr="0051112E">
        <w:rPr>
          <w:rFonts w:ascii="Times New Roman" w:hAnsi="Times New Roman" w:cs="Arial"/>
          <w:sz w:val="28"/>
          <w:szCs w:val="20"/>
        </w:rPr>
        <w:t xml:space="preserve">от </w:t>
      </w:r>
      <w:r>
        <w:rPr>
          <w:rFonts w:ascii="Times New Roman" w:hAnsi="Times New Roman" w:cs="Arial"/>
          <w:sz w:val="28"/>
          <w:szCs w:val="20"/>
        </w:rPr>
        <w:t>10декабря2002</w:t>
      </w:r>
      <w:r w:rsidRPr="0051112E">
        <w:rPr>
          <w:rFonts w:ascii="Times New Roman" w:hAnsi="Times New Roman" w:cs="Arial"/>
          <w:sz w:val="28"/>
          <w:szCs w:val="20"/>
        </w:rPr>
        <w:t xml:space="preserve"> № </w:t>
      </w:r>
      <w:r>
        <w:rPr>
          <w:rFonts w:ascii="Times New Roman" w:hAnsi="Times New Roman" w:cs="Arial"/>
          <w:sz w:val="28"/>
          <w:szCs w:val="20"/>
        </w:rPr>
        <w:t>126</w:t>
      </w:r>
      <w:r w:rsidRPr="0051112E">
        <w:rPr>
          <w:rFonts w:ascii="Times New Roman" w:hAnsi="Times New Roman" w:cs="Arial"/>
          <w:sz w:val="28"/>
          <w:szCs w:val="20"/>
        </w:rPr>
        <w:t xml:space="preserve">н // </w:t>
      </w:r>
      <w:proofErr w:type="spellStart"/>
      <w:r w:rsidRPr="0051112E">
        <w:rPr>
          <w:rFonts w:ascii="Times New Roman" w:hAnsi="Times New Roman" w:cs="Arial"/>
          <w:sz w:val="28"/>
          <w:szCs w:val="20"/>
        </w:rPr>
        <w:t>КонсультантПлюс</w:t>
      </w:r>
      <w:proofErr w:type="spellEnd"/>
      <w:r>
        <w:rPr>
          <w:rFonts w:ascii="Times New Roman" w:hAnsi="Times New Roman" w:cs="Arial"/>
          <w:sz w:val="28"/>
          <w:szCs w:val="20"/>
        </w:rPr>
        <w:t xml:space="preserve"> : справочно-правовая система. </w:t>
      </w:r>
      <w:r w:rsidRPr="0051112E">
        <w:rPr>
          <w:rFonts w:ascii="Times New Roman" w:hAnsi="Times New Roman" w:cs="Arial"/>
          <w:sz w:val="28"/>
          <w:szCs w:val="20"/>
        </w:rPr>
        <w:sym w:font="Symbol" w:char="F0BE"/>
      </w:r>
      <w:r w:rsidRPr="0051112E">
        <w:rPr>
          <w:rFonts w:ascii="Times New Roman" w:hAnsi="Times New Roman" w:cs="Arial"/>
          <w:sz w:val="28"/>
          <w:szCs w:val="20"/>
        </w:rPr>
        <w:t xml:space="preserve"> Москва, </w:t>
      </w:r>
      <w:r>
        <w:rPr>
          <w:rFonts w:ascii="Times New Roman" w:hAnsi="Times New Roman" w:cs="Arial"/>
          <w:sz w:val="28"/>
          <w:szCs w:val="20"/>
        </w:rPr>
        <w:t>1997</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Загл</w:t>
      </w:r>
      <w:proofErr w:type="spellEnd"/>
      <w:r>
        <w:rPr>
          <w:rFonts w:ascii="Times New Roman" w:eastAsia="Times New Roman" w:hAnsi="Times New Roman" w:cs="Arial"/>
          <w:sz w:val="28"/>
          <w:szCs w:val="20"/>
        </w:rPr>
        <w:t>. с титул</w:t>
      </w:r>
      <w:proofErr w:type="gramStart"/>
      <w:r>
        <w:rPr>
          <w:rFonts w:ascii="Times New Roman" w:eastAsia="Times New Roman" w:hAnsi="Times New Roman" w:cs="Arial"/>
          <w:sz w:val="28"/>
          <w:szCs w:val="20"/>
        </w:rPr>
        <w:t>.</w:t>
      </w:r>
      <w:proofErr w:type="gramEnd"/>
      <w:r>
        <w:rPr>
          <w:rFonts w:ascii="Times New Roman" w:eastAsia="Times New Roman" w:hAnsi="Times New Roman" w:cs="Arial"/>
          <w:sz w:val="28"/>
          <w:szCs w:val="20"/>
        </w:rPr>
        <w:t xml:space="preserve"> </w:t>
      </w:r>
      <w:proofErr w:type="gramStart"/>
      <w:r>
        <w:rPr>
          <w:rFonts w:ascii="Times New Roman" w:eastAsia="Times New Roman" w:hAnsi="Times New Roman" w:cs="Arial"/>
          <w:sz w:val="28"/>
          <w:szCs w:val="20"/>
        </w:rPr>
        <w:t>э</w:t>
      </w:r>
      <w:proofErr w:type="gramEnd"/>
      <w:r>
        <w:rPr>
          <w:rFonts w:ascii="Times New Roman" w:eastAsia="Times New Roman" w:hAnsi="Times New Roman" w:cs="Arial"/>
          <w:sz w:val="28"/>
          <w:szCs w:val="20"/>
        </w:rPr>
        <w:t>крана.</w:t>
      </w:r>
    </w:p>
    <w:p w:rsidR="00A76EDC" w:rsidRPr="0016212B" w:rsidRDefault="00A76EDC" w:rsidP="00A76EDC">
      <w:pPr>
        <w:numPr>
          <w:ilvl w:val="0"/>
          <w:numId w:val="29"/>
        </w:numPr>
        <w:spacing w:after="0" w:line="360" w:lineRule="auto"/>
        <w:ind w:left="0" w:firstLine="709"/>
        <w:jc w:val="both"/>
        <w:rPr>
          <w:rFonts w:ascii="Times New Roman" w:hAnsi="Times New Roman" w:cs="Arial"/>
          <w:sz w:val="28"/>
          <w:szCs w:val="20"/>
        </w:rPr>
      </w:pPr>
      <w:r w:rsidRPr="0051112E">
        <w:rPr>
          <w:rFonts w:ascii="Times New Roman" w:hAnsi="Times New Roman" w:cs="Arial"/>
          <w:sz w:val="28"/>
          <w:szCs w:val="20"/>
        </w:rPr>
        <w:t>Положение по бухгалтерскому учета «</w:t>
      </w:r>
      <w:r>
        <w:rPr>
          <w:rFonts w:ascii="Times New Roman" w:hAnsi="Times New Roman" w:cs="Arial"/>
          <w:sz w:val="28"/>
          <w:szCs w:val="20"/>
        </w:rPr>
        <w:t>Учет основных средств</w:t>
      </w:r>
      <w:r w:rsidRPr="0051112E">
        <w:rPr>
          <w:rFonts w:ascii="Times New Roman" w:hAnsi="Times New Roman" w:cs="Arial"/>
          <w:sz w:val="28"/>
          <w:szCs w:val="20"/>
        </w:rPr>
        <w:t xml:space="preserve">» (ПБУ </w:t>
      </w:r>
      <w:r>
        <w:rPr>
          <w:rFonts w:ascii="Times New Roman" w:hAnsi="Times New Roman" w:cs="Arial"/>
          <w:sz w:val="28"/>
          <w:szCs w:val="20"/>
        </w:rPr>
        <w:t>6</w:t>
      </w:r>
      <w:r w:rsidRPr="0051112E">
        <w:rPr>
          <w:rFonts w:ascii="Times New Roman" w:hAnsi="Times New Roman" w:cs="Arial"/>
          <w:sz w:val="28"/>
          <w:szCs w:val="20"/>
        </w:rPr>
        <w:t>/</w:t>
      </w:r>
      <w:r>
        <w:rPr>
          <w:rFonts w:ascii="Times New Roman" w:hAnsi="Times New Roman" w:cs="Arial"/>
          <w:sz w:val="28"/>
          <w:szCs w:val="20"/>
        </w:rPr>
        <w:t>01</w:t>
      </w:r>
      <w:r w:rsidRPr="0051112E">
        <w:rPr>
          <w:rFonts w:ascii="Times New Roman" w:hAnsi="Times New Roman" w:cs="Arial"/>
          <w:sz w:val="28"/>
          <w:szCs w:val="20"/>
        </w:rPr>
        <w:t>)</w:t>
      </w:r>
      <w:proofErr w:type="gramStart"/>
      <w:r>
        <w:rPr>
          <w:rFonts w:ascii="Times New Roman" w:hAnsi="Times New Roman" w:cs="Arial"/>
          <w:sz w:val="28"/>
          <w:szCs w:val="20"/>
        </w:rPr>
        <w:t xml:space="preserve"> :</w:t>
      </w:r>
      <w:proofErr w:type="gramEnd"/>
      <w:r>
        <w:rPr>
          <w:rFonts w:ascii="Times New Roman" w:hAnsi="Times New Roman" w:cs="Arial"/>
          <w:sz w:val="28"/>
          <w:szCs w:val="20"/>
        </w:rPr>
        <w:t xml:space="preserve"> в редакции от 16 мая 2016 года : утверждено </w:t>
      </w:r>
      <w:r w:rsidRPr="0051112E">
        <w:rPr>
          <w:rFonts w:ascii="Times New Roman" w:hAnsi="Times New Roman" w:cs="Arial"/>
          <w:sz w:val="28"/>
          <w:szCs w:val="20"/>
        </w:rPr>
        <w:t>Приказ</w:t>
      </w:r>
      <w:r>
        <w:rPr>
          <w:rFonts w:ascii="Times New Roman" w:hAnsi="Times New Roman" w:cs="Arial"/>
          <w:sz w:val="28"/>
          <w:szCs w:val="20"/>
        </w:rPr>
        <w:t>ом</w:t>
      </w:r>
      <w:r w:rsidRPr="0051112E">
        <w:rPr>
          <w:rFonts w:ascii="Times New Roman" w:hAnsi="Times New Roman" w:cs="Arial"/>
          <w:sz w:val="28"/>
          <w:szCs w:val="20"/>
        </w:rPr>
        <w:t xml:space="preserve"> Мин</w:t>
      </w:r>
      <w:r>
        <w:rPr>
          <w:rFonts w:ascii="Times New Roman" w:hAnsi="Times New Roman" w:cs="Arial"/>
          <w:sz w:val="28"/>
          <w:szCs w:val="20"/>
        </w:rPr>
        <w:t xml:space="preserve">истерства финансов Российской Федерации </w:t>
      </w:r>
      <w:r w:rsidRPr="0051112E">
        <w:rPr>
          <w:rFonts w:ascii="Times New Roman" w:hAnsi="Times New Roman" w:cs="Arial"/>
          <w:sz w:val="28"/>
          <w:szCs w:val="20"/>
        </w:rPr>
        <w:t xml:space="preserve">от </w:t>
      </w:r>
      <w:r>
        <w:rPr>
          <w:rFonts w:ascii="Times New Roman" w:hAnsi="Times New Roman" w:cs="Arial"/>
          <w:sz w:val="28"/>
          <w:szCs w:val="20"/>
        </w:rPr>
        <w:t>30 марта 2001</w:t>
      </w:r>
      <w:r w:rsidRPr="0051112E">
        <w:rPr>
          <w:rFonts w:ascii="Times New Roman" w:hAnsi="Times New Roman" w:cs="Arial"/>
          <w:sz w:val="28"/>
          <w:szCs w:val="20"/>
        </w:rPr>
        <w:t xml:space="preserve"> № </w:t>
      </w:r>
      <w:r>
        <w:rPr>
          <w:rFonts w:ascii="Times New Roman" w:hAnsi="Times New Roman" w:cs="Arial"/>
          <w:sz w:val="28"/>
          <w:szCs w:val="20"/>
        </w:rPr>
        <w:t>26н</w:t>
      </w:r>
      <w:r w:rsidRPr="0051112E">
        <w:rPr>
          <w:rFonts w:ascii="Times New Roman" w:hAnsi="Times New Roman" w:cs="Arial"/>
          <w:sz w:val="28"/>
          <w:szCs w:val="20"/>
        </w:rPr>
        <w:t xml:space="preserve"> // </w:t>
      </w:r>
      <w:proofErr w:type="spellStart"/>
      <w:r w:rsidRPr="0051112E">
        <w:rPr>
          <w:rFonts w:ascii="Times New Roman" w:hAnsi="Times New Roman" w:cs="Arial"/>
          <w:sz w:val="28"/>
          <w:szCs w:val="20"/>
        </w:rPr>
        <w:t>КонсультантПлюс</w:t>
      </w:r>
      <w:proofErr w:type="spellEnd"/>
      <w:r>
        <w:rPr>
          <w:rFonts w:ascii="Times New Roman" w:hAnsi="Times New Roman" w:cs="Arial"/>
          <w:sz w:val="28"/>
          <w:szCs w:val="20"/>
        </w:rPr>
        <w:t xml:space="preserve"> : справочно-правовая система. </w:t>
      </w:r>
      <w:r w:rsidRPr="0051112E">
        <w:rPr>
          <w:rFonts w:ascii="Times New Roman" w:hAnsi="Times New Roman" w:cs="Arial"/>
          <w:sz w:val="28"/>
          <w:szCs w:val="20"/>
        </w:rPr>
        <w:sym w:font="Symbol" w:char="F0BE"/>
      </w:r>
      <w:r w:rsidRPr="0051112E">
        <w:rPr>
          <w:rFonts w:ascii="Times New Roman" w:hAnsi="Times New Roman" w:cs="Arial"/>
          <w:sz w:val="28"/>
          <w:szCs w:val="20"/>
        </w:rPr>
        <w:t xml:space="preserve"> Москва, </w:t>
      </w:r>
      <w:r>
        <w:rPr>
          <w:rFonts w:ascii="Times New Roman" w:hAnsi="Times New Roman" w:cs="Arial"/>
          <w:sz w:val="28"/>
          <w:szCs w:val="20"/>
        </w:rPr>
        <w:t>1997</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Загл</w:t>
      </w:r>
      <w:proofErr w:type="spellEnd"/>
      <w:r>
        <w:rPr>
          <w:rFonts w:ascii="Times New Roman" w:eastAsia="Times New Roman" w:hAnsi="Times New Roman" w:cs="Arial"/>
          <w:sz w:val="28"/>
          <w:szCs w:val="20"/>
        </w:rPr>
        <w:t>. с титул. Экрана</w:t>
      </w:r>
    </w:p>
    <w:p w:rsidR="00A76EDC" w:rsidRPr="0016212B" w:rsidRDefault="00A76EDC" w:rsidP="00A76EDC">
      <w:pPr>
        <w:numPr>
          <w:ilvl w:val="0"/>
          <w:numId w:val="29"/>
        </w:numPr>
        <w:spacing w:after="0" w:line="360" w:lineRule="auto"/>
        <w:ind w:left="0" w:firstLine="709"/>
        <w:jc w:val="both"/>
        <w:rPr>
          <w:rFonts w:ascii="Times New Roman" w:hAnsi="Times New Roman" w:cs="Arial"/>
          <w:sz w:val="28"/>
          <w:szCs w:val="20"/>
        </w:rPr>
      </w:pPr>
      <w:r w:rsidRPr="0051112E">
        <w:rPr>
          <w:rFonts w:ascii="Times New Roman" w:hAnsi="Times New Roman" w:cs="Arial"/>
          <w:sz w:val="28"/>
          <w:szCs w:val="20"/>
        </w:rPr>
        <w:t>Положение по бухгалтерскому учета «</w:t>
      </w:r>
      <w:r>
        <w:rPr>
          <w:rFonts w:ascii="Times New Roman" w:hAnsi="Times New Roman" w:cs="Arial"/>
          <w:sz w:val="28"/>
          <w:szCs w:val="20"/>
        </w:rPr>
        <w:t>Учет затрат по займам и кредитам</w:t>
      </w:r>
      <w:r w:rsidRPr="0051112E">
        <w:rPr>
          <w:rFonts w:ascii="Times New Roman" w:hAnsi="Times New Roman" w:cs="Arial"/>
          <w:sz w:val="28"/>
          <w:szCs w:val="20"/>
        </w:rPr>
        <w:t xml:space="preserve">» (ПБУ </w:t>
      </w:r>
      <w:r>
        <w:rPr>
          <w:rFonts w:ascii="Times New Roman" w:hAnsi="Times New Roman" w:cs="Arial"/>
          <w:sz w:val="28"/>
          <w:szCs w:val="20"/>
        </w:rPr>
        <w:t>15/2008</w:t>
      </w:r>
      <w:r w:rsidRPr="0051112E">
        <w:rPr>
          <w:rFonts w:ascii="Times New Roman" w:hAnsi="Times New Roman" w:cs="Arial"/>
          <w:sz w:val="28"/>
          <w:szCs w:val="20"/>
        </w:rPr>
        <w:t>)</w:t>
      </w:r>
      <w:proofErr w:type="gramStart"/>
      <w:r>
        <w:rPr>
          <w:rFonts w:ascii="Times New Roman" w:hAnsi="Times New Roman" w:cs="Arial"/>
          <w:sz w:val="28"/>
          <w:szCs w:val="20"/>
        </w:rPr>
        <w:t xml:space="preserve"> :</w:t>
      </w:r>
      <w:proofErr w:type="gramEnd"/>
      <w:r>
        <w:rPr>
          <w:rFonts w:ascii="Times New Roman" w:hAnsi="Times New Roman" w:cs="Arial"/>
          <w:sz w:val="28"/>
          <w:szCs w:val="20"/>
        </w:rPr>
        <w:t xml:space="preserve"> в редакции от 6 апреля 2015 года : утверждено </w:t>
      </w:r>
      <w:r w:rsidRPr="0051112E">
        <w:rPr>
          <w:rFonts w:ascii="Times New Roman" w:hAnsi="Times New Roman" w:cs="Arial"/>
          <w:sz w:val="28"/>
          <w:szCs w:val="20"/>
        </w:rPr>
        <w:t>Приказ</w:t>
      </w:r>
      <w:r>
        <w:rPr>
          <w:rFonts w:ascii="Times New Roman" w:hAnsi="Times New Roman" w:cs="Arial"/>
          <w:sz w:val="28"/>
          <w:szCs w:val="20"/>
        </w:rPr>
        <w:t>ом</w:t>
      </w:r>
      <w:r w:rsidRPr="0051112E">
        <w:rPr>
          <w:rFonts w:ascii="Times New Roman" w:hAnsi="Times New Roman" w:cs="Arial"/>
          <w:sz w:val="28"/>
          <w:szCs w:val="20"/>
        </w:rPr>
        <w:t xml:space="preserve"> Мин</w:t>
      </w:r>
      <w:r>
        <w:rPr>
          <w:rFonts w:ascii="Times New Roman" w:hAnsi="Times New Roman" w:cs="Arial"/>
          <w:sz w:val="28"/>
          <w:szCs w:val="20"/>
        </w:rPr>
        <w:t xml:space="preserve">истерства финансов Российской Федерации </w:t>
      </w:r>
      <w:r w:rsidRPr="0051112E">
        <w:rPr>
          <w:rFonts w:ascii="Times New Roman" w:hAnsi="Times New Roman" w:cs="Arial"/>
          <w:sz w:val="28"/>
          <w:szCs w:val="20"/>
        </w:rPr>
        <w:t xml:space="preserve">от </w:t>
      </w:r>
      <w:r>
        <w:rPr>
          <w:rFonts w:ascii="Times New Roman" w:hAnsi="Times New Roman" w:cs="Arial"/>
          <w:sz w:val="28"/>
          <w:szCs w:val="20"/>
        </w:rPr>
        <w:t>6 октября 2008</w:t>
      </w:r>
      <w:r w:rsidRPr="0051112E">
        <w:rPr>
          <w:rFonts w:ascii="Times New Roman" w:hAnsi="Times New Roman" w:cs="Arial"/>
          <w:sz w:val="28"/>
          <w:szCs w:val="20"/>
        </w:rPr>
        <w:t xml:space="preserve"> </w:t>
      </w:r>
      <w:r w:rsidRPr="0051112E">
        <w:rPr>
          <w:rFonts w:ascii="Times New Roman" w:hAnsi="Times New Roman" w:cs="Arial"/>
          <w:sz w:val="28"/>
          <w:szCs w:val="20"/>
        </w:rPr>
        <w:lastRenderedPageBreak/>
        <w:t xml:space="preserve">№ </w:t>
      </w:r>
      <w:r>
        <w:rPr>
          <w:rFonts w:ascii="Times New Roman" w:hAnsi="Times New Roman" w:cs="Arial"/>
          <w:sz w:val="28"/>
          <w:szCs w:val="20"/>
        </w:rPr>
        <w:t>107н</w:t>
      </w:r>
      <w:r w:rsidRPr="0051112E">
        <w:rPr>
          <w:rFonts w:ascii="Times New Roman" w:hAnsi="Times New Roman" w:cs="Arial"/>
          <w:sz w:val="28"/>
          <w:szCs w:val="20"/>
        </w:rPr>
        <w:t xml:space="preserve">// </w:t>
      </w:r>
      <w:proofErr w:type="spellStart"/>
      <w:r w:rsidRPr="0051112E">
        <w:rPr>
          <w:rFonts w:ascii="Times New Roman" w:hAnsi="Times New Roman" w:cs="Arial"/>
          <w:sz w:val="28"/>
          <w:szCs w:val="20"/>
        </w:rPr>
        <w:t>КонсультантПлюс</w:t>
      </w:r>
      <w:proofErr w:type="spellEnd"/>
      <w:r>
        <w:rPr>
          <w:rFonts w:ascii="Times New Roman" w:hAnsi="Times New Roman" w:cs="Arial"/>
          <w:sz w:val="28"/>
          <w:szCs w:val="20"/>
        </w:rPr>
        <w:t xml:space="preserve"> : справочно-правовая система. </w:t>
      </w:r>
      <w:r w:rsidRPr="0051112E">
        <w:rPr>
          <w:rFonts w:ascii="Times New Roman" w:hAnsi="Times New Roman" w:cs="Arial"/>
          <w:sz w:val="28"/>
          <w:szCs w:val="20"/>
        </w:rPr>
        <w:sym w:font="Symbol" w:char="F0BE"/>
      </w:r>
      <w:r w:rsidRPr="0051112E">
        <w:rPr>
          <w:rFonts w:ascii="Times New Roman" w:hAnsi="Times New Roman" w:cs="Arial"/>
          <w:sz w:val="28"/>
          <w:szCs w:val="20"/>
        </w:rPr>
        <w:t xml:space="preserve"> Москва, </w:t>
      </w:r>
      <w:r>
        <w:rPr>
          <w:rFonts w:ascii="Times New Roman" w:hAnsi="Times New Roman" w:cs="Arial"/>
          <w:sz w:val="28"/>
          <w:szCs w:val="20"/>
        </w:rPr>
        <w:t>1997</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Загл</w:t>
      </w:r>
      <w:proofErr w:type="spellEnd"/>
      <w:r>
        <w:rPr>
          <w:rFonts w:ascii="Times New Roman" w:eastAsia="Times New Roman" w:hAnsi="Times New Roman" w:cs="Arial"/>
          <w:sz w:val="28"/>
          <w:szCs w:val="20"/>
        </w:rPr>
        <w:t>. с титул</w:t>
      </w:r>
      <w:proofErr w:type="gramStart"/>
      <w:r>
        <w:rPr>
          <w:rFonts w:ascii="Times New Roman" w:eastAsia="Times New Roman" w:hAnsi="Times New Roman" w:cs="Arial"/>
          <w:sz w:val="28"/>
          <w:szCs w:val="20"/>
        </w:rPr>
        <w:t>.</w:t>
      </w:r>
      <w:proofErr w:type="gramEnd"/>
      <w:r>
        <w:rPr>
          <w:rFonts w:ascii="Times New Roman" w:eastAsia="Times New Roman" w:hAnsi="Times New Roman" w:cs="Arial"/>
          <w:sz w:val="28"/>
          <w:szCs w:val="20"/>
        </w:rPr>
        <w:t xml:space="preserve"> </w:t>
      </w:r>
      <w:proofErr w:type="gramStart"/>
      <w:r>
        <w:rPr>
          <w:rFonts w:ascii="Times New Roman" w:eastAsia="Times New Roman" w:hAnsi="Times New Roman" w:cs="Arial"/>
          <w:sz w:val="28"/>
          <w:szCs w:val="20"/>
        </w:rPr>
        <w:t>э</w:t>
      </w:r>
      <w:proofErr w:type="gramEnd"/>
      <w:r>
        <w:rPr>
          <w:rFonts w:ascii="Times New Roman" w:eastAsia="Times New Roman" w:hAnsi="Times New Roman" w:cs="Arial"/>
          <w:sz w:val="28"/>
          <w:szCs w:val="20"/>
        </w:rPr>
        <w:t>крана</w:t>
      </w:r>
    </w:p>
    <w:p w:rsidR="00A76EDC" w:rsidRPr="00682132" w:rsidRDefault="00A76EDC" w:rsidP="00A76EDC">
      <w:pPr>
        <w:numPr>
          <w:ilvl w:val="0"/>
          <w:numId w:val="29"/>
        </w:numPr>
        <w:spacing w:after="0" w:line="360" w:lineRule="auto"/>
        <w:ind w:left="0" w:firstLine="709"/>
        <w:jc w:val="both"/>
        <w:rPr>
          <w:rFonts w:ascii="Times New Roman" w:hAnsi="Times New Roman" w:cs="Arial"/>
          <w:sz w:val="28"/>
          <w:szCs w:val="20"/>
        </w:rPr>
      </w:pPr>
      <w:r>
        <w:rPr>
          <w:rFonts w:ascii="Times New Roman" w:hAnsi="Times New Roman" w:cs="Arial"/>
          <w:sz w:val="28"/>
          <w:szCs w:val="20"/>
        </w:rPr>
        <w:t>Об утверждении Плана счетов бухгалтерского учета финансово-хозяйственной деятельности организаций и Инструкции по его применения. : в редакции от 08 ноября 2010 года</w:t>
      </w:r>
      <w:proofErr w:type="gramStart"/>
      <w:r>
        <w:rPr>
          <w:rFonts w:ascii="Times New Roman" w:hAnsi="Times New Roman" w:cs="Arial"/>
          <w:sz w:val="28"/>
          <w:szCs w:val="20"/>
        </w:rPr>
        <w:t xml:space="preserve"> :</w:t>
      </w:r>
      <w:proofErr w:type="gramEnd"/>
      <w:r>
        <w:rPr>
          <w:rFonts w:ascii="Times New Roman" w:hAnsi="Times New Roman" w:cs="Arial"/>
          <w:sz w:val="28"/>
          <w:szCs w:val="20"/>
        </w:rPr>
        <w:t xml:space="preserve"> утверждено Приказом Министерства финансов Российской Федерации от 31 октября 2000 года № 94н // </w:t>
      </w:r>
      <w:proofErr w:type="spellStart"/>
      <w:r>
        <w:rPr>
          <w:rFonts w:ascii="Times New Roman" w:hAnsi="Times New Roman" w:cs="Arial"/>
          <w:sz w:val="28"/>
          <w:szCs w:val="20"/>
        </w:rPr>
        <w:t>КонсультантПлюс</w:t>
      </w:r>
      <w:proofErr w:type="spellEnd"/>
      <w:r>
        <w:rPr>
          <w:rFonts w:ascii="Times New Roman" w:hAnsi="Times New Roman" w:cs="Arial"/>
          <w:sz w:val="28"/>
          <w:szCs w:val="20"/>
        </w:rPr>
        <w:t xml:space="preserve"> : справочно-правовая система. </w:t>
      </w:r>
      <w:r>
        <w:rPr>
          <w:rFonts w:ascii="Times New Roman" w:hAnsi="Times New Roman" w:cs="Arial"/>
          <w:sz w:val="28"/>
          <w:szCs w:val="20"/>
        </w:rPr>
        <w:sym w:font="Symbol" w:char="F0BE"/>
      </w:r>
      <w:r>
        <w:rPr>
          <w:rFonts w:ascii="Times New Roman" w:hAnsi="Times New Roman" w:cs="Arial"/>
          <w:sz w:val="28"/>
          <w:szCs w:val="20"/>
        </w:rPr>
        <w:t xml:space="preserve"> Москва, 1997</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 </w:t>
      </w:r>
      <w:r>
        <w:rPr>
          <w:rFonts w:ascii="Times New Roman" w:eastAsia="Times New Roman" w:hAnsi="Times New Roman" w:cs="Arial"/>
          <w:sz w:val="28"/>
          <w:szCs w:val="20"/>
        </w:rPr>
        <w:sym w:font="Symbol" w:char="F0BE"/>
      </w:r>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Загл</w:t>
      </w:r>
      <w:proofErr w:type="spellEnd"/>
      <w:r>
        <w:rPr>
          <w:rFonts w:ascii="Times New Roman" w:eastAsia="Times New Roman" w:hAnsi="Times New Roman" w:cs="Arial"/>
          <w:sz w:val="28"/>
          <w:szCs w:val="20"/>
        </w:rPr>
        <w:t>. с титул</w:t>
      </w:r>
      <w:proofErr w:type="gramStart"/>
      <w:r>
        <w:rPr>
          <w:rFonts w:ascii="Times New Roman" w:eastAsia="Times New Roman" w:hAnsi="Times New Roman" w:cs="Arial"/>
          <w:sz w:val="28"/>
          <w:szCs w:val="20"/>
        </w:rPr>
        <w:t>.</w:t>
      </w:r>
      <w:proofErr w:type="gramEnd"/>
      <w:r>
        <w:rPr>
          <w:rFonts w:ascii="Times New Roman" w:eastAsia="Times New Roman" w:hAnsi="Times New Roman" w:cs="Arial"/>
          <w:sz w:val="28"/>
          <w:szCs w:val="20"/>
        </w:rPr>
        <w:t xml:space="preserve"> </w:t>
      </w:r>
      <w:proofErr w:type="gramStart"/>
      <w:r>
        <w:rPr>
          <w:rFonts w:ascii="Times New Roman" w:eastAsia="Times New Roman" w:hAnsi="Times New Roman" w:cs="Arial"/>
          <w:sz w:val="28"/>
          <w:szCs w:val="20"/>
        </w:rPr>
        <w:t>э</w:t>
      </w:r>
      <w:proofErr w:type="gramEnd"/>
      <w:r>
        <w:rPr>
          <w:rFonts w:ascii="Times New Roman" w:eastAsia="Times New Roman" w:hAnsi="Times New Roman" w:cs="Arial"/>
          <w:sz w:val="28"/>
          <w:szCs w:val="20"/>
        </w:rPr>
        <w:t>крана.</w:t>
      </w:r>
    </w:p>
    <w:p w:rsidR="00682132" w:rsidRPr="00682132" w:rsidRDefault="00682132" w:rsidP="00682132">
      <w:pPr>
        <w:pStyle w:val="ab"/>
        <w:numPr>
          <w:ilvl w:val="0"/>
          <w:numId w:val="29"/>
        </w:numPr>
        <w:spacing w:after="0" w:line="360" w:lineRule="auto"/>
        <w:ind w:left="0" w:firstLine="709"/>
        <w:jc w:val="both"/>
        <w:rPr>
          <w:rFonts w:ascii="Times New Roman" w:hAnsi="Times New Roman" w:cs="Times New Roman"/>
          <w:sz w:val="28"/>
          <w:szCs w:val="28"/>
        </w:rPr>
      </w:pPr>
      <w:r w:rsidRPr="00682132">
        <w:rPr>
          <w:rFonts w:ascii="Times New Roman" w:hAnsi="Times New Roman" w:cs="Times New Roman"/>
          <w:i/>
          <w:sz w:val="28"/>
          <w:szCs w:val="28"/>
        </w:rPr>
        <w:t>Алиева, Ф. Б.</w:t>
      </w:r>
      <w:r w:rsidRPr="00682132">
        <w:rPr>
          <w:rFonts w:ascii="Times New Roman" w:hAnsi="Times New Roman" w:cs="Times New Roman"/>
          <w:sz w:val="28"/>
          <w:szCs w:val="28"/>
        </w:rPr>
        <w:t xml:space="preserve">Сфера общественного питания Краснодарского края: состояние, проблемы и тенденции развития/М. Ф. </w:t>
      </w:r>
      <w:proofErr w:type="spellStart"/>
      <w:r w:rsidRPr="00682132">
        <w:rPr>
          <w:rFonts w:ascii="Times New Roman" w:hAnsi="Times New Roman" w:cs="Times New Roman"/>
          <w:sz w:val="28"/>
          <w:szCs w:val="28"/>
        </w:rPr>
        <w:t>Ходыкина</w:t>
      </w:r>
      <w:proofErr w:type="spellEnd"/>
      <w:r w:rsidRPr="00682132">
        <w:rPr>
          <w:rFonts w:ascii="Times New Roman" w:hAnsi="Times New Roman" w:cs="Times New Roman"/>
          <w:sz w:val="28"/>
          <w:szCs w:val="28"/>
        </w:rPr>
        <w:t>, Ю. Е. Оконишникова, Т. А. Волкова // Естественные и технические науки. ― 2016. ― № 6. ― С. 35―41.</w:t>
      </w:r>
    </w:p>
    <w:p w:rsidR="00A76EDC" w:rsidRPr="009E2856" w:rsidRDefault="00A76EDC" w:rsidP="00A76EDC">
      <w:pPr>
        <w:numPr>
          <w:ilvl w:val="0"/>
          <w:numId w:val="29"/>
        </w:numPr>
        <w:spacing w:after="0" w:line="360" w:lineRule="auto"/>
        <w:ind w:left="0" w:firstLine="709"/>
        <w:jc w:val="both"/>
        <w:rPr>
          <w:rFonts w:ascii="Times New Roman" w:hAnsi="Times New Roman" w:cs="Arial"/>
          <w:sz w:val="28"/>
          <w:szCs w:val="20"/>
        </w:rPr>
      </w:pPr>
      <w:proofErr w:type="gramStart"/>
      <w:r w:rsidRPr="009E2856">
        <w:rPr>
          <w:rFonts w:ascii="Times New Roman" w:hAnsi="Times New Roman" w:cs="Arial"/>
          <w:sz w:val="28"/>
          <w:szCs w:val="20"/>
        </w:rPr>
        <w:t>Богдашин</w:t>
      </w:r>
      <w:proofErr w:type="gramEnd"/>
      <w:r w:rsidRPr="009E2856">
        <w:rPr>
          <w:rFonts w:ascii="Times New Roman" w:hAnsi="Times New Roman" w:cs="Arial"/>
          <w:sz w:val="28"/>
          <w:szCs w:val="20"/>
        </w:rPr>
        <w:t xml:space="preserve"> Ю.Н. Методика аудита финансовых вложений / Ю.Н. Богдашина // Актуальные проблемы науки и практики </w:t>
      </w:r>
      <w:r w:rsidRPr="009E2856">
        <w:rPr>
          <w:rFonts w:ascii="Times New Roman" w:hAnsi="Times New Roman" w:cs="Arial"/>
          <w:sz w:val="28"/>
          <w:szCs w:val="20"/>
        </w:rPr>
        <w:sym w:font="Symbol" w:char="F0BE"/>
      </w:r>
      <w:r w:rsidRPr="009E2856">
        <w:rPr>
          <w:rFonts w:ascii="Times New Roman" w:hAnsi="Times New Roman" w:cs="Arial"/>
          <w:sz w:val="28"/>
          <w:szCs w:val="20"/>
        </w:rPr>
        <w:t xml:space="preserve"> 2015. </w:t>
      </w:r>
      <w:r w:rsidRPr="009E2856">
        <w:rPr>
          <w:rFonts w:ascii="Times New Roman" w:hAnsi="Times New Roman" w:cs="Arial"/>
          <w:sz w:val="28"/>
          <w:szCs w:val="20"/>
        </w:rPr>
        <w:sym w:font="Symbol" w:char="F0BE"/>
      </w:r>
      <w:r w:rsidRPr="009E2856">
        <w:rPr>
          <w:rFonts w:ascii="Times New Roman" w:hAnsi="Times New Roman" w:cs="Arial"/>
          <w:sz w:val="28"/>
          <w:szCs w:val="20"/>
        </w:rPr>
        <w:t xml:space="preserve"> № 1 </w:t>
      </w:r>
      <w:r w:rsidRPr="009E2856">
        <w:rPr>
          <w:rFonts w:ascii="Times New Roman" w:hAnsi="Times New Roman" w:cs="Arial"/>
          <w:sz w:val="28"/>
          <w:szCs w:val="20"/>
        </w:rPr>
        <w:sym w:font="Symbol" w:char="F0BE"/>
      </w:r>
      <w:r w:rsidRPr="009E2856">
        <w:rPr>
          <w:rFonts w:ascii="Times New Roman" w:hAnsi="Times New Roman" w:cs="Arial"/>
          <w:sz w:val="28"/>
          <w:szCs w:val="20"/>
        </w:rPr>
        <w:t xml:space="preserve"> С.229</w:t>
      </w:r>
      <w:r w:rsidRPr="009E2856">
        <w:rPr>
          <w:rFonts w:ascii="Times New Roman" w:hAnsi="Times New Roman" w:cs="Arial"/>
          <w:sz w:val="28"/>
          <w:szCs w:val="20"/>
        </w:rPr>
        <w:sym w:font="Symbol" w:char="F0BE"/>
      </w:r>
      <w:r w:rsidRPr="009E2856">
        <w:rPr>
          <w:rFonts w:ascii="Times New Roman" w:hAnsi="Times New Roman" w:cs="Arial"/>
          <w:sz w:val="28"/>
          <w:szCs w:val="20"/>
        </w:rPr>
        <w:t>235.</w:t>
      </w:r>
    </w:p>
    <w:p w:rsidR="00A76EDC" w:rsidRDefault="00A76EDC" w:rsidP="00A76EDC">
      <w:pPr>
        <w:pStyle w:val="ab"/>
        <w:numPr>
          <w:ilvl w:val="0"/>
          <w:numId w:val="29"/>
        </w:numPr>
        <w:spacing w:after="0" w:line="360" w:lineRule="auto"/>
        <w:ind w:left="0" w:firstLine="709"/>
        <w:jc w:val="both"/>
        <w:rPr>
          <w:rFonts w:ascii="Times New Roman" w:hAnsi="Times New Roman" w:cs="Arial"/>
          <w:sz w:val="28"/>
          <w:szCs w:val="20"/>
        </w:rPr>
      </w:pPr>
      <w:proofErr w:type="spellStart"/>
      <w:r w:rsidRPr="009E2856">
        <w:rPr>
          <w:rFonts w:ascii="Times New Roman" w:hAnsi="Times New Roman" w:cs="Arial"/>
          <w:sz w:val="28"/>
          <w:szCs w:val="20"/>
        </w:rPr>
        <w:t>Брыкова</w:t>
      </w:r>
      <w:proofErr w:type="spellEnd"/>
      <w:r w:rsidRPr="009E2856">
        <w:rPr>
          <w:rFonts w:ascii="Times New Roman" w:hAnsi="Times New Roman" w:cs="Arial"/>
          <w:sz w:val="28"/>
          <w:szCs w:val="20"/>
        </w:rPr>
        <w:t xml:space="preserve"> Н.В. Основы бухгалтерского учета, налогов и аудита: учебник / Н.В. </w:t>
      </w:r>
      <w:proofErr w:type="spellStart"/>
      <w:r w:rsidRPr="009E2856">
        <w:rPr>
          <w:rFonts w:ascii="Times New Roman" w:hAnsi="Times New Roman" w:cs="Arial"/>
          <w:sz w:val="28"/>
          <w:szCs w:val="20"/>
        </w:rPr>
        <w:t>Брыкова</w:t>
      </w:r>
      <w:proofErr w:type="spellEnd"/>
      <w:r w:rsidRPr="009E2856">
        <w:rPr>
          <w:rFonts w:ascii="Times New Roman" w:hAnsi="Times New Roman" w:cs="Arial"/>
          <w:sz w:val="28"/>
          <w:szCs w:val="20"/>
        </w:rPr>
        <w:t xml:space="preserve"> </w:t>
      </w:r>
      <w:r w:rsidRPr="009E2856">
        <w:rPr>
          <w:rFonts w:ascii="Times New Roman" w:hAnsi="Times New Roman" w:cs="Arial"/>
          <w:sz w:val="28"/>
          <w:szCs w:val="20"/>
        </w:rPr>
        <w:sym w:font="Symbol" w:char="F0BE"/>
      </w:r>
      <w:r>
        <w:rPr>
          <w:rFonts w:ascii="Times New Roman" w:hAnsi="Times New Roman" w:cs="Arial"/>
          <w:sz w:val="28"/>
          <w:szCs w:val="20"/>
        </w:rPr>
        <w:t xml:space="preserve"> М.: </w:t>
      </w:r>
      <w:r>
        <w:rPr>
          <w:rFonts w:ascii="Times New Roman" w:hAnsi="Times New Roman" w:cs="Arial"/>
          <w:sz w:val="28"/>
          <w:szCs w:val="20"/>
          <w:lang w:val="en-US"/>
        </w:rPr>
        <w:t>Academia</w:t>
      </w:r>
      <w:r>
        <w:rPr>
          <w:rFonts w:ascii="Times New Roman" w:hAnsi="Times New Roman" w:cs="Arial"/>
          <w:sz w:val="28"/>
          <w:szCs w:val="20"/>
        </w:rPr>
        <w:t xml:space="preserve">, 2017. </w:t>
      </w:r>
      <w:r>
        <w:rPr>
          <w:rFonts w:ascii="Times New Roman" w:hAnsi="Times New Roman" w:cs="Arial"/>
          <w:sz w:val="28"/>
          <w:szCs w:val="20"/>
        </w:rPr>
        <w:sym w:font="Symbol" w:char="F0BE"/>
      </w:r>
      <w:r>
        <w:rPr>
          <w:rFonts w:ascii="Times New Roman" w:hAnsi="Times New Roman" w:cs="Arial"/>
          <w:sz w:val="28"/>
          <w:szCs w:val="20"/>
        </w:rPr>
        <w:t xml:space="preserve"> 77 </w:t>
      </w:r>
      <w:proofErr w:type="gramStart"/>
      <w:r>
        <w:rPr>
          <w:rFonts w:ascii="Times New Roman" w:hAnsi="Times New Roman" w:cs="Arial"/>
          <w:sz w:val="28"/>
          <w:szCs w:val="20"/>
        </w:rPr>
        <w:t>с</w:t>
      </w:r>
      <w:proofErr w:type="gramEnd"/>
      <w:r>
        <w:rPr>
          <w:rFonts w:ascii="Times New Roman" w:hAnsi="Times New Roman" w:cs="Arial"/>
          <w:sz w:val="28"/>
          <w:szCs w:val="20"/>
        </w:rPr>
        <w:t>.</w:t>
      </w:r>
    </w:p>
    <w:p w:rsidR="00A76EDC" w:rsidRDefault="00A76EDC" w:rsidP="00A76EDC">
      <w:pPr>
        <w:pStyle w:val="ab"/>
        <w:numPr>
          <w:ilvl w:val="0"/>
          <w:numId w:val="29"/>
        </w:numPr>
        <w:spacing w:after="0" w:line="360" w:lineRule="auto"/>
        <w:ind w:left="0" w:firstLine="709"/>
        <w:jc w:val="both"/>
        <w:rPr>
          <w:rFonts w:ascii="Times New Roman" w:hAnsi="Times New Roman" w:cs="Arial"/>
          <w:sz w:val="28"/>
          <w:szCs w:val="20"/>
        </w:rPr>
      </w:pPr>
      <w:r>
        <w:rPr>
          <w:rFonts w:ascii="Times New Roman" w:hAnsi="Times New Roman" w:cs="Arial"/>
          <w:sz w:val="28"/>
          <w:szCs w:val="20"/>
        </w:rPr>
        <w:t xml:space="preserve">Василенко М.Е. Собственный капитал организации и особенности его аудита / М.Е. Василенко, Д.Д. Шакина // Карельский научный журнал </w:t>
      </w:r>
      <w:r>
        <w:rPr>
          <w:rFonts w:ascii="Times New Roman" w:hAnsi="Times New Roman" w:cs="Arial"/>
          <w:sz w:val="28"/>
          <w:szCs w:val="20"/>
        </w:rPr>
        <w:sym w:font="Symbol" w:char="F0BE"/>
      </w:r>
      <w:r>
        <w:rPr>
          <w:rFonts w:ascii="Times New Roman" w:hAnsi="Times New Roman" w:cs="Arial"/>
          <w:sz w:val="28"/>
          <w:szCs w:val="20"/>
        </w:rPr>
        <w:t xml:space="preserve"> 2018. </w:t>
      </w:r>
      <w:r>
        <w:rPr>
          <w:rFonts w:ascii="Times New Roman" w:hAnsi="Times New Roman" w:cs="Arial"/>
          <w:sz w:val="28"/>
          <w:szCs w:val="20"/>
        </w:rPr>
        <w:sym w:font="Symbol" w:char="F0BE"/>
      </w:r>
      <w:r>
        <w:rPr>
          <w:rFonts w:ascii="Times New Roman" w:hAnsi="Times New Roman" w:cs="Arial"/>
          <w:sz w:val="28"/>
          <w:szCs w:val="20"/>
        </w:rPr>
        <w:t xml:space="preserve"> № 2(23) </w:t>
      </w:r>
      <w:r>
        <w:rPr>
          <w:rFonts w:ascii="Times New Roman" w:hAnsi="Times New Roman" w:cs="Arial"/>
          <w:sz w:val="28"/>
          <w:szCs w:val="20"/>
        </w:rPr>
        <w:sym w:font="Symbol" w:char="F0BE"/>
      </w:r>
      <w:r>
        <w:rPr>
          <w:rFonts w:ascii="Times New Roman" w:hAnsi="Times New Roman" w:cs="Arial"/>
          <w:sz w:val="28"/>
          <w:szCs w:val="20"/>
        </w:rPr>
        <w:t xml:space="preserve"> С. 130</w:t>
      </w:r>
      <w:r>
        <w:rPr>
          <w:rFonts w:ascii="Times New Roman" w:hAnsi="Times New Roman" w:cs="Arial"/>
          <w:sz w:val="28"/>
          <w:szCs w:val="20"/>
        </w:rPr>
        <w:sym w:font="Symbol" w:char="F0BE"/>
      </w:r>
      <w:r>
        <w:rPr>
          <w:rFonts w:ascii="Times New Roman" w:hAnsi="Times New Roman" w:cs="Arial"/>
          <w:sz w:val="28"/>
          <w:szCs w:val="20"/>
        </w:rPr>
        <w:t>132</w:t>
      </w:r>
    </w:p>
    <w:p w:rsidR="00A76EDC" w:rsidRDefault="00A76EDC" w:rsidP="00A76EDC">
      <w:pPr>
        <w:pStyle w:val="ab"/>
        <w:numPr>
          <w:ilvl w:val="0"/>
          <w:numId w:val="29"/>
        </w:numPr>
        <w:spacing w:after="0" w:line="360" w:lineRule="auto"/>
        <w:ind w:left="0" w:firstLine="709"/>
        <w:jc w:val="both"/>
        <w:rPr>
          <w:rFonts w:ascii="Times New Roman" w:hAnsi="Times New Roman" w:cs="Arial"/>
          <w:sz w:val="28"/>
          <w:szCs w:val="20"/>
        </w:rPr>
      </w:pPr>
      <w:r>
        <w:rPr>
          <w:rFonts w:ascii="Times New Roman" w:hAnsi="Times New Roman" w:cs="Arial"/>
          <w:sz w:val="28"/>
          <w:szCs w:val="20"/>
        </w:rPr>
        <w:t xml:space="preserve">Волошина К.О. Особенности бухгалтерского учета, анализа и аудита торговой деятельности / К.О. Волошина // </w:t>
      </w:r>
      <w:r>
        <w:rPr>
          <w:rFonts w:ascii="Times New Roman" w:hAnsi="Times New Roman" w:cs="Arial"/>
          <w:sz w:val="28"/>
          <w:szCs w:val="20"/>
          <w:lang w:val="en-US"/>
        </w:rPr>
        <w:t>Economics</w:t>
      </w:r>
      <w:r>
        <w:rPr>
          <w:rFonts w:ascii="Times New Roman" w:hAnsi="Times New Roman" w:cs="Arial"/>
          <w:sz w:val="28"/>
          <w:szCs w:val="20"/>
        </w:rPr>
        <w:sym w:font="Symbol" w:char="F0BE"/>
      </w:r>
      <w:r w:rsidRPr="00531F60">
        <w:rPr>
          <w:rFonts w:ascii="Times New Roman" w:hAnsi="Times New Roman" w:cs="Arial"/>
          <w:sz w:val="28"/>
          <w:szCs w:val="20"/>
        </w:rPr>
        <w:t xml:space="preserve"> 2016</w:t>
      </w:r>
      <w:r>
        <w:rPr>
          <w:rFonts w:ascii="Times New Roman" w:hAnsi="Times New Roman" w:cs="Arial"/>
          <w:sz w:val="28"/>
          <w:szCs w:val="20"/>
        </w:rPr>
        <w:t xml:space="preserve">. </w:t>
      </w:r>
      <w:r>
        <w:rPr>
          <w:rFonts w:ascii="Times New Roman" w:hAnsi="Times New Roman" w:cs="Arial"/>
          <w:sz w:val="28"/>
          <w:szCs w:val="20"/>
        </w:rPr>
        <w:sym w:font="Symbol" w:char="F0BE"/>
      </w:r>
      <w:r>
        <w:rPr>
          <w:rFonts w:ascii="Times New Roman" w:hAnsi="Times New Roman" w:cs="Arial"/>
          <w:sz w:val="28"/>
          <w:szCs w:val="20"/>
        </w:rPr>
        <w:t xml:space="preserve">№1 </w:t>
      </w:r>
      <w:r>
        <w:rPr>
          <w:rFonts w:ascii="Times New Roman" w:hAnsi="Times New Roman" w:cs="Arial"/>
          <w:sz w:val="28"/>
          <w:szCs w:val="20"/>
        </w:rPr>
        <w:sym w:font="Symbol" w:char="F0BE"/>
      </w:r>
      <w:r>
        <w:rPr>
          <w:rFonts w:ascii="Times New Roman" w:hAnsi="Times New Roman" w:cs="Arial"/>
          <w:sz w:val="28"/>
          <w:szCs w:val="20"/>
        </w:rPr>
        <w:br/>
        <w:t>С. 20</w:t>
      </w:r>
      <w:r>
        <w:rPr>
          <w:rFonts w:ascii="Times New Roman" w:hAnsi="Times New Roman" w:cs="Arial"/>
          <w:sz w:val="28"/>
          <w:szCs w:val="20"/>
        </w:rPr>
        <w:sym w:font="Symbol" w:char="F0BE"/>
      </w:r>
      <w:r>
        <w:rPr>
          <w:rFonts w:ascii="Times New Roman" w:hAnsi="Times New Roman" w:cs="Arial"/>
          <w:sz w:val="28"/>
          <w:szCs w:val="20"/>
        </w:rPr>
        <w:t>22</w:t>
      </w:r>
    </w:p>
    <w:p w:rsidR="00682132" w:rsidRDefault="00682132" w:rsidP="00682132">
      <w:pPr>
        <w:pStyle w:val="ab"/>
        <w:numPr>
          <w:ilvl w:val="0"/>
          <w:numId w:val="29"/>
        </w:numPr>
        <w:spacing w:after="0" w:line="360" w:lineRule="auto"/>
        <w:ind w:left="0" w:firstLine="709"/>
        <w:jc w:val="both"/>
        <w:rPr>
          <w:rFonts w:ascii="Times New Roman" w:hAnsi="Times New Roman" w:cs="Times New Roman"/>
          <w:sz w:val="28"/>
          <w:szCs w:val="28"/>
        </w:rPr>
      </w:pPr>
      <w:r w:rsidRPr="00682132">
        <w:rPr>
          <w:rFonts w:ascii="Times New Roman" w:hAnsi="Times New Roman" w:cs="Times New Roman"/>
          <w:i/>
          <w:sz w:val="28"/>
          <w:szCs w:val="28"/>
        </w:rPr>
        <w:t>Волков, Т.А.</w:t>
      </w:r>
      <w:r w:rsidRPr="00682132">
        <w:rPr>
          <w:rFonts w:ascii="Times New Roman" w:hAnsi="Times New Roman" w:cs="Times New Roman"/>
          <w:sz w:val="28"/>
          <w:szCs w:val="28"/>
        </w:rPr>
        <w:t>Анализ локального рынка общественного питания г</w:t>
      </w:r>
      <w:proofErr w:type="gramStart"/>
      <w:r w:rsidRPr="00682132">
        <w:rPr>
          <w:rFonts w:ascii="Times New Roman" w:hAnsi="Times New Roman" w:cs="Times New Roman"/>
          <w:sz w:val="28"/>
          <w:szCs w:val="28"/>
        </w:rPr>
        <w:t>.К</w:t>
      </w:r>
      <w:proofErr w:type="gramEnd"/>
      <w:r w:rsidRPr="00682132">
        <w:rPr>
          <w:rFonts w:ascii="Times New Roman" w:hAnsi="Times New Roman" w:cs="Times New Roman"/>
          <w:sz w:val="28"/>
          <w:szCs w:val="28"/>
        </w:rPr>
        <w:t>раснодара / Т. А. Волкова, Ю. О</w:t>
      </w:r>
      <w:r w:rsidR="00EE6E34">
        <w:rPr>
          <w:rFonts w:ascii="Times New Roman" w:hAnsi="Times New Roman" w:cs="Times New Roman"/>
          <w:sz w:val="28"/>
          <w:szCs w:val="28"/>
        </w:rPr>
        <w:t xml:space="preserve">. </w:t>
      </w:r>
      <w:r w:rsidRPr="00682132">
        <w:rPr>
          <w:rFonts w:ascii="Times New Roman" w:hAnsi="Times New Roman" w:cs="Times New Roman"/>
          <w:sz w:val="28"/>
          <w:szCs w:val="28"/>
        </w:rPr>
        <w:t xml:space="preserve">Карпова, Н. А. </w:t>
      </w:r>
      <w:proofErr w:type="spellStart"/>
      <w:r w:rsidRPr="00682132">
        <w:rPr>
          <w:rFonts w:ascii="Times New Roman" w:hAnsi="Times New Roman" w:cs="Times New Roman"/>
          <w:sz w:val="28"/>
          <w:szCs w:val="28"/>
        </w:rPr>
        <w:t>Комаревцева</w:t>
      </w:r>
      <w:proofErr w:type="spellEnd"/>
      <w:r w:rsidRPr="00682132">
        <w:rPr>
          <w:rFonts w:ascii="Times New Roman" w:hAnsi="Times New Roman" w:cs="Times New Roman"/>
          <w:sz w:val="28"/>
          <w:szCs w:val="28"/>
        </w:rPr>
        <w:t>, Ф. Б. Алиева, А. В. Игнатенко // Вестник Национальной академии туризма. — 2016. — № 4 (40). — С. 77–82.</w:t>
      </w:r>
    </w:p>
    <w:p w:rsidR="00682132" w:rsidRPr="00682132" w:rsidRDefault="00682132" w:rsidP="00682132">
      <w:pPr>
        <w:pStyle w:val="ab"/>
        <w:numPr>
          <w:ilvl w:val="0"/>
          <w:numId w:val="29"/>
        </w:numPr>
        <w:spacing w:after="0" w:line="360" w:lineRule="auto"/>
        <w:ind w:left="0" w:firstLine="709"/>
        <w:jc w:val="both"/>
        <w:rPr>
          <w:rFonts w:ascii="Times New Roman" w:hAnsi="Times New Roman" w:cs="Times New Roman"/>
          <w:sz w:val="28"/>
          <w:szCs w:val="28"/>
        </w:rPr>
      </w:pPr>
      <w:r w:rsidRPr="00682132">
        <w:rPr>
          <w:rFonts w:ascii="Times New Roman" w:hAnsi="Times New Roman" w:cs="Times New Roman"/>
          <w:i/>
          <w:iCs/>
          <w:sz w:val="28"/>
          <w:szCs w:val="28"/>
        </w:rPr>
        <w:lastRenderedPageBreak/>
        <w:t>Гиляровская, Л.Т.</w:t>
      </w:r>
      <w:r w:rsidRPr="00682132">
        <w:rPr>
          <w:rFonts w:ascii="Times New Roman" w:hAnsi="Times New Roman" w:cs="Times New Roman"/>
          <w:sz w:val="28"/>
          <w:szCs w:val="28"/>
        </w:rPr>
        <w:t xml:space="preserve"> Анализ и оценка финансовой устойчивости коммерческих организаций: учеб</w:t>
      </w:r>
      <w:proofErr w:type="gramStart"/>
      <w:r w:rsidRPr="00682132">
        <w:rPr>
          <w:rFonts w:ascii="Times New Roman" w:hAnsi="Times New Roman" w:cs="Times New Roman"/>
          <w:sz w:val="28"/>
          <w:szCs w:val="28"/>
        </w:rPr>
        <w:t>.</w:t>
      </w:r>
      <w:proofErr w:type="gramEnd"/>
      <w:r w:rsidRPr="00682132">
        <w:rPr>
          <w:rFonts w:ascii="Times New Roman" w:hAnsi="Times New Roman" w:cs="Times New Roman"/>
          <w:sz w:val="28"/>
          <w:szCs w:val="28"/>
        </w:rPr>
        <w:t xml:space="preserve"> </w:t>
      </w:r>
      <w:proofErr w:type="gramStart"/>
      <w:r w:rsidRPr="00682132">
        <w:rPr>
          <w:rFonts w:ascii="Times New Roman" w:hAnsi="Times New Roman" w:cs="Times New Roman"/>
          <w:sz w:val="28"/>
          <w:szCs w:val="28"/>
        </w:rPr>
        <w:t>п</w:t>
      </w:r>
      <w:proofErr w:type="gramEnd"/>
      <w:r w:rsidRPr="00682132">
        <w:rPr>
          <w:rFonts w:ascii="Times New Roman" w:hAnsi="Times New Roman" w:cs="Times New Roman"/>
          <w:sz w:val="28"/>
          <w:szCs w:val="28"/>
        </w:rPr>
        <w:t>особие / Л.Т. Гиляровская. — Москва: ЮНИТИ-ДАТА, 2017. — 159 с.</w:t>
      </w:r>
    </w:p>
    <w:p w:rsidR="00A76EDC" w:rsidRDefault="00A76EDC" w:rsidP="00A76EDC">
      <w:pPr>
        <w:pStyle w:val="ab"/>
        <w:numPr>
          <w:ilvl w:val="0"/>
          <w:numId w:val="29"/>
        </w:numPr>
        <w:spacing w:after="0" w:line="360" w:lineRule="auto"/>
        <w:ind w:left="0" w:firstLine="709"/>
        <w:jc w:val="both"/>
        <w:rPr>
          <w:rFonts w:ascii="Times New Roman" w:hAnsi="Times New Roman" w:cs="Arial"/>
          <w:sz w:val="28"/>
          <w:szCs w:val="20"/>
        </w:rPr>
      </w:pPr>
      <w:r w:rsidRPr="009E2856">
        <w:rPr>
          <w:rFonts w:ascii="Times New Roman" w:hAnsi="Times New Roman" w:cs="Arial"/>
          <w:sz w:val="28"/>
          <w:szCs w:val="20"/>
        </w:rPr>
        <w:t>Галкина Е.В. Бухгалтерский</w:t>
      </w:r>
      <w:r>
        <w:rPr>
          <w:rFonts w:ascii="Times New Roman" w:hAnsi="Times New Roman" w:cs="Arial"/>
          <w:sz w:val="28"/>
          <w:szCs w:val="20"/>
        </w:rPr>
        <w:t xml:space="preserve"> учет и аудит: учебник / Е.В. Галкина. </w:t>
      </w:r>
      <w:r>
        <w:rPr>
          <w:rFonts w:ascii="Times New Roman" w:hAnsi="Times New Roman" w:cs="Arial"/>
          <w:sz w:val="28"/>
          <w:szCs w:val="20"/>
        </w:rPr>
        <w:sym w:font="Symbol" w:char="F0BE"/>
      </w:r>
      <w:r>
        <w:rPr>
          <w:rFonts w:ascii="Times New Roman" w:hAnsi="Times New Roman" w:cs="Arial"/>
          <w:sz w:val="28"/>
          <w:szCs w:val="20"/>
        </w:rPr>
        <w:t xml:space="preserve"> М.</w:t>
      </w:r>
      <w:proofErr w:type="gramStart"/>
      <w:r>
        <w:rPr>
          <w:rFonts w:ascii="Times New Roman" w:hAnsi="Times New Roman" w:cs="Arial"/>
          <w:sz w:val="28"/>
          <w:szCs w:val="20"/>
        </w:rPr>
        <w:t xml:space="preserve"> :</w:t>
      </w:r>
      <w:proofErr w:type="gramEnd"/>
      <w:r>
        <w:rPr>
          <w:rFonts w:ascii="Times New Roman" w:hAnsi="Times New Roman" w:cs="Arial"/>
          <w:sz w:val="28"/>
          <w:szCs w:val="20"/>
        </w:rPr>
        <w:t xml:space="preserve"> </w:t>
      </w:r>
      <w:proofErr w:type="spellStart"/>
      <w:r>
        <w:rPr>
          <w:rFonts w:ascii="Times New Roman" w:hAnsi="Times New Roman" w:cs="Arial"/>
          <w:sz w:val="28"/>
          <w:szCs w:val="20"/>
        </w:rPr>
        <w:t>КноРус</w:t>
      </w:r>
      <w:proofErr w:type="spellEnd"/>
      <w:r>
        <w:rPr>
          <w:rFonts w:ascii="Times New Roman" w:hAnsi="Times New Roman" w:cs="Arial"/>
          <w:sz w:val="28"/>
          <w:szCs w:val="20"/>
        </w:rPr>
        <w:t xml:space="preserve">, 2018. </w:t>
      </w:r>
      <w:r>
        <w:rPr>
          <w:rFonts w:ascii="Times New Roman" w:hAnsi="Times New Roman" w:cs="Arial"/>
          <w:sz w:val="28"/>
          <w:szCs w:val="20"/>
        </w:rPr>
        <w:sym w:font="Symbol" w:char="F0BE"/>
      </w:r>
      <w:r>
        <w:rPr>
          <w:rFonts w:ascii="Times New Roman" w:hAnsi="Times New Roman" w:cs="Arial"/>
          <w:sz w:val="28"/>
          <w:szCs w:val="20"/>
        </w:rPr>
        <w:t xml:space="preserve"> 448 С.</w:t>
      </w:r>
    </w:p>
    <w:p w:rsidR="00A76EDC" w:rsidRDefault="00A76EDC" w:rsidP="00A76EDC">
      <w:pPr>
        <w:pStyle w:val="ab"/>
        <w:numPr>
          <w:ilvl w:val="0"/>
          <w:numId w:val="29"/>
        </w:numPr>
        <w:spacing w:after="0" w:line="360" w:lineRule="auto"/>
        <w:ind w:left="0" w:firstLine="709"/>
        <w:jc w:val="both"/>
        <w:rPr>
          <w:rFonts w:ascii="Times New Roman" w:hAnsi="Times New Roman" w:cs="Arial"/>
          <w:sz w:val="28"/>
          <w:szCs w:val="20"/>
        </w:rPr>
      </w:pPr>
      <w:r w:rsidRPr="00532E38">
        <w:rPr>
          <w:rFonts w:ascii="Times New Roman" w:hAnsi="Times New Roman" w:cs="Arial"/>
          <w:sz w:val="28"/>
          <w:szCs w:val="20"/>
        </w:rPr>
        <w:t xml:space="preserve">Городилов, М.А. Аудиторское заключение о финансовой (бухгалтерской) отчетности по новым стандартам // Налоговая политика и практика. </w:t>
      </w:r>
      <w:r>
        <w:rPr>
          <w:rFonts w:ascii="Times New Roman" w:hAnsi="Times New Roman" w:cs="Arial"/>
          <w:sz w:val="28"/>
          <w:szCs w:val="20"/>
        </w:rPr>
        <w:sym w:font="Symbol" w:char="F0BE"/>
      </w:r>
      <w:r w:rsidRPr="00532E38">
        <w:rPr>
          <w:rFonts w:ascii="Times New Roman" w:hAnsi="Times New Roman" w:cs="Arial"/>
          <w:sz w:val="28"/>
          <w:szCs w:val="20"/>
        </w:rPr>
        <w:t xml:space="preserve">2019. </w:t>
      </w:r>
      <w:r>
        <w:rPr>
          <w:rFonts w:ascii="Times New Roman" w:hAnsi="Times New Roman" w:cs="Arial"/>
          <w:sz w:val="28"/>
          <w:szCs w:val="20"/>
        </w:rPr>
        <w:sym w:font="Symbol" w:char="F0BE"/>
      </w:r>
      <w:r>
        <w:rPr>
          <w:rFonts w:ascii="Times New Roman" w:hAnsi="Times New Roman" w:cs="Arial"/>
          <w:sz w:val="28"/>
          <w:szCs w:val="20"/>
        </w:rPr>
        <w:t xml:space="preserve"> №</w:t>
      </w:r>
      <w:r w:rsidRPr="00532E38">
        <w:rPr>
          <w:rFonts w:ascii="Times New Roman" w:hAnsi="Times New Roman" w:cs="Arial"/>
          <w:sz w:val="28"/>
          <w:szCs w:val="20"/>
        </w:rPr>
        <w:t>1.</w:t>
      </w:r>
      <w:r>
        <w:rPr>
          <w:rFonts w:ascii="Times New Roman" w:hAnsi="Times New Roman" w:cs="Arial"/>
          <w:sz w:val="28"/>
          <w:szCs w:val="20"/>
        </w:rPr>
        <w:sym w:font="Symbol" w:char="F0BE"/>
      </w:r>
      <w:r w:rsidRPr="00532E38">
        <w:rPr>
          <w:rFonts w:ascii="Times New Roman" w:hAnsi="Times New Roman" w:cs="Arial"/>
          <w:sz w:val="28"/>
          <w:szCs w:val="20"/>
        </w:rPr>
        <w:t xml:space="preserve"> С. 42 — 49.</w:t>
      </w:r>
    </w:p>
    <w:p w:rsidR="00A76EDC" w:rsidRPr="009E2856" w:rsidRDefault="00A76EDC" w:rsidP="00A76EDC">
      <w:pPr>
        <w:pStyle w:val="ab"/>
        <w:numPr>
          <w:ilvl w:val="0"/>
          <w:numId w:val="29"/>
        </w:numPr>
        <w:spacing w:after="0" w:line="360" w:lineRule="auto"/>
        <w:ind w:left="0" w:firstLine="709"/>
        <w:jc w:val="both"/>
        <w:rPr>
          <w:rFonts w:ascii="Times New Roman" w:hAnsi="Times New Roman" w:cs="Arial"/>
          <w:sz w:val="28"/>
          <w:szCs w:val="20"/>
        </w:rPr>
      </w:pPr>
      <w:r w:rsidRPr="009E2856">
        <w:rPr>
          <w:rFonts w:ascii="Times New Roman" w:hAnsi="Times New Roman" w:cs="Arial"/>
          <w:sz w:val="28"/>
          <w:szCs w:val="20"/>
        </w:rPr>
        <w:t xml:space="preserve">Изотова Е.А. Учет и аудит финансовых результатов деятельности предприятия / Е.А. Изотова // Актуальные вопросы экономических наук. </w:t>
      </w:r>
      <w:r w:rsidRPr="009E2856">
        <w:rPr>
          <w:rFonts w:ascii="Times New Roman" w:hAnsi="Times New Roman" w:cs="Arial"/>
          <w:sz w:val="28"/>
          <w:szCs w:val="20"/>
        </w:rPr>
        <w:sym w:font="Symbol" w:char="F0BE"/>
      </w:r>
      <w:r w:rsidRPr="009E2856">
        <w:rPr>
          <w:rFonts w:ascii="Times New Roman" w:hAnsi="Times New Roman" w:cs="Arial"/>
          <w:sz w:val="28"/>
          <w:szCs w:val="20"/>
        </w:rPr>
        <w:t xml:space="preserve">2015. </w:t>
      </w:r>
      <w:r w:rsidRPr="009E2856">
        <w:rPr>
          <w:rFonts w:ascii="Times New Roman" w:hAnsi="Times New Roman" w:cs="Arial"/>
          <w:sz w:val="28"/>
          <w:szCs w:val="20"/>
        </w:rPr>
        <w:sym w:font="Symbol" w:char="F0BE"/>
      </w:r>
      <w:r w:rsidRPr="009E2856">
        <w:rPr>
          <w:rFonts w:ascii="Times New Roman" w:hAnsi="Times New Roman" w:cs="Arial"/>
          <w:sz w:val="28"/>
          <w:szCs w:val="20"/>
        </w:rPr>
        <w:t xml:space="preserve"> № 43. </w:t>
      </w:r>
      <w:r w:rsidRPr="009E2856">
        <w:rPr>
          <w:rFonts w:ascii="Times New Roman" w:hAnsi="Times New Roman" w:cs="Arial"/>
          <w:sz w:val="28"/>
          <w:szCs w:val="20"/>
        </w:rPr>
        <w:sym w:font="Symbol" w:char="F0BE"/>
      </w:r>
      <w:r w:rsidRPr="009E2856">
        <w:rPr>
          <w:rFonts w:ascii="Times New Roman" w:hAnsi="Times New Roman" w:cs="Arial"/>
          <w:sz w:val="28"/>
          <w:szCs w:val="20"/>
        </w:rPr>
        <w:t xml:space="preserve"> С. 132</w:t>
      </w:r>
      <w:r w:rsidRPr="009E2856">
        <w:rPr>
          <w:rFonts w:ascii="Times New Roman" w:hAnsi="Times New Roman" w:cs="Arial"/>
          <w:sz w:val="28"/>
          <w:szCs w:val="20"/>
        </w:rPr>
        <w:sym w:font="Symbol" w:char="F0BE"/>
      </w:r>
      <w:r w:rsidRPr="009E2856">
        <w:rPr>
          <w:rFonts w:ascii="Times New Roman" w:hAnsi="Times New Roman" w:cs="Arial"/>
          <w:sz w:val="28"/>
          <w:szCs w:val="20"/>
        </w:rPr>
        <w:t>137.</w:t>
      </w:r>
    </w:p>
    <w:p w:rsidR="00A76EDC" w:rsidRPr="009E2856" w:rsidRDefault="00A76EDC" w:rsidP="00A76EDC">
      <w:pPr>
        <w:pStyle w:val="ab"/>
        <w:numPr>
          <w:ilvl w:val="0"/>
          <w:numId w:val="29"/>
        </w:numPr>
        <w:spacing w:after="0" w:line="360" w:lineRule="auto"/>
        <w:ind w:left="0" w:firstLine="709"/>
        <w:jc w:val="both"/>
        <w:rPr>
          <w:rFonts w:ascii="Times New Roman" w:hAnsi="Times New Roman" w:cs="Arial"/>
          <w:sz w:val="28"/>
          <w:szCs w:val="20"/>
        </w:rPr>
      </w:pPr>
      <w:proofErr w:type="spellStart"/>
      <w:r w:rsidRPr="009E2856">
        <w:rPr>
          <w:rFonts w:ascii="Times New Roman" w:hAnsi="Times New Roman" w:cs="Arial"/>
          <w:sz w:val="28"/>
          <w:szCs w:val="20"/>
        </w:rPr>
        <w:t>Лустов</w:t>
      </w:r>
      <w:proofErr w:type="spellEnd"/>
      <w:r w:rsidRPr="009E2856">
        <w:rPr>
          <w:rFonts w:ascii="Times New Roman" w:hAnsi="Times New Roman" w:cs="Arial"/>
          <w:sz w:val="28"/>
          <w:szCs w:val="20"/>
        </w:rPr>
        <w:t xml:space="preserve"> Н.С. Учет, анализ и аудит основных и оборотных сре</w:t>
      </w:r>
      <w:proofErr w:type="gramStart"/>
      <w:r w:rsidRPr="009E2856">
        <w:rPr>
          <w:rFonts w:ascii="Times New Roman" w:hAnsi="Times New Roman" w:cs="Arial"/>
          <w:sz w:val="28"/>
          <w:szCs w:val="20"/>
        </w:rPr>
        <w:t>дств пр</w:t>
      </w:r>
      <w:proofErr w:type="gramEnd"/>
      <w:r w:rsidRPr="009E2856">
        <w:rPr>
          <w:rFonts w:ascii="Times New Roman" w:hAnsi="Times New Roman" w:cs="Arial"/>
          <w:sz w:val="28"/>
          <w:szCs w:val="20"/>
        </w:rPr>
        <w:t xml:space="preserve">едприятия: учебник / Н.С. </w:t>
      </w:r>
      <w:proofErr w:type="spellStart"/>
      <w:r w:rsidRPr="009E2856">
        <w:rPr>
          <w:rFonts w:ascii="Times New Roman" w:hAnsi="Times New Roman" w:cs="Arial"/>
          <w:sz w:val="28"/>
          <w:szCs w:val="20"/>
        </w:rPr>
        <w:t>Луустов</w:t>
      </w:r>
      <w:proofErr w:type="spellEnd"/>
      <w:r w:rsidRPr="009E2856">
        <w:rPr>
          <w:rFonts w:ascii="Times New Roman" w:hAnsi="Times New Roman" w:cs="Arial"/>
          <w:sz w:val="28"/>
          <w:szCs w:val="20"/>
        </w:rPr>
        <w:t xml:space="preserve">. </w:t>
      </w:r>
      <w:r w:rsidRPr="009E2856">
        <w:rPr>
          <w:rFonts w:ascii="Times New Roman" w:hAnsi="Times New Roman" w:cs="Arial"/>
          <w:sz w:val="28"/>
          <w:szCs w:val="20"/>
        </w:rPr>
        <w:sym w:font="Symbol" w:char="F0BE"/>
      </w:r>
      <w:r w:rsidRPr="009E2856">
        <w:rPr>
          <w:rFonts w:ascii="Times New Roman" w:hAnsi="Times New Roman" w:cs="Arial"/>
          <w:sz w:val="28"/>
          <w:szCs w:val="20"/>
        </w:rPr>
        <w:t xml:space="preserve"> М.: </w:t>
      </w:r>
      <w:proofErr w:type="spellStart"/>
      <w:r w:rsidRPr="009E2856">
        <w:rPr>
          <w:rFonts w:ascii="Times New Roman" w:hAnsi="Times New Roman" w:cs="Arial"/>
          <w:sz w:val="28"/>
          <w:szCs w:val="20"/>
        </w:rPr>
        <w:t>Русайнс</w:t>
      </w:r>
      <w:proofErr w:type="spellEnd"/>
      <w:r w:rsidRPr="009E2856">
        <w:rPr>
          <w:rFonts w:ascii="Times New Roman" w:hAnsi="Times New Roman" w:cs="Arial"/>
          <w:sz w:val="28"/>
          <w:szCs w:val="20"/>
        </w:rPr>
        <w:t xml:space="preserve">, 2016. </w:t>
      </w:r>
      <w:r w:rsidRPr="009E2856">
        <w:rPr>
          <w:rFonts w:ascii="Times New Roman" w:hAnsi="Times New Roman" w:cs="Arial"/>
          <w:sz w:val="28"/>
          <w:szCs w:val="20"/>
        </w:rPr>
        <w:sym w:font="Symbol" w:char="F0BE"/>
      </w:r>
      <w:r w:rsidRPr="009E2856">
        <w:rPr>
          <w:rFonts w:ascii="Times New Roman" w:hAnsi="Times New Roman" w:cs="Arial"/>
          <w:sz w:val="28"/>
          <w:szCs w:val="20"/>
        </w:rPr>
        <w:t xml:space="preserve"> 31 </w:t>
      </w:r>
      <w:r>
        <w:rPr>
          <w:rFonts w:ascii="Times New Roman" w:hAnsi="Times New Roman" w:cs="Arial"/>
          <w:sz w:val="28"/>
          <w:szCs w:val="20"/>
        </w:rPr>
        <w:t>С</w:t>
      </w:r>
      <w:r w:rsidRPr="009E2856">
        <w:rPr>
          <w:rFonts w:ascii="Times New Roman" w:hAnsi="Times New Roman" w:cs="Arial"/>
          <w:sz w:val="28"/>
          <w:szCs w:val="20"/>
        </w:rPr>
        <w:t>.</w:t>
      </w:r>
    </w:p>
    <w:p w:rsidR="00A76EDC" w:rsidRPr="009E2856" w:rsidRDefault="00A76EDC" w:rsidP="00A76EDC">
      <w:pPr>
        <w:pStyle w:val="ab"/>
        <w:numPr>
          <w:ilvl w:val="0"/>
          <w:numId w:val="29"/>
        </w:numPr>
        <w:spacing w:after="0" w:line="360" w:lineRule="auto"/>
        <w:ind w:left="0" w:firstLine="709"/>
        <w:jc w:val="both"/>
        <w:rPr>
          <w:rFonts w:ascii="Times New Roman" w:hAnsi="Times New Roman" w:cs="Arial"/>
          <w:sz w:val="28"/>
          <w:szCs w:val="20"/>
        </w:rPr>
      </w:pPr>
      <w:r w:rsidRPr="009E2856">
        <w:rPr>
          <w:rFonts w:ascii="Times New Roman" w:hAnsi="Times New Roman" w:cs="Arial"/>
          <w:sz w:val="28"/>
          <w:szCs w:val="20"/>
        </w:rPr>
        <w:t xml:space="preserve">Официальный сайт Федеральной службы государственной статистики РФ — [Электронный ресурс]. — Режим доступа: </w:t>
      </w:r>
      <w:hyperlink r:id="rId10" w:history="1">
        <w:r w:rsidRPr="009E2856">
          <w:rPr>
            <w:rStyle w:val="af"/>
            <w:rFonts w:ascii="Times New Roman" w:hAnsi="Times New Roman" w:cs="Arial"/>
            <w:sz w:val="28"/>
            <w:szCs w:val="20"/>
          </w:rPr>
          <w:t>http://www.gks.ru</w:t>
        </w:r>
      </w:hyperlink>
      <w:r w:rsidRPr="009E2856">
        <w:rPr>
          <w:rFonts w:ascii="Times New Roman" w:hAnsi="Times New Roman" w:cs="Arial"/>
          <w:sz w:val="28"/>
          <w:szCs w:val="20"/>
        </w:rPr>
        <w:t xml:space="preserve"> (дата обращения 20.0</w:t>
      </w:r>
      <w:r>
        <w:rPr>
          <w:rFonts w:ascii="Times New Roman" w:hAnsi="Times New Roman" w:cs="Arial"/>
          <w:sz w:val="28"/>
          <w:szCs w:val="20"/>
        </w:rPr>
        <w:t>6</w:t>
      </w:r>
      <w:r w:rsidRPr="009E2856">
        <w:rPr>
          <w:rFonts w:ascii="Times New Roman" w:hAnsi="Times New Roman" w:cs="Arial"/>
          <w:sz w:val="28"/>
          <w:szCs w:val="20"/>
        </w:rPr>
        <w:t>.2020).</w:t>
      </w:r>
    </w:p>
    <w:p w:rsidR="00A76EDC" w:rsidRPr="009E2856" w:rsidRDefault="00A76EDC" w:rsidP="00A76EDC">
      <w:pPr>
        <w:pStyle w:val="ab"/>
        <w:numPr>
          <w:ilvl w:val="0"/>
          <w:numId w:val="29"/>
        </w:numPr>
        <w:spacing w:after="0" w:line="360" w:lineRule="auto"/>
        <w:ind w:left="0" w:firstLine="709"/>
        <w:jc w:val="both"/>
        <w:rPr>
          <w:rFonts w:ascii="Times New Roman" w:hAnsi="Times New Roman" w:cs="Arial"/>
          <w:sz w:val="28"/>
          <w:szCs w:val="20"/>
        </w:rPr>
      </w:pPr>
      <w:r w:rsidRPr="009E2856">
        <w:rPr>
          <w:rFonts w:ascii="Times New Roman" w:hAnsi="Times New Roman" w:cs="Arial"/>
          <w:sz w:val="28"/>
          <w:szCs w:val="20"/>
        </w:rPr>
        <w:t xml:space="preserve">Подольский В.И. Аудит: учебник / В.И. Подольский. </w:t>
      </w:r>
      <w:r w:rsidRPr="009E2856">
        <w:rPr>
          <w:rFonts w:ascii="Times New Roman" w:hAnsi="Times New Roman" w:cs="Arial"/>
          <w:sz w:val="28"/>
          <w:szCs w:val="20"/>
        </w:rPr>
        <w:sym w:font="Symbol" w:char="F0BE"/>
      </w:r>
      <w:r w:rsidRPr="009E2856">
        <w:rPr>
          <w:rFonts w:ascii="Times New Roman" w:hAnsi="Times New Roman" w:cs="Arial"/>
          <w:sz w:val="28"/>
          <w:szCs w:val="20"/>
        </w:rPr>
        <w:t xml:space="preserve"> М.: ЮНИТИ-ДАНА, 2010. </w:t>
      </w:r>
      <w:r w:rsidRPr="009E2856">
        <w:rPr>
          <w:rFonts w:ascii="Times New Roman" w:hAnsi="Times New Roman" w:cs="Arial"/>
          <w:sz w:val="28"/>
          <w:szCs w:val="20"/>
        </w:rPr>
        <w:sym w:font="Symbol" w:char="F0BE"/>
      </w:r>
      <w:r w:rsidRPr="009E2856">
        <w:rPr>
          <w:rFonts w:ascii="Times New Roman" w:hAnsi="Times New Roman" w:cs="Arial"/>
          <w:sz w:val="28"/>
          <w:szCs w:val="20"/>
        </w:rPr>
        <w:t xml:space="preserve"> 744 С.</w:t>
      </w:r>
    </w:p>
    <w:p w:rsidR="00A76EDC" w:rsidRPr="00682132" w:rsidRDefault="00A76EDC" w:rsidP="00A76EDC">
      <w:pPr>
        <w:pStyle w:val="ab"/>
        <w:numPr>
          <w:ilvl w:val="0"/>
          <w:numId w:val="29"/>
        </w:numPr>
        <w:spacing w:after="0" w:line="360" w:lineRule="auto"/>
        <w:ind w:left="0" w:firstLine="709"/>
        <w:jc w:val="both"/>
        <w:rPr>
          <w:rFonts w:ascii="Times New Roman" w:hAnsi="Times New Roman" w:cs="Times New Roman"/>
          <w:color w:val="000000" w:themeColor="text1"/>
          <w:sz w:val="28"/>
          <w:szCs w:val="28"/>
        </w:rPr>
      </w:pPr>
      <w:proofErr w:type="spellStart"/>
      <w:r w:rsidRPr="009E2856">
        <w:rPr>
          <w:rFonts w:ascii="Times New Roman" w:hAnsi="Times New Roman" w:cs="Times New Roman"/>
          <w:color w:val="000000" w:themeColor="text1"/>
          <w:sz w:val="28"/>
          <w:szCs w:val="28"/>
          <w:shd w:val="clear" w:color="auto" w:fill="FFFFFF"/>
        </w:rPr>
        <w:t>Тишуков</w:t>
      </w:r>
      <w:proofErr w:type="spellEnd"/>
      <w:r w:rsidRPr="009E2856">
        <w:rPr>
          <w:rFonts w:ascii="Times New Roman" w:hAnsi="Times New Roman" w:cs="Times New Roman"/>
          <w:color w:val="000000" w:themeColor="text1"/>
          <w:sz w:val="28"/>
          <w:szCs w:val="28"/>
          <w:shd w:val="clear" w:color="auto" w:fill="FFFFFF"/>
        </w:rPr>
        <w:t xml:space="preserve">, Ю.В. Все о проверках: надзор и контроль / Ю.В. </w:t>
      </w:r>
      <w:proofErr w:type="spellStart"/>
      <w:r w:rsidRPr="009E2856">
        <w:rPr>
          <w:rFonts w:ascii="Times New Roman" w:hAnsi="Times New Roman" w:cs="Times New Roman"/>
          <w:color w:val="000000" w:themeColor="text1"/>
          <w:sz w:val="28"/>
          <w:szCs w:val="28"/>
          <w:shd w:val="clear" w:color="auto" w:fill="FFFFFF"/>
        </w:rPr>
        <w:t>Тишуков</w:t>
      </w:r>
      <w:proofErr w:type="spellEnd"/>
      <w:r w:rsidRPr="009E2856">
        <w:rPr>
          <w:rFonts w:ascii="Times New Roman" w:hAnsi="Times New Roman" w:cs="Times New Roman"/>
          <w:color w:val="000000" w:themeColor="text1"/>
          <w:sz w:val="28"/>
          <w:szCs w:val="28"/>
          <w:shd w:val="clear" w:color="auto" w:fill="FFFFFF"/>
        </w:rPr>
        <w:t>. - М.: Феникс</w:t>
      </w:r>
      <w:r w:rsidRPr="00682132">
        <w:rPr>
          <w:rFonts w:ascii="Times New Roman" w:hAnsi="Times New Roman" w:cs="Times New Roman"/>
          <w:b/>
          <w:color w:val="000000" w:themeColor="text1"/>
          <w:sz w:val="28"/>
          <w:szCs w:val="28"/>
          <w:shd w:val="clear" w:color="auto" w:fill="FFFFFF"/>
        </w:rPr>
        <w:t xml:space="preserve">, </w:t>
      </w:r>
      <w:r w:rsidRPr="00682132">
        <w:rPr>
          <w:rStyle w:val="af8"/>
          <w:rFonts w:ascii="Times New Roman" w:hAnsi="Times New Roman" w:cs="Times New Roman"/>
          <w:b w:val="0"/>
          <w:color w:val="000000" w:themeColor="text1"/>
          <w:sz w:val="28"/>
          <w:szCs w:val="28"/>
        </w:rPr>
        <w:t>2020</w:t>
      </w:r>
      <w:r w:rsidRPr="00682132">
        <w:rPr>
          <w:rFonts w:ascii="Times New Roman" w:hAnsi="Times New Roman" w:cs="Times New Roman"/>
          <w:b/>
          <w:color w:val="000000" w:themeColor="text1"/>
          <w:sz w:val="28"/>
          <w:szCs w:val="28"/>
          <w:shd w:val="clear" w:color="auto" w:fill="FFFFFF"/>
        </w:rPr>
        <w:t>.</w:t>
      </w:r>
      <w:r w:rsidRPr="00682132">
        <w:rPr>
          <w:rFonts w:ascii="Times New Roman" w:hAnsi="Times New Roman" w:cs="Times New Roman"/>
          <w:b/>
          <w:bCs/>
          <w:color w:val="000000" w:themeColor="text1"/>
          <w:sz w:val="28"/>
          <w:szCs w:val="28"/>
          <w:shd w:val="clear" w:color="auto" w:fill="FFFFFF"/>
        </w:rPr>
        <w:sym w:font="Symbol" w:char="F0BE"/>
      </w:r>
      <w:r w:rsidRPr="00682132">
        <w:rPr>
          <w:rStyle w:val="af8"/>
          <w:rFonts w:ascii="Times New Roman" w:hAnsi="Times New Roman" w:cs="Times New Roman"/>
          <w:b w:val="0"/>
          <w:color w:val="000000" w:themeColor="text1"/>
          <w:sz w:val="28"/>
          <w:szCs w:val="28"/>
        </w:rPr>
        <w:t>268</w:t>
      </w:r>
      <w:r w:rsidR="00682132">
        <w:rPr>
          <w:rStyle w:val="af8"/>
          <w:rFonts w:ascii="Times New Roman" w:hAnsi="Times New Roman" w:cs="Times New Roman"/>
          <w:b w:val="0"/>
          <w:color w:val="000000" w:themeColor="text1"/>
          <w:sz w:val="28"/>
          <w:szCs w:val="28"/>
        </w:rPr>
        <w:t xml:space="preserve"> </w:t>
      </w:r>
      <w:r w:rsidRPr="00682132">
        <w:rPr>
          <w:rFonts w:ascii="Times New Roman" w:hAnsi="Times New Roman" w:cs="Times New Roman"/>
          <w:color w:val="000000" w:themeColor="text1"/>
          <w:sz w:val="28"/>
          <w:szCs w:val="28"/>
          <w:shd w:val="clear" w:color="auto" w:fill="FFFFFF"/>
        </w:rPr>
        <w:t>С.</w:t>
      </w:r>
    </w:p>
    <w:p w:rsidR="00A76EDC" w:rsidRPr="00D168DC" w:rsidRDefault="00A76EDC" w:rsidP="00A76EDC">
      <w:pPr>
        <w:spacing w:after="0" w:line="360" w:lineRule="auto"/>
        <w:rPr>
          <w:rFonts w:ascii="Times New Roman" w:hAnsi="Times New Roman" w:cs="Arial"/>
          <w:sz w:val="28"/>
          <w:szCs w:val="20"/>
        </w:rPr>
      </w:pPr>
    </w:p>
    <w:p w:rsidR="00682132" w:rsidRDefault="00682132" w:rsidP="00A76EDC">
      <w:pPr>
        <w:jc w:val="center"/>
        <w:rPr>
          <w:rFonts w:ascii="Times New Roman" w:hAnsi="Times New Roman" w:cs="Times New Roman"/>
          <w:b/>
          <w:bCs/>
          <w:color w:val="000000" w:themeColor="text1"/>
          <w:sz w:val="32"/>
          <w:szCs w:val="32"/>
        </w:rPr>
      </w:pPr>
      <w:bookmarkStart w:id="35" w:name="_Toc46148944"/>
    </w:p>
    <w:p w:rsidR="00682132" w:rsidRDefault="00682132" w:rsidP="00A76EDC">
      <w:pPr>
        <w:jc w:val="center"/>
        <w:rPr>
          <w:rFonts w:ascii="Times New Roman" w:hAnsi="Times New Roman" w:cs="Times New Roman"/>
          <w:b/>
          <w:bCs/>
          <w:color w:val="000000" w:themeColor="text1"/>
          <w:sz w:val="32"/>
          <w:szCs w:val="32"/>
        </w:rPr>
      </w:pPr>
    </w:p>
    <w:p w:rsidR="00682132" w:rsidRDefault="00682132" w:rsidP="00A76EDC">
      <w:pPr>
        <w:jc w:val="center"/>
        <w:rPr>
          <w:rFonts w:ascii="Times New Roman" w:hAnsi="Times New Roman" w:cs="Times New Roman"/>
          <w:b/>
          <w:bCs/>
          <w:color w:val="000000" w:themeColor="text1"/>
          <w:sz w:val="32"/>
          <w:szCs w:val="32"/>
        </w:rPr>
      </w:pPr>
    </w:p>
    <w:p w:rsidR="00682132" w:rsidRDefault="00682132" w:rsidP="00A76EDC">
      <w:pPr>
        <w:jc w:val="center"/>
        <w:rPr>
          <w:rFonts w:ascii="Times New Roman" w:hAnsi="Times New Roman" w:cs="Times New Roman"/>
          <w:b/>
          <w:bCs/>
          <w:color w:val="000000" w:themeColor="text1"/>
          <w:sz w:val="32"/>
          <w:szCs w:val="32"/>
        </w:rPr>
      </w:pPr>
    </w:p>
    <w:p w:rsidR="00682132" w:rsidRDefault="00682132" w:rsidP="00A76EDC">
      <w:pPr>
        <w:jc w:val="center"/>
        <w:rPr>
          <w:rFonts w:ascii="Times New Roman" w:hAnsi="Times New Roman" w:cs="Times New Roman"/>
          <w:b/>
          <w:bCs/>
          <w:color w:val="000000" w:themeColor="text1"/>
          <w:sz w:val="32"/>
          <w:szCs w:val="32"/>
        </w:rPr>
      </w:pPr>
    </w:p>
    <w:p w:rsidR="00682132" w:rsidRDefault="00682132" w:rsidP="00A76EDC">
      <w:pPr>
        <w:jc w:val="center"/>
        <w:rPr>
          <w:rFonts w:ascii="Times New Roman" w:hAnsi="Times New Roman" w:cs="Times New Roman"/>
          <w:b/>
          <w:bCs/>
          <w:color w:val="000000" w:themeColor="text1"/>
          <w:sz w:val="32"/>
          <w:szCs w:val="32"/>
        </w:rPr>
      </w:pPr>
    </w:p>
    <w:p w:rsidR="00682132" w:rsidRDefault="00682132" w:rsidP="00682132">
      <w:pPr>
        <w:rPr>
          <w:rFonts w:ascii="Times New Roman" w:hAnsi="Times New Roman" w:cs="Times New Roman"/>
          <w:b/>
          <w:bCs/>
          <w:color w:val="000000" w:themeColor="text1"/>
          <w:sz w:val="32"/>
          <w:szCs w:val="32"/>
        </w:rPr>
      </w:pPr>
    </w:p>
    <w:p w:rsidR="00A76EDC" w:rsidRPr="00160E90" w:rsidRDefault="00A76EDC" w:rsidP="00A76EDC">
      <w:pPr>
        <w:jc w:val="center"/>
        <w:rPr>
          <w:rFonts w:ascii="Times New Roman" w:hAnsi="Times New Roman" w:cs="Times New Roman"/>
          <w:b/>
          <w:bCs/>
          <w:color w:val="000000" w:themeColor="text1"/>
          <w:sz w:val="32"/>
          <w:szCs w:val="32"/>
        </w:rPr>
      </w:pPr>
      <w:r w:rsidRPr="00160E90">
        <w:rPr>
          <w:rFonts w:ascii="Times New Roman" w:hAnsi="Times New Roman" w:cs="Times New Roman"/>
          <w:b/>
          <w:bCs/>
          <w:color w:val="000000" w:themeColor="text1"/>
          <w:sz w:val="32"/>
          <w:szCs w:val="32"/>
        </w:rPr>
        <w:lastRenderedPageBreak/>
        <w:t>ПРИЛОЖЕНИЯ</w:t>
      </w:r>
      <w:bookmarkEnd w:id="35"/>
    </w:p>
    <w:p w:rsidR="00A76EDC" w:rsidRDefault="00A76EDC" w:rsidP="00A76EDC">
      <w:pPr>
        <w:rPr>
          <w:rFonts w:ascii="Times New Roman" w:eastAsiaTheme="majorEastAsia" w:hAnsi="Times New Roman" w:cs="Times New Roman"/>
          <w:b/>
          <w:bCs/>
          <w:color w:val="000000" w:themeColor="text1"/>
          <w:sz w:val="32"/>
          <w:szCs w:val="32"/>
        </w:rPr>
      </w:pPr>
      <w:r>
        <w:rPr>
          <w:rFonts w:ascii="Times New Roman" w:hAnsi="Times New Roman" w:cs="Times New Roman"/>
          <w:b/>
          <w:bCs/>
          <w:color w:val="000000" w:themeColor="text1"/>
        </w:rPr>
        <w:br w:type="page"/>
      </w:r>
    </w:p>
    <w:p w:rsidR="00A76EDC" w:rsidRPr="00160E90" w:rsidRDefault="00A76EDC" w:rsidP="00A76EDC">
      <w:pPr>
        <w:spacing w:after="180" w:line="360" w:lineRule="auto"/>
        <w:ind w:firstLine="709"/>
        <w:jc w:val="center"/>
        <w:rPr>
          <w:rFonts w:ascii="Times New Roman" w:hAnsi="Times New Roman"/>
          <w:b/>
          <w:bCs/>
          <w:sz w:val="32"/>
          <w:szCs w:val="32"/>
        </w:rPr>
      </w:pPr>
      <w:r w:rsidRPr="00160E90">
        <w:rPr>
          <w:rFonts w:ascii="Times New Roman" w:hAnsi="Times New Roman"/>
          <w:b/>
          <w:bCs/>
          <w:sz w:val="32"/>
          <w:szCs w:val="32"/>
        </w:rPr>
        <w:lastRenderedPageBreak/>
        <w:t>ПРИЛОЖЕНИЕ А</w:t>
      </w:r>
    </w:p>
    <w:tbl>
      <w:tblPr>
        <w:tblW w:w="9360" w:type="dxa"/>
        <w:tblInd w:w="-15" w:type="dxa"/>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780"/>
        <w:gridCol w:w="1800"/>
        <w:gridCol w:w="1980"/>
        <w:gridCol w:w="1800"/>
      </w:tblGrid>
      <w:tr w:rsidR="00A76EDC" w:rsidRPr="00D47ACA" w:rsidTr="00A76EDC">
        <w:trPr>
          <w:trHeight w:val="330"/>
        </w:trPr>
        <w:tc>
          <w:tcPr>
            <w:tcW w:w="3780" w:type="dxa"/>
            <w:tcBorders>
              <w:top w:val="single" w:sz="4" w:space="0" w:color="auto"/>
              <w:left w:val="single" w:sz="4" w:space="0" w:color="auto"/>
              <w:bottom w:val="single" w:sz="6" w:space="0" w:color="auto"/>
            </w:tcBorders>
            <w:shd w:val="clear" w:color="auto" w:fill="auto"/>
            <w:vAlign w:val="center"/>
            <w:hideMark/>
          </w:tcPr>
          <w:p w:rsidR="00A76EDC" w:rsidRPr="00D47ACA" w:rsidRDefault="00A76EDC" w:rsidP="00A76EDC">
            <w:pPr>
              <w:spacing w:after="0" w:line="288" w:lineRule="auto"/>
              <w:jc w:val="center"/>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 xml:space="preserve">Показатели </w:t>
            </w:r>
          </w:p>
        </w:tc>
        <w:tc>
          <w:tcPr>
            <w:tcW w:w="1800" w:type="dxa"/>
            <w:tcBorders>
              <w:top w:val="single" w:sz="4" w:space="0" w:color="auto"/>
              <w:bottom w:val="single" w:sz="6" w:space="0" w:color="auto"/>
            </w:tcBorders>
            <w:shd w:val="clear" w:color="auto" w:fill="auto"/>
            <w:vAlign w:val="center"/>
            <w:hideMark/>
          </w:tcPr>
          <w:p w:rsidR="00A76EDC" w:rsidRPr="00D47ACA" w:rsidRDefault="00A76EDC" w:rsidP="00A76EDC">
            <w:pPr>
              <w:spacing w:after="0" w:line="288" w:lineRule="auto"/>
              <w:jc w:val="center"/>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2017 г. </w:t>
            </w:r>
          </w:p>
        </w:tc>
        <w:tc>
          <w:tcPr>
            <w:tcW w:w="1980" w:type="dxa"/>
            <w:tcBorders>
              <w:top w:val="single" w:sz="4" w:space="0" w:color="auto"/>
              <w:bottom w:val="single" w:sz="6" w:space="0" w:color="auto"/>
            </w:tcBorders>
            <w:shd w:val="clear" w:color="auto" w:fill="auto"/>
            <w:vAlign w:val="center"/>
            <w:hideMark/>
          </w:tcPr>
          <w:p w:rsidR="00A76EDC" w:rsidRPr="00D47ACA" w:rsidRDefault="00A76EDC" w:rsidP="00A76EDC">
            <w:pPr>
              <w:spacing w:after="0" w:line="288" w:lineRule="auto"/>
              <w:jc w:val="center"/>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2018 г.</w:t>
            </w:r>
          </w:p>
        </w:tc>
        <w:tc>
          <w:tcPr>
            <w:tcW w:w="1800" w:type="dxa"/>
            <w:tcBorders>
              <w:top w:val="single" w:sz="4" w:space="0" w:color="auto"/>
              <w:bottom w:val="single" w:sz="6" w:space="0" w:color="auto"/>
              <w:right w:val="single" w:sz="4" w:space="0" w:color="auto"/>
            </w:tcBorders>
            <w:shd w:val="clear" w:color="auto" w:fill="auto"/>
            <w:noWrap/>
            <w:vAlign w:val="center"/>
            <w:hideMark/>
          </w:tcPr>
          <w:p w:rsidR="00A76EDC" w:rsidRPr="00D47ACA" w:rsidRDefault="00A76EDC" w:rsidP="00A76EDC">
            <w:pPr>
              <w:spacing w:after="0" w:line="288" w:lineRule="auto"/>
              <w:jc w:val="center"/>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2019 г.</w:t>
            </w:r>
          </w:p>
        </w:tc>
      </w:tr>
      <w:tr w:rsidR="00A76EDC" w:rsidRPr="00D47ACA" w:rsidTr="00A76EDC">
        <w:trPr>
          <w:trHeight w:val="330"/>
        </w:trPr>
        <w:tc>
          <w:tcPr>
            <w:tcW w:w="9360" w:type="dxa"/>
            <w:gridSpan w:val="4"/>
            <w:tcBorders>
              <w:left w:val="single" w:sz="4" w:space="0" w:color="auto"/>
              <w:right w:val="single" w:sz="4" w:space="0" w:color="auto"/>
            </w:tcBorders>
            <w:shd w:val="clear" w:color="auto" w:fill="auto"/>
            <w:noWrap/>
            <w:vAlign w:val="center"/>
            <w:hideMark/>
          </w:tcPr>
          <w:p w:rsidR="00A76EDC" w:rsidRPr="00D47ACA" w:rsidRDefault="00A76EDC" w:rsidP="00A76EDC">
            <w:pPr>
              <w:spacing w:after="0" w:line="288" w:lineRule="auto"/>
              <w:jc w:val="center"/>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Актив</w:t>
            </w:r>
          </w:p>
        </w:tc>
      </w:tr>
      <w:tr w:rsidR="00A76EDC" w:rsidRPr="00D47ACA" w:rsidTr="00A76EDC">
        <w:trPr>
          <w:trHeight w:val="330"/>
        </w:trPr>
        <w:tc>
          <w:tcPr>
            <w:tcW w:w="3780" w:type="dxa"/>
            <w:tcBorders>
              <w:left w:val="single" w:sz="4" w:space="0" w:color="auto"/>
            </w:tcBorders>
            <w:shd w:val="clear" w:color="auto" w:fill="auto"/>
            <w:noWrap/>
            <w:vAlign w:val="center"/>
            <w:hideMark/>
          </w:tcPr>
          <w:p w:rsidR="00A76EDC" w:rsidRPr="00D47ACA" w:rsidRDefault="00A76EDC" w:rsidP="00A76EDC">
            <w:pPr>
              <w:spacing w:after="0" w:line="288" w:lineRule="auto"/>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 xml:space="preserve">1. </w:t>
            </w:r>
            <w:proofErr w:type="spellStart"/>
            <w:r w:rsidRPr="00D47ACA">
              <w:rPr>
                <w:rFonts w:ascii="Times New Roman" w:eastAsia="Times New Roman" w:hAnsi="Times New Roman"/>
                <w:color w:val="000000"/>
                <w:sz w:val="20"/>
                <w:szCs w:val="20"/>
                <w:lang w:eastAsia="ru-RU"/>
              </w:rPr>
              <w:t>Внеоборотные</w:t>
            </w:r>
            <w:proofErr w:type="spellEnd"/>
            <w:r w:rsidRPr="00D47ACA">
              <w:rPr>
                <w:rFonts w:ascii="Times New Roman" w:eastAsia="Times New Roman" w:hAnsi="Times New Roman"/>
                <w:color w:val="000000"/>
                <w:sz w:val="20"/>
                <w:szCs w:val="20"/>
                <w:lang w:eastAsia="ru-RU"/>
              </w:rPr>
              <w:t xml:space="preserve"> активы</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130 009 163</w:t>
            </w:r>
          </w:p>
        </w:tc>
        <w:tc>
          <w:tcPr>
            <w:tcW w:w="1980" w:type="dxa"/>
            <w:shd w:val="clear" w:color="auto" w:fill="auto"/>
            <w:noWrap/>
            <w:vAlign w:val="center"/>
          </w:tcPr>
          <w:p w:rsidR="00A76EDC" w:rsidRPr="00D47ACA" w:rsidRDefault="00A76EDC" w:rsidP="00A76EDC">
            <w:pPr>
              <w:spacing w:after="0" w:line="288" w:lineRule="auto"/>
              <w:ind w:right="-51" w:hanging="29"/>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80 849 460</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150 997 401</w:t>
            </w:r>
          </w:p>
        </w:tc>
      </w:tr>
      <w:tr w:rsidR="00A76EDC" w:rsidRPr="00D47ACA" w:rsidTr="00A76EDC">
        <w:trPr>
          <w:trHeight w:val="315"/>
        </w:trPr>
        <w:tc>
          <w:tcPr>
            <w:tcW w:w="3780" w:type="dxa"/>
            <w:tcBorders>
              <w:left w:val="single" w:sz="4" w:space="0" w:color="auto"/>
            </w:tcBorders>
            <w:shd w:val="clear" w:color="auto" w:fill="auto"/>
            <w:noWrap/>
            <w:vAlign w:val="center"/>
            <w:hideMark/>
          </w:tcPr>
          <w:p w:rsidR="00A76EDC" w:rsidRPr="00D47ACA" w:rsidRDefault="00A76EDC" w:rsidP="00A76EDC">
            <w:pPr>
              <w:spacing w:after="0" w:line="288" w:lineRule="auto"/>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нематериальные активы</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0</w:t>
            </w:r>
          </w:p>
        </w:tc>
        <w:tc>
          <w:tcPr>
            <w:tcW w:w="1980" w:type="dxa"/>
            <w:shd w:val="clear" w:color="auto" w:fill="auto"/>
            <w:noWrap/>
            <w:vAlign w:val="center"/>
          </w:tcPr>
          <w:p w:rsidR="00A76EDC" w:rsidRPr="00D47ACA" w:rsidRDefault="00A76EDC" w:rsidP="00A76EDC">
            <w:pPr>
              <w:spacing w:after="0" w:line="288" w:lineRule="auto"/>
              <w:ind w:right="-51"/>
              <w:jc w:val="right"/>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0</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0</w:t>
            </w:r>
          </w:p>
        </w:tc>
      </w:tr>
      <w:tr w:rsidR="00A76EDC" w:rsidRPr="00D47ACA" w:rsidTr="00A76EDC">
        <w:trPr>
          <w:trHeight w:val="315"/>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нематериальные поисковые активы</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222222"/>
                <w:sz w:val="20"/>
                <w:szCs w:val="20"/>
                <w:lang w:eastAsia="ru-RU"/>
              </w:rPr>
            </w:pPr>
            <w:r>
              <w:rPr>
                <w:rFonts w:ascii="Times New Roman" w:eastAsia="Times New Roman" w:hAnsi="Times New Roman"/>
                <w:color w:val="222222"/>
                <w:sz w:val="20"/>
                <w:szCs w:val="20"/>
                <w:lang w:eastAsia="ru-RU"/>
              </w:rPr>
              <w:t>0</w:t>
            </w:r>
          </w:p>
        </w:tc>
        <w:tc>
          <w:tcPr>
            <w:tcW w:w="1980" w:type="dxa"/>
            <w:tcBorders>
              <w:bottom w:val="single" w:sz="8" w:space="0" w:color="auto"/>
            </w:tcBorders>
            <w:shd w:val="clear" w:color="auto" w:fill="auto"/>
            <w:noWrap/>
            <w:vAlign w:val="center"/>
          </w:tcPr>
          <w:p w:rsidR="00A76EDC" w:rsidRPr="00D47ACA" w:rsidRDefault="00A76EDC" w:rsidP="00A76EDC">
            <w:pPr>
              <w:spacing w:after="0" w:line="288" w:lineRule="auto"/>
              <w:ind w:right="-51"/>
              <w:jc w:val="right"/>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0</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0</w:t>
            </w:r>
          </w:p>
        </w:tc>
      </w:tr>
      <w:tr w:rsidR="00A76EDC" w:rsidRPr="00D47ACA" w:rsidTr="00A76EDC">
        <w:trPr>
          <w:trHeight w:val="315"/>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материальные поисковые активы</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222222"/>
                <w:sz w:val="20"/>
                <w:szCs w:val="20"/>
                <w:lang w:eastAsia="ru-RU"/>
              </w:rPr>
            </w:pPr>
            <w:r>
              <w:rPr>
                <w:rFonts w:ascii="Times New Roman" w:eastAsia="Times New Roman" w:hAnsi="Times New Roman"/>
                <w:color w:val="222222"/>
                <w:sz w:val="20"/>
                <w:szCs w:val="20"/>
                <w:lang w:eastAsia="ru-RU"/>
              </w:rPr>
              <w:t>0</w:t>
            </w:r>
          </w:p>
        </w:tc>
        <w:tc>
          <w:tcPr>
            <w:tcW w:w="1980" w:type="dxa"/>
            <w:tcBorders>
              <w:top w:val="single" w:sz="8" w:space="0" w:color="auto"/>
            </w:tcBorders>
            <w:shd w:val="clear" w:color="auto" w:fill="auto"/>
            <w:noWrap/>
            <w:vAlign w:val="center"/>
          </w:tcPr>
          <w:p w:rsidR="00A76EDC" w:rsidRPr="00D47ACA" w:rsidRDefault="00A76EDC" w:rsidP="00A76EDC">
            <w:pPr>
              <w:spacing w:after="0" w:line="288" w:lineRule="auto"/>
              <w:ind w:right="-51"/>
              <w:jc w:val="right"/>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0</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0</w:t>
            </w:r>
          </w:p>
        </w:tc>
      </w:tr>
      <w:tr w:rsidR="00A76EDC" w:rsidRPr="00D47ACA" w:rsidTr="00A76EDC">
        <w:trPr>
          <w:trHeight w:val="315"/>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основные средства</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222222"/>
                <w:sz w:val="20"/>
                <w:szCs w:val="20"/>
                <w:lang w:eastAsia="ru-RU"/>
              </w:rPr>
            </w:pPr>
            <w:r>
              <w:rPr>
                <w:rFonts w:ascii="Times New Roman" w:eastAsia="Times New Roman" w:hAnsi="Times New Roman"/>
                <w:color w:val="222222"/>
                <w:sz w:val="20"/>
                <w:szCs w:val="20"/>
                <w:lang w:eastAsia="ru-RU"/>
              </w:rPr>
              <w:t>713 366</w:t>
            </w:r>
          </w:p>
        </w:tc>
        <w:tc>
          <w:tcPr>
            <w:tcW w:w="1980" w:type="dxa"/>
            <w:shd w:val="clear" w:color="auto" w:fill="auto"/>
            <w:noWrap/>
            <w:vAlign w:val="center"/>
          </w:tcPr>
          <w:p w:rsidR="00A76EDC" w:rsidRPr="00D47ACA" w:rsidRDefault="00A76EDC" w:rsidP="00A76EDC">
            <w:pPr>
              <w:spacing w:after="0" w:line="288" w:lineRule="auto"/>
              <w:ind w:right="-51"/>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679 933</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646 996</w:t>
            </w:r>
          </w:p>
        </w:tc>
      </w:tr>
      <w:tr w:rsidR="00A76EDC" w:rsidRPr="00D47ACA" w:rsidTr="00A76EDC">
        <w:trPr>
          <w:trHeight w:val="315"/>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финансовые вложения</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222222"/>
                <w:sz w:val="20"/>
                <w:szCs w:val="20"/>
                <w:lang w:eastAsia="ru-RU"/>
              </w:rPr>
            </w:pPr>
            <w:r>
              <w:rPr>
                <w:rFonts w:ascii="Times New Roman" w:eastAsia="Times New Roman" w:hAnsi="Times New Roman"/>
                <w:color w:val="222222"/>
                <w:sz w:val="20"/>
                <w:szCs w:val="20"/>
                <w:lang w:eastAsia="ru-RU"/>
              </w:rPr>
              <w:t>150 279 742</w:t>
            </w:r>
          </w:p>
        </w:tc>
        <w:tc>
          <w:tcPr>
            <w:tcW w:w="1980" w:type="dxa"/>
            <w:shd w:val="clear" w:color="auto" w:fill="auto"/>
            <w:noWrap/>
            <w:vAlign w:val="center"/>
          </w:tcPr>
          <w:p w:rsidR="00A76EDC" w:rsidRPr="00D47ACA" w:rsidRDefault="00A76EDC" w:rsidP="00A76EDC">
            <w:pPr>
              <w:spacing w:after="0" w:line="288" w:lineRule="auto"/>
              <w:ind w:right="-51"/>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80 166 992</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150 279 742</w:t>
            </w:r>
          </w:p>
        </w:tc>
      </w:tr>
      <w:tr w:rsidR="00A76EDC" w:rsidRPr="00D47ACA" w:rsidTr="00A76EDC">
        <w:trPr>
          <w:trHeight w:val="315"/>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 xml:space="preserve">прочие </w:t>
            </w:r>
            <w:proofErr w:type="spellStart"/>
            <w:r w:rsidRPr="00D47ACA">
              <w:rPr>
                <w:rFonts w:ascii="Times New Roman" w:eastAsia="Times New Roman" w:hAnsi="Times New Roman"/>
                <w:color w:val="000000"/>
                <w:sz w:val="20"/>
                <w:szCs w:val="20"/>
                <w:lang w:eastAsia="ru-RU"/>
              </w:rPr>
              <w:t>внеоборотные</w:t>
            </w:r>
            <w:proofErr w:type="spellEnd"/>
            <w:r w:rsidRPr="00D47ACA">
              <w:rPr>
                <w:rFonts w:ascii="Times New Roman" w:eastAsia="Times New Roman" w:hAnsi="Times New Roman"/>
                <w:color w:val="000000"/>
                <w:sz w:val="20"/>
                <w:szCs w:val="20"/>
                <w:lang w:eastAsia="ru-RU"/>
              </w:rPr>
              <w:t xml:space="preserve"> активы</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222222"/>
                <w:sz w:val="20"/>
                <w:szCs w:val="20"/>
                <w:lang w:eastAsia="ru-RU"/>
              </w:rPr>
            </w:pPr>
            <w:r>
              <w:rPr>
                <w:rFonts w:ascii="Times New Roman" w:eastAsia="Times New Roman" w:hAnsi="Times New Roman"/>
                <w:color w:val="222222"/>
                <w:sz w:val="20"/>
                <w:szCs w:val="20"/>
                <w:lang w:eastAsia="ru-RU"/>
              </w:rPr>
              <w:t>2 715</w:t>
            </w:r>
          </w:p>
        </w:tc>
        <w:tc>
          <w:tcPr>
            <w:tcW w:w="1980" w:type="dxa"/>
            <w:shd w:val="clear" w:color="auto" w:fill="auto"/>
            <w:noWrap/>
            <w:vAlign w:val="center"/>
          </w:tcPr>
          <w:p w:rsidR="00A76EDC" w:rsidRPr="00D47ACA" w:rsidRDefault="00A76EDC" w:rsidP="00A76EDC">
            <w:pPr>
              <w:spacing w:after="0" w:line="288" w:lineRule="auto"/>
              <w:ind w:right="-51"/>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2 535</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70 663</w:t>
            </w:r>
          </w:p>
        </w:tc>
      </w:tr>
      <w:tr w:rsidR="00A76EDC" w:rsidRPr="00D47ACA" w:rsidTr="00A76EDC">
        <w:trPr>
          <w:trHeight w:val="315"/>
        </w:trPr>
        <w:tc>
          <w:tcPr>
            <w:tcW w:w="3780" w:type="dxa"/>
            <w:tcBorders>
              <w:left w:val="single" w:sz="4" w:space="0" w:color="auto"/>
            </w:tcBorders>
            <w:shd w:val="clear" w:color="auto" w:fill="auto"/>
            <w:noWrap/>
            <w:vAlign w:val="center"/>
            <w:hideMark/>
          </w:tcPr>
          <w:p w:rsidR="00A76EDC" w:rsidRPr="00D47ACA" w:rsidRDefault="00A76EDC" w:rsidP="00A76EDC">
            <w:pPr>
              <w:spacing w:after="0" w:line="288" w:lineRule="auto"/>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2. Оборотные активы</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19 819 901</w:t>
            </w:r>
          </w:p>
        </w:tc>
        <w:tc>
          <w:tcPr>
            <w:tcW w:w="1980" w:type="dxa"/>
            <w:shd w:val="clear" w:color="auto" w:fill="auto"/>
            <w:noWrap/>
            <w:vAlign w:val="center"/>
          </w:tcPr>
          <w:p w:rsidR="00A76EDC" w:rsidRPr="00D47ACA" w:rsidRDefault="00A76EDC" w:rsidP="00A76EDC">
            <w:pPr>
              <w:spacing w:after="0" w:line="288" w:lineRule="auto"/>
              <w:ind w:left="-65" w:right="-51"/>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65 402 390</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55 531 630</w:t>
            </w:r>
          </w:p>
        </w:tc>
      </w:tr>
      <w:tr w:rsidR="00A76EDC" w:rsidRPr="00D47ACA" w:rsidTr="00A76EDC">
        <w:trPr>
          <w:trHeight w:val="297"/>
        </w:trPr>
        <w:tc>
          <w:tcPr>
            <w:tcW w:w="3780" w:type="dxa"/>
            <w:tcBorders>
              <w:left w:val="single" w:sz="4" w:space="0" w:color="auto"/>
            </w:tcBorders>
            <w:shd w:val="clear" w:color="auto" w:fill="auto"/>
            <w:noWrap/>
            <w:vAlign w:val="center"/>
            <w:hideMark/>
          </w:tcPr>
          <w:p w:rsidR="00A76EDC" w:rsidRPr="00D47ACA" w:rsidRDefault="00A76EDC" w:rsidP="00A76EDC">
            <w:pPr>
              <w:spacing w:after="0" w:line="288" w:lineRule="auto"/>
              <w:ind w:right="-59"/>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запасы</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w:t>
            </w:r>
          </w:p>
        </w:tc>
        <w:tc>
          <w:tcPr>
            <w:tcW w:w="1980" w:type="dxa"/>
            <w:shd w:val="clear" w:color="auto" w:fill="auto"/>
            <w:noWrap/>
            <w:vAlign w:val="center"/>
          </w:tcPr>
          <w:p w:rsidR="00A76EDC" w:rsidRPr="00D47ACA" w:rsidRDefault="00A76EDC" w:rsidP="00A76EDC">
            <w:pPr>
              <w:spacing w:after="0" w:line="288" w:lineRule="auto"/>
              <w:ind w:right="-51"/>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12 116</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9 669</w:t>
            </w:r>
          </w:p>
        </w:tc>
      </w:tr>
      <w:tr w:rsidR="00A76EDC" w:rsidRPr="00D47ACA" w:rsidTr="00A76EDC">
        <w:trPr>
          <w:trHeight w:val="381"/>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ind w:right="-59"/>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налог на добавленную стоимость по приобретенным ценностям</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980" w:type="dxa"/>
            <w:shd w:val="clear" w:color="auto" w:fill="auto"/>
            <w:noWrap/>
            <w:vAlign w:val="center"/>
          </w:tcPr>
          <w:p w:rsidR="00A76EDC" w:rsidRPr="00D47ACA" w:rsidRDefault="00A76EDC" w:rsidP="00A76EDC">
            <w:pPr>
              <w:spacing w:after="0" w:line="288" w:lineRule="auto"/>
              <w:ind w:right="-51"/>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0</w:t>
            </w:r>
          </w:p>
        </w:tc>
      </w:tr>
      <w:tr w:rsidR="00A76EDC" w:rsidRPr="00D47ACA" w:rsidTr="00A76EDC">
        <w:trPr>
          <w:trHeight w:val="280"/>
        </w:trPr>
        <w:tc>
          <w:tcPr>
            <w:tcW w:w="3780" w:type="dxa"/>
            <w:tcBorders>
              <w:left w:val="single" w:sz="4" w:space="0" w:color="auto"/>
            </w:tcBorders>
            <w:shd w:val="clear" w:color="auto" w:fill="auto"/>
            <w:noWrap/>
            <w:vAlign w:val="center"/>
            <w:hideMark/>
          </w:tcPr>
          <w:p w:rsidR="00A76EDC" w:rsidRPr="00D47ACA" w:rsidRDefault="00A76EDC" w:rsidP="00A76EDC">
            <w:pPr>
              <w:spacing w:after="0" w:line="288" w:lineRule="auto"/>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дебиторская задолженность</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10 910 716</w:t>
            </w:r>
          </w:p>
        </w:tc>
        <w:tc>
          <w:tcPr>
            <w:tcW w:w="1980" w:type="dxa"/>
            <w:shd w:val="clear" w:color="auto" w:fill="auto"/>
            <w:noWrap/>
            <w:vAlign w:val="center"/>
          </w:tcPr>
          <w:p w:rsidR="00A76EDC" w:rsidRPr="00D47ACA" w:rsidRDefault="00A76EDC" w:rsidP="00A76EDC">
            <w:pPr>
              <w:spacing w:after="0" w:line="288" w:lineRule="auto"/>
              <w:ind w:right="-51"/>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6 766 105</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3 060 243</w:t>
            </w:r>
          </w:p>
        </w:tc>
      </w:tr>
      <w:tr w:rsidR="00A76EDC" w:rsidRPr="00D47ACA" w:rsidTr="00A76EDC">
        <w:trPr>
          <w:trHeight w:val="399"/>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 xml:space="preserve">финансовые вложения </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8 908 949</w:t>
            </w:r>
          </w:p>
        </w:tc>
        <w:tc>
          <w:tcPr>
            <w:tcW w:w="1980" w:type="dxa"/>
            <w:shd w:val="clear" w:color="auto" w:fill="auto"/>
            <w:noWrap/>
            <w:vAlign w:val="center"/>
          </w:tcPr>
          <w:p w:rsidR="00A76EDC" w:rsidRPr="00D47ACA" w:rsidRDefault="00A76EDC" w:rsidP="00A76EDC">
            <w:pPr>
              <w:spacing w:after="0" w:line="288" w:lineRule="auto"/>
              <w:ind w:right="-51"/>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58 623 110</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52 458 815</w:t>
            </w:r>
          </w:p>
        </w:tc>
      </w:tr>
      <w:tr w:rsidR="00A76EDC" w:rsidRPr="00D47ACA" w:rsidTr="00A76EDC">
        <w:trPr>
          <w:trHeight w:val="315"/>
        </w:trPr>
        <w:tc>
          <w:tcPr>
            <w:tcW w:w="3780" w:type="dxa"/>
            <w:tcBorders>
              <w:left w:val="single" w:sz="4" w:space="0" w:color="auto"/>
            </w:tcBorders>
            <w:shd w:val="clear" w:color="auto" w:fill="auto"/>
            <w:noWrap/>
            <w:vAlign w:val="center"/>
            <w:hideMark/>
          </w:tcPr>
          <w:p w:rsidR="00A76EDC" w:rsidRPr="00D47ACA" w:rsidRDefault="00A76EDC" w:rsidP="00A76EDC">
            <w:pPr>
              <w:spacing w:after="0" w:line="288" w:lineRule="auto"/>
              <w:ind w:right="-59"/>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денежные средства и денежные эквиваленты</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172</w:t>
            </w:r>
          </w:p>
        </w:tc>
        <w:tc>
          <w:tcPr>
            <w:tcW w:w="1980" w:type="dxa"/>
            <w:shd w:val="clear" w:color="auto" w:fill="auto"/>
            <w:noWrap/>
            <w:vAlign w:val="center"/>
          </w:tcPr>
          <w:p w:rsidR="00A76EDC" w:rsidRPr="00D47ACA" w:rsidRDefault="00A76EDC" w:rsidP="00A76EDC">
            <w:pPr>
              <w:spacing w:after="0" w:line="288" w:lineRule="auto"/>
              <w:ind w:right="-51"/>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1 058</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2 903</w:t>
            </w:r>
          </w:p>
        </w:tc>
      </w:tr>
      <w:tr w:rsidR="00A76EDC" w:rsidRPr="00D47ACA" w:rsidTr="00A76EDC">
        <w:trPr>
          <w:trHeight w:val="315"/>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ind w:right="-59"/>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прочие оборотные активы</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1980" w:type="dxa"/>
            <w:shd w:val="clear" w:color="auto" w:fill="auto"/>
            <w:noWrap/>
            <w:vAlign w:val="center"/>
          </w:tcPr>
          <w:p w:rsidR="00A76EDC" w:rsidRPr="00D47ACA" w:rsidRDefault="00A76EDC" w:rsidP="00A76EDC">
            <w:pPr>
              <w:spacing w:after="0" w:line="288" w:lineRule="auto"/>
              <w:ind w:right="-51"/>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A76EDC" w:rsidRPr="00D47ACA" w:rsidTr="00A76EDC">
        <w:trPr>
          <w:trHeight w:val="315"/>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ind w:right="-59"/>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Баланс</w:t>
            </w:r>
          </w:p>
        </w:tc>
        <w:tc>
          <w:tcPr>
            <w:tcW w:w="1800" w:type="dxa"/>
            <w:shd w:val="clear" w:color="auto" w:fill="auto"/>
            <w:noWrap/>
            <w:vAlign w:val="center"/>
          </w:tcPr>
          <w:p w:rsidR="00A76EDC" w:rsidRPr="00D47ACA" w:rsidRDefault="00A76EDC" w:rsidP="00A76EDC">
            <w:pPr>
              <w:spacing w:after="0" w:line="288" w:lineRule="auto"/>
              <w:ind w:left="-154" w:right="-95"/>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149 829 064</w:t>
            </w:r>
          </w:p>
        </w:tc>
        <w:tc>
          <w:tcPr>
            <w:tcW w:w="1980" w:type="dxa"/>
            <w:shd w:val="clear" w:color="auto" w:fill="auto"/>
            <w:noWrap/>
            <w:vAlign w:val="center"/>
          </w:tcPr>
          <w:p w:rsidR="00A76EDC" w:rsidRPr="00D47ACA" w:rsidRDefault="00A76EDC" w:rsidP="00A76EDC">
            <w:pPr>
              <w:spacing w:after="0" w:line="288" w:lineRule="auto"/>
              <w:ind w:right="-51"/>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146 251 850</w:t>
            </w:r>
          </w:p>
        </w:tc>
        <w:tc>
          <w:tcPr>
            <w:tcW w:w="1800" w:type="dxa"/>
            <w:tcBorders>
              <w:right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206 529 031</w:t>
            </w:r>
          </w:p>
        </w:tc>
      </w:tr>
      <w:tr w:rsidR="00A76EDC" w:rsidRPr="00D47ACA" w:rsidTr="00A76EDC">
        <w:trPr>
          <w:trHeight w:val="315"/>
        </w:trPr>
        <w:tc>
          <w:tcPr>
            <w:tcW w:w="9360" w:type="dxa"/>
            <w:gridSpan w:val="4"/>
            <w:tcBorders>
              <w:left w:val="single" w:sz="4" w:space="0" w:color="auto"/>
              <w:right w:val="single" w:sz="4" w:space="0" w:color="auto"/>
            </w:tcBorders>
            <w:shd w:val="clear" w:color="auto" w:fill="auto"/>
            <w:noWrap/>
            <w:vAlign w:val="center"/>
            <w:hideMark/>
          </w:tcPr>
          <w:p w:rsidR="00A76EDC" w:rsidRPr="00D47ACA" w:rsidRDefault="00A76EDC" w:rsidP="00A76EDC">
            <w:pPr>
              <w:spacing w:after="0" w:line="288" w:lineRule="auto"/>
              <w:jc w:val="center"/>
              <w:rPr>
                <w:rFonts w:ascii="Times New Roman" w:eastAsia="Times New Roman" w:hAnsi="Times New Roman"/>
                <w:color w:val="000000"/>
                <w:sz w:val="20"/>
                <w:szCs w:val="20"/>
                <w:lang w:eastAsia="ru-RU"/>
              </w:rPr>
            </w:pPr>
            <w:r w:rsidRPr="00D47ACA">
              <w:rPr>
                <w:rFonts w:ascii="Times New Roman" w:eastAsia="Times New Roman" w:hAnsi="Times New Roman"/>
                <w:color w:val="000000"/>
                <w:sz w:val="20"/>
                <w:szCs w:val="20"/>
                <w:lang w:eastAsia="ru-RU"/>
              </w:rPr>
              <w:t>Пассив</w:t>
            </w:r>
          </w:p>
        </w:tc>
      </w:tr>
      <w:tr w:rsidR="00A76EDC" w:rsidRPr="00D47ACA" w:rsidTr="00A76EDC">
        <w:trPr>
          <w:trHeight w:val="401"/>
        </w:trPr>
        <w:tc>
          <w:tcPr>
            <w:tcW w:w="3780" w:type="dxa"/>
            <w:tcBorders>
              <w:left w:val="single" w:sz="4" w:space="0" w:color="auto"/>
            </w:tcBorders>
            <w:shd w:val="clear" w:color="auto" w:fill="auto"/>
            <w:noWrap/>
            <w:vAlign w:val="center"/>
            <w:hideMark/>
          </w:tcPr>
          <w:p w:rsidR="00A76EDC" w:rsidRPr="00D47ACA" w:rsidRDefault="00A76EDC" w:rsidP="00A76EDC">
            <w:pPr>
              <w:spacing w:after="0" w:line="288" w:lineRule="auto"/>
              <w:ind w:right="-59"/>
              <w:rPr>
                <w:rFonts w:ascii="Times New Roman" w:eastAsia="Times New Roman" w:hAnsi="Times New Roman"/>
                <w:sz w:val="20"/>
                <w:szCs w:val="20"/>
                <w:lang w:eastAsia="ru-RU"/>
              </w:rPr>
            </w:pPr>
            <w:r w:rsidRPr="00D47ACA">
              <w:rPr>
                <w:rFonts w:ascii="Times New Roman" w:eastAsia="Times New Roman" w:hAnsi="Times New Roman"/>
                <w:sz w:val="20"/>
                <w:szCs w:val="20"/>
                <w:lang w:eastAsia="ru-RU"/>
              </w:rPr>
              <w:t>3. Капитал и резервы</w:t>
            </w:r>
          </w:p>
        </w:tc>
        <w:tc>
          <w:tcPr>
            <w:tcW w:w="1800" w:type="dxa"/>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83 481 241</w:t>
            </w:r>
          </w:p>
        </w:tc>
        <w:tc>
          <w:tcPr>
            <w:tcW w:w="1980" w:type="dxa"/>
            <w:tcBorders>
              <w:right w:val="single" w:sz="4" w:space="0" w:color="auto"/>
            </w:tcBorders>
            <w:shd w:val="clear" w:color="auto" w:fill="auto"/>
            <w:noWrap/>
            <w:vAlign w:val="center"/>
          </w:tcPr>
          <w:p w:rsidR="00A76EDC" w:rsidRPr="00D47ACA"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132 110 271</w:t>
            </w:r>
          </w:p>
        </w:tc>
        <w:tc>
          <w:tcPr>
            <w:tcW w:w="1800" w:type="dxa"/>
            <w:tcBorders>
              <w:left w:val="single" w:sz="4" w:space="0" w:color="auto"/>
              <w:right w:val="single" w:sz="4" w:space="0" w:color="auto"/>
            </w:tcBorders>
            <w:shd w:val="clear" w:color="auto" w:fill="auto"/>
            <w:vAlign w:val="center"/>
          </w:tcPr>
          <w:p w:rsidR="00A76EDC" w:rsidRPr="00D47ACA"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140 614 321</w:t>
            </w:r>
          </w:p>
        </w:tc>
      </w:tr>
      <w:tr w:rsidR="00A76EDC" w:rsidRPr="00D47ACA" w:rsidTr="00A76EDC">
        <w:trPr>
          <w:trHeight w:val="368"/>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ind w:right="-59"/>
              <w:rPr>
                <w:rFonts w:ascii="Times New Roman" w:eastAsia="Times New Roman" w:hAnsi="Times New Roman"/>
                <w:sz w:val="20"/>
                <w:szCs w:val="20"/>
                <w:lang w:eastAsia="ru-RU"/>
              </w:rPr>
            </w:pPr>
            <w:r w:rsidRPr="00D47ACA">
              <w:rPr>
                <w:rFonts w:ascii="Times New Roman" w:eastAsia="Times New Roman" w:hAnsi="Times New Roman"/>
                <w:sz w:val="20"/>
                <w:szCs w:val="20"/>
                <w:lang w:eastAsia="ru-RU"/>
              </w:rPr>
              <w:t>уставный капитал</w:t>
            </w:r>
          </w:p>
        </w:tc>
        <w:tc>
          <w:tcPr>
            <w:tcW w:w="1800" w:type="dxa"/>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1 019</w:t>
            </w:r>
          </w:p>
        </w:tc>
        <w:tc>
          <w:tcPr>
            <w:tcW w:w="1980" w:type="dxa"/>
            <w:tcBorders>
              <w:right w:val="single" w:sz="4" w:space="0" w:color="auto"/>
            </w:tcBorders>
            <w:shd w:val="clear" w:color="auto" w:fill="auto"/>
            <w:noWrap/>
            <w:vAlign w:val="center"/>
          </w:tcPr>
          <w:p w:rsidR="00A76EDC" w:rsidRPr="00D47ACA"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1 019</w:t>
            </w:r>
          </w:p>
        </w:tc>
        <w:tc>
          <w:tcPr>
            <w:tcW w:w="1800" w:type="dxa"/>
            <w:tcBorders>
              <w:left w:val="single" w:sz="4" w:space="0" w:color="auto"/>
              <w:right w:val="single" w:sz="4" w:space="0" w:color="auto"/>
            </w:tcBorders>
            <w:shd w:val="clear" w:color="auto" w:fill="auto"/>
            <w:vAlign w:val="center"/>
          </w:tcPr>
          <w:p w:rsidR="00A76EDC" w:rsidRPr="00D47ACA" w:rsidRDefault="00A76EDC" w:rsidP="00A76EDC">
            <w:pPr>
              <w:spacing w:after="0" w:line="288" w:lineRule="auto"/>
              <w:ind w:firstLine="709"/>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946</w:t>
            </w:r>
          </w:p>
        </w:tc>
      </w:tr>
      <w:tr w:rsidR="00A76EDC" w:rsidRPr="00D47ACA" w:rsidTr="00A76EDC">
        <w:trPr>
          <w:trHeight w:val="368"/>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ind w:right="-59"/>
              <w:rPr>
                <w:rFonts w:ascii="Times New Roman" w:eastAsia="Times New Roman" w:hAnsi="Times New Roman"/>
                <w:sz w:val="20"/>
                <w:szCs w:val="20"/>
                <w:lang w:eastAsia="ru-RU"/>
              </w:rPr>
            </w:pPr>
            <w:r>
              <w:rPr>
                <w:rFonts w:ascii="Times New Roman" w:eastAsia="Times New Roman" w:hAnsi="Times New Roman"/>
                <w:sz w:val="20"/>
                <w:szCs w:val="20"/>
                <w:lang w:eastAsia="ru-RU"/>
              </w:rPr>
              <w:t>Добавочный капитал</w:t>
            </w:r>
          </w:p>
        </w:tc>
        <w:tc>
          <w:tcPr>
            <w:tcW w:w="1800" w:type="dxa"/>
            <w:shd w:val="clear" w:color="auto" w:fill="auto"/>
            <w:noWrap/>
            <w:vAlign w:val="center"/>
          </w:tcPr>
          <w:p w:rsidR="00A76EDC" w:rsidRDefault="00A76EDC" w:rsidP="00A76EDC">
            <w:pPr>
              <w:spacing w:after="0" w:line="288" w:lineRule="auto"/>
              <w:ind w:left="-13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41 988 451</w:t>
            </w:r>
          </w:p>
        </w:tc>
        <w:tc>
          <w:tcPr>
            <w:tcW w:w="1980" w:type="dxa"/>
            <w:tcBorders>
              <w:right w:val="single" w:sz="4" w:space="0" w:color="auto"/>
            </w:tcBorders>
            <w:shd w:val="clear" w:color="auto" w:fill="auto"/>
            <w:noWrap/>
            <w:vAlign w:val="center"/>
          </w:tcPr>
          <w:p w:rsidR="00A76EDC"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44 660 982</w:t>
            </w:r>
          </w:p>
        </w:tc>
        <w:tc>
          <w:tcPr>
            <w:tcW w:w="1800" w:type="dxa"/>
            <w:tcBorders>
              <w:left w:val="single" w:sz="4" w:space="0" w:color="auto"/>
              <w:right w:val="single" w:sz="4" w:space="0" w:color="auto"/>
            </w:tcBorders>
            <w:shd w:val="clear" w:color="auto" w:fill="auto"/>
            <w:vAlign w:val="center"/>
          </w:tcPr>
          <w:p w:rsidR="00A76EDC" w:rsidRDefault="00A76EDC" w:rsidP="00A76EDC">
            <w:pPr>
              <w:spacing w:after="0" w:line="288" w:lineRule="auto"/>
              <w:ind w:firstLine="709"/>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53 165 022</w:t>
            </w:r>
          </w:p>
        </w:tc>
      </w:tr>
      <w:tr w:rsidR="00A76EDC" w:rsidRPr="00D47ACA" w:rsidTr="00A76EDC">
        <w:trPr>
          <w:trHeight w:val="368"/>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ind w:right="-59"/>
              <w:rPr>
                <w:rFonts w:ascii="Times New Roman" w:eastAsia="Times New Roman" w:hAnsi="Times New Roman"/>
                <w:sz w:val="20"/>
                <w:szCs w:val="20"/>
                <w:lang w:eastAsia="ru-RU"/>
              </w:rPr>
            </w:pPr>
            <w:r>
              <w:rPr>
                <w:rFonts w:ascii="Times New Roman" w:eastAsia="Times New Roman" w:hAnsi="Times New Roman"/>
                <w:sz w:val="20"/>
                <w:szCs w:val="20"/>
                <w:lang w:eastAsia="ru-RU"/>
              </w:rPr>
              <w:t>Резервный капитал</w:t>
            </w:r>
          </w:p>
        </w:tc>
        <w:tc>
          <w:tcPr>
            <w:tcW w:w="1800" w:type="dxa"/>
            <w:shd w:val="clear" w:color="auto" w:fill="auto"/>
            <w:noWrap/>
            <w:vAlign w:val="center"/>
          </w:tcPr>
          <w:p w:rsidR="00A76EDC" w:rsidRDefault="00A76EDC" w:rsidP="00A76EDC">
            <w:pPr>
              <w:spacing w:after="0" w:line="288" w:lineRule="auto"/>
              <w:ind w:left="-13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142</w:t>
            </w:r>
          </w:p>
        </w:tc>
        <w:tc>
          <w:tcPr>
            <w:tcW w:w="1980" w:type="dxa"/>
            <w:tcBorders>
              <w:right w:val="single" w:sz="4" w:space="0" w:color="auto"/>
            </w:tcBorders>
            <w:shd w:val="clear" w:color="auto" w:fill="auto"/>
            <w:noWrap/>
            <w:vAlign w:val="center"/>
          </w:tcPr>
          <w:p w:rsidR="00A76EDC"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142</w:t>
            </w:r>
          </w:p>
        </w:tc>
        <w:tc>
          <w:tcPr>
            <w:tcW w:w="1800" w:type="dxa"/>
            <w:tcBorders>
              <w:left w:val="single" w:sz="4" w:space="0" w:color="auto"/>
              <w:right w:val="single" w:sz="4" w:space="0" w:color="auto"/>
            </w:tcBorders>
            <w:shd w:val="clear" w:color="auto" w:fill="auto"/>
            <w:vAlign w:val="center"/>
          </w:tcPr>
          <w:p w:rsidR="00A76EDC" w:rsidRDefault="00A76EDC" w:rsidP="00A76EDC">
            <w:pPr>
              <w:spacing w:after="0" w:line="288" w:lineRule="auto"/>
              <w:ind w:firstLine="709"/>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p>
        </w:tc>
      </w:tr>
      <w:tr w:rsidR="00A76EDC" w:rsidRPr="00D47ACA" w:rsidTr="00A76EDC">
        <w:trPr>
          <w:trHeight w:val="544"/>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ind w:right="-59"/>
              <w:rPr>
                <w:rFonts w:ascii="Times New Roman" w:eastAsia="Times New Roman" w:hAnsi="Times New Roman"/>
                <w:sz w:val="20"/>
                <w:szCs w:val="20"/>
                <w:lang w:eastAsia="ru-RU"/>
              </w:rPr>
            </w:pPr>
            <w:r w:rsidRPr="00D47ACA">
              <w:rPr>
                <w:rFonts w:ascii="Times New Roman" w:eastAsia="Times New Roman" w:hAnsi="Times New Roman"/>
                <w:sz w:val="20"/>
                <w:szCs w:val="20"/>
                <w:lang w:eastAsia="ru-RU"/>
              </w:rPr>
              <w:t>нераспределенная прибыль (непокрытый убыток)</w:t>
            </w:r>
          </w:p>
        </w:tc>
        <w:tc>
          <w:tcPr>
            <w:tcW w:w="1800" w:type="dxa"/>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41 491 702</w:t>
            </w:r>
          </w:p>
        </w:tc>
        <w:tc>
          <w:tcPr>
            <w:tcW w:w="1980" w:type="dxa"/>
            <w:tcBorders>
              <w:right w:val="single" w:sz="4" w:space="0" w:color="auto"/>
            </w:tcBorders>
            <w:shd w:val="clear" w:color="auto" w:fill="auto"/>
            <w:noWrap/>
            <w:vAlign w:val="center"/>
          </w:tcPr>
          <w:p w:rsidR="00A76EDC" w:rsidRPr="00D47ACA"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44 660 982</w:t>
            </w:r>
          </w:p>
        </w:tc>
        <w:tc>
          <w:tcPr>
            <w:tcW w:w="1800" w:type="dxa"/>
            <w:tcBorders>
              <w:left w:val="single" w:sz="4" w:space="0" w:color="auto"/>
              <w:right w:val="single" w:sz="4" w:space="0" w:color="auto"/>
            </w:tcBorders>
            <w:shd w:val="clear" w:color="auto" w:fill="auto"/>
            <w:vAlign w:val="center"/>
          </w:tcPr>
          <w:p w:rsidR="00A76EDC" w:rsidRPr="00D47ACA" w:rsidRDefault="00A76EDC" w:rsidP="00A76EDC">
            <w:pPr>
              <w:spacing w:after="0" w:line="288" w:lineRule="auto"/>
              <w:ind w:hanging="9"/>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53 165 022</w:t>
            </w:r>
          </w:p>
        </w:tc>
      </w:tr>
      <w:tr w:rsidR="00A76EDC" w:rsidRPr="00D47ACA" w:rsidTr="00A76EDC">
        <w:trPr>
          <w:trHeight w:val="464"/>
        </w:trPr>
        <w:tc>
          <w:tcPr>
            <w:tcW w:w="3780" w:type="dxa"/>
            <w:tcBorders>
              <w:left w:val="single" w:sz="4" w:space="0" w:color="auto"/>
            </w:tcBorders>
            <w:shd w:val="clear" w:color="auto" w:fill="auto"/>
            <w:noWrap/>
            <w:vAlign w:val="center"/>
            <w:hideMark/>
          </w:tcPr>
          <w:p w:rsidR="00A76EDC" w:rsidRPr="00D47ACA" w:rsidRDefault="00A76EDC" w:rsidP="00A76EDC">
            <w:pPr>
              <w:spacing w:after="0" w:line="288" w:lineRule="auto"/>
              <w:rPr>
                <w:rFonts w:ascii="Times New Roman" w:eastAsia="Times New Roman" w:hAnsi="Times New Roman"/>
                <w:sz w:val="20"/>
                <w:szCs w:val="20"/>
                <w:lang w:eastAsia="ru-RU"/>
              </w:rPr>
            </w:pPr>
            <w:r w:rsidRPr="00D47ACA">
              <w:rPr>
                <w:rFonts w:ascii="Times New Roman" w:eastAsia="Times New Roman" w:hAnsi="Times New Roman"/>
                <w:sz w:val="20"/>
                <w:szCs w:val="20"/>
                <w:lang w:eastAsia="ru-RU"/>
              </w:rPr>
              <w:t>4. Долгосрочные обязательства</w:t>
            </w:r>
          </w:p>
        </w:tc>
        <w:tc>
          <w:tcPr>
            <w:tcW w:w="1800" w:type="dxa"/>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7 319</w:t>
            </w:r>
          </w:p>
        </w:tc>
        <w:tc>
          <w:tcPr>
            <w:tcW w:w="1980" w:type="dxa"/>
            <w:tcBorders>
              <w:right w:val="single" w:sz="4" w:space="0" w:color="auto"/>
            </w:tcBorders>
            <w:shd w:val="clear" w:color="auto" w:fill="auto"/>
            <w:noWrap/>
            <w:vAlign w:val="center"/>
          </w:tcPr>
          <w:p w:rsidR="00A76EDC" w:rsidRPr="00D47ACA"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6 702</w:t>
            </w:r>
          </w:p>
        </w:tc>
        <w:tc>
          <w:tcPr>
            <w:tcW w:w="1800" w:type="dxa"/>
            <w:tcBorders>
              <w:left w:val="single" w:sz="4" w:space="0" w:color="auto"/>
              <w:right w:val="single" w:sz="4" w:space="0" w:color="auto"/>
            </w:tcBorders>
            <w:shd w:val="clear" w:color="auto" w:fill="auto"/>
            <w:vAlign w:val="center"/>
          </w:tcPr>
          <w:p w:rsidR="00A76EDC" w:rsidRPr="00D47ACA" w:rsidRDefault="00A76EDC" w:rsidP="00A76EDC">
            <w:pPr>
              <w:spacing w:after="0" w:line="288" w:lineRule="auto"/>
              <w:ind w:left="-47" w:firstLine="709"/>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40 006 130</w:t>
            </w:r>
          </w:p>
        </w:tc>
      </w:tr>
      <w:tr w:rsidR="00A76EDC" w:rsidRPr="00D47ACA" w:rsidTr="00A76EDC">
        <w:trPr>
          <w:trHeight w:val="361"/>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Заемные средства</w:t>
            </w:r>
          </w:p>
        </w:tc>
        <w:tc>
          <w:tcPr>
            <w:tcW w:w="1800" w:type="dxa"/>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sz w:val="20"/>
                <w:szCs w:val="20"/>
                <w:lang w:eastAsia="ru-RU"/>
              </w:rPr>
            </w:pPr>
            <w:r w:rsidRPr="00D47ACA">
              <w:rPr>
                <w:rFonts w:ascii="Times New Roman" w:eastAsia="Times New Roman" w:hAnsi="Times New Roman"/>
                <w:sz w:val="20"/>
                <w:szCs w:val="20"/>
                <w:lang w:eastAsia="ru-RU"/>
              </w:rPr>
              <w:t>0</w:t>
            </w:r>
          </w:p>
        </w:tc>
        <w:tc>
          <w:tcPr>
            <w:tcW w:w="1980" w:type="dxa"/>
            <w:tcBorders>
              <w:right w:val="single" w:sz="4" w:space="0" w:color="auto"/>
            </w:tcBorders>
            <w:shd w:val="clear" w:color="auto" w:fill="auto"/>
            <w:noWrap/>
            <w:vAlign w:val="center"/>
          </w:tcPr>
          <w:p w:rsidR="00A76EDC" w:rsidRPr="00D47ACA"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800" w:type="dxa"/>
            <w:tcBorders>
              <w:left w:val="single" w:sz="4" w:space="0" w:color="auto"/>
              <w:right w:val="single" w:sz="4" w:space="0" w:color="auto"/>
            </w:tcBorders>
            <w:shd w:val="clear" w:color="auto" w:fill="auto"/>
            <w:vAlign w:val="center"/>
          </w:tcPr>
          <w:p w:rsidR="00A76EDC" w:rsidRPr="00D47ACA" w:rsidRDefault="00A76EDC" w:rsidP="00A76EDC">
            <w:pPr>
              <w:spacing w:after="0" w:line="288" w:lineRule="auto"/>
              <w:ind w:left="-47" w:firstLine="709"/>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40 000 000</w:t>
            </w:r>
          </w:p>
        </w:tc>
      </w:tr>
      <w:tr w:rsidR="00A76EDC" w:rsidRPr="00D47ACA" w:rsidTr="00A76EDC">
        <w:trPr>
          <w:trHeight w:val="361"/>
        </w:trPr>
        <w:tc>
          <w:tcPr>
            <w:tcW w:w="3780" w:type="dxa"/>
            <w:tcBorders>
              <w:left w:val="single" w:sz="4" w:space="0" w:color="auto"/>
            </w:tcBorders>
            <w:shd w:val="clear" w:color="auto" w:fill="auto"/>
            <w:noWrap/>
            <w:vAlign w:val="center"/>
          </w:tcPr>
          <w:p w:rsidR="00A76EDC" w:rsidRDefault="00A76EDC" w:rsidP="00A76EDC">
            <w:pPr>
              <w:spacing w:after="0" w:line="288"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Отложенные налоговые обязательства</w:t>
            </w:r>
          </w:p>
        </w:tc>
        <w:tc>
          <w:tcPr>
            <w:tcW w:w="1800" w:type="dxa"/>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7 319</w:t>
            </w:r>
          </w:p>
        </w:tc>
        <w:tc>
          <w:tcPr>
            <w:tcW w:w="1980" w:type="dxa"/>
            <w:tcBorders>
              <w:right w:val="single" w:sz="4" w:space="0" w:color="auto"/>
            </w:tcBorders>
            <w:shd w:val="clear" w:color="auto" w:fill="auto"/>
            <w:noWrap/>
            <w:vAlign w:val="center"/>
          </w:tcPr>
          <w:p w:rsidR="00A76EDC"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6 702</w:t>
            </w:r>
          </w:p>
        </w:tc>
        <w:tc>
          <w:tcPr>
            <w:tcW w:w="1800" w:type="dxa"/>
            <w:tcBorders>
              <w:left w:val="single" w:sz="4" w:space="0" w:color="auto"/>
              <w:right w:val="single" w:sz="4" w:space="0" w:color="auto"/>
            </w:tcBorders>
            <w:shd w:val="clear" w:color="auto" w:fill="auto"/>
            <w:vAlign w:val="center"/>
          </w:tcPr>
          <w:p w:rsidR="00A76EDC" w:rsidRDefault="00A76EDC" w:rsidP="00A76EDC">
            <w:pPr>
              <w:spacing w:after="0" w:line="288" w:lineRule="auto"/>
              <w:ind w:left="-47" w:firstLine="709"/>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6 130</w:t>
            </w:r>
          </w:p>
        </w:tc>
      </w:tr>
      <w:tr w:rsidR="00A76EDC" w:rsidRPr="00D47ACA" w:rsidTr="00A76EDC">
        <w:trPr>
          <w:trHeight w:val="548"/>
        </w:trPr>
        <w:tc>
          <w:tcPr>
            <w:tcW w:w="3780" w:type="dxa"/>
            <w:tcBorders>
              <w:left w:val="single" w:sz="4" w:space="0" w:color="auto"/>
            </w:tcBorders>
            <w:shd w:val="clear" w:color="auto" w:fill="auto"/>
            <w:noWrap/>
            <w:vAlign w:val="center"/>
            <w:hideMark/>
          </w:tcPr>
          <w:p w:rsidR="00A76EDC" w:rsidRPr="00D47ACA" w:rsidRDefault="00A76EDC" w:rsidP="00A76EDC">
            <w:pPr>
              <w:spacing w:after="0" w:line="288" w:lineRule="auto"/>
              <w:rPr>
                <w:rFonts w:ascii="Times New Roman" w:eastAsia="Times New Roman" w:hAnsi="Times New Roman"/>
                <w:sz w:val="20"/>
                <w:szCs w:val="20"/>
                <w:lang w:eastAsia="ru-RU"/>
              </w:rPr>
            </w:pPr>
            <w:r w:rsidRPr="00D47ACA">
              <w:rPr>
                <w:rFonts w:ascii="Times New Roman" w:eastAsia="Times New Roman" w:hAnsi="Times New Roman"/>
                <w:sz w:val="20"/>
                <w:szCs w:val="20"/>
                <w:lang w:eastAsia="ru-RU"/>
              </w:rPr>
              <w:t>5. Краткосрочные обязательства</w:t>
            </w:r>
          </w:p>
        </w:tc>
        <w:tc>
          <w:tcPr>
            <w:tcW w:w="1800" w:type="dxa"/>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66 340 504</w:t>
            </w:r>
          </w:p>
        </w:tc>
        <w:tc>
          <w:tcPr>
            <w:tcW w:w="1980" w:type="dxa"/>
            <w:tcBorders>
              <w:right w:val="single" w:sz="4" w:space="0" w:color="auto"/>
            </w:tcBorders>
            <w:shd w:val="clear" w:color="auto" w:fill="auto"/>
            <w:noWrap/>
            <w:vAlign w:val="center"/>
          </w:tcPr>
          <w:p w:rsidR="00A76EDC" w:rsidRPr="00D47ACA"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14 134 877</w:t>
            </w:r>
          </w:p>
        </w:tc>
        <w:tc>
          <w:tcPr>
            <w:tcW w:w="1800" w:type="dxa"/>
            <w:tcBorders>
              <w:left w:val="single" w:sz="4" w:space="0" w:color="auto"/>
              <w:right w:val="single" w:sz="4" w:space="0" w:color="auto"/>
            </w:tcBorders>
            <w:shd w:val="clear" w:color="auto" w:fill="auto"/>
            <w:vAlign w:val="center"/>
          </w:tcPr>
          <w:p w:rsidR="00A76EDC" w:rsidRPr="00D47ACA" w:rsidRDefault="00A76EDC" w:rsidP="00A76EDC">
            <w:pPr>
              <w:spacing w:after="0" w:line="288" w:lineRule="auto"/>
              <w:ind w:left="-47" w:firstLine="4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25 908 580</w:t>
            </w:r>
          </w:p>
        </w:tc>
      </w:tr>
      <w:tr w:rsidR="00A76EDC" w:rsidRPr="00D47ACA" w:rsidTr="00A76EDC">
        <w:trPr>
          <w:trHeight w:val="274"/>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rPr>
                <w:rFonts w:ascii="Times New Roman" w:eastAsia="Times New Roman" w:hAnsi="Times New Roman"/>
                <w:sz w:val="20"/>
                <w:szCs w:val="20"/>
                <w:lang w:eastAsia="ru-RU"/>
              </w:rPr>
            </w:pPr>
            <w:r w:rsidRPr="00D47ACA">
              <w:rPr>
                <w:rFonts w:ascii="Times New Roman" w:eastAsia="Times New Roman" w:hAnsi="Times New Roman"/>
                <w:sz w:val="20"/>
                <w:szCs w:val="20"/>
                <w:lang w:eastAsia="ru-RU"/>
              </w:rPr>
              <w:t>заемные средства</w:t>
            </w:r>
          </w:p>
        </w:tc>
        <w:tc>
          <w:tcPr>
            <w:tcW w:w="1800" w:type="dxa"/>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20 621 700</w:t>
            </w:r>
          </w:p>
        </w:tc>
        <w:tc>
          <w:tcPr>
            <w:tcW w:w="1980" w:type="dxa"/>
            <w:tcBorders>
              <w:right w:val="single" w:sz="4" w:space="0" w:color="auto"/>
            </w:tcBorders>
            <w:shd w:val="clear" w:color="auto" w:fill="auto"/>
            <w:noWrap/>
            <w:vAlign w:val="center"/>
          </w:tcPr>
          <w:p w:rsidR="00A76EDC" w:rsidRPr="00D47ACA"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800" w:type="dxa"/>
            <w:tcBorders>
              <w:left w:val="single" w:sz="4" w:space="0" w:color="auto"/>
              <w:right w:val="single" w:sz="4" w:space="0" w:color="auto"/>
            </w:tcBorders>
            <w:shd w:val="clear" w:color="auto" w:fill="auto"/>
            <w:vAlign w:val="center"/>
          </w:tcPr>
          <w:p w:rsidR="00A76EDC" w:rsidRPr="00D47ACA" w:rsidRDefault="00A76EDC" w:rsidP="00A76EDC">
            <w:pPr>
              <w:spacing w:after="0" w:line="288" w:lineRule="auto"/>
              <w:ind w:left="-47" w:firstLine="709"/>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10 769 500</w:t>
            </w:r>
          </w:p>
        </w:tc>
      </w:tr>
      <w:tr w:rsidR="00A76EDC" w:rsidRPr="00D47ACA" w:rsidTr="00A76EDC">
        <w:trPr>
          <w:trHeight w:val="265"/>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rPr>
                <w:rFonts w:ascii="Times New Roman" w:eastAsia="Times New Roman" w:hAnsi="Times New Roman"/>
                <w:sz w:val="20"/>
                <w:szCs w:val="20"/>
                <w:lang w:eastAsia="ru-RU"/>
              </w:rPr>
            </w:pPr>
            <w:r w:rsidRPr="00D47ACA">
              <w:rPr>
                <w:rFonts w:ascii="Times New Roman" w:eastAsia="Times New Roman" w:hAnsi="Times New Roman"/>
                <w:sz w:val="20"/>
                <w:szCs w:val="20"/>
                <w:lang w:eastAsia="ru-RU"/>
              </w:rPr>
              <w:t>кредиторская задолженность</w:t>
            </w:r>
          </w:p>
        </w:tc>
        <w:tc>
          <w:tcPr>
            <w:tcW w:w="1800" w:type="dxa"/>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45 716 551</w:t>
            </w:r>
          </w:p>
        </w:tc>
        <w:tc>
          <w:tcPr>
            <w:tcW w:w="1980" w:type="dxa"/>
            <w:tcBorders>
              <w:right w:val="single" w:sz="4" w:space="0" w:color="auto"/>
            </w:tcBorders>
            <w:shd w:val="clear" w:color="auto" w:fill="auto"/>
            <w:noWrap/>
            <w:vAlign w:val="center"/>
          </w:tcPr>
          <w:p w:rsidR="00A76EDC" w:rsidRPr="00D47ACA"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14 128 055</w:t>
            </w:r>
          </w:p>
        </w:tc>
        <w:tc>
          <w:tcPr>
            <w:tcW w:w="1800" w:type="dxa"/>
            <w:tcBorders>
              <w:left w:val="single" w:sz="4" w:space="0" w:color="auto"/>
              <w:right w:val="single" w:sz="4" w:space="0" w:color="auto"/>
            </w:tcBorders>
            <w:shd w:val="clear" w:color="auto" w:fill="auto"/>
            <w:vAlign w:val="center"/>
          </w:tcPr>
          <w:p w:rsidR="00A76EDC" w:rsidRPr="00D47ACA" w:rsidRDefault="00A76EDC" w:rsidP="00A76EDC">
            <w:pPr>
              <w:spacing w:after="0" w:line="288" w:lineRule="auto"/>
              <w:ind w:left="-47" w:firstLine="3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15 134 311</w:t>
            </w:r>
          </w:p>
        </w:tc>
      </w:tr>
      <w:tr w:rsidR="00A76EDC" w:rsidRPr="00D47ACA" w:rsidTr="00A76EDC">
        <w:trPr>
          <w:trHeight w:val="265"/>
        </w:trPr>
        <w:tc>
          <w:tcPr>
            <w:tcW w:w="3780" w:type="dxa"/>
            <w:tcBorders>
              <w:left w:val="single" w:sz="4" w:space="0" w:color="auto"/>
            </w:tcBorders>
            <w:shd w:val="clear" w:color="auto" w:fill="auto"/>
            <w:noWrap/>
            <w:vAlign w:val="center"/>
          </w:tcPr>
          <w:p w:rsidR="00A76EDC" w:rsidRPr="00D47ACA" w:rsidRDefault="00A76EDC" w:rsidP="00A76EDC">
            <w:pPr>
              <w:spacing w:after="0" w:line="288"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Оценочные обязательства</w:t>
            </w:r>
          </w:p>
        </w:tc>
        <w:tc>
          <w:tcPr>
            <w:tcW w:w="1800" w:type="dxa"/>
            <w:shd w:val="clear" w:color="auto" w:fill="auto"/>
            <w:noWrap/>
            <w:vAlign w:val="center"/>
          </w:tcPr>
          <w:p w:rsidR="00A76EDC" w:rsidRDefault="00A76EDC" w:rsidP="00A76EDC">
            <w:pPr>
              <w:spacing w:after="0" w:line="288" w:lineRule="auto"/>
              <w:ind w:left="-13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2 253</w:t>
            </w:r>
          </w:p>
        </w:tc>
        <w:tc>
          <w:tcPr>
            <w:tcW w:w="1980" w:type="dxa"/>
            <w:tcBorders>
              <w:right w:val="single" w:sz="4" w:space="0" w:color="auto"/>
            </w:tcBorders>
            <w:shd w:val="clear" w:color="auto" w:fill="auto"/>
            <w:noWrap/>
            <w:vAlign w:val="center"/>
          </w:tcPr>
          <w:p w:rsidR="00A76EDC"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6 822</w:t>
            </w:r>
          </w:p>
        </w:tc>
        <w:tc>
          <w:tcPr>
            <w:tcW w:w="1800" w:type="dxa"/>
            <w:tcBorders>
              <w:left w:val="single" w:sz="4" w:space="0" w:color="auto"/>
              <w:right w:val="single" w:sz="4" w:space="0" w:color="auto"/>
            </w:tcBorders>
            <w:shd w:val="clear" w:color="auto" w:fill="auto"/>
            <w:vAlign w:val="center"/>
          </w:tcPr>
          <w:p w:rsidR="00A76EDC" w:rsidRDefault="00A76EDC" w:rsidP="00A76EDC">
            <w:pPr>
              <w:spacing w:after="0" w:line="288" w:lineRule="auto"/>
              <w:ind w:left="-47" w:firstLine="3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4 769</w:t>
            </w:r>
          </w:p>
        </w:tc>
      </w:tr>
      <w:tr w:rsidR="00A76EDC" w:rsidRPr="00D47ACA" w:rsidTr="00A76EDC">
        <w:trPr>
          <w:trHeight w:val="265"/>
        </w:trPr>
        <w:tc>
          <w:tcPr>
            <w:tcW w:w="3780" w:type="dxa"/>
            <w:tcBorders>
              <w:left w:val="single" w:sz="4" w:space="0" w:color="auto"/>
              <w:bottom w:val="single" w:sz="4" w:space="0" w:color="auto"/>
            </w:tcBorders>
            <w:shd w:val="clear" w:color="auto" w:fill="auto"/>
            <w:noWrap/>
            <w:vAlign w:val="center"/>
          </w:tcPr>
          <w:p w:rsidR="00A76EDC" w:rsidRPr="00D47ACA" w:rsidRDefault="00A76EDC" w:rsidP="00A76EDC">
            <w:pPr>
              <w:spacing w:after="0" w:line="288" w:lineRule="auto"/>
              <w:rPr>
                <w:rFonts w:ascii="Times New Roman" w:eastAsia="Times New Roman" w:hAnsi="Times New Roman"/>
                <w:sz w:val="20"/>
                <w:szCs w:val="20"/>
                <w:lang w:eastAsia="ru-RU"/>
              </w:rPr>
            </w:pPr>
            <w:r w:rsidRPr="00D47ACA">
              <w:rPr>
                <w:rFonts w:ascii="Times New Roman" w:eastAsia="Times New Roman" w:hAnsi="Times New Roman"/>
                <w:sz w:val="20"/>
                <w:szCs w:val="20"/>
                <w:lang w:eastAsia="ru-RU"/>
              </w:rPr>
              <w:t>Баланс</w:t>
            </w:r>
          </w:p>
        </w:tc>
        <w:tc>
          <w:tcPr>
            <w:tcW w:w="1800" w:type="dxa"/>
            <w:tcBorders>
              <w:bottom w:val="single" w:sz="4" w:space="0" w:color="auto"/>
            </w:tcBorders>
            <w:shd w:val="clear" w:color="auto" w:fill="auto"/>
            <w:noWrap/>
            <w:vAlign w:val="center"/>
          </w:tcPr>
          <w:p w:rsidR="00A76EDC" w:rsidRPr="00D47ACA" w:rsidRDefault="00A76EDC" w:rsidP="00A76EDC">
            <w:pPr>
              <w:spacing w:after="0" w:line="288" w:lineRule="auto"/>
              <w:ind w:left="-13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149 829 064</w:t>
            </w:r>
          </w:p>
        </w:tc>
        <w:tc>
          <w:tcPr>
            <w:tcW w:w="1980" w:type="dxa"/>
            <w:tcBorders>
              <w:bottom w:val="single" w:sz="4" w:space="0" w:color="auto"/>
              <w:right w:val="single" w:sz="4" w:space="0" w:color="auto"/>
            </w:tcBorders>
            <w:shd w:val="clear" w:color="auto" w:fill="auto"/>
            <w:noWrap/>
            <w:vAlign w:val="center"/>
          </w:tcPr>
          <w:p w:rsidR="00A76EDC" w:rsidRPr="00D47ACA" w:rsidRDefault="00A76EDC" w:rsidP="00A76EDC">
            <w:pPr>
              <w:spacing w:after="0" w:line="28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146 251 850</w:t>
            </w:r>
          </w:p>
        </w:tc>
        <w:tc>
          <w:tcPr>
            <w:tcW w:w="1800" w:type="dxa"/>
            <w:tcBorders>
              <w:left w:val="single" w:sz="4" w:space="0" w:color="auto"/>
              <w:bottom w:val="single" w:sz="4" w:space="0" w:color="auto"/>
              <w:right w:val="single" w:sz="4" w:space="0" w:color="auto"/>
            </w:tcBorders>
            <w:shd w:val="clear" w:color="auto" w:fill="auto"/>
            <w:vAlign w:val="center"/>
          </w:tcPr>
          <w:p w:rsidR="00A76EDC" w:rsidRPr="00D47ACA" w:rsidRDefault="00A76EDC" w:rsidP="00A76EDC">
            <w:pPr>
              <w:spacing w:after="0" w:line="288" w:lineRule="auto"/>
              <w:ind w:left="-47" w:firstLine="3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206 529 031</w:t>
            </w:r>
          </w:p>
        </w:tc>
      </w:tr>
    </w:tbl>
    <w:p w:rsidR="00A76EDC" w:rsidRDefault="00A76EDC" w:rsidP="00A76EDC">
      <w:pPr>
        <w:rPr>
          <w:rFonts w:ascii="Times New Roman" w:hAnsi="Times New Roman"/>
          <w:b/>
          <w:bCs/>
          <w:sz w:val="28"/>
          <w:szCs w:val="28"/>
        </w:rPr>
      </w:pPr>
    </w:p>
    <w:p w:rsidR="00A76EDC" w:rsidRPr="00160E90" w:rsidRDefault="00A76EDC" w:rsidP="00A76EDC">
      <w:pPr>
        <w:spacing w:after="180" w:line="360" w:lineRule="auto"/>
        <w:ind w:firstLine="709"/>
        <w:jc w:val="center"/>
        <w:rPr>
          <w:rFonts w:ascii="Times New Roman" w:hAnsi="Times New Roman"/>
          <w:b/>
          <w:bCs/>
          <w:sz w:val="32"/>
          <w:szCs w:val="32"/>
        </w:rPr>
      </w:pPr>
      <w:r>
        <w:rPr>
          <w:rFonts w:ascii="Times New Roman" w:hAnsi="Times New Roman"/>
          <w:b/>
          <w:bCs/>
          <w:sz w:val="28"/>
          <w:szCs w:val="28"/>
        </w:rPr>
        <w:br w:type="page"/>
      </w:r>
      <w:r w:rsidRPr="00160E90">
        <w:rPr>
          <w:rFonts w:ascii="Times New Roman" w:hAnsi="Times New Roman"/>
          <w:b/>
          <w:bCs/>
          <w:sz w:val="32"/>
          <w:szCs w:val="32"/>
        </w:rPr>
        <w:lastRenderedPageBreak/>
        <w:t>ПРИЛОЖЕНИЕ Б</w:t>
      </w:r>
    </w:p>
    <w:tbl>
      <w:tblPr>
        <w:tblStyle w:val="af0"/>
        <w:tblW w:w="0" w:type="auto"/>
        <w:tblLook w:val="04A0"/>
      </w:tblPr>
      <w:tblGrid>
        <w:gridCol w:w="4673"/>
        <w:gridCol w:w="1559"/>
        <w:gridCol w:w="1560"/>
        <w:gridCol w:w="1553"/>
      </w:tblGrid>
      <w:tr w:rsidR="00A76EDC" w:rsidTr="00A76EDC">
        <w:tc>
          <w:tcPr>
            <w:tcW w:w="4673" w:type="dxa"/>
            <w:vAlign w:val="center"/>
          </w:tcPr>
          <w:p w:rsidR="00A76EDC" w:rsidRPr="00351284" w:rsidRDefault="00A76EDC" w:rsidP="00A76EDC">
            <w:pPr>
              <w:spacing w:line="288" w:lineRule="auto"/>
              <w:jc w:val="center"/>
              <w:rPr>
                <w:rFonts w:ascii="Times New Roman" w:hAnsi="Times New Roman"/>
                <w:sz w:val="20"/>
                <w:szCs w:val="20"/>
              </w:rPr>
            </w:pPr>
            <w:r w:rsidRPr="00351284">
              <w:rPr>
                <w:rFonts w:ascii="Times New Roman" w:hAnsi="Times New Roman"/>
                <w:sz w:val="20"/>
                <w:szCs w:val="20"/>
              </w:rPr>
              <w:t>Показатель</w:t>
            </w:r>
          </w:p>
        </w:tc>
        <w:tc>
          <w:tcPr>
            <w:tcW w:w="1559" w:type="dxa"/>
            <w:vAlign w:val="center"/>
          </w:tcPr>
          <w:p w:rsidR="00A76EDC" w:rsidRPr="00351284" w:rsidRDefault="00A76EDC" w:rsidP="00A76EDC">
            <w:pPr>
              <w:spacing w:line="288" w:lineRule="auto"/>
              <w:jc w:val="center"/>
              <w:rPr>
                <w:rFonts w:ascii="Times New Roman" w:hAnsi="Times New Roman"/>
                <w:sz w:val="20"/>
                <w:szCs w:val="20"/>
              </w:rPr>
            </w:pPr>
            <w:r w:rsidRPr="00351284">
              <w:rPr>
                <w:rFonts w:ascii="Times New Roman" w:hAnsi="Times New Roman"/>
                <w:sz w:val="20"/>
                <w:szCs w:val="20"/>
              </w:rPr>
              <w:t>2017 г.</w:t>
            </w:r>
          </w:p>
        </w:tc>
        <w:tc>
          <w:tcPr>
            <w:tcW w:w="1560" w:type="dxa"/>
            <w:vAlign w:val="center"/>
          </w:tcPr>
          <w:p w:rsidR="00A76EDC" w:rsidRPr="00351284" w:rsidRDefault="00A76EDC" w:rsidP="00A76EDC">
            <w:pPr>
              <w:spacing w:line="288" w:lineRule="auto"/>
              <w:jc w:val="center"/>
              <w:rPr>
                <w:rFonts w:ascii="Times New Roman" w:hAnsi="Times New Roman"/>
                <w:sz w:val="20"/>
                <w:szCs w:val="20"/>
              </w:rPr>
            </w:pPr>
            <w:r w:rsidRPr="00351284">
              <w:rPr>
                <w:rFonts w:ascii="Times New Roman" w:hAnsi="Times New Roman"/>
                <w:sz w:val="20"/>
                <w:szCs w:val="20"/>
              </w:rPr>
              <w:t>2018 г.</w:t>
            </w:r>
          </w:p>
        </w:tc>
        <w:tc>
          <w:tcPr>
            <w:tcW w:w="1553" w:type="dxa"/>
            <w:vAlign w:val="center"/>
          </w:tcPr>
          <w:p w:rsidR="00A76EDC" w:rsidRPr="00351284" w:rsidRDefault="00A76EDC" w:rsidP="00A76EDC">
            <w:pPr>
              <w:spacing w:line="288" w:lineRule="auto"/>
              <w:jc w:val="center"/>
              <w:rPr>
                <w:rFonts w:ascii="Times New Roman" w:hAnsi="Times New Roman"/>
                <w:sz w:val="20"/>
                <w:szCs w:val="20"/>
              </w:rPr>
            </w:pPr>
            <w:r w:rsidRPr="00351284">
              <w:rPr>
                <w:rFonts w:ascii="Times New Roman" w:hAnsi="Times New Roman"/>
                <w:sz w:val="20"/>
                <w:szCs w:val="20"/>
              </w:rPr>
              <w:t>2019 г.</w:t>
            </w:r>
          </w:p>
        </w:tc>
      </w:tr>
      <w:tr w:rsidR="00A76EDC" w:rsidTr="00A76EDC">
        <w:tc>
          <w:tcPr>
            <w:tcW w:w="4673" w:type="dxa"/>
          </w:tcPr>
          <w:p w:rsidR="00A76EDC" w:rsidRPr="00351284" w:rsidRDefault="00A76EDC" w:rsidP="00A76EDC">
            <w:pPr>
              <w:pStyle w:val="ab"/>
              <w:numPr>
                <w:ilvl w:val="0"/>
                <w:numId w:val="27"/>
              </w:numPr>
              <w:spacing w:after="0" w:line="240" w:lineRule="auto"/>
              <w:ind w:left="29" w:hanging="7"/>
              <w:rPr>
                <w:rFonts w:ascii="Times New Roman" w:hAnsi="Times New Roman"/>
                <w:sz w:val="20"/>
                <w:szCs w:val="20"/>
              </w:rPr>
            </w:pPr>
            <w:r w:rsidRPr="00351284">
              <w:rPr>
                <w:rFonts w:ascii="Times New Roman" w:hAnsi="Times New Roman"/>
                <w:sz w:val="20"/>
                <w:szCs w:val="20"/>
              </w:rPr>
              <w:t>Выручка от продаж, тыс. р.</w:t>
            </w:r>
          </w:p>
        </w:tc>
        <w:tc>
          <w:tcPr>
            <w:tcW w:w="1559"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413 495</w:t>
            </w:r>
          </w:p>
        </w:tc>
        <w:tc>
          <w:tcPr>
            <w:tcW w:w="1560"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414 553</w:t>
            </w:r>
          </w:p>
        </w:tc>
        <w:tc>
          <w:tcPr>
            <w:tcW w:w="1553"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665 891</w:t>
            </w:r>
          </w:p>
        </w:tc>
      </w:tr>
      <w:tr w:rsidR="00A76EDC" w:rsidTr="00A76EDC">
        <w:tc>
          <w:tcPr>
            <w:tcW w:w="4673" w:type="dxa"/>
          </w:tcPr>
          <w:p w:rsidR="00A76EDC" w:rsidRPr="00351284" w:rsidRDefault="00A76EDC" w:rsidP="00A76EDC">
            <w:pPr>
              <w:pStyle w:val="ab"/>
              <w:numPr>
                <w:ilvl w:val="0"/>
                <w:numId w:val="27"/>
              </w:numPr>
              <w:spacing w:after="0" w:line="240" w:lineRule="auto"/>
              <w:ind w:left="29" w:hanging="7"/>
              <w:rPr>
                <w:rFonts w:ascii="Times New Roman" w:hAnsi="Times New Roman"/>
                <w:sz w:val="20"/>
                <w:szCs w:val="20"/>
              </w:rPr>
            </w:pPr>
            <w:r w:rsidRPr="00351284">
              <w:rPr>
                <w:rFonts w:ascii="Times New Roman" w:hAnsi="Times New Roman"/>
                <w:sz w:val="20"/>
                <w:szCs w:val="20"/>
              </w:rPr>
              <w:t>Себестоимость, тыс. р.</w:t>
            </w:r>
          </w:p>
        </w:tc>
        <w:tc>
          <w:tcPr>
            <w:tcW w:w="1559"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(47 810)</w:t>
            </w:r>
          </w:p>
        </w:tc>
        <w:tc>
          <w:tcPr>
            <w:tcW w:w="1560"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(71 803)</w:t>
            </w:r>
          </w:p>
        </w:tc>
        <w:tc>
          <w:tcPr>
            <w:tcW w:w="1553"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(67 775)</w:t>
            </w:r>
          </w:p>
        </w:tc>
      </w:tr>
      <w:tr w:rsidR="00A76EDC" w:rsidTr="00A76EDC">
        <w:tc>
          <w:tcPr>
            <w:tcW w:w="4673" w:type="dxa"/>
          </w:tcPr>
          <w:p w:rsidR="00A76EDC" w:rsidRPr="00351284" w:rsidRDefault="00A76EDC" w:rsidP="00A76EDC">
            <w:pPr>
              <w:pStyle w:val="ab"/>
              <w:numPr>
                <w:ilvl w:val="0"/>
                <w:numId w:val="27"/>
              </w:numPr>
              <w:spacing w:after="0" w:line="240" w:lineRule="auto"/>
              <w:ind w:left="29" w:hanging="7"/>
              <w:rPr>
                <w:rFonts w:ascii="Times New Roman" w:hAnsi="Times New Roman"/>
                <w:sz w:val="20"/>
                <w:szCs w:val="20"/>
              </w:rPr>
            </w:pPr>
            <w:r w:rsidRPr="00351284">
              <w:rPr>
                <w:rFonts w:ascii="Times New Roman" w:hAnsi="Times New Roman"/>
                <w:sz w:val="20"/>
                <w:szCs w:val="20"/>
              </w:rPr>
              <w:t>Валовая прибыль (убыток), тыс. р.</w:t>
            </w:r>
          </w:p>
        </w:tc>
        <w:tc>
          <w:tcPr>
            <w:tcW w:w="1559"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365 685</w:t>
            </w:r>
          </w:p>
        </w:tc>
        <w:tc>
          <w:tcPr>
            <w:tcW w:w="1560"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342 750</w:t>
            </w:r>
          </w:p>
        </w:tc>
        <w:tc>
          <w:tcPr>
            <w:tcW w:w="1553"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598 116</w:t>
            </w:r>
          </w:p>
        </w:tc>
      </w:tr>
      <w:tr w:rsidR="00A76EDC" w:rsidTr="00A76EDC">
        <w:tc>
          <w:tcPr>
            <w:tcW w:w="4673" w:type="dxa"/>
          </w:tcPr>
          <w:p w:rsidR="00A76EDC" w:rsidRPr="00351284" w:rsidRDefault="00A76EDC" w:rsidP="00A76EDC">
            <w:pPr>
              <w:pStyle w:val="ab"/>
              <w:numPr>
                <w:ilvl w:val="0"/>
                <w:numId w:val="27"/>
              </w:numPr>
              <w:spacing w:after="0" w:line="240" w:lineRule="auto"/>
              <w:ind w:left="29" w:hanging="7"/>
              <w:rPr>
                <w:rFonts w:ascii="Times New Roman" w:hAnsi="Times New Roman"/>
                <w:sz w:val="20"/>
                <w:szCs w:val="20"/>
              </w:rPr>
            </w:pPr>
            <w:r w:rsidRPr="00351284">
              <w:rPr>
                <w:rFonts w:ascii="Times New Roman" w:hAnsi="Times New Roman"/>
                <w:sz w:val="20"/>
                <w:szCs w:val="20"/>
              </w:rPr>
              <w:t>Коммерческие расходы, тыс. р.</w:t>
            </w:r>
          </w:p>
        </w:tc>
        <w:tc>
          <w:tcPr>
            <w:tcW w:w="1559"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w:t>
            </w:r>
            <w:r>
              <w:rPr>
                <w:rFonts w:ascii="Times New Roman" w:hAnsi="Times New Roman"/>
                <w:sz w:val="20"/>
                <w:szCs w:val="20"/>
              </w:rPr>
              <w:t>–</w:t>
            </w:r>
            <w:r w:rsidRPr="00351284">
              <w:rPr>
                <w:rFonts w:ascii="Times New Roman" w:hAnsi="Times New Roman"/>
                <w:sz w:val="20"/>
                <w:szCs w:val="20"/>
              </w:rPr>
              <w:t>)</w:t>
            </w:r>
          </w:p>
        </w:tc>
        <w:tc>
          <w:tcPr>
            <w:tcW w:w="1560"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w:t>
            </w:r>
            <w:r>
              <w:rPr>
                <w:rFonts w:ascii="Times New Roman" w:hAnsi="Times New Roman"/>
                <w:sz w:val="20"/>
                <w:szCs w:val="20"/>
              </w:rPr>
              <w:t>–</w:t>
            </w:r>
            <w:r w:rsidRPr="00351284">
              <w:rPr>
                <w:rFonts w:ascii="Times New Roman" w:hAnsi="Times New Roman"/>
                <w:sz w:val="20"/>
                <w:szCs w:val="20"/>
              </w:rPr>
              <w:t>)</w:t>
            </w:r>
          </w:p>
        </w:tc>
        <w:tc>
          <w:tcPr>
            <w:tcW w:w="1553"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w:t>
            </w:r>
            <w:r>
              <w:rPr>
                <w:rFonts w:ascii="Times New Roman" w:hAnsi="Times New Roman"/>
                <w:sz w:val="20"/>
                <w:szCs w:val="20"/>
              </w:rPr>
              <w:t>–</w:t>
            </w:r>
            <w:r w:rsidRPr="00351284">
              <w:rPr>
                <w:rFonts w:ascii="Times New Roman" w:hAnsi="Times New Roman"/>
                <w:sz w:val="20"/>
                <w:szCs w:val="20"/>
              </w:rPr>
              <w:t>)</w:t>
            </w:r>
          </w:p>
        </w:tc>
      </w:tr>
      <w:tr w:rsidR="00A76EDC" w:rsidTr="00A76EDC">
        <w:tc>
          <w:tcPr>
            <w:tcW w:w="4673" w:type="dxa"/>
          </w:tcPr>
          <w:p w:rsidR="00A76EDC" w:rsidRPr="00351284" w:rsidRDefault="00A76EDC" w:rsidP="00A76EDC">
            <w:pPr>
              <w:pStyle w:val="ab"/>
              <w:numPr>
                <w:ilvl w:val="0"/>
                <w:numId w:val="27"/>
              </w:numPr>
              <w:spacing w:after="0" w:line="240" w:lineRule="auto"/>
              <w:ind w:left="29" w:hanging="7"/>
              <w:rPr>
                <w:rFonts w:ascii="Times New Roman" w:hAnsi="Times New Roman"/>
                <w:sz w:val="20"/>
                <w:szCs w:val="20"/>
              </w:rPr>
            </w:pPr>
            <w:r w:rsidRPr="00351284">
              <w:rPr>
                <w:rFonts w:ascii="Times New Roman" w:hAnsi="Times New Roman"/>
                <w:sz w:val="20"/>
                <w:szCs w:val="20"/>
              </w:rPr>
              <w:t>Управленческие расходы, тыс. р.</w:t>
            </w:r>
          </w:p>
        </w:tc>
        <w:tc>
          <w:tcPr>
            <w:tcW w:w="1559"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(296 535)</w:t>
            </w:r>
          </w:p>
        </w:tc>
        <w:tc>
          <w:tcPr>
            <w:tcW w:w="1560"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(504 412)</w:t>
            </w:r>
          </w:p>
        </w:tc>
        <w:tc>
          <w:tcPr>
            <w:tcW w:w="1553"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(1 556 858)</w:t>
            </w:r>
          </w:p>
        </w:tc>
      </w:tr>
      <w:tr w:rsidR="00A76EDC" w:rsidTr="00A76EDC">
        <w:tc>
          <w:tcPr>
            <w:tcW w:w="4673" w:type="dxa"/>
          </w:tcPr>
          <w:p w:rsidR="00A76EDC" w:rsidRPr="00351284" w:rsidRDefault="00A76EDC" w:rsidP="00A76EDC">
            <w:pPr>
              <w:pStyle w:val="ab"/>
              <w:numPr>
                <w:ilvl w:val="0"/>
                <w:numId w:val="27"/>
              </w:numPr>
              <w:spacing w:after="0" w:line="240" w:lineRule="auto"/>
              <w:ind w:left="29" w:hanging="7"/>
              <w:rPr>
                <w:rFonts w:ascii="Times New Roman" w:hAnsi="Times New Roman"/>
                <w:sz w:val="20"/>
                <w:szCs w:val="20"/>
              </w:rPr>
            </w:pPr>
            <w:r w:rsidRPr="00351284">
              <w:rPr>
                <w:rFonts w:ascii="Times New Roman" w:hAnsi="Times New Roman"/>
                <w:sz w:val="20"/>
                <w:szCs w:val="20"/>
              </w:rPr>
              <w:t>Прибыль (убыток) от продаж, тыс. р.</w:t>
            </w:r>
          </w:p>
        </w:tc>
        <w:tc>
          <w:tcPr>
            <w:tcW w:w="1559"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69 150</w:t>
            </w:r>
          </w:p>
        </w:tc>
        <w:tc>
          <w:tcPr>
            <w:tcW w:w="1560"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-161 662</w:t>
            </w:r>
          </w:p>
        </w:tc>
        <w:tc>
          <w:tcPr>
            <w:tcW w:w="1553"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-958 742</w:t>
            </w:r>
          </w:p>
        </w:tc>
      </w:tr>
      <w:tr w:rsidR="00A76EDC" w:rsidTr="00A76EDC">
        <w:tc>
          <w:tcPr>
            <w:tcW w:w="4673" w:type="dxa"/>
          </w:tcPr>
          <w:p w:rsidR="00A76EDC" w:rsidRPr="00351284" w:rsidRDefault="00A76EDC" w:rsidP="00A76EDC">
            <w:pPr>
              <w:pStyle w:val="ab"/>
              <w:numPr>
                <w:ilvl w:val="0"/>
                <w:numId w:val="27"/>
              </w:numPr>
              <w:spacing w:after="0" w:line="240" w:lineRule="auto"/>
              <w:ind w:left="29" w:hanging="7"/>
              <w:rPr>
                <w:rFonts w:ascii="Times New Roman" w:hAnsi="Times New Roman"/>
                <w:sz w:val="20"/>
                <w:szCs w:val="20"/>
              </w:rPr>
            </w:pPr>
            <w:r w:rsidRPr="00351284">
              <w:rPr>
                <w:rFonts w:ascii="Times New Roman" w:hAnsi="Times New Roman"/>
                <w:sz w:val="20"/>
                <w:szCs w:val="20"/>
              </w:rPr>
              <w:t>Доходы от участия в других организация, тыс. р.</w:t>
            </w:r>
          </w:p>
        </w:tc>
        <w:tc>
          <w:tcPr>
            <w:tcW w:w="1559"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32 500 000</w:t>
            </w:r>
          </w:p>
        </w:tc>
        <w:tc>
          <w:tcPr>
            <w:tcW w:w="1560"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24 350 000</w:t>
            </w:r>
          </w:p>
        </w:tc>
        <w:tc>
          <w:tcPr>
            <w:tcW w:w="1553"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40 070 000</w:t>
            </w:r>
          </w:p>
        </w:tc>
      </w:tr>
      <w:tr w:rsidR="00A76EDC" w:rsidTr="00A76EDC">
        <w:tc>
          <w:tcPr>
            <w:tcW w:w="4673" w:type="dxa"/>
          </w:tcPr>
          <w:p w:rsidR="00A76EDC" w:rsidRPr="00351284" w:rsidRDefault="00A76EDC" w:rsidP="00A76EDC">
            <w:pPr>
              <w:pStyle w:val="ab"/>
              <w:numPr>
                <w:ilvl w:val="0"/>
                <w:numId w:val="27"/>
              </w:numPr>
              <w:spacing w:after="0" w:line="240" w:lineRule="auto"/>
              <w:ind w:left="29" w:hanging="7"/>
              <w:rPr>
                <w:rFonts w:ascii="Times New Roman" w:hAnsi="Times New Roman"/>
                <w:sz w:val="20"/>
                <w:szCs w:val="20"/>
              </w:rPr>
            </w:pPr>
            <w:r w:rsidRPr="00351284">
              <w:rPr>
                <w:rFonts w:ascii="Times New Roman" w:hAnsi="Times New Roman"/>
                <w:sz w:val="20"/>
                <w:szCs w:val="20"/>
              </w:rPr>
              <w:t>Проценты к получению, тыс. р.</w:t>
            </w:r>
          </w:p>
        </w:tc>
        <w:tc>
          <w:tcPr>
            <w:tcW w:w="1559"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10 492 592</w:t>
            </w:r>
          </w:p>
        </w:tc>
        <w:tc>
          <w:tcPr>
            <w:tcW w:w="1560"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8 927 100</w:t>
            </w:r>
          </w:p>
        </w:tc>
        <w:tc>
          <w:tcPr>
            <w:tcW w:w="1553"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4 049 281</w:t>
            </w:r>
          </w:p>
        </w:tc>
      </w:tr>
      <w:tr w:rsidR="00A76EDC" w:rsidTr="00A76EDC">
        <w:tc>
          <w:tcPr>
            <w:tcW w:w="4673" w:type="dxa"/>
          </w:tcPr>
          <w:p w:rsidR="00A76EDC" w:rsidRPr="00351284" w:rsidRDefault="00A76EDC" w:rsidP="00A76EDC">
            <w:pPr>
              <w:pStyle w:val="ab"/>
              <w:numPr>
                <w:ilvl w:val="0"/>
                <w:numId w:val="27"/>
              </w:numPr>
              <w:spacing w:after="0" w:line="240" w:lineRule="auto"/>
              <w:ind w:left="29" w:hanging="7"/>
              <w:rPr>
                <w:rFonts w:ascii="Times New Roman" w:hAnsi="Times New Roman"/>
                <w:sz w:val="20"/>
                <w:szCs w:val="20"/>
              </w:rPr>
            </w:pPr>
            <w:r w:rsidRPr="00351284">
              <w:rPr>
                <w:rFonts w:ascii="Times New Roman" w:hAnsi="Times New Roman"/>
                <w:sz w:val="20"/>
                <w:szCs w:val="20"/>
              </w:rPr>
              <w:t>Процент к уплате, тыс. р.</w:t>
            </w:r>
          </w:p>
        </w:tc>
        <w:tc>
          <w:tcPr>
            <w:tcW w:w="1559"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(3 916 800)</w:t>
            </w:r>
          </w:p>
        </w:tc>
        <w:tc>
          <w:tcPr>
            <w:tcW w:w="1560"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(465 300)</w:t>
            </w:r>
          </w:p>
        </w:tc>
        <w:tc>
          <w:tcPr>
            <w:tcW w:w="1553"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(2 018 500)</w:t>
            </w:r>
          </w:p>
        </w:tc>
      </w:tr>
      <w:tr w:rsidR="00A76EDC" w:rsidTr="00A76EDC">
        <w:tc>
          <w:tcPr>
            <w:tcW w:w="4673" w:type="dxa"/>
          </w:tcPr>
          <w:p w:rsidR="00A76EDC" w:rsidRPr="00351284" w:rsidRDefault="00A76EDC" w:rsidP="00A76EDC">
            <w:pPr>
              <w:pStyle w:val="ab"/>
              <w:numPr>
                <w:ilvl w:val="0"/>
                <w:numId w:val="27"/>
              </w:numPr>
              <w:spacing w:after="0" w:line="240" w:lineRule="auto"/>
              <w:ind w:left="29" w:hanging="7"/>
              <w:rPr>
                <w:rFonts w:ascii="Times New Roman" w:hAnsi="Times New Roman"/>
                <w:sz w:val="20"/>
                <w:szCs w:val="20"/>
              </w:rPr>
            </w:pPr>
            <w:r w:rsidRPr="00351284">
              <w:rPr>
                <w:rFonts w:ascii="Times New Roman" w:hAnsi="Times New Roman"/>
                <w:sz w:val="20"/>
                <w:szCs w:val="20"/>
              </w:rPr>
              <w:t>Прочие доходы, тыс. р.</w:t>
            </w:r>
          </w:p>
        </w:tc>
        <w:tc>
          <w:tcPr>
            <w:tcW w:w="1559"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1 749</w:t>
            </w:r>
          </w:p>
        </w:tc>
        <w:tc>
          <w:tcPr>
            <w:tcW w:w="1560"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667 651</w:t>
            </w:r>
          </w:p>
        </w:tc>
        <w:tc>
          <w:tcPr>
            <w:tcW w:w="1553"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279 234</w:t>
            </w:r>
          </w:p>
        </w:tc>
      </w:tr>
      <w:tr w:rsidR="00A76EDC" w:rsidTr="00A76EDC">
        <w:tc>
          <w:tcPr>
            <w:tcW w:w="4673" w:type="dxa"/>
          </w:tcPr>
          <w:p w:rsidR="00A76EDC" w:rsidRPr="00351284" w:rsidRDefault="00A76EDC" w:rsidP="00A76EDC">
            <w:pPr>
              <w:pStyle w:val="ab"/>
              <w:numPr>
                <w:ilvl w:val="0"/>
                <w:numId w:val="27"/>
              </w:numPr>
              <w:spacing w:after="0" w:line="240" w:lineRule="auto"/>
              <w:ind w:left="29" w:hanging="7"/>
              <w:rPr>
                <w:rFonts w:ascii="Times New Roman" w:hAnsi="Times New Roman"/>
                <w:sz w:val="20"/>
                <w:szCs w:val="20"/>
              </w:rPr>
            </w:pPr>
            <w:r w:rsidRPr="00351284">
              <w:rPr>
                <w:rFonts w:ascii="Times New Roman" w:hAnsi="Times New Roman"/>
                <w:sz w:val="20"/>
                <w:szCs w:val="20"/>
              </w:rPr>
              <w:t>Прочие расходы, тыс. р.</w:t>
            </w:r>
          </w:p>
        </w:tc>
        <w:tc>
          <w:tcPr>
            <w:tcW w:w="1559"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(262 016)</w:t>
            </w:r>
          </w:p>
        </w:tc>
        <w:tc>
          <w:tcPr>
            <w:tcW w:w="1560"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(540 711)</w:t>
            </w:r>
          </w:p>
        </w:tc>
        <w:tc>
          <w:tcPr>
            <w:tcW w:w="1553"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(715 852)</w:t>
            </w:r>
          </w:p>
        </w:tc>
      </w:tr>
      <w:tr w:rsidR="00A76EDC" w:rsidTr="00A76EDC">
        <w:tc>
          <w:tcPr>
            <w:tcW w:w="4673" w:type="dxa"/>
          </w:tcPr>
          <w:p w:rsidR="00A76EDC" w:rsidRPr="00351284" w:rsidRDefault="00A76EDC" w:rsidP="00A76EDC">
            <w:pPr>
              <w:pStyle w:val="ab"/>
              <w:numPr>
                <w:ilvl w:val="0"/>
                <w:numId w:val="27"/>
              </w:numPr>
              <w:spacing w:after="0" w:line="240" w:lineRule="auto"/>
              <w:ind w:left="29" w:hanging="7"/>
              <w:rPr>
                <w:rFonts w:ascii="Times New Roman" w:hAnsi="Times New Roman"/>
                <w:sz w:val="20"/>
                <w:szCs w:val="20"/>
              </w:rPr>
            </w:pPr>
            <w:r w:rsidRPr="00351284">
              <w:rPr>
                <w:rFonts w:ascii="Times New Roman" w:hAnsi="Times New Roman"/>
                <w:sz w:val="20"/>
                <w:szCs w:val="20"/>
              </w:rPr>
              <w:t>Прибыль (убыток) до налогообложения, тыс. р.</w:t>
            </w:r>
          </w:p>
        </w:tc>
        <w:tc>
          <w:tcPr>
            <w:tcW w:w="1559"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38 884 675</w:t>
            </w:r>
          </w:p>
        </w:tc>
        <w:tc>
          <w:tcPr>
            <w:tcW w:w="1560"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32 777 078</w:t>
            </w:r>
          </w:p>
        </w:tc>
        <w:tc>
          <w:tcPr>
            <w:tcW w:w="1553"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40 705 421</w:t>
            </w:r>
          </w:p>
        </w:tc>
      </w:tr>
      <w:tr w:rsidR="00A76EDC" w:rsidTr="00A76EDC">
        <w:tc>
          <w:tcPr>
            <w:tcW w:w="4673" w:type="dxa"/>
          </w:tcPr>
          <w:p w:rsidR="00A76EDC" w:rsidRPr="00351284" w:rsidRDefault="00A76EDC" w:rsidP="00A76EDC">
            <w:pPr>
              <w:pStyle w:val="ab"/>
              <w:numPr>
                <w:ilvl w:val="0"/>
                <w:numId w:val="27"/>
              </w:numPr>
              <w:spacing w:after="0" w:line="240" w:lineRule="auto"/>
              <w:ind w:left="29" w:hanging="7"/>
              <w:rPr>
                <w:rFonts w:ascii="Times New Roman" w:hAnsi="Times New Roman"/>
                <w:sz w:val="20"/>
                <w:szCs w:val="20"/>
              </w:rPr>
            </w:pPr>
            <w:r w:rsidRPr="00351284">
              <w:rPr>
                <w:rFonts w:ascii="Times New Roman" w:hAnsi="Times New Roman"/>
                <w:sz w:val="20"/>
                <w:szCs w:val="20"/>
              </w:rPr>
              <w:t>Чистая прибыль (убыток), тыс. р.</w:t>
            </w:r>
          </w:p>
        </w:tc>
        <w:tc>
          <w:tcPr>
            <w:tcW w:w="1559"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37 559 017</w:t>
            </w:r>
          </w:p>
        </w:tc>
        <w:tc>
          <w:tcPr>
            <w:tcW w:w="1560"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30 998 450</w:t>
            </w:r>
          </w:p>
        </w:tc>
        <w:tc>
          <w:tcPr>
            <w:tcW w:w="1553" w:type="dxa"/>
            <w:vAlign w:val="center"/>
          </w:tcPr>
          <w:p w:rsidR="00A76EDC" w:rsidRPr="00351284" w:rsidRDefault="00A76EDC" w:rsidP="00A76EDC">
            <w:pPr>
              <w:spacing w:line="360" w:lineRule="auto"/>
              <w:jc w:val="right"/>
              <w:rPr>
                <w:rFonts w:ascii="Times New Roman" w:hAnsi="Times New Roman"/>
                <w:sz w:val="20"/>
                <w:szCs w:val="20"/>
              </w:rPr>
            </w:pPr>
            <w:r w:rsidRPr="00351284">
              <w:rPr>
                <w:rFonts w:ascii="Times New Roman" w:hAnsi="Times New Roman"/>
                <w:sz w:val="20"/>
                <w:szCs w:val="20"/>
              </w:rPr>
              <w:t>40 501 229</w:t>
            </w:r>
          </w:p>
        </w:tc>
      </w:tr>
    </w:tbl>
    <w:p w:rsidR="00A76EDC" w:rsidRPr="00FF2669" w:rsidRDefault="00A76EDC" w:rsidP="00A76EDC">
      <w:pPr>
        <w:spacing w:after="0" w:line="360" w:lineRule="auto"/>
        <w:ind w:firstLine="709"/>
        <w:jc w:val="both"/>
        <w:rPr>
          <w:rFonts w:ascii="Times New Roman" w:hAnsi="Times New Roman"/>
          <w:sz w:val="28"/>
          <w:szCs w:val="28"/>
        </w:rPr>
      </w:pPr>
    </w:p>
    <w:p w:rsidR="00A76EDC" w:rsidRDefault="00A76EDC" w:rsidP="00A76EDC">
      <w:pPr>
        <w:rPr>
          <w:rFonts w:ascii="Times New Roman" w:eastAsiaTheme="majorEastAsia" w:hAnsi="Times New Roman" w:cs="Times New Roman"/>
          <w:b/>
          <w:bCs/>
          <w:color w:val="000000" w:themeColor="text1"/>
          <w:sz w:val="32"/>
          <w:szCs w:val="32"/>
        </w:rPr>
      </w:pPr>
      <w:r>
        <w:rPr>
          <w:rFonts w:ascii="Times New Roman" w:hAnsi="Times New Roman" w:cs="Times New Roman"/>
          <w:b/>
          <w:bCs/>
          <w:color w:val="000000" w:themeColor="text1"/>
        </w:rPr>
        <w:br w:type="page"/>
      </w:r>
    </w:p>
    <w:p w:rsidR="00A76EDC" w:rsidRPr="00EE77E0" w:rsidRDefault="00A76EDC" w:rsidP="00A76EDC">
      <w:pPr>
        <w:pStyle w:val="1"/>
        <w:spacing w:before="0" w:after="180"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ПРИЛОЖЕНИЕ </w:t>
      </w:r>
      <w:proofErr w:type="gramStart"/>
      <w:r>
        <w:rPr>
          <w:rFonts w:ascii="Times New Roman" w:hAnsi="Times New Roman" w:cs="Times New Roman"/>
          <w:b/>
          <w:bCs/>
          <w:color w:val="000000" w:themeColor="text1"/>
        </w:rPr>
        <w:t>В</w:t>
      </w:r>
      <w:proofErr w:type="gramEnd"/>
    </w:p>
    <w:p w:rsidR="00A76EDC" w:rsidRPr="00783FBF" w:rsidRDefault="00A76EDC" w:rsidP="00A76EDC">
      <w:pPr>
        <w:pStyle w:val="Style17"/>
        <w:widowControl/>
        <w:ind w:firstLine="709"/>
        <w:jc w:val="center"/>
        <w:rPr>
          <w:rStyle w:val="FontStyle25"/>
          <w:rFonts w:ascii="Arial" w:hAnsi="Arial" w:cs="Arial"/>
          <w:b w:val="0"/>
          <w:sz w:val="32"/>
          <w:szCs w:val="32"/>
        </w:rPr>
      </w:pPr>
    </w:p>
    <w:p w:rsidR="00A76EDC" w:rsidRPr="00A05342" w:rsidRDefault="00A76EDC" w:rsidP="00A76EDC">
      <w:pPr>
        <w:jc w:val="center"/>
        <w:rPr>
          <w:rStyle w:val="FontStyle25"/>
          <w:rFonts w:ascii="Arial" w:hAnsi="Arial" w:cs="Arial"/>
          <w:b w:val="0"/>
          <w:bCs w:val="0"/>
          <w:sz w:val="32"/>
          <w:szCs w:val="32"/>
        </w:rPr>
      </w:pPr>
      <w:r w:rsidRPr="00A05342">
        <w:rPr>
          <w:rStyle w:val="FontStyle25"/>
          <w:rFonts w:ascii="Arial" w:hAnsi="Arial" w:cs="Arial"/>
          <w:sz w:val="32"/>
          <w:szCs w:val="32"/>
        </w:rPr>
        <w:t>Общий план аудита</w:t>
      </w:r>
    </w:p>
    <w:p w:rsidR="00A76EDC" w:rsidRPr="00A05342" w:rsidRDefault="00A76EDC" w:rsidP="00A76EDC">
      <w:pPr>
        <w:pStyle w:val="Style17"/>
        <w:widowControl/>
        <w:ind w:firstLine="709"/>
        <w:jc w:val="center"/>
        <w:rPr>
          <w:rStyle w:val="FontStyle25"/>
          <w:rFonts w:ascii="Arial" w:hAnsi="Arial" w:cs="Arial"/>
          <w:b w:val="0"/>
          <w:bCs w:val="0"/>
        </w:rPr>
      </w:pPr>
    </w:p>
    <w:tbl>
      <w:tblPr>
        <w:tblW w:w="97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4928"/>
        <w:gridCol w:w="1701"/>
        <w:gridCol w:w="1565"/>
        <w:gridCol w:w="1521"/>
      </w:tblGrid>
      <w:tr w:rsidR="00A76EDC" w:rsidRPr="00A05342" w:rsidTr="00A76EDC">
        <w:tc>
          <w:tcPr>
            <w:tcW w:w="6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Проверяемая организация</w:t>
            </w:r>
          </w:p>
        </w:tc>
        <w:tc>
          <w:tcPr>
            <w:tcW w:w="3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682132" w:rsidP="00A76EDC">
            <w:pPr>
              <w:pStyle w:val="Style17"/>
              <w:widowControl/>
              <w:ind w:firstLine="0"/>
              <w:rPr>
                <w:rStyle w:val="FontStyle25"/>
                <w:rFonts w:ascii="Arial" w:hAnsi="Arial" w:cs="Arial"/>
                <w:b w:val="0"/>
                <w:bCs w:val="0"/>
              </w:rPr>
            </w:pPr>
            <w:r>
              <w:rPr>
                <w:rStyle w:val="FontStyle25"/>
                <w:rFonts w:ascii="Arial" w:hAnsi="Arial" w:cs="Arial"/>
              </w:rPr>
              <w:t>ОО</w:t>
            </w:r>
            <w:r w:rsidR="00066232">
              <w:rPr>
                <w:rStyle w:val="FontStyle25"/>
                <w:rFonts w:ascii="Arial" w:hAnsi="Arial" w:cs="Arial"/>
              </w:rPr>
              <w:t>О «Пицца Аврора</w:t>
            </w:r>
            <w:r w:rsidR="00A76EDC" w:rsidRPr="00A05342">
              <w:rPr>
                <w:rStyle w:val="FontStyle25"/>
                <w:rFonts w:ascii="Arial" w:hAnsi="Arial" w:cs="Arial"/>
              </w:rPr>
              <w:t>»</w:t>
            </w:r>
          </w:p>
        </w:tc>
      </w:tr>
      <w:tr w:rsidR="00A76EDC" w:rsidRPr="00A05342" w:rsidTr="00A76EDC">
        <w:tc>
          <w:tcPr>
            <w:tcW w:w="6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Проверяемый период (отчетный)</w:t>
            </w:r>
          </w:p>
        </w:tc>
        <w:tc>
          <w:tcPr>
            <w:tcW w:w="3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2019 год</w:t>
            </w:r>
          </w:p>
        </w:tc>
      </w:tr>
      <w:tr w:rsidR="00A76EDC" w:rsidRPr="00A05342" w:rsidTr="00A76EDC">
        <w:trPr>
          <w:trHeight w:val="285"/>
        </w:trPr>
        <w:tc>
          <w:tcPr>
            <w:tcW w:w="6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Период аудита</w:t>
            </w:r>
          </w:p>
        </w:tc>
        <w:tc>
          <w:tcPr>
            <w:tcW w:w="3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06.07.20 г. — 19.07.20 г.</w:t>
            </w:r>
          </w:p>
        </w:tc>
      </w:tr>
      <w:tr w:rsidR="00A76EDC" w:rsidRPr="00A05342" w:rsidTr="00A76EDC">
        <w:tc>
          <w:tcPr>
            <w:tcW w:w="6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Количество человеко-часов</w:t>
            </w:r>
          </w:p>
        </w:tc>
        <w:tc>
          <w:tcPr>
            <w:tcW w:w="3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p>
        </w:tc>
      </w:tr>
      <w:tr w:rsidR="00A76EDC" w:rsidRPr="00A05342" w:rsidTr="00A76EDC">
        <w:trPr>
          <w:trHeight w:val="429"/>
        </w:trPr>
        <w:tc>
          <w:tcPr>
            <w:tcW w:w="6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Руководитель аудиторской группы</w:t>
            </w:r>
          </w:p>
        </w:tc>
        <w:tc>
          <w:tcPr>
            <w:tcW w:w="3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066232" w:rsidP="00A76EDC">
            <w:pPr>
              <w:pStyle w:val="Style17"/>
              <w:widowControl/>
              <w:ind w:firstLine="0"/>
              <w:rPr>
                <w:rStyle w:val="FontStyle25"/>
                <w:rFonts w:ascii="Arial" w:hAnsi="Arial" w:cs="Arial"/>
                <w:b w:val="0"/>
                <w:bCs w:val="0"/>
              </w:rPr>
            </w:pPr>
            <w:proofErr w:type="spellStart"/>
            <w:r>
              <w:rPr>
                <w:rStyle w:val="FontStyle25"/>
                <w:rFonts w:ascii="Arial" w:hAnsi="Arial" w:cs="Arial"/>
              </w:rPr>
              <w:t>Хаддад</w:t>
            </w:r>
            <w:proofErr w:type="spellEnd"/>
            <w:r>
              <w:rPr>
                <w:rStyle w:val="FontStyle25"/>
                <w:rFonts w:ascii="Arial" w:hAnsi="Arial" w:cs="Arial"/>
              </w:rPr>
              <w:t xml:space="preserve"> П.В</w:t>
            </w:r>
          </w:p>
        </w:tc>
      </w:tr>
      <w:tr w:rsidR="00A76EDC" w:rsidRPr="00A05342" w:rsidTr="00A76EDC">
        <w:tc>
          <w:tcPr>
            <w:tcW w:w="6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Состав аудиторской группы</w:t>
            </w:r>
          </w:p>
        </w:tc>
        <w:tc>
          <w:tcPr>
            <w:tcW w:w="3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143B31" w:rsidP="00A76EDC">
            <w:pPr>
              <w:pStyle w:val="Style17"/>
              <w:widowControl/>
              <w:ind w:firstLine="0"/>
              <w:rPr>
                <w:rStyle w:val="FontStyle25"/>
                <w:rFonts w:ascii="Arial" w:hAnsi="Arial" w:cs="Arial"/>
                <w:b w:val="0"/>
                <w:bCs w:val="0"/>
              </w:rPr>
            </w:pPr>
            <w:r>
              <w:rPr>
                <w:rStyle w:val="FontStyle25"/>
                <w:rFonts w:ascii="Arial" w:hAnsi="Arial" w:cs="Arial"/>
              </w:rPr>
              <w:t>Коваленко  Л.П., Бережного Н.В</w:t>
            </w:r>
            <w:r w:rsidR="00A76EDC" w:rsidRPr="00A05342">
              <w:rPr>
                <w:rStyle w:val="FontStyle25"/>
                <w:rFonts w:ascii="Arial" w:hAnsi="Arial" w:cs="Arial"/>
              </w:rPr>
              <w:t>., Морозова А.Г.</w:t>
            </w:r>
          </w:p>
        </w:tc>
      </w:tr>
      <w:tr w:rsidR="00A76EDC" w:rsidRPr="00A05342" w:rsidTr="00A76EDC">
        <w:tc>
          <w:tcPr>
            <w:tcW w:w="6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Планируемый уровень существенности</w:t>
            </w:r>
          </w:p>
        </w:tc>
        <w:tc>
          <w:tcPr>
            <w:tcW w:w="3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4 048 392 тыс. р.</w:t>
            </w:r>
          </w:p>
        </w:tc>
      </w:tr>
      <w:tr w:rsidR="00A76EDC" w:rsidRPr="00A05342" w:rsidTr="00A76EDC">
        <w:tc>
          <w:tcPr>
            <w:tcW w:w="662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Планируемый аудиторский риск</w:t>
            </w:r>
          </w:p>
        </w:tc>
        <w:tc>
          <w:tcPr>
            <w:tcW w:w="308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2,4%</w:t>
            </w:r>
          </w:p>
        </w:tc>
      </w:tr>
      <w:tr w:rsidR="00A76EDC" w:rsidRPr="00A05342" w:rsidTr="00A76EDC">
        <w:tc>
          <w:tcPr>
            <w:tcW w:w="4928" w:type="dxa"/>
            <w:tcBorders>
              <w:top w:val="single" w:sz="12" w:space="0" w:color="auto"/>
              <w:left w:val="single" w:sz="12" w:space="0" w:color="auto"/>
              <w:bottom w:val="single" w:sz="12" w:space="0" w:color="auto"/>
              <w:right w:val="single" w:sz="12" w:space="0" w:color="auto"/>
            </w:tcBorders>
            <w:shd w:val="clear" w:color="auto" w:fill="auto"/>
            <w:vAlign w:val="center"/>
          </w:tcPr>
          <w:p w:rsidR="00A76EDC" w:rsidRPr="00A05342" w:rsidRDefault="00A76EDC" w:rsidP="00A76EDC">
            <w:pPr>
              <w:pStyle w:val="Style17"/>
              <w:widowControl/>
              <w:ind w:firstLine="0"/>
              <w:jc w:val="center"/>
              <w:rPr>
                <w:rStyle w:val="FontStyle25"/>
                <w:rFonts w:ascii="Arial" w:hAnsi="Arial" w:cs="Arial"/>
                <w:b w:val="0"/>
                <w:bCs w:val="0"/>
              </w:rPr>
            </w:pPr>
            <w:r w:rsidRPr="00A05342">
              <w:rPr>
                <w:rStyle w:val="FontStyle25"/>
                <w:rFonts w:ascii="Arial" w:hAnsi="Arial" w:cs="Arial"/>
              </w:rPr>
              <w:t>Планируемые виды работ</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A76EDC" w:rsidRPr="00A05342" w:rsidRDefault="00A76EDC" w:rsidP="00A76EDC">
            <w:pPr>
              <w:pStyle w:val="Style17"/>
              <w:widowControl/>
              <w:ind w:firstLine="0"/>
              <w:jc w:val="center"/>
              <w:rPr>
                <w:rStyle w:val="FontStyle25"/>
                <w:rFonts w:ascii="Arial" w:hAnsi="Arial" w:cs="Arial"/>
                <w:b w:val="0"/>
                <w:bCs w:val="0"/>
              </w:rPr>
            </w:pPr>
            <w:r w:rsidRPr="00A05342">
              <w:rPr>
                <w:rStyle w:val="FontStyle25"/>
                <w:rFonts w:ascii="Arial" w:hAnsi="Arial" w:cs="Arial"/>
              </w:rPr>
              <w:t xml:space="preserve">Период </w:t>
            </w:r>
            <w:r w:rsidRPr="00A05342">
              <w:rPr>
                <w:rStyle w:val="FontStyle25"/>
                <w:rFonts w:ascii="Arial" w:hAnsi="Arial" w:cs="Arial"/>
              </w:rPr>
              <w:br/>
              <w:t>проведения</w:t>
            </w:r>
          </w:p>
        </w:tc>
        <w:tc>
          <w:tcPr>
            <w:tcW w:w="1565" w:type="dxa"/>
            <w:tcBorders>
              <w:top w:val="single" w:sz="12" w:space="0" w:color="auto"/>
              <w:left w:val="single" w:sz="12" w:space="0" w:color="auto"/>
              <w:bottom w:val="single" w:sz="12" w:space="0" w:color="auto"/>
              <w:right w:val="single" w:sz="12" w:space="0" w:color="auto"/>
            </w:tcBorders>
            <w:shd w:val="clear" w:color="auto" w:fill="auto"/>
            <w:vAlign w:val="center"/>
          </w:tcPr>
          <w:p w:rsidR="00A76EDC" w:rsidRPr="00A05342" w:rsidRDefault="00A76EDC" w:rsidP="00A76EDC">
            <w:pPr>
              <w:pStyle w:val="Style17"/>
              <w:widowControl/>
              <w:ind w:firstLine="0"/>
              <w:jc w:val="center"/>
              <w:rPr>
                <w:rStyle w:val="FontStyle25"/>
                <w:rFonts w:ascii="Arial" w:hAnsi="Arial" w:cs="Arial"/>
                <w:b w:val="0"/>
                <w:bCs w:val="0"/>
              </w:rPr>
            </w:pPr>
            <w:r w:rsidRPr="00A05342">
              <w:rPr>
                <w:rStyle w:val="FontStyle25"/>
                <w:rFonts w:ascii="Arial" w:hAnsi="Arial" w:cs="Arial"/>
              </w:rPr>
              <w:t>Исполнитель</w:t>
            </w:r>
          </w:p>
        </w:tc>
        <w:tc>
          <w:tcPr>
            <w:tcW w:w="1521" w:type="dxa"/>
            <w:tcBorders>
              <w:top w:val="single" w:sz="12" w:space="0" w:color="auto"/>
              <w:left w:val="single" w:sz="12" w:space="0" w:color="auto"/>
              <w:bottom w:val="single" w:sz="12" w:space="0" w:color="auto"/>
              <w:right w:val="single" w:sz="12" w:space="0" w:color="auto"/>
            </w:tcBorders>
            <w:shd w:val="clear" w:color="auto" w:fill="auto"/>
            <w:vAlign w:val="center"/>
          </w:tcPr>
          <w:p w:rsidR="00A76EDC" w:rsidRPr="00A05342" w:rsidRDefault="00A76EDC" w:rsidP="00A76EDC">
            <w:pPr>
              <w:pStyle w:val="Style17"/>
              <w:widowControl/>
              <w:ind w:firstLine="0"/>
              <w:jc w:val="center"/>
              <w:rPr>
                <w:rStyle w:val="FontStyle25"/>
                <w:rFonts w:ascii="Arial" w:hAnsi="Arial" w:cs="Arial"/>
                <w:b w:val="0"/>
                <w:bCs w:val="0"/>
              </w:rPr>
            </w:pPr>
            <w:r w:rsidRPr="00A05342">
              <w:rPr>
                <w:rStyle w:val="FontStyle25"/>
                <w:rFonts w:ascii="Arial" w:hAnsi="Arial" w:cs="Arial"/>
              </w:rPr>
              <w:t>Примечания</w:t>
            </w:r>
          </w:p>
        </w:tc>
      </w:tr>
      <w:tr w:rsidR="00A76EDC" w:rsidRPr="00A05342" w:rsidTr="00A76EDC">
        <w:tc>
          <w:tcPr>
            <w:tcW w:w="4928" w:type="dxa"/>
            <w:tcBorders>
              <w:top w:val="single" w:sz="12" w:space="0" w:color="auto"/>
              <w:left w:val="single" w:sz="12"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left="284" w:hanging="284"/>
              <w:rPr>
                <w:rStyle w:val="FontStyle25"/>
                <w:rFonts w:ascii="Arial" w:hAnsi="Arial" w:cs="Arial"/>
                <w:b w:val="0"/>
                <w:bCs w:val="0"/>
              </w:rPr>
            </w:pPr>
            <w:r w:rsidRPr="00A05342">
              <w:rPr>
                <w:rStyle w:val="FontStyle25"/>
                <w:rFonts w:ascii="Arial" w:hAnsi="Arial" w:cs="Arial"/>
              </w:rPr>
              <w:t>1. Аудит учета основных средств</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06.07.20</w:t>
            </w:r>
          </w:p>
        </w:tc>
        <w:tc>
          <w:tcPr>
            <w:tcW w:w="1565" w:type="dxa"/>
            <w:tcBorders>
              <w:top w:val="single" w:sz="12" w:space="0" w:color="auto"/>
              <w:left w:val="single" w:sz="6" w:space="0" w:color="auto"/>
              <w:bottom w:val="single" w:sz="6" w:space="0" w:color="auto"/>
              <w:right w:val="single" w:sz="6" w:space="0" w:color="auto"/>
            </w:tcBorders>
            <w:shd w:val="clear" w:color="auto" w:fill="auto"/>
            <w:vAlign w:val="center"/>
          </w:tcPr>
          <w:p w:rsidR="00A76EDC" w:rsidRPr="00A05342" w:rsidRDefault="00143B31" w:rsidP="00A76EDC">
            <w:pPr>
              <w:pStyle w:val="Style17"/>
              <w:widowControl/>
              <w:ind w:firstLine="0"/>
              <w:rPr>
                <w:rStyle w:val="FontStyle25"/>
                <w:rFonts w:ascii="Arial" w:hAnsi="Arial" w:cs="Arial"/>
                <w:b w:val="0"/>
                <w:bCs w:val="0"/>
              </w:rPr>
            </w:pPr>
            <w:r>
              <w:rPr>
                <w:rStyle w:val="FontStyle25"/>
                <w:rFonts w:ascii="Arial" w:hAnsi="Arial" w:cs="Arial"/>
              </w:rPr>
              <w:t xml:space="preserve">Коваленко </w:t>
            </w:r>
            <w:r w:rsidR="00A76EDC" w:rsidRPr="00A05342">
              <w:rPr>
                <w:rStyle w:val="FontStyle25"/>
                <w:rFonts w:ascii="Arial" w:hAnsi="Arial" w:cs="Arial"/>
              </w:rPr>
              <w:t>Л.П.</w:t>
            </w:r>
          </w:p>
        </w:tc>
        <w:tc>
          <w:tcPr>
            <w:tcW w:w="1521" w:type="dxa"/>
            <w:tcBorders>
              <w:top w:val="single" w:sz="12" w:space="0" w:color="auto"/>
              <w:left w:val="single" w:sz="6" w:space="0" w:color="auto"/>
              <w:bottom w:val="single" w:sz="6" w:space="0" w:color="auto"/>
              <w:right w:val="single" w:sz="12"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p>
        </w:tc>
      </w:tr>
      <w:tr w:rsidR="00A76EDC" w:rsidRPr="00A05342" w:rsidTr="00A76EDC">
        <w:tc>
          <w:tcPr>
            <w:tcW w:w="4928" w:type="dxa"/>
            <w:tcBorders>
              <w:top w:val="single" w:sz="6" w:space="0" w:color="auto"/>
              <w:left w:val="single" w:sz="12"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left="284" w:hanging="284"/>
              <w:rPr>
                <w:rStyle w:val="FontStyle25"/>
                <w:rFonts w:ascii="Arial" w:hAnsi="Arial" w:cs="Arial"/>
                <w:b w:val="0"/>
                <w:bCs w:val="0"/>
              </w:rPr>
            </w:pPr>
            <w:r w:rsidRPr="00A05342">
              <w:rPr>
                <w:rStyle w:val="FontStyle25"/>
                <w:rFonts w:ascii="Arial" w:hAnsi="Arial" w:cs="Arial"/>
              </w:rPr>
              <w:t>2. Аудит учета финансовых вложений</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Pr>
                <w:rStyle w:val="FontStyle25"/>
                <w:rFonts w:ascii="Arial" w:hAnsi="Arial" w:cs="Arial"/>
              </w:rPr>
              <w:t>13</w:t>
            </w:r>
            <w:r w:rsidRPr="00A05342">
              <w:rPr>
                <w:rStyle w:val="FontStyle25"/>
                <w:rFonts w:ascii="Arial" w:hAnsi="Arial" w:cs="Arial"/>
              </w:rPr>
              <w:t>.07.20</w:t>
            </w:r>
          </w:p>
        </w:tc>
        <w:tc>
          <w:tcPr>
            <w:tcW w:w="1565" w:type="dxa"/>
            <w:tcBorders>
              <w:top w:val="single" w:sz="6" w:space="0" w:color="auto"/>
              <w:left w:val="single" w:sz="6" w:space="0" w:color="auto"/>
              <w:bottom w:val="single" w:sz="6" w:space="0" w:color="auto"/>
              <w:right w:val="single" w:sz="6" w:space="0" w:color="auto"/>
            </w:tcBorders>
            <w:shd w:val="clear" w:color="auto" w:fill="auto"/>
            <w:vAlign w:val="center"/>
          </w:tcPr>
          <w:p w:rsidR="00A76EDC" w:rsidRPr="00A05342" w:rsidRDefault="00143B31" w:rsidP="00A76EDC">
            <w:pPr>
              <w:pStyle w:val="Style17"/>
              <w:widowControl/>
              <w:ind w:firstLine="0"/>
              <w:rPr>
                <w:rStyle w:val="FontStyle25"/>
                <w:rFonts w:ascii="Arial" w:hAnsi="Arial" w:cs="Arial"/>
                <w:b w:val="0"/>
                <w:bCs w:val="0"/>
              </w:rPr>
            </w:pPr>
            <w:r>
              <w:rPr>
                <w:rStyle w:val="FontStyle25"/>
                <w:rFonts w:ascii="Arial" w:hAnsi="Arial" w:cs="Arial"/>
              </w:rPr>
              <w:t xml:space="preserve">Коваленко </w:t>
            </w:r>
            <w:r w:rsidR="00A76EDC" w:rsidRPr="00A05342">
              <w:rPr>
                <w:rStyle w:val="FontStyle25"/>
                <w:rFonts w:ascii="Arial" w:hAnsi="Arial" w:cs="Arial"/>
              </w:rPr>
              <w:t>Л.П.</w:t>
            </w:r>
          </w:p>
        </w:tc>
        <w:tc>
          <w:tcPr>
            <w:tcW w:w="1521" w:type="dxa"/>
            <w:tcBorders>
              <w:top w:val="single" w:sz="6" w:space="0" w:color="auto"/>
              <w:left w:val="single" w:sz="6" w:space="0" w:color="auto"/>
              <w:bottom w:val="single" w:sz="6" w:space="0" w:color="auto"/>
              <w:right w:val="single" w:sz="12"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p>
        </w:tc>
      </w:tr>
      <w:tr w:rsidR="00A76EDC" w:rsidRPr="00A05342" w:rsidTr="00A76EDC">
        <w:tc>
          <w:tcPr>
            <w:tcW w:w="4928" w:type="dxa"/>
            <w:tcBorders>
              <w:top w:val="single" w:sz="6" w:space="0" w:color="auto"/>
              <w:left w:val="single" w:sz="12"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left="284" w:hanging="284"/>
              <w:rPr>
                <w:rStyle w:val="FontStyle25"/>
                <w:rFonts w:ascii="Arial" w:hAnsi="Arial" w:cs="Arial"/>
                <w:b w:val="0"/>
                <w:bCs w:val="0"/>
              </w:rPr>
            </w:pPr>
            <w:r w:rsidRPr="00A05342">
              <w:rPr>
                <w:rStyle w:val="FontStyle25"/>
                <w:rFonts w:ascii="Arial" w:hAnsi="Arial" w:cs="Arial"/>
              </w:rPr>
              <w:t>3. Аудит учета товаров</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0</w:t>
            </w:r>
            <w:r>
              <w:rPr>
                <w:rStyle w:val="FontStyle25"/>
                <w:rFonts w:ascii="Arial" w:hAnsi="Arial" w:cs="Arial"/>
              </w:rPr>
              <w:t>6</w:t>
            </w:r>
            <w:r w:rsidRPr="00A05342">
              <w:rPr>
                <w:rStyle w:val="FontStyle25"/>
                <w:rFonts w:ascii="Arial" w:hAnsi="Arial" w:cs="Arial"/>
              </w:rPr>
              <w:t>.07.20</w:t>
            </w:r>
          </w:p>
        </w:tc>
        <w:tc>
          <w:tcPr>
            <w:tcW w:w="1565" w:type="dxa"/>
            <w:tcBorders>
              <w:top w:val="single" w:sz="6" w:space="0" w:color="auto"/>
              <w:left w:val="single" w:sz="6"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Pr>
                <w:rStyle w:val="FontStyle25"/>
                <w:rFonts w:ascii="Arial" w:hAnsi="Arial" w:cs="Arial"/>
              </w:rPr>
              <w:t>Морозова А.Г.</w:t>
            </w:r>
          </w:p>
        </w:tc>
        <w:tc>
          <w:tcPr>
            <w:tcW w:w="1521" w:type="dxa"/>
            <w:tcBorders>
              <w:top w:val="single" w:sz="6" w:space="0" w:color="auto"/>
              <w:left w:val="single" w:sz="6" w:space="0" w:color="auto"/>
              <w:bottom w:val="single" w:sz="6" w:space="0" w:color="auto"/>
              <w:right w:val="single" w:sz="12"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p>
        </w:tc>
      </w:tr>
      <w:tr w:rsidR="00A76EDC" w:rsidRPr="00A05342" w:rsidTr="00A76EDC">
        <w:tc>
          <w:tcPr>
            <w:tcW w:w="4928" w:type="dxa"/>
            <w:tcBorders>
              <w:top w:val="single" w:sz="6" w:space="0" w:color="auto"/>
              <w:left w:val="single" w:sz="12"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left="284" w:hanging="284"/>
              <w:rPr>
                <w:rStyle w:val="FontStyle25"/>
                <w:rFonts w:ascii="Arial" w:hAnsi="Arial" w:cs="Arial"/>
                <w:b w:val="0"/>
                <w:bCs w:val="0"/>
              </w:rPr>
            </w:pPr>
            <w:r w:rsidRPr="00A05342">
              <w:rPr>
                <w:rStyle w:val="FontStyle25"/>
                <w:rFonts w:ascii="Arial" w:hAnsi="Arial" w:cs="Arial"/>
              </w:rPr>
              <w:t>4. Аудит учета кредитов и займов</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13.07.20</w:t>
            </w:r>
          </w:p>
        </w:tc>
        <w:tc>
          <w:tcPr>
            <w:tcW w:w="1565" w:type="dxa"/>
            <w:tcBorders>
              <w:top w:val="single" w:sz="6" w:space="0" w:color="auto"/>
              <w:left w:val="single" w:sz="6"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Pr>
                <w:rStyle w:val="FontStyle25"/>
                <w:rFonts w:ascii="Arial" w:hAnsi="Arial" w:cs="Arial"/>
              </w:rPr>
              <w:t>Морозовы А.Г.</w:t>
            </w:r>
          </w:p>
        </w:tc>
        <w:tc>
          <w:tcPr>
            <w:tcW w:w="1521" w:type="dxa"/>
            <w:tcBorders>
              <w:top w:val="single" w:sz="6" w:space="0" w:color="auto"/>
              <w:left w:val="single" w:sz="6" w:space="0" w:color="auto"/>
              <w:bottom w:val="single" w:sz="6" w:space="0" w:color="auto"/>
              <w:right w:val="single" w:sz="12"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p>
        </w:tc>
      </w:tr>
      <w:tr w:rsidR="00A76EDC" w:rsidRPr="00A05342" w:rsidTr="00A76EDC">
        <w:tc>
          <w:tcPr>
            <w:tcW w:w="4928" w:type="dxa"/>
            <w:tcBorders>
              <w:top w:val="single" w:sz="6" w:space="0" w:color="auto"/>
              <w:left w:val="single" w:sz="12"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left="284" w:hanging="284"/>
              <w:rPr>
                <w:rStyle w:val="FontStyle25"/>
                <w:rFonts w:ascii="Arial" w:hAnsi="Arial" w:cs="Arial"/>
                <w:b w:val="0"/>
                <w:bCs w:val="0"/>
              </w:rPr>
            </w:pPr>
            <w:r w:rsidRPr="00A05342">
              <w:rPr>
                <w:rStyle w:val="FontStyle25"/>
                <w:rFonts w:ascii="Arial" w:hAnsi="Arial" w:cs="Arial"/>
              </w:rPr>
              <w:t>5. Аудит учета капитала и резервов</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Pr>
                <w:rStyle w:val="FontStyle25"/>
                <w:rFonts w:ascii="Arial" w:hAnsi="Arial" w:cs="Arial"/>
              </w:rPr>
              <w:t>06</w:t>
            </w:r>
            <w:r w:rsidRPr="00A05342">
              <w:rPr>
                <w:rStyle w:val="FontStyle25"/>
                <w:rFonts w:ascii="Arial" w:hAnsi="Arial" w:cs="Arial"/>
              </w:rPr>
              <w:t>.07.20</w:t>
            </w:r>
          </w:p>
        </w:tc>
        <w:tc>
          <w:tcPr>
            <w:tcW w:w="1565" w:type="dxa"/>
            <w:tcBorders>
              <w:top w:val="single" w:sz="6" w:space="0" w:color="auto"/>
              <w:left w:val="single" w:sz="6" w:space="0" w:color="auto"/>
              <w:bottom w:val="single" w:sz="6" w:space="0" w:color="auto"/>
              <w:right w:val="single" w:sz="6" w:space="0" w:color="auto"/>
            </w:tcBorders>
            <w:shd w:val="clear" w:color="auto" w:fill="auto"/>
            <w:vAlign w:val="center"/>
          </w:tcPr>
          <w:p w:rsidR="00A76EDC" w:rsidRPr="00A05342" w:rsidRDefault="00143B31" w:rsidP="00A76EDC">
            <w:pPr>
              <w:pStyle w:val="Style17"/>
              <w:widowControl/>
              <w:ind w:firstLine="0"/>
              <w:rPr>
                <w:rStyle w:val="FontStyle25"/>
                <w:rFonts w:ascii="Arial" w:hAnsi="Arial" w:cs="Arial"/>
                <w:b w:val="0"/>
                <w:bCs w:val="0"/>
              </w:rPr>
            </w:pPr>
            <w:r>
              <w:rPr>
                <w:rStyle w:val="FontStyle25"/>
                <w:rFonts w:ascii="Arial" w:hAnsi="Arial" w:cs="Arial"/>
              </w:rPr>
              <w:t>Бережного Н.В</w:t>
            </w:r>
            <w:r w:rsidRPr="00A05342">
              <w:rPr>
                <w:rStyle w:val="FontStyle25"/>
                <w:rFonts w:ascii="Arial" w:hAnsi="Arial" w:cs="Arial"/>
              </w:rPr>
              <w:t>.,</w:t>
            </w:r>
          </w:p>
        </w:tc>
        <w:tc>
          <w:tcPr>
            <w:tcW w:w="1521" w:type="dxa"/>
            <w:tcBorders>
              <w:top w:val="single" w:sz="6" w:space="0" w:color="auto"/>
              <w:left w:val="single" w:sz="6" w:space="0" w:color="auto"/>
              <w:bottom w:val="single" w:sz="6" w:space="0" w:color="auto"/>
              <w:right w:val="single" w:sz="12"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p>
        </w:tc>
      </w:tr>
      <w:tr w:rsidR="00A76EDC" w:rsidRPr="00A05342" w:rsidTr="00A76EDC">
        <w:tc>
          <w:tcPr>
            <w:tcW w:w="4928" w:type="dxa"/>
            <w:tcBorders>
              <w:top w:val="single" w:sz="6" w:space="0" w:color="auto"/>
              <w:left w:val="single" w:sz="12"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left="284" w:hanging="284"/>
              <w:rPr>
                <w:rStyle w:val="FontStyle25"/>
                <w:rFonts w:ascii="Arial" w:hAnsi="Arial" w:cs="Arial"/>
                <w:b w:val="0"/>
                <w:bCs w:val="0"/>
              </w:rPr>
            </w:pPr>
            <w:r w:rsidRPr="00A05342">
              <w:rPr>
                <w:rStyle w:val="FontStyle25"/>
                <w:rFonts w:ascii="Arial" w:hAnsi="Arial" w:cs="Arial"/>
              </w:rPr>
              <w:t>6. Аудит учета формирования и использования прибыли</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Pr>
                <w:rStyle w:val="FontStyle25"/>
                <w:rFonts w:ascii="Arial" w:hAnsi="Arial" w:cs="Arial"/>
              </w:rPr>
              <w:t>13</w:t>
            </w:r>
            <w:r w:rsidRPr="00A05342">
              <w:rPr>
                <w:rStyle w:val="FontStyle25"/>
                <w:rFonts w:ascii="Arial" w:hAnsi="Arial" w:cs="Arial"/>
              </w:rPr>
              <w:t>.07.20</w:t>
            </w:r>
          </w:p>
        </w:tc>
        <w:tc>
          <w:tcPr>
            <w:tcW w:w="1565" w:type="dxa"/>
            <w:tcBorders>
              <w:top w:val="single" w:sz="6" w:space="0" w:color="auto"/>
              <w:left w:val="single" w:sz="6" w:space="0" w:color="auto"/>
              <w:bottom w:val="single" w:sz="6" w:space="0" w:color="auto"/>
              <w:right w:val="single" w:sz="6" w:space="0" w:color="auto"/>
            </w:tcBorders>
            <w:shd w:val="clear" w:color="auto" w:fill="auto"/>
            <w:vAlign w:val="center"/>
          </w:tcPr>
          <w:p w:rsidR="00A76EDC" w:rsidRPr="00A05342" w:rsidRDefault="00143B31" w:rsidP="00A76EDC">
            <w:pPr>
              <w:pStyle w:val="Style17"/>
              <w:widowControl/>
              <w:ind w:firstLine="0"/>
              <w:rPr>
                <w:rStyle w:val="FontStyle25"/>
                <w:rFonts w:ascii="Arial" w:hAnsi="Arial" w:cs="Arial"/>
                <w:b w:val="0"/>
                <w:bCs w:val="0"/>
              </w:rPr>
            </w:pPr>
            <w:r>
              <w:rPr>
                <w:rStyle w:val="FontStyle25"/>
                <w:rFonts w:ascii="Arial" w:hAnsi="Arial" w:cs="Arial"/>
              </w:rPr>
              <w:t>Бережного Н.В</w:t>
            </w:r>
            <w:r w:rsidRPr="00A05342">
              <w:rPr>
                <w:rStyle w:val="FontStyle25"/>
                <w:rFonts w:ascii="Arial" w:hAnsi="Arial" w:cs="Arial"/>
              </w:rPr>
              <w:t>.,</w:t>
            </w:r>
          </w:p>
        </w:tc>
        <w:tc>
          <w:tcPr>
            <w:tcW w:w="1521" w:type="dxa"/>
            <w:tcBorders>
              <w:top w:val="single" w:sz="6" w:space="0" w:color="auto"/>
              <w:left w:val="single" w:sz="6" w:space="0" w:color="auto"/>
              <w:bottom w:val="single" w:sz="6" w:space="0" w:color="auto"/>
              <w:right w:val="single" w:sz="12"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p>
        </w:tc>
      </w:tr>
      <w:tr w:rsidR="00A76EDC" w:rsidRPr="00A05342" w:rsidTr="00A76EDC">
        <w:tc>
          <w:tcPr>
            <w:tcW w:w="4928" w:type="dxa"/>
            <w:tcBorders>
              <w:top w:val="single" w:sz="6" w:space="0" w:color="auto"/>
              <w:left w:val="single" w:sz="12"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left="567" w:hanging="567"/>
              <w:rPr>
                <w:rStyle w:val="FontStyle25"/>
                <w:rFonts w:ascii="Arial" w:hAnsi="Arial" w:cs="Arial"/>
                <w:b w:val="0"/>
                <w:bCs w:val="0"/>
              </w:rPr>
            </w:pPr>
            <w:r w:rsidRPr="00A05342">
              <w:rPr>
                <w:rStyle w:val="FontStyle25"/>
                <w:rFonts w:ascii="Arial" w:hAnsi="Arial" w:cs="Arial"/>
              </w:rPr>
              <w:t>7. Аудит составления отчетности</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r w:rsidRPr="00A05342">
              <w:rPr>
                <w:rStyle w:val="FontStyle25"/>
                <w:rFonts w:ascii="Arial" w:hAnsi="Arial" w:cs="Arial"/>
              </w:rPr>
              <w:t>16.07.20</w:t>
            </w:r>
          </w:p>
        </w:tc>
        <w:tc>
          <w:tcPr>
            <w:tcW w:w="1565" w:type="dxa"/>
            <w:tcBorders>
              <w:top w:val="single" w:sz="6" w:space="0" w:color="auto"/>
              <w:left w:val="single" w:sz="6" w:space="0" w:color="auto"/>
              <w:bottom w:val="single" w:sz="6" w:space="0" w:color="auto"/>
              <w:right w:val="single" w:sz="6" w:space="0" w:color="auto"/>
            </w:tcBorders>
            <w:shd w:val="clear" w:color="auto" w:fill="auto"/>
            <w:vAlign w:val="center"/>
          </w:tcPr>
          <w:p w:rsidR="00A76EDC" w:rsidRPr="00A05342" w:rsidRDefault="00066232" w:rsidP="00A76EDC">
            <w:pPr>
              <w:pStyle w:val="Style17"/>
              <w:widowControl/>
              <w:ind w:firstLine="0"/>
              <w:rPr>
                <w:rStyle w:val="FontStyle25"/>
                <w:rFonts w:ascii="Arial" w:hAnsi="Arial" w:cs="Arial"/>
                <w:b w:val="0"/>
                <w:bCs w:val="0"/>
              </w:rPr>
            </w:pPr>
            <w:proofErr w:type="spellStart"/>
            <w:r>
              <w:rPr>
                <w:rStyle w:val="FontStyle25"/>
                <w:rFonts w:ascii="Arial" w:hAnsi="Arial" w:cs="Arial"/>
              </w:rPr>
              <w:t>Хаддад</w:t>
            </w:r>
            <w:proofErr w:type="spellEnd"/>
            <w:r>
              <w:rPr>
                <w:rStyle w:val="FontStyle25"/>
                <w:rFonts w:ascii="Arial" w:hAnsi="Arial" w:cs="Arial"/>
              </w:rPr>
              <w:t xml:space="preserve"> П. В</w:t>
            </w:r>
          </w:p>
        </w:tc>
        <w:tc>
          <w:tcPr>
            <w:tcW w:w="1521" w:type="dxa"/>
            <w:tcBorders>
              <w:top w:val="single" w:sz="6" w:space="0" w:color="auto"/>
              <w:left w:val="single" w:sz="6" w:space="0" w:color="auto"/>
              <w:bottom w:val="single" w:sz="6" w:space="0" w:color="auto"/>
              <w:right w:val="single" w:sz="12" w:space="0" w:color="auto"/>
            </w:tcBorders>
            <w:shd w:val="clear" w:color="auto" w:fill="auto"/>
            <w:vAlign w:val="center"/>
          </w:tcPr>
          <w:p w:rsidR="00A76EDC" w:rsidRPr="00A05342" w:rsidRDefault="00A76EDC" w:rsidP="00A76EDC">
            <w:pPr>
              <w:pStyle w:val="Style17"/>
              <w:widowControl/>
              <w:ind w:firstLine="0"/>
              <w:rPr>
                <w:rStyle w:val="FontStyle25"/>
                <w:rFonts w:ascii="Arial" w:hAnsi="Arial" w:cs="Arial"/>
                <w:b w:val="0"/>
                <w:bCs w:val="0"/>
              </w:rPr>
            </w:pPr>
          </w:p>
        </w:tc>
      </w:tr>
    </w:tbl>
    <w:p w:rsidR="00A76EDC" w:rsidRPr="00A05342" w:rsidRDefault="00A76EDC" w:rsidP="00A76EDC">
      <w:pPr>
        <w:pStyle w:val="Style17"/>
        <w:widowControl/>
        <w:ind w:firstLine="0"/>
        <w:jc w:val="both"/>
        <w:rPr>
          <w:rStyle w:val="FontStyle25"/>
          <w:b w:val="0"/>
          <w:bCs w:val="0"/>
        </w:rPr>
      </w:pPr>
    </w:p>
    <w:p w:rsidR="00A76EDC" w:rsidRPr="00A05342" w:rsidRDefault="00A76EDC" w:rsidP="00A76EDC">
      <w:pPr>
        <w:pStyle w:val="Style17"/>
        <w:widowControl/>
        <w:ind w:firstLine="0"/>
        <w:jc w:val="both"/>
        <w:rPr>
          <w:rStyle w:val="FontStyle25"/>
          <w:b w:val="0"/>
          <w:bCs w:val="0"/>
        </w:rPr>
      </w:pPr>
    </w:p>
    <w:p w:rsidR="00A76EDC" w:rsidRPr="00A05342" w:rsidRDefault="00A76EDC" w:rsidP="00A76EDC">
      <w:pPr>
        <w:pStyle w:val="Style17"/>
        <w:widowControl/>
        <w:ind w:firstLine="0"/>
        <w:jc w:val="both"/>
        <w:rPr>
          <w:rStyle w:val="FontStyle25"/>
          <w:rFonts w:ascii="Arial" w:hAnsi="Arial" w:cs="Arial"/>
          <w:b w:val="0"/>
          <w:bCs w:val="0"/>
        </w:rPr>
      </w:pPr>
      <w:r w:rsidRPr="00A05342">
        <w:rPr>
          <w:rStyle w:val="FontStyle25"/>
          <w:rFonts w:ascii="Arial" w:hAnsi="Arial" w:cs="Arial"/>
        </w:rPr>
        <w:t xml:space="preserve">Руководитель аудиторской группы                                                 </w:t>
      </w:r>
      <w:r w:rsidR="00066232">
        <w:rPr>
          <w:rStyle w:val="FontStyle25"/>
          <w:rFonts w:ascii="Arial" w:hAnsi="Arial" w:cs="Arial"/>
        </w:rPr>
        <w:t xml:space="preserve">П. В. </w:t>
      </w:r>
      <w:proofErr w:type="spellStart"/>
      <w:r w:rsidR="00066232">
        <w:rPr>
          <w:rStyle w:val="FontStyle25"/>
          <w:rFonts w:ascii="Arial" w:hAnsi="Arial" w:cs="Arial"/>
        </w:rPr>
        <w:t>Хаддад</w:t>
      </w:r>
      <w:proofErr w:type="spellEnd"/>
    </w:p>
    <w:p w:rsidR="00A76EDC" w:rsidRPr="00A05342" w:rsidRDefault="00A76EDC" w:rsidP="00A76EDC">
      <w:pPr>
        <w:pStyle w:val="Style17"/>
        <w:widowControl/>
        <w:ind w:firstLine="0"/>
        <w:jc w:val="both"/>
        <w:rPr>
          <w:rStyle w:val="FontStyle25"/>
          <w:rFonts w:ascii="Arial" w:hAnsi="Arial" w:cs="Arial"/>
          <w:b w:val="0"/>
          <w:bCs w:val="0"/>
        </w:rPr>
      </w:pPr>
    </w:p>
    <w:p w:rsidR="00A76EDC" w:rsidRPr="00A05342" w:rsidRDefault="00A76EDC" w:rsidP="00A76EDC">
      <w:pPr>
        <w:pStyle w:val="Style17"/>
        <w:widowControl/>
        <w:ind w:firstLine="0"/>
        <w:jc w:val="both"/>
        <w:rPr>
          <w:rStyle w:val="FontStyle25"/>
          <w:rFonts w:ascii="Arial" w:hAnsi="Arial" w:cs="Arial"/>
          <w:b w:val="0"/>
          <w:bCs w:val="0"/>
        </w:rPr>
      </w:pPr>
    </w:p>
    <w:p w:rsidR="00A76EDC" w:rsidRPr="00A05342" w:rsidRDefault="00A76EDC" w:rsidP="00A76EDC">
      <w:pPr>
        <w:pStyle w:val="Style17"/>
        <w:widowControl/>
        <w:ind w:firstLine="0"/>
        <w:jc w:val="both"/>
        <w:rPr>
          <w:rStyle w:val="FontStyle25"/>
          <w:rFonts w:ascii="Arial" w:hAnsi="Arial" w:cs="Arial"/>
          <w:b w:val="0"/>
          <w:bCs w:val="0"/>
        </w:rPr>
      </w:pPr>
      <w:r w:rsidRPr="00A05342">
        <w:rPr>
          <w:rStyle w:val="FontStyle25"/>
          <w:rFonts w:ascii="Arial" w:hAnsi="Arial" w:cs="Arial"/>
        </w:rPr>
        <w:t>Руководитель аудиторской организации                                       М. П. Иванов</w:t>
      </w:r>
    </w:p>
    <w:p w:rsidR="00A76EDC" w:rsidRDefault="00A76EDC" w:rsidP="00A76EDC">
      <w:pPr>
        <w:pStyle w:val="Style22"/>
        <w:spacing w:line="240" w:lineRule="auto"/>
        <w:ind w:firstLine="0"/>
        <w:jc w:val="center"/>
        <w:rPr>
          <w:rStyle w:val="FontStyle48"/>
          <w:rFonts w:ascii="Arial" w:hAnsi="Arial" w:cs="Arial"/>
          <w:sz w:val="22"/>
          <w:szCs w:val="22"/>
        </w:rPr>
      </w:pPr>
    </w:p>
    <w:p w:rsidR="00A76EDC" w:rsidRDefault="00A76EDC" w:rsidP="00A76EDC">
      <w:pPr>
        <w:rPr>
          <w:rStyle w:val="FontStyle48"/>
          <w:rFonts w:ascii="Arial" w:eastAsia="Times New Roman" w:hAnsi="Arial" w:cs="Arial"/>
          <w:lang w:eastAsia="ru-RU"/>
        </w:rPr>
      </w:pPr>
      <w:r>
        <w:rPr>
          <w:rStyle w:val="FontStyle48"/>
          <w:rFonts w:ascii="Arial" w:hAnsi="Arial" w:cs="Arial"/>
        </w:rPr>
        <w:br w:type="page"/>
      </w:r>
    </w:p>
    <w:p w:rsidR="00A76EDC" w:rsidRPr="00332D25" w:rsidRDefault="00A76EDC" w:rsidP="00A76EDC">
      <w:pPr>
        <w:pStyle w:val="Style22"/>
        <w:spacing w:after="180" w:line="360" w:lineRule="auto"/>
        <w:ind w:firstLine="0"/>
        <w:jc w:val="center"/>
        <w:rPr>
          <w:rStyle w:val="FontStyle48"/>
          <w:b/>
          <w:bCs/>
          <w:color w:val="000000" w:themeColor="text1"/>
          <w:sz w:val="32"/>
          <w:szCs w:val="32"/>
        </w:rPr>
      </w:pPr>
      <w:r w:rsidRPr="00332D25">
        <w:rPr>
          <w:rStyle w:val="FontStyle48"/>
          <w:b/>
          <w:bCs/>
          <w:color w:val="000000" w:themeColor="text1"/>
          <w:sz w:val="32"/>
          <w:szCs w:val="32"/>
        </w:rPr>
        <w:lastRenderedPageBreak/>
        <w:t>ПРИЛОЖЕНИЕ Г</w:t>
      </w:r>
    </w:p>
    <w:p w:rsidR="00A76EDC" w:rsidRPr="00332D25" w:rsidRDefault="00A76EDC" w:rsidP="00A76EDC">
      <w:pPr>
        <w:pStyle w:val="Style22"/>
        <w:spacing w:line="240" w:lineRule="auto"/>
        <w:ind w:firstLine="0"/>
        <w:jc w:val="center"/>
        <w:rPr>
          <w:rFonts w:ascii="Times New Roman" w:hAnsi="Times New Roman"/>
          <w:sz w:val="28"/>
          <w:szCs w:val="28"/>
        </w:rPr>
      </w:pPr>
      <w:r w:rsidRPr="00332D25">
        <w:rPr>
          <w:rStyle w:val="FontStyle48"/>
          <w:sz w:val="28"/>
          <w:szCs w:val="28"/>
        </w:rPr>
        <w:t xml:space="preserve">ПРОГРАММА АУДИТОРСКИХ ПРОЦЕДУР ПО СУЩЕСТВУ </w:t>
      </w:r>
      <w:r w:rsidRPr="00332D25">
        <w:rPr>
          <w:rStyle w:val="FontStyle48"/>
          <w:sz w:val="28"/>
          <w:szCs w:val="28"/>
        </w:rPr>
        <w:br/>
        <w:t xml:space="preserve">ПО ПРОВЕРКЕ УЧЕТА </w:t>
      </w:r>
      <w:r w:rsidRPr="00332D25">
        <w:rPr>
          <w:rFonts w:ascii="Times New Roman" w:hAnsi="Times New Roman"/>
          <w:sz w:val="28"/>
          <w:szCs w:val="28"/>
        </w:rPr>
        <w:t>ОСНОВНЫХ СРЕДСТВ</w:t>
      </w:r>
    </w:p>
    <w:p w:rsidR="00A76EDC" w:rsidRPr="00332D25" w:rsidRDefault="00A76EDC" w:rsidP="00A76EDC">
      <w:pPr>
        <w:pStyle w:val="Style22"/>
        <w:spacing w:line="240" w:lineRule="auto"/>
        <w:ind w:firstLine="0"/>
        <w:jc w:val="center"/>
        <w:rPr>
          <w:rFonts w:ascii="Times New Roman" w:hAnsi="Times New Roman"/>
          <w:sz w:val="28"/>
          <w:szCs w:val="28"/>
        </w:rPr>
      </w:pPr>
    </w:p>
    <w:tbl>
      <w:tblPr>
        <w:tblW w:w="9180" w:type="dxa"/>
        <w:tblLook w:val="01E0"/>
      </w:tblPr>
      <w:tblGrid>
        <w:gridCol w:w="4361"/>
        <w:gridCol w:w="4819"/>
      </w:tblGrid>
      <w:tr w:rsidR="00A76EDC" w:rsidRPr="00332D25" w:rsidTr="00A76EDC">
        <w:tc>
          <w:tcPr>
            <w:tcW w:w="4361" w:type="dxa"/>
          </w:tcPr>
          <w:p w:rsidR="00A76EDC" w:rsidRPr="00332D25" w:rsidRDefault="00A76EDC" w:rsidP="00A76EDC">
            <w:pPr>
              <w:rPr>
                <w:rFonts w:ascii="Times New Roman" w:hAnsi="Times New Roman" w:cs="Times New Roman"/>
                <w:szCs w:val="28"/>
              </w:rPr>
            </w:pPr>
            <w:proofErr w:type="spellStart"/>
            <w:r w:rsidRPr="00332D25">
              <w:rPr>
                <w:rFonts w:ascii="Times New Roman" w:hAnsi="Times New Roman" w:cs="Times New Roman"/>
                <w:szCs w:val="28"/>
              </w:rPr>
              <w:t>Аудируемая</w:t>
            </w:r>
            <w:proofErr w:type="spellEnd"/>
            <w:r w:rsidRPr="00332D25">
              <w:rPr>
                <w:rFonts w:ascii="Times New Roman" w:hAnsi="Times New Roman" w:cs="Times New Roman"/>
                <w:szCs w:val="28"/>
              </w:rPr>
              <w:t xml:space="preserve"> организация</w:t>
            </w:r>
          </w:p>
        </w:tc>
        <w:tc>
          <w:tcPr>
            <w:tcW w:w="4819" w:type="dxa"/>
          </w:tcPr>
          <w:p w:rsidR="00A76EDC" w:rsidRPr="00332D25" w:rsidRDefault="00066232" w:rsidP="00A76EDC">
            <w:pPr>
              <w:rPr>
                <w:rFonts w:ascii="Times New Roman" w:hAnsi="Times New Roman" w:cs="Times New Roman"/>
                <w:szCs w:val="28"/>
              </w:rPr>
            </w:pPr>
            <w:r>
              <w:rPr>
                <w:rFonts w:ascii="Times New Roman" w:hAnsi="Times New Roman" w:cs="Times New Roman"/>
                <w:szCs w:val="28"/>
              </w:rPr>
              <w:t>ООО «Пицца Аврора</w:t>
            </w:r>
            <w:r w:rsidR="00A76EDC" w:rsidRPr="00332D25">
              <w:rPr>
                <w:rFonts w:ascii="Times New Roman" w:hAnsi="Times New Roman" w:cs="Times New Roman"/>
                <w:szCs w:val="28"/>
              </w:rPr>
              <w:t>»</w:t>
            </w:r>
          </w:p>
        </w:tc>
      </w:tr>
      <w:tr w:rsidR="00A76EDC" w:rsidRPr="00332D25" w:rsidTr="00A76EDC">
        <w:tc>
          <w:tcPr>
            <w:tcW w:w="4361" w:type="dxa"/>
          </w:tcPr>
          <w:p w:rsidR="00A76EDC" w:rsidRPr="00332D25" w:rsidRDefault="00A76EDC" w:rsidP="00A76EDC">
            <w:pPr>
              <w:rPr>
                <w:rFonts w:ascii="Times New Roman" w:hAnsi="Times New Roman" w:cs="Times New Roman"/>
                <w:szCs w:val="28"/>
              </w:rPr>
            </w:pPr>
            <w:r w:rsidRPr="00332D25">
              <w:rPr>
                <w:rFonts w:ascii="Times New Roman" w:hAnsi="Times New Roman" w:cs="Times New Roman"/>
                <w:szCs w:val="28"/>
              </w:rPr>
              <w:t>Период аудита</w:t>
            </w:r>
          </w:p>
        </w:tc>
        <w:tc>
          <w:tcPr>
            <w:tcW w:w="4819" w:type="dxa"/>
          </w:tcPr>
          <w:p w:rsidR="00A76EDC" w:rsidRPr="00332D25" w:rsidRDefault="00A76EDC" w:rsidP="00A76EDC">
            <w:pPr>
              <w:rPr>
                <w:rFonts w:ascii="Times New Roman" w:hAnsi="Times New Roman" w:cs="Times New Roman"/>
                <w:szCs w:val="28"/>
              </w:rPr>
            </w:pPr>
            <w:r w:rsidRPr="00332D25">
              <w:rPr>
                <w:rFonts w:ascii="Times New Roman" w:hAnsi="Times New Roman" w:cs="Times New Roman"/>
                <w:szCs w:val="28"/>
              </w:rPr>
              <w:t>2020</w:t>
            </w:r>
          </w:p>
        </w:tc>
      </w:tr>
      <w:tr w:rsidR="00A76EDC" w:rsidRPr="00332D25" w:rsidTr="00A76EDC">
        <w:tc>
          <w:tcPr>
            <w:tcW w:w="4361" w:type="dxa"/>
          </w:tcPr>
          <w:p w:rsidR="00A76EDC" w:rsidRPr="00332D25" w:rsidRDefault="00A76EDC" w:rsidP="00A76EDC">
            <w:pPr>
              <w:rPr>
                <w:rFonts w:ascii="Times New Roman" w:hAnsi="Times New Roman" w:cs="Times New Roman"/>
                <w:szCs w:val="28"/>
              </w:rPr>
            </w:pPr>
            <w:r w:rsidRPr="00332D25">
              <w:rPr>
                <w:rFonts w:ascii="Times New Roman" w:hAnsi="Times New Roman" w:cs="Times New Roman"/>
                <w:szCs w:val="28"/>
              </w:rPr>
              <w:t>Состав аудиторской группы</w:t>
            </w:r>
          </w:p>
        </w:tc>
        <w:tc>
          <w:tcPr>
            <w:tcW w:w="4819" w:type="dxa"/>
          </w:tcPr>
          <w:p w:rsidR="00A76EDC" w:rsidRPr="00332D25" w:rsidRDefault="00A76EDC" w:rsidP="00A76EDC">
            <w:pPr>
              <w:rPr>
                <w:rFonts w:ascii="Times New Roman" w:hAnsi="Times New Roman" w:cs="Times New Roman"/>
                <w:szCs w:val="28"/>
              </w:rPr>
            </w:pPr>
            <w:r w:rsidRPr="00332D25">
              <w:rPr>
                <w:rFonts w:ascii="Times New Roman" w:hAnsi="Times New Roman" w:cs="Times New Roman"/>
                <w:szCs w:val="28"/>
              </w:rPr>
              <w:t>1 аудитор</w:t>
            </w:r>
          </w:p>
        </w:tc>
      </w:tr>
    </w:tbl>
    <w:p w:rsidR="00A76EDC" w:rsidRPr="00783FBF" w:rsidRDefault="00A76EDC" w:rsidP="00A76EDC">
      <w:pPr>
        <w:rPr>
          <w:rFonts w:ascii="Arial" w:hAnsi="Arial" w:cs="Arial"/>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2"/>
        <w:gridCol w:w="1418"/>
        <w:gridCol w:w="1275"/>
        <w:gridCol w:w="1701"/>
        <w:gridCol w:w="1560"/>
      </w:tblGrid>
      <w:tr w:rsidR="00A76EDC" w:rsidRPr="00783FBF" w:rsidTr="00A76EDC">
        <w:tc>
          <w:tcPr>
            <w:tcW w:w="3522"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Перечень аудиторский</w:t>
            </w:r>
          </w:p>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процедур</w:t>
            </w:r>
          </w:p>
        </w:tc>
        <w:tc>
          <w:tcPr>
            <w:tcW w:w="1418"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Период проведения</w:t>
            </w:r>
          </w:p>
        </w:tc>
        <w:tc>
          <w:tcPr>
            <w:tcW w:w="1275"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Исполнитель</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Методы получения аудиторских дока</w:t>
            </w:r>
            <w:r w:rsidRPr="00332D25">
              <w:rPr>
                <w:rFonts w:ascii="Times New Roman" w:hAnsi="Times New Roman" w:cs="Times New Roman"/>
                <w:color w:val="000000" w:themeColor="text1"/>
                <w:sz w:val="24"/>
                <w:szCs w:val="24"/>
              </w:rPr>
              <w:softHyphen/>
              <w:t>зательств</w:t>
            </w:r>
          </w:p>
        </w:tc>
        <w:tc>
          <w:tcPr>
            <w:tcW w:w="1560"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Источник </w:t>
            </w:r>
            <w:r w:rsidRPr="00332D25">
              <w:rPr>
                <w:rFonts w:ascii="Times New Roman" w:hAnsi="Times New Roman" w:cs="Times New Roman"/>
                <w:color w:val="000000" w:themeColor="text1"/>
                <w:sz w:val="24"/>
                <w:szCs w:val="24"/>
              </w:rPr>
              <w:br/>
              <w:t>информации</w:t>
            </w:r>
          </w:p>
        </w:tc>
      </w:tr>
      <w:tr w:rsidR="00A76EDC" w:rsidRPr="00783FBF" w:rsidTr="00A76EDC">
        <w:tc>
          <w:tcPr>
            <w:tcW w:w="3522" w:type="dxa"/>
            <w:vAlign w:val="center"/>
          </w:tcPr>
          <w:p w:rsidR="00A76EDC" w:rsidRPr="00332D25" w:rsidRDefault="00A76EDC" w:rsidP="00A76EDC">
            <w:pPr>
              <w:pStyle w:val="3"/>
              <w:keepNext w:val="0"/>
              <w:keepLines w:val="0"/>
              <w:widowControl w:val="0"/>
              <w:numPr>
                <w:ilvl w:val="0"/>
                <w:numId w:val="28"/>
              </w:numPr>
              <w:tabs>
                <w:tab w:val="left" w:pos="296"/>
              </w:tabs>
              <w:spacing w:before="0" w:line="240" w:lineRule="auto"/>
              <w:ind w:left="0" w:firstLine="0"/>
              <w:rPr>
                <w:rFonts w:ascii="Times New Roman" w:hAnsi="Times New Roman" w:cs="Times New Roman"/>
                <w:color w:val="000000" w:themeColor="text1"/>
              </w:rPr>
            </w:pPr>
            <w:bookmarkStart w:id="36" w:name="_Toc478485601"/>
            <w:r w:rsidRPr="00332D25">
              <w:rPr>
                <w:rFonts w:ascii="Times New Roman" w:hAnsi="Times New Roman" w:cs="Times New Roman"/>
                <w:color w:val="000000" w:themeColor="text1"/>
              </w:rPr>
              <w:t xml:space="preserve">Проверка применения декларированных в учетной политике способов ведения бухгалтерского и налогового учета </w:t>
            </w:r>
            <w:bookmarkEnd w:id="36"/>
            <w:r w:rsidRPr="00332D25">
              <w:rPr>
                <w:rFonts w:ascii="Times New Roman" w:hAnsi="Times New Roman" w:cs="Times New Roman"/>
                <w:color w:val="000000" w:themeColor="text1"/>
              </w:rPr>
              <w:t>основных средств</w:t>
            </w:r>
          </w:p>
        </w:tc>
        <w:tc>
          <w:tcPr>
            <w:tcW w:w="1418" w:type="dxa"/>
            <w:vAlign w:val="center"/>
          </w:tcPr>
          <w:p w:rsidR="00A76EDC" w:rsidRPr="00332D25" w:rsidRDefault="00A76EDC" w:rsidP="00A76EDC">
            <w:pP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06.07.20</w:t>
            </w:r>
          </w:p>
        </w:tc>
        <w:tc>
          <w:tcPr>
            <w:tcW w:w="1275" w:type="dxa"/>
            <w:vAlign w:val="center"/>
          </w:tcPr>
          <w:p w:rsidR="00A76EDC" w:rsidRPr="00143B31" w:rsidRDefault="00143B31" w:rsidP="00A76EDC">
            <w:pPr>
              <w:jc w:val="center"/>
              <w:rPr>
                <w:rFonts w:ascii="Times New Roman" w:hAnsi="Times New Roman" w:cs="Times New Roman"/>
                <w:color w:val="000000" w:themeColor="text1"/>
                <w:sz w:val="24"/>
                <w:szCs w:val="24"/>
              </w:rPr>
            </w:pPr>
            <w:r w:rsidRPr="00143B31">
              <w:rPr>
                <w:rStyle w:val="FontStyle25"/>
                <w:sz w:val="24"/>
                <w:szCs w:val="24"/>
              </w:rPr>
              <w:t>Коваленко Л.</w:t>
            </w:r>
            <w:proofErr w:type="gramStart"/>
            <w:r w:rsidRPr="00143B31">
              <w:rPr>
                <w:rStyle w:val="FontStyle25"/>
                <w:sz w:val="24"/>
                <w:szCs w:val="24"/>
              </w:rPr>
              <w:t>П</w:t>
            </w:r>
            <w:proofErr w:type="gramEnd"/>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документов</w:t>
            </w:r>
          </w:p>
        </w:tc>
        <w:tc>
          <w:tcPr>
            <w:tcW w:w="1560" w:type="dxa"/>
            <w:vAlign w:val="center"/>
          </w:tcPr>
          <w:p w:rsidR="00A76EDC" w:rsidRPr="00332D25" w:rsidRDefault="00A76EDC" w:rsidP="00A76EDC">
            <w:pPr>
              <w:spacing w:line="240" w:lineRule="auto"/>
              <w:rPr>
                <w:rStyle w:val="apple-style-span"/>
                <w:rFonts w:ascii="Times New Roman" w:hAnsi="Times New Roman" w:cs="Times New Roman"/>
                <w:color w:val="000000" w:themeColor="text1"/>
                <w:sz w:val="24"/>
                <w:szCs w:val="24"/>
              </w:rPr>
            </w:pPr>
            <w:r w:rsidRPr="00332D25">
              <w:rPr>
                <w:rStyle w:val="apple-style-span"/>
                <w:rFonts w:ascii="Times New Roman" w:hAnsi="Times New Roman" w:cs="Times New Roman"/>
                <w:color w:val="000000" w:themeColor="text1"/>
                <w:sz w:val="24"/>
                <w:szCs w:val="24"/>
              </w:rPr>
              <w:t>Учетная политика для целей бухгалтерского и налогового учета</w:t>
            </w:r>
          </w:p>
        </w:tc>
      </w:tr>
      <w:tr w:rsidR="00A76EDC" w:rsidRPr="00783FBF" w:rsidTr="00A76EDC">
        <w:tc>
          <w:tcPr>
            <w:tcW w:w="3522"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2. Проверка правильности организации учета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06.07.20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sidRPr="00143B31">
              <w:rPr>
                <w:rStyle w:val="FontStyle25"/>
                <w:sz w:val="24"/>
                <w:szCs w:val="24"/>
              </w:rPr>
              <w:t>Коваленко</w:t>
            </w:r>
            <w:r w:rsidRPr="00332D25">
              <w:rPr>
                <w:rStyle w:val="FontStyle25"/>
                <w:color w:val="000000" w:themeColor="text1"/>
                <w:sz w:val="24"/>
                <w:szCs w:val="24"/>
              </w:rPr>
              <w:t xml:space="preserve">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p>
        </w:tc>
      </w:tr>
      <w:tr w:rsidR="00A76EDC" w:rsidRPr="00783FBF" w:rsidTr="00A76EDC">
        <w:tc>
          <w:tcPr>
            <w:tcW w:w="3522" w:type="dxa"/>
            <w:vAlign w:val="center"/>
          </w:tcPr>
          <w:p w:rsidR="00A76EDC" w:rsidRPr="00332D25" w:rsidRDefault="00A76EDC" w:rsidP="00A76EDC">
            <w:pPr>
              <w:pStyle w:val="kurs"/>
              <w:widowControl w:val="0"/>
              <w:spacing w:before="0" w:beforeAutospacing="0" w:after="0" w:afterAutospacing="0"/>
              <w:rPr>
                <w:color w:val="000000" w:themeColor="text1"/>
              </w:rPr>
            </w:pPr>
            <w:r w:rsidRPr="00332D25">
              <w:rPr>
                <w:color w:val="000000" w:themeColor="text1"/>
              </w:rPr>
              <w:t xml:space="preserve">2.1. Проверка обеспечения </w:t>
            </w:r>
            <w:proofErr w:type="gramStart"/>
            <w:r w:rsidRPr="00332D25">
              <w:rPr>
                <w:color w:val="000000" w:themeColor="text1"/>
              </w:rPr>
              <w:t>контроля за</w:t>
            </w:r>
            <w:proofErr w:type="gramEnd"/>
            <w:r w:rsidRPr="00332D25">
              <w:rPr>
                <w:color w:val="000000" w:themeColor="text1"/>
              </w:rPr>
              <w:t xml:space="preserve"> сохранностью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06.07.20</w:t>
            </w:r>
          </w:p>
        </w:tc>
        <w:tc>
          <w:tcPr>
            <w:tcW w:w="1275" w:type="dxa"/>
            <w:vAlign w:val="center"/>
          </w:tcPr>
          <w:p w:rsidR="00A76EDC" w:rsidRPr="00332D25" w:rsidRDefault="00143B31" w:rsidP="00143B31">
            <w:pPr>
              <w:jc w:val="center"/>
              <w:rPr>
                <w:rFonts w:ascii="Times New Roman" w:hAnsi="Times New Roman" w:cs="Times New Roman"/>
                <w:color w:val="000000" w:themeColor="text1"/>
                <w:sz w:val="24"/>
                <w:szCs w:val="24"/>
              </w:rPr>
            </w:pPr>
            <w:r w:rsidRPr="00143B31">
              <w:rPr>
                <w:rStyle w:val="FontStyle25"/>
                <w:sz w:val="24"/>
                <w:szCs w:val="24"/>
              </w:rPr>
              <w:t>Коваленко</w:t>
            </w:r>
            <w:r w:rsidR="00A76EDC" w:rsidRPr="00332D25">
              <w:rPr>
                <w:rStyle w:val="FontStyle25"/>
                <w:color w:val="000000" w:themeColor="text1"/>
                <w:sz w:val="24"/>
                <w:szCs w:val="24"/>
              </w:rPr>
              <w:t xml:space="preserve"> Л.П.</w:t>
            </w:r>
          </w:p>
        </w:tc>
        <w:tc>
          <w:tcPr>
            <w:tcW w:w="1701" w:type="dxa"/>
            <w:vAlign w:val="center"/>
          </w:tcPr>
          <w:p w:rsidR="00A76EDC" w:rsidRPr="00332D25" w:rsidRDefault="00A76EDC" w:rsidP="00A76EDC">
            <w:pPr>
              <w:spacing w:line="240" w:lineRule="auto"/>
              <w:ind w:left="12"/>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Проверка документов</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Перечень складов, разработанные нормы расхода материалов, перечень лиц, ответственных за приемку и отпуск материалов, договоры о материальной ответственности</w:t>
            </w:r>
          </w:p>
        </w:tc>
      </w:tr>
      <w:tr w:rsidR="00A76EDC" w:rsidRPr="00783FBF" w:rsidTr="00A76EDC">
        <w:tc>
          <w:tcPr>
            <w:tcW w:w="3522" w:type="dxa"/>
            <w:vAlign w:val="center"/>
          </w:tcPr>
          <w:p w:rsidR="00A76EDC" w:rsidRPr="00332D25" w:rsidRDefault="00A76EDC" w:rsidP="00A76EDC">
            <w:pPr>
              <w:pStyle w:val="kurs"/>
              <w:widowControl w:val="0"/>
              <w:spacing w:before="0" w:beforeAutospacing="0" w:after="0" w:afterAutospacing="0"/>
              <w:rPr>
                <w:color w:val="000000" w:themeColor="text1"/>
              </w:rPr>
            </w:pPr>
            <w:r w:rsidRPr="00332D25">
              <w:rPr>
                <w:color w:val="000000" w:themeColor="text1"/>
              </w:rPr>
              <w:t xml:space="preserve">2.2. Сверка данных аналитического учета основных средств с оборотами и остатками по счетам </w:t>
            </w:r>
            <w:r w:rsidRPr="00332D25">
              <w:rPr>
                <w:color w:val="000000" w:themeColor="text1"/>
              </w:rPr>
              <w:lastRenderedPageBreak/>
              <w:t>синтетического учета</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lastRenderedPageBreak/>
              <w:t>06.07.20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sidRPr="00143B31">
              <w:rPr>
                <w:rStyle w:val="FontStyle25"/>
                <w:sz w:val="24"/>
                <w:szCs w:val="24"/>
              </w:rPr>
              <w:t>Коваленко</w:t>
            </w:r>
            <w:r w:rsidRPr="00332D25">
              <w:rPr>
                <w:rStyle w:val="FontStyle25"/>
                <w:color w:val="000000" w:themeColor="text1"/>
                <w:sz w:val="24"/>
                <w:szCs w:val="24"/>
              </w:rPr>
              <w:t xml:space="preserve">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Style w:val="apple-style-span"/>
                <w:rFonts w:ascii="Times New Roman" w:hAnsi="Times New Roman" w:cs="Times New Roman"/>
                <w:color w:val="000000" w:themeColor="text1"/>
                <w:sz w:val="24"/>
                <w:szCs w:val="24"/>
              </w:rPr>
              <w:t xml:space="preserve">Пересчет </w:t>
            </w:r>
            <w:r w:rsidRPr="00332D25">
              <w:rPr>
                <w:rFonts w:ascii="Times New Roman" w:hAnsi="Times New Roman" w:cs="Times New Roman"/>
                <w:color w:val="000000" w:themeColor="text1"/>
                <w:sz w:val="24"/>
                <w:szCs w:val="24"/>
              </w:rPr>
              <w:t>данных</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Главная книга</w:t>
            </w:r>
          </w:p>
        </w:tc>
      </w:tr>
      <w:tr w:rsidR="00A76EDC" w:rsidRPr="00783FBF" w:rsidTr="00A76EDC">
        <w:tc>
          <w:tcPr>
            <w:tcW w:w="3522" w:type="dxa"/>
            <w:vAlign w:val="center"/>
          </w:tcPr>
          <w:p w:rsidR="00A76EDC" w:rsidRPr="00332D25" w:rsidRDefault="00A76EDC" w:rsidP="00A76EDC">
            <w:pPr>
              <w:pStyle w:val="kurs"/>
              <w:widowControl w:val="0"/>
              <w:spacing w:before="0" w:beforeAutospacing="0" w:after="0" w:afterAutospacing="0"/>
              <w:rPr>
                <w:color w:val="000000" w:themeColor="text1"/>
              </w:rPr>
            </w:pPr>
            <w:r w:rsidRPr="00332D25">
              <w:rPr>
                <w:color w:val="000000" w:themeColor="text1"/>
              </w:rPr>
              <w:lastRenderedPageBreak/>
              <w:t>2.3. Сверка данных бухгалтерского учета основных сре</w:t>
            </w:r>
            <w:proofErr w:type="gramStart"/>
            <w:r w:rsidRPr="00332D25">
              <w:rPr>
                <w:color w:val="000000" w:themeColor="text1"/>
              </w:rPr>
              <w:t xml:space="preserve">дств </w:t>
            </w:r>
            <w:r w:rsidRPr="00332D25">
              <w:rPr>
                <w:color w:val="000000" w:themeColor="text1"/>
              </w:rPr>
              <w:br/>
              <w:t>с д</w:t>
            </w:r>
            <w:proofErr w:type="gramEnd"/>
            <w:r w:rsidRPr="00332D25">
              <w:rPr>
                <w:color w:val="000000" w:themeColor="text1"/>
              </w:rPr>
              <w:t>анными бухгалтерской отчетности</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06.07.20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Прослеживание</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Главная книга, бухгалтерский баланс, пояснительная записка</w:t>
            </w:r>
          </w:p>
        </w:tc>
      </w:tr>
      <w:tr w:rsidR="00A76EDC" w:rsidRPr="00783FBF" w:rsidTr="00A76EDC">
        <w:tc>
          <w:tcPr>
            <w:tcW w:w="3522" w:type="dxa"/>
            <w:vAlign w:val="center"/>
          </w:tcPr>
          <w:p w:rsidR="00A76EDC" w:rsidRPr="00332D25" w:rsidRDefault="00A76EDC" w:rsidP="00A76EDC">
            <w:pPr>
              <w:pStyle w:val="kurs"/>
              <w:widowControl w:val="0"/>
              <w:spacing w:before="0" w:beforeAutospacing="0" w:after="0" w:afterAutospacing="0"/>
              <w:rPr>
                <w:color w:val="000000" w:themeColor="text1"/>
              </w:rPr>
            </w:pPr>
            <w:r w:rsidRPr="00332D25">
              <w:rPr>
                <w:color w:val="000000" w:themeColor="text1"/>
              </w:rPr>
              <w:t>2.4. Проверка раскрытия информации в бухгалтерской отчетности</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06.07.20</w:t>
            </w:r>
          </w:p>
        </w:tc>
        <w:tc>
          <w:tcPr>
            <w:tcW w:w="1275" w:type="dxa"/>
            <w:vAlign w:val="center"/>
          </w:tcPr>
          <w:p w:rsidR="00A76EDC" w:rsidRPr="00332D25" w:rsidRDefault="00143B31" w:rsidP="00143B31">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Проверка документов</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Бухгалтерская отчетность</w:t>
            </w:r>
          </w:p>
        </w:tc>
      </w:tr>
      <w:tr w:rsidR="00A76EDC" w:rsidRPr="00783FBF" w:rsidTr="00A76EDC">
        <w:tc>
          <w:tcPr>
            <w:tcW w:w="3522"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3. Проверка правильности проведения и учета результатов инвентаризации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07.07.20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p>
        </w:tc>
      </w:tr>
      <w:tr w:rsidR="00A76EDC" w:rsidRPr="00783FBF" w:rsidTr="00A76EDC">
        <w:tc>
          <w:tcPr>
            <w:tcW w:w="3522" w:type="dxa"/>
            <w:vAlign w:val="center"/>
          </w:tcPr>
          <w:p w:rsidR="00A76EDC" w:rsidRPr="00332D25" w:rsidRDefault="00A76EDC" w:rsidP="00A76EDC">
            <w:pPr>
              <w:pStyle w:val="kurs"/>
              <w:widowControl w:val="0"/>
              <w:spacing w:before="0" w:beforeAutospacing="0" w:after="0" w:afterAutospacing="0"/>
              <w:rPr>
                <w:color w:val="000000" w:themeColor="text1"/>
              </w:rPr>
            </w:pPr>
            <w:r w:rsidRPr="00332D25">
              <w:rPr>
                <w:color w:val="000000" w:themeColor="text1"/>
              </w:rPr>
              <w:t xml:space="preserve">3.1. Проверка </w:t>
            </w:r>
            <w:proofErr w:type="gramStart"/>
            <w:r w:rsidRPr="00332D25">
              <w:rPr>
                <w:color w:val="000000" w:themeColor="text1"/>
              </w:rPr>
              <w:t>соблюдения порядка проведения инвентаризации основных средств</w:t>
            </w:r>
            <w:proofErr w:type="gramEnd"/>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07.07.20</w:t>
            </w:r>
          </w:p>
        </w:tc>
        <w:tc>
          <w:tcPr>
            <w:tcW w:w="1275" w:type="dxa"/>
            <w:vAlign w:val="center"/>
          </w:tcPr>
          <w:p w:rsidR="00A76EDC" w:rsidRPr="00332D25" w:rsidRDefault="00143B31" w:rsidP="00143B31">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Инвентаризация</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Учетная политика, приказы о проведении инвентаризации</w:t>
            </w:r>
          </w:p>
        </w:tc>
      </w:tr>
      <w:tr w:rsidR="00A76EDC" w:rsidRPr="00783FBF" w:rsidTr="00A76EDC">
        <w:tc>
          <w:tcPr>
            <w:tcW w:w="3522" w:type="dxa"/>
            <w:vAlign w:val="center"/>
          </w:tcPr>
          <w:p w:rsidR="00A76EDC" w:rsidRPr="00332D25" w:rsidRDefault="00A76EDC" w:rsidP="00A76EDC">
            <w:pPr>
              <w:pStyle w:val="kurs"/>
              <w:widowControl w:val="0"/>
              <w:spacing w:before="0" w:beforeAutospacing="0" w:after="0" w:afterAutospacing="0"/>
              <w:rPr>
                <w:color w:val="000000" w:themeColor="text1"/>
              </w:rPr>
            </w:pPr>
            <w:r w:rsidRPr="00332D25">
              <w:rPr>
                <w:color w:val="000000" w:themeColor="text1"/>
              </w:rPr>
              <w:t>3.2. Проверка правильности отражения в бухгалтерском и налоговом учете излишков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07.07.20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Проверка документов, прослеживание</w:t>
            </w:r>
          </w:p>
        </w:tc>
        <w:tc>
          <w:tcPr>
            <w:tcW w:w="1560"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Материалы </w:t>
            </w:r>
            <w:r w:rsidRPr="00332D25">
              <w:rPr>
                <w:rFonts w:ascii="Times New Roman" w:hAnsi="Times New Roman" w:cs="Times New Roman"/>
                <w:color w:val="000000" w:themeColor="text1"/>
                <w:sz w:val="24"/>
                <w:szCs w:val="24"/>
              </w:rPr>
              <w:br/>
              <w:t>инвентаризации</w:t>
            </w:r>
          </w:p>
        </w:tc>
      </w:tr>
      <w:tr w:rsidR="00A76EDC" w:rsidRPr="00783FBF" w:rsidTr="00A76EDC">
        <w:tc>
          <w:tcPr>
            <w:tcW w:w="3522" w:type="dxa"/>
            <w:vAlign w:val="center"/>
          </w:tcPr>
          <w:p w:rsidR="00A76EDC" w:rsidRPr="00332D25" w:rsidRDefault="00A76EDC" w:rsidP="00A76EDC">
            <w:pPr>
              <w:pStyle w:val="kurs"/>
              <w:widowControl w:val="0"/>
              <w:spacing w:before="0" w:beforeAutospacing="0" w:after="0" w:afterAutospacing="0"/>
              <w:rPr>
                <w:color w:val="000000" w:themeColor="text1"/>
              </w:rPr>
            </w:pPr>
            <w:r w:rsidRPr="00332D25">
              <w:rPr>
                <w:color w:val="000000" w:themeColor="text1"/>
              </w:rPr>
              <w:t>3.3. Проверка правильности отражения в бухгалтерском и налоговом учете недостач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07.07.20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документов, прослеживание</w:t>
            </w:r>
          </w:p>
        </w:tc>
        <w:tc>
          <w:tcPr>
            <w:tcW w:w="1560"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Материалы </w:t>
            </w:r>
            <w:r w:rsidRPr="00332D25">
              <w:rPr>
                <w:rFonts w:ascii="Times New Roman" w:hAnsi="Times New Roman" w:cs="Times New Roman"/>
                <w:color w:val="000000" w:themeColor="text1"/>
                <w:sz w:val="24"/>
                <w:szCs w:val="24"/>
              </w:rPr>
              <w:br/>
              <w:t>инвентаризации</w:t>
            </w:r>
          </w:p>
        </w:tc>
      </w:tr>
      <w:tr w:rsidR="00A76EDC" w:rsidRPr="00783FBF" w:rsidTr="00A76EDC">
        <w:tc>
          <w:tcPr>
            <w:tcW w:w="3522" w:type="dxa"/>
            <w:vAlign w:val="center"/>
          </w:tcPr>
          <w:p w:rsidR="00A76EDC" w:rsidRPr="00332D25" w:rsidRDefault="00A76EDC" w:rsidP="00A76EDC">
            <w:pPr>
              <w:autoSpaceDE w:val="0"/>
              <w:autoSpaceDN w:val="0"/>
              <w:adjustRightInd w:val="0"/>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4. Проверка операций по </w:t>
            </w:r>
            <w:r w:rsidRPr="00332D25">
              <w:rPr>
                <w:rFonts w:ascii="Times New Roman" w:hAnsi="Times New Roman" w:cs="Times New Roman"/>
                <w:color w:val="000000" w:themeColor="text1"/>
                <w:sz w:val="24"/>
                <w:szCs w:val="24"/>
              </w:rPr>
              <w:br/>
              <w:t>поступлению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08.07.20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p>
        </w:tc>
        <w:tc>
          <w:tcPr>
            <w:tcW w:w="1560"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p>
        </w:tc>
      </w:tr>
      <w:tr w:rsidR="00A76EDC" w:rsidRPr="00783FBF" w:rsidTr="00A76EDC">
        <w:tc>
          <w:tcPr>
            <w:tcW w:w="3522" w:type="dxa"/>
            <w:vAlign w:val="center"/>
          </w:tcPr>
          <w:p w:rsidR="00A76EDC" w:rsidRPr="00332D25" w:rsidRDefault="00A76EDC" w:rsidP="00A76EDC">
            <w:pPr>
              <w:pStyle w:val="kurs"/>
              <w:widowControl w:val="0"/>
              <w:spacing w:before="0" w:beforeAutospacing="0" w:after="0" w:afterAutospacing="0"/>
              <w:rPr>
                <w:color w:val="000000" w:themeColor="text1"/>
              </w:rPr>
            </w:pPr>
            <w:r w:rsidRPr="00332D25">
              <w:rPr>
                <w:color w:val="000000" w:themeColor="text1"/>
              </w:rPr>
              <w:t>4.1. Проверка договоров на приобретение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08.07.20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документов</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Договоры на приобретение </w:t>
            </w:r>
            <w:r>
              <w:rPr>
                <w:rFonts w:ascii="Times New Roman" w:hAnsi="Times New Roman" w:cs="Times New Roman"/>
                <w:color w:val="000000" w:themeColor="text1"/>
                <w:sz w:val="24"/>
                <w:szCs w:val="24"/>
              </w:rPr>
              <w:t>основных средств</w:t>
            </w:r>
            <w:r w:rsidRPr="00332D25">
              <w:rPr>
                <w:rFonts w:ascii="Times New Roman" w:hAnsi="Times New Roman" w:cs="Times New Roman"/>
                <w:color w:val="000000" w:themeColor="text1"/>
                <w:sz w:val="24"/>
                <w:szCs w:val="24"/>
              </w:rPr>
              <w:t>: купли-продажи, поставки и пр.</w:t>
            </w:r>
          </w:p>
        </w:tc>
      </w:tr>
      <w:tr w:rsidR="00A76EDC" w:rsidRPr="00783FBF" w:rsidTr="00A76EDC">
        <w:tc>
          <w:tcPr>
            <w:tcW w:w="3522" w:type="dxa"/>
            <w:vAlign w:val="center"/>
          </w:tcPr>
          <w:p w:rsidR="00A76EDC" w:rsidRPr="00332D25" w:rsidRDefault="00A76EDC" w:rsidP="00A76EDC">
            <w:pPr>
              <w:pStyle w:val="kurs"/>
              <w:widowControl w:val="0"/>
              <w:spacing w:before="0" w:beforeAutospacing="0" w:after="0" w:afterAutospacing="0"/>
              <w:rPr>
                <w:color w:val="000000" w:themeColor="text1"/>
              </w:rPr>
            </w:pPr>
            <w:r w:rsidRPr="00332D25">
              <w:rPr>
                <w:color w:val="000000" w:themeColor="text1"/>
              </w:rPr>
              <w:t>4.2. Проверка порядка документального оформления операций по поступлению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08.07.20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Проверка документов</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Приходные ордера </w:t>
            </w:r>
          </w:p>
        </w:tc>
      </w:tr>
      <w:tr w:rsidR="00A76EDC" w:rsidRPr="00783FBF" w:rsidTr="00A76EDC">
        <w:tc>
          <w:tcPr>
            <w:tcW w:w="3522" w:type="dxa"/>
            <w:vAlign w:val="center"/>
          </w:tcPr>
          <w:p w:rsidR="00A76EDC" w:rsidRPr="00332D25" w:rsidRDefault="00A76EDC" w:rsidP="00A76EDC">
            <w:pPr>
              <w:pStyle w:val="kurs"/>
              <w:widowControl w:val="0"/>
              <w:spacing w:before="0" w:beforeAutospacing="0" w:after="0" w:afterAutospacing="0"/>
              <w:rPr>
                <w:color w:val="000000" w:themeColor="text1"/>
              </w:rPr>
            </w:pPr>
            <w:r w:rsidRPr="00332D25">
              <w:rPr>
                <w:color w:val="000000" w:themeColor="text1"/>
              </w:rPr>
              <w:t>4.3. Проверка операций по приобретению основных средств за плату</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08.07.20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p>
        </w:tc>
      </w:tr>
      <w:tr w:rsidR="00A76EDC" w:rsidRPr="00783FBF" w:rsidTr="00A76EDC">
        <w:tc>
          <w:tcPr>
            <w:tcW w:w="3522" w:type="dxa"/>
            <w:vAlign w:val="center"/>
          </w:tcPr>
          <w:p w:rsidR="00A76EDC" w:rsidRPr="00332D25" w:rsidRDefault="00A76EDC" w:rsidP="00A76EDC">
            <w:pPr>
              <w:pStyle w:val="ad"/>
              <w:widowControl w:val="0"/>
              <w:spacing w:before="0" w:beforeAutospacing="0" w:after="0" w:afterAutospacing="0"/>
              <w:rPr>
                <w:color w:val="000000" w:themeColor="text1"/>
              </w:rPr>
            </w:pPr>
            <w:r w:rsidRPr="00332D25">
              <w:rPr>
                <w:color w:val="000000" w:themeColor="text1"/>
              </w:rPr>
              <w:lastRenderedPageBreak/>
              <w:t xml:space="preserve">— </w:t>
            </w:r>
            <w:r w:rsidRPr="00332D25">
              <w:rPr>
                <w:rStyle w:val="af8"/>
                <w:color w:val="000000" w:themeColor="text1"/>
              </w:rPr>
              <w:t>порядок оценки основных сре</w:t>
            </w:r>
            <w:proofErr w:type="gramStart"/>
            <w:r w:rsidRPr="00332D25">
              <w:rPr>
                <w:rStyle w:val="af8"/>
                <w:color w:val="000000" w:themeColor="text1"/>
              </w:rPr>
              <w:t>дств пр</w:t>
            </w:r>
            <w:proofErr w:type="gramEnd"/>
            <w:r w:rsidRPr="00332D25">
              <w:rPr>
                <w:rStyle w:val="af8"/>
                <w:color w:val="000000" w:themeColor="text1"/>
              </w:rPr>
              <w:t>и их приобретении</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08.07.20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документов, прослеживание</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Учетная политика для целей бухгалтерского и налогового учета</w:t>
            </w:r>
          </w:p>
        </w:tc>
      </w:tr>
      <w:tr w:rsidR="00A76EDC" w:rsidRPr="00783FBF" w:rsidTr="00A76EDC">
        <w:tc>
          <w:tcPr>
            <w:tcW w:w="3522" w:type="dxa"/>
            <w:vAlign w:val="center"/>
          </w:tcPr>
          <w:p w:rsidR="00A76EDC" w:rsidRPr="00332D25" w:rsidRDefault="00A76EDC" w:rsidP="00A76EDC">
            <w:pPr>
              <w:pStyle w:val="ad"/>
              <w:widowControl w:val="0"/>
              <w:spacing w:before="0" w:beforeAutospacing="0" w:after="0" w:afterAutospacing="0"/>
              <w:rPr>
                <w:color w:val="000000" w:themeColor="text1"/>
              </w:rPr>
            </w:pPr>
            <w:r w:rsidRPr="00332D25">
              <w:rPr>
                <w:color w:val="000000" w:themeColor="text1"/>
              </w:rPr>
              <w:t xml:space="preserve">— </w:t>
            </w:r>
            <w:r w:rsidRPr="00332D25">
              <w:rPr>
                <w:rStyle w:val="af8"/>
                <w:color w:val="000000" w:themeColor="text1"/>
              </w:rPr>
              <w:t>методы учета основных сре</w:t>
            </w:r>
            <w:proofErr w:type="gramStart"/>
            <w:r w:rsidRPr="00332D25">
              <w:rPr>
                <w:rStyle w:val="af8"/>
                <w:color w:val="000000" w:themeColor="text1"/>
              </w:rPr>
              <w:t>дств дл</w:t>
            </w:r>
            <w:proofErr w:type="gramEnd"/>
            <w:r w:rsidRPr="00332D25">
              <w:rPr>
                <w:rStyle w:val="af8"/>
                <w:color w:val="000000" w:themeColor="text1"/>
              </w:rPr>
              <w:t>я целей бухгалтерского учета</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08.07.20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документов, прослеживание</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Учетная политика для целей бухгалтерского и налогового учета</w:t>
            </w:r>
          </w:p>
        </w:tc>
      </w:tr>
      <w:tr w:rsidR="00A76EDC" w:rsidRPr="00783FBF" w:rsidTr="00A76EDC">
        <w:tc>
          <w:tcPr>
            <w:tcW w:w="3522" w:type="dxa"/>
            <w:vAlign w:val="center"/>
          </w:tcPr>
          <w:p w:rsidR="00A76EDC" w:rsidRPr="00332D25" w:rsidRDefault="00A76EDC" w:rsidP="00A76EDC">
            <w:pPr>
              <w:pStyle w:val="ad"/>
              <w:widowControl w:val="0"/>
              <w:spacing w:before="0" w:beforeAutospacing="0" w:after="0" w:afterAutospacing="0"/>
              <w:rPr>
                <w:color w:val="000000" w:themeColor="text1"/>
              </w:rPr>
            </w:pPr>
            <w:r w:rsidRPr="00332D25">
              <w:rPr>
                <w:color w:val="000000" w:themeColor="text1"/>
              </w:rPr>
              <w:t xml:space="preserve">— </w:t>
            </w:r>
            <w:r w:rsidRPr="00332D25">
              <w:rPr>
                <w:rStyle w:val="af8"/>
                <w:color w:val="000000" w:themeColor="text1"/>
              </w:rPr>
              <w:t>порядок применения налоговых вычетов по налогу на добавленную стоимость по приобретенным основным средствам</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08.07.20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документов, прослеживание</w:t>
            </w:r>
          </w:p>
        </w:tc>
        <w:tc>
          <w:tcPr>
            <w:tcW w:w="1560" w:type="dxa"/>
            <w:tcMar>
              <w:top w:w="57" w:type="dxa"/>
              <w:bottom w:w="57" w:type="dxa"/>
            </w:tcMar>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Учетная политика для целей бухгалтерского и налогового учета</w:t>
            </w:r>
          </w:p>
        </w:tc>
      </w:tr>
      <w:tr w:rsidR="00A76EDC" w:rsidRPr="00783FBF" w:rsidTr="00A76EDC">
        <w:tc>
          <w:tcPr>
            <w:tcW w:w="3522" w:type="dxa"/>
            <w:vAlign w:val="center"/>
          </w:tcPr>
          <w:p w:rsidR="00A76EDC" w:rsidRPr="00332D25" w:rsidRDefault="00A76EDC" w:rsidP="00A76EDC">
            <w:pPr>
              <w:pStyle w:val="ad"/>
              <w:widowControl w:val="0"/>
              <w:spacing w:before="0" w:beforeAutospacing="0" w:after="0" w:afterAutospacing="0"/>
              <w:rPr>
                <w:color w:val="000000" w:themeColor="text1"/>
              </w:rPr>
            </w:pPr>
            <w:r w:rsidRPr="00332D25">
              <w:rPr>
                <w:color w:val="000000" w:themeColor="text1"/>
              </w:rPr>
              <w:t>— п</w:t>
            </w:r>
            <w:r w:rsidRPr="00332D25">
              <w:rPr>
                <w:rStyle w:val="af8"/>
                <w:color w:val="000000" w:themeColor="text1"/>
              </w:rPr>
              <w:t>орядок отражения операций по учету транспортно-заготовительных расходов, связанных с процессом заготовления и доставки основных средств в организацию</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08.07.20</w:t>
            </w:r>
          </w:p>
        </w:tc>
        <w:tc>
          <w:tcPr>
            <w:tcW w:w="1275" w:type="dxa"/>
            <w:vAlign w:val="center"/>
          </w:tcPr>
          <w:p w:rsidR="00A76EDC" w:rsidRPr="00332D25" w:rsidRDefault="00143B31"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Проверка</w:t>
            </w:r>
            <w:r w:rsidRPr="00332D25">
              <w:rPr>
                <w:rFonts w:ascii="Times New Roman" w:hAnsi="Times New Roman" w:cs="Times New Roman"/>
                <w:color w:val="000000" w:themeColor="text1"/>
                <w:sz w:val="24"/>
                <w:szCs w:val="24"/>
              </w:rPr>
              <w:br/>
              <w:t xml:space="preserve"> документов, прослеживание</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Учетная политика для целей бухгалтерского и налогового учета</w:t>
            </w:r>
          </w:p>
        </w:tc>
      </w:tr>
      <w:tr w:rsidR="00A76EDC" w:rsidRPr="00783FBF" w:rsidTr="00A76EDC">
        <w:tc>
          <w:tcPr>
            <w:tcW w:w="3522" w:type="dxa"/>
            <w:vAlign w:val="center"/>
          </w:tcPr>
          <w:p w:rsidR="00A76EDC" w:rsidRPr="00332D25" w:rsidRDefault="00A76EDC" w:rsidP="00A76EDC">
            <w:pPr>
              <w:pStyle w:val="ad"/>
              <w:widowControl w:val="0"/>
              <w:spacing w:before="0" w:beforeAutospacing="0" w:after="0" w:afterAutospacing="0"/>
              <w:rPr>
                <w:color w:val="000000" w:themeColor="text1"/>
              </w:rPr>
            </w:pPr>
            <w:r w:rsidRPr="00332D25">
              <w:rPr>
                <w:color w:val="000000" w:themeColor="text1"/>
              </w:rPr>
              <w:t>— п</w:t>
            </w:r>
            <w:r w:rsidRPr="00332D25">
              <w:rPr>
                <w:rStyle w:val="af8"/>
                <w:color w:val="000000" w:themeColor="text1"/>
              </w:rPr>
              <w:t xml:space="preserve">орядок учета </w:t>
            </w:r>
            <w:proofErr w:type="spellStart"/>
            <w:r w:rsidRPr="00332D25">
              <w:rPr>
                <w:rStyle w:val="af8"/>
                <w:color w:val="000000" w:themeColor="text1"/>
              </w:rPr>
              <w:t>неотфактурованных</w:t>
            </w:r>
            <w:proofErr w:type="spellEnd"/>
            <w:r w:rsidRPr="00332D25">
              <w:rPr>
                <w:rStyle w:val="af8"/>
                <w:color w:val="000000" w:themeColor="text1"/>
              </w:rPr>
              <w:t xml:space="preserve"> поставок</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08.07.20</w:t>
            </w:r>
          </w:p>
        </w:tc>
        <w:tc>
          <w:tcPr>
            <w:tcW w:w="1275" w:type="dxa"/>
            <w:vAlign w:val="center"/>
          </w:tcPr>
          <w:p w:rsidR="00A76EDC" w:rsidRPr="00332D25" w:rsidRDefault="00070C87" w:rsidP="00A76EDC">
            <w:pPr>
              <w:jc w:val="center"/>
              <w:rPr>
                <w:rFonts w:ascii="Times New Roman" w:hAnsi="Times New Roman" w:cs="Times New Roman"/>
                <w:color w:val="000000" w:themeColor="text1"/>
                <w:sz w:val="24"/>
                <w:szCs w:val="24"/>
              </w:rPr>
            </w:pPr>
            <w:r>
              <w:rPr>
                <w:rStyle w:val="FontStyle25"/>
                <w:color w:val="000000" w:themeColor="text1"/>
                <w:sz w:val="24"/>
                <w:szCs w:val="24"/>
              </w:rPr>
              <w:t>Коваленко</w:t>
            </w:r>
            <w:r w:rsidR="00A76EDC" w:rsidRPr="00332D25">
              <w:rPr>
                <w:rStyle w:val="FontStyle25"/>
                <w:color w:val="000000" w:themeColor="text1"/>
                <w:sz w:val="24"/>
                <w:szCs w:val="24"/>
              </w:rPr>
              <w:t xml:space="preserve"> 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документов, прослеживание</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Акт о приемке материалов (форма №М-7), ведомость учета </w:t>
            </w:r>
            <w:proofErr w:type="spellStart"/>
            <w:r w:rsidRPr="00332D25">
              <w:rPr>
                <w:rFonts w:ascii="Times New Roman" w:hAnsi="Times New Roman" w:cs="Times New Roman"/>
                <w:color w:val="000000" w:themeColor="text1"/>
                <w:sz w:val="24"/>
                <w:szCs w:val="24"/>
              </w:rPr>
              <w:t>неотфактурованных</w:t>
            </w:r>
            <w:proofErr w:type="spellEnd"/>
            <w:r w:rsidRPr="00332D25">
              <w:rPr>
                <w:rFonts w:ascii="Times New Roman" w:hAnsi="Times New Roman" w:cs="Times New Roman"/>
                <w:color w:val="000000" w:themeColor="text1"/>
                <w:sz w:val="24"/>
                <w:szCs w:val="24"/>
              </w:rPr>
              <w:t xml:space="preserve"> поставок</w:t>
            </w:r>
          </w:p>
        </w:tc>
      </w:tr>
      <w:tr w:rsidR="00A76EDC" w:rsidRPr="00783FBF" w:rsidTr="00A76EDC">
        <w:tc>
          <w:tcPr>
            <w:tcW w:w="3522" w:type="dxa"/>
            <w:vAlign w:val="center"/>
          </w:tcPr>
          <w:p w:rsidR="00A76EDC" w:rsidRPr="00332D25" w:rsidRDefault="00A76EDC" w:rsidP="00A76EDC">
            <w:pPr>
              <w:pStyle w:val="ad"/>
              <w:widowControl w:val="0"/>
              <w:spacing w:before="0" w:beforeAutospacing="0" w:after="0" w:afterAutospacing="0"/>
              <w:rPr>
                <w:color w:val="000000" w:themeColor="text1"/>
              </w:rPr>
            </w:pPr>
            <w:r w:rsidRPr="00332D25">
              <w:rPr>
                <w:color w:val="000000" w:themeColor="text1"/>
              </w:rPr>
              <w:t xml:space="preserve">— </w:t>
            </w:r>
            <w:r w:rsidRPr="00332D25">
              <w:rPr>
                <w:rStyle w:val="af8"/>
                <w:color w:val="000000" w:themeColor="text1"/>
              </w:rPr>
              <w:t>порядок учета основных сре</w:t>
            </w:r>
            <w:proofErr w:type="gramStart"/>
            <w:r w:rsidRPr="00332D25">
              <w:rPr>
                <w:rStyle w:val="af8"/>
                <w:color w:val="000000" w:themeColor="text1"/>
              </w:rPr>
              <w:t>дств в п</w:t>
            </w:r>
            <w:proofErr w:type="gramEnd"/>
            <w:r w:rsidRPr="00332D25">
              <w:rPr>
                <w:rStyle w:val="af8"/>
                <w:color w:val="000000" w:themeColor="text1"/>
              </w:rPr>
              <w:t>ути</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08.07.20</w:t>
            </w:r>
          </w:p>
        </w:tc>
        <w:tc>
          <w:tcPr>
            <w:tcW w:w="1275" w:type="dxa"/>
            <w:vAlign w:val="center"/>
          </w:tcPr>
          <w:p w:rsidR="00A76EDC" w:rsidRPr="00332D25" w:rsidRDefault="00070C87" w:rsidP="00070C87">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документов, прослеживание</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Ведомость учета материалов в пути</w:t>
            </w:r>
          </w:p>
        </w:tc>
      </w:tr>
      <w:tr w:rsidR="00A76EDC" w:rsidRPr="00783FBF" w:rsidTr="00A76EDC">
        <w:tc>
          <w:tcPr>
            <w:tcW w:w="3522" w:type="dxa"/>
            <w:vAlign w:val="center"/>
          </w:tcPr>
          <w:p w:rsidR="00A76EDC" w:rsidRPr="00332D25" w:rsidRDefault="00A76EDC" w:rsidP="00A76EDC">
            <w:pPr>
              <w:pStyle w:val="ad"/>
              <w:widowControl w:val="0"/>
              <w:spacing w:before="0" w:beforeAutospacing="0" w:after="0" w:afterAutospacing="0"/>
              <w:rPr>
                <w:color w:val="000000" w:themeColor="text1"/>
              </w:rPr>
            </w:pPr>
            <w:r w:rsidRPr="00332D25">
              <w:rPr>
                <w:color w:val="000000" w:themeColor="text1"/>
              </w:rPr>
              <w:t xml:space="preserve">4.4. </w:t>
            </w:r>
            <w:r w:rsidRPr="00332D25">
              <w:rPr>
                <w:rStyle w:val="af8"/>
                <w:color w:val="000000" w:themeColor="text1"/>
              </w:rPr>
              <w:t xml:space="preserve">Проверка полноты </w:t>
            </w:r>
            <w:proofErr w:type="spellStart"/>
            <w:r w:rsidRPr="00332D25">
              <w:rPr>
                <w:rStyle w:val="af8"/>
                <w:color w:val="000000" w:themeColor="text1"/>
              </w:rPr>
              <w:t>оприходования</w:t>
            </w:r>
            <w:proofErr w:type="spellEnd"/>
            <w:r w:rsidRPr="00332D25">
              <w:rPr>
                <w:rStyle w:val="af8"/>
                <w:color w:val="000000" w:themeColor="text1"/>
              </w:rPr>
              <w:t xml:space="preserve">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09.07.20</w:t>
            </w:r>
          </w:p>
        </w:tc>
        <w:tc>
          <w:tcPr>
            <w:tcW w:w="1275" w:type="dxa"/>
            <w:vAlign w:val="center"/>
          </w:tcPr>
          <w:p w:rsidR="00A76EDC" w:rsidRPr="00332D25" w:rsidRDefault="00070C87"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документов, прослеживание</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Договоры на поставку материалов, товарно-транспортны</w:t>
            </w:r>
            <w:r w:rsidRPr="00332D25">
              <w:rPr>
                <w:rFonts w:ascii="Times New Roman" w:hAnsi="Times New Roman" w:cs="Times New Roman"/>
                <w:color w:val="000000" w:themeColor="text1"/>
                <w:sz w:val="24"/>
                <w:szCs w:val="24"/>
              </w:rPr>
              <w:lastRenderedPageBreak/>
              <w:t>е накладные, счета-фактуры, спецификации, товарные чеки</w:t>
            </w:r>
          </w:p>
        </w:tc>
      </w:tr>
      <w:tr w:rsidR="00A76EDC" w:rsidRPr="00783FBF" w:rsidTr="00A76EDC">
        <w:tc>
          <w:tcPr>
            <w:tcW w:w="3522" w:type="dxa"/>
            <w:vAlign w:val="center"/>
          </w:tcPr>
          <w:p w:rsidR="00A76EDC" w:rsidRPr="00332D25" w:rsidRDefault="00A76EDC" w:rsidP="00A76EDC">
            <w:pPr>
              <w:pStyle w:val="kurs"/>
              <w:widowControl w:val="0"/>
              <w:spacing w:before="0" w:beforeAutospacing="0" w:after="0" w:afterAutospacing="0"/>
              <w:rPr>
                <w:color w:val="000000" w:themeColor="text1"/>
              </w:rPr>
            </w:pPr>
            <w:r w:rsidRPr="00332D25">
              <w:rPr>
                <w:color w:val="000000" w:themeColor="text1"/>
              </w:rPr>
              <w:lastRenderedPageBreak/>
              <w:t>5. Проверка операций по выбытию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09.07.20</w:t>
            </w:r>
          </w:p>
        </w:tc>
        <w:tc>
          <w:tcPr>
            <w:tcW w:w="1275" w:type="dxa"/>
            <w:vAlign w:val="center"/>
          </w:tcPr>
          <w:p w:rsidR="00A76EDC" w:rsidRPr="00332D25" w:rsidRDefault="00070C87"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p>
        </w:tc>
      </w:tr>
      <w:tr w:rsidR="00A76EDC" w:rsidRPr="00783FBF" w:rsidTr="00A76EDC">
        <w:tc>
          <w:tcPr>
            <w:tcW w:w="3522" w:type="dxa"/>
            <w:vAlign w:val="center"/>
          </w:tcPr>
          <w:p w:rsidR="00A76EDC" w:rsidRPr="00332D25" w:rsidRDefault="00A76EDC" w:rsidP="00A76EDC">
            <w:pPr>
              <w:pStyle w:val="kurs"/>
              <w:widowControl w:val="0"/>
              <w:spacing w:before="0" w:beforeAutospacing="0" w:after="0" w:afterAutospacing="0"/>
              <w:rPr>
                <w:color w:val="000000" w:themeColor="text1"/>
              </w:rPr>
            </w:pPr>
            <w:r w:rsidRPr="00332D25">
              <w:rPr>
                <w:color w:val="000000" w:themeColor="text1"/>
              </w:rPr>
              <w:t>5.1. Проверка договоров на выбытие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09.07.20</w:t>
            </w:r>
          </w:p>
        </w:tc>
        <w:tc>
          <w:tcPr>
            <w:tcW w:w="1275" w:type="dxa"/>
            <w:vAlign w:val="center"/>
          </w:tcPr>
          <w:p w:rsidR="00A76EDC" w:rsidRPr="00332D25" w:rsidRDefault="00070C87"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документов</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Договоры купли-продажи</w:t>
            </w:r>
          </w:p>
        </w:tc>
      </w:tr>
      <w:tr w:rsidR="00A76EDC" w:rsidRPr="00783FBF" w:rsidTr="00A76EDC">
        <w:tc>
          <w:tcPr>
            <w:tcW w:w="3522" w:type="dxa"/>
            <w:vAlign w:val="center"/>
          </w:tcPr>
          <w:p w:rsidR="00A76EDC" w:rsidRPr="00332D25" w:rsidRDefault="00A76EDC" w:rsidP="00A76EDC">
            <w:pPr>
              <w:pStyle w:val="kurs"/>
              <w:widowControl w:val="0"/>
              <w:spacing w:before="0" w:beforeAutospacing="0" w:after="0" w:afterAutospacing="0"/>
              <w:rPr>
                <w:color w:val="000000" w:themeColor="text1"/>
              </w:rPr>
            </w:pPr>
            <w:r w:rsidRPr="00332D25">
              <w:rPr>
                <w:color w:val="000000" w:themeColor="text1"/>
              </w:rPr>
              <w:t>5.2. Проверка бухгалтерского учета и налогообложения операций по выбытию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09.07.20</w:t>
            </w:r>
          </w:p>
        </w:tc>
        <w:tc>
          <w:tcPr>
            <w:tcW w:w="1275" w:type="dxa"/>
            <w:vAlign w:val="center"/>
          </w:tcPr>
          <w:p w:rsidR="00A76EDC" w:rsidRPr="00332D25" w:rsidRDefault="00070C87"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p>
        </w:tc>
      </w:tr>
      <w:tr w:rsidR="00A76EDC" w:rsidRPr="00783FBF" w:rsidTr="00A76EDC">
        <w:tc>
          <w:tcPr>
            <w:tcW w:w="3522" w:type="dxa"/>
            <w:vAlign w:val="center"/>
          </w:tcPr>
          <w:p w:rsidR="00A76EDC" w:rsidRPr="00332D25" w:rsidRDefault="00A76EDC" w:rsidP="00A76EDC">
            <w:pPr>
              <w:pStyle w:val="ad"/>
              <w:widowControl w:val="0"/>
              <w:spacing w:before="0" w:beforeAutospacing="0" w:after="0" w:afterAutospacing="0"/>
              <w:rPr>
                <w:color w:val="000000" w:themeColor="text1"/>
              </w:rPr>
            </w:pPr>
            <w:r w:rsidRPr="00332D25">
              <w:rPr>
                <w:color w:val="000000" w:themeColor="text1"/>
              </w:rPr>
              <w:t>— п</w:t>
            </w:r>
            <w:r w:rsidRPr="00332D25">
              <w:rPr>
                <w:rStyle w:val="af8"/>
                <w:color w:val="000000" w:themeColor="text1"/>
              </w:rPr>
              <w:t>орядок оформления и отражения операций по списанию основных средств, отпущенных для производства общих работ</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09.07.20</w:t>
            </w:r>
          </w:p>
        </w:tc>
        <w:tc>
          <w:tcPr>
            <w:tcW w:w="1275" w:type="dxa"/>
            <w:vAlign w:val="center"/>
          </w:tcPr>
          <w:p w:rsidR="00A76EDC" w:rsidRPr="00332D25" w:rsidRDefault="00070C87"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 xml:space="preserve">документов, </w:t>
            </w:r>
            <w:r w:rsidRPr="00332D25">
              <w:rPr>
                <w:rFonts w:ascii="Times New Roman" w:hAnsi="Times New Roman" w:cs="Times New Roman"/>
                <w:color w:val="000000" w:themeColor="text1"/>
                <w:sz w:val="24"/>
                <w:szCs w:val="24"/>
              </w:rPr>
              <w:br/>
              <w:t>прослеживание</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Требование-накладная (форма№М-11), акт на списание материалов, нормы расхода ГСМ, карточки учета автошин</w:t>
            </w:r>
          </w:p>
        </w:tc>
      </w:tr>
      <w:tr w:rsidR="00A76EDC" w:rsidRPr="00783FBF" w:rsidTr="00A76EDC">
        <w:tc>
          <w:tcPr>
            <w:tcW w:w="3522" w:type="dxa"/>
            <w:vAlign w:val="center"/>
          </w:tcPr>
          <w:p w:rsidR="00A76EDC" w:rsidRPr="00332D25" w:rsidRDefault="00A76EDC" w:rsidP="00A76EDC">
            <w:pPr>
              <w:pStyle w:val="ad"/>
              <w:widowControl w:val="0"/>
              <w:spacing w:before="0" w:beforeAutospacing="0" w:after="0" w:afterAutospacing="0"/>
              <w:rPr>
                <w:color w:val="000000" w:themeColor="text1"/>
              </w:rPr>
            </w:pPr>
            <w:r w:rsidRPr="00332D25">
              <w:rPr>
                <w:color w:val="000000" w:themeColor="text1"/>
              </w:rPr>
              <w:t xml:space="preserve">— </w:t>
            </w:r>
            <w:r w:rsidRPr="00332D25">
              <w:rPr>
                <w:rStyle w:val="af8"/>
                <w:color w:val="000000" w:themeColor="text1"/>
              </w:rPr>
              <w:t>порядок оформления и отражения операций по продаже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09.07.20</w:t>
            </w:r>
          </w:p>
        </w:tc>
        <w:tc>
          <w:tcPr>
            <w:tcW w:w="1275" w:type="dxa"/>
            <w:vAlign w:val="center"/>
          </w:tcPr>
          <w:p w:rsidR="00A76EDC" w:rsidRPr="00332D25" w:rsidRDefault="00070C87"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 xml:space="preserve">документов, </w:t>
            </w:r>
            <w:r w:rsidRPr="00332D25">
              <w:rPr>
                <w:rFonts w:ascii="Times New Roman" w:hAnsi="Times New Roman" w:cs="Times New Roman"/>
                <w:color w:val="000000" w:themeColor="text1"/>
                <w:sz w:val="24"/>
                <w:szCs w:val="24"/>
              </w:rPr>
              <w:br/>
              <w:t>прослеживание</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Договоры по купле-продаже материалов, накладные на отпуск на сторону (форма №М-15), разрешения руководителя</w:t>
            </w:r>
          </w:p>
        </w:tc>
      </w:tr>
      <w:tr w:rsidR="00A76EDC" w:rsidRPr="00783FBF" w:rsidTr="00A76EDC">
        <w:tc>
          <w:tcPr>
            <w:tcW w:w="3522" w:type="dxa"/>
            <w:vAlign w:val="center"/>
          </w:tcPr>
          <w:p w:rsidR="00A76EDC" w:rsidRPr="00332D25" w:rsidRDefault="00A76EDC" w:rsidP="00A76EDC">
            <w:pPr>
              <w:pStyle w:val="ad"/>
              <w:widowControl w:val="0"/>
              <w:spacing w:before="0" w:beforeAutospacing="0" w:after="0" w:afterAutospacing="0"/>
              <w:rPr>
                <w:color w:val="000000" w:themeColor="text1"/>
              </w:rPr>
            </w:pPr>
            <w:r w:rsidRPr="00332D25">
              <w:rPr>
                <w:color w:val="000000" w:themeColor="text1"/>
              </w:rPr>
              <w:t xml:space="preserve">— </w:t>
            </w:r>
            <w:r w:rsidRPr="00332D25">
              <w:rPr>
                <w:rStyle w:val="af8"/>
                <w:color w:val="000000" w:themeColor="text1"/>
              </w:rPr>
              <w:t>порядок оформления и отражения операций по списанию основных средств</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09.07.20</w:t>
            </w:r>
          </w:p>
        </w:tc>
        <w:tc>
          <w:tcPr>
            <w:tcW w:w="1275" w:type="dxa"/>
            <w:vAlign w:val="center"/>
          </w:tcPr>
          <w:p w:rsidR="00A76EDC" w:rsidRPr="00332D25" w:rsidRDefault="00070C87"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 xml:space="preserve">документов, </w:t>
            </w:r>
            <w:r w:rsidRPr="00332D25">
              <w:rPr>
                <w:rFonts w:ascii="Times New Roman" w:hAnsi="Times New Roman" w:cs="Times New Roman"/>
                <w:color w:val="000000" w:themeColor="text1"/>
                <w:sz w:val="24"/>
                <w:szCs w:val="24"/>
              </w:rPr>
              <w:br/>
              <w:t>прослеживание</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Акты на списание материалов, накладная на внутреннее перемещение материалов, заявления </w:t>
            </w:r>
            <w:r w:rsidRPr="00332D25">
              <w:rPr>
                <w:rFonts w:ascii="Times New Roman" w:hAnsi="Times New Roman" w:cs="Times New Roman"/>
                <w:color w:val="000000" w:themeColor="text1"/>
                <w:sz w:val="24"/>
                <w:szCs w:val="24"/>
              </w:rPr>
              <w:lastRenderedPageBreak/>
              <w:t>виновных лиц, решения суда</w:t>
            </w:r>
          </w:p>
        </w:tc>
      </w:tr>
      <w:tr w:rsidR="00A76EDC" w:rsidRPr="00783FBF" w:rsidTr="00A76EDC">
        <w:tc>
          <w:tcPr>
            <w:tcW w:w="3522" w:type="dxa"/>
            <w:vAlign w:val="center"/>
          </w:tcPr>
          <w:p w:rsidR="00A76EDC" w:rsidRPr="00332D25" w:rsidRDefault="00A76EDC" w:rsidP="00A76EDC">
            <w:pPr>
              <w:autoSpaceDE w:val="0"/>
              <w:autoSpaceDN w:val="0"/>
              <w:adjustRightInd w:val="0"/>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lastRenderedPageBreak/>
              <w:t>6. Проверка учета основных сре</w:t>
            </w:r>
            <w:proofErr w:type="gramStart"/>
            <w:r w:rsidRPr="00332D25">
              <w:rPr>
                <w:rFonts w:ascii="Times New Roman" w:hAnsi="Times New Roman" w:cs="Times New Roman"/>
                <w:color w:val="000000" w:themeColor="text1"/>
                <w:sz w:val="24"/>
                <w:szCs w:val="24"/>
              </w:rPr>
              <w:t>дств в б</w:t>
            </w:r>
            <w:proofErr w:type="gramEnd"/>
            <w:r w:rsidRPr="00332D25">
              <w:rPr>
                <w:rFonts w:ascii="Times New Roman" w:hAnsi="Times New Roman" w:cs="Times New Roman"/>
                <w:color w:val="000000" w:themeColor="text1"/>
                <w:sz w:val="24"/>
                <w:szCs w:val="24"/>
              </w:rPr>
              <w:t>ухгалтерии</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10.07.20</w:t>
            </w:r>
          </w:p>
        </w:tc>
        <w:tc>
          <w:tcPr>
            <w:tcW w:w="1275" w:type="dxa"/>
            <w:vAlign w:val="center"/>
          </w:tcPr>
          <w:p w:rsidR="00A76EDC" w:rsidRPr="00332D25" w:rsidRDefault="00070C87"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документов, прослеживание</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Первичные учетные документы </w:t>
            </w:r>
            <w:r w:rsidRPr="00332D25">
              <w:rPr>
                <w:rFonts w:ascii="Times New Roman" w:hAnsi="Times New Roman" w:cs="Times New Roman"/>
                <w:color w:val="000000" w:themeColor="text1"/>
                <w:sz w:val="24"/>
                <w:szCs w:val="24"/>
              </w:rPr>
              <w:br/>
              <w:t>по движению материалов,</w:t>
            </w:r>
            <w:r w:rsidRPr="00332D25">
              <w:rPr>
                <w:rFonts w:ascii="Times New Roman" w:hAnsi="Times New Roman" w:cs="Times New Roman"/>
                <w:color w:val="000000" w:themeColor="text1"/>
                <w:sz w:val="24"/>
                <w:szCs w:val="24"/>
              </w:rPr>
              <w:br/>
              <w:t xml:space="preserve"> накопительные ведомости движения материалов, сводная ведомость движения материалов, оборотные и сальдовые ведомости</w:t>
            </w:r>
          </w:p>
        </w:tc>
      </w:tr>
      <w:tr w:rsidR="00A76EDC" w:rsidRPr="00783FBF" w:rsidTr="00A76EDC">
        <w:tc>
          <w:tcPr>
            <w:tcW w:w="3522" w:type="dxa"/>
            <w:vAlign w:val="center"/>
          </w:tcPr>
          <w:p w:rsidR="00A76EDC" w:rsidRPr="00332D25" w:rsidRDefault="00A76EDC" w:rsidP="00A76EDC">
            <w:pPr>
              <w:autoSpaceDE w:val="0"/>
              <w:autoSpaceDN w:val="0"/>
              <w:adjustRightInd w:val="0"/>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7. Проверка операций </w:t>
            </w:r>
            <w:r w:rsidRPr="00332D25">
              <w:rPr>
                <w:rFonts w:ascii="Times New Roman" w:hAnsi="Times New Roman" w:cs="Times New Roman"/>
                <w:color w:val="000000" w:themeColor="text1"/>
                <w:sz w:val="24"/>
                <w:szCs w:val="24"/>
              </w:rPr>
              <w:br/>
              <w:t xml:space="preserve">по учету основных средств </w:t>
            </w:r>
            <w:r w:rsidRPr="00332D25">
              <w:rPr>
                <w:rFonts w:ascii="Times New Roman" w:hAnsi="Times New Roman" w:cs="Times New Roman"/>
                <w:color w:val="000000" w:themeColor="text1"/>
                <w:sz w:val="24"/>
                <w:szCs w:val="24"/>
              </w:rPr>
              <w:br/>
              <w:t>на складах</w:t>
            </w:r>
          </w:p>
        </w:tc>
        <w:tc>
          <w:tcPr>
            <w:tcW w:w="1418" w:type="dxa"/>
            <w:vAlign w:val="center"/>
          </w:tcPr>
          <w:p w:rsidR="00A76EDC" w:rsidRPr="00332D25" w:rsidRDefault="00A76EDC" w:rsidP="00A76EDC">
            <w:pPr>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10.07.20</w:t>
            </w:r>
          </w:p>
        </w:tc>
        <w:tc>
          <w:tcPr>
            <w:tcW w:w="1275" w:type="dxa"/>
            <w:vAlign w:val="center"/>
          </w:tcPr>
          <w:p w:rsidR="00A76EDC" w:rsidRPr="00332D25" w:rsidRDefault="00070C87" w:rsidP="00A76EDC">
            <w:pPr>
              <w:jc w:val="center"/>
              <w:rPr>
                <w:rFonts w:ascii="Times New Roman" w:hAnsi="Times New Roman" w:cs="Times New Roman"/>
                <w:color w:val="000000" w:themeColor="text1"/>
                <w:sz w:val="24"/>
                <w:szCs w:val="24"/>
              </w:rPr>
            </w:pPr>
            <w:r>
              <w:rPr>
                <w:rStyle w:val="FontStyle25"/>
                <w:color w:val="000000" w:themeColor="text1"/>
                <w:sz w:val="24"/>
                <w:szCs w:val="24"/>
              </w:rPr>
              <w:t xml:space="preserve">Коваленко </w:t>
            </w:r>
            <w:r w:rsidR="00A76EDC" w:rsidRPr="00332D25">
              <w:rPr>
                <w:rStyle w:val="FontStyle25"/>
                <w:color w:val="000000" w:themeColor="text1"/>
                <w:sz w:val="24"/>
                <w:szCs w:val="24"/>
              </w:rPr>
              <w:t>Л.П.</w:t>
            </w:r>
          </w:p>
        </w:tc>
        <w:tc>
          <w:tcPr>
            <w:tcW w:w="1701" w:type="dxa"/>
            <w:vAlign w:val="center"/>
          </w:tcPr>
          <w:p w:rsidR="00A76EDC" w:rsidRPr="00332D25" w:rsidRDefault="00A76EDC" w:rsidP="00A76EDC">
            <w:pPr>
              <w:spacing w:line="240" w:lineRule="auto"/>
              <w:jc w:val="center"/>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Проверка </w:t>
            </w:r>
            <w:r w:rsidRPr="00332D25">
              <w:rPr>
                <w:rFonts w:ascii="Times New Roman" w:hAnsi="Times New Roman" w:cs="Times New Roman"/>
                <w:color w:val="000000" w:themeColor="text1"/>
                <w:sz w:val="24"/>
                <w:szCs w:val="24"/>
              </w:rPr>
              <w:br/>
              <w:t>документов, прослеживание</w:t>
            </w:r>
          </w:p>
        </w:tc>
        <w:tc>
          <w:tcPr>
            <w:tcW w:w="1560" w:type="dxa"/>
            <w:vAlign w:val="center"/>
          </w:tcPr>
          <w:p w:rsidR="00A76EDC" w:rsidRPr="00332D25" w:rsidRDefault="00A76EDC" w:rsidP="00A76EDC">
            <w:pPr>
              <w:spacing w:line="240" w:lineRule="auto"/>
              <w:rPr>
                <w:rFonts w:ascii="Times New Roman" w:hAnsi="Times New Roman" w:cs="Times New Roman"/>
                <w:color w:val="000000" w:themeColor="text1"/>
                <w:sz w:val="24"/>
                <w:szCs w:val="24"/>
              </w:rPr>
            </w:pPr>
            <w:r w:rsidRPr="00332D25">
              <w:rPr>
                <w:rFonts w:ascii="Times New Roman" w:hAnsi="Times New Roman" w:cs="Times New Roman"/>
                <w:color w:val="000000" w:themeColor="text1"/>
                <w:sz w:val="24"/>
                <w:szCs w:val="24"/>
              </w:rPr>
              <w:t xml:space="preserve">Карточки учета </w:t>
            </w:r>
            <w:r w:rsidRPr="00332D25">
              <w:rPr>
                <w:rFonts w:ascii="Times New Roman" w:hAnsi="Times New Roman" w:cs="Times New Roman"/>
                <w:color w:val="000000" w:themeColor="text1"/>
                <w:sz w:val="24"/>
                <w:szCs w:val="24"/>
              </w:rPr>
              <w:br/>
              <w:t xml:space="preserve">материалов (форма №М-17), график </w:t>
            </w:r>
            <w:r w:rsidRPr="00332D25">
              <w:rPr>
                <w:rFonts w:ascii="Times New Roman" w:hAnsi="Times New Roman" w:cs="Times New Roman"/>
                <w:color w:val="000000" w:themeColor="text1"/>
                <w:sz w:val="24"/>
                <w:szCs w:val="24"/>
              </w:rPr>
              <w:br/>
              <w:t>документооборота, требование-накладная (форма №М-11), накладные на внутреннее перемещение</w:t>
            </w:r>
          </w:p>
        </w:tc>
      </w:tr>
    </w:tbl>
    <w:p w:rsidR="00A76EDC" w:rsidRPr="00783FBF" w:rsidRDefault="00A76EDC" w:rsidP="00A76EDC">
      <w:pPr>
        <w:rPr>
          <w:rFonts w:ascii="Arial" w:hAnsi="Arial" w:cs="Arial"/>
          <w:sz w:val="24"/>
          <w:szCs w:val="24"/>
        </w:rPr>
      </w:pPr>
    </w:p>
    <w:p w:rsidR="00A76EDC" w:rsidRPr="00332D25" w:rsidRDefault="00A76EDC" w:rsidP="00A76EDC">
      <w:pPr>
        <w:spacing w:line="240" w:lineRule="auto"/>
        <w:rPr>
          <w:rFonts w:ascii="Times New Roman" w:hAnsi="Times New Roman" w:cs="Times New Roman"/>
          <w:sz w:val="28"/>
          <w:szCs w:val="28"/>
        </w:rPr>
      </w:pPr>
      <w:r w:rsidRPr="00332D25">
        <w:rPr>
          <w:rStyle w:val="apple-style-span"/>
          <w:rFonts w:ascii="Times New Roman" w:hAnsi="Times New Roman" w:cs="Times New Roman"/>
          <w:sz w:val="28"/>
          <w:szCs w:val="28"/>
        </w:rPr>
        <w:t xml:space="preserve">Руководитель аудиторской организации </w:t>
      </w:r>
      <w:r w:rsidRPr="00332D25">
        <w:rPr>
          <w:rStyle w:val="apple-style-span"/>
          <w:rFonts w:ascii="Times New Roman" w:hAnsi="Times New Roman" w:cs="Times New Roman"/>
          <w:sz w:val="28"/>
          <w:szCs w:val="28"/>
          <w:u w:val="single"/>
        </w:rPr>
        <w:t xml:space="preserve">  Иванов М.П.   </w:t>
      </w:r>
      <w:r w:rsidRPr="00332D25">
        <w:rPr>
          <w:rStyle w:val="apple-style-span"/>
          <w:rFonts w:ascii="Times New Roman" w:hAnsi="Times New Roman" w:cs="Times New Roman"/>
          <w:sz w:val="28"/>
          <w:szCs w:val="28"/>
        </w:rPr>
        <w:br/>
        <w:t xml:space="preserve">                                                                      (подпись)</w:t>
      </w:r>
      <w:r w:rsidRPr="00332D25">
        <w:rPr>
          <w:rStyle w:val="apple-converted-space"/>
          <w:rFonts w:ascii="Times New Roman" w:hAnsi="Times New Roman" w:cs="Times New Roman"/>
          <w:sz w:val="28"/>
          <w:szCs w:val="28"/>
        </w:rPr>
        <w:t> </w:t>
      </w:r>
    </w:p>
    <w:p w:rsidR="00A76EDC" w:rsidRPr="00332D25" w:rsidRDefault="00A76EDC" w:rsidP="00A76EDC">
      <w:pPr>
        <w:spacing w:line="240" w:lineRule="auto"/>
        <w:rPr>
          <w:rStyle w:val="apple-style-span"/>
          <w:rFonts w:ascii="Times New Roman" w:hAnsi="Times New Roman" w:cs="Times New Roman"/>
          <w:sz w:val="28"/>
          <w:szCs w:val="28"/>
        </w:rPr>
      </w:pPr>
      <w:r w:rsidRPr="00332D25">
        <w:rPr>
          <w:rStyle w:val="apple-style-span"/>
          <w:rFonts w:ascii="Times New Roman" w:hAnsi="Times New Roman" w:cs="Times New Roman"/>
          <w:sz w:val="28"/>
          <w:szCs w:val="28"/>
        </w:rPr>
        <w:t xml:space="preserve">Руководитель аудиторской группы            </w:t>
      </w:r>
      <w:r w:rsidR="00066232">
        <w:rPr>
          <w:rStyle w:val="apple-style-span"/>
          <w:rFonts w:ascii="Times New Roman" w:hAnsi="Times New Roman" w:cs="Times New Roman"/>
          <w:sz w:val="28"/>
          <w:szCs w:val="28"/>
          <w:u w:val="single"/>
        </w:rPr>
        <w:t xml:space="preserve">  </w:t>
      </w:r>
      <w:proofErr w:type="spellStart"/>
      <w:r w:rsidR="00066232">
        <w:rPr>
          <w:rStyle w:val="apple-style-span"/>
          <w:rFonts w:ascii="Times New Roman" w:hAnsi="Times New Roman" w:cs="Times New Roman"/>
          <w:sz w:val="28"/>
          <w:szCs w:val="28"/>
          <w:u w:val="single"/>
        </w:rPr>
        <w:t>Хаддад</w:t>
      </w:r>
      <w:proofErr w:type="spellEnd"/>
      <w:r w:rsidR="00066232">
        <w:rPr>
          <w:rStyle w:val="apple-style-span"/>
          <w:rFonts w:ascii="Times New Roman" w:hAnsi="Times New Roman" w:cs="Times New Roman"/>
          <w:sz w:val="28"/>
          <w:szCs w:val="28"/>
          <w:u w:val="single"/>
        </w:rPr>
        <w:t xml:space="preserve"> П.В</w:t>
      </w:r>
      <w:r w:rsidRPr="00332D25">
        <w:rPr>
          <w:rStyle w:val="apple-style-span"/>
          <w:rFonts w:ascii="Times New Roman" w:hAnsi="Times New Roman" w:cs="Times New Roman"/>
          <w:sz w:val="28"/>
          <w:szCs w:val="28"/>
          <w:u w:val="single"/>
        </w:rPr>
        <w:t>.</w:t>
      </w:r>
      <w:r w:rsidRPr="00332D25">
        <w:rPr>
          <w:rStyle w:val="apple-style-span"/>
          <w:rFonts w:ascii="Times New Roman" w:hAnsi="Times New Roman" w:cs="Times New Roman"/>
          <w:sz w:val="28"/>
          <w:szCs w:val="28"/>
        </w:rPr>
        <w:br/>
        <w:t xml:space="preserve">                                                                              (подпись)</w:t>
      </w:r>
    </w:p>
    <w:p w:rsidR="00A76EDC" w:rsidRPr="00332D25" w:rsidRDefault="00A76EDC" w:rsidP="00A76EDC">
      <w:pPr>
        <w:pStyle w:val="Style22"/>
        <w:spacing w:after="180" w:line="360" w:lineRule="auto"/>
        <w:ind w:firstLine="0"/>
        <w:jc w:val="center"/>
        <w:rPr>
          <w:rStyle w:val="FontStyle48"/>
          <w:b/>
          <w:bCs/>
          <w:iCs/>
          <w:sz w:val="32"/>
          <w:szCs w:val="32"/>
        </w:rPr>
      </w:pPr>
      <w:r>
        <w:rPr>
          <w:rStyle w:val="apple-style-span"/>
        </w:rPr>
        <w:br w:type="page"/>
      </w:r>
      <w:r w:rsidRPr="00332D25">
        <w:rPr>
          <w:rFonts w:ascii="Times New Roman" w:hAnsi="Times New Roman"/>
          <w:b/>
          <w:bCs/>
          <w:iCs/>
          <w:color w:val="000000" w:themeColor="text1"/>
          <w:sz w:val="32"/>
          <w:szCs w:val="32"/>
        </w:rPr>
        <w:lastRenderedPageBreak/>
        <w:t>ПРИЛОЖЕНИЕ Д</w:t>
      </w:r>
    </w:p>
    <w:p w:rsidR="00A76EDC" w:rsidRPr="00332D25" w:rsidRDefault="00A76EDC" w:rsidP="00A76EDC">
      <w:pPr>
        <w:jc w:val="center"/>
        <w:rPr>
          <w:rStyle w:val="apple-style-span"/>
          <w:rFonts w:ascii="Times New Roman" w:hAnsi="Times New Roman" w:cs="Times New Roman"/>
          <w:color w:val="000000" w:themeColor="text1"/>
        </w:rPr>
      </w:pPr>
      <w:r w:rsidRPr="00332D25">
        <w:rPr>
          <w:rStyle w:val="FontStyle48"/>
          <w:color w:val="000000" w:themeColor="text1"/>
          <w:sz w:val="24"/>
          <w:szCs w:val="24"/>
        </w:rPr>
        <w:t>ТЕСТЫ СРЕДСТВ КОНТРОЛЯ</w:t>
      </w:r>
      <w:r w:rsidRPr="00332D25">
        <w:rPr>
          <w:rStyle w:val="apple-style-span"/>
          <w:rFonts w:ascii="Times New Roman" w:hAnsi="Times New Roman" w:cs="Times New Roman"/>
          <w:color w:val="000000" w:themeColor="text1"/>
        </w:rPr>
        <w:t xml:space="preserve">АУДИТА УЧЕТА </w:t>
      </w:r>
      <w:r>
        <w:rPr>
          <w:rStyle w:val="apple-style-span"/>
          <w:rFonts w:ascii="Times New Roman" w:hAnsi="Times New Roman" w:cs="Times New Roman"/>
          <w:color w:val="000000" w:themeColor="text1"/>
        </w:rPr>
        <w:t>ОСНОВНЫХ СРЕДСТВ</w:t>
      </w:r>
    </w:p>
    <w:p w:rsidR="00A76EDC" w:rsidRPr="00332D25" w:rsidRDefault="00A76EDC" w:rsidP="00A76EDC">
      <w:pPr>
        <w:rPr>
          <w:rStyle w:val="apple-style-span"/>
          <w:rFonts w:ascii="Times New Roman" w:hAnsi="Times New Roman" w:cs="Times New Roman"/>
          <w:color w:val="000000" w:themeColor="text1"/>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8"/>
        <w:gridCol w:w="6240"/>
      </w:tblGrid>
      <w:tr w:rsidR="00A76EDC" w:rsidRPr="00332D25" w:rsidTr="00A76EDC">
        <w:tc>
          <w:tcPr>
            <w:tcW w:w="3468" w:type="dxa"/>
            <w:tcBorders>
              <w:top w:val="nil"/>
              <w:left w:val="nil"/>
              <w:bottom w:val="nil"/>
              <w:right w:val="nil"/>
            </w:tcBorders>
          </w:tcPr>
          <w:p w:rsidR="00A76EDC" w:rsidRPr="00332D25" w:rsidRDefault="00A76EDC" w:rsidP="00A76EDC">
            <w:pPr>
              <w:spacing w:line="240" w:lineRule="auto"/>
              <w:rPr>
                <w:rFonts w:ascii="Times New Roman" w:hAnsi="Times New Roman" w:cs="Times New Roman"/>
                <w:color w:val="000000" w:themeColor="text1"/>
              </w:rPr>
            </w:pPr>
            <w:proofErr w:type="spellStart"/>
            <w:r w:rsidRPr="00332D25">
              <w:rPr>
                <w:rFonts w:ascii="Times New Roman" w:hAnsi="Times New Roman" w:cs="Times New Roman"/>
                <w:color w:val="000000" w:themeColor="text1"/>
              </w:rPr>
              <w:t>Аудируемая</w:t>
            </w:r>
            <w:proofErr w:type="spellEnd"/>
            <w:r w:rsidRPr="00332D25">
              <w:rPr>
                <w:rFonts w:ascii="Times New Roman" w:hAnsi="Times New Roman" w:cs="Times New Roman"/>
                <w:color w:val="000000" w:themeColor="text1"/>
              </w:rPr>
              <w:t xml:space="preserve"> организация</w:t>
            </w:r>
          </w:p>
        </w:tc>
        <w:tc>
          <w:tcPr>
            <w:tcW w:w="6240" w:type="dxa"/>
            <w:tcBorders>
              <w:top w:val="nil"/>
              <w:left w:val="nil"/>
              <w:bottom w:val="single" w:sz="4" w:space="0" w:color="auto"/>
              <w:right w:val="nil"/>
            </w:tcBorders>
          </w:tcPr>
          <w:p w:rsidR="00A76EDC" w:rsidRPr="00332D25" w:rsidRDefault="00066232" w:rsidP="00A76EDC">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ООО «Пицца Аврора</w:t>
            </w:r>
            <w:r w:rsidR="00A76EDC" w:rsidRPr="00332D25">
              <w:rPr>
                <w:rFonts w:ascii="Times New Roman" w:hAnsi="Times New Roman" w:cs="Times New Roman"/>
                <w:color w:val="000000" w:themeColor="text1"/>
              </w:rPr>
              <w:t>»</w:t>
            </w:r>
          </w:p>
        </w:tc>
      </w:tr>
      <w:tr w:rsidR="00A76EDC" w:rsidRPr="00332D25" w:rsidTr="00A76EDC">
        <w:tc>
          <w:tcPr>
            <w:tcW w:w="3468" w:type="dxa"/>
            <w:tcBorders>
              <w:top w:val="nil"/>
              <w:left w:val="nil"/>
              <w:bottom w:val="nil"/>
              <w:right w:val="nil"/>
            </w:tcBorders>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Период аудита</w:t>
            </w:r>
          </w:p>
        </w:tc>
        <w:tc>
          <w:tcPr>
            <w:tcW w:w="6240" w:type="dxa"/>
            <w:tcBorders>
              <w:left w:val="nil"/>
              <w:right w:val="nil"/>
            </w:tcBorders>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2020</w:t>
            </w:r>
          </w:p>
        </w:tc>
      </w:tr>
      <w:tr w:rsidR="00A76EDC" w:rsidRPr="00332D25" w:rsidTr="00A76EDC">
        <w:tc>
          <w:tcPr>
            <w:tcW w:w="3468" w:type="dxa"/>
            <w:tcBorders>
              <w:top w:val="nil"/>
              <w:left w:val="nil"/>
              <w:bottom w:val="nil"/>
              <w:right w:val="nil"/>
            </w:tcBorders>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Состав аудиторской группы</w:t>
            </w:r>
          </w:p>
        </w:tc>
        <w:tc>
          <w:tcPr>
            <w:tcW w:w="6240" w:type="dxa"/>
            <w:tcBorders>
              <w:left w:val="nil"/>
              <w:right w:val="nil"/>
            </w:tcBorders>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1 аудитор</w:t>
            </w:r>
          </w:p>
        </w:tc>
      </w:tr>
    </w:tbl>
    <w:p w:rsidR="00A76EDC" w:rsidRPr="00332D25" w:rsidRDefault="00A76EDC" w:rsidP="00A76EDC">
      <w:pPr>
        <w:spacing w:line="240" w:lineRule="auto"/>
        <w:rPr>
          <w:rFonts w:ascii="Times New Roman" w:hAnsi="Times New Roman" w:cs="Times New Roman"/>
          <w:color w:val="000000" w:themeColor="text1"/>
        </w:rPr>
      </w:pPr>
    </w:p>
    <w:p w:rsidR="00A76EDC" w:rsidRPr="00332D25" w:rsidRDefault="00A76EDC" w:rsidP="00A76EDC">
      <w:pPr>
        <w:spacing w:line="240" w:lineRule="auto"/>
        <w:rPr>
          <w:rFonts w:ascii="Times New Roman" w:hAnsi="Times New Roman" w:cs="Times New Roman"/>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5"/>
        <w:gridCol w:w="483"/>
        <w:gridCol w:w="675"/>
        <w:gridCol w:w="2126"/>
        <w:gridCol w:w="1591"/>
        <w:gridCol w:w="1386"/>
      </w:tblGrid>
      <w:tr w:rsidR="00A76EDC" w:rsidRPr="00332D25" w:rsidTr="00A76EDC">
        <w:tc>
          <w:tcPr>
            <w:tcW w:w="3345" w:type="dxa"/>
            <w:vMerge w:val="restart"/>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Содержание операции</w:t>
            </w:r>
          </w:p>
        </w:tc>
        <w:tc>
          <w:tcPr>
            <w:tcW w:w="1158" w:type="dxa"/>
            <w:gridSpan w:val="2"/>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Вариант</w:t>
            </w:r>
          </w:p>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ответа</w:t>
            </w:r>
          </w:p>
        </w:tc>
        <w:tc>
          <w:tcPr>
            <w:tcW w:w="2126" w:type="dxa"/>
            <w:vMerge w:val="restart"/>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Запрашиваемый документ</w:t>
            </w:r>
          </w:p>
        </w:tc>
        <w:tc>
          <w:tcPr>
            <w:tcW w:w="1591" w:type="dxa"/>
            <w:vMerge w:val="restart"/>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Исполнитель на предприятии</w:t>
            </w:r>
          </w:p>
        </w:tc>
        <w:tc>
          <w:tcPr>
            <w:tcW w:w="1386" w:type="dxa"/>
            <w:vMerge w:val="restart"/>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Степень риска</w:t>
            </w:r>
          </w:p>
        </w:tc>
      </w:tr>
      <w:tr w:rsidR="00A76EDC" w:rsidRPr="00332D25" w:rsidTr="00A76EDC">
        <w:tc>
          <w:tcPr>
            <w:tcW w:w="3345" w:type="dxa"/>
            <w:vMerge/>
            <w:vAlign w:val="center"/>
          </w:tcPr>
          <w:p w:rsidR="00A76EDC" w:rsidRPr="00332D25" w:rsidRDefault="00A76EDC" w:rsidP="00A76EDC">
            <w:pPr>
              <w:spacing w:line="240" w:lineRule="auto"/>
              <w:rPr>
                <w:rFonts w:ascii="Times New Roman" w:hAnsi="Times New Roman" w:cs="Times New Roman"/>
                <w:color w:val="000000" w:themeColor="text1"/>
              </w:rPr>
            </w:pP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нет</w:t>
            </w:r>
          </w:p>
        </w:tc>
        <w:tc>
          <w:tcPr>
            <w:tcW w:w="2126" w:type="dxa"/>
            <w:vMerge/>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1591" w:type="dxa"/>
            <w:vMerge/>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1386" w:type="dxa"/>
            <w:vMerge/>
          </w:tcPr>
          <w:p w:rsidR="00A76EDC" w:rsidRPr="00332D25" w:rsidRDefault="00A76EDC" w:rsidP="00A76EDC">
            <w:pPr>
              <w:spacing w:line="240" w:lineRule="auto"/>
              <w:rPr>
                <w:rFonts w:ascii="Times New Roman" w:hAnsi="Times New Roman" w:cs="Times New Roman"/>
                <w:color w:val="000000" w:themeColor="text1"/>
              </w:rPr>
            </w:pPr>
          </w:p>
        </w:tc>
      </w:tr>
      <w:tr w:rsidR="00A76EDC" w:rsidRPr="00332D25" w:rsidTr="00A76EDC">
        <w:tc>
          <w:tcPr>
            <w:tcW w:w="9606" w:type="dxa"/>
            <w:gridSpan w:val="6"/>
            <w:tcMar>
              <w:top w:w="28" w:type="dxa"/>
            </w:tcMar>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ПРОВЕРКА ПРИМЕНЕНИЯ ДЕКЛАРИРОВАННЫХ В УЧЕТНОЙ ПОЛИТИКЕ СПОСОБОВ ВЕДЕНИЯ БУХГАЛТЕРСКОГО И НАЛОГОВОГО УЧЕТА ОСНОВНЫХ СРЕДСТВ</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 xml:space="preserve">Порядок </w:t>
            </w:r>
            <w:proofErr w:type="gramStart"/>
            <w:r w:rsidRPr="00332D25">
              <w:rPr>
                <w:rFonts w:ascii="Times New Roman" w:hAnsi="Times New Roman" w:cs="Times New Roman"/>
                <w:color w:val="000000" w:themeColor="text1"/>
              </w:rPr>
              <w:t>применения декларированных способов ведения бухгалтерского учета основных средств</w:t>
            </w:r>
            <w:proofErr w:type="gramEnd"/>
            <w:r w:rsidRPr="00332D25">
              <w:rPr>
                <w:rFonts w:ascii="Times New Roman" w:hAnsi="Times New Roman" w:cs="Times New Roman"/>
                <w:color w:val="000000" w:themeColor="text1"/>
              </w:rPr>
              <w:t xml:space="preserve"> соответствует положениям учетной политики организации?</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Учетная политика для целей бухгалтерского учета</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Главный бухгалтер</w:t>
            </w:r>
          </w:p>
        </w:tc>
        <w:tc>
          <w:tcPr>
            <w:tcW w:w="1386" w:type="dxa"/>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 xml:space="preserve">Порядок </w:t>
            </w:r>
            <w:proofErr w:type="gramStart"/>
            <w:r w:rsidRPr="00332D25">
              <w:rPr>
                <w:rFonts w:ascii="Times New Roman" w:hAnsi="Times New Roman" w:cs="Times New Roman"/>
                <w:color w:val="000000" w:themeColor="text1"/>
              </w:rPr>
              <w:t>применения декларированных способов ведения налогового учета основных средств</w:t>
            </w:r>
            <w:proofErr w:type="gramEnd"/>
            <w:r w:rsidRPr="00332D25">
              <w:rPr>
                <w:rFonts w:ascii="Times New Roman" w:hAnsi="Times New Roman" w:cs="Times New Roman"/>
                <w:color w:val="000000" w:themeColor="text1"/>
              </w:rPr>
              <w:t xml:space="preserve"> соответствует положениям учетной политики организации?</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Учетная политика для целей налогового учета</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Главный бухгалтер</w:t>
            </w:r>
          </w:p>
        </w:tc>
        <w:tc>
          <w:tcPr>
            <w:tcW w:w="1386" w:type="dxa"/>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rPr>
          <w:trHeight w:val="284"/>
        </w:trPr>
        <w:tc>
          <w:tcPr>
            <w:tcW w:w="9606" w:type="dxa"/>
            <w:gridSpan w:val="6"/>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ПРОВЕРКА ПРАВИЛЬНОСТИ ОРГАНИЗАЦИИ УЧЕТА ОСНОВНЫХ СРЕДСТВ</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 xml:space="preserve">В организации обеспечен </w:t>
            </w:r>
            <w:proofErr w:type="gramStart"/>
            <w:r w:rsidRPr="00332D25">
              <w:rPr>
                <w:rFonts w:ascii="Times New Roman" w:hAnsi="Times New Roman" w:cs="Times New Roman"/>
                <w:color w:val="000000" w:themeColor="text1"/>
              </w:rPr>
              <w:t>контроль за</w:t>
            </w:r>
            <w:proofErr w:type="gramEnd"/>
            <w:r w:rsidRPr="00332D25">
              <w:rPr>
                <w:rFonts w:ascii="Times New Roman" w:hAnsi="Times New Roman" w:cs="Times New Roman"/>
                <w:color w:val="000000" w:themeColor="text1"/>
              </w:rPr>
              <w:t xml:space="preserve"> сохранностью основных средств, предусмотренный положениями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tcMar>
              <w:top w:w="57" w:type="dxa"/>
              <w:bottom w:w="57" w:type="dxa"/>
            </w:tcMar>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Перечень складов, разработанные нормы расхода основных средств, перечень лиц, ответственных за приемку и отпуск основных средств, договоры о материальной ответственности</w:t>
            </w:r>
          </w:p>
        </w:tc>
        <w:tc>
          <w:tcPr>
            <w:tcW w:w="1591" w:type="dxa"/>
            <w:vAlign w:val="center"/>
          </w:tcPr>
          <w:p w:rsidR="00A76EDC" w:rsidRPr="00332D25" w:rsidRDefault="00A76EDC" w:rsidP="00066232">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Руководитель, главный бухгалтер</w:t>
            </w:r>
          </w:p>
        </w:tc>
        <w:tc>
          <w:tcPr>
            <w:tcW w:w="1386" w:type="dxa"/>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tcMar>
              <w:top w:w="57" w:type="dxa"/>
              <w:bottom w:w="57" w:type="dxa"/>
            </w:tcMar>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Данные аналитического учета основных средств соответствуют данным синтетического учета?</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Карточки складского учета, главная книга</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Главный бухгалтер</w:t>
            </w:r>
          </w:p>
        </w:tc>
        <w:tc>
          <w:tcPr>
            <w:tcW w:w="1386" w:type="dxa"/>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lastRenderedPageBreak/>
              <w:t>Данные синтетического учета основных средств соответствуют данным бухгалтерской отчетности?</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tcMar>
              <w:top w:w="57" w:type="dxa"/>
              <w:bottom w:w="57" w:type="dxa"/>
            </w:tcMar>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 xml:space="preserve">Главная книга, </w:t>
            </w:r>
            <w:proofErr w:type="spellStart"/>
            <w:r w:rsidRPr="00332D25">
              <w:rPr>
                <w:rFonts w:ascii="Times New Roman" w:hAnsi="Times New Roman" w:cs="Times New Roman"/>
                <w:color w:val="000000" w:themeColor="text1"/>
              </w:rPr>
              <w:t>оборотно-сальдовая</w:t>
            </w:r>
            <w:proofErr w:type="spellEnd"/>
            <w:r w:rsidRPr="00332D25">
              <w:rPr>
                <w:rFonts w:ascii="Times New Roman" w:hAnsi="Times New Roman" w:cs="Times New Roman"/>
                <w:color w:val="000000" w:themeColor="text1"/>
              </w:rPr>
              <w:t xml:space="preserve"> ведомость, бухгалтерская отчетность</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Главный бухгалтер</w:t>
            </w:r>
          </w:p>
        </w:tc>
        <w:tc>
          <w:tcPr>
            <w:tcW w:w="1386" w:type="dxa"/>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В бухгалтерской отчетности раскрывается информация об основных средствах, предусмотренная положениями нормативных актов?</w:t>
            </w:r>
          </w:p>
        </w:tc>
        <w:tc>
          <w:tcPr>
            <w:tcW w:w="483" w:type="dxa"/>
            <w:vAlign w:val="center"/>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Бухгалтерская отчетность</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Главный бухгалтер</w:t>
            </w:r>
          </w:p>
        </w:tc>
        <w:tc>
          <w:tcPr>
            <w:tcW w:w="1386" w:type="dxa"/>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rPr>
          <w:trHeight w:val="284"/>
        </w:trPr>
        <w:tc>
          <w:tcPr>
            <w:tcW w:w="9606" w:type="dxa"/>
            <w:gridSpan w:val="6"/>
            <w:tcMar>
              <w:top w:w="28" w:type="dxa"/>
            </w:tcMar>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 xml:space="preserve">ПРОВЕРКА ПРАВИЛЬНОСТИ ПРОВЕДЕНИЯ И УЧЕТА </w:t>
            </w:r>
            <w:r w:rsidRPr="00332D25">
              <w:rPr>
                <w:rFonts w:ascii="Times New Roman" w:hAnsi="Times New Roman" w:cs="Times New Roman"/>
                <w:color w:val="000000" w:themeColor="text1"/>
              </w:rPr>
              <w:br/>
              <w:t>РЕЗУЛЬТАТОВ ИНВЕНТАРИЗАЦИИ ОСНОВНЫХ СРЕДСТВ</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Порядок проведения инвентаризации основных средств соответствует положениям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Учетная политика для целей бухгалтерского учета</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 xml:space="preserve">Руководитель </w:t>
            </w:r>
          </w:p>
        </w:tc>
        <w:tc>
          <w:tcPr>
            <w:tcW w:w="1386" w:type="dxa"/>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Отражение в бухгалтерском и налоговом учете излишков основных средств, выявленных при инвентаризации, соответствует положениям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Учетная политика для целей бухгалтерского и налогового учета</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 xml:space="preserve">Главный бухгалтер </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Отражение в бухгалтерском и налоговом учете недостачи основных средств, выявленных при инвентаризации, соответствует положениям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Учетная политика для целей бухгалтерского и налогового учета</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 xml:space="preserve">Главный бухгалтер </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rPr>
          <w:trHeight w:val="284"/>
        </w:trPr>
        <w:tc>
          <w:tcPr>
            <w:tcW w:w="9606" w:type="dxa"/>
            <w:gridSpan w:val="6"/>
            <w:vAlign w:val="center"/>
          </w:tcPr>
          <w:p w:rsidR="00A76EDC" w:rsidRPr="00332D25" w:rsidRDefault="00A76EDC" w:rsidP="00A76EDC">
            <w:pPr>
              <w:spacing w:line="240" w:lineRule="auto"/>
              <w:jc w:val="center"/>
              <w:rPr>
                <w:rFonts w:ascii="Times New Roman" w:hAnsi="Times New Roman" w:cs="Times New Roman"/>
                <w:b/>
                <w:color w:val="000000" w:themeColor="text1"/>
              </w:rPr>
            </w:pPr>
            <w:r w:rsidRPr="00332D25">
              <w:rPr>
                <w:rStyle w:val="af8"/>
                <w:rFonts w:ascii="Times New Roman" w:hAnsi="Times New Roman" w:cs="Times New Roman"/>
                <w:color w:val="000000" w:themeColor="text1"/>
              </w:rPr>
              <w:t>ПРОВЕРКА ОПЕРАЦИЙ ПО ПОСТУПЛЕНИЮ ОСНОВНЫХ СРЕДСТВ</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Порядок документального оформления операций по поступлению основных средств соответствует положениям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Договоры на приобретение, приходный ордер (форма №М-4), ТТН, счета-фактуры</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Бухгалтер</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tcMar>
              <w:top w:w="57" w:type="dxa"/>
              <w:bottom w:w="57" w:type="dxa"/>
            </w:tcMar>
            <w:vAlign w:val="center"/>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Оценка основных сре</w:t>
            </w:r>
            <w:proofErr w:type="gramStart"/>
            <w:r w:rsidRPr="00332D25">
              <w:rPr>
                <w:rFonts w:ascii="Times New Roman" w:hAnsi="Times New Roman" w:cs="Times New Roman"/>
                <w:color w:val="000000" w:themeColor="text1"/>
              </w:rPr>
              <w:t>дств пр</w:t>
            </w:r>
            <w:proofErr w:type="gramEnd"/>
            <w:r w:rsidRPr="00332D25">
              <w:rPr>
                <w:rFonts w:ascii="Times New Roman" w:hAnsi="Times New Roman" w:cs="Times New Roman"/>
                <w:color w:val="000000" w:themeColor="text1"/>
              </w:rPr>
              <w:t>оизводится в соответствии с положениями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Учетная политика для целей бухгалтерского и налогового учета</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Главный бухгалтер</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tcMar>
              <w:top w:w="57" w:type="dxa"/>
              <w:bottom w:w="57" w:type="dxa"/>
            </w:tcMar>
            <w:vAlign w:val="center"/>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 xml:space="preserve">Учет операций по покупке </w:t>
            </w:r>
            <w:r w:rsidRPr="00332D25">
              <w:rPr>
                <w:rFonts w:ascii="Times New Roman" w:hAnsi="Times New Roman" w:cs="Times New Roman"/>
                <w:color w:val="000000" w:themeColor="text1"/>
              </w:rPr>
              <w:br/>
              <w:t xml:space="preserve">основных средств соответствует положениям нормативных </w:t>
            </w:r>
            <w:r w:rsidRPr="00332D25">
              <w:rPr>
                <w:rFonts w:ascii="Times New Roman" w:hAnsi="Times New Roman" w:cs="Times New Roman"/>
                <w:color w:val="000000" w:themeColor="text1"/>
              </w:rPr>
              <w:br/>
              <w:t>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Учетная политика для целей бухгалтерского и налогового учета</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Главный бухгалтер</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vAlign w:val="center"/>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 xml:space="preserve">Учет транспортно-заготовительных расходов, связанных с процессом заготовления и доставки основных средств в </w:t>
            </w:r>
            <w:r w:rsidRPr="00332D25">
              <w:rPr>
                <w:rFonts w:ascii="Times New Roman" w:hAnsi="Times New Roman" w:cs="Times New Roman"/>
                <w:color w:val="000000" w:themeColor="text1"/>
              </w:rPr>
              <w:lastRenderedPageBreak/>
              <w:t>организацию, соответствует положениям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lastRenderedPageBreak/>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Учетная политика для целей бухгалтерского и налогового учета</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Главный бухгалтер</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tcMar>
              <w:top w:w="0" w:type="dxa"/>
              <w:bottom w:w="0" w:type="dxa"/>
            </w:tcMar>
            <w:vAlign w:val="center"/>
          </w:tcPr>
          <w:p w:rsidR="00A76EDC" w:rsidRPr="00332D25" w:rsidRDefault="00A76EDC" w:rsidP="00A76EDC">
            <w:pPr>
              <w:spacing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lastRenderedPageBreak/>
              <w:t xml:space="preserve">Учет </w:t>
            </w:r>
            <w:proofErr w:type="spellStart"/>
            <w:r w:rsidRPr="00332D25">
              <w:rPr>
                <w:rFonts w:ascii="Times New Roman" w:hAnsi="Times New Roman" w:cs="Times New Roman"/>
                <w:color w:val="000000" w:themeColor="text1"/>
              </w:rPr>
              <w:t>неотфактурованных</w:t>
            </w:r>
            <w:proofErr w:type="spellEnd"/>
            <w:r w:rsidRPr="00332D25">
              <w:rPr>
                <w:rFonts w:ascii="Times New Roman" w:hAnsi="Times New Roman" w:cs="Times New Roman"/>
                <w:color w:val="000000" w:themeColor="text1"/>
              </w:rPr>
              <w:t xml:space="preserve"> поставок соответствует положениям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 xml:space="preserve">Акт о приемке материалов (форма №М-7), ведомость учета </w:t>
            </w:r>
            <w:proofErr w:type="spellStart"/>
            <w:r w:rsidRPr="00332D25">
              <w:rPr>
                <w:rFonts w:ascii="Times New Roman" w:hAnsi="Times New Roman" w:cs="Times New Roman"/>
                <w:color w:val="000000" w:themeColor="text1"/>
              </w:rPr>
              <w:t>неотфактурованных</w:t>
            </w:r>
            <w:proofErr w:type="spellEnd"/>
            <w:r w:rsidRPr="00332D25">
              <w:rPr>
                <w:rFonts w:ascii="Times New Roman" w:hAnsi="Times New Roman" w:cs="Times New Roman"/>
                <w:color w:val="000000" w:themeColor="text1"/>
              </w:rPr>
              <w:t xml:space="preserve"> поставок</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Бухгалтер</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Учет операций с основными средствами, полученными при ликвидации имущества, соответствует положениям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Накладные на внутреннее перемещение, акты на списание материалов</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Бухгалтер</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rPr>
          <w:trHeight w:val="284"/>
        </w:trPr>
        <w:tc>
          <w:tcPr>
            <w:tcW w:w="9606" w:type="dxa"/>
            <w:gridSpan w:val="6"/>
            <w:vAlign w:val="center"/>
          </w:tcPr>
          <w:p w:rsidR="00A76EDC" w:rsidRPr="00332D25" w:rsidRDefault="00A76EDC" w:rsidP="00A76EDC">
            <w:pPr>
              <w:spacing w:line="240" w:lineRule="auto"/>
              <w:jc w:val="center"/>
              <w:rPr>
                <w:rFonts w:ascii="Times New Roman" w:hAnsi="Times New Roman" w:cs="Times New Roman"/>
                <w:b/>
                <w:color w:val="000000" w:themeColor="text1"/>
              </w:rPr>
            </w:pPr>
            <w:r w:rsidRPr="00332D25">
              <w:rPr>
                <w:rStyle w:val="af8"/>
                <w:rFonts w:ascii="Times New Roman" w:hAnsi="Times New Roman" w:cs="Times New Roman"/>
                <w:color w:val="000000" w:themeColor="text1"/>
              </w:rPr>
              <w:t>ПРОВЕРКА ОПЕРАЦИЙ ПО ВЫБЫТИЮ МАТЕРИАЛОВ</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Учет операций по отпуску основных сре</w:t>
            </w:r>
            <w:proofErr w:type="gramStart"/>
            <w:r w:rsidRPr="00332D25">
              <w:rPr>
                <w:rFonts w:ascii="Times New Roman" w:hAnsi="Times New Roman" w:cs="Times New Roman"/>
                <w:color w:val="000000" w:themeColor="text1"/>
              </w:rPr>
              <w:t>дств в пр</w:t>
            </w:r>
            <w:proofErr w:type="gramEnd"/>
            <w:r w:rsidRPr="00332D25">
              <w:rPr>
                <w:rFonts w:ascii="Times New Roman" w:hAnsi="Times New Roman" w:cs="Times New Roman"/>
                <w:color w:val="000000" w:themeColor="text1"/>
              </w:rPr>
              <w:t>оизводство соответствует положениям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Учетная политика для бухгалтерского и налогового учета, акты на списание материалов, путевые листы, карточки учета автошин, акты о полной непригодности автошин</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Главный бухгалтер</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Учет операций по продаже основных средств соответствует положениям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Накладная на отпуск на сторону (форма №М-15), счета-фактуры</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Бухгалтер</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Порядок списания и учет операций по списанию основных средств соответствует положениям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Акты на списание</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 xml:space="preserve">Комиссия </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Порядок учета операций по созданию и расходованию резерва под снижение стоимости основных средств соответствует положениям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Учетная политика для целей бухгалтерского учета</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Главный бухгалтер</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Оформлен ли в организации распорядительный документ, содержащий перечень основных средств, которые могут завозиться транзитом непосредственно в подразделения организации?</w:t>
            </w:r>
          </w:p>
          <w:p w:rsidR="00A76EDC" w:rsidRPr="00332D25" w:rsidRDefault="00A76EDC" w:rsidP="00A76EDC">
            <w:pPr>
              <w:spacing w:after="75" w:line="240" w:lineRule="auto"/>
              <w:rPr>
                <w:rFonts w:ascii="Times New Roman" w:hAnsi="Times New Roman" w:cs="Times New Roman"/>
                <w:color w:val="000000" w:themeColor="text1"/>
              </w:rPr>
            </w:pP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Приказ руководителя</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 xml:space="preserve">Руководитель </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r w:rsidR="00A76EDC" w:rsidRPr="00332D25" w:rsidTr="00A76EDC">
        <w:trPr>
          <w:trHeight w:val="284"/>
        </w:trPr>
        <w:tc>
          <w:tcPr>
            <w:tcW w:w="9606" w:type="dxa"/>
            <w:gridSpan w:val="6"/>
            <w:tcMar>
              <w:top w:w="28" w:type="dxa"/>
            </w:tcMar>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ПРОВЕРКА УЧЕТА ОСНОВНЫХ СРЕДСТВ В БУХГАЛТЕРИИ</w:t>
            </w:r>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lastRenderedPageBreak/>
              <w:t>Учет основных сре</w:t>
            </w:r>
            <w:proofErr w:type="gramStart"/>
            <w:r w:rsidRPr="00332D25">
              <w:rPr>
                <w:rFonts w:ascii="Times New Roman" w:hAnsi="Times New Roman" w:cs="Times New Roman"/>
                <w:color w:val="000000" w:themeColor="text1"/>
              </w:rPr>
              <w:t>дств в б</w:t>
            </w:r>
            <w:proofErr w:type="gramEnd"/>
            <w:r w:rsidRPr="00332D25">
              <w:rPr>
                <w:rFonts w:ascii="Times New Roman" w:hAnsi="Times New Roman" w:cs="Times New Roman"/>
                <w:color w:val="000000" w:themeColor="text1"/>
              </w:rPr>
              <w:t>ухгалтерии соответствует положениям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autoSpaceDE w:val="0"/>
              <w:autoSpaceDN w:val="0"/>
              <w:adjustRightInd w:val="0"/>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 xml:space="preserve">Учетная политика, оборотная ведомость движения материалов, ведомость расхода материалов, оборотная ведомость по материалам, находящимся в пути, ведомости по </w:t>
            </w:r>
            <w:proofErr w:type="spellStart"/>
            <w:r w:rsidRPr="00332D25">
              <w:rPr>
                <w:rFonts w:ascii="Times New Roman" w:hAnsi="Times New Roman" w:cs="Times New Roman"/>
                <w:color w:val="000000" w:themeColor="text1"/>
              </w:rPr>
              <w:t>неотфактурованным</w:t>
            </w:r>
            <w:proofErr w:type="spellEnd"/>
            <w:r w:rsidRPr="00332D25">
              <w:rPr>
                <w:rFonts w:ascii="Times New Roman" w:hAnsi="Times New Roman" w:cs="Times New Roman"/>
                <w:color w:val="000000" w:themeColor="text1"/>
              </w:rPr>
              <w:t xml:space="preserve"> поставки</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 xml:space="preserve">Главный </w:t>
            </w:r>
            <w:r w:rsidRPr="00332D25">
              <w:rPr>
                <w:rFonts w:ascii="Times New Roman" w:hAnsi="Times New Roman" w:cs="Times New Roman"/>
                <w:color w:val="000000" w:themeColor="text1"/>
              </w:rPr>
              <w:br/>
              <w:t>бухгалтер</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Так как бухгалтерский учет ведется с использованием программы «1С</w:t>
            </w:r>
            <w:proofErr w:type="gramStart"/>
            <w:r w:rsidRPr="00332D25">
              <w:rPr>
                <w:rFonts w:ascii="Times New Roman" w:hAnsi="Times New Roman" w:cs="Times New Roman"/>
                <w:color w:val="000000" w:themeColor="text1"/>
              </w:rPr>
              <w:t>:Б</w:t>
            </w:r>
            <w:proofErr w:type="gramEnd"/>
            <w:r w:rsidRPr="00332D25">
              <w:rPr>
                <w:rFonts w:ascii="Times New Roman" w:hAnsi="Times New Roman" w:cs="Times New Roman"/>
                <w:color w:val="000000" w:themeColor="text1"/>
              </w:rPr>
              <w:t>ухгалтерия», данные регистры заполняются автоматически</w:t>
            </w:r>
          </w:p>
        </w:tc>
      </w:tr>
      <w:tr w:rsidR="00A76EDC" w:rsidRPr="00332D25" w:rsidTr="00A76EDC">
        <w:tc>
          <w:tcPr>
            <w:tcW w:w="9606" w:type="dxa"/>
            <w:gridSpan w:val="6"/>
            <w:tcMar>
              <w:top w:w="28" w:type="dxa"/>
            </w:tcMar>
            <w:vAlign w:val="center"/>
          </w:tcPr>
          <w:p w:rsidR="00A76EDC" w:rsidRPr="00332D25" w:rsidRDefault="00A76EDC" w:rsidP="00A76EDC">
            <w:pPr>
              <w:pStyle w:val="3"/>
              <w:spacing w:before="0" w:line="240" w:lineRule="auto"/>
              <w:jc w:val="center"/>
              <w:rPr>
                <w:rFonts w:ascii="Times New Roman" w:hAnsi="Times New Roman" w:cs="Times New Roman"/>
                <w:color w:val="000000" w:themeColor="text1"/>
                <w:sz w:val="22"/>
                <w:szCs w:val="22"/>
              </w:rPr>
            </w:pPr>
            <w:bookmarkStart w:id="37" w:name="_Toc478485602"/>
            <w:r w:rsidRPr="00332D25">
              <w:rPr>
                <w:rFonts w:ascii="Times New Roman" w:hAnsi="Times New Roman" w:cs="Times New Roman"/>
                <w:color w:val="000000" w:themeColor="text1"/>
                <w:sz w:val="22"/>
                <w:szCs w:val="22"/>
              </w:rPr>
              <w:t>ПРОВЕРКА ОПЕРАЦИЙ ПО УЧЕТУ ОСНОВНЫХ СРЕДСТВ НА СКЛАДАХ</w:t>
            </w:r>
            <w:bookmarkEnd w:id="37"/>
          </w:p>
        </w:tc>
      </w:tr>
      <w:tr w:rsidR="00A76EDC" w:rsidRPr="00332D25" w:rsidTr="00A76EDC">
        <w:tc>
          <w:tcPr>
            <w:tcW w:w="3345" w:type="dxa"/>
            <w:vAlign w:val="center"/>
          </w:tcPr>
          <w:p w:rsidR="00A76EDC" w:rsidRPr="00332D25" w:rsidRDefault="00A76EDC" w:rsidP="00A76EDC">
            <w:pPr>
              <w:spacing w:after="75" w:line="240" w:lineRule="auto"/>
              <w:rPr>
                <w:rFonts w:ascii="Times New Roman" w:hAnsi="Times New Roman" w:cs="Times New Roman"/>
                <w:color w:val="000000" w:themeColor="text1"/>
              </w:rPr>
            </w:pPr>
            <w:r w:rsidRPr="00332D25">
              <w:rPr>
                <w:rFonts w:ascii="Times New Roman" w:hAnsi="Times New Roman" w:cs="Times New Roman"/>
                <w:color w:val="000000" w:themeColor="text1"/>
              </w:rPr>
              <w:t>Учет основных средств на складах соответствует положениям нормативных актов?</w:t>
            </w:r>
          </w:p>
        </w:tc>
        <w:tc>
          <w:tcPr>
            <w:tcW w:w="483"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да</w:t>
            </w:r>
          </w:p>
        </w:tc>
        <w:tc>
          <w:tcPr>
            <w:tcW w:w="675"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p>
        </w:tc>
        <w:tc>
          <w:tcPr>
            <w:tcW w:w="2126"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Карточки учета материалов (форма №М-17), требования-накладные (форма №М-11), накладные на внутренние перемещения</w:t>
            </w:r>
          </w:p>
        </w:tc>
        <w:tc>
          <w:tcPr>
            <w:tcW w:w="1591" w:type="dxa"/>
            <w:vAlign w:val="center"/>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 xml:space="preserve">Бухгалтер, Кладовщик </w:t>
            </w:r>
          </w:p>
        </w:tc>
        <w:tc>
          <w:tcPr>
            <w:tcW w:w="1386" w:type="dxa"/>
          </w:tcPr>
          <w:p w:rsidR="00A76EDC" w:rsidRPr="00332D25" w:rsidRDefault="00A76EDC" w:rsidP="00A76EDC">
            <w:pPr>
              <w:spacing w:line="240" w:lineRule="auto"/>
              <w:jc w:val="center"/>
              <w:rPr>
                <w:rFonts w:ascii="Times New Roman" w:hAnsi="Times New Roman" w:cs="Times New Roman"/>
                <w:color w:val="000000" w:themeColor="text1"/>
              </w:rPr>
            </w:pPr>
            <w:r w:rsidRPr="00332D25">
              <w:rPr>
                <w:rFonts w:ascii="Times New Roman" w:hAnsi="Times New Roman" w:cs="Times New Roman"/>
                <w:color w:val="000000" w:themeColor="text1"/>
              </w:rPr>
              <w:t>низкий</w:t>
            </w:r>
          </w:p>
        </w:tc>
      </w:tr>
    </w:tbl>
    <w:p w:rsidR="00A76EDC" w:rsidRPr="00332D25" w:rsidRDefault="00A76EDC" w:rsidP="00A76EDC">
      <w:pPr>
        <w:spacing w:line="240" w:lineRule="auto"/>
        <w:rPr>
          <w:rFonts w:ascii="Times New Roman" w:hAnsi="Times New Roman" w:cs="Times New Roman"/>
          <w:color w:val="000000" w:themeColor="text1"/>
        </w:rPr>
      </w:pPr>
    </w:p>
    <w:p w:rsidR="00A76EDC" w:rsidRPr="00332D25" w:rsidRDefault="00A76EDC" w:rsidP="00A76EDC">
      <w:pPr>
        <w:rPr>
          <w:rStyle w:val="FontStyle48"/>
          <w:color w:val="000000" w:themeColor="text1"/>
        </w:rPr>
      </w:pPr>
      <w:r w:rsidRPr="00332D25">
        <w:rPr>
          <w:rStyle w:val="apple-style-span"/>
          <w:rFonts w:ascii="Times New Roman" w:hAnsi="Times New Roman" w:cs="Times New Roman"/>
          <w:color w:val="000000" w:themeColor="text1"/>
        </w:rPr>
        <w:t xml:space="preserve">Руководитель аудиторской организации  </w:t>
      </w:r>
      <w:r w:rsidRPr="00332D25">
        <w:rPr>
          <w:rStyle w:val="apple-style-span"/>
          <w:rFonts w:ascii="Times New Roman" w:hAnsi="Times New Roman" w:cs="Times New Roman"/>
          <w:color w:val="000000" w:themeColor="text1"/>
        </w:rPr>
        <w:tab/>
      </w:r>
      <w:r w:rsidRPr="00332D25">
        <w:rPr>
          <w:rStyle w:val="apple-style-span"/>
          <w:rFonts w:ascii="Times New Roman" w:hAnsi="Times New Roman" w:cs="Times New Roman"/>
          <w:color w:val="000000" w:themeColor="text1"/>
        </w:rPr>
        <w:tab/>
      </w:r>
      <w:r w:rsidRPr="00332D25">
        <w:rPr>
          <w:rStyle w:val="apple-style-span"/>
          <w:rFonts w:ascii="Times New Roman" w:hAnsi="Times New Roman" w:cs="Times New Roman"/>
          <w:color w:val="000000" w:themeColor="text1"/>
          <w:u w:val="single"/>
        </w:rPr>
        <w:t xml:space="preserve">       Иванов М.П.      </w:t>
      </w:r>
      <w:r w:rsidRPr="00332D25">
        <w:rPr>
          <w:rStyle w:val="apple-style-span"/>
          <w:rFonts w:ascii="Times New Roman" w:hAnsi="Times New Roman" w:cs="Times New Roman"/>
          <w:color w:val="000000" w:themeColor="text1"/>
        </w:rPr>
        <w:t xml:space="preserve"> (подпись)</w:t>
      </w:r>
      <w:r w:rsidRPr="00332D25">
        <w:rPr>
          <w:rStyle w:val="apple-converted-space"/>
          <w:rFonts w:ascii="Times New Roman" w:hAnsi="Times New Roman" w:cs="Times New Roman"/>
          <w:color w:val="000000" w:themeColor="text1"/>
        </w:rPr>
        <w:t> </w:t>
      </w:r>
      <w:r w:rsidRPr="00332D25">
        <w:rPr>
          <w:rFonts w:ascii="Times New Roman" w:hAnsi="Times New Roman" w:cs="Times New Roman"/>
          <w:color w:val="000000" w:themeColor="text1"/>
        </w:rPr>
        <w:br/>
      </w:r>
      <w:r w:rsidRPr="00332D25">
        <w:rPr>
          <w:rStyle w:val="apple-style-span"/>
          <w:rFonts w:ascii="Times New Roman" w:hAnsi="Times New Roman" w:cs="Times New Roman"/>
          <w:color w:val="000000" w:themeColor="text1"/>
        </w:rPr>
        <w:t xml:space="preserve">Руководитель аудиторской группы           </w:t>
      </w:r>
      <w:r w:rsidRPr="00332D25">
        <w:rPr>
          <w:rStyle w:val="apple-style-span"/>
          <w:rFonts w:ascii="Times New Roman" w:hAnsi="Times New Roman" w:cs="Times New Roman"/>
          <w:color w:val="000000" w:themeColor="text1"/>
        </w:rPr>
        <w:tab/>
      </w:r>
      <w:r w:rsidRPr="00332D25">
        <w:rPr>
          <w:rStyle w:val="apple-style-span"/>
          <w:rFonts w:ascii="Times New Roman" w:hAnsi="Times New Roman" w:cs="Times New Roman"/>
          <w:color w:val="000000" w:themeColor="text1"/>
        </w:rPr>
        <w:tab/>
      </w:r>
      <w:r w:rsidR="00CC714C">
        <w:rPr>
          <w:rStyle w:val="apple-style-span"/>
          <w:rFonts w:ascii="Times New Roman" w:hAnsi="Times New Roman" w:cs="Times New Roman"/>
          <w:color w:val="000000" w:themeColor="text1"/>
          <w:u w:val="single"/>
        </w:rPr>
        <w:t xml:space="preserve">     </w:t>
      </w:r>
      <w:proofErr w:type="spellStart"/>
      <w:r w:rsidR="00CC714C">
        <w:rPr>
          <w:rStyle w:val="apple-style-span"/>
          <w:rFonts w:ascii="Times New Roman" w:hAnsi="Times New Roman" w:cs="Times New Roman"/>
          <w:color w:val="000000" w:themeColor="text1"/>
          <w:u w:val="single"/>
        </w:rPr>
        <w:t>Хаддад</w:t>
      </w:r>
      <w:proofErr w:type="spellEnd"/>
      <w:r w:rsidR="00CC714C">
        <w:rPr>
          <w:rStyle w:val="apple-style-span"/>
          <w:rFonts w:ascii="Times New Roman" w:hAnsi="Times New Roman" w:cs="Times New Roman"/>
          <w:color w:val="000000" w:themeColor="text1"/>
          <w:u w:val="single"/>
        </w:rPr>
        <w:t xml:space="preserve"> П</w:t>
      </w:r>
      <w:r>
        <w:rPr>
          <w:rStyle w:val="apple-style-span"/>
          <w:rFonts w:ascii="Times New Roman" w:hAnsi="Times New Roman" w:cs="Times New Roman"/>
          <w:color w:val="000000" w:themeColor="text1"/>
          <w:u w:val="single"/>
        </w:rPr>
        <w:t xml:space="preserve">.В   </w:t>
      </w:r>
      <w:r w:rsidRPr="00332D25">
        <w:rPr>
          <w:rStyle w:val="apple-style-span"/>
          <w:rFonts w:ascii="Times New Roman" w:hAnsi="Times New Roman" w:cs="Times New Roman"/>
          <w:color w:val="000000" w:themeColor="text1"/>
          <w:u w:val="single"/>
        </w:rPr>
        <w:t xml:space="preserve">   </w:t>
      </w:r>
      <w:r w:rsidRPr="00332D25">
        <w:rPr>
          <w:rStyle w:val="apple-style-span"/>
          <w:rFonts w:ascii="Times New Roman" w:hAnsi="Times New Roman" w:cs="Times New Roman"/>
          <w:color w:val="000000" w:themeColor="text1"/>
        </w:rPr>
        <w:t xml:space="preserve"> (подпись)</w:t>
      </w:r>
    </w:p>
    <w:p w:rsidR="00A76EDC" w:rsidRPr="00332D25" w:rsidRDefault="00A76EDC" w:rsidP="00A76EDC">
      <w:pPr>
        <w:rPr>
          <w:rFonts w:ascii="Times New Roman" w:hAnsi="Times New Roman" w:cs="Times New Roman"/>
          <w:color w:val="000000" w:themeColor="text1"/>
        </w:rPr>
      </w:pPr>
    </w:p>
    <w:p w:rsidR="00A76EDC" w:rsidRPr="00205E7D" w:rsidRDefault="00A76EDC" w:rsidP="00A76EDC">
      <w:pPr>
        <w:rPr>
          <w:rFonts w:ascii="Times New Roman" w:eastAsia="Times New Roman" w:hAnsi="Times New Roman" w:cs="Times New Roman"/>
          <w:color w:val="000000" w:themeColor="text1"/>
          <w:sz w:val="28"/>
          <w:szCs w:val="28"/>
          <w:lang w:eastAsia="ru-RU"/>
        </w:rPr>
      </w:pPr>
    </w:p>
    <w:p w:rsidR="00A76EDC" w:rsidRPr="003B4594" w:rsidRDefault="00A76EDC" w:rsidP="00D55F35">
      <w:pPr>
        <w:pStyle w:val="style01"/>
        <w:spacing w:line="360" w:lineRule="auto"/>
        <w:ind w:firstLine="709"/>
        <w:rPr>
          <w:rFonts w:ascii="Times New Roman" w:hAnsi="Times New Roman" w:cs="Times New Roman"/>
          <w:sz w:val="28"/>
          <w:szCs w:val="28"/>
        </w:rPr>
      </w:pPr>
    </w:p>
    <w:p w:rsidR="003007EA" w:rsidRPr="00CA6A84" w:rsidRDefault="003007EA" w:rsidP="00D55F35">
      <w:pPr>
        <w:pStyle w:val="a9"/>
      </w:pPr>
    </w:p>
    <w:p w:rsidR="00D55F35" w:rsidRPr="00D55F35" w:rsidRDefault="00D55F35" w:rsidP="00D55F35">
      <w:pPr>
        <w:jc w:val="both"/>
        <w:rPr>
          <w:rFonts w:ascii="Times New Roman" w:hAnsi="Times New Roman" w:cs="Times New Roman"/>
          <w:sz w:val="32"/>
          <w:szCs w:val="32"/>
        </w:rPr>
      </w:pPr>
    </w:p>
    <w:sectPr w:rsidR="00D55F35" w:rsidRPr="00D55F35" w:rsidSect="00805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5108"/>
    <w:multiLevelType w:val="multilevel"/>
    <w:tmpl w:val="7F1CB8CE"/>
    <w:lvl w:ilvl="0">
      <w:start w:val="1"/>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587435C"/>
    <w:multiLevelType w:val="hybridMultilevel"/>
    <w:tmpl w:val="C26C31B4"/>
    <w:lvl w:ilvl="0" w:tplc="3D9E58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675767"/>
    <w:multiLevelType w:val="hybridMultilevel"/>
    <w:tmpl w:val="9EEA23CA"/>
    <w:lvl w:ilvl="0" w:tplc="58D410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8D0531"/>
    <w:multiLevelType w:val="hybridMultilevel"/>
    <w:tmpl w:val="AF1C3256"/>
    <w:lvl w:ilvl="0" w:tplc="50704E3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AB1D28"/>
    <w:multiLevelType w:val="multilevel"/>
    <w:tmpl w:val="84622722"/>
    <w:lvl w:ilvl="0">
      <w:start w:val="2"/>
      <w:numFmt w:val="decimal"/>
      <w:suff w:val="space"/>
      <w:lvlText w:val="%1"/>
      <w:lvlJc w:val="left"/>
      <w:pPr>
        <w:ind w:left="1069"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
    <w:nsid w:val="12435904"/>
    <w:multiLevelType w:val="hybridMultilevel"/>
    <w:tmpl w:val="E2F096EA"/>
    <w:lvl w:ilvl="0" w:tplc="2926EDE0">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485A06"/>
    <w:multiLevelType w:val="hybridMultilevel"/>
    <w:tmpl w:val="A3A0D500"/>
    <w:lvl w:ilvl="0" w:tplc="CDD4D01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CE0265"/>
    <w:multiLevelType w:val="hybridMultilevel"/>
    <w:tmpl w:val="961EA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265BB1"/>
    <w:multiLevelType w:val="hybridMultilevel"/>
    <w:tmpl w:val="B4269E0E"/>
    <w:lvl w:ilvl="0" w:tplc="A89E35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3859FE"/>
    <w:multiLevelType w:val="hybridMultilevel"/>
    <w:tmpl w:val="111CCB9E"/>
    <w:lvl w:ilvl="0" w:tplc="157459E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DE51BB"/>
    <w:multiLevelType w:val="hybridMultilevel"/>
    <w:tmpl w:val="E9286A08"/>
    <w:lvl w:ilvl="0" w:tplc="3E16541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F7087F"/>
    <w:multiLevelType w:val="multilevel"/>
    <w:tmpl w:val="89FAD9BC"/>
    <w:lvl w:ilvl="0">
      <w:start w:val="1"/>
      <w:numFmt w:val="decimal"/>
      <w:lvlText w:val="%1"/>
      <w:lvlJc w:val="left"/>
      <w:pPr>
        <w:ind w:left="360" w:hanging="360"/>
      </w:pPr>
      <w:rPr>
        <w:rFonts w:hint="default"/>
      </w:rPr>
    </w:lvl>
    <w:lvl w:ilvl="1">
      <w:start w:val="2"/>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2B040626"/>
    <w:multiLevelType w:val="hybridMultilevel"/>
    <w:tmpl w:val="33DCD00A"/>
    <w:lvl w:ilvl="0" w:tplc="D5E2C32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5B6C89"/>
    <w:multiLevelType w:val="hybridMultilevel"/>
    <w:tmpl w:val="4FEC7C90"/>
    <w:lvl w:ilvl="0" w:tplc="8D346C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25496C"/>
    <w:multiLevelType w:val="hybridMultilevel"/>
    <w:tmpl w:val="27F437E4"/>
    <w:lvl w:ilvl="0" w:tplc="AE42A1F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0660F1"/>
    <w:multiLevelType w:val="hybridMultilevel"/>
    <w:tmpl w:val="EA94BC5A"/>
    <w:lvl w:ilvl="0" w:tplc="CE345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9C466E0"/>
    <w:multiLevelType w:val="hybridMultilevel"/>
    <w:tmpl w:val="C91CE21A"/>
    <w:lvl w:ilvl="0" w:tplc="0B6CA0F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DDA0D3C"/>
    <w:multiLevelType w:val="hybridMultilevel"/>
    <w:tmpl w:val="FD58B92A"/>
    <w:lvl w:ilvl="0" w:tplc="8BB6379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F77471"/>
    <w:multiLevelType w:val="hybridMultilevel"/>
    <w:tmpl w:val="AF6AE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B63665F"/>
    <w:multiLevelType w:val="hybridMultilevel"/>
    <w:tmpl w:val="24CC1396"/>
    <w:lvl w:ilvl="0" w:tplc="AD08AE2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300139"/>
    <w:multiLevelType w:val="hybridMultilevel"/>
    <w:tmpl w:val="238AD25A"/>
    <w:lvl w:ilvl="0" w:tplc="2AEC0B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3622D4"/>
    <w:multiLevelType w:val="hybridMultilevel"/>
    <w:tmpl w:val="2E3CFAFE"/>
    <w:lvl w:ilvl="0" w:tplc="6446301A">
      <w:start w:val="1"/>
      <w:numFmt w:val="bullet"/>
      <w:suff w:val="space"/>
      <w:lvlText w:val=""/>
      <w:lvlJc w:val="left"/>
      <w:pPr>
        <w:ind w:left="720" w:hanging="360"/>
      </w:pPr>
      <w:rPr>
        <w:rFonts w:ascii="Symbol" w:hAnsi="Symbol" w:hint="default"/>
      </w:rPr>
    </w:lvl>
    <w:lvl w:ilvl="1" w:tplc="A35480F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8904DC"/>
    <w:multiLevelType w:val="hybridMultilevel"/>
    <w:tmpl w:val="E940C25C"/>
    <w:lvl w:ilvl="0" w:tplc="7DDE4B9A">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5A643C"/>
    <w:multiLevelType w:val="hybridMultilevel"/>
    <w:tmpl w:val="2AF0979A"/>
    <w:lvl w:ilvl="0" w:tplc="E7A2C09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ED6444"/>
    <w:multiLevelType w:val="hybridMultilevel"/>
    <w:tmpl w:val="BB5ADABC"/>
    <w:lvl w:ilvl="0" w:tplc="6D8AD95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76486E"/>
    <w:multiLevelType w:val="hybridMultilevel"/>
    <w:tmpl w:val="1BD87896"/>
    <w:lvl w:ilvl="0" w:tplc="0456DA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8C150F"/>
    <w:multiLevelType w:val="hybridMultilevel"/>
    <w:tmpl w:val="303A8156"/>
    <w:lvl w:ilvl="0" w:tplc="4824F6F8">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7">
    <w:nsid w:val="647930BA"/>
    <w:multiLevelType w:val="multilevel"/>
    <w:tmpl w:val="CB865E68"/>
    <w:lvl w:ilvl="0">
      <w:start w:val="1"/>
      <w:numFmt w:val="decimal"/>
      <w:suff w:val="space"/>
      <w:lvlText w:val="%1"/>
      <w:lvlJc w:val="left"/>
      <w:pPr>
        <w:ind w:left="1069" w:hanging="360"/>
      </w:pPr>
      <w:rPr>
        <w:rFonts w:hint="default"/>
      </w:rPr>
    </w:lvl>
    <w:lvl w:ilvl="1">
      <w:start w:val="2"/>
      <w:numFmt w:val="decimal"/>
      <w:isLgl/>
      <w:suff w:val="space"/>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8">
    <w:nsid w:val="67395586"/>
    <w:multiLevelType w:val="hybridMultilevel"/>
    <w:tmpl w:val="08089F8E"/>
    <w:lvl w:ilvl="0" w:tplc="74C29A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9">
    <w:nsid w:val="6CDD2447"/>
    <w:multiLevelType w:val="hybridMultilevel"/>
    <w:tmpl w:val="F9B89902"/>
    <w:lvl w:ilvl="0" w:tplc="E242B51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918BB"/>
    <w:multiLevelType w:val="hybridMultilevel"/>
    <w:tmpl w:val="FBAA6E22"/>
    <w:lvl w:ilvl="0" w:tplc="59B4A0D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8"/>
  </w:num>
  <w:num w:numId="3">
    <w:abstractNumId w:val="26"/>
  </w:num>
  <w:num w:numId="4">
    <w:abstractNumId w:val="8"/>
  </w:num>
  <w:num w:numId="5">
    <w:abstractNumId w:val="21"/>
  </w:num>
  <w:num w:numId="6">
    <w:abstractNumId w:val="27"/>
  </w:num>
  <w:num w:numId="7">
    <w:abstractNumId w:val="25"/>
  </w:num>
  <w:num w:numId="8">
    <w:abstractNumId w:val="20"/>
  </w:num>
  <w:num w:numId="9">
    <w:abstractNumId w:val="29"/>
  </w:num>
  <w:num w:numId="10">
    <w:abstractNumId w:val="24"/>
  </w:num>
  <w:num w:numId="11">
    <w:abstractNumId w:val="3"/>
  </w:num>
  <w:num w:numId="12">
    <w:abstractNumId w:val="12"/>
  </w:num>
  <w:num w:numId="13">
    <w:abstractNumId w:val="13"/>
  </w:num>
  <w:num w:numId="14">
    <w:abstractNumId w:val="30"/>
  </w:num>
  <w:num w:numId="15">
    <w:abstractNumId w:val="17"/>
  </w:num>
  <w:num w:numId="16">
    <w:abstractNumId w:val="9"/>
  </w:num>
  <w:num w:numId="17">
    <w:abstractNumId w:val="10"/>
  </w:num>
  <w:num w:numId="18">
    <w:abstractNumId w:val="4"/>
  </w:num>
  <w:num w:numId="19">
    <w:abstractNumId w:val="1"/>
  </w:num>
  <w:num w:numId="20">
    <w:abstractNumId w:val="6"/>
  </w:num>
  <w:num w:numId="21">
    <w:abstractNumId w:val="19"/>
  </w:num>
  <w:num w:numId="22">
    <w:abstractNumId w:val="2"/>
  </w:num>
  <w:num w:numId="23">
    <w:abstractNumId w:val="28"/>
  </w:num>
  <w:num w:numId="24">
    <w:abstractNumId w:val="16"/>
  </w:num>
  <w:num w:numId="25">
    <w:abstractNumId w:val="11"/>
  </w:num>
  <w:num w:numId="26">
    <w:abstractNumId w:val="0"/>
  </w:num>
  <w:num w:numId="27">
    <w:abstractNumId w:val="22"/>
  </w:num>
  <w:num w:numId="28">
    <w:abstractNumId w:val="7"/>
  </w:num>
  <w:num w:numId="29">
    <w:abstractNumId w:val="5"/>
  </w:num>
  <w:num w:numId="30">
    <w:abstractNumId w:val="14"/>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D55F35"/>
    <w:rsid w:val="00031599"/>
    <w:rsid w:val="00066232"/>
    <w:rsid w:val="00070C87"/>
    <w:rsid w:val="00143B31"/>
    <w:rsid w:val="001515EF"/>
    <w:rsid w:val="00160348"/>
    <w:rsid w:val="0022520E"/>
    <w:rsid w:val="00280FDE"/>
    <w:rsid w:val="0028338C"/>
    <w:rsid w:val="002C107B"/>
    <w:rsid w:val="002C7988"/>
    <w:rsid w:val="002D48D9"/>
    <w:rsid w:val="003007EA"/>
    <w:rsid w:val="00390250"/>
    <w:rsid w:val="003B4594"/>
    <w:rsid w:val="005A46C6"/>
    <w:rsid w:val="005B63A3"/>
    <w:rsid w:val="005D07BB"/>
    <w:rsid w:val="00604349"/>
    <w:rsid w:val="00611CEE"/>
    <w:rsid w:val="00682132"/>
    <w:rsid w:val="00742E33"/>
    <w:rsid w:val="00805CD9"/>
    <w:rsid w:val="00894313"/>
    <w:rsid w:val="00961E48"/>
    <w:rsid w:val="009A2E63"/>
    <w:rsid w:val="009E4724"/>
    <w:rsid w:val="00A76EDC"/>
    <w:rsid w:val="00AA2D42"/>
    <w:rsid w:val="00AE6C8C"/>
    <w:rsid w:val="00B55AB7"/>
    <w:rsid w:val="00B627E9"/>
    <w:rsid w:val="00C65029"/>
    <w:rsid w:val="00CC714C"/>
    <w:rsid w:val="00D2492B"/>
    <w:rsid w:val="00D2561A"/>
    <w:rsid w:val="00D55F35"/>
    <w:rsid w:val="00E46983"/>
    <w:rsid w:val="00EE6E34"/>
    <w:rsid w:val="00F93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339966"/>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35"/>
    <w:pPr>
      <w:spacing w:after="200" w:line="276" w:lineRule="auto"/>
      <w:jc w:val="left"/>
    </w:pPr>
    <w:rPr>
      <w:rFonts w:asciiTheme="minorHAnsi" w:hAnsiTheme="minorHAnsi" w:cstheme="minorBidi"/>
      <w:color w:val="auto"/>
      <w:sz w:val="22"/>
      <w:szCs w:val="22"/>
    </w:rPr>
  </w:style>
  <w:style w:type="paragraph" w:styleId="1">
    <w:name w:val="heading 1"/>
    <w:basedOn w:val="a"/>
    <w:next w:val="a"/>
    <w:link w:val="10"/>
    <w:uiPriority w:val="9"/>
    <w:qFormat/>
    <w:rsid w:val="00A76ED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76ED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76ED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A76ED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55F35"/>
    <w:pPr>
      <w:spacing w:after="0" w:line="240" w:lineRule="auto"/>
      <w:ind w:left="72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uiPriority w:val="99"/>
    <w:qFormat/>
    <w:rsid w:val="00D55F35"/>
    <w:rPr>
      <w:rFonts w:ascii="Times New Roman" w:eastAsia="Times New Roman" w:hAnsi="Times New Roman" w:cs="Times New Roman"/>
      <w:color w:val="auto"/>
      <w:sz w:val="28"/>
      <w:lang w:eastAsia="ru-RU"/>
    </w:rPr>
  </w:style>
  <w:style w:type="paragraph" w:styleId="21">
    <w:name w:val="Body Text 2"/>
    <w:basedOn w:val="a"/>
    <w:link w:val="22"/>
    <w:uiPriority w:val="99"/>
    <w:unhideWhenUsed/>
    <w:qFormat/>
    <w:rsid w:val="00D55F35"/>
    <w:pPr>
      <w:spacing w:after="120" w:line="480" w:lineRule="auto"/>
    </w:pPr>
    <w:rPr>
      <w:rFonts w:eastAsiaTheme="minorEastAsia"/>
      <w:lang w:eastAsia="ru-RU"/>
    </w:rPr>
  </w:style>
  <w:style w:type="character" w:customStyle="1" w:styleId="22">
    <w:name w:val="Основной текст 2 Знак"/>
    <w:basedOn w:val="a0"/>
    <w:link w:val="21"/>
    <w:uiPriority w:val="99"/>
    <w:qFormat/>
    <w:rsid w:val="00D55F35"/>
    <w:rPr>
      <w:rFonts w:asciiTheme="minorHAnsi" w:eastAsiaTheme="minorEastAsia" w:hAnsiTheme="minorHAnsi" w:cstheme="minorBidi"/>
      <w:color w:val="auto"/>
      <w:sz w:val="22"/>
      <w:szCs w:val="22"/>
      <w:lang w:eastAsia="ru-RU"/>
    </w:rPr>
  </w:style>
  <w:style w:type="paragraph" w:customStyle="1" w:styleId="style01">
    <w:name w:val="style01"/>
    <w:basedOn w:val="a"/>
    <w:qFormat/>
    <w:rsid w:val="00D55F35"/>
    <w:pPr>
      <w:spacing w:after="0" w:line="240" w:lineRule="auto"/>
      <w:ind w:firstLine="450"/>
      <w:jc w:val="both"/>
    </w:pPr>
    <w:rPr>
      <w:rFonts w:ascii="Arial" w:eastAsia="Times New Roman" w:hAnsi="Arial" w:cs="Arial"/>
      <w:sz w:val="20"/>
      <w:szCs w:val="20"/>
      <w:lang w:eastAsia="ru-RU"/>
    </w:rPr>
  </w:style>
  <w:style w:type="character" w:customStyle="1" w:styleId="a5">
    <w:name w:val="диплом основной текст Знак"/>
    <w:link w:val="a6"/>
    <w:qFormat/>
    <w:locked/>
    <w:rsid w:val="00D55F35"/>
    <w:rPr>
      <w:rFonts w:ascii="Times New Roman" w:hAnsi="Times New Roman"/>
      <w:sz w:val="28"/>
    </w:rPr>
  </w:style>
  <w:style w:type="paragraph" w:customStyle="1" w:styleId="a6">
    <w:name w:val="диплом основной текст"/>
    <w:basedOn w:val="a7"/>
    <w:link w:val="a5"/>
    <w:qFormat/>
    <w:rsid w:val="00D55F35"/>
    <w:pPr>
      <w:spacing w:line="360" w:lineRule="auto"/>
      <w:ind w:firstLine="709"/>
      <w:jc w:val="both"/>
    </w:pPr>
    <w:rPr>
      <w:rFonts w:ascii="Times New Roman" w:hAnsi="Times New Roman" w:cs="Arial"/>
      <w:color w:val="339966"/>
      <w:sz w:val="28"/>
      <w:szCs w:val="20"/>
    </w:rPr>
  </w:style>
  <w:style w:type="character" w:customStyle="1" w:styleId="a8">
    <w:name w:val="Общий Знак"/>
    <w:basedOn w:val="a0"/>
    <w:link w:val="a9"/>
    <w:qFormat/>
    <w:locked/>
    <w:rsid w:val="00D55F35"/>
    <w:rPr>
      <w:rFonts w:ascii="Times New Roman" w:eastAsia="Times New Roman" w:hAnsi="Times New Roman" w:cs="Times New Roman"/>
      <w:sz w:val="28"/>
      <w:szCs w:val="24"/>
      <w:lang w:eastAsia="ru-RU"/>
    </w:rPr>
  </w:style>
  <w:style w:type="paragraph" w:customStyle="1" w:styleId="a9">
    <w:name w:val="Общий"/>
    <w:basedOn w:val="a"/>
    <w:link w:val="a8"/>
    <w:qFormat/>
    <w:rsid w:val="00D55F35"/>
    <w:pPr>
      <w:spacing w:after="0" w:line="360" w:lineRule="auto"/>
      <w:ind w:firstLine="709"/>
      <w:jc w:val="both"/>
    </w:pPr>
    <w:rPr>
      <w:rFonts w:ascii="Times New Roman" w:eastAsia="Times New Roman" w:hAnsi="Times New Roman" w:cs="Times New Roman"/>
      <w:color w:val="339966"/>
      <w:sz w:val="28"/>
      <w:szCs w:val="24"/>
      <w:lang w:eastAsia="ru-RU"/>
    </w:rPr>
  </w:style>
  <w:style w:type="paragraph" w:styleId="a7">
    <w:name w:val="Plain Text"/>
    <w:basedOn w:val="a"/>
    <w:link w:val="aa"/>
    <w:uiPriority w:val="99"/>
    <w:semiHidden/>
    <w:unhideWhenUsed/>
    <w:rsid w:val="00D55F35"/>
    <w:pPr>
      <w:spacing w:after="0" w:line="240" w:lineRule="auto"/>
    </w:pPr>
    <w:rPr>
      <w:rFonts w:ascii="Consolas" w:hAnsi="Consolas"/>
      <w:sz w:val="21"/>
      <w:szCs w:val="21"/>
    </w:rPr>
  </w:style>
  <w:style w:type="character" w:customStyle="1" w:styleId="aa">
    <w:name w:val="Текст Знак"/>
    <w:basedOn w:val="a0"/>
    <w:link w:val="a7"/>
    <w:uiPriority w:val="99"/>
    <w:semiHidden/>
    <w:rsid w:val="00D55F35"/>
    <w:rPr>
      <w:rFonts w:ascii="Consolas" w:hAnsi="Consolas" w:cstheme="minorBidi"/>
      <w:color w:val="auto"/>
      <w:sz w:val="21"/>
      <w:szCs w:val="21"/>
    </w:rPr>
  </w:style>
  <w:style w:type="character" w:customStyle="1" w:styleId="10">
    <w:name w:val="Заголовок 1 Знак"/>
    <w:basedOn w:val="a0"/>
    <w:link w:val="1"/>
    <w:uiPriority w:val="9"/>
    <w:rsid w:val="00A76ED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A76ED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A76EDC"/>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A76EDC"/>
    <w:rPr>
      <w:rFonts w:ascii="Times New Roman" w:eastAsia="Times New Roman" w:hAnsi="Times New Roman" w:cs="Times New Roman"/>
      <w:b/>
      <w:bCs/>
      <w:color w:val="auto"/>
      <w:sz w:val="24"/>
      <w:szCs w:val="24"/>
      <w:lang w:eastAsia="ru-RU"/>
    </w:rPr>
  </w:style>
  <w:style w:type="paragraph" w:styleId="ab">
    <w:name w:val="List Paragraph"/>
    <w:basedOn w:val="a"/>
    <w:link w:val="ac"/>
    <w:uiPriority w:val="34"/>
    <w:qFormat/>
    <w:rsid w:val="00A76EDC"/>
    <w:pPr>
      <w:spacing w:after="160" w:line="259" w:lineRule="auto"/>
      <w:ind w:left="720"/>
      <w:contextualSpacing/>
    </w:pPr>
  </w:style>
  <w:style w:type="character" w:customStyle="1" w:styleId="ac">
    <w:name w:val="Абзац списка Знак"/>
    <w:link w:val="ab"/>
    <w:locked/>
    <w:rsid w:val="00A76EDC"/>
    <w:rPr>
      <w:rFonts w:asciiTheme="minorHAnsi" w:hAnsiTheme="minorHAnsi" w:cstheme="minorBidi"/>
      <w:color w:val="auto"/>
      <w:sz w:val="22"/>
      <w:szCs w:val="22"/>
    </w:rPr>
  </w:style>
  <w:style w:type="paragraph" w:styleId="ad">
    <w:name w:val="Normal (Web)"/>
    <w:basedOn w:val="a"/>
    <w:link w:val="ae"/>
    <w:uiPriority w:val="99"/>
    <w:unhideWhenUsed/>
    <w:rsid w:val="00A7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A76EDC"/>
    <w:rPr>
      <w:color w:val="0000FF" w:themeColor="hyperlink"/>
      <w:u w:val="single"/>
    </w:rPr>
  </w:style>
  <w:style w:type="character" w:customStyle="1" w:styleId="UnresolvedMention">
    <w:name w:val="Unresolved Mention"/>
    <w:basedOn w:val="a0"/>
    <w:uiPriority w:val="99"/>
    <w:semiHidden/>
    <w:unhideWhenUsed/>
    <w:rsid w:val="00A76EDC"/>
    <w:rPr>
      <w:color w:val="605E5C"/>
      <w:shd w:val="clear" w:color="auto" w:fill="E1DFDD"/>
    </w:rPr>
  </w:style>
  <w:style w:type="table" w:styleId="af0">
    <w:name w:val="Table Grid"/>
    <w:basedOn w:val="a1"/>
    <w:uiPriority w:val="39"/>
    <w:rsid w:val="00A76EDC"/>
    <w:pPr>
      <w:jc w:val="left"/>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l-cap">
    <w:name w:val="ul-cap"/>
    <w:basedOn w:val="a"/>
    <w:rsid w:val="00A7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ooltip">
    <w:name w:val="b-tooltip"/>
    <w:basedOn w:val="a0"/>
    <w:rsid w:val="00A76EDC"/>
  </w:style>
  <w:style w:type="character" w:styleId="af1">
    <w:name w:val="Placeholder Text"/>
    <w:basedOn w:val="a0"/>
    <w:uiPriority w:val="99"/>
    <w:semiHidden/>
    <w:rsid w:val="00A76EDC"/>
    <w:rPr>
      <w:color w:val="808080"/>
    </w:rPr>
  </w:style>
  <w:style w:type="paragraph" w:customStyle="1" w:styleId="p1">
    <w:name w:val="p1"/>
    <w:basedOn w:val="a"/>
    <w:rsid w:val="00A76E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f0"/>
    <w:uiPriority w:val="39"/>
    <w:rsid w:val="00A76EDC"/>
    <w:pPr>
      <w:jc w:val="left"/>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basedOn w:val="a0"/>
    <w:uiPriority w:val="20"/>
    <w:qFormat/>
    <w:rsid w:val="00A76EDC"/>
    <w:rPr>
      <w:i/>
      <w:iCs/>
    </w:rPr>
  </w:style>
  <w:style w:type="paragraph" w:customStyle="1" w:styleId="psection">
    <w:name w:val="psection"/>
    <w:basedOn w:val="a"/>
    <w:rsid w:val="00A76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OC Heading"/>
    <w:basedOn w:val="1"/>
    <w:next w:val="a"/>
    <w:uiPriority w:val="39"/>
    <w:unhideWhenUsed/>
    <w:qFormat/>
    <w:rsid w:val="00A76EDC"/>
    <w:pPr>
      <w:outlineLvl w:val="9"/>
    </w:pPr>
    <w:rPr>
      <w:lang w:eastAsia="ru-RU"/>
    </w:rPr>
  </w:style>
  <w:style w:type="paragraph" w:styleId="31">
    <w:name w:val="toc 3"/>
    <w:basedOn w:val="a"/>
    <w:next w:val="a"/>
    <w:autoRedefine/>
    <w:uiPriority w:val="39"/>
    <w:unhideWhenUsed/>
    <w:rsid w:val="00A76EDC"/>
    <w:pPr>
      <w:spacing w:after="100" w:line="259" w:lineRule="auto"/>
      <w:ind w:left="440"/>
    </w:pPr>
  </w:style>
  <w:style w:type="paragraph" w:styleId="12">
    <w:name w:val="toc 1"/>
    <w:basedOn w:val="a"/>
    <w:next w:val="a"/>
    <w:autoRedefine/>
    <w:uiPriority w:val="39"/>
    <w:unhideWhenUsed/>
    <w:rsid w:val="00A76EDC"/>
    <w:pPr>
      <w:tabs>
        <w:tab w:val="right" w:leader="dot" w:pos="9345"/>
      </w:tabs>
      <w:spacing w:after="100" w:line="360" w:lineRule="auto"/>
      <w:ind w:left="284" w:hanging="284"/>
    </w:pPr>
  </w:style>
  <w:style w:type="paragraph" w:styleId="23">
    <w:name w:val="toc 2"/>
    <w:basedOn w:val="a"/>
    <w:next w:val="a"/>
    <w:autoRedefine/>
    <w:uiPriority w:val="39"/>
    <w:unhideWhenUsed/>
    <w:rsid w:val="00A76EDC"/>
    <w:pPr>
      <w:tabs>
        <w:tab w:val="right" w:leader="dot" w:pos="9345"/>
      </w:tabs>
      <w:spacing w:after="100" w:line="360" w:lineRule="auto"/>
      <w:ind w:left="709" w:hanging="489"/>
    </w:pPr>
  </w:style>
  <w:style w:type="paragraph" w:styleId="af4">
    <w:name w:val="header"/>
    <w:basedOn w:val="a"/>
    <w:link w:val="af5"/>
    <w:uiPriority w:val="99"/>
    <w:unhideWhenUsed/>
    <w:rsid w:val="00A76ED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A76EDC"/>
    <w:rPr>
      <w:rFonts w:asciiTheme="minorHAnsi" w:hAnsiTheme="minorHAnsi" w:cstheme="minorBidi"/>
      <w:color w:val="auto"/>
      <w:sz w:val="22"/>
      <w:szCs w:val="22"/>
    </w:rPr>
  </w:style>
  <w:style w:type="paragraph" w:styleId="af6">
    <w:name w:val="footer"/>
    <w:basedOn w:val="a"/>
    <w:link w:val="af7"/>
    <w:uiPriority w:val="99"/>
    <w:unhideWhenUsed/>
    <w:rsid w:val="00A76ED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76EDC"/>
    <w:rPr>
      <w:rFonts w:asciiTheme="minorHAnsi" w:hAnsiTheme="minorHAnsi" w:cstheme="minorBidi"/>
      <w:color w:val="auto"/>
      <w:sz w:val="22"/>
      <w:szCs w:val="22"/>
    </w:rPr>
  </w:style>
  <w:style w:type="character" w:customStyle="1" w:styleId="FontStyle48">
    <w:name w:val="Font Style48"/>
    <w:rsid w:val="00A76EDC"/>
    <w:rPr>
      <w:rFonts w:ascii="Times New Roman" w:hAnsi="Times New Roman" w:cs="Times New Roman"/>
      <w:sz w:val="16"/>
      <w:szCs w:val="16"/>
    </w:rPr>
  </w:style>
  <w:style w:type="paragraph" w:customStyle="1" w:styleId="Style22">
    <w:name w:val="Style22"/>
    <w:basedOn w:val="a"/>
    <w:rsid w:val="00A76EDC"/>
    <w:pPr>
      <w:widowControl w:val="0"/>
      <w:autoSpaceDE w:val="0"/>
      <w:autoSpaceDN w:val="0"/>
      <w:adjustRightInd w:val="0"/>
      <w:spacing w:after="0" w:line="254" w:lineRule="exact"/>
      <w:ind w:firstLine="845"/>
    </w:pPr>
    <w:rPr>
      <w:rFonts w:ascii="Tahoma" w:eastAsia="Times New Roman" w:hAnsi="Tahoma" w:cs="Times New Roman"/>
      <w:sz w:val="24"/>
      <w:szCs w:val="24"/>
      <w:lang w:eastAsia="ru-RU"/>
    </w:rPr>
  </w:style>
  <w:style w:type="paragraph" w:customStyle="1" w:styleId="Style17">
    <w:name w:val="Style17"/>
    <w:basedOn w:val="a"/>
    <w:rsid w:val="00A76EDC"/>
    <w:pPr>
      <w:widowControl w:val="0"/>
      <w:autoSpaceDE w:val="0"/>
      <w:autoSpaceDN w:val="0"/>
      <w:adjustRightInd w:val="0"/>
      <w:spacing w:after="0" w:line="226" w:lineRule="exact"/>
      <w:ind w:firstLine="3058"/>
    </w:pPr>
    <w:rPr>
      <w:rFonts w:ascii="Tahoma" w:eastAsia="Times New Roman" w:hAnsi="Tahoma" w:cs="Times New Roman"/>
      <w:sz w:val="24"/>
      <w:szCs w:val="24"/>
      <w:lang w:eastAsia="ru-RU"/>
    </w:rPr>
  </w:style>
  <w:style w:type="character" w:customStyle="1" w:styleId="FontStyle25">
    <w:name w:val="Font Style25"/>
    <w:rsid w:val="00A76EDC"/>
    <w:rPr>
      <w:rFonts w:ascii="Times New Roman" w:hAnsi="Times New Roman" w:cs="Times New Roman" w:hint="default"/>
      <w:b/>
      <w:bCs/>
      <w:sz w:val="16"/>
      <w:szCs w:val="16"/>
    </w:rPr>
  </w:style>
  <w:style w:type="character" w:customStyle="1" w:styleId="ae">
    <w:name w:val="Обычный (веб) Знак"/>
    <w:link w:val="ad"/>
    <w:rsid w:val="00A76EDC"/>
    <w:rPr>
      <w:rFonts w:ascii="Times New Roman" w:eastAsia="Times New Roman" w:hAnsi="Times New Roman" w:cs="Times New Roman"/>
      <w:color w:val="auto"/>
      <w:sz w:val="24"/>
      <w:szCs w:val="24"/>
      <w:lang w:eastAsia="ru-RU"/>
    </w:rPr>
  </w:style>
  <w:style w:type="character" w:customStyle="1" w:styleId="apple-style-span">
    <w:name w:val="apple-style-span"/>
    <w:basedOn w:val="a0"/>
    <w:rsid w:val="00A76EDC"/>
  </w:style>
  <w:style w:type="character" w:customStyle="1" w:styleId="apple-converted-space">
    <w:name w:val="apple-converted-space"/>
    <w:basedOn w:val="a0"/>
    <w:rsid w:val="00A76EDC"/>
  </w:style>
  <w:style w:type="character" w:styleId="af8">
    <w:name w:val="Strong"/>
    <w:uiPriority w:val="22"/>
    <w:qFormat/>
    <w:rsid w:val="00A76EDC"/>
    <w:rPr>
      <w:b/>
      <w:bCs/>
    </w:rPr>
  </w:style>
  <w:style w:type="paragraph" w:customStyle="1" w:styleId="kurs">
    <w:name w:val="kurs"/>
    <w:basedOn w:val="a"/>
    <w:rsid w:val="00A76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76EDC"/>
    <w:pPr>
      <w:autoSpaceDE w:val="0"/>
      <w:autoSpaceDN w:val="0"/>
      <w:adjustRightInd w:val="0"/>
      <w:jc w:val="left"/>
    </w:pPr>
    <w:rPr>
      <w:rFonts w:ascii="Times New Roman" w:hAnsi="Times New Roman" w:cs="Times New Roman"/>
      <w:color w:val="000000"/>
      <w:sz w:val="24"/>
      <w:szCs w:val="24"/>
    </w:rPr>
  </w:style>
  <w:style w:type="paragraph" w:styleId="af9">
    <w:name w:val="Balloon Text"/>
    <w:basedOn w:val="a"/>
    <w:link w:val="afa"/>
    <w:uiPriority w:val="99"/>
    <w:semiHidden/>
    <w:unhideWhenUsed/>
    <w:rsid w:val="00A76EDC"/>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76EDC"/>
    <w:rPr>
      <w:rFonts w:ascii="Tahoma" w:hAnsi="Tahoma" w:cs="Tahoma"/>
      <w:color w:val="auto"/>
      <w:sz w:val="16"/>
      <w:szCs w:val="16"/>
    </w:rPr>
  </w:style>
</w:styles>
</file>

<file path=word/webSettings.xml><?xml version="1.0" encoding="utf-8"?>
<w:webSettings xmlns:r="http://schemas.openxmlformats.org/officeDocument/2006/relationships" xmlns:w="http://schemas.openxmlformats.org/wordprocessingml/2006/main">
  <w:divs>
    <w:div w:id="685712914">
      <w:bodyDiv w:val="1"/>
      <w:marLeft w:val="0"/>
      <w:marRight w:val="0"/>
      <w:marTop w:val="0"/>
      <w:marBottom w:val="0"/>
      <w:divBdr>
        <w:top w:val="none" w:sz="0" w:space="0" w:color="auto"/>
        <w:left w:val="none" w:sz="0" w:space="0" w:color="auto"/>
        <w:bottom w:val="none" w:sz="0" w:space="0" w:color="auto"/>
        <w:right w:val="none" w:sz="0" w:space="0" w:color="auto"/>
      </w:divBdr>
    </w:div>
    <w:div w:id="15727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ks.ru" TargetMode="Externa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6CFE57-EDF8-456F-8BF3-163C82C8E5C0}"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ru-RU"/>
        </a:p>
      </dgm:t>
    </dgm:pt>
    <dgm:pt modelId="{1BA77BF4-7C03-4D0A-8090-497F35A19E16}">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000">
              <a:solidFill>
                <a:sysClr val="windowText" lastClr="000000"/>
              </a:solidFill>
            </a:rPr>
            <a:t>Совет директоров</a:t>
          </a:r>
        </a:p>
      </dgm:t>
    </dgm:pt>
    <dgm:pt modelId="{DF247C56-E109-428C-A944-F152B81888E5}" type="parTrans" cxnId="{5F2F8D5E-C3F7-4D96-B140-22185F6B8605}">
      <dgm:prSet/>
      <dgm:spPr/>
      <dgm:t>
        <a:bodyPr/>
        <a:lstStyle/>
        <a:p>
          <a:endParaRPr lang="ru-RU"/>
        </a:p>
      </dgm:t>
    </dgm:pt>
    <dgm:pt modelId="{20000E88-A477-4AB6-AFE7-B7DAB3C54FED}" type="sibTrans" cxnId="{5F2F8D5E-C3F7-4D96-B140-22185F6B8605}">
      <dgm:prSet/>
      <dgm:spPr/>
      <dgm:t>
        <a:bodyPr/>
        <a:lstStyle/>
        <a:p>
          <a:endParaRPr lang="ru-RU"/>
        </a:p>
      </dgm:t>
    </dgm:pt>
    <dgm:pt modelId="{4BF6CB52-E60E-4E46-89B8-D04086FD7CBC}">
      <dgm:prSet phldrT="[Текст]" custT="1"/>
      <dgm:spPr>
        <a:ln>
          <a:solidFill>
            <a:schemeClr val="tx1"/>
          </a:solidFill>
        </a:ln>
      </dgm:spPr>
      <dgm:t>
        <a:bodyPr/>
        <a:lstStyle/>
        <a:p>
          <a:r>
            <a:rPr lang="ru-RU" sz="1000">
              <a:solidFill>
                <a:sysClr val="windowText" lastClr="000000"/>
              </a:solidFill>
            </a:rPr>
            <a:t>Генеральный директор</a:t>
          </a:r>
        </a:p>
      </dgm:t>
    </dgm:pt>
    <dgm:pt modelId="{C132D977-A56B-4C3D-9A9E-B206F81D5D74}" type="parTrans" cxnId="{8A92F8E9-F954-4238-83B0-0DE387A38D1C}">
      <dgm:prSet/>
      <dgm:spPr>
        <a:ln>
          <a:solidFill>
            <a:schemeClr val="tx1"/>
          </a:solidFill>
        </a:ln>
      </dgm:spPr>
      <dgm:t>
        <a:bodyPr/>
        <a:lstStyle/>
        <a:p>
          <a:endParaRPr lang="ru-RU"/>
        </a:p>
      </dgm:t>
    </dgm:pt>
    <dgm:pt modelId="{CCE6F250-4C59-44BF-9F17-78F763563A64}" type="sibTrans" cxnId="{8A92F8E9-F954-4238-83B0-0DE387A38D1C}">
      <dgm:prSet/>
      <dgm:spPr/>
      <dgm:t>
        <a:bodyPr/>
        <a:lstStyle/>
        <a:p>
          <a:endParaRPr lang="ru-RU"/>
        </a:p>
      </dgm:t>
    </dgm:pt>
    <dgm:pt modelId="{E4541514-2289-4068-9705-B9C5A1B7559D}">
      <dgm:prSet phldrT="[Текст]" custT="1"/>
      <dgm:spPr/>
      <dgm:t>
        <a:bodyPr/>
        <a:lstStyle/>
        <a:p>
          <a:r>
            <a:rPr lang="ru-RU" sz="1000">
              <a:solidFill>
                <a:sysClr val="windowText" lastClr="000000"/>
              </a:solidFill>
            </a:rPr>
            <a:t>Директор отдела продаж</a:t>
          </a:r>
        </a:p>
      </dgm:t>
    </dgm:pt>
    <dgm:pt modelId="{98FB6635-1EAC-4081-B824-DA125866D445}" type="parTrans" cxnId="{CE5D8A1A-A95C-4BF7-97EA-AA55B52B6B13}">
      <dgm:prSet/>
      <dgm:spPr>
        <a:solidFill>
          <a:schemeClr val="tx1"/>
        </a:solidFill>
        <a:ln>
          <a:solidFill>
            <a:schemeClr val="tx1"/>
          </a:solidFill>
        </a:ln>
      </dgm:spPr>
      <dgm:t>
        <a:bodyPr/>
        <a:lstStyle/>
        <a:p>
          <a:endParaRPr lang="ru-RU"/>
        </a:p>
      </dgm:t>
    </dgm:pt>
    <dgm:pt modelId="{78E03E44-DD03-40E4-95D2-132549AB4821}" type="sibTrans" cxnId="{CE5D8A1A-A95C-4BF7-97EA-AA55B52B6B13}">
      <dgm:prSet/>
      <dgm:spPr/>
      <dgm:t>
        <a:bodyPr/>
        <a:lstStyle/>
        <a:p>
          <a:endParaRPr lang="ru-RU"/>
        </a:p>
      </dgm:t>
    </dgm:pt>
    <dgm:pt modelId="{ADE60C48-5A5B-45C3-90F0-822A7D73CAEF}">
      <dgm:prSet phldrT="[Текст]" custT="1"/>
      <dgm:spPr>
        <a:ln>
          <a:solidFill>
            <a:schemeClr val="tx1"/>
          </a:solidFill>
        </a:ln>
      </dgm:spPr>
      <dgm:t>
        <a:bodyPr/>
        <a:lstStyle/>
        <a:p>
          <a:r>
            <a:rPr lang="ru-RU" sz="1000">
              <a:solidFill>
                <a:sysClr val="windowText" lastClr="000000"/>
              </a:solidFill>
            </a:rPr>
            <a:t>Директор отдела логистики</a:t>
          </a:r>
        </a:p>
      </dgm:t>
    </dgm:pt>
    <dgm:pt modelId="{9411F305-BDC4-4F97-85F8-69100BED0FFC}" type="parTrans" cxnId="{64021065-BEF2-43E0-B295-D946A295F2E4}">
      <dgm:prSet/>
      <dgm:spPr/>
      <dgm:t>
        <a:bodyPr/>
        <a:lstStyle/>
        <a:p>
          <a:endParaRPr lang="ru-RU"/>
        </a:p>
      </dgm:t>
    </dgm:pt>
    <dgm:pt modelId="{F668EA60-C251-4F7C-ADE1-0E089FFE3F0A}" type="sibTrans" cxnId="{64021065-BEF2-43E0-B295-D946A295F2E4}">
      <dgm:prSet/>
      <dgm:spPr/>
      <dgm:t>
        <a:bodyPr/>
        <a:lstStyle/>
        <a:p>
          <a:endParaRPr lang="ru-RU"/>
        </a:p>
      </dgm:t>
    </dgm:pt>
    <dgm:pt modelId="{55315887-2568-40EA-AEC8-31B5D456D317}">
      <dgm:prSet phldrT="[Текст]" custT="1"/>
      <dgm:spPr>
        <a:ln>
          <a:solidFill>
            <a:schemeClr val="tx1"/>
          </a:solidFill>
        </a:ln>
      </dgm:spPr>
      <dgm:t>
        <a:bodyPr/>
        <a:lstStyle/>
        <a:p>
          <a:r>
            <a:rPr lang="ru-RU" sz="1000">
              <a:solidFill>
                <a:sysClr val="windowText" lastClr="000000"/>
              </a:solidFill>
            </a:rPr>
            <a:t>Директор отдела кадров</a:t>
          </a:r>
        </a:p>
      </dgm:t>
    </dgm:pt>
    <dgm:pt modelId="{FE00D48F-E1D6-4399-8AA8-B9234531FF87}" type="parTrans" cxnId="{F31E1266-1599-4EC4-8A7F-0E732F6EE690}">
      <dgm:prSet/>
      <dgm:spPr>
        <a:ln>
          <a:solidFill>
            <a:schemeClr val="tx1"/>
          </a:solidFill>
        </a:ln>
      </dgm:spPr>
      <dgm:t>
        <a:bodyPr/>
        <a:lstStyle/>
        <a:p>
          <a:endParaRPr lang="ru-RU"/>
        </a:p>
      </dgm:t>
    </dgm:pt>
    <dgm:pt modelId="{45227DC0-F192-4649-8FFD-62859B7BCA29}" type="sibTrans" cxnId="{F31E1266-1599-4EC4-8A7F-0E732F6EE690}">
      <dgm:prSet/>
      <dgm:spPr/>
      <dgm:t>
        <a:bodyPr/>
        <a:lstStyle/>
        <a:p>
          <a:endParaRPr lang="ru-RU"/>
        </a:p>
      </dgm:t>
    </dgm:pt>
    <dgm:pt modelId="{CDA3CD41-B6EA-4385-9CB7-11CEB48CFA62}">
      <dgm:prSet phldrT="[Текст]" custT="1"/>
      <dgm:spPr>
        <a:ln>
          <a:solidFill>
            <a:schemeClr val="tx1"/>
          </a:solidFill>
        </a:ln>
      </dgm:spPr>
      <dgm:t>
        <a:bodyPr/>
        <a:lstStyle/>
        <a:p>
          <a:r>
            <a:rPr lang="ru-RU" sz="1000">
              <a:solidFill>
                <a:sysClr val="windowText" lastClr="000000"/>
              </a:solidFill>
            </a:rPr>
            <a:t>Директор бухгалтерского отдела</a:t>
          </a:r>
        </a:p>
      </dgm:t>
    </dgm:pt>
    <dgm:pt modelId="{34E33656-0F48-465E-8421-E44EC04D9FEE}" type="parTrans" cxnId="{FD28073B-8CFA-4285-8C4D-D9C49ABB5881}">
      <dgm:prSet/>
      <dgm:spPr>
        <a:ln>
          <a:solidFill>
            <a:schemeClr val="tx1"/>
          </a:solidFill>
        </a:ln>
      </dgm:spPr>
      <dgm:t>
        <a:bodyPr/>
        <a:lstStyle/>
        <a:p>
          <a:endParaRPr lang="ru-RU"/>
        </a:p>
      </dgm:t>
    </dgm:pt>
    <dgm:pt modelId="{4600C515-E94B-4DA9-A54C-5C062B7A52C7}" type="sibTrans" cxnId="{FD28073B-8CFA-4285-8C4D-D9C49ABB5881}">
      <dgm:prSet/>
      <dgm:spPr/>
      <dgm:t>
        <a:bodyPr/>
        <a:lstStyle/>
        <a:p>
          <a:endParaRPr lang="ru-RU"/>
        </a:p>
      </dgm:t>
    </dgm:pt>
    <dgm:pt modelId="{EBCC32FE-AA8F-4EAF-935E-AD8A8CF5E26D}">
      <dgm:prSet phldrT="[Текст]" custT="1"/>
      <dgm:spPr/>
      <dgm:t>
        <a:bodyPr/>
        <a:lstStyle/>
        <a:p>
          <a:r>
            <a:rPr lang="ru-RU" sz="1000">
              <a:solidFill>
                <a:sysClr val="windowText" lastClr="000000"/>
              </a:solidFill>
            </a:rPr>
            <a:t>Администратор</a:t>
          </a:r>
        </a:p>
      </dgm:t>
    </dgm:pt>
    <dgm:pt modelId="{A4E951E7-8A2B-4BCC-8DA6-9440CA543078}" type="parTrans" cxnId="{0ABFEA89-E912-45A8-B098-167F86EA68BD}">
      <dgm:prSet/>
      <dgm:spPr>
        <a:ln>
          <a:solidFill>
            <a:schemeClr val="tx1"/>
          </a:solidFill>
        </a:ln>
      </dgm:spPr>
      <dgm:t>
        <a:bodyPr/>
        <a:lstStyle/>
        <a:p>
          <a:endParaRPr lang="ru-RU"/>
        </a:p>
      </dgm:t>
    </dgm:pt>
    <dgm:pt modelId="{C19D1169-303C-49FD-AC5E-1BAEAECE52EC}" type="sibTrans" cxnId="{0ABFEA89-E912-45A8-B098-167F86EA68BD}">
      <dgm:prSet/>
      <dgm:spPr/>
      <dgm:t>
        <a:bodyPr/>
        <a:lstStyle/>
        <a:p>
          <a:endParaRPr lang="ru-RU"/>
        </a:p>
      </dgm:t>
    </dgm:pt>
    <dgm:pt modelId="{ADD419C3-04E1-4579-A2E0-34668EB39200}">
      <dgm:prSet phldrT="[Текст]" custT="1"/>
      <dgm:spPr>
        <a:ln>
          <a:solidFill>
            <a:schemeClr val="tx1"/>
          </a:solidFill>
        </a:ln>
      </dgm:spPr>
      <dgm:t>
        <a:bodyPr/>
        <a:lstStyle/>
        <a:p>
          <a:r>
            <a:rPr lang="ru-RU" sz="1000">
              <a:solidFill>
                <a:sysClr val="windowText" lastClr="000000"/>
              </a:solidFill>
            </a:rPr>
            <a:t>Шеф -повар</a:t>
          </a:r>
        </a:p>
      </dgm:t>
    </dgm:pt>
    <dgm:pt modelId="{71444187-A9B2-42AC-8E98-50B7C26D47F7}" type="parTrans" cxnId="{7EDC8B1E-1B77-42B9-A099-C0268503288A}">
      <dgm:prSet/>
      <dgm:spPr>
        <a:ln>
          <a:solidFill>
            <a:schemeClr val="tx1"/>
          </a:solidFill>
        </a:ln>
      </dgm:spPr>
      <dgm:t>
        <a:bodyPr/>
        <a:lstStyle/>
        <a:p>
          <a:endParaRPr lang="ru-RU"/>
        </a:p>
      </dgm:t>
    </dgm:pt>
    <dgm:pt modelId="{4184FDB4-E537-4717-A604-1F9CE37A066E}" type="sibTrans" cxnId="{7EDC8B1E-1B77-42B9-A099-C0268503288A}">
      <dgm:prSet/>
      <dgm:spPr/>
      <dgm:t>
        <a:bodyPr/>
        <a:lstStyle/>
        <a:p>
          <a:endParaRPr lang="ru-RU"/>
        </a:p>
      </dgm:t>
    </dgm:pt>
    <dgm:pt modelId="{5D162FA6-0BCB-40E5-A868-33B68FD164C4}">
      <dgm:prSet phldrT="[Текст]" custT="1"/>
      <dgm:spPr>
        <a:ln>
          <a:solidFill>
            <a:schemeClr val="tx1"/>
          </a:solidFill>
        </a:ln>
      </dgm:spPr>
      <dgm:t>
        <a:bodyPr/>
        <a:lstStyle/>
        <a:p>
          <a:r>
            <a:rPr lang="ru-RU" sz="1000">
              <a:solidFill>
                <a:sysClr val="windowText" lastClr="000000"/>
              </a:solidFill>
            </a:rPr>
            <a:t>Повара</a:t>
          </a:r>
        </a:p>
      </dgm:t>
    </dgm:pt>
    <dgm:pt modelId="{D25A51E2-D96E-4DBC-B8E6-A7653E2790E0}" type="sibTrans" cxnId="{429BAC34-0682-4A51-A645-A7FD786796A9}">
      <dgm:prSet/>
      <dgm:spPr/>
      <dgm:t>
        <a:bodyPr/>
        <a:lstStyle/>
        <a:p>
          <a:endParaRPr lang="ru-RU"/>
        </a:p>
      </dgm:t>
    </dgm:pt>
    <dgm:pt modelId="{101C0210-EF49-430A-BF68-93F1875A5F74}" type="parTrans" cxnId="{429BAC34-0682-4A51-A645-A7FD786796A9}">
      <dgm:prSet/>
      <dgm:spPr/>
      <dgm:t>
        <a:bodyPr/>
        <a:lstStyle/>
        <a:p>
          <a:endParaRPr lang="ru-RU"/>
        </a:p>
      </dgm:t>
    </dgm:pt>
    <dgm:pt modelId="{93532A56-48CD-4203-BBFE-90394557A6C1}">
      <dgm:prSet phldrT="[Текст]" custT="1"/>
      <dgm:spPr/>
      <dgm:t>
        <a:bodyPr/>
        <a:lstStyle/>
        <a:p>
          <a:r>
            <a:rPr lang="ru-RU" sz="1000">
              <a:solidFill>
                <a:sysClr val="windowText" lastClr="000000"/>
              </a:solidFill>
            </a:rPr>
            <a:t>Официанты</a:t>
          </a:r>
        </a:p>
      </dgm:t>
    </dgm:pt>
    <dgm:pt modelId="{BA1ED9B6-D8DF-44FD-8580-1CA5605C889A}" type="sibTrans" cxnId="{E98DA8D7-4BF2-4D79-BA68-F3E9B8BA64FC}">
      <dgm:prSet/>
      <dgm:spPr/>
      <dgm:t>
        <a:bodyPr/>
        <a:lstStyle/>
        <a:p>
          <a:endParaRPr lang="ru-RU"/>
        </a:p>
      </dgm:t>
    </dgm:pt>
    <dgm:pt modelId="{1831F388-BDA9-4F38-8302-DF228A7AFE10}" type="parTrans" cxnId="{E98DA8D7-4BF2-4D79-BA68-F3E9B8BA64FC}">
      <dgm:prSet/>
      <dgm:spPr>
        <a:ln>
          <a:solidFill>
            <a:schemeClr val="tx1"/>
          </a:solidFill>
        </a:ln>
      </dgm:spPr>
      <dgm:t>
        <a:bodyPr/>
        <a:lstStyle/>
        <a:p>
          <a:endParaRPr lang="ru-RU"/>
        </a:p>
      </dgm:t>
    </dgm:pt>
    <dgm:pt modelId="{AEAF7E1B-2786-4E4F-B54E-2F9340512EE6}" type="pres">
      <dgm:prSet presAssocID="{E96CFE57-EDF8-456F-8BF3-163C82C8E5C0}" presName="hierChild1" presStyleCnt="0">
        <dgm:presLayoutVars>
          <dgm:orgChart val="1"/>
          <dgm:chPref val="1"/>
          <dgm:dir/>
          <dgm:animOne val="branch"/>
          <dgm:animLvl val="lvl"/>
          <dgm:resizeHandles/>
        </dgm:presLayoutVars>
      </dgm:prSet>
      <dgm:spPr/>
      <dgm:t>
        <a:bodyPr/>
        <a:lstStyle/>
        <a:p>
          <a:endParaRPr lang="ru-RU"/>
        </a:p>
      </dgm:t>
    </dgm:pt>
    <dgm:pt modelId="{6223F9E5-24ED-49D7-9864-ED9603C9C1C0}" type="pres">
      <dgm:prSet presAssocID="{1BA77BF4-7C03-4D0A-8090-497F35A19E16}" presName="hierRoot1" presStyleCnt="0">
        <dgm:presLayoutVars>
          <dgm:hierBranch val="init"/>
        </dgm:presLayoutVars>
      </dgm:prSet>
      <dgm:spPr/>
    </dgm:pt>
    <dgm:pt modelId="{23AC5B21-856F-4F5B-B69C-D00B9653DD25}" type="pres">
      <dgm:prSet presAssocID="{1BA77BF4-7C03-4D0A-8090-497F35A19E16}" presName="rootComposite1" presStyleCnt="0"/>
      <dgm:spPr/>
    </dgm:pt>
    <dgm:pt modelId="{046A0DAD-E705-4D6F-971A-6B7D11D0C89F}" type="pres">
      <dgm:prSet presAssocID="{1BA77BF4-7C03-4D0A-8090-497F35A19E16}" presName="rootText1" presStyleLbl="node0" presStyleIdx="0" presStyleCnt="1" custScaleX="181073" custScaleY="175782">
        <dgm:presLayoutVars>
          <dgm:chPref val="3"/>
        </dgm:presLayoutVars>
      </dgm:prSet>
      <dgm:spPr/>
      <dgm:t>
        <a:bodyPr/>
        <a:lstStyle/>
        <a:p>
          <a:endParaRPr lang="ru-RU"/>
        </a:p>
      </dgm:t>
    </dgm:pt>
    <dgm:pt modelId="{EB9630FB-F15D-4B70-9CA4-62D72993A9BD}" type="pres">
      <dgm:prSet presAssocID="{1BA77BF4-7C03-4D0A-8090-497F35A19E16}" presName="rootConnector1" presStyleLbl="node1" presStyleIdx="0" presStyleCnt="0"/>
      <dgm:spPr/>
      <dgm:t>
        <a:bodyPr/>
        <a:lstStyle/>
        <a:p>
          <a:endParaRPr lang="ru-RU"/>
        </a:p>
      </dgm:t>
    </dgm:pt>
    <dgm:pt modelId="{FDD68CA3-2F92-4DC4-9743-29B553DD8AFA}" type="pres">
      <dgm:prSet presAssocID="{1BA77BF4-7C03-4D0A-8090-497F35A19E16}" presName="hierChild2" presStyleCnt="0"/>
      <dgm:spPr/>
    </dgm:pt>
    <dgm:pt modelId="{E2934BB3-F8E6-4EED-BDA8-8C5E371561CC}" type="pres">
      <dgm:prSet presAssocID="{C132D977-A56B-4C3D-9A9E-B206F81D5D74}" presName="Name37" presStyleLbl="parChTrans1D2" presStyleIdx="0" presStyleCnt="1"/>
      <dgm:spPr/>
      <dgm:t>
        <a:bodyPr/>
        <a:lstStyle/>
        <a:p>
          <a:endParaRPr lang="ru-RU"/>
        </a:p>
      </dgm:t>
    </dgm:pt>
    <dgm:pt modelId="{5D5F1EDE-49B1-4E78-AB47-8E54DA12EE41}" type="pres">
      <dgm:prSet presAssocID="{4BF6CB52-E60E-4E46-89B8-D04086FD7CBC}" presName="hierRoot2" presStyleCnt="0">
        <dgm:presLayoutVars>
          <dgm:hierBranch val="init"/>
        </dgm:presLayoutVars>
      </dgm:prSet>
      <dgm:spPr/>
    </dgm:pt>
    <dgm:pt modelId="{649F630B-C5A7-41B4-9AAB-9C327E0E87CA}" type="pres">
      <dgm:prSet presAssocID="{4BF6CB52-E60E-4E46-89B8-D04086FD7CBC}" presName="rootComposite" presStyleCnt="0"/>
      <dgm:spPr/>
    </dgm:pt>
    <dgm:pt modelId="{AC86AADF-8CAB-44CC-B13C-0A911387EF16}" type="pres">
      <dgm:prSet presAssocID="{4BF6CB52-E60E-4E46-89B8-D04086FD7CBC}" presName="rootText" presStyleLbl="node2" presStyleIdx="0" presStyleCnt="1" custScaleX="181073" custScaleY="175782">
        <dgm:presLayoutVars>
          <dgm:chPref val="3"/>
        </dgm:presLayoutVars>
      </dgm:prSet>
      <dgm:spPr/>
      <dgm:t>
        <a:bodyPr/>
        <a:lstStyle/>
        <a:p>
          <a:endParaRPr lang="ru-RU"/>
        </a:p>
      </dgm:t>
    </dgm:pt>
    <dgm:pt modelId="{FDD64CDF-9E18-43AA-9608-79F8B1C10E04}" type="pres">
      <dgm:prSet presAssocID="{4BF6CB52-E60E-4E46-89B8-D04086FD7CBC}" presName="rootConnector" presStyleLbl="node2" presStyleIdx="0" presStyleCnt="1"/>
      <dgm:spPr/>
      <dgm:t>
        <a:bodyPr/>
        <a:lstStyle/>
        <a:p>
          <a:endParaRPr lang="ru-RU"/>
        </a:p>
      </dgm:t>
    </dgm:pt>
    <dgm:pt modelId="{4F5B2EFC-2431-4E10-9899-24A85FB22431}" type="pres">
      <dgm:prSet presAssocID="{4BF6CB52-E60E-4E46-89B8-D04086FD7CBC}" presName="hierChild4" presStyleCnt="0"/>
      <dgm:spPr/>
    </dgm:pt>
    <dgm:pt modelId="{062E3A33-5D22-4052-9792-90FF362D7D5F}" type="pres">
      <dgm:prSet presAssocID="{98FB6635-1EAC-4081-B824-DA125866D445}" presName="Name37" presStyleLbl="parChTrans1D3" presStyleIdx="0" presStyleCnt="5"/>
      <dgm:spPr/>
      <dgm:t>
        <a:bodyPr/>
        <a:lstStyle/>
        <a:p>
          <a:endParaRPr lang="ru-RU"/>
        </a:p>
      </dgm:t>
    </dgm:pt>
    <dgm:pt modelId="{A4648449-6AA0-4DEE-BCFD-5D257E923302}" type="pres">
      <dgm:prSet presAssocID="{E4541514-2289-4068-9705-B9C5A1B7559D}" presName="hierRoot2" presStyleCnt="0">
        <dgm:presLayoutVars>
          <dgm:hierBranch val="init"/>
        </dgm:presLayoutVars>
      </dgm:prSet>
      <dgm:spPr/>
    </dgm:pt>
    <dgm:pt modelId="{8C036A71-EE2F-493A-9518-E548CBBEB0E5}" type="pres">
      <dgm:prSet presAssocID="{E4541514-2289-4068-9705-B9C5A1B7559D}" presName="rootComposite" presStyleCnt="0"/>
      <dgm:spPr/>
    </dgm:pt>
    <dgm:pt modelId="{064979F8-DC1B-4C86-876E-F26C22EB6065}" type="pres">
      <dgm:prSet presAssocID="{E4541514-2289-4068-9705-B9C5A1B7559D}" presName="rootText" presStyleLbl="node3" presStyleIdx="0" presStyleCnt="5" custScaleX="181073" custScaleY="208406">
        <dgm:presLayoutVars>
          <dgm:chPref val="3"/>
        </dgm:presLayoutVars>
      </dgm:prSet>
      <dgm:spPr/>
      <dgm:t>
        <a:bodyPr/>
        <a:lstStyle/>
        <a:p>
          <a:endParaRPr lang="ru-RU"/>
        </a:p>
      </dgm:t>
    </dgm:pt>
    <dgm:pt modelId="{72C7DB87-3D3D-421D-BAE9-8FD99D652766}" type="pres">
      <dgm:prSet presAssocID="{E4541514-2289-4068-9705-B9C5A1B7559D}" presName="rootConnector" presStyleLbl="node3" presStyleIdx="0" presStyleCnt="5"/>
      <dgm:spPr/>
      <dgm:t>
        <a:bodyPr/>
        <a:lstStyle/>
        <a:p>
          <a:endParaRPr lang="ru-RU"/>
        </a:p>
      </dgm:t>
    </dgm:pt>
    <dgm:pt modelId="{CC824FFA-2FA7-487D-9148-92C3B2FF491D}" type="pres">
      <dgm:prSet presAssocID="{E4541514-2289-4068-9705-B9C5A1B7559D}" presName="hierChild4" presStyleCnt="0"/>
      <dgm:spPr/>
    </dgm:pt>
    <dgm:pt modelId="{1CC81CD9-46D2-49E1-A073-8A04A8601E4A}" type="pres">
      <dgm:prSet presAssocID="{E4541514-2289-4068-9705-B9C5A1B7559D}" presName="hierChild5" presStyleCnt="0"/>
      <dgm:spPr/>
    </dgm:pt>
    <dgm:pt modelId="{A14672D5-6CC5-4D0A-96EA-C9A060270FF3}" type="pres">
      <dgm:prSet presAssocID="{9411F305-BDC4-4F97-85F8-69100BED0FFC}" presName="Name37" presStyleLbl="parChTrans1D3" presStyleIdx="1" presStyleCnt="5"/>
      <dgm:spPr/>
      <dgm:t>
        <a:bodyPr/>
        <a:lstStyle/>
        <a:p>
          <a:endParaRPr lang="ru-RU"/>
        </a:p>
      </dgm:t>
    </dgm:pt>
    <dgm:pt modelId="{3046E3BF-A327-4E77-B628-69C8CF7FA301}" type="pres">
      <dgm:prSet presAssocID="{ADE60C48-5A5B-45C3-90F0-822A7D73CAEF}" presName="hierRoot2" presStyleCnt="0">
        <dgm:presLayoutVars>
          <dgm:hierBranch val="init"/>
        </dgm:presLayoutVars>
      </dgm:prSet>
      <dgm:spPr/>
    </dgm:pt>
    <dgm:pt modelId="{1BAF0B79-84BB-42BF-A70E-36FF6EE8B10F}" type="pres">
      <dgm:prSet presAssocID="{ADE60C48-5A5B-45C3-90F0-822A7D73CAEF}" presName="rootComposite" presStyleCnt="0"/>
      <dgm:spPr/>
    </dgm:pt>
    <dgm:pt modelId="{53D99931-202A-4EB0-B6E3-F40039B29662}" type="pres">
      <dgm:prSet presAssocID="{ADE60C48-5A5B-45C3-90F0-822A7D73CAEF}" presName="rootText" presStyleLbl="node3" presStyleIdx="1" presStyleCnt="5" custScaleX="181073" custScaleY="201881">
        <dgm:presLayoutVars>
          <dgm:chPref val="3"/>
        </dgm:presLayoutVars>
      </dgm:prSet>
      <dgm:spPr/>
      <dgm:t>
        <a:bodyPr/>
        <a:lstStyle/>
        <a:p>
          <a:endParaRPr lang="ru-RU"/>
        </a:p>
      </dgm:t>
    </dgm:pt>
    <dgm:pt modelId="{82C7105F-9819-4962-8528-26FF68436EB7}" type="pres">
      <dgm:prSet presAssocID="{ADE60C48-5A5B-45C3-90F0-822A7D73CAEF}" presName="rootConnector" presStyleLbl="node3" presStyleIdx="1" presStyleCnt="5"/>
      <dgm:spPr/>
      <dgm:t>
        <a:bodyPr/>
        <a:lstStyle/>
        <a:p>
          <a:endParaRPr lang="ru-RU"/>
        </a:p>
      </dgm:t>
    </dgm:pt>
    <dgm:pt modelId="{5D5B948A-8DF3-4234-82DA-601193235F9B}" type="pres">
      <dgm:prSet presAssocID="{ADE60C48-5A5B-45C3-90F0-822A7D73CAEF}" presName="hierChild4" presStyleCnt="0"/>
      <dgm:spPr/>
    </dgm:pt>
    <dgm:pt modelId="{B2706ACA-D903-4614-8BEF-096012583438}" type="pres">
      <dgm:prSet presAssocID="{ADE60C48-5A5B-45C3-90F0-822A7D73CAEF}" presName="hierChild5" presStyleCnt="0"/>
      <dgm:spPr/>
    </dgm:pt>
    <dgm:pt modelId="{21E0735F-E9FF-4253-A8F9-4DB97810501F}" type="pres">
      <dgm:prSet presAssocID="{FE00D48F-E1D6-4399-8AA8-B9234531FF87}" presName="Name37" presStyleLbl="parChTrans1D3" presStyleIdx="2" presStyleCnt="5"/>
      <dgm:spPr/>
      <dgm:t>
        <a:bodyPr/>
        <a:lstStyle/>
        <a:p>
          <a:endParaRPr lang="ru-RU"/>
        </a:p>
      </dgm:t>
    </dgm:pt>
    <dgm:pt modelId="{2499D50B-AD0E-4D9B-AA8B-B604A51CFA55}" type="pres">
      <dgm:prSet presAssocID="{55315887-2568-40EA-AEC8-31B5D456D317}" presName="hierRoot2" presStyleCnt="0">
        <dgm:presLayoutVars>
          <dgm:hierBranch val="init"/>
        </dgm:presLayoutVars>
      </dgm:prSet>
      <dgm:spPr/>
    </dgm:pt>
    <dgm:pt modelId="{D44DB080-0485-4A16-922E-BCF4503C46A1}" type="pres">
      <dgm:prSet presAssocID="{55315887-2568-40EA-AEC8-31B5D456D317}" presName="rootComposite" presStyleCnt="0"/>
      <dgm:spPr/>
    </dgm:pt>
    <dgm:pt modelId="{F9C593FA-5220-445A-A84E-632AF5704CA8}" type="pres">
      <dgm:prSet presAssocID="{55315887-2568-40EA-AEC8-31B5D456D317}" presName="rootText" presStyleLbl="node3" presStyleIdx="2" presStyleCnt="5" custScaleX="181073" custScaleY="208407">
        <dgm:presLayoutVars>
          <dgm:chPref val="3"/>
        </dgm:presLayoutVars>
      </dgm:prSet>
      <dgm:spPr/>
      <dgm:t>
        <a:bodyPr/>
        <a:lstStyle/>
        <a:p>
          <a:endParaRPr lang="ru-RU"/>
        </a:p>
      </dgm:t>
    </dgm:pt>
    <dgm:pt modelId="{7C043048-1A69-4764-B432-4B4EEE71C1B1}" type="pres">
      <dgm:prSet presAssocID="{55315887-2568-40EA-AEC8-31B5D456D317}" presName="rootConnector" presStyleLbl="node3" presStyleIdx="2" presStyleCnt="5"/>
      <dgm:spPr/>
      <dgm:t>
        <a:bodyPr/>
        <a:lstStyle/>
        <a:p>
          <a:endParaRPr lang="ru-RU"/>
        </a:p>
      </dgm:t>
    </dgm:pt>
    <dgm:pt modelId="{F4E6F991-44B0-41A9-B897-3307FC564345}" type="pres">
      <dgm:prSet presAssocID="{55315887-2568-40EA-AEC8-31B5D456D317}" presName="hierChild4" presStyleCnt="0"/>
      <dgm:spPr/>
    </dgm:pt>
    <dgm:pt modelId="{F4183269-EA42-4A04-ADAC-6DCBECB8878C}" type="pres">
      <dgm:prSet presAssocID="{55315887-2568-40EA-AEC8-31B5D456D317}" presName="hierChild5" presStyleCnt="0"/>
      <dgm:spPr/>
    </dgm:pt>
    <dgm:pt modelId="{6C9EFD43-3EB2-4B1A-BDC5-F5E37311D722}" type="pres">
      <dgm:prSet presAssocID="{34E33656-0F48-465E-8421-E44EC04D9FEE}" presName="Name37" presStyleLbl="parChTrans1D3" presStyleIdx="3" presStyleCnt="5"/>
      <dgm:spPr/>
      <dgm:t>
        <a:bodyPr/>
        <a:lstStyle/>
        <a:p>
          <a:endParaRPr lang="ru-RU"/>
        </a:p>
      </dgm:t>
    </dgm:pt>
    <dgm:pt modelId="{DB983E76-217F-4E4D-B203-FCCBFF1918C8}" type="pres">
      <dgm:prSet presAssocID="{CDA3CD41-B6EA-4385-9CB7-11CEB48CFA62}" presName="hierRoot2" presStyleCnt="0">
        <dgm:presLayoutVars>
          <dgm:hierBranch val="init"/>
        </dgm:presLayoutVars>
      </dgm:prSet>
      <dgm:spPr/>
    </dgm:pt>
    <dgm:pt modelId="{CC047CF6-969E-46C6-BD6F-47D7D1C88505}" type="pres">
      <dgm:prSet presAssocID="{CDA3CD41-B6EA-4385-9CB7-11CEB48CFA62}" presName="rootComposite" presStyleCnt="0"/>
      <dgm:spPr/>
    </dgm:pt>
    <dgm:pt modelId="{6401EFAA-7912-45D5-914F-D9D160A10F98}" type="pres">
      <dgm:prSet presAssocID="{CDA3CD41-B6EA-4385-9CB7-11CEB48CFA62}" presName="rootText" presStyleLbl="node3" presStyleIdx="3" presStyleCnt="5" custScaleX="181073" custScaleY="209188">
        <dgm:presLayoutVars>
          <dgm:chPref val="3"/>
        </dgm:presLayoutVars>
      </dgm:prSet>
      <dgm:spPr/>
      <dgm:t>
        <a:bodyPr/>
        <a:lstStyle/>
        <a:p>
          <a:endParaRPr lang="ru-RU"/>
        </a:p>
      </dgm:t>
    </dgm:pt>
    <dgm:pt modelId="{9025F622-D00C-48B2-9E3D-4FF20B426759}" type="pres">
      <dgm:prSet presAssocID="{CDA3CD41-B6EA-4385-9CB7-11CEB48CFA62}" presName="rootConnector" presStyleLbl="node3" presStyleIdx="3" presStyleCnt="5"/>
      <dgm:spPr/>
      <dgm:t>
        <a:bodyPr/>
        <a:lstStyle/>
        <a:p>
          <a:endParaRPr lang="ru-RU"/>
        </a:p>
      </dgm:t>
    </dgm:pt>
    <dgm:pt modelId="{9CB2EFD1-5614-49A6-8EA1-BE26D61F8D33}" type="pres">
      <dgm:prSet presAssocID="{CDA3CD41-B6EA-4385-9CB7-11CEB48CFA62}" presName="hierChild4" presStyleCnt="0"/>
      <dgm:spPr/>
    </dgm:pt>
    <dgm:pt modelId="{2DF50D6B-ABA1-4DB3-90C6-8369A68AEBAF}" type="pres">
      <dgm:prSet presAssocID="{CDA3CD41-B6EA-4385-9CB7-11CEB48CFA62}" presName="hierChild5" presStyleCnt="0"/>
      <dgm:spPr/>
    </dgm:pt>
    <dgm:pt modelId="{C83D5A7C-40FD-457E-843A-3BCE9C96AF8F}" type="pres">
      <dgm:prSet presAssocID="{A4E951E7-8A2B-4BCC-8DA6-9440CA543078}" presName="Name37" presStyleLbl="parChTrans1D3" presStyleIdx="4" presStyleCnt="5"/>
      <dgm:spPr/>
      <dgm:t>
        <a:bodyPr/>
        <a:lstStyle/>
        <a:p>
          <a:endParaRPr lang="ru-RU"/>
        </a:p>
      </dgm:t>
    </dgm:pt>
    <dgm:pt modelId="{429F42CD-F049-4ADC-94EA-A599BDC40B28}" type="pres">
      <dgm:prSet presAssocID="{EBCC32FE-AA8F-4EAF-935E-AD8A8CF5E26D}" presName="hierRoot2" presStyleCnt="0">
        <dgm:presLayoutVars>
          <dgm:hierBranch val="init"/>
        </dgm:presLayoutVars>
      </dgm:prSet>
      <dgm:spPr/>
    </dgm:pt>
    <dgm:pt modelId="{79111D0F-8B3B-4097-A3A4-4DC6DC51426A}" type="pres">
      <dgm:prSet presAssocID="{EBCC32FE-AA8F-4EAF-935E-AD8A8CF5E26D}" presName="rootComposite" presStyleCnt="0"/>
      <dgm:spPr/>
    </dgm:pt>
    <dgm:pt modelId="{DEB3EFD8-A0D1-4162-930D-EE8FDEC0AD94}" type="pres">
      <dgm:prSet presAssocID="{EBCC32FE-AA8F-4EAF-935E-AD8A8CF5E26D}" presName="rootText" presStyleLbl="node3" presStyleIdx="4" presStyleCnt="5" custScaleX="211953" custScaleY="204990">
        <dgm:presLayoutVars>
          <dgm:chPref val="3"/>
        </dgm:presLayoutVars>
      </dgm:prSet>
      <dgm:spPr/>
      <dgm:t>
        <a:bodyPr/>
        <a:lstStyle/>
        <a:p>
          <a:endParaRPr lang="ru-RU"/>
        </a:p>
      </dgm:t>
    </dgm:pt>
    <dgm:pt modelId="{CD5A8125-EFB1-49C8-B44F-66EACEF94DB2}" type="pres">
      <dgm:prSet presAssocID="{EBCC32FE-AA8F-4EAF-935E-AD8A8CF5E26D}" presName="rootConnector" presStyleLbl="node3" presStyleIdx="4" presStyleCnt="5"/>
      <dgm:spPr/>
      <dgm:t>
        <a:bodyPr/>
        <a:lstStyle/>
        <a:p>
          <a:endParaRPr lang="ru-RU"/>
        </a:p>
      </dgm:t>
    </dgm:pt>
    <dgm:pt modelId="{C7C7E9C8-F934-47F5-AAD7-E193BDAA0CF2}" type="pres">
      <dgm:prSet presAssocID="{EBCC32FE-AA8F-4EAF-935E-AD8A8CF5E26D}" presName="hierChild4" presStyleCnt="0"/>
      <dgm:spPr/>
    </dgm:pt>
    <dgm:pt modelId="{F1707FD9-1384-40EB-8CF7-800433BC7714}" type="pres">
      <dgm:prSet presAssocID="{1831F388-BDA9-4F38-8302-DF228A7AFE10}" presName="Name37" presStyleLbl="parChTrans1D4" presStyleIdx="0" presStyleCnt="3"/>
      <dgm:spPr/>
      <dgm:t>
        <a:bodyPr/>
        <a:lstStyle/>
        <a:p>
          <a:endParaRPr lang="ru-RU"/>
        </a:p>
      </dgm:t>
    </dgm:pt>
    <dgm:pt modelId="{DC1390C4-4FAB-4EC3-A4EF-0E2783B1880F}" type="pres">
      <dgm:prSet presAssocID="{93532A56-48CD-4203-BBFE-90394557A6C1}" presName="hierRoot2" presStyleCnt="0">
        <dgm:presLayoutVars>
          <dgm:hierBranch val="init"/>
        </dgm:presLayoutVars>
      </dgm:prSet>
      <dgm:spPr/>
    </dgm:pt>
    <dgm:pt modelId="{B6EE2213-E2B3-424F-9938-5A7881640421}" type="pres">
      <dgm:prSet presAssocID="{93532A56-48CD-4203-BBFE-90394557A6C1}" presName="rootComposite" presStyleCnt="0"/>
      <dgm:spPr/>
    </dgm:pt>
    <dgm:pt modelId="{77231215-CC30-4D3E-9641-994185DDBB8D}" type="pres">
      <dgm:prSet presAssocID="{93532A56-48CD-4203-BBFE-90394557A6C1}" presName="rootText" presStyleLbl="node4" presStyleIdx="0" presStyleCnt="3" custScaleX="225803" custScaleY="188126">
        <dgm:presLayoutVars>
          <dgm:chPref val="3"/>
        </dgm:presLayoutVars>
      </dgm:prSet>
      <dgm:spPr/>
      <dgm:t>
        <a:bodyPr/>
        <a:lstStyle/>
        <a:p>
          <a:endParaRPr lang="ru-RU"/>
        </a:p>
      </dgm:t>
    </dgm:pt>
    <dgm:pt modelId="{23C33772-BDE2-4EBE-8919-A22EE13F3790}" type="pres">
      <dgm:prSet presAssocID="{93532A56-48CD-4203-BBFE-90394557A6C1}" presName="rootConnector" presStyleLbl="node4" presStyleIdx="0" presStyleCnt="3"/>
      <dgm:spPr/>
      <dgm:t>
        <a:bodyPr/>
        <a:lstStyle/>
        <a:p>
          <a:endParaRPr lang="ru-RU"/>
        </a:p>
      </dgm:t>
    </dgm:pt>
    <dgm:pt modelId="{2A529DE9-BE46-46A6-B1DD-F7175FACA2C4}" type="pres">
      <dgm:prSet presAssocID="{93532A56-48CD-4203-BBFE-90394557A6C1}" presName="hierChild4" presStyleCnt="0"/>
      <dgm:spPr/>
    </dgm:pt>
    <dgm:pt modelId="{FECCA880-8454-4770-B250-3D6C4CCF88B6}" type="pres">
      <dgm:prSet presAssocID="{93532A56-48CD-4203-BBFE-90394557A6C1}" presName="hierChild5" presStyleCnt="0"/>
      <dgm:spPr/>
    </dgm:pt>
    <dgm:pt modelId="{023A3E4D-769E-4618-BDF8-D2F39C2A56D6}" type="pres">
      <dgm:prSet presAssocID="{71444187-A9B2-42AC-8E98-50B7C26D47F7}" presName="Name37" presStyleLbl="parChTrans1D4" presStyleIdx="1" presStyleCnt="3"/>
      <dgm:spPr/>
      <dgm:t>
        <a:bodyPr/>
        <a:lstStyle/>
        <a:p>
          <a:endParaRPr lang="ru-RU"/>
        </a:p>
      </dgm:t>
    </dgm:pt>
    <dgm:pt modelId="{2FBAB482-F31F-493A-AA89-B8674D26ED7F}" type="pres">
      <dgm:prSet presAssocID="{ADD419C3-04E1-4579-A2E0-34668EB39200}" presName="hierRoot2" presStyleCnt="0">
        <dgm:presLayoutVars>
          <dgm:hierBranch val="init"/>
        </dgm:presLayoutVars>
      </dgm:prSet>
      <dgm:spPr/>
    </dgm:pt>
    <dgm:pt modelId="{1AF8446D-1CA7-4891-B62B-6A035BBCEFD2}" type="pres">
      <dgm:prSet presAssocID="{ADD419C3-04E1-4579-A2E0-34668EB39200}" presName="rootComposite" presStyleCnt="0"/>
      <dgm:spPr/>
    </dgm:pt>
    <dgm:pt modelId="{B3B53651-98C2-4DD0-9E80-3B1BA892C738}" type="pres">
      <dgm:prSet presAssocID="{ADD419C3-04E1-4579-A2E0-34668EB39200}" presName="rootText" presStyleLbl="node4" presStyleIdx="1" presStyleCnt="3" custScaleX="226941" custScaleY="209753">
        <dgm:presLayoutVars>
          <dgm:chPref val="3"/>
        </dgm:presLayoutVars>
      </dgm:prSet>
      <dgm:spPr/>
      <dgm:t>
        <a:bodyPr/>
        <a:lstStyle/>
        <a:p>
          <a:endParaRPr lang="ru-RU"/>
        </a:p>
      </dgm:t>
    </dgm:pt>
    <dgm:pt modelId="{21D44AE2-4704-4CED-806D-0311E95F7684}" type="pres">
      <dgm:prSet presAssocID="{ADD419C3-04E1-4579-A2E0-34668EB39200}" presName="rootConnector" presStyleLbl="node4" presStyleIdx="1" presStyleCnt="3"/>
      <dgm:spPr/>
      <dgm:t>
        <a:bodyPr/>
        <a:lstStyle/>
        <a:p>
          <a:endParaRPr lang="ru-RU"/>
        </a:p>
      </dgm:t>
    </dgm:pt>
    <dgm:pt modelId="{A05CE514-98BD-4782-8AC8-761F10555A6E}" type="pres">
      <dgm:prSet presAssocID="{ADD419C3-04E1-4579-A2E0-34668EB39200}" presName="hierChild4" presStyleCnt="0"/>
      <dgm:spPr/>
    </dgm:pt>
    <dgm:pt modelId="{DC28CBC8-0FEB-4442-8E57-D4A7A96E4ABC}" type="pres">
      <dgm:prSet presAssocID="{101C0210-EF49-430A-BF68-93F1875A5F74}" presName="Name37" presStyleLbl="parChTrans1D4" presStyleIdx="2" presStyleCnt="3"/>
      <dgm:spPr/>
      <dgm:t>
        <a:bodyPr/>
        <a:lstStyle/>
        <a:p>
          <a:endParaRPr lang="ru-RU"/>
        </a:p>
      </dgm:t>
    </dgm:pt>
    <dgm:pt modelId="{F05CA15C-B393-43EA-9D50-0051431E1818}" type="pres">
      <dgm:prSet presAssocID="{5D162FA6-0BCB-40E5-A868-33B68FD164C4}" presName="hierRoot2" presStyleCnt="0">
        <dgm:presLayoutVars>
          <dgm:hierBranch val="init"/>
        </dgm:presLayoutVars>
      </dgm:prSet>
      <dgm:spPr/>
    </dgm:pt>
    <dgm:pt modelId="{A5344B70-68BD-4E39-92C6-BFEE8FD10AC5}" type="pres">
      <dgm:prSet presAssocID="{5D162FA6-0BCB-40E5-A868-33B68FD164C4}" presName="rootComposite" presStyleCnt="0"/>
      <dgm:spPr/>
    </dgm:pt>
    <dgm:pt modelId="{1CE251B6-C50B-411D-AFF4-EF31F4D75CF5}" type="pres">
      <dgm:prSet presAssocID="{5D162FA6-0BCB-40E5-A868-33B68FD164C4}" presName="rootText" presStyleLbl="node4" presStyleIdx="2" presStyleCnt="3" custScaleX="181073" custScaleY="175782">
        <dgm:presLayoutVars>
          <dgm:chPref val="3"/>
        </dgm:presLayoutVars>
      </dgm:prSet>
      <dgm:spPr/>
      <dgm:t>
        <a:bodyPr/>
        <a:lstStyle/>
        <a:p>
          <a:endParaRPr lang="ru-RU"/>
        </a:p>
      </dgm:t>
    </dgm:pt>
    <dgm:pt modelId="{3257458D-BEEC-4301-96BB-86D114B2F421}" type="pres">
      <dgm:prSet presAssocID="{5D162FA6-0BCB-40E5-A868-33B68FD164C4}" presName="rootConnector" presStyleLbl="node4" presStyleIdx="2" presStyleCnt="3"/>
      <dgm:spPr/>
      <dgm:t>
        <a:bodyPr/>
        <a:lstStyle/>
        <a:p>
          <a:endParaRPr lang="ru-RU"/>
        </a:p>
      </dgm:t>
    </dgm:pt>
    <dgm:pt modelId="{658C6865-E774-4D68-BA74-BC096215C6F9}" type="pres">
      <dgm:prSet presAssocID="{5D162FA6-0BCB-40E5-A868-33B68FD164C4}" presName="hierChild4" presStyleCnt="0"/>
      <dgm:spPr/>
    </dgm:pt>
    <dgm:pt modelId="{986ADBAC-4CF6-49BA-9240-20A463F51AC0}" type="pres">
      <dgm:prSet presAssocID="{5D162FA6-0BCB-40E5-A868-33B68FD164C4}" presName="hierChild5" presStyleCnt="0"/>
      <dgm:spPr/>
    </dgm:pt>
    <dgm:pt modelId="{E16C572F-5118-4F17-9247-BAA7E03BEA22}" type="pres">
      <dgm:prSet presAssocID="{ADD419C3-04E1-4579-A2E0-34668EB39200}" presName="hierChild5" presStyleCnt="0"/>
      <dgm:spPr/>
    </dgm:pt>
    <dgm:pt modelId="{24DC5719-0E73-4FB4-A1B9-4AA0AF5E51E1}" type="pres">
      <dgm:prSet presAssocID="{EBCC32FE-AA8F-4EAF-935E-AD8A8CF5E26D}" presName="hierChild5" presStyleCnt="0"/>
      <dgm:spPr/>
    </dgm:pt>
    <dgm:pt modelId="{FEDEB76D-1BE7-4663-BAEB-677C96E6D80E}" type="pres">
      <dgm:prSet presAssocID="{4BF6CB52-E60E-4E46-89B8-D04086FD7CBC}" presName="hierChild5" presStyleCnt="0"/>
      <dgm:spPr/>
    </dgm:pt>
    <dgm:pt modelId="{4F9E6EF9-5377-40B8-9F4A-3D1AB9F1BD2F}" type="pres">
      <dgm:prSet presAssocID="{1BA77BF4-7C03-4D0A-8090-497F35A19E16}" presName="hierChild3" presStyleCnt="0"/>
      <dgm:spPr/>
    </dgm:pt>
  </dgm:ptLst>
  <dgm:cxnLst>
    <dgm:cxn modelId="{8A92F8E9-F954-4238-83B0-0DE387A38D1C}" srcId="{1BA77BF4-7C03-4D0A-8090-497F35A19E16}" destId="{4BF6CB52-E60E-4E46-89B8-D04086FD7CBC}" srcOrd="0" destOrd="0" parTransId="{C132D977-A56B-4C3D-9A9E-B206F81D5D74}" sibTransId="{CCE6F250-4C59-44BF-9F17-78F763563A64}"/>
    <dgm:cxn modelId="{FB037F91-AB3E-49DB-BED2-7B8AF1756CD6}" type="presOf" srcId="{E4541514-2289-4068-9705-B9C5A1B7559D}" destId="{72C7DB87-3D3D-421D-BAE9-8FD99D652766}" srcOrd="1" destOrd="0" presId="urn:microsoft.com/office/officeart/2005/8/layout/orgChart1"/>
    <dgm:cxn modelId="{A6F762A4-3B42-4715-8A46-BB9362A7BCBB}" type="presOf" srcId="{CDA3CD41-B6EA-4385-9CB7-11CEB48CFA62}" destId="{6401EFAA-7912-45D5-914F-D9D160A10F98}" srcOrd="0" destOrd="0" presId="urn:microsoft.com/office/officeart/2005/8/layout/orgChart1"/>
    <dgm:cxn modelId="{31DE6D2C-DB17-46D4-8517-78A7595DA96F}" type="presOf" srcId="{4BF6CB52-E60E-4E46-89B8-D04086FD7CBC}" destId="{FDD64CDF-9E18-43AA-9608-79F8B1C10E04}" srcOrd="1" destOrd="0" presId="urn:microsoft.com/office/officeart/2005/8/layout/orgChart1"/>
    <dgm:cxn modelId="{EB70BBEE-65C4-4083-A2BC-82328F355C1C}" type="presOf" srcId="{1831F388-BDA9-4F38-8302-DF228A7AFE10}" destId="{F1707FD9-1384-40EB-8CF7-800433BC7714}" srcOrd="0" destOrd="0" presId="urn:microsoft.com/office/officeart/2005/8/layout/orgChart1"/>
    <dgm:cxn modelId="{429BAC34-0682-4A51-A645-A7FD786796A9}" srcId="{ADD419C3-04E1-4579-A2E0-34668EB39200}" destId="{5D162FA6-0BCB-40E5-A868-33B68FD164C4}" srcOrd="0" destOrd="0" parTransId="{101C0210-EF49-430A-BF68-93F1875A5F74}" sibTransId="{D25A51E2-D96E-4DBC-B8E6-A7653E2790E0}"/>
    <dgm:cxn modelId="{17C3453E-72B4-4734-9E22-09F264ABF803}" type="presOf" srcId="{98FB6635-1EAC-4081-B824-DA125866D445}" destId="{062E3A33-5D22-4052-9792-90FF362D7D5F}" srcOrd="0" destOrd="0" presId="urn:microsoft.com/office/officeart/2005/8/layout/orgChart1"/>
    <dgm:cxn modelId="{E65E6E06-A57B-4A0A-8F62-E612CA091967}" type="presOf" srcId="{C132D977-A56B-4C3D-9A9E-B206F81D5D74}" destId="{E2934BB3-F8E6-4EED-BDA8-8C5E371561CC}" srcOrd="0" destOrd="0" presId="urn:microsoft.com/office/officeart/2005/8/layout/orgChart1"/>
    <dgm:cxn modelId="{2CB3CE4C-EC9F-442E-BD97-846875E02F42}" type="presOf" srcId="{A4E951E7-8A2B-4BCC-8DA6-9440CA543078}" destId="{C83D5A7C-40FD-457E-843A-3BCE9C96AF8F}" srcOrd="0" destOrd="0" presId="urn:microsoft.com/office/officeart/2005/8/layout/orgChart1"/>
    <dgm:cxn modelId="{290CCB8E-789F-4B44-B931-C1DE761B521F}" type="presOf" srcId="{E96CFE57-EDF8-456F-8BF3-163C82C8E5C0}" destId="{AEAF7E1B-2786-4E4F-B54E-2F9340512EE6}" srcOrd="0" destOrd="0" presId="urn:microsoft.com/office/officeart/2005/8/layout/orgChart1"/>
    <dgm:cxn modelId="{CE5D8A1A-A95C-4BF7-97EA-AA55B52B6B13}" srcId="{4BF6CB52-E60E-4E46-89B8-D04086FD7CBC}" destId="{E4541514-2289-4068-9705-B9C5A1B7559D}" srcOrd="0" destOrd="0" parTransId="{98FB6635-1EAC-4081-B824-DA125866D445}" sibTransId="{78E03E44-DD03-40E4-95D2-132549AB4821}"/>
    <dgm:cxn modelId="{7EDC8B1E-1B77-42B9-A099-C0268503288A}" srcId="{EBCC32FE-AA8F-4EAF-935E-AD8A8CF5E26D}" destId="{ADD419C3-04E1-4579-A2E0-34668EB39200}" srcOrd="1" destOrd="0" parTransId="{71444187-A9B2-42AC-8E98-50B7C26D47F7}" sibTransId="{4184FDB4-E537-4717-A604-1F9CE37A066E}"/>
    <dgm:cxn modelId="{7B100974-67BD-4ACD-9302-DB8142791D73}" type="presOf" srcId="{93532A56-48CD-4203-BBFE-90394557A6C1}" destId="{77231215-CC30-4D3E-9641-994185DDBB8D}" srcOrd="0" destOrd="0" presId="urn:microsoft.com/office/officeart/2005/8/layout/orgChart1"/>
    <dgm:cxn modelId="{C1546AED-7624-47EA-A67D-1CB52431EAF6}" type="presOf" srcId="{5D162FA6-0BCB-40E5-A868-33B68FD164C4}" destId="{1CE251B6-C50B-411D-AFF4-EF31F4D75CF5}" srcOrd="0" destOrd="0" presId="urn:microsoft.com/office/officeart/2005/8/layout/orgChart1"/>
    <dgm:cxn modelId="{F31E1266-1599-4EC4-8A7F-0E732F6EE690}" srcId="{4BF6CB52-E60E-4E46-89B8-D04086FD7CBC}" destId="{55315887-2568-40EA-AEC8-31B5D456D317}" srcOrd="2" destOrd="0" parTransId="{FE00D48F-E1D6-4399-8AA8-B9234531FF87}" sibTransId="{45227DC0-F192-4649-8FFD-62859B7BCA29}"/>
    <dgm:cxn modelId="{F85E727E-2BD0-4004-AD81-EEB50804C738}" type="presOf" srcId="{9411F305-BDC4-4F97-85F8-69100BED0FFC}" destId="{A14672D5-6CC5-4D0A-96EA-C9A060270FF3}" srcOrd="0" destOrd="0" presId="urn:microsoft.com/office/officeart/2005/8/layout/orgChart1"/>
    <dgm:cxn modelId="{64021065-BEF2-43E0-B295-D946A295F2E4}" srcId="{4BF6CB52-E60E-4E46-89B8-D04086FD7CBC}" destId="{ADE60C48-5A5B-45C3-90F0-822A7D73CAEF}" srcOrd="1" destOrd="0" parTransId="{9411F305-BDC4-4F97-85F8-69100BED0FFC}" sibTransId="{F668EA60-C251-4F7C-ADE1-0E089FFE3F0A}"/>
    <dgm:cxn modelId="{0ABFEA89-E912-45A8-B098-167F86EA68BD}" srcId="{4BF6CB52-E60E-4E46-89B8-D04086FD7CBC}" destId="{EBCC32FE-AA8F-4EAF-935E-AD8A8CF5E26D}" srcOrd="4" destOrd="0" parTransId="{A4E951E7-8A2B-4BCC-8DA6-9440CA543078}" sibTransId="{C19D1169-303C-49FD-AC5E-1BAEAECE52EC}"/>
    <dgm:cxn modelId="{5F2F8D5E-C3F7-4D96-B140-22185F6B8605}" srcId="{E96CFE57-EDF8-456F-8BF3-163C82C8E5C0}" destId="{1BA77BF4-7C03-4D0A-8090-497F35A19E16}" srcOrd="0" destOrd="0" parTransId="{DF247C56-E109-428C-A944-F152B81888E5}" sibTransId="{20000E88-A477-4AB6-AFE7-B7DAB3C54FED}"/>
    <dgm:cxn modelId="{E98DA8D7-4BF2-4D79-BA68-F3E9B8BA64FC}" srcId="{EBCC32FE-AA8F-4EAF-935E-AD8A8CF5E26D}" destId="{93532A56-48CD-4203-BBFE-90394557A6C1}" srcOrd="0" destOrd="0" parTransId="{1831F388-BDA9-4F38-8302-DF228A7AFE10}" sibTransId="{BA1ED9B6-D8DF-44FD-8580-1CA5605C889A}"/>
    <dgm:cxn modelId="{987857E2-5DA6-4C26-8EEC-B0D17EB159DE}" type="presOf" srcId="{ADE60C48-5A5B-45C3-90F0-822A7D73CAEF}" destId="{53D99931-202A-4EB0-B6E3-F40039B29662}" srcOrd="0" destOrd="0" presId="urn:microsoft.com/office/officeart/2005/8/layout/orgChart1"/>
    <dgm:cxn modelId="{5C64804B-30A5-4830-B11E-D7720DF2EF88}" type="presOf" srcId="{ADD419C3-04E1-4579-A2E0-34668EB39200}" destId="{B3B53651-98C2-4DD0-9E80-3B1BA892C738}" srcOrd="0" destOrd="0" presId="urn:microsoft.com/office/officeart/2005/8/layout/orgChart1"/>
    <dgm:cxn modelId="{D5A81E30-DC20-4366-AAA8-0A2795CF7DEF}" type="presOf" srcId="{EBCC32FE-AA8F-4EAF-935E-AD8A8CF5E26D}" destId="{CD5A8125-EFB1-49C8-B44F-66EACEF94DB2}" srcOrd="1" destOrd="0" presId="urn:microsoft.com/office/officeart/2005/8/layout/orgChart1"/>
    <dgm:cxn modelId="{B7F6FB36-4129-42E7-A20B-B9F2E3B7ABB2}" type="presOf" srcId="{5D162FA6-0BCB-40E5-A868-33B68FD164C4}" destId="{3257458D-BEEC-4301-96BB-86D114B2F421}" srcOrd="1" destOrd="0" presId="urn:microsoft.com/office/officeart/2005/8/layout/orgChart1"/>
    <dgm:cxn modelId="{849CE3F1-C06B-4E2D-99B5-A2E83517D921}" type="presOf" srcId="{ADD419C3-04E1-4579-A2E0-34668EB39200}" destId="{21D44AE2-4704-4CED-806D-0311E95F7684}" srcOrd="1" destOrd="0" presId="urn:microsoft.com/office/officeart/2005/8/layout/orgChart1"/>
    <dgm:cxn modelId="{9D168585-61A2-4948-9B12-E9759B336A66}" type="presOf" srcId="{34E33656-0F48-465E-8421-E44EC04D9FEE}" destId="{6C9EFD43-3EB2-4B1A-BDC5-F5E37311D722}" srcOrd="0" destOrd="0" presId="urn:microsoft.com/office/officeart/2005/8/layout/orgChart1"/>
    <dgm:cxn modelId="{5F72C586-D043-4C0A-94AB-BFC10E2F9859}" type="presOf" srcId="{1BA77BF4-7C03-4D0A-8090-497F35A19E16}" destId="{046A0DAD-E705-4D6F-971A-6B7D11D0C89F}" srcOrd="0" destOrd="0" presId="urn:microsoft.com/office/officeart/2005/8/layout/orgChart1"/>
    <dgm:cxn modelId="{C63B2DDB-344A-4E3E-80D0-854EA44234EA}" type="presOf" srcId="{EBCC32FE-AA8F-4EAF-935E-AD8A8CF5E26D}" destId="{DEB3EFD8-A0D1-4162-930D-EE8FDEC0AD94}" srcOrd="0" destOrd="0" presId="urn:microsoft.com/office/officeart/2005/8/layout/orgChart1"/>
    <dgm:cxn modelId="{3F872AEF-61A9-411C-B49B-656F287ADEC2}" type="presOf" srcId="{55315887-2568-40EA-AEC8-31B5D456D317}" destId="{F9C593FA-5220-445A-A84E-632AF5704CA8}" srcOrd="0" destOrd="0" presId="urn:microsoft.com/office/officeart/2005/8/layout/orgChart1"/>
    <dgm:cxn modelId="{EADF5DC4-6EC3-46F5-9B59-8EAB0DE6123E}" type="presOf" srcId="{E4541514-2289-4068-9705-B9C5A1B7559D}" destId="{064979F8-DC1B-4C86-876E-F26C22EB6065}" srcOrd="0" destOrd="0" presId="urn:microsoft.com/office/officeart/2005/8/layout/orgChart1"/>
    <dgm:cxn modelId="{AE2DCD94-4D9E-4831-B274-07C3CBE729BC}" type="presOf" srcId="{71444187-A9B2-42AC-8E98-50B7C26D47F7}" destId="{023A3E4D-769E-4618-BDF8-D2F39C2A56D6}" srcOrd="0" destOrd="0" presId="urn:microsoft.com/office/officeart/2005/8/layout/orgChart1"/>
    <dgm:cxn modelId="{FD28073B-8CFA-4285-8C4D-D9C49ABB5881}" srcId="{4BF6CB52-E60E-4E46-89B8-D04086FD7CBC}" destId="{CDA3CD41-B6EA-4385-9CB7-11CEB48CFA62}" srcOrd="3" destOrd="0" parTransId="{34E33656-0F48-465E-8421-E44EC04D9FEE}" sibTransId="{4600C515-E94B-4DA9-A54C-5C062B7A52C7}"/>
    <dgm:cxn modelId="{DBDFAF1A-739B-47BC-BEBB-9471560D3B27}" type="presOf" srcId="{ADE60C48-5A5B-45C3-90F0-822A7D73CAEF}" destId="{82C7105F-9819-4962-8528-26FF68436EB7}" srcOrd="1" destOrd="0" presId="urn:microsoft.com/office/officeart/2005/8/layout/orgChart1"/>
    <dgm:cxn modelId="{C6023F23-0268-43A4-80AB-76B3C18D6977}" type="presOf" srcId="{93532A56-48CD-4203-BBFE-90394557A6C1}" destId="{23C33772-BDE2-4EBE-8919-A22EE13F3790}" srcOrd="1" destOrd="0" presId="urn:microsoft.com/office/officeart/2005/8/layout/orgChart1"/>
    <dgm:cxn modelId="{55808529-920F-44D5-8E05-3D044F47CAB1}" type="presOf" srcId="{4BF6CB52-E60E-4E46-89B8-D04086FD7CBC}" destId="{AC86AADF-8CAB-44CC-B13C-0A911387EF16}" srcOrd="0" destOrd="0" presId="urn:microsoft.com/office/officeart/2005/8/layout/orgChart1"/>
    <dgm:cxn modelId="{104D4625-D5E9-4036-9DA0-7FE9B9167B21}" type="presOf" srcId="{1BA77BF4-7C03-4D0A-8090-497F35A19E16}" destId="{EB9630FB-F15D-4B70-9CA4-62D72993A9BD}" srcOrd="1" destOrd="0" presId="urn:microsoft.com/office/officeart/2005/8/layout/orgChart1"/>
    <dgm:cxn modelId="{DEA0EB90-6FD7-4E86-A8F9-B668DA051595}" type="presOf" srcId="{CDA3CD41-B6EA-4385-9CB7-11CEB48CFA62}" destId="{9025F622-D00C-48B2-9E3D-4FF20B426759}" srcOrd="1" destOrd="0" presId="urn:microsoft.com/office/officeart/2005/8/layout/orgChart1"/>
    <dgm:cxn modelId="{4A7CB2C0-FAEB-4D61-95B3-1CE30F2635AD}" type="presOf" srcId="{101C0210-EF49-430A-BF68-93F1875A5F74}" destId="{DC28CBC8-0FEB-4442-8E57-D4A7A96E4ABC}" srcOrd="0" destOrd="0" presId="urn:microsoft.com/office/officeart/2005/8/layout/orgChart1"/>
    <dgm:cxn modelId="{C3E8EA4F-BD03-4B7C-9294-570248EB2E13}" type="presOf" srcId="{FE00D48F-E1D6-4399-8AA8-B9234531FF87}" destId="{21E0735F-E9FF-4253-A8F9-4DB97810501F}" srcOrd="0" destOrd="0" presId="urn:microsoft.com/office/officeart/2005/8/layout/orgChart1"/>
    <dgm:cxn modelId="{9C83FB8A-7DDD-4FC5-AA1D-B4E10F68BBAE}" type="presOf" srcId="{55315887-2568-40EA-AEC8-31B5D456D317}" destId="{7C043048-1A69-4764-B432-4B4EEE71C1B1}" srcOrd="1" destOrd="0" presId="urn:microsoft.com/office/officeart/2005/8/layout/orgChart1"/>
    <dgm:cxn modelId="{E0F68327-EAFC-4053-99EB-EE374505F9E7}" type="presParOf" srcId="{AEAF7E1B-2786-4E4F-B54E-2F9340512EE6}" destId="{6223F9E5-24ED-49D7-9864-ED9603C9C1C0}" srcOrd="0" destOrd="0" presId="urn:microsoft.com/office/officeart/2005/8/layout/orgChart1"/>
    <dgm:cxn modelId="{380D8C1B-7076-4890-81BD-752E800C1354}" type="presParOf" srcId="{6223F9E5-24ED-49D7-9864-ED9603C9C1C0}" destId="{23AC5B21-856F-4F5B-B69C-D00B9653DD25}" srcOrd="0" destOrd="0" presId="urn:microsoft.com/office/officeart/2005/8/layout/orgChart1"/>
    <dgm:cxn modelId="{0C60C489-94F9-46EA-B9BB-3FF3F1CCBD9A}" type="presParOf" srcId="{23AC5B21-856F-4F5B-B69C-D00B9653DD25}" destId="{046A0DAD-E705-4D6F-971A-6B7D11D0C89F}" srcOrd="0" destOrd="0" presId="urn:microsoft.com/office/officeart/2005/8/layout/orgChart1"/>
    <dgm:cxn modelId="{7BEBD409-2208-4F3C-B7E1-BD1700C29FF4}" type="presParOf" srcId="{23AC5B21-856F-4F5B-B69C-D00B9653DD25}" destId="{EB9630FB-F15D-4B70-9CA4-62D72993A9BD}" srcOrd="1" destOrd="0" presId="urn:microsoft.com/office/officeart/2005/8/layout/orgChart1"/>
    <dgm:cxn modelId="{299BD50F-43B7-4EA0-8FA4-CB855D4ED4C9}" type="presParOf" srcId="{6223F9E5-24ED-49D7-9864-ED9603C9C1C0}" destId="{FDD68CA3-2F92-4DC4-9743-29B553DD8AFA}" srcOrd="1" destOrd="0" presId="urn:microsoft.com/office/officeart/2005/8/layout/orgChart1"/>
    <dgm:cxn modelId="{2DEFDCC4-4D0C-42FE-9F5B-5BC9CB0FD04C}" type="presParOf" srcId="{FDD68CA3-2F92-4DC4-9743-29B553DD8AFA}" destId="{E2934BB3-F8E6-4EED-BDA8-8C5E371561CC}" srcOrd="0" destOrd="0" presId="urn:microsoft.com/office/officeart/2005/8/layout/orgChart1"/>
    <dgm:cxn modelId="{CFC0B677-B9EB-4F26-8925-EDD682534021}" type="presParOf" srcId="{FDD68CA3-2F92-4DC4-9743-29B553DD8AFA}" destId="{5D5F1EDE-49B1-4E78-AB47-8E54DA12EE41}" srcOrd="1" destOrd="0" presId="urn:microsoft.com/office/officeart/2005/8/layout/orgChart1"/>
    <dgm:cxn modelId="{D66911CA-A11E-47AB-9D35-FA1E4C88E14F}" type="presParOf" srcId="{5D5F1EDE-49B1-4E78-AB47-8E54DA12EE41}" destId="{649F630B-C5A7-41B4-9AAB-9C327E0E87CA}" srcOrd="0" destOrd="0" presId="urn:microsoft.com/office/officeart/2005/8/layout/orgChart1"/>
    <dgm:cxn modelId="{E21E7D84-4875-4A4D-B85E-FD840447BAB2}" type="presParOf" srcId="{649F630B-C5A7-41B4-9AAB-9C327E0E87CA}" destId="{AC86AADF-8CAB-44CC-B13C-0A911387EF16}" srcOrd="0" destOrd="0" presId="urn:microsoft.com/office/officeart/2005/8/layout/orgChart1"/>
    <dgm:cxn modelId="{EAD2EA97-BE71-4F2C-94B0-E745D1550ACC}" type="presParOf" srcId="{649F630B-C5A7-41B4-9AAB-9C327E0E87CA}" destId="{FDD64CDF-9E18-43AA-9608-79F8B1C10E04}" srcOrd="1" destOrd="0" presId="urn:microsoft.com/office/officeart/2005/8/layout/orgChart1"/>
    <dgm:cxn modelId="{7455DDC0-242A-482E-8321-3AB8EE820AD8}" type="presParOf" srcId="{5D5F1EDE-49B1-4E78-AB47-8E54DA12EE41}" destId="{4F5B2EFC-2431-4E10-9899-24A85FB22431}" srcOrd="1" destOrd="0" presId="urn:microsoft.com/office/officeart/2005/8/layout/orgChart1"/>
    <dgm:cxn modelId="{F055D418-920A-44F4-A6D7-BA35123CD553}" type="presParOf" srcId="{4F5B2EFC-2431-4E10-9899-24A85FB22431}" destId="{062E3A33-5D22-4052-9792-90FF362D7D5F}" srcOrd="0" destOrd="0" presId="urn:microsoft.com/office/officeart/2005/8/layout/orgChart1"/>
    <dgm:cxn modelId="{30E6B7EA-3511-4545-B9CC-4A5DB2821B36}" type="presParOf" srcId="{4F5B2EFC-2431-4E10-9899-24A85FB22431}" destId="{A4648449-6AA0-4DEE-BCFD-5D257E923302}" srcOrd="1" destOrd="0" presId="urn:microsoft.com/office/officeart/2005/8/layout/orgChart1"/>
    <dgm:cxn modelId="{EEA45450-892C-414C-8193-EE93A208E4FC}" type="presParOf" srcId="{A4648449-6AA0-4DEE-BCFD-5D257E923302}" destId="{8C036A71-EE2F-493A-9518-E548CBBEB0E5}" srcOrd="0" destOrd="0" presId="urn:microsoft.com/office/officeart/2005/8/layout/orgChart1"/>
    <dgm:cxn modelId="{12164D82-7875-4F7C-9403-CEA4E1BE1D8C}" type="presParOf" srcId="{8C036A71-EE2F-493A-9518-E548CBBEB0E5}" destId="{064979F8-DC1B-4C86-876E-F26C22EB6065}" srcOrd="0" destOrd="0" presId="urn:microsoft.com/office/officeart/2005/8/layout/orgChart1"/>
    <dgm:cxn modelId="{DA31E88F-11D8-407E-BA84-C45E7F2EF321}" type="presParOf" srcId="{8C036A71-EE2F-493A-9518-E548CBBEB0E5}" destId="{72C7DB87-3D3D-421D-BAE9-8FD99D652766}" srcOrd="1" destOrd="0" presId="urn:microsoft.com/office/officeart/2005/8/layout/orgChart1"/>
    <dgm:cxn modelId="{12CAF99B-B019-4F25-81F5-5C59AA429064}" type="presParOf" srcId="{A4648449-6AA0-4DEE-BCFD-5D257E923302}" destId="{CC824FFA-2FA7-487D-9148-92C3B2FF491D}" srcOrd="1" destOrd="0" presId="urn:microsoft.com/office/officeart/2005/8/layout/orgChart1"/>
    <dgm:cxn modelId="{CFA1D509-7CEA-4F51-B133-17597F4370BD}" type="presParOf" srcId="{A4648449-6AA0-4DEE-BCFD-5D257E923302}" destId="{1CC81CD9-46D2-49E1-A073-8A04A8601E4A}" srcOrd="2" destOrd="0" presId="urn:microsoft.com/office/officeart/2005/8/layout/orgChart1"/>
    <dgm:cxn modelId="{A7E4A50E-5726-4BF6-BD4E-0179C2A7EC12}" type="presParOf" srcId="{4F5B2EFC-2431-4E10-9899-24A85FB22431}" destId="{A14672D5-6CC5-4D0A-96EA-C9A060270FF3}" srcOrd="2" destOrd="0" presId="urn:microsoft.com/office/officeart/2005/8/layout/orgChart1"/>
    <dgm:cxn modelId="{984A59D9-8D70-40FC-93D9-B72E36311A9B}" type="presParOf" srcId="{4F5B2EFC-2431-4E10-9899-24A85FB22431}" destId="{3046E3BF-A327-4E77-B628-69C8CF7FA301}" srcOrd="3" destOrd="0" presId="urn:microsoft.com/office/officeart/2005/8/layout/orgChart1"/>
    <dgm:cxn modelId="{94BBA978-16AC-41AB-A75B-F0401694D440}" type="presParOf" srcId="{3046E3BF-A327-4E77-B628-69C8CF7FA301}" destId="{1BAF0B79-84BB-42BF-A70E-36FF6EE8B10F}" srcOrd="0" destOrd="0" presId="urn:microsoft.com/office/officeart/2005/8/layout/orgChart1"/>
    <dgm:cxn modelId="{9E55E941-BCBD-4FB8-8358-48008A35D651}" type="presParOf" srcId="{1BAF0B79-84BB-42BF-A70E-36FF6EE8B10F}" destId="{53D99931-202A-4EB0-B6E3-F40039B29662}" srcOrd="0" destOrd="0" presId="urn:microsoft.com/office/officeart/2005/8/layout/orgChart1"/>
    <dgm:cxn modelId="{E3C08691-94E7-449F-924C-CAE653DEF928}" type="presParOf" srcId="{1BAF0B79-84BB-42BF-A70E-36FF6EE8B10F}" destId="{82C7105F-9819-4962-8528-26FF68436EB7}" srcOrd="1" destOrd="0" presId="urn:microsoft.com/office/officeart/2005/8/layout/orgChart1"/>
    <dgm:cxn modelId="{12BEE70C-7142-4989-8C11-E6EF9CA8AB01}" type="presParOf" srcId="{3046E3BF-A327-4E77-B628-69C8CF7FA301}" destId="{5D5B948A-8DF3-4234-82DA-601193235F9B}" srcOrd="1" destOrd="0" presId="urn:microsoft.com/office/officeart/2005/8/layout/orgChart1"/>
    <dgm:cxn modelId="{1F4917ED-E80D-4158-B902-786A41A2455F}" type="presParOf" srcId="{3046E3BF-A327-4E77-B628-69C8CF7FA301}" destId="{B2706ACA-D903-4614-8BEF-096012583438}" srcOrd="2" destOrd="0" presId="urn:microsoft.com/office/officeart/2005/8/layout/orgChart1"/>
    <dgm:cxn modelId="{19A4C701-6602-42A7-95EF-0A9C37949901}" type="presParOf" srcId="{4F5B2EFC-2431-4E10-9899-24A85FB22431}" destId="{21E0735F-E9FF-4253-A8F9-4DB97810501F}" srcOrd="4" destOrd="0" presId="urn:microsoft.com/office/officeart/2005/8/layout/orgChart1"/>
    <dgm:cxn modelId="{72544B07-17A1-489E-844C-71AD0BE3E8F1}" type="presParOf" srcId="{4F5B2EFC-2431-4E10-9899-24A85FB22431}" destId="{2499D50B-AD0E-4D9B-AA8B-B604A51CFA55}" srcOrd="5" destOrd="0" presId="urn:microsoft.com/office/officeart/2005/8/layout/orgChart1"/>
    <dgm:cxn modelId="{2ACA42E3-7427-4C2E-BF32-8C051AF8722A}" type="presParOf" srcId="{2499D50B-AD0E-4D9B-AA8B-B604A51CFA55}" destId="{D44DB080-0485-4A16-922E-BCF4503C46A1}" srcOrd="0" destOrd="0" presId="urn:microsoft.com/office/officeart/2005/8/layout/orgChart1"/>
    <dgm:cxn modelId="{65DFACC1-F396-4FCC-BBAD-637C66D2EC46}" type="presParOf" srcId="{D44DB080-0485-4A16-922E-BCF4503C46A1}" destId="{F9C593FA-5220-445A-A84E-632AF5704CA8}" srcOrd="0" destOrd="0" presId="urn:microsoft.com/office/officeart/2005/8/layout/orgChart1"/>
    <dgm:cxn modelId="{7700D0AA-9DF8-465C-8538-6EE1D7C2C1A5}" type="presParOf" srcId="{D44DB080-0485-4A16-922E-BCF4503C46A1}" destId="{7C043048-1A69-4764-B432-4B4EEE71C1B1}" srcOrd="1" destOrd="0" presId="urn:microsoft.com/office/officeart/2005/8/layout/orgChart1"/>
    <dgm:cxn modelId="{6F63A816-312F-451A-AE20-AE874975EF7B}" type="presParOf" srcId="{2499D50B-AD0E-4D9B-AA8B-B604A51CFA55}" destId="{F4E6F991-44B0-41A9-B897-3307FC564345}" srcOrd="1" destOrd="0" presId="urn:microsoft.com/office/officeart/2005/8/layout/orgChart1"/>
    <dgm:cxn modelId="{6FAA923A-BB56-458E-87C8-D0F38BCB1103}" type="presParOf" srcId="{2499D50B-AD0E-4D9B-AA8B-B604A51CFA55}" destId="{F4183269-EA42-4A04-ADAC-6DCBECB8878C}" srcOrd="2" destOrd="0" presId="urn:microsoft.com/office/officeart/2005/8/layout/orgChart1"/>
    <dgm:cxn modelId="{BA541F5F-3F1E-4993-9F96-B71D500548F6}" type="presParOf" srcId="{4F5B2EFC-2431-4E10-9899-24A85FB22431}" destId="{6C9EFD43-3EB2-4B1A-BDC5-F5E37311D722}" srcOrd="6" destOrd="0" presId="urn:microsoft.com/office/officeart/2005/8/layout/orgChart1"/>
    <dgm:cxn modelId="{B995B7F1-A196-4EAF-BB12-DF46AC69E981}" type="presParOf" srcId="{4F5B2EFC-2431-4E10-9899-24A85FB22431}" destId="{DB983E76-217F-4E4D-B203-FCCBFF1918C8}" srcOrd="7" destOrd="0" presId="urn:microsoft.com/office/officeart/2005/8/layout/orgChart1"/>
    <dgm:cxn modelId="{694B8EC1-7F12-4A29-99F0-AEF9174FB4D8}" type="presParOf" srcId="{DB983E76-217F-4E4D-B203-FCCBFF1918C8}" destId="{CC047CF6-969E-46C6-BD6F-47D7D1C88505}" srcOrd="0" destOrd="0" presId="urn:microsoft.com/office/officeart/2005/8/layout/orgChart1"/>
    <dgm:cxn modelId="{F285437F-3CD1-4A12-A939-DC28C03F8AE7}" type="presParOf" srcId="{CC047CF6-969E-46C6-BD6F-47D7D1C88505}" destId="{6401EFAA-7912-45D5-914F-D9D160A10F98}" srcOrd="0" destOrd="0" presId="urn:microsoft.com/office/officeart/2005/8/layout/orgChart1"/>
    <dgm:cxn modelId="{E1AA913A-47BB-4F1E-9C82-0AFFFC7A10D3}" type="presParOf" srcId="{CC047CF6-969E-46C6-BD6F-47D7D1C88505}" destId="{9025F622-D00C-48B2-9E3D-4FF20B426759}" srcOrd="1" destOrd="0" presId="urn:microsoft.com/office/officeart/2005/8/layout/orgChart1"/>
    <dgm:cxn modelId="{96E4CEF8-0A8B-43C2-9478-DA7FC69A3A1B}" type="presParOf" srcId="{DB983E76-217F-4E4D-B203-FCCBFF1918C8}" destId="{9CB2EFD1-5614-49A6-8EA1-BE26D61F8D33}" srcOrd="1" destOrd="0" presId="urn:microsoft.com/office/officeart/2005/8/layout/orgChart1"/>
    <dgm:cxn modelId="{B9EC8879-B2F8-4B83-A770-BF7A1824A8E8}" type="presParOf" srcId="{DB983E76-217F-4E4D-B203-FCCBFF1918C8}" destId="{2DF50D6B-ABA1-4DB3-90C6-8369A68AEBAF}" srcOrd="2" destOrd="0" presId="urn:microsoft.com/office/officeart/2005/8/layout/orgChart1"/>
    <dgm:cxn modelId="{B78B6A30-3B9A-4CF5-817B-A3F8351F3774}" type="presParOf" srcId="{4F5B2EFC-2431-4E10-9899-24A85FB22431}" destId="{C83D5A7C-40FD-457E-843A-3BCE9C96AF8F}" srcOrd="8" destOrd="0" presId="urn:microsoft.com/office/officeart/2005/8/layout/orgChart1"/>
    <dgm:cxn modelId="{9E38896D-EECD-4AC6-8F99-3BB2B05DEC06}" type="presParOf" srcId="{4F5B2EFC-2431-4E10-9899-24A85FB22431}" destId="{429F42CD-F049-4ADC-94EA-A599BDC40B28}" srcOrd="9" destOrd="0" presId="urn:microsoft.com/office/officeart/2005/8/layout/orgChart1"/>
    <dgm:cxn modelId="{643E2096-9D6A-4893-9069-C42715F4BBFA}" type="presParOf" srcId="{429F42CD-F049-4ADC-94EA-A599BDC40B28}" destId="{79111D0F-8B3B-4097-A3A4-4DC6DC51426A}" srcOrd="0" destOrd="0" presId="urn:microsoft.com/office/officeart/2005/8/layout/orgChart1"/>
    <dgm:cxn modelId="{3D3FB251-B2C7-4FB5-A0A6-76891187C647}" type="presParOf" srcId="{79111D0F-8B3B-4097-A3A4-4DC6DC51426A}" destId="{DEB3EFD8-A0D1-4162-930D-EE8FDEC0AD94}" srcOrd="0" destOrd="0" presId="urn:microsoft.com/office/officeart/2005/8/layout/orgChart1"/>
    <dgm:cxn modelId="{447C6666-2871-4FA4-9305-DB19B2F56F0D}" type="presParOf" srcId="{79111D0F-8B3B-4097-A3A4-4DC6DC51426A}" destId="{CD5A8125-EFB1-49C8-B44F-66EACEF94DB2}" srcOrd="1" destOrd="0" presId="urn:microsoft.com/office/officeart/2005/8/layout/orgChart1"/>
    <dgm:cxn modelId="{4012B4CD-B2F1-4B7F-AF20-8FA696DFA048}" type="presParOf" srcId="{429F42CD-F049-4ADC-94EA-A599BDC40B28}" destId="{C7C7E9C8-F934-47F5-AAD7-E193BDAA0CF2}" srcOrd="1" destOrd="0" presId="urn:microsoft.com/office/officeart/2005/8/layout/orgChart1"/>
    <dgm:cxn modelId="{4FA1584D-DB8B-43BB-B057-F0364137CA90}" type="presParOf" srcId="{C7C7E9C8-F934-47F5-AAD7-E193BDAA0CF2}" destId="{F1707FD9-1384-40EB-8CF7-800433BC7714}" srcOrd="0" destOrd="0" presId="urn:microsoft.com/office/officeart/2005/8/layout/orgChart1"/>
    <dgm:cxn modelId="{067AC770-B4EF-4DEA-8002-CD3078B3EA91}" type="presParOf" srcId="{C7C7E9C8-F934-47F5-AAD7-E193BDAA0CF2}" destId="{DC1390C4-4FAB-4EC3-A4EF-0E2783B1880F}" srcOrd="1" destOrd="0" presId="urn:microsoft.com/office/officeart/2005/8/layout/orgChart1"/>
    <dgm:cxn modelId="{A0E6FE89-82E6-47EA-B44E-785B57C01540}" type="presParOf" srcId="{DC1390C4-4FAB-4EC3-A4EF-0E2783B1880F}" destId="{B6EE2213-E2B3-424F-9938-5A7881640421}" srcOrd="0" destOrd="0" presId="urn:microsoft.com/office/officeart/2005/8/layout/orgChart1"/>
    <dgm:cxn modelId="{A78F9B76-7B1C-41AE-8B98-46EBC74272FE}" type="presParOf" srcId="{B6EE2213-E2B3-424F-9938-5A7881640421}" destId="{77231215-CC30-4D3E-9641-994185DDBB8D}" srcOrd="0" destOrd="0" presId="urn:microsoft.com/office/officeart/2005/8/layout/orgChart1"/>
    <dgm:cxn modelId="{F5426229-D92C-4CB6-93DA-D524E798F3D2}" type="presParOf" srcId="{B6EE2213-E2B3-424F-9938-5A7881640421}" destId="{23C33772-BDE2-4EBE-8919-A22EE13F3790}" srcOrd="1" destOrd="0" presId="urn:microsoft.com/office/officeart/2005/8/layout/orgChart1"/>
    <dgm:cxn modelId="{304DEFCA-3CCF-4D48-A46A-625E11516F95}" type="presParOf" srcId="{DC1390C4-4FAB-4EC3-A4EF-0E2783B1880F}" destId="{2A529DE9-BE46-46A6-B1DD-F7175FACA2C4}" srcOrd="1" destOrd="0" presId="urn:microsoft.com/office/officeart/2005/8/layout/orgChart1"/>
    <dgm:cxn modelId="{C53A306F-CDCD-493B-90A5-700E21E33BDE}" type="presParOf" srcId="{DC1390C4-4FAB-4EC3-A4EF-0E2783B1880F}" destId="{FECCA880-8454-4770-B250-3D6C4CCF88B6}" srcOrd="2" destOrd="0" presId="urn:microsoft.com/office/officeart/2005/8/layout/orgChart1"/>
    <dgm:cxn modelId="{7D71B38C-A1C3-48B3-A452-05579BDF3812}" type="presParOf" srcId="{C7C7E9C8-F934-47F5-AAD7-E193BDAA0CF2}" destId="{023A3E4D-769E-4618-BDF8-D2F39C2A56D6}" srcOrd="2" destOrd="0" presId="urn:microsoft.com/office/officeart/2005/8/layout/orgChart1"/>
    <dgm:cxn modelId="{0B968B3C-1693-4706-8835-25437E323D2B}" type="presParOf" srcId="{C7C7E9C8-F934-47F5-AAD7-E193BDAA0CF2}" destId="{2FBAB482-F31F-493A-AA89-B8674D26ED7F}" srcOrd="3" destOrd="0" presId="urn:microsoft.com/office/officeart/2005/8/layout/orgChart1"/>
    <dgm:cxn modelId="{3D6F475A-2210-44B2-871D-69569FA27FCB}" type="presParOf" srcId="{2FBAB482-F31F-493A-AA89-B8674D26ED7F}" destId="{1AF8446D-1CA7-4891-B62B-6A035BBCEFD2}" srcOrd="0" destOrd="0" presId="urn:microsoft.com/office/officeart/2005/8/layout/orgChart1"/>
    <dgm:cxn modelId="{DA4AE4DE-177A-4404-BF01-97897E1CF32A}" type="presParOf" srcId="{1AF8446D-1CA7-4891-B62B-6A035BBCEFD2}" destId="{B3B53651-98C2-4DD0-9E80-3B1BA892C738}" srcOrd="0" destOrd="0" presId="urn:microsoft.com/office/officeart/2005/8/layout/orgChart1"/>
    <dgm:cxn modelId="{C2E14E60-87C7-414D-B91E-F26E7E2EA6C5}" type="presParOf" srcId="{1AF8446D-1CA7-4891-B62B-6A035BBCEFD2}" destId="{21D44AE2-4704-4CED-806D-0311E95F7684}" srcOrd="1" destOrd="0" presId="urn:microsoft.com/office/officeart/2005/8/layout/orgChart1"/>
    <dgm:cxn modelId="{004D4F9B-D5F0-46DD-9E8B-5B0C92210A49}" type="presParOf" srcId="{2FBAB482-F31F-493A-AA89-B8674D26ED7F}" destId="{A05CE514-98BD-4782-8AC8-761F10555A6E}" srcOrd="1" destOrd="0" presId="urn:microsoft.com/office/officeart/2005/8/layout/orgChart1"/>
    <dgm:cxn modelId="{110C0B81-8A46-488E-875B-E8EA9E1CDCF6}" type="presParOf" srcId="{A05CE514-98BD-4782-8AC8-761F10555A6E}" destId="{DC28CBC8-0FEB-4442-8E57-D4A7A96E4ABC}" srcOrd="0" destOrd="0" presId="urn:microsoft.com/office/officeart/2005/8/layout/orgChart1"/>
    <dgm:cxn modelId="{49C05AA9-62E8-40F2-84DD-CDB688858B76}" type="presParOf" srcId="{A05CE514-98BD-4782-8AC8-761F10555A6E}" destId="{F05CA15C-B393-43EA-9D50-0051431E1818}" srcOrd="1" destOrd="0" presId="urn:microsoft.com/office/officeart/2005/8/layout/orgChart1"/>
    <dgm:cxn modelId="{704E175A-53DA-4612-971B-8515EB7193EB}" type="presParOf" srcId="{F05CA15C-B393-43EA-9D50-0051431E1818}" destId="{A5344B70-68BD-4E39-92C6-BFEE8FD10AC5}" srcOrd="0" destOrd="0" presId="urn:microsoft.com/office/officeart/2005/8/layout/orgChart1"/>
    <dgm:cxn modelId="{41A4F705-5D87-480D-8A18-574518C34E83}" type="presParOf" srcId="{A5344B70-68BD-4E39-92C6-BFEE8FD10AC5}" destId="{1CE251B6-C50B-411D-AFF4-EF31F4D75CF5}" srcOrd="0" destOrd="0" presId="urn:microsoft.com/office/officeart/2005/8/layout/orgChart1"/>
    <dgm:cxn modelId="{B14C2C9B-C782-4A04-B605-318CFDC76458}" type="presParOf" srcId="{A5344B70-68BD-4E39-92C6-BFEE8FD10AC5}" destId="{3257458D-BEEC-4301-96BB-86D114B2F421}" srcOrd="1" destOrd="0" presId="urn:microsoft.com/office/officeart/2005/8/layout/orgChart1"/>
    <dgm:cxn modelId="{CF6B5BF1-944F-4488-AB95-865DC20E1DC6}" type="presParOf" srcId="{F05CA15C-B393-43EA-9D50-0051431E1818}" destId="{658C6865-E774-4D68-BA74-BC096215C6F9}" srcOrd="1" destOrd="0" presId="urn:microsoft.com/office/officeart/2005/8/layout/orgChart1"/>
    <dgm:cxn modelId="{FCE03FDB-49BA-48BC-A398-819EA244CB78}" type="presParOf" srcId="{F05CA15C-B393-43EA-9D50-0051431E1818}" destId="{986ADBAC-4CF6-49BA-9240-20A463F51AC0}" srcOrd="2" destOrd="0" presId="urn:microsoft.com/office/officeart/2005/8/layout/orgChart1"/>
    <dgm:cxn modelId="{39270222-5FA3-4842-BC18-EE415F71AB0A}" type="presParOf" srcId="{2FBAB482-F31F-493A-AA89-B8674D26ED7F}" destId="{E16C572F-5118-4F17-9247-BAA7E03BEA22}" srcOrd="2" destOrd="0" presId="urn:microsoft.com/office/officeart/2005/8/layout/orgChart1"/>
    <dgm:cxn modelId="{0D5C5C9B-98DD-431F-AE71-44EFA3DD6698}" type="presParOf" srcId="{429F42CD-F049-4ADC-94EA-A599BDC40B28}" destId="{24DC5719-0E73-4FB4-A1B9-4AA0AF5E51E1}" srcOrd="2" destOrd="0" presId="urn:microsoft.com/office/officeart/2005/8/layout/orgChart1"/>
    <dgm:cxn modelId="{20282985-44CC-4B9C-8C42-A009FB86DC00}" type="presParOf" srcId="{5D5F1EDE-49B1-4E78-AB47-8E54DA12EE41}" destId="{FEDEB76D-1BE7-4663-BAEB-677C96E6D80E}" srcOrd="2" destOrd="0" presId="urn:microsoft.com/office/officeart/2005/8/layout/orgChart1"/>
    <dgm:cxn modelId="{4536D009-563F-4D63-83AA-30ABD1B45575}" type="presParOf" srcId="{6223F9E5-24ED-49D7-9864-ED9603C9C1C0}" destId="{4F9E6EF9-5377-40B8-9F4A-3D1AB9F1BD2F}"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599E9-CE1A-48B9-AC81-2D25BFF7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12198</Words>
  <Characters>69532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pxadd</dc:creator>
  <cp:lastModifiedBy>pxadd</cp:lastModifiedBy>
  <cp:revision>5</cp:revision>
  <dcterms:created xsi:type="dcterms:W3CDTF">2021-05-23T09:29:00Z</dcterms:created>
  <dcterms:modified xsi:type="dcterms:W3CDTF">2021-05-23T19:17:00Z</dcterms:modified>
</cp:coreProperties>
</file>