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B5" w:rsidRDefault="00061AB5" w:rsidP="00E53A8E">
      <w:pPr>
        <w:widowControl/>
        <w:suppressAutoHyphens w:val="0"/>
        <w:spacing w:after="200" w:line="360" w:lineRule="auto"/>
        <w:jc w:val="both"/>
        <w:rPr>
          <w:sz w:val="28"/>
          <w:szCs w:val="28"/>
        </w:rPr>
      </w:pPr>
    </w:p>
    <w:p w:rsidR="007E484D" w:rsidRDefault="00061AB5" w:rsidP="0089776D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5885" w:rsidRPr="00385996" w:rsidRDefault="006931C2" w:rsidP="00C42055">
      <w:pPr>
        <w:spacing w:after="180" w:line="360" w:lineRule="auto"/>
        <w:ind w:left="-1134" w:firstLine="709"/>
        <w:jc w:val="center"/>
        <w:rPr>
          <w:rFonts w:asciiTheme="majorHAnsi" w:hAnsiTheme="majorHAnsi"/>
          <w:sz w:val="32"/>
          <w:szCs w:val="32"/>
        </w:rPr>
      </w:pPr>
      <w:r w:rsidRPr="00385996">
        <w:rPr>
          <w:rFonts w:asciiTheme="majorHAnsi" w:hAnsiTheme="majorHAnsi"/>
          <w:sz w:val="32"/>
          <w:szCs w:val="32"/>
        </w:rPr>
        <w:lastRenderedPageBreak/>
        <w:t>СОДЕРЖАНИЕ</w:t>
      </w:r>
    </w:p>
    <w:p w:rsidR="006931C2" w:rsidRDefault="006931C2" w:rsidP="0045410A">
      <w:pPr>
        <w:spacing w:line="360" w:lineRule="auto"/>
        <w:ind w:left="-1134" w:firstLine="709"/>
        <w:jc w:val="both"/>
        <w:rPr>
          <w:sz w:val="28"/>
          <w:szCs w:val="28"/>
        </w:rPr>
      </w:pPr>
    </w:p>
    <w:p w:rsidR="00B930B7" w:rsidRDefault="0089776D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ВВЕДЕНИЕ……………………….</w:t>
      </w:r>
      <w:r w:rsidR="0045410A">
        <w:rPr>
          <w:sz w:val="28"/>
          <w:szCs w:val="28"/>
        </w:rPr>
        <w:t>……………………………………</w:t>
      </w:r>
      <w:r w:rsidR="00676155">
        <w:rPr>
          <w:sz w:val="28"/>
          <w:szCs w:val="28"/>
        </w:rPr>
        <w:t>…</w:t>
      </w:r>
      <w:r w:rsidR="00E53A8E">
        <w:rPr>
          <w:sz w:val="28"/>
          <w:szCs w:val="28"/>
        </w:rPr>
        <w:t>………</w:t>
      </w:r>
      <w:r w:rsidR="00322A9F">
        <w:rPr>
          <w:sz w:val="28"/>
          <w:szCs w:val="28"/>
        </w:rPr>
        <w:t>.</w:t>
      </w:r>
      <w:r w:rsidR="00315AF4">
        <w:rPr>
          <w:sz w:val="28"/>
          <w:szCs w:val="28"/>
        </w:rPr>
        <w:t>..</w:t>
      </w:r>
      <w:r w:rsidR="00E53A8E">
        <w:rPr>
          <w:sz w:val="28"/>
          <w:szCs w:val="28"/>
        </w:rPr>
        <w:t>2</w:t>
      </w:r>
    </w:p>
    <w:p w:rsidR="00B930B7" w:rsidRDefault="00385996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6173E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КОМПАНИИ Ф</w:t>
      </w:r>
      <w:r w:rsidR="004B3DC0">
        <w:rPr>
          <w:sz w:val="28"/>
          <w:szCs w:val="28"/>
        </w:rPr>
        <w:t>ирма «Позитив-Аудит»</w:t>
      </w:r>
      <w:r w:rsidR="00C36D85">
        <w:rPr>
          <w:sz w:val="28"/>
          <w:szCs w:val="28"/>
        </w:rPr>
        <w:t>…...</w:t>
      </w:r>
      <w:r w:rsidR="00676155">
        <w:rPr>
          <w:sz w:val="28"/>
          <w:szCs w:val="28"/>
        </w:rPr>
        <w:t>……………………...</w:t>
      </w:r>
      <w:r w:rsidR="00E53A8E">
        <w:rPr>
          <w:sz w:val="28"/>
          <w:szCs w:val="28"/>
        </w:rPr>
        <w:t>...........</w:t>
      </w:r>
      <w:r w:rsidR="00322A9F">
        <w:rPr>
          <w:sz w:val="28"/>
          <w:szCs w:val="28"/>
        </w:rPr>
        <w:t>..</w:t>
      </w:r>
      <w:r w:rsidR="00677697">
        <w:rPr>
          <w:sz w:val="28"/>
          <w:szCs w:val="28"/>
        </w:rPr>
        <w:t>....</w:t>
      </w:r>
      <w:r w:rsidR="00315AF4">
        <w:rPr>
          <w:sz w:val="28"/>
          <w:szCs w:val="28"/>
        </w:rPr>
        <w:t>.</w:t>
      </w:r>
      <w:r w:rsidR="00E53A8E">
        <w:rPr>
          <w:sz w:val="28"/>
          <w:szCs w:val="28"/>
        </w:rPr>
        <w:t>3</w:t>
      </w:r>
    </w:p>
    <w:p w:rsidR="00B930B7" w:rsidRDefault="008E206E" w:rsidP="00617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B428B">
        <w:rPr>
          <w:sz w:val="28"/>
          <w:szCs w:val="28"/>
        </w:rPr>
        <w:t xml:space="preserve"> </w:t>
      </w:r>
      <w:r w:rsidR="000838C8">
        <w:rPr>
          <w:sz w:val="28"/>
          <w:szCs w:val="28"/>
        </w:rPr>
        <w:t xml:space="preserve">История </w:t>
      </w:r>
      <w:r w:rsidR="00C36D85">
        <w:rPr>
          <w:sz w:val="28"/>
          <w:szCs w:val="28"/>
        </w:rPr>
        <w:t>Фирм</w:t>
      </w:r>
      <w:proofErr w:type="gramStart"/>
      <w:r w:rsidR="00C36D85">
        <w:rPr>
          <w:sz w:val="28"/>
          <w:szCs w:val="28"/>
        </w:rPr>
        <w:t>а ООО</w:t>
      </w:r>
      <w:proofErr w:type="gramEnd"/>
      <w:r w:rsidR="00C36D85">
        <w:rPr>
          <w:sz w:val="28"/>
          <w:szCs w:val="28"/>
        </w:rPr>
        <w:t xml:space="preserve"> «Позитив-Аудит»………</w:t>
      </w:r>
      <w:r w:rsidR="002A0F84">
        <w:rPr>
          <w:sz w:val="28"/>
          <w:szCs w:val="28"/>
        </w:rPr>
        <w:t>…………………</w:t>
      </w:r>
      <w:r w:rsidR="00E53A8E">
        <w:rPr>
          <w:sz w:val="28"/>
          <w:szCs w:val="28"/>
        </w:rPr>
        <w:t>…….</w:t>
      </w:r>
      <w:r w:rsidR="002A0F84">
        <w:rPr>
          <w:sz w:val="28"/>
          <w:szCs w:val="28"/>
        </w:rPr>
        <w:t>..</w:t>
      </w:r>
      <w:r w:rsidR="00E53A8E">
        <w:rPr>
          <w:sz w:val="28"/>
          <w:szCs w:val="28"/>
        </w:rPr>
        <w:t>.</w:t>
      </w:r>
      <w:r w:rsidR="002A0F84">
        <w:rPr>
          <w:sz w:val="28"/>
          <w:szCs w:val="28"/>
        </w:rPr>
        <w:t>.</w:t>
      </w:r>
      <w:r w:rsidR="00315AF4">
        <w:rPr>
          <w:sz w:val="28"/>
          <w:szCs w:val="28"/>
        </w:rPr>
        <w:t>.</w:t>
      </w:r>
      <w:r w:rsidR="00677697">
        <w:rPr>
          <w:sz w:val="28"/>
          <w:szCs w:val="28"/>
        </w:rPr>
        <w:t>....</w:t>
      </w:r>
      <w:r w:rsidR="00E53A8E">
        <w:rPr>
          <w:sz w:val="28"/>
          <w:szCs w:val="28"/>
        </w:rPr>
        <w:t>3</w:t>
      </w:r>
    </w:p>
    <w:p w:rsidR="00B930B7" w:rsidRDefault="008E206E" w:rsidP="00617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B428B">
        <w:rPr>
          <w:sz w:val="28"/>
          <w:szCs w:val="28"/>
        </w:rPr>
        <w:t xml:space="preserve"> </w:t>
      </w:r>
      <w:r w:rsidR="00C36D85">
        <w:rPr>
          <w:sz w:val="28"/>
          <w:szCs w:val="28"/>
        </w:rPr>
        <w:t>Дея</w:t>
      </w:r>
      <w:r w:rsidR="000838C8">
        <w:rPr>
          <w:sz w:val="28"/>
          <w:szCs w:val="28"/>
        </w:rPr>
        <w:t>тельность и характеристик</w:t>
      </w:r>
      <w:proofErr w:type="gramStart"/>
      <w:r w:rsidR="000838C8">
        <w:rPr>
          <w:sz w:val="28"/>
          <w:szCs w:val="28"/>
        </w:rPr>
        <w:t>а ООО</w:t>
      </w:r>
      <w:proofErr w:type="gramEnd"/>
      <w:r w:rsidR="000838C8">
        <w:rPr>
          <w:sz w:val="28"/>
          <w:szCs w:val="28"/>
        </w:rPr>
        <w:t xml:space="preserve"> </w:t>
      </w:r>
      <w:r w:rsidR="00C36D85">
        <w:rPr>
          <w:sz w:val="28"/>
          <w:szCs w:val="28"/>
        </w:rPr>
        <w:t>Фирма «Позитив-Аудит»…</w:t>
      </w:r>
      <w:r w:rsidR="0041337B">
        <w:rPr>
          <w:sz w:val="28"/>
          <w:szCs w:val="28"/>
        </w:rPr>
        <w:t>…</w:t>
      </w:r>
      <w:r w:rsidR="00E53A8E">
        <w:rPr>
          <w:sz w:val="28"/>
          <w:szCs w:val="28"/>
        </w:rPr>
        <w:t>…</w:t>
      </w:r>
      <w:r w:rsidR="0041337B">
        <w:rPr>
          <w:sz w:val="28"/>
          <w:szCs w:val="28"/>
        </w:rPr>
        <w:t>...</w:t>
      </w:r>
      <w:r w:rsidR="00677697">
        <w:rPr>
          <w:sz w:val="28"/>
          <w:szCs w:val="28"/>
        </w:rPr>
        <w:t>...</w:t>
      </w:r>
      <w:r w:rsidR="00E53A8E">
        <w:rPr>
          <w:sz w:val="28"/>
          <w:szCs w:val="28"/>
        </w:rPr>
        <w:t>3</w:t>
      </w:r>
    </w:p>
    <w:p w:rsidR="00502FBF" w:rsidRDefault="00385996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FB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НОРМАТИВНО-ПРАВОВЫЕ АКТЫ</w:t>
      </w:r>
      <w:r w:rsidR="00F53B01" w:rsidRPr="00F53B01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ПОЛОЖЕНИЯ И ДОКУМЕНТЫ</w:t>
      </w:r>
      <w:r w:rsidR="00F53B01" w:rsidRPr="00F53B01">
        <w:rPr>
          <w:sz w:val="28"/>
          <w:szCs w:val="28"/>
        </w:rPr>
        <w:t xml:space="preserve">, </w:t>
      </w:r>
      <w:r>
        <w:rPr>
          <w:sz w:val="28"/>
          <w:szCs w:val="28"/>
        </w:rPr>
        <w:t>РЕГУЛИРУЮЩИЕ ВЕДЕНИЕ КАССОВЫХ ОПЕРАЦИЙ</w:t>
      </w:r>
      <w:r w:rsidR="00F53B01" w:rsidRPr="00F53B01">
        <w:rPr>
          <w:sz w:val="28"/>
          <w:szCs w:val="28"/>
        </w:rPr>
        <w:t xml:space="preserve"> </w:t>
      </w:r>
      <w:r w:rsidR="00322A9F">
        <w:rPr>
          <w:sz w:val="28"/>
          <w:szCs w:val="28"/>
        </w:rPr>
        <w:t>…</w:t>
      </w:r>
      <w:r>
        <w:rPr>
          <w:sz w:val="28"/>
          <w:szCs w:val="28"/>
        </w:rPr>
        <w:t>…….</w:t>
      </w:r>
      <w:r w:rsidR="00E53A8E">
        <w:rPr>
          <w:sz w:val="28"/>
          <w:szCs w:val="28"/>
        </w:rPr>
        <w:t>..............</w:t>
      </w:r>
      <w:r w:rsidR="00677697">
        <w:rPr>
          <w:sz w:val="28"/>
          <w:szCs w:val="28"/>
        </w:rPr>
        <w:t>.....</w:t>
      </w:r>
      <w:r w:rsidR="00E53A8E">
        <w:rPr>
          <w:sz w:val="28"/>
          <w:szCs w:val="28"/>
        </w:rPr>
        <w:t>6</w:t>
      </w:r>
    </w:p>
    <w:p w:rsidR="00502FBF" w:rsidRDefault="00385996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ПРАКТИКА </w:t>
      </w:r>
      <w:r w:rsidR="00F53B01" w:rsidRPr="00F53B01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075C4B">
        <w:rPr>
          <w:sz w:val="28"/>
          <w:szCs w:val="28"/>
        </w:rPr>
        <w:t>……</w:t>
      </w:r>
      <w:r w:rsidR="00E53A8E">
        <w:rPr>
          <w:sz w:val="28"/>
          <w:szCs w:val="28"/>
        </w:rPr>
        <w:t>………………………………………………….</w:t>
      </w:r>
      <w:r w:rsidR="00075C4B">
        <w:rPr>
          <w:sz w:val="28"/>
          <w:szCs w:val="28"/>
        </w:rPr>
        <w:t>.</w:t>
      </w:r>
      <w:r w:rsidR="00E53A8E">
        <w:rPr>
          <w:sz w:val="28"/>
          <w:szCs w:val="28"/>
        </w:rPr>
        <w:t>8</w:t>
      </w:r>
    </w:p>
    <w:p w:rsidR="00F53B01" w:rsidRDefault="00F53B01" w:rsidP="00617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F53B01">
        <w:rPr>
          <w:sz w:val="28"/>
          <w:szCs w:val="28"/>
        </w:rPr>
        <w:t xml:space="preserve">Организация наличного и безналичного обращения в  ООО </w:t>
      </w:r>
      <w:r w:rsidR="000838C8">
        <w:rPr>
          <w:sz w:val="28"/>
          <w:szCs w:val="28"/>
        </w:rPr>
        <w:t xml:space="preserve">Фирма </w:t>
      </w:r>
      <w:r w:rsidRPr="00F53B01">
        <w:rPr>
          <w:sz w:val="28"/>
          <w:szCs w:val="28"/>
        </w:rPr>
        <w:t>«Позитив-Аудит»</w:t>
      </w:r>
      <w:r w:rsidR="00E53A8E">
        <w:rPr>
          <w:sz w:val="28"/>
          <w:szCs w:val="28"/>
        </w:rPr>
        <w:t>……………………………………………………………………8</w:t>
      </w:r>
    </w:p>
    <w:p w:rsidR="00F53B01" w:rsidRDefault="00F53B01" w:rsidP="00617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F53B01">
        <w:rPr>
          <w:sz w:val="28"/>
          <w:szCs w:val="28"/>
        </w:rPr>
        <w:t>Ведение кассовых операций и условия работы с денежной наличностью в ООО</w:t>
      </w:r>
      <w:r w:rsidR="000838C8">
        <w:rPr>
          <w:sz w:val="28"/>
          <w:szCs w:val="28"/>
        </w:rPr>
        <w:t xml:space="preserve"> Фирма </w:t>
      </w:r>
      <w:r w:rsidRPr="00F53B01">
        <w:rPr>
          <w:sz w:val="28"/>
          <w:szCs w:val="28"/>
        </w:rPr>
        <w:t xml:space="preserve"> «Позитив-Аудит»</w:t>
      </w:r>
      <w:r w:rsidR="00E53A8E">
        <w:rPr>
          <w:sz w:val="28"/>
          <w:szCs w:val="28"/>
        </w:rPr>
        <w:t>……………………………….…………………</w:t>
      </w:r>
      <w:r w:rsidR="00677697">
        <w:rPr>
          <w:sz w:val="28"/>
          <w:szCs w:val="28"/>
        </w:rPr>
        <w:t>...</w:t>
      </w:r>
      <w:r w:rsidR="00E53A8E">
        <w:rPr>
          <w:sz w:val="28"/>
          <w:szCs w:val="28"/>
        </w:rPr>
        <w:t>10</w:t>
      </w:r>
    </w:p>
    <w:p w:rsidR="00F53B01" w:rsidRDefault="00385996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</w:t>
      </w:r>
      <w:r w:rsidR="00E53A8E">
        <w:rPr>
          <w:sz w:val="28"/>
          <w:szCs w:val="28"/>
        </w:rPr>
        <w:t>.........................................................................................</w:t>
      </w:r>
      <w:r w:rsidR="00677697">
        <w:rPr>
          <w:sz w:val="28"/>
          <w:szCs w:val="28"/>
        </w:rPr>
        <w:t>........</w:t>
      </w:r>
      <w:r w:rsidR="00E53A8E">
        <w:rPr>
          <w:sz w:val="28"/>
          <w:szCs w:val="28"/>
        </w:rPr>
        <w:t>12</w:t>
      </w:r>
    </w:p>
    <w:p w:rsidR="00E166ED" w:rsidRDefault="00385996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</w:t>
      </w:r>
      <w:r w:rsidR="00075C4B">
        <w:rPr>
          <w:sz w:val="28"/>
          <w:szCs w:val="28"/>
        </w:rPr>
        <w:t>………………………</w:t>
      </w:r>
      <w:r w:rsidR="006173E5">
        <w:rPr>
          <w:sz w:val="28"/>
          <w:szCs w:val="28"/>
        </w:rPr>
        <w:t>…</w:t>
      </w:r>
      <w:r w:rsidR="00075C4B">
        <w:rPr>
          <w:sz w:val="28"/>
          <w:szCs w:val="28"/>
        </w:rPr>
        <w:t>.</w:t>
      </w:r>
      <w:r w:rsidR="00E53A8E">
        <w:rPr>
          <w:sz w:val="28"/>
          <w:szCs w:val="28"/>
        </w:rPr>
        <w:t>13</w:t>
      </w:r>
    </w:p>
    <w:p w:rsidR="007A49B8" w:rsidRDefault="00385996" w:rsidP="0048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ПРИЛОЖЕНИЯ….…………………………………………………………………14</w:t>
      </w:r>
    </w:p>
    <w:p w:rsidR="007038D7" w:rsidRDefault="007038D7" w:rsidP="0045410A">
      <w:pPr>
        <w:widowControl/>
        <w:suppressAutoHyphens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2FBF" w:rsidRPr="00061AB5" w:rsidRDefault="001C5043" w:rsidP="0045410A">
      <w:pPr>
        <w:spacing w:line="360" w:lineRule="auto"/>
        <w:ind w:left="-1134" w:firstLine="709"/>
        <w:jc w:val="center"/>
        <w:rPr>
          <w:rFonts w:asciiTheme="majorHAnsi" w:hAnsiTheme="majorHAnsi"/>
          <w:sz w:val="32"/>
          <w:szCs w:val="32"/>
        </w:rPr>
      </w:pPr>
      <w:r w:rsidRPr="00061AB5">
        <w:rPr>
          <w:rFonts w:asciiTheme="majorHAnsi" w:hAnsiTheme="majorHAnsi"/>
          <w:sz w:val="32"/>
          <w:szCs w:val="32"/>
        </w:rPr>
        <w:lastRenderedPageBreak/>
        <w:t>ВВЕДЕНИЕ</w:t>
      </w:r>
    </w:p>
    <w:p w:rsidR="001C5043" w:rsidRDefault="001C5043" w:rsidP="0045410A">
      <w:pPr>
        <w:spacing w:line="360" w:lineRule="auto"/>
        <w:ind w:left="-1134" w:firstLine="709"/>
        <w:jc w:val="both"/>
        <w:rPr>
          <w:sz w:val="28"/>
          <w:szCs w:val="28"/>
        </w:rPr>
      </w:pPr>
    </w:p>
    <w:p w:rsidR="002F4839" w:rsidRPr="00DD79E6" w:rsidRDefault="00EE7680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EE7680">
        <w:rPr>
          <w:sz w:val="28"/>
          <w:szCs w:val="28"/>
        </w:rPr>
        <w:t>Для прохождения практик</w:t>
      </w:r>
      <w:r w:rsidR="00C36D85">
        <w:rPr>
          <w:sz w:val="28"/>
          <w:szCs w:val="28"/>
        </w:rPr>
        <w:t>и</w:t>
      </w:r>
      <w:r w:rsidRPr="00EE7680">
        <w:rPr>
          <w:sz w:val="28"/>
          <w:szCs w:val="28"/>
        </w:rPr>
        <w:t xml:space="preserve"> мно</w:t>
      </w:r>
      <w:r w:rsidR="00385996">
        <w:rPr>
          <w:sz w:val="28"/>
          <w:szCs w:val="28"/>
        </w:rPr>
        <w:t>ю было выбрано предприятие ООО «</w:t>
      </w:r>
      <w:r w:rsidR="00C36D85">
        <w:rPr>
          <w:sz w:val="28"/>
          <w:szCs w:val="28"/>
        </w:rPr>
        <w:t>Фирма «Позитив-Аудит</w:t>
      </w:r>
      <w:r w:rsidR="00385996">
        <w:rPr>
          <w:sz w:val="28"/>
          <w:szCs w:val="28"/>
        </w:rPr>
        <w:t>»</w:t>
      </w:r>
      <w:r w:rsidRPr="00EE7680">
        <w:rPr>
          <w:sz w:val="28"/>
          <w:szCs w:val="28"/>
        </w:rPr>
        <w:t xml:space="preserve">. </w:t>
      </w:r>
    </w:p>
    <w:p w:rsidR="00DD79E6" w:rsidRPr="00EE7680" w:rsidRDefault="00EE7680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EE7680">
        <w:rPr>
          <w:sz w:val="28"/>
          <w:szCs w:val="28"/>
        </w:rPr>
        <w:t xml:space="preserve"> Генеральным директором организации является </w:t>
      </w:r>
      <w:proofErr w:type="spellStart"/>
      <w:r w:rsidR="00EF0BFD">
        <w:rPr>
          <w:sz w:val="28"/>
          <w:szCs w:val="28"/>
        </w:rPr>
        <w:t>Чалова</w:t>
      </w:r>
      <w:proofErr w:type="spellEnd"/>
      <w:r w:rsidR="00EF0BFD">
        <w:rPr>
          <w:sz w:val="28"/>
          <w:szCs w:val="28"/>
        </w:rPr>
        <w:t xml:space="preserve"> Татьяна Алексеевна.</w:t>
      </w:r>
    </w:p>
    <w:p w:rsidR="00C510CC" w:rsidRDefault="00C510CC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C510CC">
        <w:rPr>
          <w:sz w:val="28"/>
          <w:szCs w:val="28"/>
        </w:rPr>
        <w:t>ООО «</w:t>
      </w:r>
      <w:r w:rsidR="00EF0BFD">
        <w:rPr>
          <w:sz w:val="28"/>
          <w:szCs w:val="28"/>
        </w:rPr>
        <w:t>Фирма «Позитив-Аудит</w:t>
      </w:r>
      <w:r w:rsidRPr="00C510CC">
        <w:rPr>
          <w:sz w:val="28"/>
          <w:szCs w:val="28"/>
        </w:rPr>
        <w:t xml:space="preserve">» зарегистрировано </w:t>
      </w:r>
      <w:r w:rsidR="00EF0BFD">
        <w:rPr>
          <w:sz w:val="28"/>
          <w:szCs w:val="28"/>
        </w:rPr>
        <w:t>16</w:t>
      </w:r>
      <w:r w:rsidRPr="00C510CC">
        <w:rPr>
          <w:sz w:val="28"/>
          <w:szCs w:val="28"/>
        </w:rPr>
        <w:t xml:space="preserve"> </w:t>
      </w:r>
      <w:r w:rsidR="00EF0BFD">
        <w:rPr>
          <w:sz w:val="28"/>
          <w:szCs w:val="28"/>
        </w:rPr>
        <w:t>декабря</w:t>
      </w:r>
      <w:r w:rsidRPr="00C510CC">
        <w:rPr>
          <w:sz w:val="28"/>
          <w:szCs w:val="28"/>
        </w:rPr>
        <w:t xml:space="preserve"> </w:t>
      </w:r>
      <w:r w:rsidR="00EF0BFD">
        <w:rPr>
          <w:sz w:val="28"/>
          <w:szCs w:val="28"/>
        </w:rPr>
        <w:t>1999</w:t>
      </w:r>
      <w:r w:rsidRPr="00C510CC">
        <w:rPr>
          <w:sz w:val="28"/>
          <w:szCs w:val="28"/>
        </w:rPr>
        <w:t xml:space="preserve"> года по адресу </w:t>
      </w:r>
      <w:r w:rsidR="00EF0BFD" w:rsidRPr="00EF0BFD">
        <w:rPr>
          <w:sz w:val="28"/>
          <w:szCs w:val="28"/>
        </w:rPr>
        <w:t>350000, Краснодарский край, город Красно</w:t>
      </w:r>
      <w:r w:rsidR="00150442">
        <w:rPr>
          <w:sz w:val="28"/>
          <w:szCs w:val="28"/>
        </w:rPr>
        <w:t xml:space="preserve">дар, </w:t>
      </w:r>
      <w:proofErr w:type="spellStart"/>
      <w:r w:rsidR="00150442">
        <w:rPr>
          <w:sz w:val="28"/>
          <w:szCs w:val="28"/>
        </w:rPr>
        <w:t>Старокубанская</w:t>
      </w:r>
      <w:proofErr w:type="spellEnd"/>
      <w:r w:rsidR="00150442">
        <w:rPr>
          <w:sz w:val="28"/>
          <w:szCs w:val="28"/>
        </w:rPr>
        <w:t xml:space="preserve"> улица, 116</w:t>
      </w:r>
      <w:r w:rsidRPr="00C510CC">
        <w:rPr>
          <w:sz w:val="28"/>
          <w:szCs w:val="28"/>
        </w:rPr>
        <w:t>.</w:t>
      </w:r>
    </w:p>
    <w:p w:rsidR="007C46F0" w:rsidRDefault="007C46F0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7C46F0">
        <w:rPr>
          <w:sz w:val="28"/>
          <w:szCs w:val="28"/>
        </w:rPr>
        <w:t>Цель прохождения практики состоит в</w:t>
      </w:r>
      <w:r>
        <w:rPr>
          <w:sz w:val="28"/>
          <w:szCs w:val="28"/>
        </w:rPr>
        <w:t xml:space="preserve"> закрепление профессиональных знаний</w:t>
      </w:r>
      <w:r w:rsidRPr="007C46F0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умений полученных в процессе теоритической подготовки,</w:t>
      </w:r>
      <w:r w:rsidRPr="007C46F0">
        <w:rPr>
          <w:sz w:val="28"/>
          <w:szCs w:val="28"/>
        </w:rPr>
        <w:t xml:space="preserve"> обеспечении выработки практических навыков самостоятельной деятельности по специальности путем:</w:t>
      </w:r>
    </w:p>
    <w:p w:rsidR="007C46F0" w:rsidRDefault="007C46F0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дублирования обязанностей бухгалтера, экономиста;</w:t>
      </w:r>
    </w:p>
    <w:p w:rsidR="007C46F0" w:rsidRDefault="007C46F0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выполнение заданий, ознакомление с документацией организации;</w:t>
      </w:r>
    </w:p>
    <w:p w:rsidR="007C46F0" w:rsidRDefault="007C46F0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ознакомление с основной деятельностью организации;</w:t>
      </w:r>
    </w:p>
    <w:p w:rsidR="007C46F0" w:rsidRDefault="007C46F0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63773">
        <w:rPr>
          <w:sz w:val="28"/>
          <w:szCs w:val="28"/>
        </w:rPr>
        <w:t xml:space="preserve"> особенности</w:t>
      </w:r>
      <w:r w:rsidR="008C71D8">
        <w:rPr>
          <w:sz w:val="28"/>
          <w:szCs w:val="28"/>
        </w:rPr>
        <w:t xml:space="preserve"> </w:t>
      </w:r>
      <w:r w:rsidR="00E63773">
        <w:rPr>
          <w:sz w:val="28"/>
          <w:szCs w:val="28"/>
        </w:rPr>
        <w:t>организации работ в бухгалтерии;</w:t>
      </w:r>
    </w:p>
    <w:p w:rsidR="00E63773" w:rsidRDefault="00E63773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классификация и регистрация, контроль и хранение документооборота;</w:t>
      </w:r>
    </w:p>
    <w:p w:rsidR="00CF21D5" w:rsidRDefault="00E63773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проявление инициативы.</w:t>
      </w:r>
    </w:p>
    <w:p w:rsidR="00061AB5" w:rsidRDefault="00B65A28" w:rsidP="004541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цели работы определились задачи в следующем: рассмотрение деятельности фирмы; </w:t>
      </w:r>
      <w:r w:rsidR="003569E6" w:rsidRPr="003569E6">
        <w:rPr>
          <w:sz w:val="28"/>
          <w:szCs w:val="28"/>
        </w:rPr>
        <w:t>ознакомление с приказом «Об учетной политике ООО «</w:t>
      </w:r>
      <w:r w:rsidR="003569E6">
        <w:rPr>
          <w:sz w:val="28"/>
          <w:szCs w:val="28"/>
        </w:rPr>
        <w:t>Фирма «</w:t>
      </w:r>
      <w:r w:rsidR="003569E6" w:rsidRPr="003569E6">
        <w:rPr>
          <w:sz w:val="28"/>
          <w:szCs w:val="28"/>
        </w:rPr>
        <w:t>Позитив-аудит»</w:t>
      </w:r>
      <w:r>
        <w:rPr>
          <w:sz w:val="28"/>
          <w:szCs w:val="28"/>
        </w:rPr>
        <w:t xml:space="preserve">; </w:t>
      </w:r>
      <w:r w:rsidR="003569E6" w:rsidRPr="003569E6">
        <w:rPr>
          <w:sz w:val="28"/>
          <w:szCs w:val="28"/>
        </w:rPr>
        <w:t>изучение действующих форм организации аудиторского и управленческого контроля</w:t>
      </w:r>
      <w:r w:rsidR="003569E6">
        <w:rPr>
          <w:sz w:val="28"/>
          <w:szCs w:val="28"/>
        </w:rPr>
        <w:t>;</w:t>
      </w:r>
      <w:r w:rsidR="003569E6" w:rsidRPr="003569E6">
        <w:t xml:space="preserve"> </w:t>
      </w:r>
      <w:r w:rsidR="003569E6" w:rsidRPr="003569E6">
        <w:rPr>
          <w:sz w:val="28"/>
          <w:szCs w:val="28"/>
        </w:rPr>
        <w:t>изучение материалов ранее проведенных аудиторских (внешних и внутренних) проверок</w:t>
      </w:r>
      <w:r w:rsidR="003569E6">
        <w:rPr>
          <w:sz w:val="28"/>
          <w:szCs w:val="28"/>
        </w:rPr>
        <w:t xml:space="preserve">; </w:t>
      </w:r>
      <w:r w:rsidR="003569E6" w:rsidRPr="003569E6">
        <w:rPr>
          <w:sz w:val="28"/>
          <w:szCs w:val="28"/>
        </w:rPr>
        <w:t>заполнение первичных документов по кассе</w:t>
      </w:r>
      <w:r w:rsidR="003569E6">
        <w:rPr>
          <w:sz w:val="28"/>
          <w:szCs w:val="28"/>
        </w:rPr>
        <w:t>;</w:t>
      </w:r>
      <w:r w:rsidR="003569E6" w:rsidRPr="003569E6">
        <w:t xml:space="preserve"> </w:t>
      </w:r>
      <w:r w:rsidR="003569E6" w:rsidRPr="003569E6">
        <w:rPr>
          <w:sz w:val="28"/>
          <w:szCs w:val="28"/>
        </w:rPr>
        <w:t xml:space="preserve">прием </w:t>
      </w:r>
      <w:r w:rsidR="00061AB5">
        <w:rPr>
          <w:sz w:val="28"/>
          <w:szCs w:val="28"/>
        </w:rPr>
        <w:t xml:space="preserve">и выдача </w:t>
      </w:r>
      <w:r w:rsidR="003569E6" w:rsidRPr="003569E6">
        <w:rPr>
          <w:sz w:val="28"/>
          <w:szCs w:val="28"/>
        </w:rPr>
        <w:t xml:space="preserve">денежной наличности по </w:t>
      </w:r>
      <w:r w:rsidR="00061AB5">
        <w:rPr>
          <w:sz w:val="28"/>
          <w:szCs w:val="28"/>
        </w:rPr>
        <w:t>ПКО и РКО.</w:t>
      </w:r>
      <w:proofErr w:type="gramEnd"/>
    </w:p>
    <w:p w:rsidR="00B65A28" w:rsidRDefault="00B65A28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данной работы является ООО Фирма «Позитив-Аудит».</w:t>
      </w:r>
    </w:p>
    <w:p w:rsidR="00CF21D5" w:rsidRDefault="00B65A28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аудиторская деятельность организации.</w:t>
      </w:r>
    </w:p>
    <w:p w:rsidR="0079224E" w:rsidRPr="004B3DC0" w:rsidRDefault="005715A3" w:rsidP="0079224E">
      <w:pPr>
        <w:spacing w:after="180" w:line="36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4B3DC0">
        <w:rPr>
          <w:rFonts w:asciiTheme="majorHAnsi" w:hAnsiTheme="majorHAnsi"/>
          <w:sz w:val="32"/>
          <w:szCs w:val="32"/>
        </w:rPr>
        <w:lastRenderedPageBreak/>
        <w:t>1</w:t>
      </w:r>
      <w:proofErr w:type="gramStart"/>
      <w:r w:rsidRPr="004B3DC0">
        <w:rPr>
          <w:rFonts w:asciiTheme="majorHAnsi" w:hAnsiTheme="majorHAnsi"/>
          <w:sz w:val="32"/>
          <w:szCs w:val="32"/>
        </w:rPr>
        <w:t xml:space="preserve"> </w:t>
      </w:r>
      <w:r w:rsidR="00DB6CB2" w:rsidRPr="004B3DC0">
        <w:rPr>
          <w:rFonts w:asciiTheme="majorHAnsi" w:hAnsiTheme="majorHAnsi"/>
          <w:sz w:val="32"/>
          <w:szCs w:val="32"/>
        </w:rPr>
        <w:t>О</w:t>
      </w:r>
      <w:proofErr w:type="gramEnd"/>
      <w:r w:rsidR="00DB6CB2" w:rsidRPr="004B3DC0">
        <w:rPr>
          <w:rFonts w:asciiTheme="majorHAnsi" w:hAnsiTheme="majorHAnsi"/>
          <w:sz w:val="32"/>
          <w:szCs w:val="32"/>
        </w:rPr>
        <w:t xml:space="preserve"> </w:t>
      </w:r>
      <w:r w:rsidR="004B3DC0" w:rsidRPr="004B3DC0">
        <w:rPr>
          <w:rFonts w:asciiTheme="majorHAnsi" w:hAnsiTheme="majorHAnsi"/>
          <w:sz w:val="32"/>
          <w:szCs w:val="32"/>
        </w:rPr>
        <w:t>КОМПАНИИ</w:t>
      </w:r>
      <w:r w:rsidR="00DB6CB2" w:rsidRPr="004B3DC0">
        <w:rPr>
          <w:rFonts w:asciiTheme="majorHAnsi" w:hAnsiTheme="majorHAnsi"/>
          <w:sz w:val="32"/>
          <w:szCs w:val="32"/>
        </w:rPr>
        <w:t xml:space="preserve"> ООО Фирма «Позитив-Аудит»</w:t>
      </w:r>
    </w:p>
    <w:p w:rsidR="002A13BF" w:rsidRPr="004B3DC0" w:rsidRDefault="00D403D7" w:rsidP="004B3DC0">
      <w:pPr>
        <w:spacing w:before="360" w:after="360" w:line="360" w:lineRule="auto"/>
        <w:ind w:firstLine="992"/>
        <w:jc w:val="both"/>
        <w:rPr>
          <w:rFonts w:asciiTheme="majorHAnsi" w:hAnsiTheme="majorHAnsi"/>
          <w:sz w:val="28"/>
          <w:szCs w:val="28"/>
        </w:rPr>
      </w:pPr>
      <w:r w:rsidRPr="004B3DC0">
        <w:rPr>
          <w:rFonts w:asciiTheme="majorHAnsi" w:hAnsiTheme="majorHAnsi"/>
          <w:sz w:val="28"/>
          <w:szCs w:val="28"/>
        </w:rPr>
        <w:t>1.1</w:t>
      </w:r>
      <w:r w:rsidR="002A13BF" w:rsidRPr="004B3DC0">
        <w:rPr>
          <w:rFonts w:asciiTheme="majorHAnsi" w:hAnsiTheme="majorHAnsi"/>
          <w:sz w:val="28"/>
          <w:szCs w:val="28"/>
        </w:rPr>
        <w:t xml:space="preserve"> </w:t>
      </w:r>
      <w:r w:rsidR="00DB6CB2" w:rsidRPr="004B3DC0">
        <w:rPr>
          <w:rFonts w:asciiTheme="majorHAnsi" w:hAnsiTheme="majorHAnsi"/>
          <w:sz w:val="28"/>
          <w:szCs w:val="28"/>
        </w:rPr>
        <w:t>История ООО Фирма «Позитив-Аудит»</w:t>
      </w:r>
    </w:p>
    <w:p w:rsidR="002A13BF" w:rsidRDefault="002A13BF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DB6CB2" w:rsidRPr="00DB6CB2" w:rsidRDefault="00DB6CB2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DB6CB2">
        <w:rPr>
          <w:sz w:val="28"/>
          <w:szCs w:val="28"/>
        </w:rPr>
        <w:t>Аудиторская фирма «Позитив-Аудит» работает уже более 18 лет и за это время успела сформировать штат опытных аудиторов, бухгалтеров-практиков и консультантов, знающих все тонкости бухгалтерского и налогового дела, и главное — завоевать доверие множества клиентов. Наши специалисты грамотны, хорошо обучены, наша фирма имеет все необходимые лицензии, застрахована от аудиторских рисков, и ни одной прете</w:t>
      </w:r>
      <w:r>
        <w:rPr>
          <w:sz w:val="28"/>
          <w:szCs w:val="28"/>
        </w:rPr>
        <w:t>нзии от заказчиков наших услуг.</w:t>
      </w:r>
    </w:p>
    <w:p w:rsidR="00DB6CB2" w:rsidRPr="00DB6CB2" w:rsidRDefault="00DB6CB2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6CB2">
        <w:rPr>
          <w:sz w:val="28"/>
          <w:szCs w:val="28"/>
        </w:rPr>
        <w:t>пециалисты постоянно повышают свой профессиональный уровень. В фирме «Позитив-Аудит» все сотрудники имеют высшее экономическое образование, аттестованы по аудиторской деятельности — проходят ежегодно 40-часовые курсы повышения квалификации в ак</w:t>
      </w:r>
      <w:r>
        <w:rPr>
          <w:sz w:val="28"/>
          <w:szCs w:val="28"/>
        </w:rPr>
        <w:t>кредитованных при СРО НП «АПР».</w:t>
      </w:r>
    </w:p>
    <w:p w:rsidR="00DB6CB2" w:rsidRPr="00DB6CB2" w:rsidRDefault="00DB6CB2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DB6CB2">
        <w:rPr>
          <w:sz w:val="28"/>
          <w:szCs w:val="28"/>
        </w:rPr>
        <w:t>Заключением от 06/07/2016 года №9</w:t>
      </w:r>
      <w:r w:rsidR="0036330A">
        <w:rPr>
          <w:sz w:val="28"/>
          <w:szCs w:val="28"/>
        </w:rPr>
        <w:t xml:space="preserve">8 аудиторская деятельность </w:t>
      </w:r>
      <w:r w:rsidR="004B3DC0">
        <w:rPr>
          <w:sz w:val="28"/>
          <w:szCs w:val="28"/>
        </w:rPr>
        <w:t xml:space="preserve">         </w:t>
      </w:r>
      <w:r w:rsidR="0036330A">
        <w:rPr>
          <w:sz w:val="28"/>
          <w:szCs w:val="28"/>
        </w:rPr>
        <w:t xml:space="preserve">ООО </w:t>
      </w:r>
      <w:r w:rsidRPr="00DB6CB2">
        <w:rPr>
          <w:sz w:val="28"/>
          <w:szCs w:val="28"/>
        </w:rPr>
        <w:t xml:space="preserve">Фирмы </w:t>
      </w:r>
      <w:r w:rsidR="00A35CDC">
        <w:rPr>
          <w:sz w:val="28"/>
          <w:szCs w:val="28"/>
        </w:rPr>
        <w:t>«</w:t>
      </w:r>
      <w:r w:rsidRPr="00DB6CB2">
        <w:rPr>
          <w:sz w:val="28"/>
          <w:szCs w:val="28"/>
        </w:rPr>
        <w:t>Позитив-Аудит</w:t>
      </w:r>
      <w:r w:rsidR="00A35CDC">
        <w:rPr>
          <w:sz w:val="28"/>
          <w:szCs w:val="28"/>
        </w:rPr>
        <w:t>»</w:t>
      </w:r>
      <w:r w:rsidRPr="00DB6CB2">
        <w:rPr>
          <w:sz w:val="28"/>
          <w:szCs w:val="28"/>
        </w:rPr>
        <w:t xml:space="preserve"> признана соответствующей действующему законодательству, регулирующему аудиторскую деятельность в РФ, федеральным правилам (стандартам) аудиторской деятельности, правилам (стандартам) аудиторской деятельности СРО НП </w:t>
      </w:r>
      <w:proofErr w:type="gramStart"/>
      <w:r w:rsidRPr="00DB6CB2">
        <w:rPr>
          <w:sz w:val="28"/>
          <w:szCs w:val="28"/>
        </w:rPr>
        <w:t>АПР</w:t>
      </w:r>
      <w:proofErr w:type="gramEnd"/>
      <w:r w:rsidRPr="00DB6CB2">
        <w:rPr>
          <w:sz w:val="28"/>
          <w:szCs w:val="28"/>
        </w:rPr>
        <w:t>, правилам независимости аудиторов и аудиторских организаций и кодексу профес</w:t>
      </w:r>
      <w:r>
        <w:rPr>
          <w:sz w:val="28"/>
          <w:szCs w:val="28"/>
        </w:rPr>
        <w:t>сиональной этики аудиторов.</w:t>
      </w:r>
    </w:p>
    <w:p w:rsidR="002A13BF" w:rsidRDefault="00DB6CB2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Фирма имеет</w:t>
      </w:r>
      <w:r w:rsidRPr="00DB6CB2">
        <w:rPr>
          <w:sz w:val="28"/>
          <w:szCs w:val="28"/>
        </w:rPr>
        <w:t xml:space="preserve"> большую библиотеку, состоящую из специальной литературы в областях права, оценочной деятельности, бухгалтерского учета и налогообложения во всех отраслях бизнеса, из подписанных изданий (более десяти газет и журналов),</w:t>
      </w:r>
      <w:r w:rsidR="00653385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Консультанта плюс</w:t>
      </w:r>
      <w:r w:rsidR="00653385">
        <w:rPr>
          <w:sz w:val="28"/>
          <w:szCs w:val="28"/>
        </w:rPr>
        <w:t>»</w:t>
      </w:r>
      <w:r>
        <w:rPr>
          <w:sz w:val="28"/>
          <w:szCs w:val="28"/>
        </w:rPr>
        <w:t xml:space="preserve">, «Гарант» и </w:t>
      </w:r>
      <w:r w:rsidRPr="00DB6CB2">
        <w:rPr>
          <w:sz w:val="28"/>
          <w:szCs w:val="28"/>
        </w:rPr>
        <w:t>т.д.</w:t>
      </w:r>
    </w:p>
    <w:p w:rsidR="00343A9B" w:rsidRDefault="00343A9B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343A9B" w:rsidRPr="00653385" w:rsidRDefault="00D403D7" w:rsidP="00653385">
      <w:pPr>
        <w:spacing w:before="360" w:after="36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653385">
        <w:rPr>
          <w:rFonts w:asciiTheme="majorHAnsi" w:hAnsiTheme="majorHAnsi"/>
          <w:sz w:val="28"/>
          <w:szCs w:val="28"/>
        </w:rPr>
        <w:lastRenderedPageBreak/>
        <w:t>1.</w:t>
      </w:r>
      <w:r w:rsidR="00DB6CB2" w:rsidRPr="00653385">
        <w:rPr>
          <w:rFonts w:asciiTheme="majorHAnsi" w:hAnsiTheme="majorHAnsi"/>
          <w:sz w:val="28"/>
          <w:szCs w:val="28"/>
        </w:rPr>
        <w:t>2</w:t>
      </w:r>
      <w:r w:rsidR="002A13BF" w:rsidRPr="00653385">
        <w:rPr>
          <w:rFonts w:asciiTheme="majorHAnsi" w:hAnsiTheme="majorHAnsi"/>
          <w:sz w:val="28"/>
          <w:szCs w:val="28"/>
        </w:rPr>
        <w:t xml:space="preserve"> </w:t>
      </w:r>
      <w:r w:rsidR="00DB6CB2" w:rsidRPr="00653385">
        <w:rPr>
          <w:rFonts w:asciiTheme="majorHAnsi" w:hAnsiTheme="majorHAnsi"/>
          <w:sz w:val="28"/>
          <w:szCs w:val="28"/>
        </w:rPr>
        <w:t>Деятельность и характеристик</w:t>
      </w:r>
      <w:proofErr w:type="gramStart"/>
      <w:r w:rsidR="00DB6CB2" w:rsidRPr="00653385">
        <w:rPr>
          <w:rFonts w:asciiTheme="majorHAnsi" w:hAnsiTheme="majorHAnsi"/>
          <w:sz w:val="28"/>
          <w:szCs w:val="28"/>
        </w:rPr>
        <w:t>а ООО</w:t>
      </w:r>
      <w:proofErr w:type="gramEnd"/>
      <w:r w:rsidR="00DB6CB2" w:rsidRPr="00653385">
        <w:rPr>
          <w:rFonts w:asciiTheme="majorHAnsi" w:hAnsiTheme="majorHAnsi"/>
          <w:sz w:val="28"/>
          <w:szCs w:val="28"/>
        </w:rPr>
        <w:t xml:space="preserve"> Фирма «Позитив-Аудит»</w:t>
      </w:r>
    </w:p>
    <w:p w:rsid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Общество с ограниченной ответственностью «Позитив-аудит» организовалось 14 декабря 1999 года. Учредителями является физические лица в количестве 3-х человек.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 xml:space="preserve">Предприятие зарегистрировано и имеет свидетельство о государственной регистрации юридического лица, свидетельство о применении УСНО, статистическую карту, является членом СРО «Аудиторская палата России». </w:t>
      </w:r>
    </w:p>
    <w:p w:rsidR="003569E6" w:rsidRPr="003569E6" w:rsidRDefault="00653385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Позитив-аудит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это </w:t>
      </w:r>
      <w:r w:rsidR="003569E6" w:rsidRPr="003569E6">
        <w:rPr>
          <w:sz w:val="28"/>
          <w:szCs w:val="28"/>
        </w:rPr>
        <w:t>динамично развивающаяся компания, имеющая многолетний опыт на рынке России. Компания занимается аудиторской деятельностью, информационно-консультационными услугами в области бухгалтерского и налогового учета.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В работе эта организация равняется на традиции и передовой опыт ведущих мировых фирм, и на сегодняшний день имеет репутацию надежных компаний с коллективом профессионалов в своей деятельности. Успеху компании в большой степени способствует постоянное самообразование, неизменно высокое качество всех без исключения предлагаемых услуг, внимательное отношение к выполнению заказов индивидуальных и корпоративных клиентов.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Полное наименование: Общество с ограниченной ответственностью Фирма «Позитив-аудит». Сокращенное наименование на русском языке: ООО Фирма «Позитив-аудит»,  Юридический адрес ООО «Позитив-аудит»: РФ, город Краснодар,</w:t>
      </w:r>
      <w:r w:rsidR="001150A4">
        <w:rPr>
          <w:sz w:val="28"/>
          <w:szCs w:val="28"/>
        </w:rPr>
        <w:t xml:space="preserve"> улица </w:t>
      </w:r>
      <w:proofErr w:type="spellStart"/>
      <w:r w:rsidR="001150A4">
        <w:rPr>
          <w:sz w:val="28"/>
          <w:szCs w:val="28"/>
        </w:rPr>
        <w:t>Старокубанская</w:t>
      </w:r>
      <w:proofErr w:type="spellEnd"/>
      <w:r w:rsidR="001150A4">
        <w:rPr>
          <w:sz w:val="28"/>
          <w:szCs w:val="28"/>
        </w:rPr>
        <w:t>, дом 116</w:t>
      </w:r>
      <w:r w:rsidRPr="003569E6">
        <w:rPr>
          <w:sz w:val="28"/>
          <w:szCs w:val="28"/>
        </w:rPr>
        <w:t xml:space="preserve">, офис </w:t>
      </w:r>
      <w:r w:rsidR="001150A4">
        <w:rPr>
          <w:sz w:val="28"/>
          <w:szCs w:val="28"/>
        </w:rPr>
        <w:t>10</w:t>
      </w:r>
      <w:r w:rsidRPr="003569E6">
        <w:rPr>
          <w:sz w:val="28"/>
          <w:szCs w:val="28"/>
        </w:rPr>
        <w:t>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ООО «Позитив-аудит» создано в соответствии с Гражданским кодексом РФ (общая часть), Законом РФ «Об обществах с ограниченной  ответственностью» №14-ФЗ от 22.04.98 г.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 xml:space="preserve"> ООО «Позитив-аудит» является коммерческой организацией, имеет гражданские права и несет связанные с его деятельностью обязанности, необходимые для осуществления любых видов деятельности, не запрещенных </w:t>
      </w:r>
      <w:r w:rsidRPr="003569E6">
        <w:rPr>
          <w:sz w:val="28"/>
          <w:szCs w:val="28"/>
        </w:rPr>
        <w:lastRenderedPageBreak/>
        <w:t>законодательством РФ.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Общество приобретает права юридического лица с момента его государственной регистрации и осуществляет свою деятельность на основе действующего законодательства РФ и Устава.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ООО «Позитив-аудит» имеет самостоятельный баланс, расчетный счет в  г. Краснодаре в ООО «Кубань-Кредит» КБ.  А  также печать, штампы с указанием своего наименования; деньги — национальная валюта РФ — рубли.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Форма собственности: частная.  Общество вправе от своего имени заключать соглашения, контракты, договоры, приобретать имущественные и иные права и исполнять обязанности; владеть, пользоваться и распоряжаться принадлежащим ему имуществом, в соответствии с его назначением и предметом деятельности, приобретать, арендовать и отчуждать движимое и недвижимое имущество.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Целью деятельност</w:t>
      </w:r>
      <w:proofErr w:type="gramStart"/>
      <w:r w:rsidRPr="003569E6">
        <w:rPr>
          <w:sz w:val="28"/>
          <w:szCs w:val="28"/>
        </w:rPr>
        <w:t>и ООО</w:t>
      </w:r>
      <w:proofErr w:type="gramEnd"/>
      <w:r w:rsidRPr="003569E6">
        <w:rPr>
          <w:sz w:val="28"/>
          <w:szCs w:val="28"/>
        </w:rPr>
        <w:t xml:space="preserve"> «Позитив-аудит» является получение дохода.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Основная деятельность ООО «Позитив-аудит» — проведение аудиторских проверок и оказание информационно-консультационных услуг.</w:t>
      </w:r>
    </w:p>
    <w:p w:rsidR="003569E6" w:rsidRP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Учредительными документами Общества с ограниченной ответственностью «Позитив-аудит» является Устав.</w:t>
      </w:r>
    </w:p>
    <w:p w:rsidR="003569E6" w:rsidRDefault="003569E6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3569E6">
        <w:rPr>
          <w:sz w:val="28"/>
          <w:szCs w:val="28"/>
        </w:rPr>
        <w:t>Для обеспечения деятельност</w:t>
      </w:r>
      <w:proofErr w:type="gramStart"/>
      <w:r w:rsidRPr="003569E6">
        <w:rPr>
          <w:sz w:val="28"/>
          <w:szCs w:val="28"/>
        </w:rPr>
        <w:t>и ООО</w:t>
      </w:r>
      <w:proofErr w:type="gramEnd"/>
      <w:r w:rsidRPr="003569E6">
        <w:rPr>
          <w:sz w:val="28"/>
          <w:szCs w:val="28"/>
        </w:rPr>
        <w:t xml:space="preserve"> «Позитив-аудит»  за счет вкладов участников образуется уставный капитал в размере 10000 (Десять тысяч) рублей, с последующим его увеличением, либо уменьшением в процессе производственной деятельности.</w:t>
      </w:r>
    </w:p>
    <w:p w:rsidR="00684C32" w:rsidRDefault="00684C32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8E206E" w:rsidRDefault="008E206E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8E206E" w:rsidRDefault="008E206E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8E206E" w:rsidRDefault="008E206E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8E206E" w:rsidRDefault="008E206E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8E206E" w:rsidRDefault="008E206E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8E206E" w:rsidRDefault="008E206E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F53B01" w:rsidRDefault="00F53B01" w:rsidP="00653385">
      <w:pPr>
        <w:spacing w:line="360" w:lineRule="auto"/>
        <w:jc w:val="both"/>
        <w:rPr>
          <w:sz w:val="28"/>
          <w:szCs w:val="28"/>
        </w:rPr>
      </w:pPr>
    </w:p>
    <w:p w:rsidR="00F53B01" w:rsidRPr="00653385" w:rsidRDefault="00F53B01" w:rsidP="0079224E">
      <w:pPr>
        <w:spacing w:after="180" w:line="36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653385">
        <w:rPr>
          <w:rFonts w:asciiTheme="majorHAnsi" w:hAnsiTheme="majorHAnsi"/>
          <w:sz w:val="32"/>
          <w:szCs w:val="32"/>
        </w:rPr>
        <w:lastRenderedPageBreak/>
        <w:t xml:space="preserve">2. </w:t>
      </w:r>
      <w:r w:rsidR="00653385" w:rsidRPr="00653385">
        <w:rPr>
          <w:rFonts w:asciiTheme="majorHAnsi" w:hAnsiTheme="majorHAnsi"/>
          <w:sz w:val="32"/>
          <w:szCs w:val="32"/>
        </w:rPr>
        <w:t xml:space="preserve">НОРМАТИВНО-ПРАВОВЫЕ АКТЫ, ПОЛОЖЕНИЯ И </w:t>
      </w:r>
      <w:r w:rsidR="00653385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   </w:t>
      </w:r>
      <w:r w:rsidR="00653385" w:rsidRPr="00653385">
        <w:rPr>
          <w:rFonts w:asciiTheme="majorHAnsi" w:hAnsiTheme="majorHAnsi"/>
          <w:sz w:val="32"/>
          <w:szCs w:val="32"/>
        </w:rPr>
        <w:t>ДОКУМЕНТЫ, РЕГУЛИРУЮЩИЕ ВЕДЕНИЕ КАССОВЫХ ОПЕРАЦИЙ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>Организационная структура управления определяется также как форма разделения и кооперации управленческой деятельности, в рамках которой осуществляется процесс управления по соответствующим функциям, направленным на решение поставленных задач и достижение намеченных целей. С этих позиций структура управления представляется в виде системы оптимального распределения функциональных обязанностей, прав и ответственности, порядка и форм взаимодействия между входящими в ее состав органами управления и работающими в них людьми. Ключевыми понятиями структур управления являются элементы, связи (отношения), уровни и полномочия.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>Элементами структуры управления могут быть как отдельные работники (руководители, специалисты, служащие), так и службы либо органы аппарата управления, в которых занято то или иное количество специалистов, выполняющих определенные функциональные обязанности.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53B01">
        <w:rPr>
          <w:sz w:val="28"/>
          <w:szCs w:val="28"/>
        </w:rPr>
        <w:t>Кассовые операции ведутся  в соответствии с требованиями Федерального закона от 06.12.11</w:t>
      </w:r>
      <w:r w:rsidR="00150442">
        <w:rPr>
          <w:sz w:val="28"/>
          <w:szCs w:val="28"/>
        </w:rPr>
        <w:t xml:space="preserve"> г.</w:t>
      </w:r>
      <w:r w:rsidRPr="00F53B01">
        <w:rPr>
          <w:sz w:val="28"/>
          <w:szCs w:val="28"/>
        </w:rPr>
        <w:t xml:space="preserve"> № 402-ФЗ «О бухгалтерском учете», Положения по ведению бухгалтерского учета и бухгалтерской отчетности в Российской Федерации, утвержденного приказом Минфина России от 29.07.98</w:t>
      </w:r>
      <w:r w:rsidR="00150442">
        <w:rPr>
          <w:sz w:val="28"/>
          <w:szCs w:val="28"/>
        </w:rPr>
        <w:t xml:space="preserve"> г.</w:t>
      </w:r>
      <w:r w:rsidRPr="00F53B01">
        <w:rPr>
          <w:sz w:val="28"/>
          <w:szCs w:val="28"/>
        </w:rPr>
        <w:t xml:space="preserve"> № 34н, Положения по бухгалтерскому учету «Учетная политика организации» ПБУ 1/2008, утвержденного приказом Минфина России от 06.10.08</w:t>
      </w:r>
      <w:r w:rsidR="00150442">
        <w:rPr>
          <w:sz w:val="28"/>
          <w:szCs w:val="28"/>
        </w:rPr>
        <w:t xml:space="preserve"> г.</w:t>
      </w:r>
      <w:r w:rsidR="0079224E">
        <w:rPr>
          <w:sz w:val="28"/>
          <w:szCs w:val="28"/>
        </w:rPr>
        <w:t xml:space="preserve"> </w:t>
      </w:r>
      <w:r w:rsidRPr="00F53B01">
        <w:rPr>
          <w:sz w:val="28"/>
          <w:szCs w:val="28"/>
        </w:rPr>
        <w:t>№</w:t>
      </w:r>
      <w:r w:rsidR="0079224E">
        <w:rPr>
          <w:sz w:val="28"/>
          <w:szCs w:val="28"/>
        </w:rPr>
        <w:t xml:space="preserve"> </w:t>
      </w:r>
      <w:r w:rsidRPr="00F53B01">
        <w:rPr>
          <w:sz w:val="28"/>
          <w:szCs w:val="28"/>
        </w:rPr>
        <w:t>106н.</w:t>
      </w:r>
      <w:proofErr w:type="gramEnd"/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>При проведении операций с наличными денежными средствами организация руководствуется Порядком ведения кассовых операций в Российской Федерации, утвержденным Решением Совета директоров ЦБ РФ от 12.10.2011</w:t>
      </w:r>
      <w:r w:rsidR="00150442">
        <w:rPr>
          <w:sz w:val="28"/>
          <w:szCs w:val="28"/>
        </w:rPr>
        <w:t xml:space="preserve"> г.</w:t>
      </w:r>
      <w:r w:rsidRPr="00F53B01">
        <w:rPr>
          <w:sz w:val="28"/>
          <w:szCs w:val="28"/>
        </w:rPr>
        <w:t xml:space="preserve"> № 373-П.</w:t>
      </w:r>
    </w:p>
    <w:p w:rsidR="00F53B01" w:rsidRDefault="00F53B01" w:rsidP="0079224E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>Формы первичных кассовых документов, утверждены постановлением Госкомстата России от 18.09.98</w:t>
      </w:r>
      <w:r w:rsidR="00150442">
        <w:rPr>
          <w:sz w:val="28"/>
          <w:szCs w:val="28"/>
        </w:rPr>
        <w:t xml:space="preserve"> г.</w:t>
      </w:r>
      <w:r w:rsidRPr="00F53B01">
        <w:rPr>
          <w:sz w:val="28"/>
          <w:szCs w:val="28"/>
        </w:rPr>
        <w:t xml:space="preserve"> №88.</w:t>
      </w:r>
    </w:p>
    <w:p w:rsidR="00C35823" w:rsidRPr="0079224E" w:rsidRDefault="0079224E" w:rsidP="0079224E">
      <w:pPr>
        <w:spacing w:after="180" w:line="36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79224E">
        <w:rPr>
          <w:rFonts w:asciiTheme="majorHAnsi" w:hAnsiTheme="majorHAnsi"/>
          <w:sz w:val="32"/>
          <w:szCs w:val="32"/>
        </w:rPr>
        <w:lastRenderedPageBreak/>
        <w:t>3</w:t>
      </w:r>
      <w:r w:rsidR="00FB4CE8" w:rsidRPr="0079224E">
        <w:rPr>
          <w:rFonts w:asciiTheme="majorHAnsi" w:hAnsiTheme="majorHAnsi"/>
          <w:sz w:val="32"/>
          <w:szCs w:val="32"/>
        </w:rPr>
        <w:t xml:space="preserve"> </w:t>
      </w:r>
      <w:r w:rsidRPr="0079224E">
        <w:rPr>
          <w:rFonts w:asciiTheme="majorHAnsi" w:hAnsiTheme="majorHAnsi"/>
          <w:sz w:val="32"/>
          <w:szCs w:val="32"/>
        </w:rPr>
        <w:t>УЧЕБНАЯ ПРАКТИКА</w:t>
      </w:r>
    </w:p>
    <w:p w:rsidR="00435885" w:rsidRPr="0079224E" w:rsidRDefault="00C35823" w:rsidP="004775AD">
      <w:pPr>
        <w:spacing w:before="360" w:after="360" w:line="360" w:lineRule="auto"/>
        <w:ind w:firstLine="992"/>
        <w:jc w:val="both"/>
        <w:rPr>
          <w:rFonts w:asciiTheme="majorHAnsi" w:hAnsiTheme="majorHAnsi"/>
          <w:sz w:val="28"/>
          <w:szCs w:val="28"/>
        </w:rPr>
      </w:pPr>
      <w:r w:rsidRPr="0079224E">
        <w:rPr>
          <w:rFonts w:asciiTheme="majorHAnsi" w:hAnsiTheme="majorHAnsi"/>
          <w:sz w:val="28"/>
          <w:szCs w:val="28"/>
        </w:rPr>
        <w:t>3.1</w:t>
      </w:r>
      <w:r w:rsidR="00FB4CE8" w:rsidRPr="0079224E">
        <w:rPr>
          <w:rFonts w:asciiTheme="majorHAnsi" w:hAnsiTheme="majorHAnsi"/>
          <w:sz w:val="28"/>
          <w:szCs w:val="28"/>
        </w:rPr>
        <w:t xml:space="preserve"> </w:t>
      </w:r>
      <w:r w:rsidR="00F53B01" w:rsidRPr="0079224E">
        <w:rPr>
          <w:rFonts w:asciiTheme="majorHAnsi" w:hAnsiTheme="majorHAnsi"/>
          <w:sz w:val="28"/>
          <w:szCs w:val="28"/>
        </w:rPr>
        <w:t xml:space="preserve">Организация наличного и безналичного обращения в </w:t>
      </w:r>
      <w:r w:rsidR="0079224E">
        <w:rPr>
          <w:rFonts w:asciiTheme="majorHAnsi" w:hAnsiTheme="majorHAnsi"/>
          <w:sz w:val="28"/>
          <w:szCs w:val="28"/>
        </w:rPr>
        <w:t xml:space="preserve">             </w:t>
      </w:r>
      <w:r w:rsidR="00F53B01" w:rsidRPr="0079224E">
        <w:rPr>
          <w:rFonts w:asciiTheme="majorHAnsi" w:hAnsiTheme="majorHAnsi"/>
          <w:sz w:val="28"/>
          <w:szCs w:val="28"/>
        </w:rPr>
        <w:t>ООО «Позитив-аудит»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>Для осуществления расчетов наличными деньгами каждое предприятие должно иметь кассу и вести кассовую книгу по установленной форме. При получении денег в банке со своего расчетного счета  руководство предприятия должно указывать цель расходования этих денег. Наличные деньги, полученные предприятием в банках, расходуются конкретно только на цели, указанные в чеке.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>Выдача наличных денег подотчетным лицам (водителям, командированным работникам и т.д.) производится из касс предприятия.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Прием наличных денег кассами предприятий производится по приходным кассовым ордерам (форма № КО-1), подписанным главным бухгалтером или лицом на это уполномоченным письменным распоряжением руководителя предприятия. Работники предприятия вносят деньги в кассу при покупке путевок, возврате остатка аванса по командировке и </w:t>
      </w:r>
      <w:r>
        <w:rPr>
          <w:sz w:val="28"/>
          <w:szCs w:val="28"/>
        </w:rPr>
        <w:t xml:space="preserve">т.д. Так </w:t>
      </w:r>
      <w:r w:rsidR="001150A4">
        <w:rPr>
          <w:sz w:val="28"/>
          <w:szCs w:val="28"/>
        </w:rPr>
        <w:t>в</w:t>
      </w:r>
      <w:r w:rsidRPr="00F53B01">
        <w:rPr>
          <w:sz w:val="28"/>
          <w:szCs w:val="28"/>
        </w:rPr>
        <w:t xml:space="preserve"> ООО</w:t>
      </w:r>
      <w:r w:rsidR="001150A4">
        <w:rPr>
          <w:sz w:val="28"/>
          <w:szCs w:val="28"/>
        </w:rPr>
        <w:t xml:space="preserve"> Фирма</w:t>
      </w:r>
      <w:r w:rsidRPr="00F53B01">
        <w:rPr>
          <w:sz w:val="28"/>
          <w:szCs w:val="28"/>
        </w:rPr>
        <w:t xml:space="preserve"> «Позитив-аудит» по приходному кассовому ордеру было внесено </w:t>
      </w:r>
      <w:r w:rsidR="001349E0" w:rsidRPr="00F53B01">
        <w:rPr>
          <w:sz w:val="28"/>
          <w:szCs w:val="28"/>
        </w:rPr>
        <w:t>Т.А.</w:t>
      </w:r>
      <w:r w:rsidR="001349E0">
        <w:rPr>
          <w:sz w:val="28"/>
          <w:szCs w:val="28"/>
        </w:rPr>
        <w:t xml:space="preserve"> </w:t>
      </w:r>
      <w:proofErr w:type="spellStart"/>
      <w:r w:rsidRPr="00F53B01">
        <w:rPr>
          <w:sz w:val="28"/>
          <w:szCs w:val="28"/>
        </w:rPr>
        <w:t>Чаловой</w:t>
      </w:r>
      <w:proofErr w:type="spellEnd"/>
      <w:r w:rsidRPr="00F53B01">
        <w:rPr>
          <w:sz w:val="28"/>
          <w:szCs w:val="28"/>
        </w:rPr>
        <w:t xml:space="preserve"> в кассу предприятия</w:t>
      </w:r>
      <w:r w:rsidR="001150A4">
        <w:rPr>
          <w:sz w:val="28"/>
          <w:szCs w:val="28"/>
        </w:rPr>
        <w:t xml:space="preserve"> некоторая сумма</w:t>
      </w:r>
      <w:r w:rsidRPr="00F53B01">
        <w:rPr>
          <w:sz w:val="28"/>
          <w:szCs w:val="28"/>
        </w:rPr>
        <w:t>, подписанн</w:t>
      </w:r>
      <w:r w:rsidR="001150A4">
        <w:rPr>
          <w:sz w:val="28"/>
          <w:szCs w:val="28"/>
        </w:rPr>
        <w:t>ая</w:t>
      </w:r>
      <w:r w:rsidRPr="00F53B01">
        <w:rPr>
          <w:sz w:val="28"/>
          <w:szCs w:val="28"/>
        </w:rPr>
        <w:t xml:space="preserve"> главным бухгалтером </w:t>
      </w:r>
      <w:r w:rsidR="001349E0" w:rsidRPr="00F53B01">
        <w:rPr>
          <w:sz w:val="28"/>
          <w:szCs w:val="28"/>
        </w:rPr>
        <w:t>М.В.</w:t>
      </w:r>
      <w:r w:rsidR="001349E0">
        <w:rPr>
          <w:sz w:val="28"/>
          <w:szCs w:val="28"/>
        </w:rPr>
        <w:t xml:space="preserve"> </w:t>
      </w:r>
      <w:proofErr w:type="spellStart"/>
      <w:r w:rsidR="001150A4">
        <w:rPr>
          <w:sz w:val="28"/>
          <w:szCs w:val="28"/>
        </w:rPr>
        <w:t>Чал</w:t>
      </w:r>
      <w:r w:rsidRPr="00F53B01">
        <w:rPr>
          <w:sz w:val="28"/>
          <w:szCs w:val="28"/>
        </w:rPr>
        <w:t>овой</w:t>
      </w:r>
      <w:proofErr w:type="spellEnd"/>
      <w:r w:rsidRPr="00F53B01">
        <w:rPr>
          <w:sz w:val="28"/>
          <w:szCs w:val="28"/>
        </w:rPr>
        <w:t>. (по кред</w:t>
      </w:r>
      <w:bookmarkStart w:id="0" w:name="_GoBack"/>
      <w:bookmarkEnd w:id="0"/>
      <w:r w:rsidRPr="00F53B01">
        <w:rPr>
          <w:sz w:val="28"/>
          <w:szCs w:val="28"/>
        </w:rPr>
        <w:t xml:space="preserve">иту счета 71). Приходный ордер был выдан при внесении  в кассу неизрасходованных подотчетных сумм генеральным директором </w:t>
      </w:r>
      <w:r w:rsidR="001349E0" w:rsidRPr="00F53B01">
        <w:rPr>
          <w:sz w:val="28"/>
          <w:szCs w:val="28"/>
        </w:rPr>
        <w:t xml:space="preserve">Т.А </w:t>
      </w:r>
      <w:proofErr w:type="spellStart"/>
      <w:r w:rsidRPr="00F53B01">
        <w:rPr>
          <w:sz w:val="28"/>
          <w:szCs w:val="28"/>
        </w:rPr>
        <w:t>Чаловой</w:t>
      </w:r>
      <w:proofErr w:type="spellEnd"/>
      <w:r w:rsidRPr="00F53B01">
        <w:rPr>
          <w:sz w:val="28"/>
          <w:szCs w:val="28"/>
        </w:rPr>
        <w:t>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Денежное обращение – движение денег при выполнение своих функций в </w:t>
      </w:r>
      <w:proofErr w:type="gramStart"/>
      <w:r w:rsidRPr="00F53B01">
        <w:rPr>
          <w:sz w:val="28"/>
          <w:szCs w:val="28"/>
        </w:rPr>
        <w:t>наличной</w:t>
      </w:r>
      <w:proofErr w:type="gramEnd"/>
      <w:r w:rsidRPr="00F53B01">
        <w:rPr>
          <w:sz w:val="28"/>
          <w:szCs w:val="28"/>
        </w:rPr>
        <w:t xml:space="preserve"> и безналичной формах, обслуживающие реализацию товаров и хозяйственные расчёты. С помощью наличной и безналичной формы денег, происходит процесс обращения товаров, движение ссудного и фиктивного капитала.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Наличные и безналичные формы могут функционировать только в ограниченном единстве. Деньги постоянно переходят из одной формы </w:t>
      </w:r>
      <w:r w:rsidRPr="00F53B01">
        <w:rPr>
          <w:sz w:val="28"/>
          <w:szCs w:val="28"/>
        </w:rPr>
        <w:lastRenderedPageBreak/>
        <w:t>обращения в другую, меняя денежные знаки наличной формы на депозит в банке.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Налично-денежное обращение. Движение наличных денег, обслуживающих в основном розничную продукцию. Средством платежа являются реальные денежные знаки, передаваемые одним субъектом другому за товар, услуги или работу. Налично-денежный оборот, представляющий совокупность платежей за определенный период времени, отражает движение наличных </w:t>
      </w:r>
      <w:proofErr w:type="gramStart"/>
      <w:r w:rsidRPr="00F53B01">
        <w:rPr>
          <w:sz w:val="28"/>
          <w:szCs w:val="28"/>
        </w:rPr>
        <w:t>денег</w:t>
      </w:r>
      <w:proofErr w:type="gramEnd"/>
      <w:r w:rsidRPr="00F53B01">
        <w:rPr>
          <w:sz w:val="28"/>
          <w:szCs w:val="28"/>
        </w:rPr>
        <w:t xml:space="preserve"> как в качестве средства обращения, так и в качестве средства платежа.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Безналичное обращение. Движение денег безналичного оборота. Понимается как использование банковских депозитов, чеков, кредитных карточек, электронных переводов. Также применяются векселя, сертификаты, а в ряде других стран, </w:t>
      </w:r>
      <w:r>
        <w:rPr>
          <w:sz w:val="28"/>
          <w:szCs w:val="28"/>
        </w:rPr>
        <w:t>другие обязательные требования.</w:t>
      </w:r>
    </w:p>
    <w:p w:rsidR="00F53B01" w:rsidRPr="00F53B01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Когда предприятие организуется заново или реорганизуется, оно обязано открыть расчетный счет в любом банке (по своему выбору) и сообщить номер этого счета и реквизиты банка регистрирующим предприятие органам. Так ООО «Позитив-аудит» имеет счет в банке  КБ «Кубань-Кредит» ООО г. Краснодар.  </w:t>
      </w:r>
    </w:p>
    <w:p w:rsidR="00C35823" w:rsidRDefault="00F53B01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F53B01">
        <w:rPr>
          <w:sz w:val="28"/>
          <w:szCs w:val="28"/>
        </w:rPr>
        <w:t xml:space="preserve">Безналичные расчёты – расчёты, осуществляемые без наличных денег, посредством перечисления денежных средств на счёт в банке. Безналичные расчёты ускоряют оборачиваемость средств, сокращение наличных денег. В электронной системе денежных переводов в настоящее время действуют банковские автоматы, позволяющие клиенту банка самостоятельно подключаться к банковской ЭВМ и осуществлять наиболее распространенные операции: получение наличных денег со счета, внесение вклада, перевод средств по счетам и др. Некоторые банковские автоматы служат только для выдачи наличных денег. В электронной системе денежных переводов в настоящее время действуют банковские автоматы, позволяющие клиенту банка самостоятельно подключаться к банковской ЭВМ и осуществлять наиболее распространенные операции: получение наличных денег со счета, внесение </w:t>
      </w:r>
      <w:r w:rsidRPr="00F53B01">
        <w:rPr>
          <w:sz w:val="28"/>
          <w:szCs w:val="28"/>
        </w:rPr>
        <w:lastRenderedPageBreak/>
        <w:t>вклада, перевод средств по счетам и др. Некоторые банковские автоматы служат только для выдачи наличных денег.</w:t>
      </w:r>
    </w:p>
    <w:p w:rsidR="00C35823" w:rsidRDefault="00C35823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9C0696" w:rsidRPr="00BE1EE2" w:rsidRDefault="001349E0" w:rsidP="00BE1EE2">
      <w:pPr>
        <w:spacing w:before="360" w:after="36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BE1EE2">
        <w:rPr>
          <w:rFonts w:asciiTheme="majorHAnsi" w:hAnsiTheme="majorHAnsi"/>
          <w:sz w:val="28"/>
          <w:szCs w:val="28"/>
        </w:rPr>
        <w:t>3.2</w:t>
      </w:r>
      <w:r w:rsidR="009C0696" w:rsidRPr="00BE1EE2">
        <w:rPr>
          <w:rFonts w:asciiTheme="majorHAnsi" w:hAnsiTheme="majorHAnsi"/>
          <w:sz w:val="28"/>
          <w:szCs w:val="28"/>
        </w:rPr>
        <w:t xml:space="preserve"> </w:t>
      </w:r>
      <w:r w:rsidRPr="00BE1EE2">
        <w:rPr>
          <w:rFonts w:asciiTheme="majorHAnsi" w:hAnsiTheme="majorHAnsi"/>
          <w:sz w:val="28"/>
          <w:szCs w:val="28"/>
        </w:rPr>
        <w:t>Ведение кассовых операций и условия работы с денежной наличностью в ООО «Позитив-аудит»</w:t>
      </w:r>
    </w:p>
    <w:p w:rsidR="00C35823" w:rsidRDefault="00C35823" w:rsidP="0045410A">
      <w:pPr>
        <w:spacing w:line="360" w:lineRule="auto"/>
        <w:ind w:firstLine="709"/>
        <w:jc w:val="both"/>
        <w:rPr>
          <w:sz w:val="28"/>
          <w:szCs w:val="28"/>
        </w:rPr>
      </w:pP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Денежные средств</w:t>
      </w:r>
      <w:proofErr w:type="gramStart"/>
      <w:r w:rsidRPr="001349E0">
        <w:rPr>
          <w:sz w:val="28"/>
          <w:szCs w:val="28"/>
        </w:rPr>
        <w:t>а ООО</w:t>
      </w:r>
      <w:proofErr w:type="gramEnd"/>
      <w:r w:rsidRPr="001349E0">
        <w:rPr>
          <w:sz w:val="28"/>
          <w:szCs w:val="28"/>
        </w:rPr>
        <w:t xml:space="preserve"> «Позитив-аудит» находятся в кассе предприятия в виде наличных денег.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 xml:space="preserve">Кассовые операции могут вести назначенные кассиры или сам руководитель. Контролирующая функция обычно доверяется второму лицу – главному бухгалтеру или иному работнику, назначенному приказом или распоряжением. При отсутствии бухгалтера это может делать сам </w:t>
      </w:r>
      <w:proofErr w:type="gramStart"/>
      <w:r w:rsidRPr="001349E0">
        <w:rPr>
          <w:sz w:val="28"/>
          <w:szCs w:val="28"/>
        </w:rPr>
        <w:t>руководитель</w:t>
      </w:r>
      <w:proofErr w:type="gramEnd"/>
      <w:r w:rsidRPr="001349E0">
        <w:rPr>
          <w:sz w:val="28"/>
          <w:szCs w:val="28"/>
        </w:rPr>
        <w:t xml:space="preserve"> особенно если он ведёт кассу сам.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Ведение кассовых операций в ООО «Позитив-аудит» возлагается на кассира, который несет полную материальную ответственность за сохранность принятых ценностей. В кассе можно хранить небольшие денежные суммы в пределах установленного банком лимита для оплаты мелких хозяйственных расходов, выдачи авансов на командировки и других небольших платежей.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 xml:space="preserve">Кассовые документы могут заполняться вручную или печататься на компьютере.  В течение дня факт передачи денег между кассиром и старшим кассиром фиксируется в книге учёта принятых и выданных кассиром денежных средств. При компьютерном ведении лист книги может распечатываться и подписываться кассирами. 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В ООО «Позитив-аудит» кассовые документы регистрируются с применением средств вычислительной те</w:t>
      </w:r>
      <w:r w:rsidR="00BE1EE2">
        <w:rPr>
          <w:sz w:val="28"/>
          <w:szCs w:val="28"/>
        </w:rPr>
        <w:t xml:space="preserve">хники. При этом в </w:t>
      </w:r>
      <w:proofErr w:type="spellStart"/>
      <w:r w:rsidR="00BE1EE2">
        <w:rPr>
          <w:sz w:val="28"/>
          <w:szCs w:val="28"/>
        </w:rPr>
        <w:t>машинограмме</w:t>
      </w:r>
      <w:proofErr w:type="spellEnd"/>
      <w:r w:rsidR="00BE1EE2">
        <w:rPr>
          <w:sz w:val="28"/>
          <w:szCs w:val="28"/>
        </w:rPr>
        <w:t xml:space="preserve"> «</w:t>
      </w:r>
      <w:r w:rsidRPr="001349E0">
        <w:rPr>
          <w:sz w:val="28"/>
          <w:szCs w:val="28"/>
        </w:rPr>
        <w:t>Вкладной лист журнала регистрации приходн</w:t>
      </w:r>
      <w:r w:rsidR="00BE1EE2">
        <w:rPr>
          <w:sz w:val="28"/>
          <w:szCs w:val="28"/>
        </w:rPr>
        <w:t>ых и расходных кассовых ордеров»</w:t>
      </w:r>
      <w:r w:rsidRPr="001349E0">
        <w:rPr>
          <w:sz w:val="28"/>
          <w:szCs w:val="28"/>
        </w:rPr>
        <w:t xml:space="preserve">, составляемой за соответствующий день, обеспечивается также </w:t>
      </w:r>
      <w:r w:rsidRPr="001349E0">
        <w:rPr>
          <w:sz w:val="28"/>
          <w:szCs w:val="28"/>
        </w:rPr>
        <w:lastRenderedPageBreak/>
        <w:t>формирование данных для учета движения денежных средств по целевому назначению.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 xml:space="preserve">В ООО «Позитив-аудит» учет автоматизирован, кассовая книга предприятия ведется автоматизированным способом, при котором ее листы формируются в виде </w:t>
      </w:r>
      <w:proofErr w:type="spellStart"/>
      <w:r w:rsidRPr="001349E0">
        <w:rPr>
          <w:sz w:val="28"/>
          <w:szCs w:val="28"/>
        </w:rPr>
        <w:t>машинограммы</w:t>
      </w:r>
      <w:proofErr w:type="spellEnd"/>
      <w:r w:rsidRPr="001349E0">
        <w:rPr>
          <w:sz w:val="28"/>
          <w:szCs w:val="28"/>
        </w:rPr>
        <w:t xml:space="preserve"> "Вкладной лист кассовой книги". Контроль за правильным ведением кассовой книги возлагается на главного бухгалтер</w:t>
      </w:r>
      <w:proofErr w:type="gramStart"/>
      <w:r w:rsidRPr="001349E0">
        <w:rPr>
          <w:sz w:val="28"/>
          <w:szCs w:val="28"/>
        </w:rPr>
        <w:t>а ООО</w:t>
      </w:r>
      <w:proofErr w:type="gramEnd"/>
      <w:r w:rsidRPr="001349E0">
        <w:rPr>
          <w:sz w:val="28"/>
          <w:szCs w:val="28"/>
        </w:rPr>
        <w:t xml:space="preserve"> «Позитив-аудит».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 xml:space="preserve">Хранить кассовые документы следует в течение сроков, установленных законодательством об архивном деле РФ. 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Все организации, предприятия, учреждения независимо от организационно-правовой формы должны хра</w:t>
      </w:r>
      <w:r>
        <w:rPr>
          <w:sz w:val="28"/>
          <w:szCs w:val="28"/>
        </w:rPr>
        <w:t>нить свободные де</w:t>
      </w:r>
      <w:r w:rsidRPr="001349E0">
        <w:rPr>
          <w:sz w:val="28"/>
          <w:szCs w:val="28"/>
        </w:rPr>
        <w:t>нежные средства в кредитных организациях на соответствующих счетах на договорных условиях.</w:t>
      </w:r>
    </w:p>
    <w:p w:rsidR="001349E0" w:rsidRPr="001349E0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Наличные денежные средс</w:t>
      </w:r>
      <w:r>
        <w:rPr>
          <w:sz w:val="28"/>
          <w:szCs w:val="28"/>
        </w:rPr>
        <w:t>тва, поступающие в кассы органи</w:t>
      </w:r>
      <w:r w:rsidRPr="001349E0">
        <w:rPr>
          <w:sz w:val="28"/>
          <w:szCs w:val="28"/>
        </w:rPr>
        <w:t>зации, подлежат сдаче в креди</w:t>
      </w:r>
      <w:r>
        <w:rPr>
          <w:sz w:val="28"/>
          <w:szCs w:val="28"/>
        </w:rPr>
        <w:t>тные организации для последующе</w:t>
      </w:r>
      <w:r w:rsidRPr="001349E0">
        <w:rPr>
          <w:sz w:val="28"/>
          <w:szCs w:val="28"/>
        </w:rPr>
        <w:t>го зачисления на счета этих организаций.</w:t>
      </w:r>
    </w:p>
    <w:p w:rsidR="006A1B72" w:rsidRDefault="001349E0" w:rsidP="0045410A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Порядок и сроки сдачи на</w:t>
      </w:r>
      <w:r>
        <w:rPr>
          <w:sz w:val="28"/>
          <w:szCs w:val="28"/>
        </w:rPr>
        <w:t>личных денежных средств устанав</w:t>
      </w:r>
      <w:r w:rsidRPr="001349E0">
        <w:rPr>
          <w:sz w:val="28"/>
          <w:szCs w:val="28"/>
        </w:rPr>
        <w:t>ливаются обслуживающими кредитными организациями каждой организации по согласованию с</w:t>
      </w:r>
      <w:r>
        <w:rPr>
          <w:sz w:val="28"/>
          <w:szCs w:val="28"/>
        </w:rPr>
        <w:t xml:space="preserve"> их руководителями исходя из не</w:t>
      </w:r>
      <w:r w:rsidRPr="001349E0">
        <w:rPr>
          <w:sz w:val="28"/>
          <w:szCs w:val="28"/>
        </w:rPr>
        <w:t>обходимости ускорения оборачиваемости денег и своевременного поступления их в кассы в дни работы кредитных организаций.</w:t>
      </w:r>
      <w:r w:rsidR="006A1B72">
        <w:rPr>
          <w:sz w:val="28"/>
          <w:szCs w:val="28"/>
        </w:rPr>
        <w:br w:type="page"/>
      </w:r>
    </w:p>
    <w:p w:rsidR="00E166ED" w:rsidRPr="00BE1EE2" w:rsidRDefault="00E166ED" w:rsidP="00BE1EE2">
      <w:pPr>
        <w:spacing w:after="180" w:line="360" w:lineRule="auto"/>
        <w:ind w:left="-1134" w:firstLine="709"/>
        <w:jc w:val="center"/>
        <w:rPr>
          <w:rFonts w:asciiTheme="majorHAnsi" w:hAnsiTheme="majorHAnsi"/>
          <w:sz w:val="32"/>
          <w:szCs w:val="32"/>
        </w:rPr>
      </w:pPr>
      <w:r w:rsidRPr="00BE1EE2">
        <w:rPr>
          <w:rFonts w:asciiTheme="majorHAnsi" w:hAnsiTheme="majorHAnsi"/>
          <w:sz w:val="32"/>
          <w:szCs w:val="32"/>
        </w:rPr>
        <w:lastRenderedPageBreak/>
        <w:t>ЗАКЛЮЧЕНИЕ</w:t>
      </w:r>
    </w:p>
    <w:p w:rsidR="0014519F" w:rsidRDefault="0014519F" w:rsidP="0045410A">
      <w:pPr>
        <w:spacing w:line="360" w:lineRule="auto"/>
        <w:ind w:left="-1134" w:firstLine="709"/>
        <w:jc w:val="both"/>
        <w:rPr>
          <w:sz w:val="28"/>
          <w:szCs w:val="28"/>
        </w:rPr>
      </w:pPr>
    </w:p>
    <w:p w:rsidR="001349E0" w:rsidRDefault="00702D04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702D04">
        <w:rPr>
          <w:sz w:val="28"/>
          <w:szCs w:val="28"/>
        </w:rPr>
        <w:t>Таким образом, в результате</w:t>
      </w:r>
      <w:r>
        <w:rPr>
          <w:sz w:val="28"/>
          <w:szCs w:val="28"/>
        </w:rPr>
        <w:t xml:space="preserve"> всей</w:t>
      </w:r>
      <w:r w:rsidRPr="00702D04">
        <w:rPr>
          <w:sz w:val="28"/>
          <w:szCs w:val="28"/>
        </w:rPr>
        <w:t xml:space="preserve"> проделанной работы</w:t>
      </w:r>
      <w:r w:rsidR="00D403D7">
        <w:rPr>
          <w:sz w:val="28"/>
          <w:szCs w:val="28"/>
        </w:rPr>
        <w:t xml:space="preserve"> </w:t>
      </w:r>
      <w:r w:rsidRPr="00702D04">
        <w:rPr>
          <w:sz w:val="28"/>
          <w:szCs w:val="28"/>
        </w:rPr>
        <w:t xml:space="preserve">были использованы теоретические навыки, полученные в процессе обучения, в конкретных производственных процессах и ситуациях. </w:t>
      </w:r>
      <w:r w:rsidR="00FE6FFF" w:rsidRPr="00FE6FFF">
        <w:rPr>
          <w:sz w:val="28"/>
          <w:szCs w:val="28"/>
        </w:rPr>
        <w:t>Были</w:t>
      </w:r>
      <w:r w:rsidRPr="00FE6FFF">
        <w:rPr>
          <w:sz w:val="28"/>
          <w:szCs w:val="28"/>
        </w:rPr>
        <w:t xml:space="preserve"> рассмотрены доходы и расходы предприятия; финансовое планиров</w:t>
      </w:r>
      <w:r w:rsidR="00FE6FFF">
        <w:rPr>
          <w:sz w:val="28"/>
          <w:szCs w:val="28"/>
        </w:rPr>
        <w:t>ание и бухгалтерская отчетность.</w:t>
      </w:r>
      <w:r w:rsidR="001349E0">
        <w:rPr>
          <w:sz w:val="28"/>
          <w:szCs w:val="28"/>
        </w:rPr>
        <w:t xml:space="preserve"> </w:t>
      </w:r>
    </w:p>
    <w:p w:rsidR="000E6F05" w:rsidRDefault="00FE6FFF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BE1EE2">
        <w:rPr>
          <w:sz w:val="28"/>
          <w:szCs w:val="28"/>
        </w:rPr>
        <w:t>О Фирма «</w:t>
      </w:r>
      <w:r w:rsidR="001349E0">
        <w:rPr>
          <w:sz w:val="28"/>
          <w:szCs w:val="28"/>
        </w:rPr>
        <w:t>Позитив-Аудит</w:t>
      </w:r>
      <w:r w:rsidR="00BE1EE2">
        <w:rPr>
          <w:sz w:val="28"/>
          <w:szCs w:val="28"/>
        </w:rPr>
        <w:t>»</w:t>
      </w:r>
      <w:r w:rsidR="00702D04" w:rsidRPr="00702D04">
        <w:rPr>
          <w:sz w:val="28"/>
          <w:szCs w:val="28"/>
        </w:rPr>
        <w:t xml:space="preserve"> получает доходы в основном от </w:t>
      </w:r>
      <w:r w:rsidR="001349E0">
        <w:rPr>
          <w:sz w:val="28"/>
          <w:szCs w:val="28"/>
        </w:rPr>
        <w:t>предоставления информационно-консультационных услуг и аудиторских проверок</w:t>
      </w:r>
      <w:r w:rsidR="00702D04" w:rsidRPr="00702D04">
        <w:rPr>
          <w:sz w:val="28"/>
          <w:szCs w:val="28"/>
        </w:rPr>
        <w:t xml:space="preserve">. </w:t>
      </w:r>
      <w:r w:rsidR="00066E0A" w:rsidRPr="00066E0A">
        <w:rPr>
          <w:sz w:val="28"/>
          <w:szCs w:val="28"/>
        </w:rPr>
        <w:t>Фактическое состояние учета услуг соответствует предусмотренному учетной политик</w:t>
      </w:r>
      <w:r w:rsidR="00066E0A">
        <w:rPr>
          <w:sz w:val="28"/>
          <w:szCs w:val="28"/>
        </w:rPr>
        <w:t>ой порядку.</w:t>
      </w:r>
      <w:r w:rsidR="000E6F05">
        <w:rPr>
          <w:sz w:val="28"/>
          <w:szCs w:val="28"/>
        </w:rPr>
        <w:t xml:space="preserve"> С</w:t>
      </w:r>
      <w:r w:rsidR="000E6F05" w:rsidRPr="000E6F05">
        <w:rPr>
          <w:sz w:val="28"/>
          <w:szCs w:val="28"/>
        </w:rPr>
        <w:t>остоя</w:t>
      </w:r>
      <w:r w:rsidR="000E6F05">
        <w:rPr>
          <w:sz w:val="28"/>
          <w:szCs w:val="28"/>
        </w:rPr>
        <w:t>ние бухгалтерского учета отвечае</w:t>
      </w:r>
      <w:r w:rsidR="000E6F05" w:rsidRPr="000E6F05">
        <w:rPr>
          <w:sz w:val="28"/>
          <w:szCs w:val="28"/>
        </w:rPr>
        <w:t>т требованиям действующему законодательству, бухучет автоматизирован, применяется программный продукт 1С</w:t>
      </w:r>
      <w:r w:rsidR="000E6F05">
        <w:rPr>
          <w:sz w:val="28"/>
          <w:szCs w:val="28"/>
        </w:rPr>
        <w:t>.</w:t>
      </w:r>
      <w:r w:rsidR="00066E0A">
        <w:rPr>
          <w:sz w:val="28"/>
          <w:szCs w:val="28"/>
        </w:rPr>
        <w:t xml:space="preserve"> В</w:t>
      </w:r>
      <w:r w:rsidR="00066E0A" w:rsidRPr="00066E0A">
        <w:rPr>
          <w:sz w:val="28"/>
          <w:szCs w:val="28"/>
        </w:rPr>
        <w:t>се хозяйственные операции, связанные с движением услуг и товаров полностью и своевременно регис</w:t>
      </w:r>
      <w:r w:rsidR="00066E0A">
        <w:rPr>
          <w:sz w:val="28"/>
          <w:szCs w:val="28"/>
        </w:rPr>
        <w:t xml:space="preserve">трируются в бухгалтерском учете. </w:t>
      </w:r>
    </w:p>
    <w:p w:rsidR="001349E0" w:rsidRPr="001349E0" w:rsidRDefault="001349E0" w:rsidP="0045410A">
      <w:pPr>
        <w:spacing w:line="360" w:lineRule="auto"/>
        <w:ind w:firstLine="709"/>
        <w:jc w:val="both"/>
        <w:rPr>
          <w:sz w:val="28"/>
          <w:szCs w:val="28"/>
        </w:rPr>
      </w:pPr>
      <w:r w:rsidRPr="001349E0">
        <w:rPr>
          <w:sz w:val="28"/>
          <w:szCs w:val="28"/>
        </w:rPr>
        <w:t>В период прохождения практики я проделала следующую работу:</w:t>
      </w:r>
    </w:p>
    <w:p w:rsidR="001349E0" w:rsidRPr="0067776F" w:rsidRDefault="0067776F" w:rsidP="0067776F">
      <w:pPr>
        <w:pStyle w:val="a9"/>
        <w:numPr>
          <w:ilvl w:val="0"/>
          <w:numId w:val="31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9E0" w:rsidRPr="0067776F">
        <w:rPr>
          <w:sz w:val="28"/>
          <w:szCs w:val="28"/>
        </w:rPr>
        <w:t>изучила структуру управления организацией;</w:t>
      </w:r>
    </w:p>
    <w:p w:rsidR="001349E0" w:rsidRPr="0067776F" w:rsidRDefault="0067776F" w:rsidP="0067776F">
      <w:pPr>
        <w:pStyle w:val="a9"/>
        <w:numPr>
          <w:ilvl w:val="0"/>
          <w:numId w:val="31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9E0" w:rsidRPr="0067776F">
        <w:rPr>
          <w:sz w:val="28"/>
          <w:szCs w:val="28"/>
        </w:rPr>
        <w:t>с организационной структурой, задачами и функциями кассовых и банковских операций;</w:t>
      </w:r>
    </w:p>
    <w:p w:rsidR="001349E0" w:rsidRPr="0067776F" w:rsidRDefault="0067776F" w:rsidP="0067776F">
      <w:pPr>
        <w:pStyle w:val="a9"/>
        <w:numPr>
          <w:ilvl w:val="0"/>
          <w:numId w:val="31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9E0" w:rsidRPr="0067776F">
        <w:rPr>
          <w:sz w:val="28"/>
          <w:szCs w:val="28"/>
        </w:rPr>
        <w:t>ознакомилась с системой профессиональных обязанностей и должностными инструкциями специалистов отдела;</w:t>
      </w:r>
    </w:p>
    <w:p w:rsidR="001349E0" w:rsidRPr="0067776F" w:rsidRDefault="0067776F" w:rsidP="0067776F">
      <w:pPr>
        <w:pStyle w:val="a9"/>
        <w:numPr>
          <w:ilvl w:val="0"/>
          <w:numId w:val="31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9E0" w:rsidRPr="0067776F">
        <w:rPr>
          <w:sz w:val="28"/>
          <w:szCs w:val="28"/>
        </w:rPr>
        <w:t>активно участвовала в хозяйственной деятельности предприятия, оказывала помощь специалистам;</w:t>
      </w:r>
    </w:p>
    <w:p w:rsidR="001349E0" w:rsidRPr="0067776F" w:rsidRDefault="0067776F" w:rsidP="0067776F">
      <w:pPr>
        <w:pStyle w:val="a9"/>
        <w:numPr>
          <w:ilvl w:val="0"/>
          <w:numId w:val="31"/>
        </w:numPr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9E0" w:rsidRPr="0067776F">
        <w:rPr>
          <w:sz w:val="28"/>
          <w:szCs w:val="28"/>
        </w:rPr>
        <w:t>изучила технические, социально-экономические условия труда в организации;</w:t>
      </w:r>
    </w:p>
    <w:p w:rsidR="000E6F05" w:rsidRPr="0067776F" w:rsidRDefault="0067776F" w:rsidP="0067776F">
      <w:pPr>
        <w:pStyle w:val="a9"/>
        <w:widowControl/>
        <w:numPr>
          <w:ilvl w:val="0"/>
          <w:numId w:val="31"/>
        </w:numPr>
        <w:suppressAutoHyphens w:val="0"/>
        <w:spacing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EE2" w:rsidRPr="0067776F">
        <w:rPr>
          <w:sz w:val="28"/>
          <w:szCs w:val="28"/>
        </w:rPr>
        <w:t>изучила основную документацию, обеспечивающую ф</w:t>
      </w:r>
      <w:r w:rsidRPr="0067776F">
        <w:rPr>
          <w:sz w:val="28"/>
          <w:szCs w:val="28"/>
        </w:rPr>
        <w:t>ункционирование отдела.</w:t>
      </w:r>
      <w:r w:rsidR="000E6F05" w:rsidRPr="0067776F">
        <w:rPr>
          <w:sz w:val="28"/>
          <w:szCs w:val="28"/>
        </w:rPr>
        <w:br w:type="page"/>
      </w:r>
    </w:p>
    <w:p w:rsidR="002A13BF" w:rsidRPr="00537E3E" w:rsidRDefault="001B7844" w:rsidP="00537E3E">
      <w:pPr>
        <w:spacing w:after="180" w:line="360" w:lineRule="auto"/>
        <w:ind w:left="-1134" w:firstLine="709"/>
        <w:jc w:val="center"/>
        <w:rPr>
          <w:rFonts w:asciiTheme="majorHAnsi" w:hAnsiTheme="majorHAnsi"/>
          <w:sz w:val="32"/>
          <w:szCs w:val="32"/>
        </w:rPr>
      </w:pPr>
      <w:r w:rsidRPr="00537E3E">
        <w:rPr>
          <w:rFonts w:asciiTheme="majorHAnsi" w:hAnsiTheme="majorHAnsi"/>
          <w:sz w:val="32"/>
          <w:szCs w:val="32"/>
        </w:rPr>
        <w:lastRenderedPageBreak/>
        <w:t>СПИСОК ИСПОЛЬЗОВАНН</w:t>
      </w:r>
      <w:r w:rsidR="00537E3E" w:rsidRPr="00537E3E">
        <w:rPr>
          <w:rFonts w:asciiTheme="majorHAnsi" w:hAnsiTheme="majorHAnsi"/>
          <w:sz w:val="32"/>
          <w:szCs w:val="32"/>
        </w:rPr>
        <w:t>ЫХ</w:t>
      </w:r>
      <w:r w:rsidRPr="00537E3E">
        <w:rPr>
          <w:rFonts w:asciiTheme="majorHAnsi" w:hAnsiTheme="majorHAnsi"/>
          <w:sz w:val="32"/>
          <w:szCs w:val="32"/>
        </w:rPr>
        <w:t xml:space="preserve"> </w:t>
      </w:r>
      <w:r w:rsidR="00537E3E" w:rsidRPr="00537E3E">
        <w:rPr>
          <w:rFonts w:asciiTheme="majorHAnsi" w:hAnsiTheme="majorHAnsi"/>
          <w:sz w:val="32"/>
          <w:szCs w:val="32"/>
        </w:rPr>
        <w:t>ИСТОЧНИКОВ</w:t>
      </w:r>
    </w:p>
    <w:p w:rsidR="001B7844" w:rsidRDefault="001B7844" w:rsidP="007C0100">
      <w:pPr>
        <w:spacing w:line="360" w:lineRule="auto"/>
        <w:jc w:val="both"/>
        <w:rPr>
          <w:sz w:val="28"/>
          <w:szCs w:val="28"/>
        </w:rPr>
      </w:pPr>
    </w:p>
    <w:p w:rsidR="007C0100" w:rsidRDefault="007C0100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7844">
        <w:rPr>
          <w:sz w:val="28"/>
          <w:szCs w:val="28"/>
        </w:rPr>
        <w:t xml:space="preserve">. </w:t>
      </w:r>
      <w:r w:rsidRPr="000838C8">
        <w:rPr>
          <w:sz w:val="28"/>
          <w:szCs w:val="28"/>
        </w:rPr>
        <w:t>Закон РФ № 5215-1 от 18 июня 1993 г. "О применении контрольно-кассовых машин при осуществлении денежных расчетов с населением" (ред. от 30 декабря 2001 г).</w:t>
      </w:r>
    </w:p>
    <w:p w:rsidR="001B7844" w:rsidRDefault="007C0100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7844" w:rsidRPr="001B7844">
        <w:rPr>
          <w:sz w:val="28"/>
          <w:szCs w:val="28"/>
        </w:rPr>
        <w:t>Федеральный закон от 06 декабря 2011 г. №402-ФЗ "О бухгалтерском учете".</w:t>
      </w:r>
    </w:p>
    <w:p w:rsidR="001B7844" w:rsidRDefault="001B7844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7844">
        <w:rPr>
          <w:sz w:val="28"/>
          <w:szCs w:val="28"/>
        </w:rPr>
        <w:t>Федеральный Закон Российской Федерации № 212-ФЗ от 24.07.2009 года "О страховых взносах в Пенсионный фонд,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страхования".</w:t>
      </w:r>
    </w:p>
    <w:p w:rsidR="001B7844" w:rsidRDefault="000838C8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844">
        <w:rPr>
          <w:sz w:val="28"/>
          <w:szCs w:val="28"/>
        </w:rPr>
        <w:t xml:space="preserve">. </w:t>
      </w:r>
      <w:r w:rsidR="001B7844" w:rsidRPr="001B7844">
        <w:rPr>
          <w:sz w:val="28"/>
          <w:szCs w:val="28"/>
        </w:rPr>
        <w:t xml:space="preserve">Приказ Минфина РФ от 31.10.2000 № 94н (ред. от 08.11.2010) «Об утверждении </w:t>
      </w:r>
      <w:proofErr w:type="gramStart"/>
      <w:r w:rsidR="001B7844" w:rsidRPr="001B7844">
        <w:rPr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="001B7844" w:rsidRPr="001B7844">
        <w:rPr>
          <w:sz w:val="28"/>
          <w:szCs w:val="28"/>
        </w:rPr>
        <w:t xml:space="preserve"> и Инструкции по его применению» // «Экономика и жизнь». № 46. 2000.</w:t>
      </w:r>
    </w:p>
    <w:p w:rsidR="007C0100" w:rsidRDefault="000838C8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4A52">
        <w:rPr>
          <w:sz w:val="28"/>
          <w:szCs w:val="28"/>
        </w:rPr>
        <w:t xml:space="preserve">. </w:t>
      </w:r>
      <w:r w:rsidR="007C0100" w:rsidRPr="000838C8">
        <w:rPr>
          <w:sz w:val="28"/>
          <w:szCs w:val="28"/>
        </w:rPr>
        <w:t>Положение по ведению бухгалтерского учета и бухгалтерской отчетности в Российской Федерации, утв. Приказом МФ РФ от 29.07.98 г. № 34н (в ред. Приказа МФ РФ от 24.03.2000 г. № 31н).</w:t>
      </w:r>
    </w:p>
    <w:p w:rsidR="007C0100" w:rsidRDefault="000838C8" w:rsidP="0045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4A52">
        <w:rPr>
          <w:sz w:val="28"/>
          <w:szCs w:val="28"/>
        </w:rPr>
        <w:t xml:space="preserve">. </w:t>
      </w:r>
      <w:r w:rsidR="007C0100" w:rsidRPr="000838C8">
        <w:rPr>
          <w:sz w:val="28"/>
          <w:szCs w:val="28"/>
        </w:rPr>
        <w:t>Об установлении предельного размера расчетов наличными деньгами в РФ между юридическими лицами по одной сделке (Указание ЦБ РФ от 14 ноября 2001 г. № 1050-у).</w:t>
      </w:r>
    </w:p>
    <w:p w:rsidR="000838C8" w:rsidRDefault="000838C8" w:rsidP="007C0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4A52">
        <w:rPr>
          <w:sz w:val="28"/>
          <w:szCs w:val="28"/>
        </w:rPr>
        <w:t xml:space="preserve">. </w:t>
      </w:r>
      <w:r w:rsidR="007C0100" w:rsidRPr="000838C8">
        <w:rPr>
          <w:sz w:val="28"/>
          <w:szCs w:val="28"/>
        </w:rPr>
        <w:t>Порядок ведения кассовых операций в Российской Федерации, утвержденным Решением Совета директоров ЦБ РФ от 12.10.2011 № 373-П.</w:t>
      </w:r>
    </w:p>
    <w:p w:rsidR="00077FE4" w:rsidRPr="000E6F05" w:rsidRDefault="007C0100" w:rsidP="007C01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38C8">
        <w:rPr>
          <w:sz w:val="28"/>
          <w:szCs w:val="28"/>
        </w:rPr>
        <w:t xml:space="preserve">. </w:t>
      </w:r>
      <w:r w:rsidR="000838C8" w:rsidRPr="000838C8">
        <w:rPr>
          <w:sz w:val="28"/>
          <w:szCs w:val="28"/>
        </w:rPr>
        <w:t>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контрольно-кассовых машин (утв. Постановлением Госкомстата РФ № 132 от 25 декабря 1998 г).</w:t>
      </w:r>
    </w:p>
    <w:sectPr w:rsidR="00077FE4" w:rsidRPr="000E6F05" w:rsidSect="002A0F84"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97" w:rsidRDefault="001B6997" w:rsidP="008F2E9E">
      <w:r>
        <w:separator/>
      </w:r>
    </w:p>
  </w:endnote>
  <w:endnote w:type="continuationSeparator" w:id="0">
    <w:p w:rsidR="001B6997" w:rsidRDefault="001B6997" w:rsidP="008F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9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D85" w:rsidRPr="00746574" w:rsidRDefault="00C36D85" w:rsidP="00136BB0">
        <w:pPr>
          <w:pStyle w:val="a5"/>
          <w:ind w:left="-141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6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65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6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6415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746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6D85" w:rsidRDefault="00C36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97" w:rsidRDefault="001B6997" w:rsidP="008F2E9E">
      <w:r>
        <w:separator/>
      </w:r>
    </w:p>
  </w:footnote>
  <w:footnote w:type="continuationSeparator" w:id="0">
    <w:p w:rsidR="001B6997" w:rsidRDefault="001B6997" w:rsidP="008F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F05"/>
    <w:multiLevelType w:val="hybridMultilevel"/>
    <w:tmpl w:val="B8B6C28A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E2FC9"/>
    <w:multiLevelType w:val="hybridMultilevel"/>
    <w:tmpl w:val="B714FE18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E221B"/>
    <w:multiLevelType w:val="hybridMultilevel"/>
    <w:tmpl w:val="0EA64CE6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54A5E"/>
    <w:multiLevelType w:val="hybridMultilevel"/>
    <w:tmpl w:val="6D8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B09FB"/>
    <w:multiLevelType w:val="hybridMultilevel"/>
    <w:tmpl w:val="36D0230C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E539E"/>
    <w:multiLevelType w:val="hybridMultilevel"/>
    <w:tmpl w:val="244E4CDA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A56096"/>
    <w:multiLevelType w:val="hybridMultilevel"/>
    <w:tmpl w:val="EA705304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6A24DC"/>
    <w:multiLevelType w:val="hybridMultilevel"/>
    <w:tmpl w:val="3F5AD2DA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B424C9"/>
    <w:multiLevelType w:val="hybridMultilevel"/>
    <w:tmpl w:val="FD46FD78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9229E"/>
    <w:multiLevelType w:val="hybridMultilevel"/>
    <w:tmpl w:val="6CF0C53C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81AF3"/>
    <w:multiLevelType w:val="hybridMultilevel"/>
    <w:tmpl w:val="1550ED42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9227AA"/>
    <w:multiLevelType w:val="hybridMultilevel"/>
    <w:tmpl w:val="3A0E9C3E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A7D52"/>
    <w:multiLevelType w:val="hybridMultilevel"/>
    <w:tmpl w:val="953228FC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745FEA"/>
    <w:multiLevelType w:val="hybridMultilevel"/>
    <w:tmpl w:val="09D225D4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4652EF"/>
    <w:multiLevelType w:val="hybridMultilevel"/>
    <w:tmpl w:val="EFBC83AA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D13FE8"/>
    <w:multiLevelType w:val="hybridMultilevel"/>
    <w:tmpl w:val="4462E250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982380"/>
    <w:multiLevelType w:val="hybridMultilevel"/>
    <w:tmpl w:val="FBA0D944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A6635E"/>
    <w:multiLevelType w:val="hybridMultilevel"/>
    <w:tmpl w:val="05226264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E6561A"/>
    <w:multiLevelType w:val="hybridMultilevel"/>
    <w:tmpl w:val="2A28C710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1C3048"/>
    <w:multiLevelType w:val="hybridMultilevel"/>
    <w:tmpl w:val="0FAC7C38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965134"/>
    <w:multiLevelType w:val="hybridMultilevel"/>
    <w:tmpl w:val="68944DE6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B3C5C"/>
    <w:multiLevelType w:val="hybridMultilevel"/>
    <w:tmpl w:val="8D6E4C16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822CCA"/>
    <w:multiLevelType w:val="hybridMultilevel"/>
    <w:tmpl w:val="1F1A7C38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0F40A6"/>
    <w:multiLevelType w:val="hybridMultilevel"/>
    <w:tmpl w:val="2DDCB6F2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B97466"/>
    <w:multiLevelType w:val="hybridMultilevel"/>
    <w:tmpl w:val="09A66ED4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5D7D6A"/>
    <w:multiLevelType w:val="hybridMultilevel"/>
    <w:tmpl w:val="E3722B62"/>
    <w:lvl w:ilvl="0" w:tplc="4DECEF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46363A"/>
    <w:multiLevelType w:val="hybridMultilevel"/>
    <w:tmpl w:val="F8F0B350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E64517"/>
    <w:multiLevelType w:val="hybridMultilevel"/>
    <w:tmpl w:val="578C237A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740B14"/>
    <w:multiLevelType w:val="hybridMultilevel"/>
    <w:tmpl w:val="B7AE0B8C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573C72"/>
    <w:multiLevelType w:val="hybridMultilevel"/>
    <w:tmpl w:val="25A810AA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635D28"/>
    <w:multiLevelType w:val="hybridMultilevel"/>
    <w:tmpl w:val="1C8A349C"/>
    <w:lvl w:ilvl="0" w:tplc="93E8A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9"/>
  </w:num>
  <w:num w:numId="5">
    <w:abstractNumId w:val="1"/>
  </w:num>
  <w:num w:numId="6">
    <w:abstractNumId w:val="8"/>
  </w:num>
  <w:num w:numId="7">
    <w:abstractNumId w:val="28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26"/>
  </w:num>
  <w:num w:numId="13">
    <w:abstractNumId w:val="7"/>
  </w:num>
  <w:num w:numId="14">
    <w:abstractNumId w:val="10"/>
  </w:num>
  <w:num w:numId="15">
    <w:abstractNumId w:val="12"/>
  </w:num>
  <w:num w:numId="16">
    <w:abstractNumId w:val="30"/>
  </w:num>
  <w:num w:numId="17">
    <w:abstractNumId w:val="4"/>
  </w:num>
  <w:num w:numId="18">
    <w:abstractNumId w:val="6"/>
  </w:num>
  <w:num w:numId="19">
    <w:abstractNumId w:val="0"/>
  </w:num>
  <w:num w:numId="20">
    <w:abstractNumId w:val="13"/>
  </w:num>
  <w:num w:numId="21">
    <w:abstractNumId w:val="24"/>
  </w:num>
  <w:num w:numId="22">
    <w:abstractNumId w:val="18"/>
  </w:num>
  <w:num w:numId="23">
    <w:abstractNumId w:val="17"/>
  </w:num>
  <w:num w:numId="24">
    <w:abstractNumId w:val="20"/>
  </w:num>
  <w:num w:numId="25">
    <w:abstractNumId w:val="19"/>
  </w:num>
  <w:num w:numId="26">
    <w:abstractNumId w:val="22"/>
  </w:num>
  <w:num w:numId="27">
    <w:abstractNumId w:val="16"/>
  </w:num>
  <w:num w:numId="28">
    <w:abstractNumId w:val="2"/>
  </w:num>
  <w:num w:numId="29">
    <w:abstractNumId w:val="23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E9"/>
    <w:rsid w:val="000230F8"/>
    <w:rsid w:val="00027A8A"/>
    <w:rsid w:val="00061AB5"/>
    <w:rsid w:val="00066E0A"/>
    <w:rsid w:val="00075C4B"/>
    <w:rsid w:val="00077FE4"/>
    <w:rsid w:val="000838C8"/>
    <w:rsid w:val="0009272F"/>
    <w:rsid w:val="000A4E0C"/>
    <w:rsid w:val="000E6F05"/>
    <w:rsid w:val="00102E0B"/>
    <w:rsid w:val="001150A4"/>
    <w:rsid w:val="001349E0"/>
    <w:rsid w:val="00136BB0"/>
    <w:rsid w:val="0014519F"/>
    <w:rsid w:val="00150442"/>
    <w:rsid w:val="001B5BA0"/>
    <w:rsid w:val="001B6997"/>
    <w:rsid w:val="001B7844"/>
    <w:rsid w:val="001C5043"/>
    <w:rsid w:val="001E5493"/>
    <w:rsid w:val="00224A52"/>
    <w:rsid w:val="002A0F84"/>
    <w:rsid w:val="002A13BF"/>
    <w:rsid w:val="002D1DAD"/>
    <w:rsid w:val="002F4839"/>
    <w:rsid w:val="00315AF4"/>
    <w:rsid w:val="00320EFB"/>
    <w:rsid w:val="00322A9F"/>
    <w:rsid w:val="00343A9B"/>
    <w:rsid w:val="003569E6"/>
    <w:rsid w:val="0036330A"/>
    <w:rsid w:val="00376B2E"/>
    <w:rsid w:val="003831A9"/>
    <w:rsid w:val="00385996"/>
    <w:rsid w:val="003B428B"/>
    <w:rsid w:val="003E3733"/>
    <w:rsid w:val="0041337B"/>
    <w:rsid w:val="00424EBF"/>
    <w:rsid w:val="00425E1F"/>
    <w:rsid w:val="00435885"/>
    <w:rsid w:val="00444B1D"/>
    <w:rsid w:val="00445039"/>
    <w:rsid w:val="0045410A"/>
    <w:rsid w:val="00462927"/>
    <w:rsid w:val="004710A7"/>
    <w:rsid w:val="004775AD"/>
    <w:rsid w:val="0048734B"/>
    <w:rsid w:val="004B3DC0"/>
    <w:rsid w:val="004C1D3A"/>
    <w:rsid w:val="004D1086"/>
    <w:rsid w:val="004F24C8"/>
    <w:rsid w:val="00502FBF"/>
    <w:rsid w:val="00511F5F"/>
    <w:rsid w:val="00512F87"/>
    <w:rsid w:val="005253BF"/>
    <w:rsid w:val="005262D6"/>
    <w:rsid w:val="00537E3E"/>
    <w:rsid w:val="005715A3"/>
    <w:rsid w:val="00574192"/>
    <w:rsid w:val="00576415"/>
    <w:rsid w:val="005A0ED0"/>
    <w:rsid w:val="005C01A7"/>
    <w:rsid w:val="00604C0B"/>
    <w:rsid w:val="006173E5"/>
    <w:rsid w:val="0062471F"/>
    <w:rsid w:val="00635471"/>
    <w:rsid w:val="00653385"/>
    <w:rsid w:val="00676155"/>
    <w:rsid w:val="00677697"/>
    <w:rsid w:val="0067776F"/>
    <w:rsid w:val="00684C32"/>
    <w:rsid w:val="006931C2"/>
    <w:rsid w:val="006A1B72"/>
    <w:rsid w:val="006A409F"/>
    <w:rsid w:val="006A7DFF"/>
    <w:rsid w:val="00702D04"/>
    <w:rsid w:val="007038D7"/>
    <w:rsid w:val="00705E1E"/>
    <w:rsid w:val="00730F69"/>
    <w:rsid w:val="00740F58"/>
    <w:rsid w:val="00746574"/>
    <w:rsid w:val="00755574"/>
    <w:rsid w:val="0079224E"/>
    <w:rsid w:val="007A49B8"/>
    <w:rsid w:val="007C0100"/>
    <w:rsid w:val="007C46F0"/>
    <w:rsid w:val="007D79AA"/>
    <w:rsid w:val="007E484D"/>
    <w:rsid w:val="007E7A63"/>
    <w:rsid w:val="00812059"/>
    <w:rsid w:val="008439AA"/>
    <w:rsid w:val="0086360F"/>
    <w:rsid w:val="0089776D"/>
    <w:rsid w:val="008C71D8"/>
    <w:rsid w:val="008E206E"/>
    <w:rsid w:val="008F2E9E"/>
    <w:rsid w:val="0092795F"/>
    <w:rsid w:val="009A5052"/>
    <w:rsid w:val="009C0696"/>
    <w:rsid w:val="009C49AD"/>
    <w:rsid w:val="009C5238"/>
    <w:rsid w:val="00A35CDC"/>
    <w:rsid w:val="00A41E55"/>
    <w:rsid w:val="00AC2B8E"/>
    <w:rsid w:val="00AC3B0E"/>
    <w:rsid w:val="00B05B84"/>
    <w:rsid w:val="00B2604A"/>
    <w:rsid w:val="00B32822"/>
    <w:rsid w:val="00B35F94"/>
    <w:rsid w:val="00B65A28"/>
    <w:rsid w:val="00B76509"/>
    <w:rsid w:val="00B930B7"/>
    <w:rsid w:val="00BD5791"/>
    <w:rsid w:val="00BE1EE2"/>
    <w:rsid w:val="00BF145A"/>
    <w:rsid w:val="00C35823"/>
    <w:rsid w:val="00C36D85"/>
    <w:rsid w:val="00C42055"/>
    <w:rsid w:val="00C510CC"/>
    <w:rsid w:val="00C525FD"/>
    <w:rsid w:val="00C738EA"/>
    <w:rsid w:val="00CD4AB7"/>
    <w:rsid w:val="00CF21D5"/>
    <w:rsid w:val="00D403D7"/>
    <w:rsid w:val="00D41C88"/>
    <w:rsid w:val="00D67AE9"/>
    <w:rsid w:val="00D8669D"/>
    <w:rsid w:val="00DB6CB2"/>
    <w:rsid w:val="00DC2FFB"/>
    <w:rsid w:val="00DD79E6"/>
    <w:rsid w:val="00DE6C95"/>
    <w:rsid w:val="00DF653C"/>
    <w:rsid w:val="00E028F4"/>
    <w:rsid w:val="00E166ED"/>
    <w:rsid w:val="00E16F56"/>
    <w:rsid w:val="00E53A8E"/>
    <w:rsid w:val="00E63773"/>
    <w:rsid w:val="00E66C83"/>
    <w:rsid w:val="00E87C19"/>
    <w:rsid w:val="00E91916"/>
    <w:rsid w:val="00EE7680"/>
    <w:rsid w:val="00EF0BFD"/>
    <w:rsid w:val="00F25D0E"/>
    <w:rsid w:val="00F45EFA"/>
    <w:rsid w:val="00F53B01"/>
    <w:rsid w:val="00F87AF1"/>
    <w:rsid w:val="00F95A0A"/>
    <w:rsid w:val="00FB4CE8"/>
    <w:rsid w:val="00FE0C5D"/>
    <w:rsid w:val="00FE1DAC"/>
    <w:rsid w:val="00FE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8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E9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F2E9E"/>
  </w:style>
  <w:style w:type="paragraph" w:styleId="a5">
    <w:name w:val="footer"/>
    <w:basedOn w:val="a"/>
    <w:link w:val="a6"/>
    <w:uiPriority w:val="99"/>
    <w:unhideWhenUsed/>
    <w:rsid w:val="008F2E9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F2E9E"/>
  </w:style>
  <w:style w:type="paragraph" w:customStyle="1" w:styleId="31">
    <w:name w:val="Основной текст с отступом 31"/>
    <w:basedOn w:val="a"/>
    <w:rsid w:val="00027A8A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27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A8A"/>
    <w:rPr>
      <w:rFonts w:ascii="Tahoma" w:eastAsia="DejaVu Sans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B93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8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E9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F2E9E"/>
  </w:style>
  <w:style w:type="paragraph" w:styleId="a5">
    <w:name w:val="footer"/>
    <w:basedOn w:val="a"/>
    <w:link w:val="a6"/>
    <w:uiPriority w:val="99"/>
    <w:unhideWhenUsed/>
    <w:rsid w:val="008F2E9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F2E9E"/>
  </w:style>
  <w:style w:type="paragraph" w:customStyle="1" w:styleId="31">
    <w:name w:val="Основной текст с отступом 31"/>
    <w:basedOn w:val="a"/>
    <w:rsid w:val="00027A8A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27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A8A"/>
    <w:rPr>
      <w:rFonts w:ascii="Tahoma" w:eastAsia="DejaVu Sans" w:hAnsi="Tahoma" w:cs="Tahoma"/>
      <w:kern w:val="1"/>
      <w:sz w:val="16"/>
      <w:szCs w:val="16"/>
    </w:rPr>
  </w:style>
  <w:style w:type="paragraph" w:styleId="a9">
    <w:name w:val="List Paragraph"/>
    <w:basedOn w:val="a"/>
    <w:uiPriority w:val="34"/>
    <w:qFormat/>
    <w:rsid w:val="00B9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D358-1B99-4899-9755-42DDE2E1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21</cp:revision>
  <cp:lastPrinted>2017-09-18T04:26:00Z</cp:lastPrinted>
  <dcterms:created xsi:type="dcterms:W3CDTF">2017-09-16T09:04:00Z</dcterms:created>
  <dcterms:modified xsi:type="dcterms:W3CDTF">2018-07-16T18:31:00Z</dcterms:modified>
</cp:coreProperties>
</file>