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F2" w:rsidRDefault="00D625C8" w:rsidP="00D62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8F2">
        <w:rPr>
          <w:rFonts w:ascii="Times New Roman" w:hAnsi="Times New Roman" w:cs="Times New Roman"/>
          <w:sz w:val="28"/>
          <w:szCs w:val="28"/>
        </w:rPr>
        <w:t xml:space="preserve">МИНИСТЕРТВО ОБРАЗОВАНИЯ И НАУКИ РОССИЙСКОЙ </w:t>
      </w:r>
    </w:p>
    <w:p w:rsidR="006E0BA1" w:rsidRPr="008A18F2" w:rsidRDefault="00D625C8" w:rsidP="00D62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8F2">
        <w:rPr>
          <w:rFonts w:ascii="Times New Roman" w:hAnsi="Times New Roman" w:cs="Times New Roman"/>
          <w:sz w:val="28"/>
          <w:szCs w:val="28"/>
        </w:rPr>
        <w:t>ФЕДЕРАЦИИ</w:t>
      </w:r>
    </w:p>
    <w:p w:rsidR="00D625C8" w:rsidRDefault="00D625C8" w:rsidP="00D62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E00A01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образовательное учреждение </w:t>
      </w:r>
    </w:p>
    <w:p w:rsidR="00D625C8" w:rsidRDefault="00D625C8" w:rsidP="00D62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D625C8" w:rsidRPr="00E00A01" w:rsidRDefault="00D625C8" w:rsidP="00D6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01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D625C8" w:rsidRPr="00E00A01" w:rsidRDefault="00D625C8" w:rsidP="00D6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01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E00A01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E00A01">
        <w:rPr>
          <w:rFonts w:ascii="Times New Roman" w:hAnsi="Times New Roman" w:cs="Times New Roman"/>
          <w:b/>
          <w:sz w:val="28"/>
          <w:szCs w:val="28"/>
        </w:rPr>
        <w:t>»)</w:t>
      </w:r>
    </w:p>
    <w:p w:rsidR="00D625C8" w:rsidRDefault="00D625C8" w:rsidP="00D6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5C8" w:rsidRDefault="00D625C8" w:rsidP="008A1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8F2" w:rsidRPr="008A18F2" w:rsidRDefault="00D625C8" w:rsidP="008A1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8F2">
        <w:rPr>
          <w:rFonts w:ascii="Times New Roman" w:hAnsi="Times New Roman" w:cs="Times New Roman"/>
          <w:b/>
          <w:sz w:val="28"/>
          <w:szCs w:val="28"/>
        </w:rPr>
        <w:t>Кафедра общего, стратегического, информационного</w:t>
      </w:r>
      <w:r w:rsidR="008A18F2" w:rsidRPr="008A1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8F2">
        <w:rPr>
          <w:rFonts w:ascii="Times New Roman" w:hAnsi="Times New Roman" w:cs="Times New Roman"/>
          <w:b/>
          <w:sz w:val="28"/>
          <w:szCs w:val="28"/>
        </w:rPr>
        <w:t xml:space="preserve">менеджмента и </w:t>
      </w:r>
    </w:p>
    <w:p w:rsidR="006E0BA1" w:rsidRPr="008A18F2" w:rsidRDefault="00D625C8" w:rsidP="008A1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8F2">
        <w:rPr>
          <w:rFonts w:ascii="Times New Roman" w:hAnsi="Times New Roman" w:cs="Times New Roman"/>
          <w:b/>
          <w:sz w:val="28"/>
          <w:szCs w:val="28"/>
        </w:rPr>
        <w:t>бизнес-процессов</w:t>
      </w:r>
    </w:p>
    <w:p w:rsidR="006E0BA1" w:rsidRDefault="006E0BA1" w:rsidP="00D625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18F2" w:rsidRDefault="008A18F2" w:rsidP="00D625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0BA1" w:rsidRDefault="006E0BA1" w:rsidP="00D625C8">
      <w:pPr>
        <w:rPr>
          <w:rFonts w:ascii="Times New Roman" w:hAnsi="Times New Roman" w:cs="Times New Roman"/>
          <w:sz w:val="28"/>
          <w:szCs w:val="28"/>
        </w:rPr>
      </w:pPr>
    </w:p>
    <w:p w:rsidR="006E0BA1" w:rsidRDefault="00D625C8" w:rsidP="006E0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C8"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:rsidR="008A18F2" w:rsidRPr="00D625C8" w:rsidRDefault="008A18F2" w:rsidP="006E0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F2" w:rsidRDefault="00D625C8" w:rsidP="008A18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C8">
        <w:rPr>
          <w:rFonts w:ascii="Times New Roman" w:hAnsi="Times New Roman" w:cs="Times New Roman"/>
          <w:b/>
          <w:sz w:val="28"/>
          <w:szCs w:val="28"/>
        </w:rPr>
        <w:t>РЕИНДУСТРИАЛИЗАЦИЯ И НОВАЯ ИНДУСТРИАЛИЗАЦИЯ В ЭКОНОМИЧЕСКОЙ ПОЛИТИКЕ РЕГИОНА</w:t>
      </w:r>
    </w:p>
    <w:p w:rsidR="006E0BA1" w:rsidRPr="008A18F2" w:rsidRDefault="008A18F2" w:rsidP="008A18F2">
      <w:pPr>
        <w:tabs>
          <w:tab w:val="center" w:pos="4678"/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625C8" w:rsidRPr="00D625C8">
        <w:rPr>
          <w:rFonts w:ascii="Times New Roman" w:hAnsi="Times New Roman" w:cs="Times New Roman"/>
          <w:b/>
          <w:sz w:val="28"/>
          <w:szCs w:val="28"/>
        </w:rPr>
        <w:t xml:space="preserve"> (НА ПРИМЕРЕ ЮФО)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E0BA1" w:rsidRDefault="006E0BA1" w:rsidP="00A36C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8F2" w:rsidRPr="00B84C56" w:rsidRDefault="008A18F2" w:rsidP="008A18F2">
      <w:pPr>
        <w:widowControl w:val="0"/>
        <w:tabs>
          <w:tab w:val="left" w:pos="0"/>
          <w:tab w:val="left" w:leader="underscore" w:pos="3082"/>
          <w:tab w:val="left" w:leader="underscore" w:pos="74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4C56">
        <w:rPr>
          <w:rFonts w:ascii="Times New Roman" w:eastAsia="Times New Roman" w:hAnsi="Times New Roman"/>
          <w:sz w:val="28"/>
          <w:szCs w:val="28"/>
        </w:rPr>
        <w:t>Раб</w:t>
      </w:r>
      <w:r>
        <w:rPr>
          <w:rFonts w:ascii="Times New Roman" w:eastAsia="Times New Roman" w:hAnsi="Times New Roman"/>
          <w:sz w:val="28"/>
          <w:szCs w:val="28"/>
        </w:rPr>
        <w:t>оту выполнила</w:t>
      </w:r>
      <w:r w:rsidRPr="00B84C56">
        <w:rPr>
          <w:rFonts w:ascii="Times New Roman" w:eastAsia="Times New Roman" w:hAnsi="Times New Roman"/>
          <w:sz w:val="28"/>
          <w:szCs w:val="28"/>
        </w:rPr>
        <w:t>________</w:t>
      </w:r>
      <w:r>
        <w:rPr>
          <w:rFonts w:ascii="Times New Roman" w:eastAsia="Times New Roman" w:hAnsi="Times New Roman"/>
          <w:sz w:val="28"/>
          <w:szCs w:val="28"/>
        </w:rPr>
        <w:t>_________</w:t>
      </w:r>
      <w:r w:rsidRPr="00B84C56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катерина</w:t>
      </w:r>
      <w:r w:rsidRPr="00B84C56">
        <w:rPr>
          <w:rFonts w:ascii="Times New Roman" w:eastAsia="Times New Roman" w:hAnsi="Times New Roman"/>
          <w:sz w:val="28"/>
          <w:szCs w:val="28"/>
        </w:rPr>
        <w:t xml:space="preserve"> Александровна  </w:t>
      </w:r>
      <w:r>
        <w:rPr>
          <w:rFonts w:ascii="Times New Roman" w:eastAsia="Times New Roman" w:hAnsi="Times New Roman"/>
          <w:sz w:val="28"/>
          <w:szCs w:val="28"/>
        </w:rPr>
        <w:t>Теплинских</w:t>
      </w:r>
    </w:p>
    <w:p w:rsidR="008A18F2" w:rsidRPr="00B84C56" w:rsidRDefault="008A18F2" w:rsidP="008A18F2">
      <w:pPr>
        <w:widowControl w:val="0"/>
        <w:tabs>
          <w:tab w:val="left" w:pos="0"/>
          <w:tab w:val="left" w:leader="underscore" w:pos="3082"/>
          <w:tab w:val="left" w:leader="underscore" w:pos="74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8A18F2" w:rsidRPr="00B84C56" w:rsidRDefault="008A18F2" w:rsidP="008A18F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B84C56">
        <w:rPr>
          <w:rFonts w:ascii="Times New Roman" w:eastAsia="Times New Roman" w:hAnsi="Times New Roman"/>
          <w:sz w:val="28"/>
          <w:szCs w:val="28"/>
        </w:rPr>
        <w:t>Факультет управления и психологии</w:t>
      </w:r>
      <w:r>
        <w:rPr>
          <w:rFonts w:ascii="Times New Roman" w:eastAsia="Times New Roman" w:hAnsi="Times New Roman"/>
          <w:sz w:val="28"/>
          <w:szCs w:val="28"/>
        </w:rPr>
        <w:t>, курс 1</w:t>
      </w:r>
      <w:r w:rsidRPr="00B84C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18F2" w:rsidRDefault="008A18F2" w:rsidP="008A18F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4C56">
        <w:rPr>
          <w:rFonts w:ascii="Times New Roman" w:eastAsia="Times New Roman" w:hAnsi="Times New Roman"/>
          <w:sz w:val="28"/>
          <w:szCs w:val="28"/>
        </w:rPr>
        <w:t xml:space="preserve">Направление </w:t>
      </w:r>
      <w:r>
        <w:rPr>
          <w:rFonts w:ascii="Times New Roman" w:eastAsia="Times New Roman" w:hAnsi="Times New Roman"/>
          <w:sz w:val="28"/>
          <w:szCs w:val="28"/>
        </w:rPr>
        <w:t>38</w:t>
      </w:r>
      <w:r w:rsidRPr="00B84C56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B84C56">
        <w:rPr>
          <w:rFonts w:ascii="Times New Roman" w:eastAsia="Times New Roman" w:hAnsi="Times New Roman"/>
          <w:sz w:val="28"/>
          <w:szCs w:val="28"/>
        </w:rPr>
        <w:t xml:space="preserve">.02 </w:t>
      </w:r>
      <w:r>
        <w:rPr>
          <w:rFonts w:ascii="Times New Roman" w:eastAsia="Times New Roman" w:hAnsi="Times New Roman"/>
          <w:sz w:val="28"/>
          <w:szCs w:val="28"/>
        </w:rPr>
        <w:t>«Менеджмент»</w:t>
      </w:r>
    </w:p>
    <w:p w:rsidR="008A18F2" w:rsidRPr="00B84C56" w:rsidRDefault="008A18F2" w:rsidP="008A18F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Профиль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Контро</w:t>
      </w:r>
      <w:r w:rsidR="00671CD9"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линг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организации», за</w:t>
      </w:r>
      <w:r w:rsidRPr="00B84C56">
        <w:rPr>
          <w:rFonts w:ascii="Times New Roman" w:eastAsia="Times New Roman" w:hAnsi="Times New Roman"/>
          <w:sz w:val="28"/>
          <w:szCs w:val="28"/>
        </w:rPr>
        <w:t>очная форма обучения</w:t>
      </w:r>
    </w:p>
    <w:p w:rsidR="008A18F2" w:rsidRPr="00B84C56" w:rsidRDefault="008A18F2" w:rsidP="008A18F2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8A18F2" w:rsidRPr="00B84C56" w:rsidRDefault="008A18F2" w:rsidP="008A18F2">
      <w:pPr>
        <w:widowControl w:val="0"/>
        <w:tabs>
          <w:tab w:val="left" w:pos="0"/>
          <w:tab w:val="left" w:leader="underscore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4C56">
        <w:rPr>
          <w:rFonts w:ascii="Times New Roman" w:eastAsia="Times New Roman" w:hAnsi="Times New Roman"/>
          <w:sz w:val="28"/>
          <w:szCs w:val="28"/>
        </w:rPr>
        <w:t>Научный руководитель,</w:t>
      </w:r>
    </w:p>
    <w:p w:rsidR="008A18F2" w:rsidRPr="00B84C56" w:rsidRDefault="008A18F2" w:rsidP="008A18F2">
      <w:pPr>
        <w:widowControl w:val="0"/>
        <w:tabs>
          <w:tab w:val="left" w:pos="0"/>
          <w:tab w:val="left" w:leader="underscore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канд. эк. наук, доцент</w:t>
      </w:r>
      <w:r w:rsidRPr="008A18F2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B84C56">
        <w:rPr>
          <w:rFonts w:ascii="Times New Roman" w:eastAsia="Times New Roman" w:hAnsi="Times New Roman"/>
          <w:sz w:val="28"/>
          <w:szCs w:val="28"/>
        </w:rPr>
        <w:t xml:space="preserve">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Ланская</w:t>
      </w:r>
      <w:proofErr w:type="spellEnd"/>
    </w:p>
    <w:p w:rsidR="008A18F2" w:rsidRPr="00B84C56" w:rsidRDefault="008A18F2" w:rsidP="008A18F2">
      <w:pPr>
        <w:widowControl w:val="0"/>
        <w:tabs>
          <w:tab w:val="left" w:pos="0"/>
          <w:tab w:val="left" w:leader="underscore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</w:t>
      </w:r>
    </w:p>
    <w:p w:rsidR="008A18F2" w:rsidRPr="00B84C56" w:rsidRDefault="008A18F2" w:rsidP="008A18F2">
      <w:pPr>
        <w:widowControl w:val="0"/>
        <w:tabs>
          <w:tab w:val="left" w:pos="0"/>
          <w:tab w:val="left" w:leader="underscore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8F2" w:rsidRPr="00B84C56" w:rsidRDefault="008A18F2" w:rsidP="008A18F2">
      <w:pPr>
        <w:widowControl w:val="0"/>
        <w:tabs>
          <w:tab w:val="left" w:pos="0"/>
          <w:tab w:val="left" w:leader="underscore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84C56">
        <w:rPr>
          <w:rFonts w:ascii="Times New Roman" w:eastAsia="Times New Roman" w:hAnsi="Times New Roman"/>
          <w:sz w:val="28"/>
          <w:szCs w:val="28"/>
        </w:rPr>
        <w:t>Нормоконтрол</w:t>
      </w:r>
      <w:r>
        <w:rPr>
          <w:rFonts w:ascii="Times New Roman" w:eastAsia="Times New Roman" w:hAnsi="Times New Roman"/>
          <w:sz w:val="28"/>
          <w:szCs w:val="28"/>
        </w:rPr>
        <w:t>ер</w:t>
      </w:r>
      <w:proofErr w:type="spellEnd"/>
      <w:r w:rsidRPr="00B84C56">
        <w:rPr>
          <w:rFonts w:ascii="Times New Roman" w:eastAsia="Times New Roman" w:hAnsi="Times New Roman"/>
          <w:sz w:val="28"/>
          <w:szCs w:val="28"/>
        </w:rPr>
        <w:t>,</w:t>
      </w:r>
    </w:p>
    <w:p w:rsidR="008A18F2" w:rsidRPr="00B84C56" w:rsidRDefault="008A18F2" w:rsidP="008A18F2">
      <w:pPr>
        <w:widowControl w:val="0"/>
        <w:tabs>
          <w:tab w:val="left" w:pos="0"/>
          <w:tab w:val="left" w:leader="underscore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канд. эк. наук, доцент</w:t>
      </w:r>
      <w:r w:rsidRPr="00B84C56">
        <w:rPr>
          <w:rFonts w:ascii="Times New Roman" w:eastAsia="Times New Roman" w:hAnsi="Times New Roman"/>
          <w:sz w:val="28"/>
          <w:szCs w:val="28"/>
        </w:rPr>
        <w:t xml:space="preserve"> ________________________________   Д.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84C5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Ланская</w:t>
      </w:r>
      <w:proofErr w:type="spellEnd"/>
    </w:p>
    <w:p w:rsidR="008A18F2" w:rsidRDefault="00D625C8" w:rsidP="00705919">
      <w:pPr>
        <w:rPr>
          <w:rFonts w:ascii="Times New Roman" w:hAnsi="Times New Roman" w:cs="Times New Roman"/>
          <w:szCs w:val="28"/>
        </w:rPr>
      </w:pPr>
      <w:r w:rsidRPr="00705919">
        <w:rPr>
          <w:rFonts w:ascii="Times New Roman" w:hAnsi="Times New Roman" w:cs="Times New Roman"/>
          <w:sz w:val="28"/>
          <w:szCs w:val="28"/>
        </w:rPr>
        <w:br/>
      </w:r>
      <w:r w:rsidR="00705919">
        <w:rPr>
          <w:rFonts w:ascii="Times New Roman" w:hAnsi="Times New Roman" w:cs="Times New Roman"/>
          <w:szCs w:val="28"/>
        </w:rPr>
        <w:t xml:space="preserve">                                                </w:t>
      </w:r>
      <w:r w:rsidR="00E00A01">
        <w:rPr>
          <w:rFonts w:ascii="Times New Roman" w:hAnsi="Times New Roman" w:cs="Times New Roman"/>
          <w:szCs w:val="28"/>
        </w:rPr>
        <w:t xml:space="preserve">                             </w:t>
      </w:r>
    </w:p>
    <w:p w:rsidR="008A18F2" w:rsidRPr="008A18F2" w:rsidRDefault="008A18F2" w:rsidP="00705919">
      <w:pPr>
        <w:rPr>
          <w:rFonts w:ascii="Times New Roman" w:hAnsi="Times New Roman" w:cs="Times New Roman"/>
          <w:szCs w:val="28"/>
        </w:rPr>
      </w:pPr>
    </w:p>
    <w:p w:rsidR="00E00A01" w:rsidRDefault="00E00A01" w:rsidP="00E00A01">
      <w:pPr>
        <w:rPr>
          <w:rFonts w:ascii="Times New Roman" w:hAnsi="Times New Roman" w:cs="Times New Roman"/>
          <w:sz w:val="28"/>
          <w:szCs w:val="28"/>
        </w:rPr>
      </w:pPr>
    </w:p>
    <w:p w:rsidR="006E0BA1" w:rsidRDefault="00705919" w:rsidP="00E00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6E0BA1" w:rsidRPr="00321563" w:rsidRDefault="006E0BA1" w:rsidP="00AD1C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56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id w:val="31544730"/>
        <w:docPartObj>
          <w:docPartGallery w:val="Table of Contents"/>
          <w:docPartUnique/>
        </w:docPartObj>
      </w:sdtPr>
      <w:sdtContent>
        <w:p w:rsidR="00AD1CC5" w:rsidRPr="00AD1CC5" w:rsidRDefault="006E384D" w:rsidP="00AD1CC5">
          <w:pPr>
            <w:pStyle w:val="1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D1CC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D1CC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D1CC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1718424" w:history="1">
            <w:r w:rsidR="00AD1CC5"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D1CC5"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1CC5"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1CC5"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_Toc531718424 \h </w:instrText>
            </w:r>
            <w:r w:rsidR="00AD1CC5"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1CC5"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D1CC5"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1CC5" w:rsidRPr="00AD1CC5" w:rsidRDefault="00AD1CC5" w:rsidP="00AD1CC5">
          <w:pPr>
            <w:pStyle w:val="1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718425" w:history="1"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 Теоретико-методологические основы  реиндустриализации экономики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_Toc531718425 \h </w:instrTex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1CC5" w:rsidRPr="00AD1CC5" w:rsidRDefault="00AD1CC5" w:rsidP="00AD1CC5">
          <w:pPr>
            <w:pStyle w:val="21"/>
            <w:tabs>
              <w:tab w:val="left" w:pos="880"/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718426" w:history="1"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Pr="00AD1CC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Сущность и методология реиндустриализации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_Toc531718426 \h </w:instrTex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1CC5" w:rsidRPr="00AD1CC5" w:rsidRDefault="00AD1CC5" w:rsidP="00AD1CC5">
          <w:pPr>
            <w:pStyle w:val="21"/>
            <w:tabs>
              <w:tab w:val="left" w:pos="880"/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718427" w:history="1"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Pr="00AD1CC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Классификация реиндустриализации и новой индустриализации регионов ЮФО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_Toc531718427 \h </w:instrTex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1CC5" w:rsidRPr="00AD1CC5" w:rsidRDefault="00AD1CC5" w:rsidP="00AD1CC5">
          <w:pPr>
            <w:pStyle w:val="2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718428" w:history="1"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1.3 Политика Южного региона России по выходу на новый уровень реиндустриализации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_Toc531718428 \h </w:instrTex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1CC5" w:rsidRPr="00AD1CC5" w:rsidRDefault="00AD1CC5" w:rsidP="00AD1CC5">
          <w:pPr>
            <w:pStyle w:val="1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718429" w:history="1"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Г</w:t>
            </w:r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осударственная стратегия инновационного развития и политика реиндустриализации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_Toc531718429 \h </w:instrTex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1CC5" w:rsidRPr="00AD1CC5" w:rsidRDefault="00AD1CC5" w:rsidP="00AD1CC5">
          <w:pPr>
            <w:pStyle w:val="2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718430" w:history="1">
            <w:r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Производственная и транспортная инфраструктура Южного региона России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_Toc531718430 \h </w:instrTex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1CC5" w:rsidRPr="00AD1CC5" w:rsidRDefault="00AD1CC5" w:rsidP="00AD1CC5">
          <w:pPr>
            <w:pStyle w:val="2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718431" w:history="1">
            <w:r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Приоритетный рост инвестиций в высокотехнологичные отрасли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_Toc531718431 \h </w:instrTex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1CC5" w:rsidRPr="00AD1CC5" w:rsidRDefault="00AD1CC5" w:rsidP="00AD1CC5">
          <w:pPr>
            <w:pStyle w:val="2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718432" w:history="1">
            <w:r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Инвестиции в человеческий капитал и кадровая политика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_Toc531718432 \h </w:instrTex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1CC5" w:rsidRPr="00AD1CC5" w:rsidRDefault="00AD1CC5" w:rsidP="00AD1CC5">
          <w:pPr>
            <w:pStyle w:val="1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718433" w:history="1"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 Приоритетные направления неоиндустриализации в ЮФО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_Toc531718433 \h </w:instrTex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1CC5" w:rsidRPr="00AD1CC5" w:rsidRDefault="00AD1CC5" w:rsidP="00AD1CC5">
          <w:pPr>
            <w:pStyle w:val="2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718434" w:history="1">
            <w:r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Стратегическое развитие и перспективы развития.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_Toc531718434 \h </w:instrTex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1CC5" w:rsidRPr="00AD1CC5" w:rsidRDefault="00AD1CC5" w:rsidP="00AD1CC5">
          <w:pPr>
            <w:pStyle w:val="2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718435" w:history="1">
            <w:r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Потенциал и сдерживающие факторы </w:t>
            </w:r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Южного региона России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_Toc531718435 \h </w:instrTex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1CC5" w:rsidRPr="00AD1CC5" w:rsidRDefault="00AD1CC5" w:rsidP="00AD1CC5">
          <w:pPr>
            <w:pStyle w:val="2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718436" w:history="1">
            <w:r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3.3 </w:t>
            </w:r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Устранение региональных диспропорций индустриального развития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_Toc531718436 \h </w:instrTex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1CC5" w:rsidRPr="00AD1CC5" w:rsidRDefault="00AD1CC5" w:rsidP="00AD1CC5">
          <w:pPr>
            <w:pStyle w:val="1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718437" w:history="1"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_Toc531718437 \h </w:instrTex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1CC5" w:rsidRPr="00AD1CC5" w:rsidRDefault="00AD1CC5" w:rsidP="00AD1CC5">
          <w:pPr>
            <w:pStyle w:val="11"/>
            <w:tabs>
              <w:tab w:val="right" w:leader="dot" w:pos="9346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1718438" w:history="1">
            <w:r w:rsidRPr="00AD1CC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_Toc531718438 \h </w:instrTex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AD1C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384D" w:rsidRDefault="006E384D" w:rsidP="00AD1CC5">
          <w:pPr>
            <w:spacing w:line="360" w:lineRule="auto"/>
          </w:pPr>
          <w:r w:rsidRPr="00AD1CC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E384D" w:rsidRDefault="006E384D" w:rsidP="006E384D">
      <w:pPr>
        <w:pStyle w:val="1"/>
        <w:rPr>
          <w:rFonts w:ascii="Times New Roman" w:hAnsi="Times New Roman" w:cs="Times New Roman"/>
        </w:rPr>
      </w:pPr>
    </w:p>
    <w:p w:rsidR="006E384D" w:rsidRDefault="006E384D" w:rsidP="006E384D">
      <w:pPr>
        <w:pStyle w:val="1"/>
        <w:rPr>
          <w:rFonts w:ascii="Times New Roman" w:hAnsi="Times New Roman" w:cs="Times New Roman"/>
        </w:rPr>
      </w:pPr>
    </w:p>
    <w:p w:rsidR="00AD1CC5" w:rsidRDefault="00AD1CC5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bookmarkStart w:id="0" w:name="_Toc531718424"/>
      <w:r>
        <w:rPr>
          <w:rFonts w:ascii="Times New Roman" w:hAnsi="Times New Roman" w:cs="Times New Roman"/>
        </w:rPr>
        <w:br w:type="page"/>
      </w:r>
    </w:p>
    <w:p w:rsidR="00AD1CC5" w:rsidRPr="00AD1CC5" w:rsidRDefault="00AD1CC5" w:rsidP="00AD1CC5">
      <w:pPr>
        <w:jc w:val="center"/>
        <w:rPr>
          <w:rFonts w:ascii="Times New Roman" w:hAnsi="Times New Roman" w:cs="Times New Roman"/>
          <w:sz w:val="28"/>
        </w:rPr>
      </w:pPr>
      <w:r w:rsidRPr="00AD1CC5">
        <w:rPr>
          <w:rFonts w:ascii="Times New Roman" w:hAnsi="Times New Roman" w:cs="Times New Roman"/>
          <w:sz w:val="28"/>
        </w:rPr>
        <w:lastRenderedPageBreak/>
        <w:t>ВВЕДЕНИЕ</w:t>
      </w:r>
      <w:bookmarkEnd w:id="0"/>
    </w:p>
    <w:p w:rsidR="00AD1CC5" w:rsidRPr="00AD1CC5" w:rsidRDefault="00AD1CC5" w:rsidP="00AD1CC5"/>
    <w:p w:rsidR="00AB1310" w:rsidRDefault="00602E2A" w:rsidP="00AD1CC5">
      <w:pPr>
        <w:spacing w:after="0" w:line="36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современного </w:t>
      </w:r>
      <w:r w:rsidR="006E0BA1">
        <w:rPr>
          <w:rFonts w:ascii="Times New Roman" w:hAnsi="Times New Roman" w:cs="Times New Roman"/>
          <w:sz w:val="28"/>
          <w:szCs w:val="28"/>
        </w:rPr>
        <w:t>мирового экономического кризиса</w:t>
      </w:r>
      <w:r>
        <w:rPr>
          <w:rFonts w:ascii="Times New Roman" w:hAnsi="Times New Roman" w:cs="Times New Roman"/>
          <w:sz w:val="28"/>
          <w:szCs w:val="28"/>
        </w:rPr>
        <w:t xml:space="preserve">, для обеспечения устойчивого развития Российского </w:t>
      </w:r>
      <w:r w:rsidR="00606024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F9731E">
        <w:rPr>
          <w:rFonts w:ascii="Times New Roman" w:hAnsi="Times New Roman" w:cs="Times New Roman"/>
          <w:sz w:val="28"/>
          <w:szCs w:val="28"/>
        </w:rPr>
        <w:t xml:space="preserve">овышения </w:t>
      </w:r>
      <w:proofErr w:type="spellStart"/>
      <w:r w:rsidR="00F9731E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="00F9731E">
        <w:rPr>
          <w:rFonts w:ascii="Times New Roman" w:hAnsi="Times New Roman" w:cs="Times New Roman"/>
          <w:sz w:val="28"/>
          <w:szCs w:val="28"/>
        </w:rPr>
        <w:t xml:space="preserve"> национальной экономики на глобальном рынке за счет сокращения технологического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31E">
        <w:rPr>
          <w:rFonts w:ascii="Times New Roman" w:hAnsi="Times New Roman" w:cs="Times New Roman"/>
          <w:sz w:val="28"/>
          <w:szCs w:val="28"/>
        </w:rPr>
        <w:t xml:space="preserve">экономического отставания от развитых стран мира требуется </w:t>
      </w:r>
      <w:r w:rsidR="00196C60">
        <w:rPr>
          <w:rFonts w:ascii="Times New Roman" w:hAnsi="Times New Roman" w:cs="Times New Roman"/>
          <w:sz w:val="28"/>
          <w:szCs w:val="28"/>
        </w:rPr>
        <w:t xml:space="preserve">формирование механизма </w:t>
      </w:r>
      <w:proofErr w:type="spellStart"/>
      <w:r w:rsidR="00196C60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="00196C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96C60">
        <w:rPr>
          <w:rFonts w:ascii="Times New Roman" w:hAnsi="Times New Roman" w:cs="Times New Roman"/>
          <w:sz w:val="28"/>
          <w:szCs w:val="28"/>
        </w:rPr>
        <w:t>неоиндустриализации</w:t>
      </w:r>
      <w:proofErr w:type="spellEnd"/>
      <w:r w:rsidR="00196C60">
        <w:rPr>
          <w:rFonts w:ascii="Times New Roman" w:hAnsi="Times New Roman" w:cs="Times New Roman"/>
          <w:sz w:val="28"/>
          <w:szCs w:val="28"/>
        </w:rPr>
        <w:t xml:space="preserve">, регулирование м стимулирование соответствующих </w:t>
      </w:r>
      <w:proofErr w:type="spellStart"/>
      <w:r w:rsidR="00196C60">
        <w:rPr>
          <w:rFonts w:ascii="Times New Roman" w:hAnsi="Times New Roman" w:cs="Times New Roman"/>
          <w:sz w:val="28"/>
          <w:szCs w:val="28"/>
        </w:rPr>
        <w:t>модернизационных</w:t>
      </w:r>
      <w:proofErr w:type="spellEnd"/>
      <w:r w:rsidR="00196C60">
        <w:rPr>
          <w:rFonts w:ascii="Times New Roman" w:hAnsi="Times New Roman" w:cs="Times New Roman"/>
          <w:sz w:val="28"/>
          <w:szCs w:val="28"/>
        </w:rPr>
        <w:t xml:space="preserve"> процессов</w:t>
      </w:r>
      <w:proofErr w:type="gramStart"/>
      <w:r w:rsidR="00196C60">
        <w:rPr>
          <w:rFonts w:ascii="Times New Roman" w:hAnsi="Times New Roman" w:cs="Times New Roman"/>
          <w:sz w:val="28"/>
          <w:szCs w:val="28"/>
        </w:rPr>
        <w:t xml:space="preserve"> </w:t>
      </w:r>
      <w:r w:rsidR="007A7F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7FFC">
        <w:rPr>
          <w:rFonts w:ascii="Times New Roman" w:hAnsi="Times New Roman" w:cs="Times New Roman"/>
          <w:sz w:val="28"/>
          <w:szCs w:val="28"/>
        </w:rPr>
        <w:t xml:space="preserve"> за счет развития универсального и гибкого инструментально- методического </w:t>
      </w:r>
      <w:r w:rsidR="002A437A">
        <w:rPr>
          <w:rFonts w:ascii="Times New Roman" w:hAnsi="Times New Roman" w:cs="Times New Roman"/>
          <w:sz w:val="28"/>
          <w:szCs w:val="28"/>
        </w:rPr>
        <w:t xml:space="preserve">аппарата и </w:t>
      </w:r>
      <w:proofErr w:type="spellStart"/>
      <w:r w:rsidR="002A437A">
        <w:rPr>
          <w:rFonts w:ascii="Times New Roman" w:hAnsi="Times New Roman" w:cs="Times New Roman"/>
          <w:sz w:val="28"/>
          <w:szCs w:val="28"/>
        </w:rPr>
        <w:t>постояннного</w:t>
      </w:r>
      <w:proofErr w:type="spellEnd"/>
      <w:r w:rsidR="002A437A">
        <w:rPr>
          <w:rFonts w:ascii="Times New Roman" w:hAnsi="Times New Roman" w:cs="Times New Roman"/>
          <w:sz w:val="28"/>
          <w:szCs w:val="28"/>
        </w:rPr>
        <w:t xml:space="preserve"> анализа оценки уровня </w:t>
      </w:r>
      <w:proofErr w:type="spellStart"/>
      <w:r w:rsidR="002A437A">
        <w:rPr>
          <w:rFonts w:ascii="Times New Roman" w:hAnsi="Times New Roman" w:cs="Times New Roman"/>
          <w:sz w:val="28"/>
          <w:szCs w:val="28"/>
        </w:rPr>
        <w:t>неоиндустриализации</w:t>
      </w:r>
      <w:proofErr w:type="spellEnd"/>
      <w:r w:rsidR="002A437A">
        <w:rPr>
          <w:rFonts w:ascii="Times New Roman" w:hAnsi="Times New Roman" w:cs="Times New Roman"/>
          <w:sz w:val="28"/>
          <w:szCs w:val="28"/>
        </w:rPr>
        <w:t xml:space="preserve"> и условий ее осуществления. </w:t>
      </w:r>
    </w:p>
    <w:p w:rsidR="000E364B" w:rsidRDefault="00E00F65" w:rsidP="00E00A01">
      <w:pPr>
        <w:spacing w:after="0" w:line="36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Исследуемая тема актуальна, поскольку </w:t>
      </w:r>
      <w:proofErr w:type="spellStart"/>
      <w:r w:rsidR="006D39EB">
        <w:rPr>
          <w:rFonts w:ascii="Times New Roman" w:hAnsi="Times New Roman" w:cs="Times New Roman"/>
          <w:sz w:val="28"/>
          <w:szCs w:val="28"/>
        </w:rPr>
        <w:t>реиндустриализация</w:t>
      </w:r>
      <w:proofErr w:type="spellEnd"/>
      <w:r w:rsidR="006D39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D39EB">
        <w:rPr>
          <w:rFonts w:ascii="Times New Roman" w:hAnsi="Times New Roman" w:cs="Times New Roman"/>
          <w:sz w:val="28"/>
          <w:szCs w:val="28"/>
        </w:rPr>
        <w:t>неоиндустриализация</w:t>
      </w:r>
      <w:proofErr w:type="spellEnd"/>
      <w:r w:rsidR="006D39EB">
        <w:rPr>
          <w:rFonts w:ascii="Times New Roman" w:hAnsi="Times New Roman" w:cs="Times New Roman"/>
          <w:sz w:val="28"/>
          <w:szCs w:val="28"/>
        </w:rPr>
        <w:t xml:space="preserve"> необходима не только России</w:t>
      </w:r>
      <w:r w:rsidR="00812B40">
        <w:rPr>
          <w:rFonts w:ascii="Times New Roman" w:hAnsi="Times New Roman" w:cs="Times New Roman"/>
          <w:sz w:val="28"/>
          <w:szCs w:val="28"/>
        </w:rPr>
        <w:t xml:space="preserve"> как залог сбалансированного развития региона</w:t>
      </w:r>
      <w:r w:rsidR="006D39EB">
        <w:rPr>
          <w:rFonts w:ascii="Times New Roman" w:hAnsi="Times New Roman" w:cs="Times New Roman"/>
          <w:sz w:val="28"/>
          <w:szCs w:val="28"/>
        </w:rPr>
        <w:t xml:space="preserve">, </w:t>
      </w:r>
      <w:r w:rsidR="00D30D2B">
        <w:rPr>
          <w:rFonts w:ascii="Times New Roman" w:hAnsi="Times New Roman" w:cs="Times New Roman"/>
          <w:sz w:val="28"/>
          <w:szCs w:val="28"/>
        </w:rPr>
        <w:t xml:space="preserve">это </w:t>
      </w:r>
      <w:r w:rsidR="00E2064F">
        <w:rPr>
          <w:rFonts w:ascii="Times New Roman" w:hAnsi="Times New Roman" w:cs="Times New Roman"/>
          <w:sz w:val="28"/>
          <w:szCs w:val="28"/>
        </w:rPr>
        <w:t xml:space="preserve">общемировая тенденция в экономике. </w:t>
      </w:r>
      <w:r w:rsidR="000C0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1FB" w:rsidRDefault="00F52BA3" w:rsidP="00E00A01">
      <w:pPr>
        <w:spacing w:after="0" w:line="36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</w:t>
      </w:r>
      <w:r w:rsidR="00371290">
        <w:rPr>
          <w:rFonts w:ascii="Times New Roman" w:hAnsi="Times New Roman" w:cs="Times New Roman"/>
          <w:sz w:val="28"/>
          <w:szCs w:val="28"/>
        </w:rPr>
        <w:t>е</w:t>
      </w:r>
      <w:r w:rsidR="00031C2E">
        <w:rPr>
          <w:rFonts w:ascii="Times New Roman" w:hAnsi="Times New Roman" w:cs="Times New Roman"/>
          <w:sz w:val="28"/>
          <w:szCs w:val="28"/>
        </w:rPr>
        <w:t xml:space="preserve">дования являются процессы </w:t>
      </w:r>
      <w:proofErr w:type="spellStart"/>
      <w:r w:rsidR="00031C2E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="00031C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31C2E">
        <w:rPr>
          <w:rFonts w:ascii="Times New Roman" w:hAnsi="Times New Roman" w:cs="Times New Roman"/>
          <w:sz w:val="28"/>
          <w:szCs w:val="28"/>
        </w:rPr>
        <w:t>неоиндустриализации</w:t>
      </w:r>
      <w:proofErr w:type="spellEnd"/>
      <w:r w:rsidR="00031C2E">
        <w:rPr>
          <w:rFonts w:ascii="Times New Roman" w:hAnsi="Times New Roman" w:cs="Times New Roman"/>
          <w:sz w:val="28"/>
          <w:szCs w:val="28"/>
        </w:rPr>
        <w:t xml:space="preserve"> в Южном федеральном округе</w:t>
      </w:r>
      <w:r w:rsidR="00FD603E">
        <w:rPr>
          <w:rFonts w:ascii="Times New Roman" w:hAnsi="Times New Roman" w:cs="Times New Roman"/>
          <w:sz w:val="28"/>
          <w:szCs w:val="28"/>
        </w:rPr>
        <w:t xml:space="preserve"> (ЮФО)</w:t>
      </w:r>
      <w:r w:rsidR="00031C2E">
        <w:rPr>
          <w:rFonts w:ascii="Times New Roman" w:hAnsi="Times New Roman" w:cs="Times New Roman"/>
          <w:sz w:val="28"/>
          <w:szCs w:val="28"/>
        </w:rPr>
        <w:t xml:space="preserve"> на примере Краснодарского края. </w:t>
      </w:r>
    </w:p>
    <w:p w:rsidR="00371290" w:rsidRDefault="00371290" w:rsidP="00E00A01">
      <w:pPr>
        <w:spacing w:after="0" w:line="36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исследования является </w:t>
      </w:r>
      <w:r w:rsidR="007D6F48">
        <w:rPr>
          <w:rFonts w:ascii="Times New Roman" w:hAnsi="Times New Roman" w:cs="Times New Roman"/>
          <w:sz w:val="28"/>
          <w:szCs w:val="28"/>
        </w:rPr>
        <w:t>региональная</w:t>
      </w:r>
      <w:r w:rsidR="00592F94">
        <w:rPr>
          <w:rFonts w:ascii="Times New Roman" w:hAnsi="Times New Roman" w:cs="Times New Roman"/>
          <w:sz w:val="28"/>
          <w:szCs w:val="28"/>
        </w:rPr>
        <w:t xml:space="preserve"> экономическая</w:t>
      </w:r>
      <w:r w:rsidR="007D6F48">
        <w:rPr>
          <w:rFonts w:ascii="Times New Roman" w:hAnsi="Times New Roman" w:cs="Times New Roman"/>
          <w:sz w:val="28"/>
          <w:szCs w:val="28"/>
        </w:rPr>
        <w:t xml:space="preserve"> политика </w:t>
      </w:r>
      <w:r w:rsidR="00064AC5">
        <w:rPr>
          <w:rFonts w:ascii="Times New Roman" w:hAnsi="Times New Roman" w:cs="Times New Roman"/>
          <w:sz w:val="28"/>
          <w:szCs w:val="28"/>
        </w:rPr>
        <w:t>п</w:t>
      </w:r>
      <w:r w:rsidR="00592F9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92F94">
        <w:rPr>
          <w:rFonts w:ascii="Times New Roman" w:hAnsi="Times New Roman" w:cs="Times New Roman"/>
          <w:sz w:val="28"/>
          <w:szCs w:val="28"/>
        </w:rPr>
        <w:t>реиндустриализаци</w:t>
      </w:r>
      <w:r w:rsidR="00064AC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64A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64AC5">
        <w:rPr>
          <w:rFonts w:ascii="Times New Roman" w:hAnsi="Times New Roman" w:cs="Times New Roman"/>
          <w:sz w:val="28"/>
          <w:szCs w:val="28"/>
        </w:rPr>
        <w:t>неоиндустриализации</w:t>
      </w:r>
      <w:proofErr w:type="spellEnd"/>
      <w:r w:rsidR="00082013">
        <w:rPr>
          <w:rFonts w:ascii="Times New Roman" w:hAnsi="Times New Roman" w:cs="Times New Roman"/>
          <w:sz w:val="28"/>
          <w:szCs w:val="28"/>
        </w:rPr>
        <w:t xml:space="preserve"> в Южном федеральном округе</w:t>
      </w:r>
      <w:r w:rsidR="00FD603E">
        <w:rPr>
          <w:rFonts w:ascii="Times New Roman" w:hAnsi="Times New Roman" w:cs="Times New Roman"/>
          <w:sz w:val="28"/>
          <w:szCs w:val="28"/>
        </w:rPr>
        <w:t xml:space="preserve"> (ЮФО)</w:t>
      </w:r>
      <w:r w:rsidR="00064AC5">
        <w:rPr>
          <w:rFonts w:ascii="Times New Roman" w:hAnsi="Times New Roman" w:cs="Times New Roman"/>
          <w:sz w:val="28"/>
          <w:szCs w:val="28"/>
        </w:rPr>
        <w:t xml:space="preserve"> на примере Краснодарского края.</w:t>
      </w:r>
    </w:p>
    <w:p w:rsidR="00371290" w:rsidRDefault="00953A6D" w:rsidP="00E00A01">
      <w:pPr>
        <w:spacing w:after="0" w:line="36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B0382">
        <w:rPr>
          <w:rFonts w:ascii="Times New Roman" w:hAnsi="Times New Roman" w:cs="Times New Roman"/>
          <w:sz w:val="28"/>
          <w:szCs w:val="28"/>
        </w:rPr>
        <w:t>е</w:t>
      </w:r>
      <w:r w:rsidR="00F369DE">
        <w:rPr>
          <w:rFonts w:ascii="Times New Roman" w:hAnsi="Times New Roman" w:cs="Times New Roman"/>
          <w:sz w:val="28"/>
          <w:szCs w:val="28"/>
        </w:rPr>
        <w:t xml:space="preserve">лью исследования является </w:t>
      </w:r>
      <w:r w:rsidR="00A924FE">
        <w:rPr>
          <w:rFonts w:ascii="Times New Roman" w:hAnsi="Times New Roman" w:cs="Times New Roman"/>
          <w:sz w:val="28"/>
          <w:szCs w:val="28"/>
        </w:rPr>
        <w:t xml:space="preserve">изучение процессов </w:t>
      </w:r>
      <w:proofErr w:type="spellStart"/>
      <w:r w:rsidR="00855838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="008558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5838">
        <w:rPr>
          <w:rFonts w:ascii="Times New Roman" w:hAnsi="Times New Roman" w:cs="Times New Roman"/>
          <w:sz w:val="28"/>
          <w:szCs w:val="28"/>
        </w:rPr>
        <w:t>неоиндустриализации</w:t>
      </w:r>
      <w:proofErr w:type="spellEnd"/>
      <w:r w:rsidR="00855838">
        <w:rPr>
          <w:rFonts w:ascii="Times New Roman" w:hAnsi="Times New Roman" w:cs="Times New Roman"/>
          <w:sz w:val="28"/>
          <w:szCs w:val="28"/>
        </w:rPr>
        <w:t xml:space="preserve"> в рамках экономической политики </w:t>
      </w:r>
      <w:r w:rsidR="00FD603E">
        <w:rPr>
          <w:rFonts w:ascii="Times New Roman" w:hAnsi="Times New Roman" w:cs="Times New Roman"/>
          <w:sz w:val="28"/>
          <w:szCs w:val="28"/>
        </w:rPr>
        <w:t>в ЮФО</w:t>
      </w:r>
      <w:r w:rsidR="008558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382" w:rsidRDefault="00BF0F9E" w:rsidP="00E00A01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поставленной цели </w:t>
      </w:r>
      <w:r w:rsidR="00ED13D0">
        <w:rPr>
          <w:rFonts w:ascii="Times New Roman" w:hAnsi="Times New Roman" w:cs="Times New Roman"/>
          <w:sz w:val="28"/>
          <w:szCs w:val="28"/>
        </w:rPr>
        <w:t>с</w:t>
      </w:r>
      <w:r w:rsidR="00C906F3">
        <w:rPr>
          <w:rFonts w:ascii="Times New Roman" w:hAnsi="Times New Roman" w:cs="Times New Roman"/>
          <w:sz w:val="28"/>
          <w:szCs w:val="28"/>
        </w:rPr>
        <w:t xml:space="preserve">лужат </w:t>
      </w:r>
      <w:r w:rsidR="003140E8">
        <w:rPr>
          <w:rFonts w:ascii="Times New Roman" w:hAnsi="Times New Roman" w:cs="Times New Roman"/>
          <w:sz w:val="28"/>
          <w:szCs w:val="28"/>
        </w:rPr>
        <w:t xml:space="preserve">следующие задачи: </w:t>
      </w:r>
    </w:p>
    <w:p w:rsidR="00ED2D18" w:rsidRPr="001B7846" w:rsidRDefault="00ED2D18" w:rsidP="00E00A01">
      <w:pPr>
        <w:pStyle w:val="a3"/>
        <w:numPr>
          <w:ilvl w:val="0"/>
          <w:numId w:val="15"/>
        </w:numPr>
        <w:spacing w:after="0" w:line="36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7846">
        <w:rPr>
          <w:rFonts w:ascii="Times New Roman" w:hAnsi="Times New Roman" w:cs="Times New Roman"/>
          <w:sz w:val="28"/>
          <w:szCs w:val="28"/>
        </w:rPr>
        <w:t xml:space="preserve">Рассмотреть теоретическую основу </w:t>
      </w:r>
      <w:proofErr w:type="spellStart"/>
      <w:r w:rsidRPr="001B7846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="00F81E4A" w:rsidRPr="001B7846">
        <w:rPr>
          <w:rFonts w:ascii="Times New Roman" w:hAnsi="Times New Roman" w:cs="Times New Roman"/>
          <w:sz w:val="28"/>
          <w:szCs w:val="28"/>
        </w:rPr>
        <w:t>;</w:t>
      </w:r>
    </w:p>
    <w:p w:rsidR="00F81E4A" w:rsidRPr="001B7846" w:rsidRDefault="00F81E4A" w:rsidP="00E00A01">
      <w:pPr>
        <w:pStyle w:val="a3"/>
        <w:numPr>
          <w:ilvl w:val="0"/>
          <w:numId w:val="15"/>
        </w:numPr>
        <w:spacing w:after="0" w:line="36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7846">
        <w:rPr>
          <w:rFonts w:ascii="Times New Roman" w:hAnsi="Times New Roman" w:cs="Times New Roman"/>
          <w:sz w:val="28"/>
          <w:szCs w:val="28"/>
        </w:rPr>
        <w:t xml:space="preserve">Изучить государственную стратегию </w:t>
      </w:r>
      <w:r w:rsidR="00366D17" w:rsidRPr="001B7846">
        <w:rPr>
          <w:rFonts w:ascii="Times New Roman" w:hAnsi="Times New Roman" w:cs="Times New Roman"/>
          <w:sz w:val="28"/>
          <w:szCs w:val="28"/>
        </w:rPr>
        <w:t xml:space="preserve">инновационного развития и применяемую политику </w:t>
      </w:r>
      <w:proofErr w:type="spellStart"/>
      <w:r w:rsidR="00366D17" w:rsidRPr="001B7846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="006F27BA" w:rsidRPr="001B7846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366D17" w:rsidRPr="001B7846" w:rsidRDefault="006F27BA" w:rsidP="00E00A01">
      <w:pPr>
        <w:pStyle w:val="a3"/>
        <w:numPr>
          <w:ilvl w:val="0"/>
          <w:numId w:val="15"/>
        </w:numPr>
        <w:spacing w:after="0" w:line="36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7846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Рассмотреть </w:t>
      </w:r>
      <w:r w:rsidR="00692159" w:rsidRPr="001B7846">
        <w:rPr>
          <w:rFonts w:ascii="Times New Roman" w:hAnsi="Times New Roman" w:cs="Times New Roman"/>
          <w:sz w:val="28"/>
          <w:szCs w:val="28"/>
        </w:rPr>
        <w:t>приоритетные</w:t>
      </w:r>
      <w:r w:rsidRPr="001B7846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proofErr w:type="spellStart"/>
      <w:r w:rsidRPr="001B7846">
        <w:rPr>
          <w:rFonts w:ascii="Times New Roman" w:hAnsi="Times New Roman" w:cs="Times New Roman"/>
          <w:sz w:val="28"/>
          <w:szCs w:val="28"/>
        </w:rPr>
        <w:t>неоиндустриализации</w:t>
      </w:r>
      <w:proofErr w:type="spellEnd"/>
      <w:r w:rsidRPr="001B7846">
        <w:rPr>
          <w:rFonts w:ascii="Times New Roman" w:hAnsi="Times New Roman" w:cs="Times New Roman"/>
          <w:sz w:val="28"/>
          <w:szCs w:val="28"/>
        </w:rPr>
        <w:t xml:space="preserve"> </w:t>
      </w:r>
      <w:r w:rsidR="006935DF" w:rsidRPr="001B7846">
        <w:rPr>
          <w:rFonts w:ascii="Times New Roman" w:hAnsi="Times New Roman" w:cs="Times New Roman"/>
          <w:sz w:val="28"/>
          <w:szCs w:val="28"/>
        </w:rPr>
        <w:t xml:space="preserve">в Краснодарском крае; </w:t>
      </w:r>
    </w:p>
    <w:p w:rsidR="006935DF" w:rsidRPr="001B7846" w:rsidRDefault="001B7846" w:rsidP="00E00A01">
      <w:pPr>
        <w:pStyle w:val="a3"/>
        <w:numPr>
          <w:ilvl w:val="0"/>
          <w:numId w:val="15"/>
        </w:numPr>
        <w:spacing w:after="0" w:line="36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DF" w:rsidRPr="001B7846">
        <w:rPr>
          <w:rFonts w:ascii="Times New Roman" w:hAnsi="Times New Roman" w:cs="Times New Roman"/>
          <w:sz w:val="28"/>
          <w:szCs w:val="28"/>
        </w:rPr>
        <w:t xml:space="preserve">Выявить сдерживающие факторы и предложить способы их преодоления. </w:t>
      </w:r>
    </w:p>
    <w:p w:rsidR="00404693" w:rsidRDefault="00761FF6" w:rsidP="00E00A01">
      <w:pPr>
        <w:spacing w:after="0" w:line="36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1FF6">
        <w:rPr>
          <w:rFonts w:ascii="Times New Roman" w:hAnsi="Times New Roman" w:cs="Times New Roman"/>
          <w:sz w:val="28"/>
          <w:szCs w:val="28"/>
        </w:rPr>
        <w:t>Методологической основой для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CF413C">
        <w:rPr>
          <w:rFonts w:ascii="Times New Roman" w:hAnsi="Times New Roman" w:cs="Times New Roman"/>
          <w:sz w:val="28"/>
          <w:szCs w:val="28"/>
        </w:rPr>
        <w:t xml:space="preserve"> послужили научные статьи </w:t>
      </w:r>
      <w:r w:rsidR="00966C73"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 w:rsidR="00B1558F">
        <w:rPr>
          <w:rFonts w:ascii="Times New Roman" w:hAnsi="Times New Roman" w:cs="Times New Roman"/>
          <w:sz w:val="28"/>
          <w:szCs w:val="28"/>
        </w:rPr>
        <w:t>экономистов,</w:t>
      </w:r>
      <w:r w:rsidR="00966C73">
        <w:rPr>
          <w:rFonts w:ascii="Times New Roman" w:hAnsi="Times New Roman" w:cs="Times New Roman"/>
          <w:sz w:val="28"/>
          <w:szCs w:val="28"/>
        </w:rPr>
        <w:t xml:space="preserve"> таких как С.Ю. Глазьев, </w:t>
      </w:r>
      <w:r w:rsidR="00D04274">
        <w:rPr>
          <w:rFonts w:ascii="Times New Roman" w:hAnsi="Times New Roman" w:cs="Times New Roman"/>
          <w:sz w:val="28"/>
          <w:szCs w:val="28"/>
        </w:rPr>
        <w:t xml:space="preserve">С.С. Губанов, </w:t>
      </w:r>
      <w:r w:rsidR="00A062B8">
        <w:rPr>
          <w:rFonts w:ascii="Times New Roman" w:hAnsi="Times New Roman" w:cs="Times New Roman"/>
          <w:sz w:val="28"/>
          <w:szCs w:val="28"/>
        </w:rPr>
        <w:t>Я</w:t>
      </w:r>
      <w:r w:rsidR="00A4663A">
        <w:rPr>
          <w:rFonts w:ascii="Times New Roman" w:hAnsi="Times New Roman" w:cs="Times New Roman"/>
          <w:sz w:val="28"/>
          <w:szCs w:val="28"/>
        </w:rPr>
        <w:t xml:space="preserve">.П.Силин и других публицистов. </w:t>
      </w:r>
    </w:p>
    <w:p w:rsidR="00404693" w:rsidRDefault="00404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3E40" w:rsidRDefault="00AD1CC5" w:rsidP="00404693">
      <w:pPr>
        <w:pStyle w:val="af5"/>
        <w:numPr>
          <w:ilvl w:val="0"/>
          <w:numId w:val="3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_Toc531718425"/>
      <w:r w:rsidRPr="00AD1CC5">
        <w:rPr>
          <w:rFonts w:ascii="Times New Roman" w:hAnsi="Times New Roman" w:cs="Times New Roman"/>
          <w:sz w:val="28"/>
          <w:szCs w:val="28"/>
        </w:rPr>
        <w:lastRenderedPageBreak/>
        <w:t xml:space="preserve">Теоретико-методологические основы  </w:t>
      </w:r>
      <w:proofErr w:type="spellStart"/>
      <w:r w:rsidRPr="00AD1CC5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AD1CC5">
        <w:rPr>
          <w:rFonts w:ascii="Times New Roman" w:hAnsi="Times New Roman" w:cs="Times New Roman"/>
          <w:sz w:val="28"/>
          <w:szCs w:val="28"/>
        </w:rPr>
        <w:t xml:space="preserve"> экономики</w:t>
      </w:r>
      <w:bookmarkEnd w:id="1"/>
    </w:p>
    <w:p w:rsidR="00AD1CC5" w:rsidRPr="00AD1CC5" w:rsidRDefault="00AD1CC5" w:rsidP="00404693">
      <w:pPr>
        <w:pStyle w:val="af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A5F" w:rsidRDefault="00F72479" w:rsidP="00404693">
      <w:pPr>
        <w:pStyle w:val="a3"/>
        <w:numPr>
          <w:ilvl w:val="1"/>
          <w:numId w:val="33"/>
        </w:numPr>
        <w:spacing w:before="4" w:after="4" w:line="360" w:lineRule="auto"/>
        <w:ind w:left="0" w:right="57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84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Toc531718426"/>
      <w:r w:rsidR="008E1C76" w:rsidRPr="006E384D">
        <w:rPr>
          <w:rFonts w:ascii="Times New Roman" w:hAnsi="Times New Roman" w:cs="Times New Roman"/>
          <w:sz w:val="28"/>
          <w:szCs w:val="28"/>
        </w:rPr>
        <w:t xml:space="preserve">Сущность и методология </w:t>
      </w:r>
      <w:proofErr w:type="spellStart"/>
      <w:r w:rsidR="008E1C76" w:rsidRPr="006E384D">
        <w:rPr>
          <w:rFonts w:ascii="Times New Roman" w:hAnsi="Times New Roman" w:cs="Times New Roman"/>
          <w:sz w:val="28"/>
          <w:szCs w:val="28"/>
        </w:rPr>
        <w:t>реиндустриализации</w:t>
      </w:r>
      <w:bookmarkEnd w:id="2"/>
      <w:proofErr w:type="spellEnd"/>
      <w:r w:rsidR="008E1C76" w:rsidRPr="006E3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CC5" w:rsidRPr="006E384D" w:rsidRDefault="00AD1CC5" w:rsidP="00404693">
      <w:pPr>
        <w:pStyle w:val="a3"/>
        <w:spacing w:before="4" w:after="4" w:line="360" w:lineRule="auto"/>
        <w:ind w:left="0" w:right="57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7A5F" w:rsidRPr="004E22EB" w:rsidRDefault="00497A5F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В классическом понимании индустриализация – это </w:t>
      </w:r>
      <w:r w:rsidR="005F28BD" w:rsidRPr="004E22EB">
        <w:rPr>
          <w:rFonts w:ascii="Times New Roman" w:hAnsi="Times New Roman" w:cs="Times New Roman"/>
          <w:sz w:val="28"/>
          <w:szCs w:val="28"/>
        </w:rPr>
        <w:t xml:space="preserve">процесс перехода труда на механическую (машинную) основу. </w:t>
      </w:r>
      <w:r w:rsidR="00585E3D" w:rsidRPr="004E22EB">
        <w:rPr>
          <w:rFonts w:ascii="Times New Roman" w:hAnsi="Times New Roman" w:cs="Times New Roman"/>
          <w:sz w:val="28"/>
          <w:szCs w:val="28"/>
        </w:rPr>
        <w:t xml:space="preserve">Новая индустриализация процесс аналогичный, </w:t>
      </w:r>
      <w:r w:rsidR="00B1558F" w:rsidRPr="004E22EB">
        <w:rPr>
          <w:rFonts w:ascii="Times New Roman" w:hAnsi="Times New Roman" w:cs="Times New Roman"/>
          <w:sz w:val="28"/>
          <w:szCs w:val="28"/>
        </w:rPr>
        <w:t>однако,</w:t>
      </w:r>
      <w:r w:rsidR="00585E3D" w:rsidRPr="004E22EB">
        <w:rPr>
          <w:rFonts w:ascii="Times New Roman" w:hAnsi="Times New Roman" w:cs="Times New Roman"/>
          <w:sz w:val="28"/>
          <w:szCs w:val="28"/>
        </w:rPr>
        <w:t xml:space="preserve"> в новых экономических </w:t>
      </w:r>
      <w:r w:rsidR="00C91260" w:rsidRPr="004E22EB">
        <w:rPr>
          <w:rFonts w:ascii="Times New Roman" w:hAnsi="Times New Roman" w:cs="Times New Roman"/>
          <w:sz w:val="28"/>
          <w:szCs w:val="28"/>
        </w:rPr>
        <w:t xml:space="preserve">условиях. </w:t>
      </w:r>
      <w:proofErr w:type="spellStart"/>
      <w:r w:rsidR="00C91260" w:rsidRPr="004E22EB">
        <w:rPr>
          <w:rFonts w:ascii="Times New Roman" w:hAnsi="Times New Roman" w:cs="Times New Roman"/>
          <w:sz w:val="28"/>
          <w:szCs w:val="28"/>
        </w:rPr>
        <w:t>Реиндустриализация</w:t>
      </w:r>
      <w:proofErr w:type="spellEnd"/>
      <w:r w:rsidR="00C91260" w:rsidRPr="004E22EB">
        <w:rPr>
          <w:rFonts w:ascii="Times New Roman" w:hAnsi="Times New Roman" w:cs="Times New Roman"/>
          <w:sz w:val="28"/>
          <w:szCs w:val="28"/>
        </w:rPr>
        <w:t xml:space="preserve"> – это восстановление различных технологических и </w:t>
      </w:r>
      <w:proofErr w:type="spellStart"/>
      <w:r w:rsidR="00C91260" w:rsidRPr="004E22EB">
        <w:rPr>
          <w:rFonts w:ascii="Times New Roman" w:hAnsi="Times New Roman" w:cs="Times New Roman"/>
          <w:sz w:val="28"/>
          <w:szCs w:val="28"/>
        </w:rPr>
        <w:t>производственых</w:t>
      </w:r>
      <w:proofErr w:type="spellEnd"/>
      <w:r w:rsidR="00C91260" w:rsidRPr="004E22EB">
        <w:rPr>
          <w:rFonts w:ascii="Times New Roman" w:hAnsi="Times New Roman" w:cs="Times New Roman"/>
          <w:sz w:val="28"/>
          <w:szCs w:val="28"/>
        </w:rPr>
        <w:t xml:space="preserve"> </w:t>
      </w:r>
      <w:r w:rsidR="00B1558F" w:rsidRPr="004E22EB">
        <w:rPr>
          <w:rFonts w:ascii="Times New Roman" w:hAnsi="Times New Roman" w:cs="Times New Roman"/>
          <w:sz w:val="28"/>
          <w:szCs w:val="28"/>
        </w:rPr>
        <w:t>систем,</w:t>
      </w:r>
      <w:r w:rsidR="00C91260" w:rsidRPr="004E22EB">
        <w:rPr>
          <w:rFonts w:ascii="Times New Roman" w:hAnsi="Times New Roman" w:cs="Times New Roman"/>
          <w:sz w:val="28"/>
          <w:szCs w:val="28"/>
        </w:rPr>
        <w:t xml:space="preserve"> </w:t>
      </w:r>
      <w:r w:rsidR="0002320C" w:rsidRPr="004E22EB">
        <w:rPr>
          <w:rFonts w:ascii="Times New Roman" w:hAnsi="Times New Roman" w:cs="Times New Roman"/>
          <w:sz w:val="28"/>
          <w:szCs w:val="28"/>
        </w:rPr>
        <w:t>а так же секторов и видов производств</w:t>
      </w:r>
      <w:r w:rsidR="002D4893" w:rsidRPr="004E22EB">
        <w:rPr>
          <w:rFonts w:ascii="Times New Roman" w:hAnsi="Times New Roman" w:cs="Times New Roman"/>
          <w:sz w:val="28"/>
          <w:szCs w:val="28"/>
        </w:rPr>
        <w:t>, котор</w:t>
      </w:r>
      <w:r w:rsidR="005E1660" w:rsidRPr="004E22EB">
        <w:rPr>
          <w:rFonts w:ascii="Times New Roman" w:hAnsi="Times New Roman" w:cs="Times New Roman"/>
          <w:sz w:val="28"/>
          <w:szCs w:val="28"/>
        </w:rPr>
        <w:t xml:space="preserve">ое </w:t>
      </w:r>
      <w:r w:rsidR="00AD60D8" w:rsidRPr="004E22EB">
        <w:rPr>
          <w:rFonts w:ascii="Times New Roman" w:hAnsi="Times New Roman" w:cs="Times New Roman"/>
          <w:sz w:val="28"/>
          <w:szCs w:val="28"/>
        </w:rPr>
        <w:t>сопровождается решением задач в кадровой и технологической базе промышленности с направлением</w:t>
      </w:r>
      <w:r w:rsidR="003979B7" w:rsidRPr="004E22EB">
        <w:rPr>
          <w:rFonts w:ascii="Times New Roman" w:hAnsi="Times New Roman" w:cs="Times New Roman"/>
          <w:sz w:val="28"/>
          <w:szCs w:val="28"/>
        </w:rPr>
        <w:t xml:space="preserve"> на создание отечественных потребительских стоимостей. Б</w:t>
      </w:r>
      <w:r w:rsidR="00EA75DC" w:rsidRPr="004E22EB">
        <w:rPr>
          <w:rFonts w:ascii="Times New Roman" w:hAnsi="Times New Roman" w:cs="Times New Roman"/>
          <w:sz w:val="28"/>
          <w:szCs w:val="28"/>
        </w:rPr>
        <w:t>езусловно поставленные задачи не могут быть решены частным бизнесом (с его возможнос</w:t>
      </w:r>
      <w:r w:rsidR="0092545A" w:rsidRPr="004E22EB">
        <w:rPr>
          <w:rFonts w:ascii="Times New Roman" w:hAnsi="Times New Roman" w:cs="Times New Roman"/>
          <w:sz w:val="28"/>
          <w:szCs w:val="28"/>
        </w:rPr>
        <w:t>тями и компетенциями</w:t>
      </w:r>
      <w:r w:rsidR="00EA75DC" w:rsidRPr="004E22E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A75DC" w:rsidRPr="004E22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75DC" w:rsidRPr="004E22EB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92545A" w:rsidRPr="004E22EB">
        <w:rPr>
          <w:rFonts w:ascii="Times New Roman" w:hAnsi="Times New Roman" w:cs="Times New Roman"/>
          <w:sz w:val="28"/>
          <w:szCs w:val="28"/>
        </w:rPr>
        <w:t xml:space="preserve">вышеописанная задача должна решаться государством. </w:t>
      </w:r>
    </w:p>
    <w:p w:rsidR="00702E10" w:rsidRPr="004E22EB" w:rsidRDefault="00702E10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Основными направлениями современной </w:t>
      </w:r>
      <w:proofErr w:type="spellStart"/>
      <w:r w:rsidR="00D00C5F" w:rsidRPr="004E22EB">
        <w:rPr>
          <w:rFonts w:ascii="Times New Roman" w:hAnsi="Times New Roman" w:cs="Times New Roman"/>
          <w:sz w:val="28"/>
          <w:szCs w:val="28"/>
        </w:rPr>
        <w:t>ре</w:t>
      </w:r>
      <w:r w:rsidRPr="004E22EB">
        <w:rPr>
          <w:rFonts w:ascii="Times New Roman" w:hAnsi="Times New Roman" w:cs="Times New Roman"/>
          <w:sz w:val="28"/>
          <w:szCs w:val="28"/>
        </w:rPr>
        <w:t>индустриализации</w:t>
      </w:r>
      <w:proofErr w:type="spellEnd"/>
      <w:r w:rsidRPr="004E22E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97A5F" w:rsidRPr="004E22EB" w:rsidRDefault="00497A5F" w:rsidP="00404693">
      <w:pPr>
        <w:pStyle w:val="a3"/>
        <w:numPr>
          <w:ilvl w:val="0"/>
          <w:numId w:val="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="00AD46B1" w:rsidRPr="004E22EB">
        <w:rPr>
          <w:rFonts w:ascii="Times New Roman" w:hAnsi="Times New Roman" w:cs="Times New Roman"/>
          <w:sz w:val="28"/>
          <w:szCs w:val="28"/>
        </w:rPr>
        <w:t xml:space="preserve"> энер</w:t>
      </w:r>
      <w:r w:rsidR="00DF6089" w:rsidRPr="004E22EB">
        <w:rPr>
          <w:rFonts w:ascii="Times New Roman" w:hAnsi="Times New Roman" w:cs="Times New Roman"/>
          <w:sz w:val="28"/>
          <w:szCs w:val="28"/>
        </w:rPr>
        <w:t>г</w:t>
      </w:r>
      <w:r w:rsidR="004E22EB">
        <w:rPr>
          <w:rFonts w:ascii="Times New Roman" w:hAnsi="Times New Roman" w:cs="Times New Roman"/>
          <w:sz w:val="28"/>
          <w:szCs w:val="28"/>
        </w:rPr>
        <w:t>етических и добывающих секторов</w:t>
      </w:r>
      <w:r w:rsidR="00DF6089" w:rsidRPr="004E22EB">
        <w:rPr>
          <w:rFonts w:ascii="Times New Roman" w:hAnsi="Times New Roman" w:cs="Times New Roman"/>
          <w:sz w:val="28"/>
          <w:szCs w:val="28"/>
        </w:rPr>
        <w:t xml:space="preserve">, а так же увеличение переработки сырьевой базы (лесопромышленного </w:t>
      </w:r>
      <w:r w:rsidR="00AC7954" w:rsidRPr="004E22EB">
        <w:rPr>
          <w:rFonts w:ascii="Times New Roman" w:hAnsi="Times New Roman" w:cs="Times New Roman"/>
          <w:sz w:val="28"/>
          <w:szCs w:val="28"/>
        </w:rPr>
        <w:t>комплекса и нефтехимии);</w:t>
      </w:r>
    </w:p>
    <w:p w:rsidR="00AC7954" w:rsidRPr="004E22EB" w:rsidRDefault="00AC7954" w:rsidP="00404693">
      <w:pPr>
        <w:pStyle w:val="a3"/>
        <w:numPr>
          <w:ilvl w:val="0"/>
          <w:numId w:val="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развитие ин</w:t>
      </w:r>
      <w:r w:rsidR="007B3DBE" w:rsidRPr="004E22EB">
        <w:rPr>
          <w:rFonts w:ascii="Times New Roman" w:hAnsi="Times New Roman" w:cs="Times New Roman"/>
          <w:sz w:val="28"/>
          <w:szCs w:val="28"/>
        </w:rPr>
        <w:t xml:space="preserve">фраструктурных проектов железнодорожных магистралей, автотрасс, а так же газопроводов и нефтепроводов; </w:t>
      </w:r>
    </w:p>
    <w:p w:rsidR="00D7326E" w:rsidRPr="004E22EB" w:rsidRDefault="00D7326E" w:rsidP="00404693">
      <w:pPr>
        <w:pStyle w:val="a3"/>
        <w:numPr>
          <w:ilvl w:val="0"/>
          <w:numId w:val="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2EB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4E22EB">
        <w:rPr>
          <w:rFonts w:ascii="Times New Roman" w:hAnsi="Times New Roman" w:cs="Times New Roman"/>
          <w:sz w:val="28"/>
          <w:szCs w:val="28"/>
        </w:rPr>
        <w:t>конкуре</w:t>
      </w:r>
      <w:r w:rsidR="00CD12E9" w:rsidRPr="004E22EB">
        <w:rPr>
          <w:rFonts w:ascii="Times New Roman" w:hAnsi="Times New Roman" w:cs="Times New Roman"/>
          <w:sz w:val="28"/>
          <w:szCs w:val="28"/>
        </w:rPr>
        <w:t>нтноспособности</w:t>
      </w:r>
      <w:proofErr w:type="spellEnd"/>
      <w:r w:rsidR="00CD12E9" w:rsidRPr="004E22EB">
        <w:rPr>
          <w:rFonts w:ascii="Times New Roman" w:hAnsi="Times New Roman" w:cs="Times New Roman"/>
          <w:sz w:val="28"/>
          <w:szCs w:val="28"/>
        </w:rPr>
        <w:t xml:space="preserve"> (международной и внутренней) с помощью стимулирования развития </w:t>
      </w:r>
      <w:r w:rsidR="00F86486" w:rsidRPr="004E22EB">
        <w:rPr>
          <w:rFonts w:ascii="Times New Roman" w:hAnsi="Times New Roman" w:cs="Times New Roman"/>
          <w:sz w:val="28"/>
          <w:szCs w:val="28"/>
        </w:rPr>
        <w:t xml:space="preserve">экспортных внутренних производств; </w:t>
      </w:r>
      <w:proofErr w:type="gramEnd"/>
    </w:p>
    <w:p w:rsidR="00F86486" w:rsidRPr="004E22EB" w:rsidRDefault="00F86486" w:rsidP="00404693">
      <w:pPr>
        <w:pStyle w:val="a3"/>
        <w:numPr>
          <w:ilvl w:val="0"/>
          <w:numId w:val="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специализированное машиностроение</w:t>
      </w:r>
      <w:r w:rsidR="002505E9" w:rsidRPr="004E22EB">
        <w:rPr>
          <w:rFonts w:ascii="Times New Roman" w:hAnsi="Times New Roman" w:cs="Times New Roman"/>
          <w:sz w:val="28"/>
          <w:szCs w:val="28"/>
        </w:rPr>
        <w:t>;</w:t>
      </w:r>
    </w:p>
    <w:p w:rsidR="002505E9" w:rsidRPr="004E22EB" w:rsidRDefault="004E22EB" w:rsidP="00404693">
      <w:pPr>
        <w:pStyle w:val="a3"/>
        <w:numPr>
          <w:ilvl w:val="0"/>
          <w:numId w:val="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на международный рынок</w:t>
      </w:r>
      <w:r w:rsidR="00FF6A21" w:rsidRPr="004E22EB">
        <w:rPr>
          <w:rFonts w:ascii="Times New Roman" w:hAnsi="Times New Roman" w:cs="Times New Roman"/>
          <w:sz w:val="28"/>
          <w:szCs w:val="28"/>
        </w:rPr>
        <w:t>, а так же расширение патентной базы России;</w:t>
      </w:r>
    </w:p>
    <w:p w:rsidR="00FF6A21" w:rsidRPr="004E22EB" w:rsidRDefault="003A6E57" w:rsidP="00404693">
      <w:pPr>
        <w:pStyle w:val="a3"/>
        <w:numPr>
          <w:ilvl w:val="0"/>
          <w:numId w:val="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развертывание «защищенных» производств и использование технологических заделов. </w:t>
      </w:r>
    </w:p>
    <w:p w:rsidR="00AE56E9" w:rsidRPr="004E22EB" w:rsidRDefault="00B86A1F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lastRenderedPageBreak/>
        <w:t>Для вышеописанны</w:t>
      </w:r>
      <w:r w:rsidR="00555031" w:rsidRPr="004E22EB">
        <w:rPr>
          <w:rFonts w:ascii="Times New Roman" w:hAnsi="Times New Roman" w:cs="Times New Roman"/>
          <w:sz w:val="28"/>
          <w:szCs w:val="28"/>
        </w:rPr>
        <w:t>х направлений не</w:t>
      </w:r>
      <w:r w:rsidR="00101733">
        <w:rPr>
          <w:rFonts w:ascii="Times New Roman" w:hAnsi="Times New Roman" w:cs="Times New Roman"/>
          <w:sz w:val="28"/>
          <w:szCs w:val="28"/>
        </w:rPr>
        <w:t>обходим как стратегический план -</w:t>
      </w:r>
      <w:r w:rsidR="005471A9" w:rsidRPr="004E22EB">
        <w:rPr>
          <w:rFonts w:ascii="Times New Roman" w:hAnsi="Times New Roman" w:cs="Times New Roman"/>
          <w:sz w:val="28"/>
          <w:szCs w:val="28"/>
        </w:rPr>
        <w:t xml:space="preserve"> содержащий программы </w:t>
      </w:r>
      <w:r w:rsidR="00DD19C1" w:rsidRPr="004E22EB">
        <w:rPr>
          <w:rFonts w:ascii="Times New Roman" w:hAnsi="Times New Roman" w:cs="Times New Roman"/>
          <w:sz w:val="28"/>
          <w:szCs w:val="28"/>
        </w:rPr>
        <w:t>развития</w:t>
      </w:r>
      <w:r w:rsidR="002B67D9" w:rsidRPr="004E22EB">
        <w:rPr>
          <w:rFonts w:ascii="Times New Roman" w:hAnsi="Times New Roman" w:cs="Times New Roman"/>
          <w:sz w:val="28"/>
          <w:szCs w:val="28"/>
        </w:rPr>
        <w:t xml:space="preserve"> секторов промышленности</w:t>
      </w:r>
      <w:r w:rsidR="005471A9" w:rsidRPr="004E22EB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DD19C1" w:rsidRPr="004E22EB">
        <w:rPr>
          <w:rFonts w:ascii="Times New Roman" w:hAnsi="Times New Roman" w:cs="Times New Roman"/>
          <w:sz w:val="28"/>
          <w:szCs w:val="28"/>
        </w:rPr>
        <w:t>институты производственно</w:t>
      </w:r>
      <w:r w:rsidR="004E22EB">
        <w:rPr>
          <w:rFonts w:ascii="Times New Roman" w:hAnsi="Times New Roman" w:cs="Times New Roman"/>
          <w:sz w:val="28"/>
          <w:szCs w:val="28"/>
        </w:rPr>
        <w:t xml:space="preserve"> </w:t>
      </w:r>
      <w:r w:rsidR="00DD19C1" w:rsidRPr="004E22EB">
        <w:rPr>
          <w:rFonts w:ascii="Times New Roman" w:hAnsi="Times New Roman" w:cs="Times New Roman"/>
          <w:sz w:val="28"/>
          <w:szCs w:val="28"/>
        </w:rPr>
        <w:t xml:space="preserve">- технологической кооперации между </w:t>
      </w:r>
      <w:r w:rsidR="00F72479">
        <w:rPr>
          <w:rFonts w:ascii="Times New Roman" w:hAnsi="Times New Roman" w:cs="Times New Roman"/>
          <w:sz w:val="28"/>
          <w:szCs w:val="28"/>
        </w:rPr>
        <w:t>секторами промышленности</w:t>
      </w:r>
      <w:r w:rsidR="00EC5C42" w:rsidRPr="004E22EB">
        <w:rPr>
          <w:rFonts w:ascii="Times New Roman" w:hAnsi="Times New Roman" w:cs="Times New Roman"/>
          <w:sz w:val="28"/>
          <w:szCs w:val="28"/>
        </w:rPr>
        <w:t>, для восстановления производственн</w:t>
      </w:r>
      <w:r w:rsidR="00C10763" w:rsidRPr="004E22EB">
        <w:rPr>
          <w:rFonts w:ascii="Times New Roman" w:hAnsi="Times New Roman" w:cs="Times New Roman"/>
          <w:sz w:val="28"/>
          <w:szCs w:val="28"/>
        </w:rPr>
        <w:t>о-элементной базы</w:t>
      </w:r>
      <w:r w:rsidR="00852198" w:rsidRPr="004E22EB">
        <w:rPr>
          <w:rFonts w:ascii="Times New Roman" w:hAnsi="Times New Roman" w:cs="Times New Roman"/>
          <w:sz w:val="28"/>
          <w:szCs w:val="28"/>
        </w:rPr>
        <w:t xml:space="preserve"> с целью внедрения </w:t>
      </w:r>
      <w:r w:rsidR="00497A5F" w:rsidRPr="004E22EB">
        <w:rPr>
          <w:rFonts w:ascii="Times New Roman" w:hAnsi="Times New Roman" w:cs="Times New Roman"/>
          <w:sz w:val="28"/>
          <w:szCs w:val="28"/>
        </w:rPr>
        <w:t xml:space="preserve">рационализаторских предложений и создаваемых </w:t>
      </w:r>
      <w:r w:rsidR="00852198" w:rsidRPr="004E22EB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497A5F" w:rsidRPr="004E22EB">
        <w:rPr>
          <w:rFonts w:ascii="Times New Roman" w:hAnsi="Times New Roman" w:cs="Times New Roman"/>
          <w:sz w:val="28"/>
          <w:szCs w:val="28"/>
        </w:rPr>
        <w:t>технологий.</w:t>
      </w:r>
    </w:p>
    <w:p w:rsidR="00BD29F3" w:rsidRPr="004E22EB" w:rsidRDefault="00606024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 Макроэкономическое </w:t>
      </w:r>
      <w:r w:rsidR="004E22EB" w:rsidRPr="004E22EB">
        <w:rPr>
          <w:rFonts w:ascii="Times New Roman" w:hAnsi="Times New Roman" w:cs="Times New Roman"/>
          <w:sz w:val="28"/>
          <w:szCs w:val="28"/>
        </w:rPr>
        <w:t>регулирование,</w:t>
      </w:r>
      <w:r w:rsidRPr="004E22EB">
        <w:rPr>
          <w:rFonts w:ascii="Times New Roman" w:hAnsi="Times New Roman" w:cs="Times New Roman"/>
          <w:sz w:val="28"/>
          <w:szCs w:val="28"/>
        </w:rPr>
        <w:t xml:space="preserve"> касающееся</w:t>
      </w:r>
      <w:r w:rsidR="00497A5F" w:rsidRPr="004E22EB">
        <w:rPr>
          <w:rFonts w:ascii="Times New Roman" w:hAnsi="Times New Roman" w:cs="Times New Roman"/>
          <w:sz w:val="28"/>
          <w:szCs w:val="28"/>
        </w:rPr>
        <w:t xml:space="preserve"> сдерживания роста цен на энергоносители, сырье и т.д. также должно </w:t>
      </w:r>
      <w:r w:rsidR="00AA2156" w:rsidRPr="004E22EB">
        <w:rPr>
          <w:rFonts w:ascii="Times New Roman" w:hAnsi="Times New Roman" w:cs="Times New Roman"/>
          <w:sz w:val="28"/>
          <w:szCs w:val="28"/>
        </w:rPr>
        <w:t xml:space="preserve">подчиняться этому плану. </w:t>
      </w:r>
    </w:p>
    <w:p w:rsidR="00737632" w:rsidRPr="004E22EB" w:rsidRDefault="00AD0E73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Опорой</w:t>
      </w:r>
      <w:r w:rsidR="000A2913" w:rsidRPr="004E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913" w:rsidRPr="004E22EB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="000A2913" w:rsidRPr="004E22EB">
        <w:rPr>
          <w:rFonts w:ascii="Times New Roman" w:hAnsi="Times New Roman" w:cs="Times New Roman"/>
          <w:sz w:val="28"/>
          <w:szCs w:val="28"/>
        </w:rPr>
        <w:t xml:space="preserve"> </w:t>
      </w:r>
      <w:r w:rsidR="00497A5F" w:rsidRPr="004E22EB">
        <w:rPr>
          <w:rFonts w:ascii="Times New Roman" w:hAnsi="Times New Roman" w:cs="Times New Roman"/>
          <w:sz w:val="28"/>
          <w:szCs w:val="28"/>
        </w:rPr>
        <w:t xml:space="preserve">должен стать государственный сектор, </w:t>
      </w:r>
      <w:r w:rsidR="00AA2156" w:rsidRPr="004E22EB">
        <w:rPr>
          <w:rFonts w:ascii="Times New Roman" w:hAnsi="Times New Roman" w:cs="Times New Roman"/>
          <w:sz w:val="28"/>
          <w:szCs w:val="28"/>
        </w:rPr>
        <w:t xml:space="preserve"> </w:t>
      </w:r>
      <w:r w:rsidR="00497A5F" w:rsidRPr="004E22EB">
        <w:rPr>
          <w:rFonts w:ascii="Times New Roman" w:hAnsi="Times New Roman" w:cs="Times New Roman"/>
          <w:sz w:val="28"/>
          <w:szCs w:val="28"/>
        </w:rPr>
        <w:t>приватизацию производственных предприятий необходимо свернуть,</w:t>
      </w:r>
      <w:r w:rsidR="004E22EB">
        <w:rPr>
          <w:rFonts w:ascii="Times New Roman" w:hAnsi="Times New Roman" w:cs="Times New Roman"/>
          <w:sz w:val="28"/>
          <w:szCs w:val="28"/>
        </w:rPr>
        <w:t xml:space="preserve"> </w:t>
      </w:r>
      <w:r w:rsidR="000A2913" w:rsidRPr="004E22EB">
        <w:rPr>
          <w:rFonts w:ascii="Times New Roman" w:hAnsi="Times New Roman" w:cs="Times New Roman"/>
          <w:sz w:val="28"/>
          <w:szCs w:val="28"/>
        </w:rPr>
        <w:t xml:space="preserve">стратегическое </w:t>
      </w:r>
      <w:r w:rsidR="00FD6036" w:rsidRPr="004E22EB">
        <w:rPr>
          <w:rFonts w:ascii="Times New Roman" w:hAnsi="Times New Roman" w:cs="Times New Roman"/>
          <w:sz w:val="28"/>
          <w:szCs w:val="28"/>
        </w:rPr>
        <w:t xml:space="preserve">планирование и </w:t>
      </w:r>
      <w:proofErr w:type="spellStart"/>
      <w:r w:rsidR="00FD6036" w:rsidRPr="004E22EB">
        <w:rPr>
          <w:rFonts w:ascii="Times New Roman" w:hAnsi="Times New Roman" w:cs="Times New Roman"/>
          <w:sz w:val="28"/>
          <w:szCs w:val="28"/>
        </w:rPr>
        <w:t>секториальные</w:t>
      </w:r>
      <w:proofErr w:type="spellEnd"/>
      <w:r w:rsidR="00FD6036" w:rsidRPr="004E22EB">
        <w:rPr>
          <w:rFonts w:ascii="Times New Roman" w:hAnsi="Times New Roman" w:cs="Times New Roman"/>
          <w:sz w:val="28"/>
          <w:szCs w:val="28"/>
        </w:rPr>
        <w:t xml:space="preserve"> программы должны быть восстановлены на федеральном</w:t>
      </w:r>
      <w:r w:rsidR="00737632" w:rsidRPr="004E22EB">
        <w:rPr>
          <w:rFonts w:ascii="Times New Roman" w:hAnsi="Times New Roman" w:cs="Times New Roman"/>
          <w:sz w:val="28"/>
          <w:szCs w:val="28"/>
        </w:rPr>
        <w:t xml:space="preserve"> и региональном</w:t>
      </w:r>
      <w:r w:rsidR="00FD6036" w:rsidRPr="004E22EB">
        <w:rPr>
          <w:rFonts w:ascii="Times New Roman" w:hAnsi="Times New Roman" w:cs="Times New Roman"/>
          <w:sz w:val="28"/>
          <w:szCs w:val="28"/>
        </w:rPr>
        <w:t xml:space="preserve"> уровне</w:t>
      </w:r>
    </w:p>
    <w:p w:rsidR="00F81CE0" w:rsidRPr="004E22EB" w:rsidRDefault="00737632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Помимо этого, государство </w:t>
      </w:r>
      <w:r w:rsidR="00D840F2" w:rsidRPr="004E22EB">
        <w:rPr>
          <w:rFonts w:ascii="Times New Roman" w:hAnsi="Times New Roman" w:cs="Times New Roman"/>
          <w:sz w:val="28"/>
          <w:szCs w:val="28"/>
        </w:rPr>
        <w:t xml:space="preserve">обладает возможностью взять на себя обеспечение и финансирование патентной базы и </w:t>
      </w:r>
      <w:r w:rsidR="00DD7140" w:rsidRPr="004E22EB">
        <w:rPr>
          <w:rFonts w:ascii="Times New Roman" w:hAnsi="Times New Roman" w:cs="Times New Roman"/>
          <w:sz w:val="28"/>
          <w:szCs w:val="28"/>
        </w:rPr>
        <w:t xml:space="preserve">способствовать продвижению отечественных патентов за рубежом. </w:t>
      </w:r>
      <w:r w:rsidR="008B3E68" w:rsidRPr="004E22EB">
        <w:rPr>
          <w:rFonts w:ascii="Times New Roman" w:hAnsi="Times New Roman" w:cs="Times New Roman"/>
          <w:sz w:val="28"/>
          <w:szCs w:val="28"/>
        </w:rPr>
        <w:t>Необходимо также обеспе</w:t>
      </w:r>
      <w:r w:rsidR="00F81CE0" w:rsidRPr="004E22EB">
        <w:rPr>
          <w:rFonts w:ascii="Times New Roman" w:hAnsi="Times New Roman" w:cs="Times New Roman"/>
          <w:sz w:val="28"/>
          <w:szCs w:val="28"/>
        </w:rPr>
        <w:t>чить получение международных па</w:t>
      </w:r>
      <w:r w:rsidR="008B3E68" w:rsidRPr="004E22EB">
        <w:rPr>
          <w:rFonts w:ascii="Times New Roman" w:hAnsi="Times New Roman" w:cs="Times New Roman"/>
          <w:sz w:val="28"/>
          <w:szCs w:val="28"/>
        </w:rPr>
        <w:t>тентов, и под их защитой развернуть производство защищенных продуктовых серий для внутреннего потребления и эк</w:t>
      </w:r>
      <w:r w:rsidR="00F81CE0" w:rsidRPr="004E22EB">
        <w:rPr>
          <w:rFonts w:ascii="Times New Roman" w:hAnsi="Times New Roman" w:cs="Times New Roman"/>
          <w:sz w:val="28"/>
          <w:szCs w:val="28"/>
        </w:rPr>
        <w:t>спорт</w:t>
      </w:r>
      <w:r w:rsidR="00496609" w:rsidRPr="004E22EB">
        <w:rPr>
          <w:rFonts w:ascii="Times New Roman" w:hAnsi="Times New Roman" w:cs="Times New Roman"/>
          <w:sz w:val="28"/>
          <w:szCs w:val="28"/>
        </w:rPr>
        <w:t xml:space="preserve">а (реализовав </w:t>
      </w:r>
      <w:proofErr w:type="spellStart"/>
      <w:r w:rsidR="00496609" w:rsidRPr="004E22EB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="00496609" w:rsidRPr="004E22EB">
        <w:rPr>
          <w:rFonts w:ascii="Times New Roman" w:hAnsi="Times New Roman" w:cs="Times New Roman"/>
          <w:sz w:val="28"/>
          <w:szCs w:val="28"/>
        </w:rPr>
        <w:t>)</w:t>
      </w:r>
      <w:r w:rsidR="001E19F9" w:rsidRPr="004E22EB">
        <w:rPr>
          <w:rFonts w:ascii="Times New Roman" w:hAnsi="Times New Roman" w:cs="Times New Roman"/>
          <w:sz w:val="28"/>
          <w:szCs w:val="28"/>
        </w:rPr>
        <w:t>.</w:t>
      </w:r>
    </w:p>
    <w:p w:rsidR="008B3E68" w:rsidRPr="004E22EB" w:rsidRDefault="00CC7A17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Лишь после вышеописанных методов государство может </w:t>
      </w:r>
      <w:r w:rsidR="008B3E68" w:rsidRPr="004E22EB">
        <w:rPr>
          <w:rFonts w:ascii="Times New Roman" w:hAnsi="Times New Roman" w:cs="Times New Roman"/>
          <w:sz w:val="28"/>
          <w:szCs w:val="28"/>
        </w:rPr>
        <w:t xml:space="preserve">осуществить специальные планы по частичной приватизации подобных проектов, но с обязательным условием сохранения и развития продуктовой </w:t>
      </w:r>
      <w:r w:rsidR="00AE13F8" w:rsidRPr="004E22EB">
        <w:rPr>
          <w:rFonts w:ascii="Times New Roman" w:hAnsi="Times New Roman" w:cs="Times New Roman"/>
          <w:sz w:val="28"/>
          <w:szCs w:val="28"/>
        </w:rPr>
        <w:t xml:space="preserve">номенклатуры. </w:t>
      </w:r>
      <w:proofErr w:type="spellStart"/>
      <w:r w:rsidR="00BF3AD6" w:rsidRPr="004E22EB">
        <w:rPr>
          <w:rFonts w:ascii="Times New Roman" w:hAnsi="Times New Roman" w:cs="Times New Roman"/>
          <w:sz w:val="28"/>
          <w:szCs w:val="28"/>
        </w:rPr>
        <w:t>Реиндустриализация</w:t>
      </w:r>
      <w:proofErr w:type="spellEnd"/>
      <w:r w:rsidR="00BF3AD6" w:rsidRPr="004E22EB">
        <w:rPr>
          <w:rFonts w:ascii="Times New Roman" w:hAnsi="Times New Roman" w:cs="Times New Roman"/>
          <w:sz w:val="28"/>
          <w:szCs w:val="28"/>
        </w:rPr>
        <w:t xml:space="preserve"> </w:t>
      </w:r>
      <w:r w:rsidR="008B3E68" w:rsidRPr="004E22EB">
        <w:rPr>
          <w:rFonts w:ascii="Times New Roman" w:hAnsi="Times New Roman" w:cs="Times New Roman"/>
          <w:sz w:val="28"/>
          <w:szCs w:val="28"/>
        </w:rPr>
        <w:t xml:space="preserve"> </w:t>
      </w:r>
      <w:r w:rsidR="008801EE" w:rsidRPr="004E22EB">
        <w:rPr>
          <w:rFonts w:ascii="Times New Roman" w:hAnsi="Times New Roman" w:cs="Times New Roman"/>
          <w:sz w:val="28"/>
          <w:szCs w:val="28"/>
        </w:rPr>
        <w:t>должна сво</w:t>
      </w:r>
      <w:r w:rsidR="008B3E68" w:rsidRPr="004E22EB">
        <w:rPr>
          <w:rFonts w:ascii="Times New Roman" w:hAnsi="Times New Roman" w:cs="Times New Roman"/>
          <w:sz w:val="28"/>
          <w:szCs w:val="28"/>
        </w:rPr>
        <w:t>диться к стратегии с</w:t>
      </w:r>
      <w:r w:rsidR="00BF3AD6" w:rsidRPr="004E22EB">
        <w:rPr>
          <w:rFonts w:ascii="Times New Roman" w:hAnsi="Times New Roman" w:cs="Times New Roman"/>
          <w:sz w:val="28"/>
          <w:szCs w:val="28"/>
        </w:rPr>
        <w:t>труктурного управления развития</w:t>
      </w:r>
      <w:r w:rsidR="008B3E68" w:rsidRPr="004E22EB">
        <w:rPr>
          <w:rFonts w:ascii="Times New Roman" w:hAnsi="Times New Roman" w:cs="Times New Roman"/>
          <w:sz w:val="28"/>
          <w:szCs w:val="28"/>
        </w:rPr>
        <w:t xml:space="preserve"> как альтернат</w:t>
      </w:r>
      <w:r w:rsidR="00BF3AD6" w:rsidRPr="004E22EB">
        <w:rPr>
          <w:rFonts w:ascii="Times New Roman" w:hAnsi="Times New Roman" w:cs="Times New Roman"/>
          <w:sz w:val="28"/>
          <w:szCs w:val="28"/>
        </w:rPr>
        <w:t>ивы догоняющей модернизации.</w:t>
      </w:r>
      <w:r w:rsidR="008B3E68" w:rsidRPr="004E22EB">
        <w:rPr>
          <w:rFonts w:ascii="Times New Roman" w:hAnsi="Times New Roman" w:cs="Times New Roman"/>
          <w:sz w:val="28"/>
          <w:szCs w:val="28"/>
        </w:rPr>
        <w:t xml:space="preserve"> </w:t>
      </w:r>
      <w:r w:rsidR="00BC1C14" w:rsidRPr="004E22EB">
        <w:rPr>
          <w:rFonts w:ascii="Times New Roman" w:hAnsi="Times New Roman" w:cs="Times New Roman"/>
          <w:sz w:val="28"/>
          <w:szCs w:val="28"/>
        </w:rPr>
        <w:t xml:space="preserve">Так же </w:t>
      </w:r>
      <w:proofErr w:type="spellStart"/>
      <w:r w:rsidR="00BC1C14" w:rsidRPr="004E22EB">
        <w:rPr>
          <w:rFonts w:ascii="Times New Roman" w:hAnsi="Times New Roman" w:cs="Times New Roman"/>
          <w:sz w:val="28"/>
          <w:szCs w:val="28"/>
        </w:rPr>
        <w:t>реиндустриализация</w:t>
      </w:r>
      <w:proofErr w:type="spellEnd"/>
      <w:r w:rsidR="00BC1C14" w:rsidRPr="004E22EB">
        <w:rPr>
          <w:rFonts w:ascii="Times New Roman" w:hAnsi="Times New Roman" w:cs="Times New Roman"/>
          <w:sz w:val="28"/>
          <w:szCs w:val="28"/>
        </w:rPr>
        <w:t xml:space="preserve"> является частью экономической политики, </w:t>
      </w:r>
      <w:proofErr w:type="gramStart"/>
      <w:r w:rsidR="00BC1C14" w:rsidRPr="004E22EB">
        <w:rPr>
          <w:rFonts w:ascii="Times New Roman" w:hAnsi="Times New Roman" w:cs="Times New Roman"/>
          <w:sz w:val="28"/>
          <w:szCs w:val="28"/>
        </w:rPr>
        <w:t>представл</w:t>
      </w:r>
      <w:r w:rsidR="005D17EA" w:rsidRPr="004E22EB">
        <w:rPr>
          <w:rFonts w:ascii="Times New Roman" w:hAnsi="Times New Roman" w:cs="Times New Roman"/>
          <w:sz w:val="28"/>
          <w:szCs w:val="28"/>
        </w:rPr>
        <w:t>яющая</w:t>
      </w:r>
      <w:proofErr w:type="gramEnd"/>
      <w:r w:rsidR="005D17EA" w:rsidRPr="004E22EB">
        <w:rPr>
          <w:rFonts w:ascii="Times New Roman" w:hAnsi="Times New Roman" w:cs="Times New Roman"/>
          <w:sz w:val="28"/>
          <w:szCs w:val="28"/>
        </w:rPr>
        <w:t xml:space="preserve"> широкий набор мероприятий, направленных на четко спланированное восстановление </w:t>
      </w:r>
      <w:r w:rsidR="008B3E68" w:rsidRPr="004E22EB">
        <w:rPr>
          <w:rFonts w:ascii="Times New Roman" w:hAnsi="Times New Roman" w:cs="Times New Roman"/>
          <w:sz w:val="28"/>
          <w:szCs w:val="28"/>
        </w:rPr>
        <w:t xml:space="preserve">индустриально-технологической основы экономической системы за счет мер макроэкономического, институционально-организационного, правового, структурно-инвестиционного характера, касающихся не только промышленных </w:t>
      </w:r>
      <w:r w:rsidR="008B3E68" w:rsidRPr="004E22E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но и вспомогательной инфраструктуры, финансовой и банковской систем и др. </w:t>
      </w:r>
    </w:p>
    <w:p w:rsidR="0074717B" w:rsidRPr="004E22EB" w:rsidRDefault="0074717B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2EB">
        <w:rPr>
          <w:rFonts w:ascii="Times New Roman" w:hAnsi="Times New Roman" w:cs="Times New Roman"/>
          <w:sz w:val="28"/>
          <w:szCs w:val="28"/>
        </w:rPr>
        <w:t>Реиндустриализация</w:t>
      </w:r>
      <w:proofErr w:type="spellEnd"/>
      <w:r w:rsidRPr="004E22EB">
        <w:rPr>
          <w:rFonts w:ascii="Times New Roman" w:hAnsi="Times New Roman" w:cs="Times New Roman"/>
          <w:sz w:val="28"/>
          <w:szCs w:val="28"/>
        </w:rPr>
        <w:t xml:space="preserve"> сегодня является общемировым трендом и рассматривается как путь выхода из рецессии</w:t>
      </w:r>
      <w:r w:rsidR="00842827" w:rsidRPr="004E22EB">
        <w:rPr>
          <w:rFonts w:ascii="Times New Roman" w:hAnsi="Times New Roman" w:cs="Times New Roman"/>
          <w:sz w:val="28"/>
          <w:szCs w:val="28"/>
        </w:rPr>
        <w:t>, а так же как</w:t>
      </w:r>
      <w:r w:rsidRPr="004E22EB">
        <w:rPr>
          <w:rFonts w:ascii="Times New Roman" w:hAnsi="Times New Roman" w:cs="Times New Roman"/>
          <w:sz w:val="28"/>
          <w:szCs w:val="28"/>
        </w:rPr>
        <w:t xml:space="preserve"> база новой модели экономического роста.</w:t>
      </w:r>
    </w:p>
    <w:p w:rsidR="0074717B" w:rsidRPr="004E22EB" w:rsidRDefault="002A128D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П</w:t>
      </w:r>
      <w:r w:rsidR="00D15881" w:rsidRPr="004E22EB">
        <w:rPr>
          <w:rFonts w:ascii="Times New Roman" w:hAnsi="Times New Roman" w:cs="Times New Roman"/>
          <w:sz w:val="28"/>
          <w:szCs w:val="28"/>
        </w:rPr>
        <w:t xml:space="preserve">ри формировании </w:t>
      </w:r>
      <w:r w:rsidR="0074717B" w:rsidRPr="004E22EB">
        <w:rPr>
          <w:rFonts w:ascii="Times New Roman" w:hAnsi="Times New Roman" w:cs="Times New Roman"/>
          <w:sz w:val="28"/>
          <w:szCs w:val="28"/>
        </w:rPr>
        <w:t>нового типа индуст</w:t>
      </w:r>
      <w:r w:rsidRPr="004E22EB">
        <w:rPr>
          <w:rFonts w:ascii="Times New Roman" w:hAnsi="Times New Roman" w:cs="Times New Roman"/>
          <w:sz w:val="28"/>
          <w:szCs w:val="28"/>
        </w:rPr>
        <w:t xml:space="preserve">риального производства в России следует учитывать несколько аспектов: </w:t>
      </w:r>
    </w:p>
    <w:p w:rsidR="0074717B" w:rsidRPr="004E22EB" w:rsidRDefault="0074717B" w:rsidP="00404693">
      <w:pPr>
        <w:pStyle w:val="a3"/>
        <w:numPr>
          <w:ilvl w:val="0"/>
          <w:numId w:val="1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возрастающие темпы</w:t>
      </w:r>
      <w:r w:rsidR="00D871A3" w:rsidRPr="004E22EB">
        <w:rPr>
          <w:rFonts w:ascii="Times New Roman" w:hAnsi="Times New Roman" w:cs="Times New Roman"/>
          <w:sz w:val="28"/>
          <w:szCs w:val="28"/>
        </w:rPr>
        <w:t xml:space="preserve"> инноваций </w:t>
      </w:r>
      <w:r w:rsidR="00AB2661" w:rsidRPr="004E22EB">
        <w:rPr>
          <w:rFonts w:ascii="Times New Roman" w:hAnsi="Times New Roman" w:cs="Times New Roman"/>
          <w:sz w:val="28"/>
          <w:szCs w:val="28"/>
        </w:rPr>
        <w:t>в производительности труда и удешевляющих производство</w:t>
      </w:r>
      <w:r w:rsidRPr="004E22EB">
        <w:rPr>
          <w:rFonts w:ascii="Times New Roman" w:hAnsi="Times New Roman" w:cs="Times New Roman"/>
          <w:sz w:val="28"/>
          <w:szCs w:val="28"/>
        </w:rPr>
        <w:t>;</w:t>
      </w:r>
    </w:p>
    <w:p w:rsidR="0074717B" w:rsidRPr="004E22EB" w:rsidRDefault="0074717B" w:rsidP="00404693">
      <w:pPr>
        <w:pStyle w:val="a3"/>
        <w:numPr>
          <w:ilvl w:val="0"/>
          <w:numId w:val="1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усиление «индивидуализации» производства, применяемых технологий и выпускаемых изделий;</w:t>
      </w:r>
    </w:p>
    <w:p w:rsidR="0074717B" w:rsidRPr="004E22EB" w:rsidRDefault="0074717B" w:rsidP="00404693">
      <w:pPr>
        <w:pStyle w:val="a3"/>
        <w:numPr>
          <w:ilvl w:val="0"/>
          <w:numId w:val="1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внедрение принципа модульности производства продукции;</w:t>
      </w:r>
    </w:p>
    <w:p w:rsidR="0074717B" w:rsidRPr="004E22EB" w:rsidRDefault="0074717B" w:rsidP="00404693">
      <w:pPr>
        <w:pStyle w:val="a3"/>
        <w:numPr>
          <w:ilvl w:val="0"/>
          <w:numId w:val="1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ускоряющаяся интеллектуализация, компьютеризация и роботизация производства;</w:t>
      </w:r>
    </w:p>
    <w:p w:rsidR="0074717B" w:rsidRPr="004E22EB" w:rsidRDefault="0074717B" w:rsidP="00404693">
      <w:pPr>
        <w:pStyle w:val="a3"/>
        <w:numPr>
          <w:ilvl w:val="0"/>
          <w:numId w:val="1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развитие сетевых технологий и внедрение сетевого принципа организации производства;</w:t>
      </w:r>
    </w:p>
    <w:p w:rsidR="0074717B" w:rsidRPr="004E22EB" w:rsidRDefault="00326D3C" w:rsidP="00404693">
      <w:pPr>
        <w:pStyle w:val="a3"/>
        <w:numPr>
          <w:ilvl w:val="0"/>
          <w:numId w:val="1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стремление к компактности производства;</w:t>
      </w:r>
    </w:p>
    <w:p w:rsidR="0074717B" w:rsidRPr="004E22EB" w:rsidRDefault="0074717B" w:rsidP="00404693">
      <w:pPr>
        <w:pStyle w:val="a3"/>
        <w:numPr>
          <w:ilvl w:val="0"/>
          <w:numId w:val="1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усиление тенденции создания </w:t>
      </w:r>
      <w:proofErr w:type="spellStart"/>
      <w:r w:rsidRPr="004E22EB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4E22EB">
        <w:rPr>
          <w:rFonts w:ascii="Times New Roman" w:hAnsi="Times New Roman" w:cs="Times New Roman"/>
          <w:sz w:val="28"/>
          <w:szCs w:val="28"/>
        </w:rPr>
        <w:t xml:space="preserve"> и безотходных производств;</w:t>
      </w:r>
    </w:p>
    <w:p w:rsidR="0074717B" w:rsidRPr="004E22EB" w:rsidRDefault="0074717B" w:rsidP="00404693">
      <w:pPr>
        <w:pStyle w:val="a3"/>
        <w:numPr>
          <w:ilvl w:val="0"/>
          <w:numId w:val="1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усиление тенденций «физического» сближения разработчика и производителя, сокращения времени на внедрение новых изделий;</w:t>
      </w:r>
    </w:p>
    <w:p w:rsidR="0074717B" w:rsidRPr="004E22EB" w:rsidRDefault="0074717B" w:rsidP="00404693">
      <w:pPr>
        <w:pStyle w:val="a3"/>
        <w:numPr>
          <w:ilvl w:val="0"/>
          <w:numId w:val="1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снижение в промышленности доли затрат труда на производство новых изделий при возрастании доли затрат на их разработку;</w:t>
      </w:r>
    </w:p>
    <w:p w:rsidR="0074717B" w:rsidRPr="004E22EB" w:rsidRDefault="0074717B" w:rsidP="00404693">
      <w:pPr>
        <w:pStyle w:val="a3"/>
        <w:numPr>
          <w:ilvl w:val="0"/>
          <w:numId w:val="1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изменение структуры доходности производст</w:t>
      </w:r>
      <w:r w:rsidR="002B4946" w:rsidRPr="004E22EB">
        <w:rPr>
          <w:rFonts w:ascii="Times New Roman" w:hAnsi="Times New Roman" w:cs="Times New Roman"/>
          <w:sz w:val="28"/>
          <w:szCs w:val="28"/>
        </w:rPr>
        <w:t xml:space="preserve">ва в пользу наукоемкой </w:t>
      </w:r>
      <w:r w:rsidR="00D93F6A" w:rsidRPr="004E22EB">
        <w:rPr>
          <w:rFonts w:ascii="Times New Roman" w:hAnsi="Times New Roman" w:cs="Times New Roman"/>
          <w:sz w:val="28"/>
          <w:szCs w:val="28"/>
        </w:rPr>
        <w:t xml:space="preserve">продукции. </w:t>
      </w:r>
    </w:p>
    <w:p w:rsidR="004E22EB" w:rsidRPr="004E22EB" w:rsidRDefault="0074717B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4E22EB">
        <w:rPr>
          <w:rFonts w:ascii="Times New Roman" w:hAnsi="Times New Roman" w:cs="Times New Roman"/>
          <w:sz w:val="28"/>
          <w:szCs w:val="28"/>
        </w:rPr>
        <w:t>реиндустриализация</w:t>
      </w:r>
      <w:proofErr w:type="spellEnd"/>
      <w:r w:rsidRPr="004E22EB">
        <w:rPr>
          <w:rFonts w:ascii="Times New Roman" w:hAnsi="Times New Roman" w:cs="Times New Roman"/>
          <w:sz w:val="28"/>
          <w:szCs w:val="28"/>
        </w:rPr>
        <w:t xml:space="preserve"> является оптимальным выходом для р</w:t>
      </w:r>
      <w:r w:rsidR="0057406B" w:rsidRPr="004E22EB">
        <w:rPr>
          <w:rFonts w:ascii="Times New Roman" w:hAnsi="Times New Roman" w:cs="Times New Roman"/>
          <w:sz w:val="28"/>
          <w:szCs w:val="28"/>
        </w:rPr>
        <w:t>оссийской экономики из кр</w:t>
      </w:r>
      <w:r w:rsidR="003E4F5A" w:rsidRPr="004E22EB">
        <w:rPr>
          <w:rFonts w:ascii="Times New Roman" w:hAnsi="Times New Roman" w:cs="Times New Roman"/>
          <w:sz w:val="28"/>
          <w:szCs w:val="28"/>
        </w:rPr>
        <w:t xml:space="preserve">изиса. </w:t>
      </w:r>
      <w:r w:rsidR="00B25E2B" w:rsidRPr="004E22EB">
        <w:rPr>
          <w:rFonts w:ascii="Times New Roman" w:hAnsi="Times New Roman" w:cs="Times New Roman"/>
          <w:sz w:val="28"/>
          <w:szCs w:val="28"/>
        </w:rPr>
        <w:t>Так же стоит упомянуть тот факт что «сырьевая» экономика</w:t>
      </w:r>
      <w:r w:rsidR="004E4C78" w:rsidRPr="004E22EB">
        <w:rPr>
          <w:rFonts w:ascii="Times New Roman" w:hAnsi="Times New Roman" w:cs="Times New Roman"/>
          <w:sz w:val="28"/>
          <w:szCs w:val="28"/>
        </w:rPr>
        <w:t xml:space="preserve"> </w:t>
      </w:r>
      <w:r w:rsidR="00046BE0" w:rsidRPr="004E22EB">
        <w:rPr>
          <w:rFonts w:ascii="Times New Roman" w:hAnsi="Times New Roman" w:cs="Times New Roman"/>
          <w:sz w:val="28"/>
          <w:szCs w:val="28"/>
        </w:rPr>
        <w:t>в современных реалиях</w:t>
      </w:r>
      <w:r w:rsidR="00EE6698" w:rsidRPr="004E22EB">
        <w:rPr>
          <w:rFonts w:ascii="Times New Roman" w:hAnsi="Times New Roman" w:cs="Times New Roman"/>
          <w:sz w:val="28"/>
          <w:szCs w:val="28"/>
        </w:rPr>
        <w:t xml:space="preserve"> не столь эффективна</w:t>
      </w:r>
      <w:proofErr w:type="gramStart"/>
      <w:r w:rsidR="00EE6698" w:rsidRPr="004E22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6698" w:rsidRPr="004E22EB">
        <w:rPr>
          <w:rFonts w:ascii="Times New Roman" w:hAnsi="Times New Roman" w:cs="Times New Roman"/>
          <w:sz w:val="28"/>
          <w:szCs w:val="28"/>
        </w:rPr>
        <w:t xml:space="preserve"> что непоср</w:t>
      </w:r>
      <w:r w:rsidR="00046BE0" w:rsidRPr="004E22EB">
        <w:rPr>
          <w:rFonts w:ascii="Times New Roman" w:hAnsi="Times New Roman" w:cs="Times New Roman"/>
          <w:sz w:val="28"/>
          <w:szCs w:val="28"/>
        </w:rPr>
        <w:t xml:space="preserve">едственно требует восстановления высокотехнологического производства. </w:t>
      </w:r>
    </w:p>
    <w:p w:rsidR="00812BDB" w:rsidRDefault="002C5EA0" w:rsidP="00404693">
      <w:pPr>
        <w:pStyle w:val="a3"/>
        <w:numPr>
          <w:ilvl w:val="1"/>
          <w:numId w:val="33"/>
        </w:numPr>
        <w:spacing w:before="4" w:after="4" w:line="360" w:lineRule="auto"/>
        <w:ind w:left="0" w:right="57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bookmarkStart w:id="3" w:name="_Toc531718427"/>
      <w:r w:rsidR="005C56C2" w:rsidRPr="006E3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Классификация </w:t>
      </w:r>
      <w:proofErr w:type="spellStart"/>
      <w:r w:rsidR="005C56C2" w:rsidRPr="006E3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реиндустриализации</w:t>
      </w:r>
      <w:proofErr w:type="spellEnd"/>
      <w:r w:rsidR="005C56C2" w:rsidRPr="006E3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ново</w:t>
      </w:r>
      <w:r w:rsidR="00B1558F" w:rsidRPr="006E3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индустриализации регионов ЮФО</w:t>
      </w:r>
      <w:bookmarkEnd w:id="3"/>
    </w:p>
    <w:p w:rsidR="00047D2F" w:rsidRPr="006E384D" w:rsidRDefault="00047D2F" w:rsidP="00404693">
      <w:pPr>
        <w:pStyle w:val="a3"/>
        <w:spacing w:before="4" w:after="4" w:line="360" w:lineRule="auto"/>
        <w:ind w:left="0" w:right="57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6F78" w:rsidRPr="004E22EB" w:rsidRDefault="002B4946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Из общепринятой классификации</w:t>
      </w:r>
      <w:proofErr w:type="gramStart"/>
      <w:r w:rsidRPr="004E22EB">
        <w:rPr>
          <w:rFonts w:ascii="Times New Roman" w:hAnsi="Times New Roman" w:cs="Times New Roman"/>
          <w:sz w:val="28"/>
          <w:szCs w:val="28"/>
        </w:rPr>
        <w:t xml:space="preserve"> </w:t>
      </w:r>
      <w:r w:rsidR="00CA7841" w:rsidRPr="004E22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7841" w:rsidRPr="004E22EB">
        <w:rPr>
          <w:rFonts w:ascii="Times New Roman" w:hAnsi="Times New Roman" w:cs="Times New Roman"/>
          <w:sz w:val="28"/>
          <w:szCs w:val="28"/>
        </w:rPr>
        <w:t xml:space="preserve"> экономика состоит из первичного</w:t>
      </w:r>
      <w:r w:rsidR="00F40420" w:rsidRPr="004E22EB">
        <w:rPr>
          <w:rFonts w:ascii="Times New Roman" w:hAnsi="Times New Roman" w:cs="Times New Roman"/>
          <w:sz w:val="28"/>
          <w:szCs w:val="28"/>
        </w:rPr>
        <w:t xml:space="preserve"> сектора </w:t>
      </w:r>
      <w:r w:rsidR="00CA7841" w:rsidRPr="004E22EB">
        <w:rPr>
          <w:rFonts w:ascii="Times New Roman" w:hAnsi="Times New Roman" w:cs="Times New Roman"/>
          <w:sz w:val="28"/>
          <w:szCs w:val="28"/>
        </w:rPr>
        <w:t xml:space="preserve"> производства , включающего в себя сельс</w:t>
      </w:r>
      <w:r w:rsidR="00F36F78" w:rsidRPr="004E22EB">
        <w:rPr>
          <w:rFonts w:ascii="Times New Roman" w:hAnsi="Times New Roman" w:cs="Times New Roman"/>
          <w:sz w:val="28"/>
          <w:szCs w:val="28"/>
        </w:rPr>
        <w:t>кое хозяйство и добычу ресурсов, вторичного сектора , включающего</w:t>
      </w:r>
      <w:r w:rsidR="00F40420" w:rsidRPr="004E22EB">
        <w:rPr>
          <w:rFonts w:ascii="Times New Roman" w:hAnsi="Times New Roman" w:cs="Times New Roman"/>
          <w:sz w:val="28"/>
          <w:szCs w:val="28"/>
        </w:rPr>
        <w:t xml:space="preserve"> переработку сырья из первичного </w:t>
      </w:r>
      <w:r w:rsidR="009B33EA" w:rsidRPr="004E22EB">
        <w:rPr>
          <w:rFonts w:ascii="Times New Roman" w:hAnsi="Times New Roman" w:cs="Times New Roman"/>
          <w:sz w:val="28"/>
          <w:szCs w:val="28"/>
        </w:rPr>
        <w:t xml:space="preserve">сектора и третичного сектора в виде обширной сферы различных услуг. </w:t>
      </w:r>
    </w:p>
    <w:p w:rsidR="005F1164" w:rsidRPr="004E22EB" w:rsidRDefault="005F1164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Процесс индустриализации состоит в экспансии вторичного сектора, который начинает доминировать над </w:t>
      </w:r>
      <w:proofErr w:type="gramStart"/>
      <w:r w:rsidRPr="004E22EB">
        <w:rPr>
          <w:rFonts w:ascii="Times New Roman" w:hAnsi="Times New Roman" w:cs="Times New Roman"/>
          <w:sz w:val="28"/>
          <w:szCs w:val="28"/>
        </w:rPr>
        <w:t>первичным</w:t>
      </w:r>
      <w:proofErr w:type="gramEnd"/>
      <w:r w:rsidRPr="004E22EB">
        <w:rPr>
          <w:rFonts w:ascii="Times New Roman" w:hAnsi="Times New Roman" w:cs="Times New Roman"/>
          <w:sz w:val="28"/>
          <w:szCs w:val="28"/>
        </w:rPr>
        <w:t>.</w:t>
      </w:r>
      <w:r w:rsidR="00643A24" w:rsidRPr="004E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A24" w:rsidRPr="004E22EB">
        <w:rPr>
          <w:rFonts w:ascii="Times New Roman" w:hAnsi="Times New Roman" w:cs="Times New Roman"/>
          <w:sz w:val="28"/>
          <w:szCs w:val="28"/>
        </w:rPr>
        <w:t>Реиндустриализация</w:t>
      </w:r>
      <w:proofErr w:type="spellEnd"/>
      <w:r w:rsidR="00643A24" w:rsidRPr="004E22EB">
        <w:rPr>
          <w:rFonts w:ascii="Times New Roman" w:hAnsi="Times New Roman" w:cs="Times New Roman"/>
          <w:sz w:val="28"/>
          <w:szCs w:val="28"/>
        </w:rPr>
        <w:t xml:space="preserve"> – это восстановление современной наукоемкой </w:t>
      </w:r>
      <w:r w:rsidR="00254745" w:rsidRPr="004E22EB">
        <w:rPr>
          <w:rFonts w:ascii="Times New Roman" w:hAnsi="Times New Roman" w:cs="Times New Roman"/>
          <w:sz w:val="28"/>
          <w:szCs w:val="28"/>
        </w:rPr>
        <w:t xml:space="preserve">обрабатывающей или тяжелой промышленности, включая станкостроение. </w:t>
      </w:r>
      <w:r w:rsidR="001D2776" w:rsidRPr="004E22EB">
        <w:rPr>
          <w:rFonts w:ascii="Times New Roman" w:hAnsi="Times New Roman" w:cs="Times New Roman"/>
          <w:sz w:val="28"/>
          <w:szCs w:val="28"/>
        </w:rPr>
        <w:t xml:space="preserve">В России ядро обрабатывающей промышленности создают </w:t>
      </w:r>
      <w:r w:rsidR="00E21A23" w:rsidRPr="004E22EB">
        <w:rPr>
          <w:rFonts w:ascii="Times New Roman" w:hAnsi="Times New Roman" w:cs="Times New Roman"/>
          <w:sz w:val="28"/>
          <w:szCs w:val="28"/>
        </w:rPr>
        <w:t>следующие</w:t>
      </w:r>
      <w:r w:rsidR="001D2776" w:rsidRPr="004E22EB">
        <w:rPr>
          <w:rFonts w:ascii="Times New Roman" w:hAnsi="Times New Roman" w:cs="Times New Roman"/>
          <w:sz w:val="28"/>
          <w:szCs w:val="28"/>
        </w:rPr>
        <w:t xml:space="preserve"> отрасли: </w:t>
      </w:r>
    </w:p>
    <w:p w:rsidR="001D2776" w:rsidRPr="004E22EB" w:rsidRDefault="0045355E" w:rsidP="00404693">
      <w:pPr>
        <w:pStyle w:val="a3"/>
        <w:numPr>
          <w:ilvl w:val="0"/>
          <w:numId w:val="5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аэрокосмические предприятия;</w:t>
      </w:r>
    </w:p>
    <w:p w:rsidR="0045355E" w:rsidRPr="004E22EB" w:rsidRDefault="00955518" w:rsidP="00404693">
      <w:pPr>
        <w:pStyle w:val="a3"/>
        <w:numPr>
          <w:ilvl w:val="0"/>
          <w:numId w:val="5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п</w:t>
      </w:r>
      <w:r w:rsidR="00E21A23" w:rsidRPr="004E22EB">
        <w:rPr>
          <w:rFonts w:ascii="Times New Roman" w:hAnsi="Times New Roman" w:cs="Times New Roman"/>
          <w:sz w:val="28"/>
          <w:szCs w:val="28"/>
        </w:rPr>
        <w:t xml:space="preserve">редприятия </w:t>
      </w:r>
      <w:r w:rsidRPr="004E22EB">
        <w:rPr>
          <w:rFonts w:ascii="Times New Roman" w:hAnsi="Times New Roman" w:cs="Times New Roman"/>
          <w:sz w:val="28"/>
          <w:szCs w:val="28"/>
        </w:rPr>
        <w:t>оборонно-промышленного комплекса;</w:t>
      </w:r>
    </w:p>
    <w:p w:rsidR="00955518" w:rsidRPr="004E22EB" w:rsidRDefault="00955518" w:rsidP="00404693">
      <w:pPr>
        <w:pStyle w:val="a3"/>
        <w:numPr>
          <w:ilvl w:val="0"/>
          <w:numId w:val="5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автомобильная промышленность;</w:t>
      </w:r>
    </w:p>
    <w:p w:rsidR="00955518" w:rsidRPr="004E22EB" w:rsidRDefault="00955518" w:rsidP="00404693">
      <w:pPr>
        <w:pStyle w:val="a3"/>
        <w:numPr>
          <w:ilvl w:val="0"/>
          <w:numId w:val="5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атомная энергетика;</w:t>
      </w:r>
    </w:p>
    <w:p w:rsidR="00955518" w:rsidRPr="004E22EB" w:rsidRDefault="00A77BF5" w:rsidP="00404693">
      <w:pPr>
        <w:pStyle w:val="a3"/>
        <w:numPr>
          <w:ilvl w:val="0"/>
          <w:numId w:val="5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станкостроение и энергетическое машиностроение;</w:t>
      </w:r>
    </w:p>
    <w:p w:rsidR="00A77BF5" w:rsidRPr="004E22EB" w:rsidRDefault="00A77BF5" w:rsidP="00404693">
      <w:pPr>
        <w:pStyle w:val="a3"/>
        <w:numPr>
          <w:ilvl w:val="0"/>
          <w:numId w:val="5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химическая и нефтехимическая промышленность;</w:t>
      </w:r>
    </w:p>
    <w:p w:rsidR="00A77BF5" w:rsidRPr="004E22EB" w:rsidRDefault="003B2466" w:rsidP="00404693">
      <w:pPr>
        <w:pStyle w:val="a3"/>
        <w:numPr>
          <w:ilvl w:val="0"/>
          <w:numId w:val="5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черная и цветная металлургия. </w:t>
      </w:r>
    </w:p>
    <w:p w:rsidR="00FC529D" w:rsidRPr="004E22EB" w:rsidRDefault="009D1652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Так же стоит упомянуть о индустриальных парках</w:t>
      </w:r>
      <w:proofErr w:type="gramStart"/>
      <w:r w:rsidRPr="004E22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2EB">
        <w:rPr>
          <w:rFonts w:ascii="Times New Roman" w:hAnsi="Times New Roman" w:cs="Times New Roman"/>
          <w:sz w:val="28"/>
          <w:szCs w:val="28"/>
        </w:rPr>
        <w:t xml:space="preserve"> которые являются естественным продолжением </w:t>
      </w:r>
      <w:r w:rsidR="00B4157F" w:rsidRPr="004E22EB">
        <w:rPr>
          <w:rFonts w:ascii="Times New Roman" w:hAnsi="Times New Roman" w:cs="Times New Roman"/>
          <w:sz w:val="28"/>
          <w:szCs w:val="28"/>
        </w:rPr>
        <w:t xml:space="preserve">индустриального строительства , а так же весьма эффективным средством формирования малого и среднего бизнеса. </w:t>
      </w:r>
      <w:r w:rsidR="00FC529D" w:rsidRPr="004E22EB">
        <w:rPr>
          <w:rFonts w:ascii="Times New Roman" w:hAnsi="Times New Roman" w:cs="Times New Roman"/>
          <w:sz w:val="28"/>
          <w:szCs w:val="28"/>
        </w:rPr>
        <w:t xml:space="preserve">В долгосрочной перспективе индустриальные парки будут способствовать обновлению инфраструктуры </w:t>
      </w:r>
      <w:r w:rsidR="00AD1319" w:rsidRPr="004E22EB">
        <w:rPr>
          <w:rFonts w:ascii="Times New Roman" w:hAnsi="Times New Roman" w:cs="Times New Roman"/>
          <w:sz w:val="28"/>
          <w:szCs w:val="28"/>
        </w:rPr>
        <w:t xml:space="preserve">и запуску инновационных процессов в промышленном производстве. </w:t>
      </w:r>
    </w:p>
    <w:p w:rsidR="00311065" w:rsidRPr="004E22EB" w:rsidRDefault="007337AE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Субъектам Федерации (не муниципалитетам) будут компенсировать затраты на создание инфраструктуры индустриальных парков за счет отчислений от федерального налога на прибыль предприятий, таможенных пошлин в течение трех лет. Предусматривается также государственная </w:t>
      </w: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lastRenderedPageBreak/>
        <w:t>поддержка управляющих компаний. Им могут предоставить субсидии в размере 9/10 ставки рефи</w:t>
      </w:r>
      <w:r w:rsidR="00FD603E">
        <w:rPr>
          <w:rFonts w:ascii="Times New Roman" w:hAnsi="Times New Roman" w:cs="Times New Roman"/>
          <w:color w:val="111111"/>
          <w:sz w:val="28"/>
          <w:szCs w:val="28"/>
          <w:u w:color="0066CC"/>
        </w:rPr>
        <w:t>нансирования Центробанка России</w:t>
      </w:r>
      <w:r w:rsidR="00E672C6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. </w:t>
      </w:r>
      <w:r w:rsidR="00D70EE7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Что касается </w:t>
      </w:r>
      <w:proofErr w:type="spellStart"/>
      <w:r w:rsidR="00D70EE7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реиндустриализации</w:t>
      </w:r>
      <w:proofErr w:type="spellEnd"/>
      <w:r w:rsidR="00D70EE7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конкретно в каждом из регионов ЮФО, то можно выявить следующее: </w:t>
      </w:r>
    </w:p>
    <w:p w:rsidR="002E22EF" w:rsidRPr="004E22EB" w:rsidRDefault="000C6C86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Адыгея — аграрно-индустриальная республика с преобладающим раз</w:t>
      </w:r>
      <w:r w:rsidR="007F4775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витием пищевой промышленности. </w:t>
      </w:r>
      <w:r w:rsidR="002E22E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Основу промышленности составляют:</w:t>
      </w:r>
      <w:r w:rsidR="00BC47E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</w:t>
      </w:r>
    </w:p>
    <w:p w:rsidR="002E22EF" w:rsidRPr="004E22EB" w:rsidRDefault="00C160AF" w:rsidP="0040469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пищевая;</w:t>
      </w:r>
    </w:p>
    <w:p w:rsidR="002E22EF" w:rsidRPr="004E22EB" w:rsidRDefault="00C160AF" w:rsidP="0040469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деревообрабатывающая;</w:t>
      </w:r>
    </w:p>
    <w:p w:rsidR="00C160AF" w:rsidRPr="004E22EB" w:rsidRDefault="000C6C86" w:rsidP="0040469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целлюлозно-бумажная</w:t>
      </w:r>
      <w:r w:rsidR="002E22E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промышленность</w:t>
      </w: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. </w:t>
      </w:r>
    </w:p>
    <w:p w:rsidR="004F3A8A" w:rsidRPr="004E22EB" w:rsidRDefault="000C6C86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Развита газодобывающая промышленн</w:t>
      </w:r>
      <w:r w:rsidR="00C160A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ость на местных </w:t>
      </w:r>
      <w:r w:rsidR="006E384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месторождениях,</w:t>
      </w:r>
      <w:r w:rsidR="00C160A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а  также п</w:t>
      </w:r>
      <w:r w:rsidR="00147A11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роизводство</w:t>
      </w:r>
      <w:r w:rsidR="00BC47E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строительных материалов.</w:t>
      </w:r>
      <w:r w:rsidR="00BD38CE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</w:t>
      </w:r>
      <w:r w:rsidR="00147A11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Что касается сельского хозяйства, то оно специализируется в основном на </w:t>
      </w: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земледелии, в том числе на орошаемых землях, с преобладанием выращивания пшеницы и кукурузы, подсолнечника; развиты горное садоводство, овощеводство, виноградарство, выращивание бахчевых культур. В животноводстве преобладает разведение крупного рогатого скота, преимущественно мясомолочного направления. </w:t>
      </w:r>
      <w:proofErr w:type="gramStart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Развиты</w:t>
      </w:r>
      <w:proofErr w:type="gramEnd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</w:t>
      </w:r>
      <w:proofErr w:type="spellStart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горнопастбищн</w:t>
      </w:r>
      <w:r w:rsidR="00BC47E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ое</w:t>
      </w:r>
      <w:proofErr w:type="spellEnd"/>
      <w:r w:rsidR="00BC47E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овцеводство, птицеводство.</w:t>
      </w:r>
    </w:p>
    <w:p w:rsidR="00227DF4" w:rsidRPr="004E22EB" w:rsidRDefault="004F3A8A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Из всего вышесказанного можно классифицировать с</w:t>
      </w:r>
      <w:r w:rsidR="00227DF4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лаборазви</w:t>
      </w:r>
      <w:r w:rsidR="007A7B5A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тый уровень </w:t>
      </w:r>
      <w:proofErr w:type="spellStart"/>
      <w:r w:rsidR="007A7B5A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реиндустриализации</w:t>
      </w:r>
      <w:proofErr w:type="spellEnd"/>
      <w:r w:rsidR="007A7B5A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.</w:t>
      </w:r>
    </w:p>
    <w:p w:rsidR="0027262B" w:rsidRPr="004E22EB" w:rsidRDefault="007A7B5A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В Республике Калмыкии промышленность </w:t>
      </w:r>
      <w:r w:rsidR="00320FEE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представлена отраслям, связанные с переработкой сельскохозяйственной продукции:</w:t>
      </w:r>
    </w:p>
    <w:p w:rsidR="0027262B" w:rsidRPr="004E22EB" w:rsidRDefault="0027262B" w:rsidP="0040469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легкая;</w:t>
      </w:r>
    </w:p>
    <w:p w:rsidR="00625CF4" w:rsidRPr="004E22EB" w:rsidRDefault="00625CF4" w:rsidP="0040469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пищевая промышленность. </w:t>
      </w:r>
    </w:p>
    <w:p w:rsidR="0057145F" w:rsidRPr="004E22EB" w:rsidRDefault="00625CF4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Имеются месторождения нефти и газа</w:t>
      </w:r>
      <w:proofErr w:type="gramStart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,</w:t>
      </w:r>
      <w:proofErr w:type="gramEnd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однако горнодобывающая </w:t>
      </w:r>
      <w:r w:rsidR="00E67CB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промышленность весьма слабая. Так же ведется производство стройматериалов. </w:t>
      </w:r>
      <w:r w:rsidR="00851581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</w:t>
      </w:r>
      <w:r w:rsidR="00615D9E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Главную роль в экономике респу</w:t>
      </w:r>
      <w:r w:rsidR="00E67CB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блики играет сельское хозяйство, а именно</w:t>
      </w:r>
      <w:r w:rsidR="00615D9E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крупное </w:t>
      </w:r>
      <w:r w:rsidR="00E12972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отгонно-пастбищное скотоводство (</w:t>
      </w:r>
      <w:r w:rsidR="00615D9E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тонкорунное овцеводство, р</w:t>
      </w:r>
      <w:r w:rsidR="00E12972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азведение крупного рогатого скота) </w:t>
      </w:r>
      <w:r w:rsidR="00F1300E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П</w:t>
      </w:r>
      <w:r w:rsidR="0057145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одытожив вышесказанное, можно </w:t>
      </w:r>
      <w:r w:rsidR="00227DF4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</w:t>
      </w:r>
      <w:r w:rsidR="0057145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классифицировать слаборазвитый уровень </w:t>
      </w:r>
      <w:proofErr w:type="spellStart"/>
      <w:r w:rsidR="0057145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lastRenderedPageBreak/>
        <w:t>реиндустриализации</w:t>
      </w:r>
      <w:proofErr w:type="spellEnd"/>
      <w:r w:rsidR="0057145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.</w:t>
      </w:r>
    </w:p>
    <w:p w:rsidR="00975DA3" w:rsidRPr="004E22EB" w:rsidRDefault="00C420E6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Уровень </w:t>
      </w:r>
      <w:proofErr w:type="spellStart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реиндустриализации</w:t>
      </w:r>
      <w:proofErr w:type="spellEnd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Республики Крым можно квалифицировать как стабильно возрастающий. Перспективами на развитие </w:t>
      </w:r>
      <w:proofErr w:type="spellStart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реиндустриализации</w:t>
      </w:r>
      <w:proofErr w:type="spellEnd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</w:t>
      </w:r>
      <w:r w:rsidR="00264A6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в дальнейшем являются:</w:t>
      </w:r>
    </w:p>
    <w:p w:rsidR="00264A6F" w:rsidRPr="004E22EB" w:rsidRDefault="00DB4447" w:rsidP="0040469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выгодное экон</w:t>
      </w:r>
      <w:r w:rsidR="00264A6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омико-географическое положение (выход в 5 морских портов);</w:t>
      </w:r>
    </w:p>
    <w:p w:rsidR="00340718" w:rsidRPr="004E22EB" w:rsidRDefault="00FF2664" w:rsidP="0040469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тра</w:t>
      </w:r>
      <w:r w:rsidR="00040C44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н</w:t>
      </w: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спортная внешнеэкономическая связь </w:t>
      </w:r>
      <w:r w:rsidR="00264A6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с зарубежными странами</w:t>
      </w:r>
      <w:r w:rsidR="00340718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;</w:t>
      </w:r>
    </w:p>
    <w:p w:rsidR="00340718" w:rsidRPr="004E22EB" w:rsidRDefault="00A4034A" w:rsidP="0040469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действие льготного режима Свободной экономической зоны в пределах всей территории Республики </w:t>
      </w:r>
      <w:r w:rsidR="00340718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Крым;</w:t>
      </w:r>
    </w:p>
    <w:p w:rsidR="00540BF5" w:rsidRPr="004E22EB" w:rsidRDefault="00040C44" w:rsidP="0040469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благоприятные агроклиматические ресурсы (</w:t>
      </w:r>
      <w:proofErr w:type="spellStart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теплообеспеченность</w:t>
      </w:r>
      <w:proofErr w:type="spellEnd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,</w:t>
      </w:r>
      <w:r w:rsidR="00DA2517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плодородные почвенные ресурсы);</w:t>
      </w:r>
    </w:p>
    <w:p w:rsidR="00DA2517" w:rsidRPr="004E22EB" w:rsidRDefault="00DA2517" w:rsidP="0040469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судостроительные мощности России на Чёрном море. </w:t>
      </w:r>
    </w:p>
    <w:p w:rsidR="00395ABD" w:rsidRPr="004E22EB" w:rsidRDefault="00540BF5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Основу промышленности Крыма составляют пищевая промышленность, химическая промышленность, машиностроени</w:t>
      </w:r>
      <w:r w:rsidR="00340718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е</w:t>
      </w:r>
      <w:r w:rsidR="00DA2517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. </w:t>
      </w:r>
      <w:r w:rsidR="007F262C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Тем не </w:t>
      </w:r>
      <w:r w:rsidR="0010173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менее,</w:t>
      </w:r>
      <w:r w:rsidR="007F262C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основу экономики составляет сельское хозяйство. </w:t>
      </w:r>
    </w:p>
    <w:p w:rsidR="00FE00D2" w:rsidRPr="004E22EB" w:rsidRDefault="00FE00D2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Особенностями Астраханской области являются:</w:t>
      </w:r>
    </w:p>
    <w:p w:rsidR="00975DA3" w:rsidRPr="004E22EB" w:rsidRDefault="0028267A" w:rsidP="0040469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развит</w:t>
      </w:r>
      <w:r w:rsidR="00B173E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ая транспортная инфраструктура;</w:t>
      </w:r>
    </w:p>
    <w:p w:rsidR="00CD0437" w:rsidRPr="004E22EB" w:rsidRDefault="0028267A" w:rsidP="0040469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proofErr w:type="gramStart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наличие </w:t>
      </w:r>
      <w:r w:rsidR="006E384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торговы</w:t>
      </w:r>
      <w:r w:rsidR="006E384D">
        <w:rPr>
          <w:rFonts w:ascii="Times New Roman" w:hAnsi="Times New Roman" w:cs="Times New Roman"/>
          <w:color w:val="111111"/>
          <w:sz w:val="28"/>
          <w:szCs w:val="28"/>
          <w:u w:color="0066CC"/>
        </w:rPr>
        <w:t>х</w:t>
      </w: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партнеров из </w:t>
      </w:r>
      <w:r w:rsidR="00256588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зарубежья </w:t>
      </w:r>
      <w:r w:rsidR="00A822E5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(</w:t>
      </w:r>
      <w:r w:rsidR="006E384D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на пример, </w:t>
      </w:r>
      <w:r w:rsidR="00A822E5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Иран, Великобр</w:t>
      </w:r>
      <w:r w:rsidR="0026465A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итания, Венгрия, </w:t>
      </w:r>
      <w:r w:rsidR="00A822E5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Ка</w:t>
      </w:r>
      <w:r w:rsidR="0026465A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захстан, Украина, Азербайджан, </w:t>
      </w:r>
      <w:r w:rsidR="00A822E5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Швеция, </w:t>
      </w:r>
      <w:r w:rsidR="0026465A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Норвегия, Германия</w:t>
      </w:r>
      <w:r w:rsidR="00B173E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).</w:t>
      </w:r>
      <w:proofErr w:type="gramEnd"/>
    </w:p>
    <w:p w:rsidR="00157FD3" w:rsidRPr="004E22EB" w:rsidRDefault="007643FC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Ведущие позиции занимают предприятия топливно-энергетического и машиностроительного комплексов, пищевой промышленности и промышленности строительных материалов. Также развиты химическая и нефтехимическая, деревообрабатывающая, стекольная, полиграфическая и фармацевтическая отрасли. Наиболее высокими темпами на протяжении последних лет развивается т</w:t>
      </w:r>
      <w:r w:rsidR="00395AB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опливно-энергетический комплекс. </w:t>
      </w:r>
      <w:r w:rsidR="00157FD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Важную роль в экономике области играет сельское хозяйство, прежде вс</w:t>
      </w:r>
      <w:r w:rsidR="00B173E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его </w:t>
      </w:r>
      <w:proofErr w:type="gramStart"/>
      <w:r w:rsidR="00B173E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–р</w:t>
      </w:r>
      <w:proofErr w:type="gramEnd"/>
      <w:r w:rsidR="00B173E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астениеводство(</w:t>
      </w:r>
      <w:proofErr w:type="spellStart"/>
      <w:r w:rsidR="00157FD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рисосеяние</w:t>
      </w:r>
      <w:proofErr w:type="spellEnd"/>
      <w:r w:rsidR="00157FD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, выра</w:t>
      </w:r>
      <w:r w:rsidR="007823D8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щивают овощи, бахчевые культуры).</w:t>
      </w:r>
      <w:r w:rsidR="00157FD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В животноводстве выделяются </w:t>
      </w:r>
      <w:proofErr w:type="gramStart"/>
      <w:r w:rsidR="00157FD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мясо-шерстное</w:t>
      </w:r>
      <w:proofErr w:type="gramEnd"/>
      <w:r w:rsidR="00157FD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овцеводство, мясо-молочное </w:t>
      </w:r>
      <w:r w:rsidR="00157FD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lastRenderedPageBreak/>
        <w:t>скотоводство и верблюдоводство.</w:t>
      </w:r>
      <w:r w:rsidR="007823D8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Уровень </w:t>
      </w:r>
      <w:proofErr w:type="spellStart"/>
      <w:r w:rsidR="007823D8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реиндустриализации</w:t>
      </w:r>
      <w:proofErr w:type="spellEnd"/>
      <w:r w:rsidR="006F7727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Астраханской области</w:t>
      </w:r>
      <w:r w:rsidR="007823D8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можно классифицировать</w:t>
      </w:r>
      <w:r w:rsidR="006F7727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как стабильно возрастающий.</w:t>
      </w:r>
      <w:r w:rsidR="007823D8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</w:t>
      </w:r>
      <w:r w:rsidR="00A822E5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 </w:t>
      </w:r>
    </w:p>
    <w:p w:rsidR="006D7572" w:rsidRPr="004E22EB" w:rsidRDefault="006F7727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Волгоградская </w:t>
      </w:r>
      <w:r w:rsidR="00E84646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область обладает весьма </w:t>
      </w:r>
      <w:r w:rsidR="008460E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значит</w:t>
      </w:r>
      <w:r w:rsidR="00E84646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ельным промышленным потенциалом, так как </w:t>
      </w:r>
      <w:r w:rsidR="008460EF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в области хорошо развиты</w:t>
      </w:r>
      <w:r w:rsidR="006D7572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:</w:t>
      </w:r>
    </w:p>
    <w:p w:rsidR="00975DA3" w:rsidRPr="004E22EB" w:rsidRDefault="008460EF" w:rsidP="0040469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топливная</w:t>
      </w:r>
      <w:r w:rsidR="006D7572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;</w:t>
      </w:r>
    </w:p>
    <w:p w:rsidR="00975DA3" w:rsidRPr="004E22EB" w:rsidRDefault="006D7572" w:rsidP="0040469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химическая промышленность;</w:t>
      </w:r>
    </w:p>
    <w:p w:rsidR="00975DA3" w:rsidRPr="004E22EB" w:rsidRDefault="006D7572" w:rsidP="0040469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машиностроение;</w:t>
      </w:r>
    </w:p>
    <w:p w:rsidR="00975DA3" w:rsidRPr="004E22EB" w:rsidRDefault="006D7572" w:rsidP="0040469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чёрная и цветная металлургия;</w:t>
      </w:r>
    </w:p>
    <w:p w:rsidR="007F4A35" w:rsidRPr="004E22EB" w:rsidRDefault="008460EF" w:rsidP="0040469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производство стройматериалов. </w:t>
      </w:r>
    </w:p>
    <w:p w:rsidR="00975DA3" w:rsidRPr="004E22EB" w:rsidRDefault="008460EF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Кроме того,</w:t>
      </w:r>
      <w:r w:rsidR="007F4A35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Волгоградская область является монополистом по производству: </w:t>
      </w:r>
    </w:p>
    <w:p w:rsidR="00975DA3" w:rsidRPr="004E22EB" w:rsidRDefault="00A55047" w:rsidP="0040469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подшипников;</w:t>
      </w:r>
    </w:p>
    <w:p w:rsidR="00975DA3" w:rsidRPr="004E22EB" w:rsidRDefault="00975DA3" w:rsidP="0040469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сернистого ангидрида;</w:t>
      </w:r>
    </w:p>
    <w:p w:rsidR="00975DA3" w:rsidRPr="004E22EB" w:rsidRDefault="008460EF" w:rsidP="0040469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полиуретановых н</w:t>
      </w:r>
      <w:r w:rsidR="00975DA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итей;</w:t>
      </w:r>
    </w:p>
    <w:p w:rsidR="008460EF" w:rsidRPr="004E22EB" w:rsidRDefault="00DF6434" w:rsidP="0040469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газопроводных труб. </w:t>
      </w:r>
    </w:p>
    <w:p w:rsidR="00913120" w:rsidRPr="004E22EB" w:rsidRDefault="008460EF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Традиционно развито сельское хозяйство,</w:t>
      </w:r>
      <w:r w:rsidR="00A55047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а именно земледелие</w:t>
      </w: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</w:t>
      </w:r>
      <w:r w:rsidR="00482AB9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(выращивание бахчевых и овощных культур). </w:t>
      </w:r>
      <w:r w:rsidR="00913120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Таким образом</w:t>
      </w:r>
      <w:r w:rsid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,</w:t>
      </w:r>
      <w:r w:rsidR="00482AB9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уровень </w:t>
      </w:r>
      <w:proofErr w:type="spellStart"/>
      <w:r w:rsidR="00482AB9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реиндустриализации</w:t>
      </w:r>
      <w:proofErr w:type="spellEnd"/>
      <w:r w:rsidR="00913120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в Волгоградской области можно классифицирова</w:t>
      </w:r>
      <w:r w:rsidR="004E0BAE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ть как стабильно возрастающий. </w:t>
      </w:r>
    </w:p>
    <w:p w:rsidR="00282773" w:rsidRPr="004E22EB" w:rsidRDefault="0057220F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О</w:t>
      </w:r>
      <w:r w:rsidR="00A429FA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собенностью Ростовской областью является высокое сосредоточ</w:t>
      </w:r>
      <w:r w:rsidR="00DA7084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ение промышленного производства. </w:t>
      </w:r>
      <w:r w:rsidR="00A95A97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Ведущее место в промышленности области занимают машиностроение и металлообработка, пищевая промышленность. На долю области приходится все производство магистральных электровозов в </w:t>
      </w:r>
      <w:proofErr w:type="spellStart"/>
      <w:r w:rsidR="00A95A97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России</w:t>
      </w:r>
      <w:proofErr w:type="gramStart"/>
      <w:r w:rsidR="00A95A97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,</w:t>
      </w:r>
      <w:r w:rsidR="0028277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а</w:t>
      </w:r>
      <w:proofErr w:type="spellEnd"/>
      <w:proofErr w:type="gramEnd"/>
      <w:r w:rsidR="0028277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так же:</w:t>
      </w:r>
    </w:p>
    <w:p w:rsidR="00282773" w:rsidRPr="004E22EB" w:rsidRDefault="00A95A97" w:rsidP="0040469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52,5 % произв</w:t>
      </w:r>
      <w:r w:rsidR="0028277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одства зерноуборочных комбайнов;</w:t>
      </w:r>
    </w:p>
    <w:p w:rsidR="00975DA3" w:rsidRPr="004E22EB" w:rsidRDefault="00282773" w:rsidP="0040469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27,1 % тракторных культиваторов;</w:t>
      </w:r>
    </w:p>
    <w:p w:rsidR="00975DA3" w:rsidRPr="004E22EB" w:rsidRDefault="00282773" w:rsidP="0040469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19,0 % </w:t>
      </w:r>
      <w:r w:rsidR="009853AE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растительных масел;</w:t>
      </w:r>
    </w:p>
    <w:p w:rsidR="00975DA3" w:rsidRPr="004E22EB" w:rsidRDefault="009853AE" w:rsidP="0040469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13,2 %отопительных котлов;</w:t>
      </w:r>
    </w:p>
    <w:p w:rsidR="00975DA3" w:rsidRPr="004E22EB" w:rsidRDefault="009853AE" w:rsidP="0040469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lastRenderedPageBreak/>
        <w:t xml:space="preserve">9,3 % </w:t>
      </w:r>
      <w:r w:rsidR="00A95A97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кузнечно-п</w:t>
      </w: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рессовых машин и стальных труб;</w:t>
      </w:r>
    </w:p>
    <w:p w:rsidR="00975DA3" w:rsidRPr="004E22EB" w:rsidRDefault="009853AE" w:rsidP="0040469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6,0 % папирос и сигарет;</w:t>
      </w:r>
    </w:p>
    <w:p w:rsidR="00A95A97" w:rsidRPr="004E22EB" w:rsidRDefault="00303F7D" w:rsidP="0040469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80,9 %</w:t>
      </w:r>
      <w:r w:rsidR="00A95A97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добычи антрацита.</w:t>
      </w:r>
    </w:p>
    <w:p w:rsidR="008460EF" w:rsidRPr="004E22EB" w:rsidRDefault="00A95A97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Перспективы Ростовской области в основном связаны с модернизацией производства, внедрением новых технологий, внедрением инновационных технологий, диверсификацией производства, повышением рентабельности предприятий угольной отрасли, открытием новых производств, внедрением новых изделий, пользующихся спросом, снижением уровня затрат на производство промышленной продукции.</w:t>
      </w:r>
      <w:r w:rsidR="00303F7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Таким образом, уровень </w:t>
      </w:r>
      <w:proofErr w:type="spellStart"/>
      <w:r w:rsidR="00303F7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реиндустриализации</w:t>
      </w:r>
      <w:proofErr w:type="spellEnd"/>
      <w:r w:rsidR="002A2AD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Ростовской области</w:t>
      </w:r>
      <w:r w:rsidR="00303F7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можно классифицировать как высокий. </w:t>
      </w:r>
    </w:p>
    <w:p w:rsidR="00D95BD1" w:rsidRPr="004E22EB" w:rsidRDefault="00455DFF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Уровень </w:t>
      </w:r>
      <w:proofErr w:type="spellStart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реиндустриализации</w:t>
      </w:r>
      <w:proofErr w:type="spellEnd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Севастополя можно классифицировать как </w:t>
      </w:r>
      <w:r w:rsidR="00F41962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слаборазвитый, поскольку не имеется широкомасштабной промышленности и производства. Р</w:t>
      </w:r>
      <w:r w:rsidR="00C46DB6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азвиты</w:t>
      </w:r>
      <w:r w:rsidR="00F41962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в основном сельско</w:t>
      </w:r>
      <w:r w:rsidR="00C46DB6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хозяйственные отрасли и туризм. </w:t>
      </w:r>
    </w:p>
    <w:p w:rsidR="00D95BD1" w:rsidRPr="004E22EB" w:rsidRDefault="00D95BD1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Основу экономического потенциала Краснодарского края составляют агропромышленный, топливно-энергетический, транспортный, курортно-рекреационный комплексы, машиностроение, лесное хозяйство, деревообработка и мебельное производство, промышленность строительных материалов. В промышленности края ведущее место принадлежит пищевой отрасли, которая представлена маслосыродельной, молочной </w:t>
      </w:r>
      <w:proofErr w:type="spellStart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подотраслями</w:t>
      </w:r>
      <w:proofErr w:type="spellEnd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, мясной, табачно-махорочной, сахарной и хлебопекарной. </w:t>
      </w:r>
      <w:proofErr w:type="gramStart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Развиты</w:t>
      </w:r>
      <w:proofErr w:type="gramEnd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электроэнергетика, машиностроение и металлообработка, промышленность строительных материалов, топливная промышленность. Большое значение имеют новороссийские цементные заводы.</w:t>
      </w:r>
    </w:p>
    <w:p w:rsidR="005311A2" w:rsidRPr="004E22EB" w:rsidRDefault="005311A2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Для края характерно высокоразвитое сельское хозяйство. Наиболее </w:t>
      </w:r>
      <w:proofErr w:type="gramStart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развиты</w:t>
      </w:r>
      <w:proofErr w:type="gramEnd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растениеводство, мясомолочное скотоводство, свиноводство, птицеводство, пчеловодство. </w:t>
      </w:r>
    </w:p>
    <w:p w:rsidR="00A37B08" w:rsidRPr="004E22EB" w:rsidRDefault="00A37B08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Кроме того</w:t>
      </w:r>
      <w:r w:rsidR="001A6311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, </w:t>
      </w:r>
      <w:r w:rsidR="00010ADC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на территории</w:t>
      </w:r>
      <w:r w:rsidR="00131A45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К</w:t>
      </w:r>
      <w:r w:rsidR="00010ADC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раснодарского края сконцентрировано </w:t>
      </w:r>
      <w:r w:rsidR="00296D3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несколько </w:t>
      </w:r>
      <w:r w:rsidR="00F033B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индустриальных парков. </w:t>
      </w:r>
    </w:p>
    <w:p w:rsidR="005367F8" w:rsidRPr="004E22EB" w:rsidRDefault="005367F8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450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lastRenderedPageBreak/>
        <w:t xml:space="preserve">Уровень </w:t>
      </w:r>
      <w:proofErr w:type="spellStart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реиндустриализации</w:t>
      </w:r>
      <w:proofErr w:type="spellEnd"/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в Краснодарском крае можно классифицировать как </w:t>
      </w:r>
      <w:r w:rsidR="00462CB2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высокий. </w:t>
      </w:r>
    </w:p>
    <w:p w:rsidR="009935EB" w:rsidRDefault="00D16F00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450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  <w:r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Подытожив все вышесказанное, можно сказ</w:t>
      </w:r>
      <w:r w:rsidR="00042E1B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ать</w:t>
      </w:r>
      <w:r w:rsidR="00FD603E">
        <w:rPr>
          <w:rFonts w:ascii="Times New Roman" w:hAnsi="Times New Roman" w:cs="Times New Roman"/>
          <w:color w:val="111111"/>
          <w:sz w:val="28"/>
          <w:szCs w:val="28"/>
          <w:u w:color="0066CC"/>
        </w:rPr>
        <w:t>,</w:t>
      </w:r>
      <w:r w:rsidR="00042E1B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что </w:t>
      </w:r>
      <w:r w:rsidR="002A2AD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высокий</w:t>
      </w:r>
      <w:r w:rsidR="00042E1B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уровень </w:t>
      </w:r>
      <w:proofErr w:type="spellStart"/>
      <w:r w:rsidR="002A2AD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реиндустриализации</w:t>
      </w:r>
      <w:proofErr w:type="spellEnd"/>
      <w:r w:rsidR="002A2AD3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наблюдается лишь в </w:t>
      </w:r>
      <w:r w:rsidR="00FF10CB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Краснодарском крае и Ростовской области, поскольку именно там сконцентрирована основная промышленность и производство всего южного федерального округа. Остальные регионы </w:t>
      </w:r>
      <w:r w:rsidR="0003778E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либо имеют ни</w:t>
      </w:r>
      <w:r w:rsidR="00097911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зкий уровень </w:t>
      </w:r>
      <w:proofErr w:type="spellStart"/>
      <w:r w:rsidR="00097911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реиндустриализации</w:t>
      </w:r>
      <w:proofErr w:type="spellEnd"/>
      <w:r w:rsidR="0003778E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,</w:t>
      </w:r>
      <w:r w:rsidR="00097911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</w:t>
      </w:r>
      <w:r w:rsidR="0003778E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либо стабильно </w:t>
      </w:r>
      <w:r w:rsidR="00097911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возрастающий. Это связано с тем</w:t>
      </w:r>
      <w:r w:rsidR="0003778E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, что в основном </w:t>
      </w:r>
      <w:r w:rsidR="003F598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в регионах преобладают </w:t>
      </w:r>
      <w:r w:rsidR="000A14CA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агропромышленный, туристско-рекреационный и транспортный</w:t>
      </w:r>
      <w:r w:rsidR="00A869F0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комплексы, а также торговля.</w:t>
      </w:r>
      <w:r w:rsidR="003F598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</w:t>
      </w:r>
      <w:r w:rsidR="000A14CA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Существенное развитие в округе получила легкая промышленность, ориентированная в значительной степени на поставки в другие регионы страны. </w:t>
      </w:r>
      <w:r w:rsidR="003F598D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>Однако по</w:t>
      </w:r>
      <w:r w:rsidR="000A14CA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 отдельным товарным группам устойчивые конкурентные позиции в Южном федеральном округе сохраняют металлургический </w:t>
      </w:r>
      <w:r w:rsidR="00462CB2" w:rsidRPr="004E22EB">
        <w:rPr>
          <w:rFonts w:ascii="Times New Roman" w:hAnsi="Times New Roman" w:cs="Times New Roman"/>
          <w:color w:val="111111"/>
          <w:sz w:val="28"/>
          <w:szCs w:val="28"/>
          <w:u w:color="0066CC"/>
        </w:rPr>
        <w:t xml:space="preserve">и машиностроительный комплексы </w:t>
      </w:r>
    </w:p>
    <w:p w:rsidR="00047D2F" w:rsidRPr="004E22EB" w:rsidRDefault="00047D2F" w:rsidP="00404693">
      <w:pPr>
        <w:widowControl w:val="0"/>
        <w:autoSpaceDE w:val="0"/>
        <w:autoSpaceDN w:val="0"/>
        <w:adjustRightInd w:val="0"/>
        <w:spacing w:before="4" w:after="4" w:line="360" w:lineRule="auto"/>
        <w:ind w:right="57" w:firstLine="450"/>
        <w:jc w:val="both"/>
        <w:rPr>
          <w:rFonts w:ascii="Times New Roman" w:hAnsi="Times New Roman" w:cs="Times New Roman"/>
          <w:color w:val="111111"/>
          <w:sz w:val="28"/>
          <w:szCs w:val="28"/>
          <w:u w:color="0066CC"/>
        </w:rPr>
      </w:pPr>
    </w:p>
    <w:p w:rsidR="008900DD" w:rsidRDefault="00047D2F" w:rsidP="00404693">
      <w:pPr>
        <w:pStyle w:val="2"/>
        <w:numPr>
          <w:ilvl w:val="1"/>
          <w:numId w:val="33"/>
        </w:numPr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bookmarkStart w:id="4" w:name="_Toc531718428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243E7" w:rsidRPr="004E22E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Политика Южного региона России по выходу на новый уровень </w:t>
      </w:r>
      <w:proofErr w:type="spellStart"/>
      <w:r w:rsidR="000243E7" w:rsidRPr="004E22E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реиндустриализации</w:t>
      </w:r>
      <w:bookmarkEnd w:id="4"/>
      <w:proofErr w:type="spellEnd"/>
      <w:r w:rsidR="000243E7" w:rsidRPr="004E22E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047D2F" w:rsidRPr="00047D2F" w:rsidRDefault="00047D2F" w:rsidP="00404693">
      <w:pPr>
        <w:pStyle w:val="a3"/>
        <w:ind w:left="0"/>
      </w:pPr>
    </w:p>
    <w:p w:rsidR="002C5EA0" w:rsidRPr="004E22EB" w:rsidRDefault="002C5EA0" w:rsidP="00404693">
      <w:pPr>
        <w:spacing w:before="4" w:after="4" w:line="360" w:lineRule="auto"/>
        <w:ind w:right="57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Безусловно, </w:t>
      </w:r>
      <w:proofErr w:type="spellStart"/>
      <w:r w:rsidRPr="004E22EB">
        <w:rPr>
          <w:rFonts w:ascii="Times New Roman" w:hAnsi="Times New Roman" w:cs="Times New Roman"/>
          <w:sz w:val="28"/>
          <w:szCs w:val="28"/>
        </w:rPr>
        <w:t>реиндустриализация</w:t>
      </w:r>
      <w:proofErr w:type="spellEnd"/>
      <w:r w:rsidRPr="004E22EB">
        <w:rPr>
          <w:rFonts w:ascii="Times New Roman" w:hAnsi="Times New Roman" w:cs="Times New Roman"/>
          <w:sz w:val="28"/>
          <w:szCs w:val="28"/>
        </w:rPr>
        <w:t xml:space="preserve"> является сложным экономическим процессом. </w:t>
      </w:r>
      <w:proofErr w:type="gramStart"/>
      <w:r w:rsidRPr="004E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22EB">
        <w:rPr>
          <w:rFonts w:ascii="Times New Roman" w:hAnsi="Times New Roman" w:cs="Times New Roman"/>
          <w:sz w:val="28"/>
          <w:szCs w:val="28"/>
        </w:rPr>
        <w:t xml:space="preserve"> развитием данного процесса на </w:t>
      </w:r>
      <w:r w:rsidR="00ED606A" w:rsidRPr="004E22EB">
        <w:rPr>
          <w:rFonts w:ascii="Times New Roman" w:hAnsi="Times New Roman" w:cs="Times New Roman"/>
          <w:sz w:val="28"/>
          <w:szCs w:val="28"/>
        </w:rPr>
        <w:t>т</w:t>
      </w:r>
      <w:r w:rsidRPr="004E22EB">
        <w:rPr>
          <w:rFonts w:ascii="Times New Roman" w:hAnsi="Times New Roman" w:cs="Times New Roman"/>
          <w:sz w:val="28"/>
          <w:szCs w:val="28"/>
        </w:rPr>
        <w:t xml:space="preserve">ерритории Краснодарского края осуществляют следующие </w:t>
      </w:r>
      <w:r w:rsidR="00AD0E82" w:rsidRPr="004E22EB">
        <w:rPr>
          <w:rFonts w:ascii="Times New Roman" w:hAnsi="Times New Roman" w:cs="Times New Roman"/>
          <w:sz w:val="28"/>
          <w:szCs w:val="28"/>
        </w:rPr>
        <w:t>органы</w:t>
      </w:r>
      <w:r w:rsidRPr="004E22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22EB" w:rsidRDefault="002C5EA0" w:rsidP="00404693">
      <w:pPr>
        <w:pStyle w:val="a3"/>
        <w:numPr>
          <w:ilvl w:val="0"/>
          <w:numId w:val="3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Министерство экономики краснодарского края;</w:t>
      </w:r>
    </w:p>
    <w:p w:rsidR="004E22EB" w:rsidRDefault="002C5EA0" w:rsidP="00404693">
      <w:pPr>
        <w:pStyle w:val="a3"/>
        <w:numPr>
          <w:ilvl w:val="0"/>
          <w:numId w:val="3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Департамент промышленной политики Краснодарского края;</w:t>
      </w:r>
    </w:p>
    <w:p w:rsidR="004E22EB" w:rsidRDefault="002C5EA0" w:rsidP="00404693">
      <w:pPr>
        <w:pStyle w:val="a3"/>
        <w:numPr>
          <w:ilvl w:val="0"/>
          <w:numId w:val="3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Министерство финансов Краснодарского края;</w:t>
      </w:r>
    </w:p>
    <w:p w:rsidR="004E22EB" w:rsidRDefault="002C5EA0" w:rsidP="00404693">
      <w:pPr>
        <w:pStyle w:val="a3"/>
        <w:numPr>
          <w:ilvl w:val="0"/>
          <w:numId w:val="3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Законодательное собрание Краснодарского края;</w:t>
      </w:r>
    </w:p>
    <w:p w:rsidR="00ED606A" w:rsidRPr="004E22EB" w:rsidRDefault="002C5EA0" w:rsidP="00404693">
      <w:pPr>
        <w:pStyle w:val="a3"/>
        <w:numPr>
          <w:ilvl w:val="0"/>
          <w:numId w:val="32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Различные фоны по развитию промышленности и другие государственные структуры. </w:t>
      </w:r>
    </w:p>
    <w:p w:rsidR="00AD0E82" w:rsidRPr="004E22EB" w:rsidRDefault="006D645E" w:rsidP="00404693">
      <w:pPr>
        <w:spacing w:before="4" w:after="4" w:line="360" w:lineRule="auto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lastRenderedPageBreak/>
        <w:t>Региональные органы государственной власти</w:t>
      </w:r>
      <w:r w:rsidR="00ED606A" w:rsidRPr="004E22EB">
        <w:rPr>
          <w:rFonts w:ascii="Times New Roman" w:hAnsi="Times New Roman" w:cs="Times New Roman"/>
          <w:sz w:val="28"/>
          <w:szCs w:val="28"/>
        </w:rPr>
        <w:t xml:space="preserve"> для </w:t>
      </w:r>
      <w:r w:rsidR="00E569E4" w:rsidRPr="004E22EB">
        <w:rPr>
          <w:rFonts w:ascii="Times New Roman" w:hAnsi="Times New Roman" w:cs="Times New Roman"/>
          <w:sz w:val="28"/>
          <w:szCs w:val="28"/>
        </w:rPr>
        <w:t>полноценного</w:t>
      </w:r>
      <w:r w:rsidR="00ED606A" w:rsidRPr="004E22EB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  <w:r w:rsidRPr="004E22EB">
        <w:rPr>
          <w:rFonts w:ascii="Times New Roman" w:hAnsi="Times New Roman" w:cs="Times New Roman"/>
          <w:sz w:val="28"/>
          <w:szCs w:val="28"/>
        </w:rPr>
        <w:t xml:space="preserve"> и планирования разрабатывают </w:t>
      </w:r>
      <w:r w:rsidRPr="004E22EB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стратегию социально-экономического развития</w:t>
      </w:r>
      <w:r w:rsidR="00E569E4" w:rsidRPr="004E22EB">
        <w:rPr>
          <w:rFonts w:ascii="Times New Roman" w:hAnsi="Times New Roman" w:cs="Times New Roman"/>
          <w:sz w:val="28"/>
          <w:szCs w:val="28"/>
        </w:rPr>
        <w:t xml:space="preserve"> </w:t>
      </w:r>
      <w:r w:rsidRPr="004E22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D0E82" w:rsidRPr="004E22EB">
        <w:rPr>
          <w:rFonts w:ascii="Times New Roman" w:hAnsi="Times New Roman" w:cs="Times New Roman"/>
          <w:color w:val="000000" w:themeColor="text1"/>
          <w:sz w:val="28"/>
          <w:szCs w:val="28"/>
        </w:rPr>
        <w:t>ля определения основных направлений</w:t>
      </w:r>
      <w:r w:rsidR="00AD0E82" w:rsidRPr="004E22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целей и задач </w:t>
      </w:r>
      <w:r w:rsidR="00AD0E82" w:rsidRPr="004E2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 на </w:t>
      </w:r>
      <w:r w:rsidRPr="004E22EB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</w:t>
      </w:r>
      <w:r w:rsidR="00AD0E82" w:rsidRPr="004E2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</w:t>
      </w:r>
      <w:r w:rsidR="00AD0E82" w:rsidRPr="004E22EB">
        <w:rPr>
          <w:rFonts w:ascii="Times New Roman" w:hAnsi="Times New Roman" w:cs="Times New Roman"/>
          <w:color w:val="000000" w:themeColor="text1"/>
          <w:sz w:val="28"/>
          <w:szCs w:val="28"/>
        </w:rPr>
        <w:t>времени.</w:t>
      </w:r>
    </w:p>
    <w:p w:rsidR="00AD0E82" w:rsidRPr="004E22EB" w:rsidRDefault="00AD0E82" w:rsidP="00404693">
      <w:pPr>
        <w:spacing w:before="4" w:after="4" w:line="360" w:lineRule="auto"/>
        <w:ind w:right="57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социально-экономического развития субъекта содержит:</w:t>
      </w:r>
    </w:p>
    <w:p w:rsidR="00AD0E82" w:rsidRPr="004E22EB" w:rsidRDefault="00AD0E82" w:rsidP="00404693">
      <w:pPr>
        <w:shd w:val="clear" w:color="auto" w:fill="FFFFFF"/>
        <w:spacing w:before="4" w:after="4" w:line="360" w:lineRule="auto"/>
        <w:ind w:right="57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421"/>
      <w:bookmarkEnd w:id="5"/>
      <w:r w:rsidRPr="004E22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оценку достигнутых целей социально-экономического развития субъекта Российской Федерации;</w:t>
      </w:r>
    </w:p>
    <w:p w:rsidR="00AD0E82" w:rsidRPr="004E22EB" w:rsidRDefault="00AD0E82" w:rsidP="00404693">
      <w:pPr>
        <w:shd w:val="clear" w:color="auto" w:fill="FFFFFF"/>
        <w:spacing w:before="4" w:after="4" w:line="360" w:lineRule="auto"/>
        <w:ind w:right="57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422"/>
      <w:bookmarkEnd w:id="6"/>
      <w:r w:rsidRPr="004E22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приоритеты, цели, задачи и направления социально-экономической политики субъекта Российской Федерации;</w:t>
      </w:r>
    </w:p>
    <w:p w:rsidR="00AD0E82" w:rsidRPr="004E22EB" w:rsidRDefault="00AD0E82" w:rsidP="00404693">
      <w:pPr>
        <w:shd w:val="clear" w:color="auto" w:fill="FFFFFF"/>
        <w:spacing w:before="4" w:after="4" w:line="360" w:lineRule="auto"/>
        <w:ind w:right="57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423"/>
      <w:bookmarkEnd w:id="7"/>
      <w:r w:rsidRPr="004E22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 w:rsidR="00AD0E82" w:rsidRPr="004E22EB" w:rsidRDefault="00AD0E82" w:rsidP="00404693">
      <w:pPr>
        <w:shd w:val="clear" w:color="auto" w:fill="FFFFFF"/>
        <w:spacing w:before="4" w:after="4" w:line="360" w:lineRule="auto"/>
        <w:ind w:right="57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424"/>
      <w:bookmarkEnd w:id="8"/>
      <w:r w:rsidRPr="004E22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ожидаемые результаты реализации стратегии;</w:t>
      </w:r>
    </w:p>
    <w:p w:rsidR="002C5EA0" w:rsidRPr="004E22EB" w:rsidRDefault="00AD0E82" w:rsidP="00404693">
      <w:pPr>
        <w:shd w:val="clear" w:color="auto" w:fill="FFFFFF"/>
        <w:spacing w:before="4" w:after="4" w:line="360" w:lineRule="auto"/>
        <w:ind w:right="57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E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оценку финансовых ресурсов, необходимых для реализации стратегии и т.п.</w:t>
      </w:r>
      <w:r w:rsidRPr="004E22EB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6D645E" w:rsidRPr="004E22EB" w:rsidRDefault="006D645E" w:rsidP="00404693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Основным направлением стратегии является увеличения добавленной стоимости за счет развития промышленного производства.</w:t>
      </w:r>
    </w:p>
    <w:p w:rsidR="002C5EA0" w:rsidRPr="004E22EB" w:rsidRDefault="006D645E" w:rsidP="00404693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Н</w:t>
      </w:r>
      <w:r w:rsidR="002C5EA0" w:rsidRPr="004E22EB">
        <w:rPr>
          <w:rFonts w:ascii="Times New Roman" w:hAnsi="Times New Roman" w:cs="Times New Roman"/>
          <w:sz w:val="28"/>
          <w:szCs w:val="28"/>
        </w:rPr>
        <w:t>ов</w:t>
      </w:r>
      <w:r w:rsidRPr="004E22EB">
        <w:rPr>
          <w:rFonts w:ascii="Times New Roman" w:hAnsi="Times New Roman" w:cs="Times New Roman"/>
          <w:sz w:val="28"/>
          <w:szCs w:val="28"/>
        </w:rPr>
        <w:t>ый</w:t>
      </w:r>
      <w:r w:rsidR="002C5EA0" w:rsidRPr="004E22EB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 w:rsidRPr="004E22EB">
        <w:rPr>
          <w:rFonts w:ascii="Times New Roman" w:hAnsi="Times New Roman" w:cs="Times New Roman"/>
          <w:sz w:val="28"/>
          <w:szCs w:val="28"/>
        </w:rPr>
        <w:t>ий</w:t>
      </w:r>
      <w:r w:rsidR="002C5EA0" w:rsidRPr="004E22EB">
        <w:rPr>
          <w:rFonts w:ascii="Times New Roman" w:hAnsi="Times New Roman" w:cs="Times New Roman"/>
          <w:sz w:val="28"/>
          <w:szCs w:val="28"/>
        </w:rPr>
        <w:t xml:space="preserve"> уклад</w:t>
      </w:r>
      <w:r w:rsidRPr="004E22EB">
        <w:rPr>
          <w:rFonts w:ascii="Times New Roman" w:hAnsi="Times New Roman" w:cs="Times New Roman"/>
          <w:sz w:val="28"/>
          <w:szCs w:val="28"/>
        </w:rPr>
        <w:t xml:space="preserve"> современной России включает в себя развитие промышленности</w:t>
      </w:r>
      <w:r w:rsidR="002C5EA0" w:rsidRPr="004E22EB">
        <w:rPr>
          <w:rFonts w:ascii="Times New Roman" w:hAnsi="Times New Roman" w:cs="Times New Roman"/>
          <w:sz w:val="28"/>
          <w:szCs w:val="28"/>
        </w:rPr>
        <w:t xml:space="preserve">, </w:t>
      </w:r>
      <w:r w:rsidRPr="004E22EB">
        <w:rPr>
          <w:rFonts w:ascii="Times New Roman" w:hAnsi="Times New Roman" w:cs="Times New Roman"/>
          <w:sz w:val="28"/>
          <w:szCs w:val="28"/>
        </w:rPr>
        <w:t>что</w:t>
      </w:r>
      <w:r w:rsidR="002C5EA0" w:rsidRPr="004E22EB">
        <w:rPr>
          <w:rFonts w:ascii="Times New Roman" w:hAnsi="Times New Roman" w:cs="Times New Roman"/>
          <w:sz w:val="28"/>
          <w:szCs w:val="28"/>
        </w:rPr>
        <w:t xml:space="preserve"> предполагает полное  внедрение цифровых технологий в производство и проектирование. Поддержка данного направления и ряда других направлений отражается в </w:t>
      </w:r>
      <w:r w:rsidRPr="004E22EB">
        <w:rPr>
          <w:rFonts w:ascii="Times New Roman" w:hAnsi="Times New Roman" w:cs="Times New Roman"/>
          <w:sz w:val="28"/>
          <w:szCs w:val="28"/>
        </w:rPr>
        <w:t xml:space="preserve">региональных и муниципальных государственных </w:t>
      </w:r>
      <w:r w:rsidR="002C5EA0" w:rsidRPr="004E22EB">
        <w:rPr>
          <w:rFonts w:ascii="Times New Roman" w:hAnsi="Times New Roman" w:cs="Times New Roman"/>
          <w:sz w:val="28"/>
          <w:szCs w:val="28"/>
        </w:rPr>
        <w:t>программ</w:t>
      </w:r>
      <w:r w:rsidRPr="004E22EB">
        <w:rPr>
          <w:rFonts w:ascii="Times New Roman" w:hAnsi="Times New Roman" w:cs="Times New Roman"/>
          <w:sz w:val="28"/>
          <w:szCs w:val="28"/>
        </w:rPr>
        <w:t>ах.</w:t>
      </w:r>
      <w:r w:rsidR="002C5EA0" w:rsidRPr="004E2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E82" w:rsidRPr="004E22EB" w:rsidRDefault="002C5EA0" w:rsidP="00404693">
      <w:pPr>
        <w:shd w:val="clear" w:color="auto" w:fill="FFFFFF"/>
        <w:spacing w:before="4" w:after="4" w:line="360" w:lineRule="auto"/>
        <w:ind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«Развитие промышленности и повышение ее конкурентоспособности». Туда входят, например, подпрограмма по развитию промышленных биотехнологий; подпрограмма по композиционным материалам, робототехника, аддитивные технологии, цифровые технологии и т</w:t>
      </w:r>
      <w:r w:rsidR="009C4132">
        <w:rPr>
          <w:rFonts w:ascii="Times New Roman" w:hAnsi="Times New Roman" w:cs="Times New Roman"/>
          <w:sz w:val="28"/>
          <w:szCs w:val="28"/>
        </w:rPr>
        <w:t>.</w:t>
      </w:r>
      <w:r w:rsidRPr="004E22EB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2C5EA0" w:rsidRPr="004E22EB" w:rsidRDefault="002C5EA0" w:rsidP="00404693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Поддержка данной и многих других программ будет осуществляться по нескольким направлениям: </w:t>
      </w:r>
    </w:p>
    <w:p w:rsidR="002C5EA0" w:rsidRPr="004E22EB" w:rsidRDefault="002C5EA0" w:rsidP="00404693">
      <w:pPr>
        <w:pStyle w:val="a3"/>
        <w:numPr>
          <w:ilvl w:val="0"/>
          <w:numId w:val="28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lastRenderedPageBreak/>
        <w:t xml:space="preserve">субсидирование затрат производственных предприятий (процентные ставки по кредитам) например </w:t>
      </w:r>
      <w:proofErr w:type="spellStart"/>
      <w:r w:rsidRPr="004E22EB">
        <w:rPr>
          <w:rFonts w:ascii="Times New Roman" w:hAnsi="Times New Roman" w:cs="Times New Roman"/>
          <w:sz w:val="28"/>
          <w:szCs w:val="28"/>
        </w:rPr>
        <w:t>сибсидии</w:t>
      </w:r>
      <w:proofErr w:type="spellEnd"/>
      <w:r w:rsidRPr="004E22EB">
        <w:rPr>
          <w:rFonts w:ascii="Times New Roman" w:hAnsi="Times New Roman" w:cs="Times New Roman"/>
          <w:sz w:val="28"/>
          <w:szCs w:val="28"/>
        </w:rPr>
        <w:t xml:space="preserve"> по затратам </w:t>
      </w:r>
      <w:proofErr w:type="spellStart"/>
      <w:r w:rsidRPr="004E22EB">
        <w:rPr>
          <w:rFonts w:ascii="Times New Roman" w:hAnsi="Times New Roman" w:cs="Times New Roman"/>
          <w:sz w:val="28"/>
          <w:szCs w:val="28"/>
        </w:rPr>
        <w:t>индиниринговых</w:t>
      </w:r>
      <w:proofErr w:type="spellEnd"/>
      <w:r w:rsidRPr="004E22EB">
        <w:rPr>
          <w:rFonts w:ascii="Times New Roman" w:hAnsi="Times New Roman" w:cs="Times New Roman"/>
          <w:sz w:val="28"/>
          <w:szCs w:val="28"/>
        </w:rPr>
        <w:t xml:space="preserve"> компаний на программное обеспечение; </w:t>
      </w:r>
    </w:p>
    <w:p w:rsidR="006D645E" w:rsidRPr="004E22EB" w:rsidRDefault="002C5EA0" w:rsidP="00404693">
      <w:pPr>
        <w:pStyle w:val="a3"/>
        <w:numPr>
          <w:ilvl w:val="0"/>
          <w:numId w:val="28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>формирование масштабных потребителей программных продуктов, как в России, так и за рубежом;</w:t>
      </w:r>
    </w:p>
    <w:p w:rsidR="006D645E" w:rsidRPr="004E22EB" w:rsidRDefault="002C5EA0" w:rsidP="00404693">
      <w:pPr>
        <w:pStyle w:val="a3"/>
        <w:numPr>
          <w:ilvl w:val="0"/>
          <w:numId w:val="28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непосредственное финансирование из бюджетных средств и средств различных фондов. </w:t>
      </w:r>
    </w:p>
    <w:p w:rsidR="002C5EA0" w:rsidRPr="004E22EB" w:rsidRDefault="006D645E" w:rsidP="00404693">
      <w:pPr>
        <w:shd w:val="clear" w:color="auto" w:fill="FFFFFF"/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На протяжении последних лет край неизменно входит в число территорий страны, обладающих максимальным инвестиционным потенциалом при минимальном инвестиционном риске. По рейтингу инвестиционного климата в 2017 году таких регионов четыре: г. Москва, Московская область, </w:t>
      </w:r>
      <w:proofErr w:type="gramStart"/>
      <w:r w:rsidRPr="004E22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E22EB">
        <w:rPr>
          <w:rFonts w:ascii="Times New Roman" w:hAnsi="Times New Roman" w:cs="Times New Roman"/>
          <w:sz w:val="28"/>
          <w:szCs w:val="28"/>
        </w:rPr>
        <w:t>. Санкт- Петербург и Краснодарский край.</w:t>
      </w:r>
      <w:r w:rsidRPr="004E22EB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</w:p>
    <w:p w:rsidR="002C5EA0" w:rsidRPr="004E22EB" w:rsidRDefault="002C5EA0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EB">
        <w:rPr>
          <w:rFonts w:ascii="Times New Roman" w:hAnsi="Times New Roman" w:cs="Times New Roman"/>
          <w:sz w:val="28"/>
          <w:szCs w:val="28"/>
        </w:rPr>
        <w:t xml:space="preserve">Что касается непосредственно выделения бюджетных средств на развитие конкретных отраслей деятельности, то нужно взглянуть на таблицу 1. </w:t>
      </w:r>
    </w:p>
    <w:p w:rsidR="001234BC" w:rsidRDefault="001234BC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EA0" w:rsidRPr="004E22EB" w:rsidRDefault="009C4132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1.</w:t>
      </w:r>
      <w:r w:rsidR="002C5EA0" w:rsidRPr="004E2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Государственные программы Краснодарского края</w:t>
      </w:r>
    </w:p>
    <w:tbl>
      <w:tblPr>
        <w:tblStyle w:val="a4"/>
        <w:tblpPr w:leftFromText="180" w:rightFromText="180" w:vertAnchor="text" w:horzAnchor="page" w:tblpX="1869" w:tblpY="116"/>
        <w:tblW w:w="9305" w:type="dxa"/>
        <w:tblLook w:val="04A0"/>
      </w:tblPr>
      <w:tblGrid>
        <w:gridCol w:w="5935"/>
        <w:gridCol w:w="3370"/>
      </w:tblGrid>
      <w:tr w:rsidR="002C5EA0" w:rsidRPr="004E22EB" w:rsidTr="00404693">
        <w:trPr>
          <w:trHeight w:val="888"/>
        </w:trPr>
        <w:tc>
          <w:tcPr>
            <w:tcW w:w="5935" w:type="dxa"/>
          </w:tcPr>
          <w:p w:rsidR="002C5EA0" w:rsidRPr="004E22EB" w:rsidRDefault="002C5EA0" w:rsidP="0040469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70" w:type="dxa"/>
          </w:tcPr>
          <w:p w:rsidR="002C5EA0" w:rsidRPr="004E22EB" w:rsidRDefault="002C5EA0" w:rsidP="0040469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Исполнено за 6 месяцев 2018 г., млн. руб.</w:t>
            </w:r>
          </w:p>
        </w:tc>
      </w:tr>
      <w:tr w:rsidR="002C5EA0" w:rsidRPr="004E22EB" w:rsidTr="00404693">
        <w:trPr>
          <w:trHeight w:val="428"/>
        </w:trPr>
        <w:tc>
          <w:tcPr>
            <w:tcW w:w="5935" w:type="dxa"/>
            <w:vAlign w:val="center"/>
          </w:tcPr>
          <w:p w:rsidR="002C5EA0" w:rsidRPr="004E22EB" w:rsidRDefault="002C5EA0" w:rsidP="0040469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здравоохранения</w:t>
            </w:r>
          </w:p>
        </w:tc>
        <w:tc>
          <w:tcPr>
            <w:tcW w:w="3370" w:type="dxa"/>
            <w:vAlign w:val="center"/>
          </w:tcPr>
          <w:p w:rsidR="002C5EA0" w:rsidRPr="004E22EB" w:rsidRDefault="002C5EA0" w:rsidP="0040469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21 855</w:t>
            </w:r>
          </w:p>
        </w:tc>
      </w:tr>
      <w:tr w:rsidR="002C5EA0" w:rsidRPr="004E22EB" w:rsidTr="00404693">
        <w:trPr>
          <w:trHeight w:val="460"/>
        </w:trPr>
        <w:tc>
          <w:tcPr>
            <w:tcW w:w="5935" w:type="dxa"/>
            <w:vAlign w:val="center"/>
          </w:tcPr>
          <w:p w:rsidR="002C5EA0" w:rsidRPr="004E22EB" w:rsidRDefault="002C5EA0" w:rsidP="0040469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образования</w:t>
            </w:r>
          </w:p>
        </w:tc>
        <w:tc>
          <w:tcPr>
            <w:tcW w:w="3370" w:type="dxa"/>
            <w:vAlign w:val="center"/>
          </w:tcPr>
          <w:p w:rsidR="002C5EA0" w:rsidRPr="004E22EB" w:rsidRDefault="002C5EA0" w:rsidP="0040469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23 065</w:t>
            </w:r>
          </w:p>
        </w:tc>
      </w:tr>
      <w:tr w:rsidR="002C5EA0" w:rsidRPr="004E22EB" w:rsidTr="00404693">
        <w:trPr>
          <w:trHeight w:val="428"/>
        </w:trPr>
        <w:tc>
          <w:tcPr>
            <w:tcW w:w="5935" w:type="dxa"/>
            <w:vAlign w:val="center"/>
          </w:tcPr>
          <w:p w:rsidR="002C5EA0" w:rsidRPr="004E22EB" w:rsidRDefault="002C5EA0" w:rsidP="0040469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3370" w:type="dxa"/>
            <w:vAlign w:val="center"/>
          </w:tcPr>
          <w:p w:rsidR="002C5EA0" w:rsidRPr="004E22EB" w:rsidRDefault="002C5EA0" w:rsidP="0040469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20 684</w:t>
            </w:r>
          </w:p>
        </w:tc>
      </w:tr>
      <w:tr w:rsidR="002C5EA0" w:rsidRPr="004E22EB" w:rsidTr="00404693">
        <w:trPr>
          <w:trHeight w:val="888"/>
        </w:trPr>
        <w:tc>
          <w:tcPr>
            <w:tcW w:w="5935" w:type="dxa"/>
            <w:vAlign w:val="center"/>
          </w:tcPr>
          <w:p w:rsidR="002C5EA0" w:rsidRPr="004E22EB" w:rsidRDefault="002C5EA0" w:rsidP="0040469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сети автомобильных дорог Краснодарского края</w:t>
            </w:r>
          </w:p>
        </w:tc>
        <w:tc>
          <w:tcPr>
            <w:tcW w:w="3370" w:type="dxa"/>
            <w:vAlign w:val="center"/>
          </w:tcPr>
          <w:p w:rsidR="002C5EA0" w:rsidRPr="004E22EB" w:rsidRDefault="002C5EA0" w:rsidP="0040469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7 895</w:t>
            </w:r>
          </w:p>
        </w:tc>
      </w:tr>
      <w:tr w:rsidR="002C5EA0" w:rsidRPr="004E22EB" w:rsidTr="00404693">
        <w:trPr>
          <w:trHeight w:val="888"/>
        </w:trPr>
        <w:tc>
          <w:tcPr>
            <w:tcW w:w="5935" w:type="dxa"/>
            <w:vAlign w:val="center"/>
          </w:tcPr>
          <w:p w:rsidR="002C5EA0" w:rsidRPr="004E22EB" w:rsidRDefault="002C5EA0" w:rsidP="0040469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государственными финансами Краснодарского края</w:t>
            </w:r>
          </w:p>
        </w:tc>
        <w:tc>
          <w:tcPr>
            <w:tcW w:w="3370" w:type="dxa"/>
            <w:vAlign w:val="center"/>
          </w:tcPr>
          <w:p w:rsidR="002C5EA0" w:rsidRPr="004E22EB" w:rsidRDefault="002C5EA0" w:rsidP="0040469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5848</w:t>
            </w:r>
          </w:p>
        </w:tc>
      </w:tr>
      <w:tr w:rsidR="002C5EA0" w:rsidRPr="004E22EB" w:rsidTr="00404693">
        <w:trPr>
          <w:trHeight w:val="888"/>
        </w:trPr>
        <w:tc>
          <w:tcPr>
            <w:tcW w:w="5935" w:type="dxa"/>
            <w:vAlign w:val="center"/>
          </w:tcPr>
          <w:p w:rsidR="002C5EA0" w:rsidRPr="004E22EB" w:rsidRDefault="002C5EA0" w:rsidP="0040469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сельского хозяйства и регулирование рынков с/</w:t>
            </w:r>
            <w:proofErr w:type="spellStart"/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продукции, сырья и продовольствия</w:t>
            </w:r>
          </w:p>
        </w:tc>
        <w:tc>
          <w:tcPr>
            <w:tcW w:w="3370" w:type="dxa"/>
            <w:vAlign w:val="center"/>
          </w:tcPr>
          <w:p w:rsidR="002C5EA0" w:rsidRPr="004E22EB" w:rsidRDefault="002C5EA0" w:rsidP="0040469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3 028</w:t>
            </w:r>
          </w:p>
        </w:tc>
      </w:tr>
    </w:tbl>
    <w:p w:rsidR="00047D2F" w:rsidRPr="00047D2F" w:rsidRDefault="00047D2F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</w:rPr>
      </w:pPr>
      <w:r w:rsidRPr="00EF1B79">
        <w:rPr>
          <w:rFonts w:ascii="Times New Roman" w:hAnsi="Times New Roman" w:cs="Times New Roman"/>
          <w:sz w:val="28"/>
        </w:rPr>
        <w:lastRenderedPageBreak/>
        <w:t>Продолжение таблицы 1</w:t>
      </w:r>
    </w:p>
    <w:tbl>
      <w:tblPr>
        <w:tblStyle w:val="a4"/>
        <w:tblpPr w:leftFromText="180" w:rightFromText="180" w:vertAnchor="text" w:horzAnchor="page" w:tblpX="1835" w:tblpY="116"/>
        <w:tblW w:w="9249" w:type="dxa"/>
        <w:tblLook w:val="04A0"/>
      </w:tblPr>
      <w:tblGrid>
        <w:gridCol w:w="6130"/>
        <w:gridCol w:w="3119"/>
      </w:tblGrid>
      <w:tr w:rsidR="002C5EA0" w:rsidRPr="004E22EB" w:rsidTr="0046696E">
        <w:trPr>
          <w:trHeight w:val="428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культуры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2 567</w:t>
            </w:r>
          </w:p>
        </w:tc>
      </w:tr>
      <w:tr w:rsidR="002C5EA0" w:rsidRPr="004E22EB" w:rsidTr="0046696E">
        <w:trPr>
          <w:trHeight w:val="428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2 050</w:t>
            </w:r>
          </w:p>
        </w:tc>
      </w:tr>
      <w:tr w:rsidR="002C5EA0" w:rsidRPr="004E22EB" w:rsidTr="0046696E">
        <w:trPr>
          <w:trHeight w:val="888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Социально-экономическое и инновационное развитие Краснодарского края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1 876</w:t>
            </w:r>
          </w:p>
        </w:tc>
      </w:tr>
      <w:tr w:rsidR="002C5EA0" w:rsidRPr="004E22EB" w:rsidTr="0046696E">
        <w:trPr>
          <w:trHeight w:val="428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1 066</w:t>
            </w:r>
          </w:p>
        </w:tc>
      </w:tr>
      <w:tr w:rsidR="002C5EA0" w:rsidRPr="004E22EB" w:rsidTr="0046696E">
        <w:trPr>
          <w:trHeight w:val="460"/>
        </w:trPr>
        <w:tc>
          <w:tcPr>
            <w:tcW w:w="6130" w:type="dxa"/>
            <w:vAlign w:val="center"/>
          </w:tcPr>
          <w:p w:rsidR="002C5EA0" w:rsidRPr="004E22EB" w:rsidRDefault="00EF1B79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общество Кубани</w:t>
            </w:r>
          </w:p>
        </w:tc>
        <w:tc>
          <w:tcPr>
            <w:tcW w:w="3119" w:type="dxa"/>
            <w:vAlign w:val="center"/>
          </w:tcPr>
          <w:p w:rsidR="002C5EA0" w:rsidRPr="004E22EB" w:rsidRDefault="00EF1B79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735</w:t>
            </w:r>
          </w:p>
        </w:tc>
      </w:tr>
      <w:tr w:rsidR="00EF1B79" w:rsidRPr="004E22EB" w:rsidTr="0046696E">
        <w:trPr>
          <w:trHeight w:val="1739"/>
        </w:trPr>
        <w:tc>
          <w:tcPr>
            <w:tcW w:w="6130" w:type="dxa"/>
            <w:vAlign w:val="center"/>
          </w:tcPr>
          <w:p w:rsidR="00EF1B79" w:rsidRPr="004E22EB" w:rsidRDefault="00EF1B79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краснодарского края в подготовке и проведении Кубка конфедераций в 2017 году и чемпионата мира по футболу в 2018 году в РФ</w:t>
            </w:r>
          </w:p>
        </w:tc>
        <w:tc>
          <w:tcPr>
            <w:tcW w:w="3119" w:type="dxa"/>
            <w:vAlign w:val="center"/>
          </w:tcPr>
          <w:p w:rsidR="00EF1B79" w:rsidRPr="004E22EB" w:rsidRDefault="00EF1B79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1 250</w:t>
            </w:r>
          </w:p>
        </w:tc>
      </w:tr>
      <w:tr w:rsidR="002C5EA0" w:rsidRPr="004E22EB" w:rsidTr="0046696E">
        <w:trPr>
          <w:trHeight w:val="443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</w:t>
            </w:r>
          </w:p>
        </w:tc>
      </w:tr>
      <w:tr w:rsidR="002C5EA0" w:rsidRPr="004E22EB" w:rsidTr="0046696E">
        <w:trPr>
          <w:trHeight w:val="1264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Охрана окружающей среды, воспроизводство и использование природных ресурсов, </w:t>
            </w:r>
            <w:proofErr w:type="spellStart"/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равзвитие</w:t>
            </w:r>
            <w:proofErr w:type="spellEnd"/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лесного хозяйства Казачество Кубани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</w:t>
            </w:r>
          </w:p>
        </w:tc>
      </w:tr>
      <w:tr w:rsidR="002C5EA0" w:rsidRPr="004E22EB" w:rsidTr="0046696E">
        <w:trPr>
          <w:trHeight w:val="411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Казачество Кубани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</w:t>
            </w:r>
          </w:p>
        </w:tc>
      </w:tr>
      <w:tr w:rsidR="002C5EA0" w:rsidRPr="004E22EB" w:rsidTr="0046696E">
        <w:trPr>
          <w:trHeight w:val="411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Кубани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2C5EA0" w:rsidRPr="004E22EB" w:rsidTr="0046696E">
        <w:trPr>
          <w:trHeight w:val="1296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и устойчивое развитие Краснодарского края в сфере строительства и архитектуры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</w:t>
            </w:r>
          </w:p>
        </w:tc>
      </w:tr>
      <w:tr w:rsidR="002C5EA0" w:rsidRPr="004E22EB" w:rsidTr="0046696E">
        <w:trPr>
          <w:trHeight w:val="411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жилищно-коммунального хозяйства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</w:t>
            </w:r>
          </w:p>
        </w:tc>
      </w:tr>
      <w:tr w:rsidR="002C5EA0" w:rsidRPr="004E22EB" w:rsidTr="0046696E">
        <w:trPr>
          <w:trHeight w:val="411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Медиасреда</w:t>
            </w:r>
            <w:proofErr w:type="spellEnd"/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Кубани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</w:tr>
      <w:tr w:rsidR="002C5EA0" w:rsidRPr="004E22EB" w:rsidTr="0046696E">
        <w:trPr>
          <w:trHeight w:val="854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промышленности </w:t>
            </w:r>
            <w:proofErr w:type="spellStart"/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Краснордарского</w:t>
            </w:r>
            <w:proofErr w:type="spellEnd"/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края и повышение ее конкурентоспособности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</w:tr>
      <w:tr w:rsidR="002C5EA0" w:rsidRPr="004E22EB" w:rsidTr="0046696E">
        <w:trPr>
          <w:trHeight w:val="854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санитарно-курортного и туристского комплекса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2C5EA0" w:rsidRPr="004E22EB" w:rsidTr="0046696E">
        <w:trPr>
          <w:trHeight w:val="854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политика и развитие гражданского общества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2C5EA0" w:rsidRPr="004E22EB" w:rsidTr="0046696E">
        <w:trPr>
          <w:trHeight w:val="443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Доступная среда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2C5EA0" w:rsidRPr="004E22EB" w:rsidTr="0046696E">
        <w:trPr>
          <w:trHeight w:val="411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топливно-энергетического комплекса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C5EA0" w:rsidRPr="004E22EB" w:rsidTr="0046696E">
        <w:trPr>
          <w:trHeight w:val="854"/>
        </w:trPr>
        <w:tc>
          <w:tcPr>
            <w:tcW w:w="6130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Противодействие незаконному обороту наркотиков</w:t>
            </w:r>
          </w:p>
        </w:tc>
        <w:tc>
          <w:tcPr>
            <w:tcW w:w="3119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047D2F" w:rsidRPr="00047D2F" w:rsidRDefault="00047D2F" w:rsidP="0046696E">
      <w:pPr>
        <w:spacing w:before="4" w:after="4"/>
        <w:ind w:right="57" w:firstLine="709"/>
        <w:rPr>
          <w:rFonts w:ascii="Times New Roman" w:hAnsi="Times New Roman" w:cs="Times New Roman"/>
          <w:sz w:val="28"/>
        </w:rPr>
      </w:pPr>
      <w:r w:rsidRPr="00EF1B79">
        <w:rPr>
          <w:rFonts w:ascii="Times New Roman" w:hAnsi="Times New Roman" w:cs="Times New Roman"/>
          <w:sz w:val="28"/>
        </w:rPr>
        <w:lastRenderedPageBreak/>
        <w:t>Продолжение таблицы 1</w:t>
      </w:r>
    </w:p>
    <w:tbl>
      <w:tblPr>
        <w:tblStyle w:val="a4"/>
        <w:tblpPr w:leftFromText="180" w:rightFromText="180" w:vertAnchor="text" w:horzAnchor="page" w:tblpX="1767" w:tblpY="116"/>
        <w:tblW w:w="9458" w:type="dxa"/>
        <w:tblLook w:val="04A0"/>
      </w:tblPr>
      <w:tblGrid>
        <w:gridCol w:w="6132"/>
        <w:gridCol w:w="3326"/>
      </w:tblGrid>
      <w:tr w:rsidR="002C5EA0" w:rsidRPr="004E22EB" w:rsidTr="0046696E">
        <w:trPr>
          <w:trHeight w:val="822"/>
        </w:trPr>
        <w:tc>
          <w:tcPr>
            <w:tcW w:w="6132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условий для духовно-нравственного развития граждан</w:t>
            </w:r>
          </w:p>
        </w:tc>
        <w:tc>
          <w:tcPr>
            <w:tcW w:w="3326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5EA0" w:rsidRPr="004E22EB" w:rsidTr="0046696E">
        <w:trPr>
          <w:trHeight w:val="443"/>
        </w:trPr>
        <w:tc>
          <w:tcPr>
            <w:tcW w:w="6132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3326" w:type="dxa"/>
            <w:vAlign w:val="center"/>
          </w:tcPr>
          <w:p w:rsidR="002C5EA0" w:rsidRPr="004E22EB" w:rsidRDefault="002C5EA0" w:rsidP="0046696E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4E22EB" w:rsidRDefault="004E22EB" w:rsidP="004E22EB">
      <w:pPr>
        <w:spacing w:before="4" w:after="4" w:line="360" w:lineRule="auto"/>
        <w:ind w:left="170"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E82" w:rsidRDefault="002C5EA0" w:rsidP="0046696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CD">
        <w:rPr>
          <w:rFonts w:ascii="Times New Roman" w:hAnsi="Times New Roman" w:cs="Times New Roman"/>
          <w:color w:val="000000" w:themeColor="text1"/>
          <w:sz w:val="28"/>
          <w:szCs w:val="28"/>
        </w:rPr>
        <w:t>За 6 месяцев 2018 года расходы в рамках государственных программ Краснодарского края исполнены в сумме 95 045 млн. руб., что составляет 41,8 % от годовых бюджетных назначений 2018 года.</w:t>
      </w:r>
    </w:p>
    <w:p w:rsidR="002C5EA0" w:rsidRPr="00ED606A" w:rsidRDefault="00AD0E82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рассмотреть анализ </w:t>
      </w:r>
      <w:r w:rsidRPr="009676BD">
        <w:rPr>
          <w:rFonts w:ascii="Times New Roman" w:hAnsi="Times New Roman" w:cs="Times New Roman"/>
          <w:sz w:val="28"/>
          <w:szCs w:val="28"/>
        </w:rPr>
        <w:t>состояния экономики и социальной сферы по итогам 2017 года</w:t>
      </w:r>
      <w:r w:rsidR="00ED606A">
        <w:rPr>
          <w:rFonts w:ascii="Times New Roman" w:hAnsi="Times New Roman" w:cs="Times New Roman"/>
          <w:sz w:val="28"/>
          <w:szCs w:val="28"/>
        </w:rPr>
        <w:t xml:space="preserve"> и 2018 год, то можно свидетельствовать</w:t>
      </w:r>
      <w:r w:rsidRPr="009676BD">
        <w:rPr>
          <w:rFonts w:ascii="Times New Roman" w:hAnsi="Times New Roman" w:cs="Times New Roman"/>
          <w:sz w:val="28"/>
          <w:szCs w:val="28"/>
        </w:rPr>
        <w:t xml:space="preserve"> о сохранившейся положительной динамике и достаточно высокой степени выполнения годовых прогнозных показателей по большинству направлений социально-экономического развития Краснодарского края.</w:t>
      </w:r>
    </w:p>
    <w:p w:rsidR="00047D2F" w:rsidRDefault="002B67D9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2C5EA0" w:rsidRPr="006D48D6">
        <w:rPr>
          <w:rFonts w:ascii="Times New Roman" w:hAnsi="Times New Roman" w:cs="Times New Roman"/>
          <w:sz w:val="28"/>
          <w:szCs w:val="28"/>
        </w:rPr>
        <w:t xml:space="preserve">, можно сказать что государственные структуры не только издают </w:t>
      </w:r>
      <w:r>
        <w:rPr>
          <w:rFonts w:ascii="Times New Roman" w:hAnsi="Times New Roman" w:cs="Times New Roman"/>
          <w:sz w:val="28"/>
          <w:szCs w:val="28"/>
        </w:rPr>
        <w:t>стратегические документы</w:t>
      </w:r>
      <w:r w:rsidR="002C5EA0" w:rsidRPr="006D48D6">
        <w:rPr>
          <w:rFonts w:ascii="Times New Roman" w:hAnsi="Times New Roman" w:cs="Times New Roman"/>
          <w:sz w:val="28"/>
          <w:szCs w:val="28"/>
        </w:rPr>
        <w:t xml:space="preserve"> по экономическому развитию в </w:t>
      </w:r>
      <w:proofErr w:type="gramStart"/>
      <w:r w:rsidR="002C5EA0" w:rsidRPr="006D48D6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2C5EA0" w:rsidRPr="006D48D6">
        <w:rPr>
          <w:rFonts w:ascii="Times New Roman" w:hAnsi="Times New Roman" w:cs="Times New Roman"/>
          <w:sz w:val="28"/>
          <w:szCs w:val="28"/>
        </w:rPr>
        <w:t xml:space="preserve"> и</w:t>
      </w:r>
      <w:r w:rsidR="00EF1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B79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="00EF1B79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2C5EA0" w:rsidRPr="006D48D6">
        <w:rPr>
          <w:rFonts w:ascii="Times New Roman" w:hAnsi="Times New Roman" w:cs="Times New Roman"/>
          <w:sz w:val="28"/>
          <w:szCs w:val="28"/>
        </w:rPr>
        <w:t xml:space="preserve">, но и наряду с различными инвесторами вносит значительный материальных вклад </w:t>
      </w:r>
      <w:r w:rsidR="00FD603E">
        <w:rPr>
          <w:rFonts w:ascii="Times New Roman" w:hAnsi="Times New Roman" w:cs="Times New Roman"/>
          <w:sz w:val="28"/>
          <w:szCs w:val="28"/>
        </w:rPr>
        <w:t xml:space="preserve">как в текущую </w:t>
      </w:r>
      <w:proofErr w:type="spellStart"/>
      <w:r w:rsidR="00FD603E">
        <w:rPr>
          <w:rFonts w:ascii="Times New Roman" w:hAnsi="Times New Roman" w:cs="Times New Roman"/>
          <w:sz w:val="28"/>
          <w:szCs w:val="28"/>
        </w:rPr>
        <w:t>реидустриализацию</w:t>
      </w:r>
      <w:proofErr w:type="spellEnd"/>
      <w:r w:rsidR="002C5EA0" w:rsidRPr="006D48D6">
        <w:rPr>
          <w:rFonts w:ascii="Times New Roman" w:hAnsi="Times New Roman" w:cs="Times New Roman"/>
          <w:sz w:val="28"/>
          <w:szCs w:val="28"/>
        </w:rPr>
        <w:t xml:space="preserve">, так и в </w:t>
      </w:r>
      <w:proofErr w:type="spellStart"/>
      <w:r w:rsidR="002C5EA0" w:rsidRPr="00AD0E82">
        <w:rPr>
          <w:rFonts w:ascii="Times New Roman" w:hAnsi="Times New Roman" w:cs="Times New Roman"/>
          <w:color w:val="000000" w:themeColor="text1"/>
          <w:sz w:val="28"/>
          <w:szCs w:val="28"/>
        </w:rPr>
        <w:t>неоиндустриализацию</w:t>
      </w:r>
      <w:proofErr w:type="spellEnd"/>
      <w:r w:rsidR="002C5EA0" w:rsidRPr="00AD0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D0E82" w:rsidRPr="00AD0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положений </w:t>
      </w:r>
      <w:r w:rsidR="00ED606A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AD0E82" w:rsidRPr="00AD0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2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0E82" w:rsidRPr="00AD0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</w:t>
      </w:r>
      <w:proofErr w:type="gramEnd"/>
      <w:r w:rsidR="00AD0E82" w:rsidRPr="00AD0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</w:t>
      </w:r>
      <w:r w:rsidR="004E2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D0E82" w:rsidRPr="00AD0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ЮФО является перспективным округом для проведения </w:t>
      </w:r>
      <w:proofErr w:type="spellStart"/>
      <w:r w:rsidR="00AD0E82" w:rsidRPr="00AD0E82">
        <w:rPr>
          <w:rFonts w:ascii="Times New Roman" w:hAnsi="Times New Roman" w:cs="Times New Roman"/>
          <w:color w:val="000000" w:themeColor="text1"/>
          <w:sz w:val="28"/>
          <w:szCs w:val="28"/>
        </w:rPr>
        <w:t>реиндустриализации</w:t>
      </w:r>
      <w:proofErr w:type="spellEnd"/>
      <w:r w:rsidR="00AD0E82" w:rsidRPr="00AD0E82">
        <w:rPr>
          <w:rFonts w:ascii="Times New Roman" w:hAnsi="Times New Roman" w:cs="Times New Roman"/>
          <w:color w:val="000000" w:themeColor="text1"/>
          <w:sz w:val="28"/>
          <w:szCs w:val="28"/>
        </w:rPr>
        <w:t>, хоть и обладает ярко выраженной аграрной специализацией, однако производство так же присутствует.</w:t>
      </w:r>
    </w:p>
    <w:p w:rsidR="002B67D9" w:rsidRPr="00047D2F" w:rsidRDefault="00047D2F" w:rsidP="0040469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573D1" w:rsidRDefault="00CB4363" w:rsidP="00047D2F">
      <w:pPr>
        <w:pStyle w:val="1"/>
        <w:numPr>
          <w:ilvl w:val="0"/>
          <w:numId w:val="33"/>
        </w:numPr>
        <w:spacing w:line="360" w:lineRule="auto"/>
        <w:ind w:left="142" w:firstLine="567"/>
        <w:jc w:val="both"/>
        <w:rPr>
          <w:rFonts w:ascii="Times New Roman" w:hAnsi="Times New Roman" w:cs="Times New Roman"/>
          <w:b w:val="0"/>
          <w:color w:val="auto"/>
        </w:rPr>
      </w:pPr>
      <w:bookmarkStart w:id="9" w:name="_Toc531718429"/>
      <w:r w:rsidRPr="00047D2F">
        <w:rPr>
          <w:rFonts w:ascii="Times New Roman" w:hAnsi="Times New Roman" w:cs="Times New Roman"/>
          <w:b w:val="0"/>
          <w:color w:val="auto"/>
        </w:rPr>
        <w:lastRenderedPageBreak/>
        <w:t>Г</w:t>
      </w:r>
      <w:r w:rsidR="00047D2F" w:rsidRPr="00047D2F">
        <w:rPr>
          <w:rFonts w:ascii="Times New Roman" w:hAnsi="Times New Roman" w:cs="Times New Roman"/>
          <w:b w:val="0"/>
          <w:color w:val="auto"/>
        </w:rPr>
        <w:t xml:space="preserve">осударственная стратегия инновационного развития и политика </w:t>
      </w:r>
      <w:proofErr w:type="spellStart"/>
      <w:r w:rsidR="00047D2F" w:rsidRPr="00047D2F">
        <w:rPr>
          <w:rFonts w:ascii="Times New Roman" w:hAnsi="Times New Roman" w:cs="Times New Roman"/>
          <w:b w:val="0"/>
          <w:color w:val="auto"/>
        </w:rPr>
        <w:t>реиндустриализации</w:t>
      </w:r>
      <w:bookmarkEnd w:id="9"/>
      <w:proofErr w:type="spellEnd"/>
    </w:p>
    <w:p w:rsidR="00047D2F" w:rsidRPr="00047D2F" w:rsidRDefault="00047D2F" w:rsidP="00047D2F">
      <w:pPr>
        <w:pStyle w:val="a3"/>
        <w:ind w:left="375"/>
      </w:pPr>
    </w:p>
    <w:p w:rsidR="00460A9D" w:rsidRDefault="00460A9D" w:rsidP="00404693">
      <w:pPr>
        <w:pStyle w:val="a3"/>
        <w:spacing w:before="4" w:after="4" w:line="360" w:lineRule="auto"/>
        <w:ind w:left="0" w:right="57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0" w:name="_Toc531718430"/>
      <w:r w:rsidRPr="00047D2F">
        <w:rPr>
          <w:rFonts w:ascii="Times New Roman" w:hAnsi="Times New Roman" w:cs="Times New Roman"/>
          <w:sz w:val="28"/>
          <w:szCs w:val="28"/>
        </w:rPr>
        <w:t xml:space="preserve">2.1. </w:t>
      </w:r>
      <w:r w:rsidRPr="00047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Производственная и транспортная инфра</w:t>
      </w:r>
      <w:r w:rsidR="00B1558F" w:rsidRPr="00047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 Южного региона России</w:t>
      </w:r>
      <w:bookmarkEnd w:id="10"/>
    </w:p>
    <w:p w:rsidR="00047D2F" w:rsidRPr="00047D2F" w:rsidRDefault="00047D2F" w:rsidP="00404693">
      <w:pPr>
        <w:pStyle w:val="a3"/>
        <w:spacing w:before="4" w:after="4" w:line="360" w:lineRule="auto"/>
        <w:ind w:left="0" w:right="57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0A9D" w:rsidRDefault="00514138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 инфраструктура </w:t>
      </w:r>
      <w:r w:rsidR="00564884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4916EE">
        <w:rPr>
          <w:rFonts w:ascii="Times New Roman" w:hAnsi="Times New Roman" w:cs="Times New Roman"/>
          <w:sz w:val="28"/>
          <w:szCs w:val="28"/>
        </w:rPr>
        <w:t>имеет особое, стратегическое значение для Ю</w:t>
      </w:r>
      <w:r w:rsidR="0038566C">
        <w:rPr>
          <w:rFonts w:ascii="Times New Roman" w:hAnsi="Times New Roman" w:cs="Times New Roman"/>
          <w:sz w:val="28"/>
          <w:szCs w:val="28"/>
        </w:rPr>
        <w:t>ФО, а так же для России в целом</w:t>
      </w:r>
      <w:r w:rsidR="006D3ECB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4916EE">
        <w:rPr>
          <w:rFonts w:ascii="Times New Roman" w:hAnsi="Times New Roman" w:cs="Times New Roman"/>
          <w:sz w:val="28"/>
          <w:szCs w:val="28"/>
        </w:rPr>
        <w:t xml:space="preserve"> </w:t>
      </w:r>
      <w:r w:rsidR="00FE63B8" w:rsidRPr="00870482">
        <w:rPr>
          <w:rFonts w:ascii="Times New Roman" w:hAnsi="Times New Roman" w:cs="Times New Roman"/>
          <w:sz w:val="28"/>
          <w:szCs w:val="28"/>
        </w:rPr>
        <w:t>Краснодарский край имеет исключительно выгодное географическое положение, что позволяет выстраивать удобную логистику.</w:t>
      </w:r>
    </w:p>
    <w:p w:rsidR="001234BC" w:rsidRDefault="001234BC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132" w:rsidRDefault="007A072A" w:rsidP="009C4132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D245E9">
        <w:rPr>
          <w:rFonts w:ascii="Times New Roman" w:hAnsi="Times New Roman" w:cs="Times New Roman"/>
          <w:sz w:val="28"/>
          <w:szCs w:val="28"/>
        </w:rPr>
        <w:t xml:space="preserve"> </w:t>
      </w:r>
      <w:r w:rsidR="002B67D9">
        <w:rPr>
          <w:rFonts w:ascii="Times New Roman" w:hAnsi="Times New Roman" w:cs="Times New Roman"/>
          <w:sz w:val="28"/>
          <w:szCs w:val="28"/>
        </w:rPr>
        <w:t>2</w:t>
      </w:r>
      <w:r w:rsidR="009C4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Основа транспортной инфраструктуры </w:t>
      </w:r>
      <w:r w:rsidR="00044228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tbl>
      <w:tblPr>
        <w:tblStyle w:val="a4"/>
        <w:tblW w:w="9214" w:type="dxa"/>
        <w:tblInd w:w="250" w:type="dxa"/>
        <w:tblLook w:val="04A0"/>
      </w:tblPr>
      <w:tblGrid>
        <w:gridCol w:w="4536"/>
        <w:gridCol w:w="4678"/>
      </w:tblGrid>
      <w:tr w:rsidR="00564884" w:rsidRPr="004E22EB" w:rsidTr="004E22EB">
        <w:trPr>
          <w:trHeight w:val="597"/>
        </w:trPr>
        <w:tc>
          <w:tcPr>
            <w:tcW w:w="4536" w:type="dxa"/>
          </w:tcPr>
          <w:p w:rsidR="00476E6E" w:rsidRPr="004E22EB" w:rsidRDefault="00476E6E" w:rsidP="00E00A01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b/>
                <w:sz w:val="24"/>
                <w:szCs w:val="24"/>
              </w:rPr>
              <w:t>Объект транспортной инфраструктуры</w:t>
            </w:r>
          </w:p>
        </w:tc>
        <w:tc>
          <w:tcPr>
            <w:tcW w:w="4678" w:type="dxa"/>
          </w:tcPr>
          <w:p w:rsidR="00476E6E" w:rsidRPr="004E22EB" w:rsidRDefault="00476E6E" w:rsidP="00E00A01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564884" w:rsidRPr="004E22EB" w:rsidTr="004E22EB">
        <w:trPr>
          <w:trHeight w:val="597"/>
        </w:trPr>
        <w:tc>
          <w:tcPr>
            <w:tcW w:w="4536" w:type="dxa"/>
          </w:tcPr>
          <w:p w:rsidR="00476E6E" w:rsidRPr="004E22EB" w:rsidRDefault="00476E6E" w:rsidP="00E00A01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Сеть автомобильных дорог</w:t>
            </w:r>
          </w:p>
        </w:tc>
        <w:tc>
          <w:tcPr>
            <w:tcW w:w="4678" w:type="dxa"/>
          </w:tcPr>
          <w:p w:rsidR="00476E6E" w:rsidRPr="004E22EB" w:rsidRDefault="0034335E" w:rsidP="00E00A01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447 км автодорог на 1000 км</w:t>
            </w:r>
            <w:proofErr w:type="gram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, общая протяженность которых составляет около 40 тыс.км.</w:t>
            </w:r>
            <w:r w:rsidR="003D7E90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0CE" w:rsidRPr="004E22EB">
              <w:rPr>
                <w:rFonts w:ascii="Times New Roman" w:hAnsi="Times New Roman" w:cs="Times New Roman"/>
                <w:sz w:val="24"/>
                <w:szCs w:val="24"/>
              </w:rPr>
              <w:t>На территории присутствую</w:t>
            </w:r>
            <w:r w:rsidR="00A04DE5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т авто маршруты международных </w:t>
            </w:r>
            <w:r w:rsidR="009A20CE" w:rsidRPr="004E22EB">
              <w:rPr>
                <w:rFonts w:ascii="Times New Roman" w:hAnsi="Times New Roman" w:cs="Times New Roman"/>
                <w:sz w:val="24"/>
                <w:szCs w:val="24"/>
              </w:rPr>
              <w:t>транспортных коридоров</w:t>
            </w:r>
            <w:r w:rsidR="003D7E90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"Север – Юг" (NS) и "Транссиб" (TS). </w:t>
            </w:r>
          </w:p>
        </w:tc>
      </w:tr>
      <w:tr w:rsidR="00564884" w:rsidRPr="004E22EB" w:rsidTr="004E22EB">
        <w:trPr>
          <w:trHeight w:val="300"/>
        </w:trPr>
        <w:tc>
          <w:tcPr>
            <w:tcW w:w="4536" w:type="dxa"/>
          </w:tcPr>
          <w:p w:rsidR="00476E6E" w:rsidRPr="004E22EB" w:rsidRDefault="00476E6E" w:rsidP="00E00A01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сеть </w:t>
            </w:r>
          </w:p>
        </w:tc>
        <w:tc>
          <w:tcPr>
            <w:tcW w:w="4678" w:type="dxa"/>
          </w:tcPr>
          <w:p w:rsidR="00476E6E" w:rsidRPr="004E22EB" w:rsidRDefault="0040267A" w:rsidP="00E00A01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Протяженность сети</w:t>
            </w:r>
            <w:r w:rsidR="00773485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2,2 тыс. км. (33 % от ЮФО и 2,5 % – от России).</w:t>
            </w:r>
            <w:r w:rsidR="00773485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перевозка грузов в порты Азовского и Черного моря, а так </w:t>
            </w:r>
            <w:r w:rsidR="009B41BC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же грузов и пассажиров в любое направление России. </w:t>
            </w:r>
          </w:p>
        </w:tc>
      </w:tr>
    </w:tbl>
    <w:p w:rsidR="00047D2F" w:rsidRDefault="00047D2F" w:rsidP="00047D2F">
      <w:pPr>
        <w:spacing w:before="4" w:after="4" w:line="360" w:lineRule="auto"/>
        <w:ind w:right="57"/>
        <w:rPr>
          <w:rFonts w:ascii="Times New Roman" w:hAnsi="Times New Roman" w:cs="Times New Roman"/>
          <w:sz w:val="28"/>
        </w:rPr>
      </w:pPr>
    </w:p>
    <w:p w:rsidR="00047D2F" w:rsidRDefault="00047D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7D2F" w:rsidRPr="00047D2F" w:rsidRDefault="00047D2F" w:rsidP="00D04F62">
      <w:pPr>
        <w:spacing w:before="4" w:after="4" w:line="360" w:lineRule="auto"/>
        <w:ind w:right="57" w:firstLine="709"/>
        <w:rPr>
          <w:rFonts w:ascii="Times New Roman" w:hAnsi="Times New Roman" w:cs="Times New Roman"/>
          <w:sz w:val="28"/>
        </w:rPr>
      </w:pPr>
      <w:r w:rsidRPr="00EF1B79">
        <w:rPr>
          <w:rFonts w:ascii="Times New Roman" w:hAnsi="Times New Roman" w:cs="Times New Roman"/>
          <w:sz w:val="28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8"/>
        </w:rPr>
        <w:t>2</w:t>
      </w:r>
    </w:p>
    <w:tbl>
      <w:tblPr>
        <w:tblStyle w:val="a4"/>
        <w:tblW w:w="9072" w:type="dxa"/>
        <w:tblInd w:w="392" w:type="dxa"/>
        <w:tblLook w:val="04A0"/>
      </w:tblPr>
      <w:tblGrid>
        <w:gridCol w:w="4394"/>
        <w:gridCol w:w="4678"/>
      </w:tblGrid>
      <w:tr w:rsidR="00564884" w:rsidRPr="004E22EB" w:rsidTr="0046696E">
        <w:trPr>
          <w:trHeight w:val="289"/>
        </w:trPr>
        <w:tc>
          <w:tcPr>
            <w:tcW w:w="4394" w:type="dxa"/>
          </w:tcPr>
          <w:p w:rsidR="00476E6E" w:rsidRPr="004E22EB" w:rsidRDefault="00476E6E" w:rsidP="00E00A01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Морские порты </w:t>
            </w:r>
          </w:p>
        </w:tc>
        <w:tc>
          <w:tcPr>
            <w:tcW w:w="4678" w:type="dxa"/>
          </w:tcPr>
          <w:p w:rsidR="00476E6E" w:rsidRPr="004E22EB" w:rsidRDefault="00030346" w:rsidP="00E00A01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9 незамерзающих морских портов</w:t>
            </w:r>
            <w:r w:rsidR="007D7D5D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с перевозкой</w:t>
            </w:r>
            <w:r w:rsidR="0094010F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более 200</w:t>
            </w:r>
            <w:r w:rsidR="00FC17E2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D5D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r w:rsidR="00FC17E2" w:rsidRPr="004E22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D7D5D" w:rsidRPr="004E22EB">
              <w:rPr>
                <w:rFonts w:ascii="Times New Roman" w:hAnsi="Times New Roman" w:cs="Times New Roman"/>
                <w:sz w:val="24"/>
                <w:szCs w:val="24"/>
              </w:rPr>
              <w:t>онн грузов в год</w:t>
            </w:r>
            <w:proofErr w:type="gram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A08" w:rsidRPr="004E22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02A08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внешнеторговым путям обеспечиваются </w:t>
            </w:r>
            <w:r w:rsidR="002F47B0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30% транзитных грузов РФ. </w:t>
            </w:r>
            <w:r w:rsidR="00285AAF" w:rsidRPr="004E22EB">
              <w:rPr>
                <w:rFonts w:ascii="Times New Roman" w:hAnsi="Times New Roman" w:cs="Times New Roman"/>
                <w:sz w:val="24"/>
                <w:szCs w:val="24"/>
              </w:rPr>
              <w:t>ПАО "Ново</w:t>
            </w:r>
            <w:r w:rsidR="00BA558D" w:rsidRPr="004E22EB">
              <w:rPr>
                <w:rFonts w:ascii="Times New Roman" w:hAnsi="Times New Roman" w:cs="Times New Roman"/>
                <w:sz w:val="24"/>
                <w:szCs w:val="24"/>
              </w:rPr>
              <w:t>российское морское пароходство" крупнейшая судоходная компания России</w:t>
            </w:r>
            <w:r w:rsidR="00F348EC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с дедвейтом 4,5 млн. тонн. </w:t>
            </w:r>
          </w:p>
        </w:tc>
      </w:tr>
      <w:tr w:rsidR="00564884" w:rsidRPr="004E22EB" w:rsidTr="0046696E">
        <w:trPr>
          <w:trHeight w:val="289"/>
        </w:trPr>
        <w:tc>
          <w:tcPr>
            <w:tcW w:w="4394" w:type="dxa"/>
          </w:tcPr>
          <w:p w:rsidR="00476E6E" w:rsidRPr="004E22EB" w:rsidRDefault="00476E6E" w:rsidP="00E00A01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Аэропорты </w:t>
            </w:r>
          </w:p>
        </w:tc>
        <w:tc>
          <w:tcPr>
            <w:tcW w:w="4678" w:type="dxa"/>
          </w:tcPr>
          <w:p w:rsidR="00476E6E" w:rsidRPr="004E22EB" w:rsidRDefault="00711FC7" w:rsidP="00E00A01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Расположены международные аэропорты федерального значения </w:t>
            </w:r>
            <w:r w:rsidR="00643FE8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 (Пашковский), Сочи (Адлер), Анапа (</w:t>
            </w:r>
            <w:proofErr w:type="gramStart"/>
            <w:r w:rsidR="00643FE8" w:rsidRPr="004E22EB">
              <w:rPr>
                <w:rFonts w:ascii="Times New Roman" w:hAnsi="Times New Roman" w:cs="Times New Roman"/>
                <w:sz w:val="24"/>
                <w:szCs w:val="24"/>
              </w:rPr>
              <w:t>Витязево</w:t>
            </w:r>
            <w:proofErr w:type="gramEnd"/>
            <w:r w:rsidR="00643FE8" w:rsidRPr="004E22E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831C24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а так же внутренние линии-</w:t>
            </w:r>
            <w:r w:rsidR="00643FE8" w:rsidRPr="004E22EB">
              <w:rPr>
                <w:rFonts w:ascii="Times New Roman" w:hAnsi="Times New Roman" w:cs="Times New Roman"/>
                <w:sz w:val="24"/>
                <w:szCs w:val="24"/>
              </w:rPr>
              <w:t>аэропорт Геленджик.</w:t>
            </w:r>
            <w:r w:rsidR="00831C24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Интенсивность полетов 50 рейсов сутки. </w:t>
            </w:r>
            <w:r w:rsidR="00F42EC5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  <w:r w:rsidR="00B95F9C" w:rsidRPr="004E22EB">
              <w:rPr>
                <w:rFonts w:ascii="Times New Roman" w:hAnsi="Times New Roman" w:cs="Times New Roman"/>
                <w:sz w:val="24"/>
                <w:szCs w:val="24"/>
              </w:rPr>
              <w:t>авиаперевозок пасса</w:t>
            </w:r>
            <w:r w:rsidR="00E92705" w:rsidRPr="004E22EB">
              <w:rPr>
                <w:rFonts w:ascii="Times New Roman" w:hAnsi="Times New Roman" w:cs="Times New Roman"/>
                <w:sz w:val="24"/>
                <w:szCs w:val="24"/>
              </w:rPr>
              <w:t>жиров проходят через аэропорты К</w:t>
            </w:r>
            <w:r w:rsidR="00B95F9C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раснодарского </w:t>
            </w:r>
            <w:r w:rsidR="00E92705" w:rsidRPr="004E22EB">
              <w:rPr>
                <w:rFonts w:ascii="Times New Roman" w:hAnsi="Times New Roman" w:cs="Times New Roman"/>
                <w:sz w:val="24"/>
                <w:szCs w:val="24"/>
              </w:rPr>
              <w:t>края. Основной объем грузовых перевозок (83</w:t>
            </w:r>
            <w:r w:rsidR="002E3855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%) осуществляется через аэропорты Краснодар и Сочи. </w:t>
            </w:r>
          </w:p>
        </w:tc>
      </w:tr>
    </w:tbl>
    <w:p w:rsidR="00071A1F" w:rsidRDefault="00071A1F" w:rsidP="00E00A01">
      <w:pPr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70482" w:rsidRDefault="006D3ECB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таблице</w:t>
      </w:r>
      <w:r w:rsidR="008401DA">
        <w:rPr>
          <w:rFonts w:ascii="Times New Roman" w:hAnsi="Times New Roman" w:cs="Times New Roman"/>
          <w:sz w:val="28"/>
          <w:szCs w:val="28"/>
        </w:rPr>
        <w:t xml:space="preserve"> </w:t>
      </w:r>
      <w:r w:rsidR="004E22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можно сказать</w:t>
      </w:r>
      <w:r w:rsidR="004E22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B17069">
        <w:rPr>
          <w:rFonts w:ascii="Times New Roman" w:hAnsi="Times New Roman" w:cs="Times New Roman"/>
          <w:sz w:val="28"/>
          <w:szCs w:val="28"/>
        </w:rPr>
        <w:t>т</w:t>
      </w:r>
      <w:r w:rsidR="009A2657" w:rsidRPr="00870482">
        <w:rPr>
          <w:rFonts w:ascii="Times New Roman" w:hAnsi="Times New Roman" w:cs="Times New Roman"/>
          <w:sz w:val="28"/>
          <w:szCs w:val="28"/>
        </w:rPr>
        <w:t>ранспортная инфраструктура обеспечивает доставку туристов</w:t>
      </w:r>
      <w:r w:rsidR="00490685">
        <w:rPr>
          <w:rFonts w:ascii="Times New Roman" w:hAnsi="Times New Roman" w:cs="Times New Roman"/>
          <w:sz w:val="28"/>
          <w:szCs w:val="28"/>
        </w:rPr>
        <w:t xml:space="preserve"> (14 млн.</w:t>
      </w:r>
      <w:r w:rsidR="00784E20">
        <w:rPr>
          <w:rFonts w:ascii="Times New Roman" w:hAnsi="Times New Roman" w:cs="Times New Roman"/>
          <w:sz w:val="28"/>
          <w:szCs w:val="28"/>
        </w:rPr>
        <w:t xml:space="preserve"> в год)</w:t>
      </w:r>
      <w:r w:rsidR="00B17069">
        <w:rPr>
          <w:rFonts w:ascii="Times New Roman" w:hAnsi="Times New Roman" w:cs="Times New Roman"/>
          <w:sz w:val="28"/>
          <w:szCs w:val="28"/>
        </w:rPr>
        <w:t xml:space="preserve"> в главный санаторно-курортный комплекс</w:t>
      </w:r>
      <w:r w:rsidR="00490685">
        <w:rPr>
          <w:rFonts w:ascii="Times New Roman" w:hAnsi="Times New Roman" w:cs="Times New Roman"/>
          <w:sz w:val="28"/>
          <w:szCs w:val="28"/>
        </w:rPr>
        <w:t xml:space="preserve"> России, а так же</w:t>
      </w:r>
      <w:r w:rsidR="00784E2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3667F">
        <w:rPr>
          <w:rFonts w:ascii="Times New Roman" w:hAnsi="Times New Roman" w:cs="Times New Roman"/>
          <w:sz w:val="28"/>
          <w:szCs w:val="28"/>
        </w:rPr>
        <w:t>большинство транзитных гру</w:t>
      </w:r>
      <w:r w:rsidR="00F303BD">
        <w:rPr>
          <w:rFonts w:ascii="Times New Roman" w:hAnsi="Times New Roman" w:cs="Times New Roman"/>
          <w:sz w:val="28"/>
          <w:szCs w:val="28"/>
        </w:rPr>
        <w:t xml:space="preserve">зопотоков, включая экспорт нефтепродуктов, угля, зерна, </w:t>
      </w:r>
      <w:r w:rsidR="00AC3219">
        <w:rPr>
          <w:rFonts w:ascii="Times New Roman" w:hAnsi="Times New Roman" w:cs="Times New Roman"/>
          <w:sz w:val="28"/>
          <w:szCs w:val="28"/>
        </w:rPr>
        <w:t>химической продукции и т</w:t>
      </w:r>
      <w:r w:rsidR="00EF1B79">
        <w:rPr>
          <w:rFonts w:ascii="Times New Roman" w:hAnsi="Times New Roman" w:cs="Times New Roman"/>
          <w:sz w:val="28"/>
          <w:szCs w:val="28"/>
        </w:rPr>
        <w:t>.</w:t>
      </w:r>
      <w:r w:rsidR="00AC3219">
        <w:rPr>
          <w:rFonts w:ascii="Times New Roman" w:hAnsi="Times New Roman" w:cs="Times New Roman"/>
          <w:sz w:val="28"/>
          <w:szCs w:val="28"/>
        </w:rPr>
        <w:t xml:space="preserve">д. </w:t>
      </w:r>
      <w:r w:rsidR="00D245E9">
        <w:rPr>
          <w:rFonts w:ascii="Times New Roman" w:hAnsi="Times New Roman" w:cs="Times New Roman"/>
          <w:sz w:val="28"/>
          <w:szCs w:val="28"/>
        </w:rPr>
        <w:t xml:space="preserve">Краснодарский край </w:t>
      </w:r>
      <w:r w:rsidR="00271438">
        <w:rPr>
          <w:rFonts w:ascii="Times New Roman" w:hAnsi="Times New Roman" w:cs="Times New Roman"/>
          <w:sz w:val="28"/>
          <w:szCs w:val="28"/>
        </w:rPr>
        <w:t>имеет выход на внешнеторговы</w:t>
      </w:r>
      <w:r w:rsidR="00F303BD">
        <w:rPr>
          <w:rFonts w:ascii="Times New Roman" w:hAnsi="Times New Roman" w:cs="Times New Roman"/>
          <w:sz w:val="28"/>
          <w:szCs w:val="28"/>
        </w:rPr>
        <w:t xml:space="preserve">е пути в Европу, Ближний Восток, Средиземноморье и Среднюю Азию. Из портов </w:t>
      </w:r>
      <w:r w:rsidR="00AC3219">
        <w:rPr>
          <w:rFonts w:ascii="Times New Roman" w:hAnsi="Times New Roman" w:cs="Times New Roman"/>
          <w:sz w:val="28"/>
          <w:szCs w:val="28"/>
        </w:rPr>
        <w:t xml:space="preserve">осуществляется так же отправка леса, стройматериалов, вина и сахара </w:t>
      </w:r>
      <w:r w:rsidR="00CA758C">
        <w:rPr>
          <w:rFonts w:ascii="Times New Roman" w:hAnsi="Times New Roman" w:cs="Times New Roman"/>
          <w:sz w:val="28"/>
          <w:szCs w:val="28"/>
        </w:rPr>
        <w:t xml:space="preserve">в различные регионы РФ. </w:t>
      </w:r>
      <w:r w:rsidR="008401DA">
        <w:rPr>
          <w:rFonts w:ascii="Times New Roman" w:hAnsi="Times New Roman" w:cs="Times New Roman"/>
          <w:sz w:val="28"/>
          <w:szCs w:val="28"/>
        </w:rPr>
        <w:t xml:space="preserve">В отношении Тамани и Новороссийска </w:t>
      </w:r>
      <w:r w:rsidR="00685352">
        <w:rPr>
          <w:rFonts w:ascii="Times New Roman" w:hAnsi="Times New Roman" w:cs="Times New Roman"/>
          <w:sz w:val="28"/>
          <w:szCs w:val="28"/>
        </w:rPr>
        <w:t xml:space="preserve">осуществляется развитие транспортной инфраструктуры, что в дальнейшем поможет создать крупнейшую портовую </w:t>
      </w:r>
      <w:r w:rsidR="00154A49">
        <w:rPr>
          <w:rFonts w:ascii="Times New Roman" w:hAnsi="Times New Roman" w:cs="Times New Roman"/>
          <w:sz w:val="28"/>
          <w:szCs w:val="28"/>
        </w:rPr>
        <w:t xml:space="preserve">агломерацию с весьма крупным транзитным и экспортным потенциалом. </w:t>
      </w:r>
    </w:p>
    <w:p w:rsidR="00870482" w:rsidRPr="00870482" w:rsidRDefault="000C3D56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Краснодарского края создана о</w:t>
      </w:r>
      <w:r w:rsidR="00F5450F">
        <w:rPr>
          <w:rFonts w:ascii="Times New Roman" w:hAnsi="Times New Roman" w:cs="Times New Roman"/>
          <w:sz w:val="28"/>
          <w:szCs w:val="28"/>
        </w:rPr>
        <w:t xml:space="preserve">дна из самых качественных автомобильных сетей, позволяющая </w:t>
      </w:r>
      <w:r w:rsidR="0030128F">
        <w:rPr>
          <w:rFonts w:ascii="Times New Roman" w:hAnsi="Times New Roman" w:cs="Times New Roman"/>
          <w:sz w:val="28"/>
          <w:szCs w:val="28"/>
        </w:rPr>
        <w:t xml:space="preserve">быстро и безопасно добраться до любого региона ЮФО. </w:t>
      </w:r>
    </w:p>
    <w:p w:rsidR="00870482" w:rsidRDefault="00DF4301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регионе</w:t>
      </w:r>
      <w:r w:rsidR="00870482" w:rsidRPr="00870482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FA24E1">
        <w:rPr>
          <w:rFonts w:ascii="Times New Roman" w:hAnsi="Times New Roman" w:cs="Times New Roman"/>
          <w:sz w:val="28"/>
          <w:szCs w:val="28"/>
        </w:rPr>
        <w:t xml:space="preserve">высокая результативность транспортного комплекса, что видно на таблице </w:t>
      </w:r>
      <w:r w:rsidR="002B67D9">
        <w:rPr>
          <w:rFonts w:ascii="Times New Roman" w:hAnsi="Times New Roman" w:cs="Times New Roman"/>
          <w:sz w:val="28"/>
          <w:szCs w:val="28"/>
        </w:rPr>
        <w:t>3</w:t>
      </w:r>
      <w:r w:rsidR="00FA2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B79" w:rsidRPr="00870482" w:rsidRDefault="00EF1B79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482" w:rsidRPr="00870482" w:rsidRDefault="00011664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2B67D9">
        <w:rPr>
          <w:rFonts w:ascii="Times New Roman" w:hAnsi="Times New Roman" w:cs="Times New Roman"/>
          <w:sz w:val="28"/>
          <w:szCs w:val="28"/>
        </w:rPr>
        <w:t xml:space="preserve"> 3</w:t>
      </w:r>
      <w:r w:rsidR="00D04F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482" w:rsidRPr="00870482">
        <w:rPr>
          <w:rFonts w:ascii="Times New Roman" w:hAnsi="Times New Roman" w:cs="Times New Roman"/>
          <w:sz w:val="28"/>
          <w:szCs w:val="28"/>
        </w:rPr>
        <w:t>Показатели деятельности транспортного комплекса Краснодарского края</w:t>
      </w:r>
      <w:r w:rsidR="00803CF1">
        <w:rPr>
          <w:rFonts w:ascii="Times New Roman" w:hAnsi="Times New Roman" w:cs="Times New Roman"/>
          <w:sz w:val="28"/>
          <w:szCs w:val="28"/>
        </w:rPr>
        <w:t xml:space="preserve"> (за 2017 год)</w:t>
      </w:r>
    </w:p>
    <w:tbl>
      <w:tblPr>
        <w:tblStyle w:val="a4"/>
        <w:tblW w:w="9356" w:type="dxa"/>
        <w:tblInd w:w="108" w:type="dxa"/>
        <w:tblLook w:val="04A0"/>
      </w:tblPr>
      <w:tblGrid>
        <w:gridCol w:w="4785"/>
        <w:gridCol w:w="4571"/>
      </w:tblGrid>
      <w:tr w:rsidR="002B67D9" w:rsidTr="00404693">
        <w:trPr>
          <w:trHeight w:val="512"/>
        </w:trPr>
        <w:tc>
          <w:tcPr>
            <w:tcW w:w="9356" w:type="dxa"/>
            <w:gridSpan w:val="2"/>
          </w:tcPr>
          <w:p w:rsidR="002B67D9" w:rsidRPr="004E22EB" w:rsidRDefault="002B67D9" w:rsidP="00E00A01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</w:tr>
      <w:tr w:rsidR="00660129" w:rsidTr="00404693">
        <w:trPr>
          <w:trHeight w:val="582"/>
        </w:trPr>
        <w:tc>
          <w:tcPr>
            <w:tcW w:w="4785" w:type="dxa"/>
            <w:vAlign w:val="center"/>
          </w:tcPr>
          <w:p w:rsidR="00F962F3" w:rsidRPr="004E22EB" w:rsidRDefault="00B7069C" w:rsidP="00EF1B79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660129" w:rsidRPr="004E22EB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4571" w:type="dxa"/>
            <w:vAlign w:val="center"/>
          </w:tcPr>
          <w:p w:rsidR="00F962F3" w:rsidRPr="004E22EB" w:rsidRDefault="001F2A25" w:rsidP="00EF1B79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Более 100000 чел.</w:t>
            </w:r>
          </w:p>
        </w:tc>
      </w:tr>
      <w:tr w:rsidR="00660129" w:rsidTr="00404693">
        <w:trPr>
          <w:trHeight w:val="512"/>
        </w:trPr>
        <w:tc>
          <w:tcPr>
            <w:tcW w:w="4785" w:type="dxa"/>
            <w:vAlign w:val="center"/>
          </w:tcPr>
          <w:p w:rsidR="00F962F3" w:rsidRPr="004E22EB" w:rsidRDefault="00B7069C" w:rsidP="00EF1B79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Перевозка</w:t>
            </w:r>
          </w:p>
        </w:tc>
        <w:tc>
          <w:tcPr>
            <w:tcW w:w="4571" w:type="dxa"/>
            <w:vAlign w:val="center"/>
          </w:tcPr>
          <w:p w:rsidR="00F962F3" w:rsidRPr="004E22EB" w:rsidRDefault="001F2A25" w:rsidP="00EF1B79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Более 419 млн. В год</w:t>
            </w:r>
          </w:p>
        </w:tc>
      </w:tr>
      <w:tr w:rsidR="00660129" w:rsidTr="00404693">
        <w:trPr>
          <w:trHeight w:val="512"/>
        </w:trPr>
        <w:tc>
          <w:tcPr>
            <w:tcW w:w="4785" w:type="dxa"/>
            <w:vAlign w:val="center"/>
          </w:tcPr>
          <w:p w:rsidR="00F962F3" w:rsidRPr="004E22EB" w:rsidRDefault="00B7069C" w:rsidP="00EF1B79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Грузооборот</w:t>
            </w:r>
          </w:p>
        </w:tc>
        <w:tc>
          <w:tcPr>
            <w:tcW w:w="4571" w:type="dxa"/>
            <w:vAlign w:val="center"/>
          </w:tcPr>
          <w:p w:rsidR="00F962F3" w:rsidRPr="004E22EB" w:rsidRDefault="001F2A25" w:rsidP="00EF1B79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38 млрд. </w:t>
            </w:r>
            <w:proofErr w:type="spellStart"/>
            <w:r w:rsidR="00BF23B4" w:rsidRPr="004E22EB">
              <w:rPr>
                <w:rFonts w:ascii="Times New Roman" w:hAnsi="Times New Roman" w:cs="Times New Roman"/>
                <w:sz w:val="24"/>
                <w:szCs w:val="24"/>
              </w:rPr>
              <w:t>Тн-км</w:t>
            </w:r>
            <w:proofErr w:type="spellEnd"/>
            <w:r w:rsidR="00BF23B4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660129" w:rsidTr="00404693">
        <w:trPr>
          <w:trHeight w:val="512"/>
        </w:trPr>
        <w:tc>
          <w:tcPr>
            <w:tcW w:w="4785" w:type="dxa"/>
            <w:vAlign w:val="center"/>
          </w:tcPr>
          <w:p w:rsidR="00F962F3" w:rsidRPr="004E22EB" w:rsidRDefault="00B7069C" w:rsidP="00EF1B79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Пассажирооборот</w:t>
            </w:r>
          </w:p>
        </w:tc>
        <w:tc>
          <w:tcPr>
            <w:tcW w:w="4571" w:type="dxa"/>
            <w:vAlign w:val="center"/>
          </w:tcPr>
          <w:p w:rsidR="00F962F3" w:rsidRPr="004E22EB" w:rsidRDefault="00BF23B4" w:rsidP="00EF1B79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9,7 млрд. Пасс-км</w:t>
            </w:r>
          </w:p>
        </w:tc>
      </w:tr>
      <w:tr w:rsidR="00660129" w:rsidTr="00404693">
        <w:trPr>
          <w:trHeight w:val="533"/>
        </w:trPr>
        <w:tc>
          <w:tcPr>
            <w:tcW w:w="4785" w:type="dxa"/>
            <w:vAlign w:val="center"/>
          </w:tcPr>
          <w:p w:rsidR="00F962F3" w:rsidRPr="004E22EB" w:rsidRDefault="00B7069C" w:rsidP="00EF1B79">
            <w:pPr>
              <w:spacing w:line="276" w:lineRule="auto"/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</w:tc>
        <w:tc>
          <w:tcPr>
            <w:tcW w:w="4571" w:type="dxa"/>
            <w:vAlign w:val="center"/>
          </w:tcPr>
          <w:p w:rsidR="00F962F3" w:rsidRPr="004E22EB" w:rsidRDefault="00BF23B4" w:rsidP="00EF1B79">
            <w:pPr>
              <w:spacing w:line="276" w:lineRule="auto"/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  <w:r w:rsidR="00495CE6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млрд. Руб.</w:t>
            </w:r>
          </w:p>
        </w:tc>
      </w:tr>
    </w:tbl>
    <w:p w:rsidR="00DF4301" w:rsidRDefault="00DF4301" w:rsidP="00EF1B79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70482" w:rsidRDefault="00875CE5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сказать</w:t>
      </w:r>
      <w:r w:rsidR="004E22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транспортная инфраструктура в Краснодарском крае является одной из самых развитых </w:t>
      </w:r>
      <w:r w:rsidR="00E6084A">
        <w:rPr>
          <w:rFonts w:ascii="Times New Roman" w:hAnsi="Times New Roman" w:cs="Times New Roman"/>
          <w:sz w:val="28"/>
          <w:szCs w:val="28"/>
        </w:rPr>
        <w:t xml:space="preserve">в РФ и самой развитой в ЮФО. </w:t>
      </w:r>
    </w:p>
    <w:p w:rsidR="00BF4E26" w:rsidRDefault="00540F45" w:rsidP="009C4132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производственной инфраструктуры Красно</w:t>
      </w:r>
      <w:r w:rsidR="00B26FC6">
        <w:rPr>
          <w:rFonts w:ascii="Times New Roman" w:hAnsi="Times New Roman" w:cs="Times New Roman"/>
          <w:sz w:val="28"/>
          <w:szCs w:val="28"/>
        </w:rPr>
        <w:t>дарского кр</w:t>
      </w:r>
      <w:r w:rsidR="000A2BFB">
        <w:rPr>
          <w:rFonts w:ascii="Times New Roman" w:hAnsi="Times New Roman" w:cs="Times New Roman"/>
          <w:sz w:val="28"/>
          <w:szCs w:val="28"/>
        </w:rPr>
        <w:t>ая, то промышленный комплекс</w:t>
      </w:r>
      <w:r w:rsidR="003140FE">
        <w:rPr>
          <w:rFonts w:ascii="Times New Roman" w:hAnsi="Times New Roman" w:cs="Times New Roman"/>
          <w:sz w:val="28"/>
          <w:szCs w:val="28"/>
        </w:rPr>
        <w:t xml:space="preserve"> насчитывает </w:t>
      </w:r>
      <w:r w:rsidR="00DE3F10">
        <w:rPr>
          <w:rFonts w:ascii="Times New Roman" w:hAnsi="Times New Roman" w:cs="Times New Roman"/>
          <w:sz w:val="28"/>
          <w:szCs w:val="28"/>
        </w:rPr>
        <w:t xml:space="preserve">более 7,6 </w:t>
      </w:r>
      <w:r w:rsidR="00E25BDA">
        <w:rPr>
          <w:rFonts w:ascii="Times New Roman" w:hAnsi="Times New Roman" w:cs="Times New Roman"/>
          <w:sz w:val="28"/>
          <w:szCs w:val="28"/>
        </w:rPr>
        <w:t xml:space="preserve">тыс. предприятий </w:t>
      </w:r>
      <w:r w:rsidR="00787676">
        <w:rPr>
          <w:rFonts w:ascii="Times New Roman" w:hAnsi="Times New Roman" w:cs="Times New Roman"/>
          <w:sz w:val="28"/>
          <w:szCs w:val="28"/>
        </w:rPr>
        <w:t>различной направленности</w:t>
      </w:r>
      <w:r w:rsidR="006F09C3">
        <w:rPr>
          <w:rFonts w:ascii="Times New Roman" w:hAnsi="Times New Roman" w:cs="Times New Roman"/>
          <w:sz w:val="28"/>
          <w:szCs w:val="28"/>
        </w:rPr>
        <w:t xml:space="preserve">, на которых занято более 90 тыс. </w:t>
      </w:r>
      <w:r w:rsidR="001F4410">
        <w:rPr>
          <w:rFonts w:ascii="Times New Roman" w:hAnsi="Times New Roman" w:cs="Times New Roman"/>
          <w:sz w:val="28"/>
          <w:szCs w:val="28"/>
        </w:rPr>
        <w:t>ч</w:t>
      </w:r>
      <w:r w:rsidR="00726E09">
        <w:rPr>
          <w:rFonts w:ascii="Times New Roman" w:hAnsi="Times New Roman" w:cs="Times New Roman"/>
          <w:sz w:val="28"/>
          <w:szCs w:val="28"/>
        </w:rPr>
        <w:t xml:space="preserve">еловек. </w:t>
      </w:r>
    </w:p>
    <w:p w:rsidR="001234BC" w:rsidRDefault="001234BC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132" w:rsidRDefault="009C4132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132" w:rsidRDefault="009C4132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132" w:rsidRDefault="009C4132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132" w:rsidRDefault="009C4132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132" w:rsidRDefault="009C4132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132" w:rsidRDefault="009C4132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132" w:rsidRDefault="009C4132" w:rsidP="00404693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132" w:rsidRDefault="001D3214" w:rsidP="009C4132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D04F62">
        <w:rPr>
          <w:rFonts w:ascii="Times New Roman" w:hAnsi="Times New Roman" w:cs="Times New Roman"/>
          <w:sz w:val="28"/>
          <w:szCs w:val="28"/>
        </w:rPr>
        <w:t>4.</w:t>
      </w:r>
      <w:r w:rsidR="002B67D9">
        <w:rPr>
          <w:rFonts w:ascii="Times New Roman" w:hAnsi="Times New Roman" w:cs="Times New Roman"/>
          <w:sz w:val="28"/>
          <w:szCs w:val="28"/>
        </w:rPr>
        <w:t xml:space="preserve"> </w:t>
      </w:r>
      <w:r w:rsidR="009664CB">
        <w:rPr>
          <w:rFonts w:ascii="Times New Roman" w:hAnsi="Times New Roman" w:cs="Times New Roman"/>
          <w:sz w:val="28"/>
          <w:szCs w:val="28"/>
        </w:rPr>
        <w:t xml:space="preserve">Производственный комплекс Краснодарского края 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2694"/>
        <w:gridCol w:w="4110"/>
        <w:gridCol w:w="2552"/>
      </w:tblGrid>
      <w:tr w:rsidR="0041307B" w:rsidRPr="004E22EB" w:rsidTr="009C4132">
        <w:trPr>
          <w:trHeight w:val="83"/>
        </w:trPr>
        <w:tc>
          <w:tcPr>
            <w:tcW w:w="2694" w:type="dxa"/>
          </w:tcPr>
          <w:p w:rsidR="00B75035" w:rsidRPr="004E22EB" w:rsidRDefault="00B75035" w:rsidP="004E22EB">
            <w:pPr>
              <w:ind w:left="17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110" w:type="dxa"/>
          </w:tcPr>
          <w:p w:rsidR="00B75035" w:rsidRPr="004E22EB" w:rsidRDefault="00B75035" w:rsidP="004E22EB">
            <w:pPr>
              <w:ind w:left="17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552" w:type="dxa"/>
          </w:tcPr>
          <w:p w:rsidR="00B75035" w:rsidRPr="004E22EB" w:rsidRDefault="002F537A" w:rsidP="004E22EB">
            <w:pPr>
              <w:ind w:left="17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предприятия</w:t>
            </w:r>
          </w:p>
        </w:tc>
      </w:tr>
      <w:tr w:rsidR="0041307B" w:rsidRPr="004E22EB" w:rsidTr="009C4132">
        <w:trPr>
          <w:trHeight w:val="4658"/>
        </w:trPr>
        <w:tc>
          <w:tcPr>
            <w:tcW w:w="2694" w:type="dxa"/>
          </w:tcPr>
          <w:p w:rsidR="00B75035" w:rsidRPr="004E22EB" w:rsidRDefault="00B75035" w:rsidP="00EF1B79">
            <w:pPr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и приборостроение </w:t>
            </w:r>
          </w:p>
        </w:tc>
        <w:tc>
          <w:tcPr>
            <w:tcW w:w="4110" w:type="dxa"/>
          </w:tcPr>
          <w:p w:rsidR="00B75035" w:rsidRPr="004E22EB" w:rsidRDefault="00CA0CFA" w:rsidP="00EF1B79">
            <w:pPr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73D8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</w:t>
            </w:r>
            <w:r w:rsidR="00BF4E26" w:rsidRPr="004E22EB">
              <w:rPr>
                <w:rFonts w:ascii="Times New Roman" w:hAnsi="Times New Roman" w:cs="Times New Roman"/>
                <w:sz w:val="24"/>
                <w:szCs w:val="24"/>
              </w:rPr>
              <w:t>завода с/х машин КЛААС позволило</w:t>
            </w:r>
            <w:r w:rsidR="000F73D8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увеличить </w:t>
            </w:r>
            <w:r w:rsidR="00BF4E26" w:rsidRPr="004E22EB">
              <w:rPr>
                <w:rFonts w:ascii="Times New Roman" w:hAnsi="Times New Roman" w:cs="Times New Roman"/>
                <w:sz w:val="24"/>
                <w:szCs w:val="24"/>
              </w:rPr>
              <w:t>производственну</w:t>
            </w:r>
            <w:r w:rsidR="00094493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ю площадь до 50 тыс. Кв. М.с мощностью 2000 </w:t>
            </w:r>
            <w:r w:rsidR="00406B98" w:rsidRPr="004E22E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094493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с/х техники в год. Осущес</w:t>
            </w:r>
            <w:r w:rsidR="00711431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твлен </w:t>
            </w:r>
            <w:r w:rsidR="00406B98" w:rsidRPr="004E22EB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="00711431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B79">
              <w:rPr>
                <w:rFonts w:ascii="Times New Roman" w:hAnsi="Times New Roman" w:cs="Times New Roman"/>
                <w:sz w:val="24"/>
                <w:szCs w:val="24"/>
              </w:rPr>
              <w:t>на полный производственный цикл</w:t>
            </w:r>
            <w:r w:rsidR="00711431" w:rsidRPr="004E22EB">
              <w:rPr>
                <w:rFonts w:ascii="Times New Roman" w:hAnsi="Times New Roman" w:cs="Times New Roman"/>
                <w:sz w:val="24"/>
                <w:szCs w:val="24"/>
              </w:rPr>
              <w:t>, степень локализации зерноуборочных комбайно</w:t>
            </w:r>
            <w:r w:rsidR="00140668" w:rsidRPr="004E22EB">
              <w:rPr>
                <w:rFonts w:ascii="Times New Roman" w:hAnsi="Times New Roman" w:cs="Times New Roman"/>
                <w:sz w:val="24"/>
                <w:szCs w:val="24"/>
              </w:rPr>
              <w:t>в составляет 51%.</w:t>
            </w:r>
          </w:p>
        </w:tc>
        <w:tc>
          <w:tcPr>
            <w:tcW w:w="2552" w:type="dxa"/>
          </w:tcPr>
          <w:p w:rsidR="00EF1B79" w:rsidRDefault="003226D4" w:rsidP="00EF1B79">
            <w:pPr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ООО "КЛААС"; </w:t>
            </w:r>
            <w:r w:rsidR="00777336" w:rsidRPr="004E22EB">
              <w:rPr>
                <w:rFonts w:ascii="Times New Roman" w:hAnsi="Times New Roman" w:cs="Times New Roman"/>
                <w:sz w:val="24"/>
                <w:szCs w:val="24"/>
              </w:rPr>
              <w:t>ПАО "С</w:t>
            </w: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атурн";</w:t>
            </w:r>
            <w:r w:rsidR="00EF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proofErr w:type="gramStart"/>
            <w:r w:rsidR="00777336" w:rsidRPr="004E22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777336" w:rsidRPr="004E22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777336" w:rsidRPr="004E22EB">
              <w:rPr>
                <w:rFonts w:ascii="Times New Roman" w:hAnsi="Times New Roman" w:cs="Times New Roman"/>
                <w:sz w:val="24"/>
                <w:szCs w:val="24"/>
              </w:rPr>
              <w:t>ихорецкий</w:t>
            </w:r>
            <w:proofErr w:type="spellEnd"/>
            <w:r w:rsidR="00777336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 и</w:t>
            </w: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м. В.В. Воровского" </w:t>
            </w:r>
            <w:r w:rsidR="00900685" w:rsidRPr="004E22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777336" w:rsidRPr="004E22EB">
              <w:rPr>
                <w:rFonts w:ascii="Times New Roman" w:hAnsi="Times New Roman" w:cs="Times New Roman"/>
                <w:sz w:val="24"/>
                <w:szCs w:val="24"/>
              </w:rPr>
              <w:t>Армави</w:t>
            </w:r>
            <w:r w:rsidR="00900685" w:rsidRPr="004E22EB">
              <w:rPr>
                <w:rFonts w:ascii="Times New Roman" w:hAnsi="Times New Roman" w:cs="Times New Roman"/>
                <w:sz w:val="24"/>
                <w:szCs w:val="24"/>
              </w:rPr>
              <w:t>рский</w:t>
            </w:r>
            <w:proofErr w:type="spellEnd"/>
            <w:r w:rsidR="00900685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завод"; </w:t>
            </w:r>
          </w:p>
          <w:p w:rsidR="00B75035" w:rsidRPr="004E22EB" w:rsidRDefault="00777336" w:rsidP="00EF1B79">
            <w:pPr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завод газовой аппаратуры" </w:t>
            </w:r>
          </w:p>
        </w:tc>
      </w:tr>
      <w:tr w:rsidR="0041307B" w:rsidRPr="004E22EB" w:rsidTr="009C4132">
        <w:trPr>
          <w:trHeight w:val="565"/>
        </w:trPr>
        <w:tc>
          <w:tcPr>
            <w:tcW w:w="2694" w:type="dxa"/>
          </w:tcPr>
          <w:p w:rsidR="00B75035" w:rsidRPr="004E22EB" w:rsidRDefault="00B75035" w:rsidP="00EF1B79">
            <w:pPr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Металлургия и металлообработка </w:t>
            </w:r>
          </w:p>
        </w:tc>
        <w:tc>
          <w:tcPr>
            <w:tcW w:w="4110" w:type="dxa"/>
          </w:tcPr>
          <w:p w:rsidR="00B75035" w:rsidRPr="004E22EB" w:rsidRDefault="00CA0CFA" w:rsidP="00EF1B79">
            <w:pPr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E7507" w:rsidRPr="004E22EB">
              <w:rPr>
                <w:rFonts w:ascii="Times New Roman" w:hAnsi="Times New Roman" w:cs="Times New Roman"/>
                <w:sz w:val="24"/>
                <w:szCs w:val="24"/>
              </w:rPr>
              <w:t>апущено</w:t>
            </w:r>
            <w:r w:rsidR="0041307B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</w:t>
            </w:r>
            <w:r w:rsidR="000E7507" w:rsidRPr="004E22EB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 w:rsidR="0041307B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производству </w:t>
            </w:r>
            <w:proofErr w:type="spellStart"/>
            <w:r w:rsidR="0041307B" w:rsidRPr="004E22EB">
              <w:rPr>
                <w:rFonts w:ascii="Times New Roman" w:hAnsi="Times New Roman" w:cs="Times New Roman"/>
                <w:sz w:val="24"/>
                <w:szCs w:val="24"/>
              </w:rPr>
              <w:t>металлопроката</w:t>
            </w:r>
            <w:proofErr w:type="gramStart"/>
            <w:r w:rsidR="00931023" w:rsidRPr="004E22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7507" w:rsidRPr="004E22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E7507" w:rsidRPr="004E22EB">
              <w:rPr>
                <w:rFonts w:ascii="Times New Roman" w:hAnsi="Times New Roman" w:cs="Times New Roman"/>
                <w:sz w:val="24"/>
                <w:szCs w:val="24"/>
              </w:rPr>
              <w:t>еталлоконструкциях</w:t>
            </w:r>
            <w:proofErr w:type="spellEnd"/>
            <w:r w:rsidR="000E7507" w:rsidRPr="004E22EB">
              <w:rPr>
                <w:rFonts w:ascii="Times New Roman" w:hAnsi="Times New Roman" w:cs="Times New Roman"/>
                <w:sz w:val="24"/>
                <w:szCs w:val="24"/>
              </w:rPr>
              <w:t>, кровельных и стеновых материалах, опорах линий электропередачи, дорожных ограждениях.</w:t>
            </w:r>
          </w:p>
        </w:tc>
        <w:tc>
          <w:tcPr>
            <w:tcW w:w="2552" w:type="dxa"/>
          </w:tcPr>
          <w:p w:rsidR="00B75035" w:rsidRPr="004E22EB" w:rsidRDefault="00B079E2" w:rsidP="00EF1B79">
            <w:pPr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ЭлектроМеталлургический</w:t>
            </w:r>
            <w:proofErr w:type="spellEnd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завод (</w:t>
            </w:r>
            <w:proofErr w:type="spell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www.abinmetall.ru</w:t>
            </w:r>
            <w:proofErr w:type="spellEnd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), ООО "</w:t>
            </w:r>
            <w:proofErr w:type="spell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Новор</w:t>
            </w:r>
            <w:r w:rsidR="00EF1B79">
              <w:rPr>
                <w:rFonts w:ascii="Times New Roman" w:hAnsi="Times New Roman" w:cs="Times New Roman"/>
                <w:sz w:val="24"/>
                <w:szCs w:val="24"/>
              </w:rPr>
              <w:t>осметалл</w:t>
            </w:r>
            <w:proofErr w:type="spellEnd"/>
            <w:r w:rsidR="00EF1B79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="00EF1B79">
              <w:rPr>
                <w:rFonts w:ascii="Times New Roman" w:hAnsi="Times New Roman" w:cs="Times New Roman"/>
                <w:sz w:val="24"/>
                <w:szCs w:val="24"/>
              </w:rPr>
              <w:t>www.novorosmetall.ru</w:t>
            </w:r>
            <w:proofErr w:type="spellEnd"/>
            <w:r w:rsidR="00EF1B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АО "Краснодарский завод металлоконструкций" (www.oao-kzm.ru).</w:t>
            </w:r>
          </w:p>
        </w:tc>
      </w:tr>
      <w:tr w:rsidR="0041307B" w:rsidRPr="004E22EB" w:rsidTr="009C4132">
        <w:trPr>
          <w:trHeight w:val="3894"/>
        </w:trPr>
        <w:tc>
          <w:tcPr>
            <w:tcW w:w="2694" w:type="dxa"/>
          </w:tcPr>
          <w:p w:rsidR="00B75035" w:rsidRPr="004E22EB" w:rsidRDefault="00B75035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материалов</w:t>
            </w:r>
          </w:p>
        </w:tc>
        <w:tc>
          <w:tcPr>
            <w:tcW w:w="4110" w:type="dxa"/>
          </w:tcPr>
          <w:p w:rsidR="00C26C72" w:rsidRPr="004E22EB" w:rsidRDefault="00931023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Крупнейшее производство</w:t>
            </w:r>
            <w:r w:rsidR="00E724C6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в ЮФО:</w:t>
            </w:r>
            <w:r w:rsidR="006D5BA3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цемент, стеновые материалы, железобетонные и бетонные изделия, сухие строительные смеси, гипсовые изделия, нерудные строительные матери</w:t>
            </w:r>
            <w:r w:rsidR="000C5EAE" w:rsidRPr="004E22EB">
              <w:rPr>
                <w:rFonts w:ascii="Times New Roman" w:hAnsi="Times New Roman" w:cs="Times New Roman"/>
                <w:sz w:val="24"/>
                <w:szCs w:val="24"/>
              </w:rPr>
              <w:t>алы. В</w:t>
            </w:r>
            <w:r w:rsidR="006D5BA3" w:rsidRPr="004E22EB">
              <w:rPr>
                <w:rFonts w:ascii="Times New Roman" w:hAnsi="Times New Roman" w:cs="Times New Roman"/>
                <w:sz w:val="24"/>
                <w:szCs w:val="24"/>
              </w:rPr>
              <w:t>ведено в эксплуатацию более 60 новых</w:t>
            </w:r>
            <w:r w:rsidR="000C5EAE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5EAE" w:rsidRPr="004E22EB">
              <w:rPr>
                <w:rFonts w:ascii="Times New Roman" w:hAnsi="Times New Roman" w:cs="Times New Roman"/>
                <w:sz w:val="24"/>
                <w:szCs w:val="24"/>
              </w:rPr>
              <w:t>выскокотехнологических</w:t>
            </w:r>
            <w:proofErr w:type="spellEnd"/>
            <w:r w:rsidR="000C5EAE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</w:t>
            </w:r>
            <w:r w:rsidR="00C26C72" w:rsidRPr="004E2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21563" w:rsidRDefault="00321563" w:rsidP="00321563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Новоросцемент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6D782B" w:rsidRPr="004E22EB" w:rsidRDefault="006D782B" w:rsidP="00321563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ОАО "Верхнебаканский цементный завод", ООО "</w:t>
            </w:r>
            <w:proofErr w:type="spell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Атакайцемент</w:t>
            </w:r>
            <w:proofErr w:type="spellEnd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", ОАО "Славянский кирпич",</w:t>
            </w:r>
          </w:p>
          <w:p w:rsidR="00B75035" w:rsidRPr="004E22EB" w:rsidRDefault="006D782B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Губский</w:t>
            </w:r>
            <w:proofErr w:type="spellEnd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кирпичный завод", ООО "</w:t>
            </w:r>
            <w:proofErr w:type="spell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Главстрой-Усть-Лабинск</w:t>
            </w:r>
            <w:proofErr w:type="spellEnd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2078B" w:rsidRPr="004E22EB">
              <w:rPr>
                <w:rFonts w:ascii="Times New Roman" w:hAnsi="Times New Roman" w:cs="Times New Roman"/>
                <w:sz w:val="24"/>
                <w:szCs w:val="24"/>
              </w:rPr>
              <w:t>, ООО "</w:t>
            </w:r>
            <w:proofErr w:type="spellStart"/>
            <w:r w:rsidR="0052078B" w:rsidRPr="004E22EB">
              <w:rPr>
                <w:rFonts w:ascii="Times New Roman" w:hAnsi="Times New Roman" w:cs="Times New Roman"/>
                <w:sz w:val="24"/>
                <w:szCs w:val="24"/>
              </w:rPr>
              <w:t>Кнауф</w:t>
            </w:r>
            <w:proofErr w:type="spellEnd"/>
            <w:r w:rsidR="0052078B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Гипс Кубань"</w:t>
            </w:r>
          </w:p>
        </w:tc>
      </w:tr>
    </w:tbl>
    <w:p w:rsidR="009C4132" w:rsidRDefault="009C4132" w:rsidP="009C4132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</w:rPr>
      </w:pPr>
    </w:p>
    <w:p w:rsidR="009C4132" w:rsidRDefault="009C4132" w:rsidP="009C4132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</w:rPr>
      </w:pPr>
    </w:p>
    <w:p w:rsidR="009C4132" w:rsidRPr="009C4132" w:rsidRDefault="009C4132" w:rsidP="009C4132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</w:rPr>
      </w:pPr>
      <w:r w:rsidRPr="00EF1B79">
        <w:rPr>
          <w:rFonts w:ascii="Times New Roman" w:hAnsi="Times New Roman" w:cs="Times New Roman"/>
          <w:sz w:val="28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8"/>
        </w:rPr>
        <w:t>4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2694"/>
        <w:gridCol w:w="4110"/>
        <w:gridCol w:w="2552"/>
      </w:tblGrid>
      <w:tr w:rsidR="0041307B" w:rsidRPr="004E22EB" w:rsidTr="009C4132">
        <w:trPr>
          <w:trHeight w:val="1425"/>
        </w:trPr>
        <w:tc>
          <w:tcPr>
            <w:tcW w:w="2694" w:type="dxa"/>
          </w:tcPr>
          <w:p w:rsidR="00B75035" w:rsidRPr="004E22EB" w:rsidRDefault="00B75035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4110" w:type="dxa"/>
          </w:tcPr>
          <w:p w:rsidR="00B75035" w:rsidRPr="004E22EB" w:rsidRDefault="002820F6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4908" w:rsidRPr="004E22EB">
              <w:rPr>
                <w:rFonts w:ascii="Times New Roman" w:hAnsi="Times New Roman" w:cs="Times New Roman"/>
                <w:sz w:val="24"/>
                <w:szCs w:val="24"/>
              </w:rPr>
              <w:t>пециализация на минеральных удобрениях</w:t>
            </w:r>
            <w:r w:rsidR="00851715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4908" w:rsidRPr="004E22EB">
              <w:rPr>
                <w:rFonts w:ascii="Times New Roman" w:hAnsi="Times New Roman" w:cs="Times New Roman"/>
                <w:sz w:val="24"/>
                <w:szCs w:val="24"/>
              </w:rPr>
              <w:t>Выпуск 550 тыс. тонн</w:t>
            </w:r>
            <w:r w:rsidR="00EF015E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273" w:rsidRPr="004E22EB">
              <w:rPr>
                <w:rFonts w:ascii="Times New Roman" w:hAnsi="Times New Roman" w:cs="Times New Roman"/>
                <w:sz w:val="24"/>
                <w:szCs w:val="24"/>
              </w:rPr>
              <w:t>хим. п</w:t>
            </w:r>
            <w:r w:rsidR="00EF015E" w:rsidRPr="004E22EB">
              <w:rPr>
                <w:rFonts w:ascii="Times New Roman" w:hAnsi="Times New Roman" w:cs="Times New Roman"/>
                <w:sz w:val="24"/>
                <w:szCs w:val="24"/>
              </w:rPr>
              <w:t>родукции</w:t>
            </w:r>
            <w:r w:rsidR="008F7273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B75035" w:rsidRPr="004E22EB" w:rsidRDefault="00612292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ЕвроХим-Белореченские</w:t>
            </w:r>
            <w:proofErr w:type="spellEnd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минудобрения</w:t>
            </w:r>
            <w:proofErr w:type="spellEnd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" (ООО "</w:t>
            </w:r>
            <w:proofErr w:type="spell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Еврохим-БМУ</w:t>
            </w:r>
            <w:proofErr w:type="spellEnd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41307B" w:rsidRPr="004E22EB" w:rsidTr="009C4132">
        <w:trPr>
          <w:trHeight w:val="1390"/>
        </w:trPr>
        <w:tc>
          <w:tcPr>
            <w:tcW w:w="2694" w:type="dxa"/>
          </w:tcPr>
          <w:p w:rsidR="00B75035" w:rsidRPr="004E22EB" w:rsidRDefault="00B75035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4110" w:type="dxa"/>
          </w:tcPr>
          <w:p w:rsidR="00B75035" w:rsidRPr="004E22EB" w:rsidRDefault="0066720F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F72F78" w:rsidRPr="004E22EB">
              <w:rPr>
                <w:rFonts w:ascii="Times New Roman" w:hAnsi="Times New Roman" w:cs="Times New Roman"/>
                <w:sz w:val="24"/>
                <w:szCs w:val="24"/>
              </w:rPr>
              <w:t>волокон</w:t>
            </w: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и тканей</w:t>
            </w:r>
          </w:p>
        </w:tc>
        <w:tc>
          <w:tcPr>
            <w:tcW w:w="2552" w:type="dxa"/>
          </w:tcPr>
          <w:p w:rsidR="00321563" w:rsidRDefault="005D77EA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ЗАО "Александрия"</w:t>
            </w:r>
            <w:r w:rsidR="00CB626A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ЗАО швейная фабрика</w:t>
            </w:r>
            <w:r w:rsidR="00CB626A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"Славянская"</w:t>
            </w: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626A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035" w:rsidRPr="004E22EB" w:rsidRDefault="00CB626A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Брис-Босфор</w:t>
            </w:r>
            <w:proofErr w:type="spellEnd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</w:tc>
      </w:tr>
      <w:tr w:rsidR="0041307B" w:rsidRPr="004E22EB" w:rsidTr="009C4132">
        <w:trPr>
          <w:trHeight w:val="700"/>
        </w:trPr>
        <w:tc>
          <w:tcPr>
            <w:tcW w:w="2694" w:type="dxa"/>
          </w:tcPr>
          <w:p w:rsidR="00B75035" w:rsidRPr="004E22EB" w:rsidRDefault="00B75035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Стекольная промышленность </w:t>
            </w:r>
          </w:p>
        </w:tc>
        <w:tc>
          <w:tcPr>
            <w:tcW w:w="4110" w:type="dxa"/>
          </w:tcPr>
          <w:p w:rsidR="00B75035" w:rsidRPr="004E22EB" w:rsidRDefault="00EE3875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Стеклотара</w:t>
            </w:r>
          </w:p>
        </w:tc>
        <w:tc>
          <w:tcPr>
            <w:tcW w:w="2552" w:type="dxa"/>
          </w:tcPr>
          <w:p w:rsidR="00B75035" w:rsidRPr="004E22EB" w:rsidRDefault="00EE3875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Русджам</w:t>
            </w:r>
            <w:proofErr w:type="spellEnd"/>
            <w:r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Стекло" </w:t>
            </w:r>
          </w:p>
        </w:tc>
      </w:tr>
      <w:tr w:rsidR="0041307B" w:rsidRPr="004E22EB" w:rsidTr="009C4132">
        <w:trPr>
          <w:trHeight w:val="454"/>
        </w:trPr>
        <w:tc>
          <w:tcPr>
            <w:tcW w:w="2694" w:type="dxa"/>
          </w:tcPr>
          <w:p w:rsidR="00B75035" w:rsidRPr="004E22EB" w:rsidRDefault="00B75035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Деревообработка</w:t>
            </w:r>
          </w:p>
        </w:tc>
        <w:tc>
          <w:tcPr>
            <w:tcW w:w="4110" w:type="dxa"/>
          </w:tcPr>
          <w:p w:rsidR="00B75035" w:rsidRPr="004E22EB" w:rsidRDefault="00B313B3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Производство около 7</w:t>
            </w:r>
            <w:r w:rsidR="00155B74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5B74" w:rsidRPr="004E22E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="00155B74" w:rsidRPr="004E22EB">
              <w:rPr>
                <w:rFonts w:ascii="Times New Roman" w:hAnsi="Times New Roman" w:cs="Times New Roman"/>
                <w:sz w:val="24"/>
                <w:szCs w:val="24"/>
              </w:rPr>
              <w:t xml:space="preserve"> кв. м. ламината – 10 % от всего объема производства ламината в России.</w:t>
            </w:r>
          </w:p>
        </w:tc>
        <w:tc>
          <w:tcPr>
            <w:tcW w:w="2552" w:type="dxa"/>
          </w:tcPr>
          <w:p w:rsidR="00B75035" w:rsidRPr="004E22EB" w:rsidRDefault="00513A8C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EB">
              <w:rPr>
                <w:rFonts w:ascii="Times New Roman" w:hAnsi="Times New Roman" w:cs="Times New Roman"/>
                <w:sz w:val="24"/>
                <w:szCs w:val="24"/>
              </w:rPr>
              <w:t>АО ПДК "Апшеронск"</w:t>
            </w:r>
          </w:p>
        </w:tc>
      </w:tr>
    </w:tbl>
    <w:p w:rsidR="004E22EB" w:rsidRDefault="004E22EB" w:rsidP="00E00A01">
      <w:pPr>
        <w:spacing w:line="36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F1" w:rsidRDefault="008D1E9C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Подытожив таблицу </w:t>
      </w:r>
      <w:r w:rsidR="00D04F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можно сказать</w:t>
      </w:r>
      <w:r w:rsidR="00B155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Краснодарский край </w:t>
      </w:r>
      <w:r w:rsidR="00972ED8">
        <w:rPr>
          <w:rFonts w:ascii="Times New Roman" w:hAnsi="Times New Roman" w:cs="Times New Roman"/>
          <w:sz w:val="28"/>
          <w:szCs w:val="28"/>
        </w:rPr>
        <w:t xml:space="preserve">располагает достаточно мощной промышленно-производственной базой с большим потенциалом. </w:t>
      </w:r>
      <w:r w:rsidR="00D90A04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7B6CA4">
        <w:rPr>
          <w:rFonts w:ascii="Times New Roman" w:hAnsi="Times New Roman" w:cs="Times New Roman"/>
          <w:sz w:val="28"/>
          <w:szCs w:val="28"/>
        </w:rPr>
        <w:t>обладают высо</w:t>
      </w:r>
      <w:r w:rsidR="00F60A7E">
        <w:rPr>
          <w:rFonts w:ascii="Times New Roman" w:hAnsi="Times New Roman" w:cs="Times New Roman"/>
          <w:sz w:val="28"/>
          <w:szCs w:val="28"/>
        </w:rPr>
        <w:t>кой производительностью. Краснодарский край, в перспективе, по нескольким направлениям производст</w:t>
      </w:r>
      <w:r w:rsidR="00E852F1">
        <w:rPr>
          <w:rFonts w:ascii="Times New Roman" w:hAnsi="Times New Roman" w:cs="Times New Roman"/>
          <w:sz w:val="28"/>
          <w:szCs w:val="28"/>
        </w:rPr>
        <w:t>ва может обогнать и уже обгоняет</w:t>
      </w:r>
      <w:r w:rsidR="0010435C">
        <w:rPr>
          <w:rFonts w:ascii="Times New Roman" w:hAnsi="Times New Roman" w:cs="Times New Roman"/>
          <w:sz w:val="28"/>
          <w:szCs w:val="28"/>
        </w:rPr>
        <w:t xml:space="preserve"> индустриальную</w:t>
      </w:r>
      <w:r w:rsidR="00E852F1">
        <w:rPr>
          <w:rFonts w:ascii="Times New Roman" w:hAnsi="Times New Roman" w:cs="Times New Roman"/>
          <w:sz w:val="28"/>
          <w:szCs w:val="28"/>
        </w:rPr>
        <w:t xml:space="preserve"> Ростовскую область. </w:t>
      </w:r>
    </w:p>
    <w:p w:rsidR="007E23D5" w:rsidRDefault="00CF4677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стоит отмет</w:t>
      </w:r>
      <w:r w:rsidR="00F33878">
        <w:rPr>
          <w:rFonts w:ascii="Times New Roman" w:hAnsi="Times New Roman" w:cs="Times New Roman"/>
          <w:sz w:val="28"/>
          <w:szCs w:val="28"/>
        </w:rPr>
        <w:t xml:space="preserve">ить такой элемент </w:t>
      </w:r>
      <w:proofErr w:type="spellStart"/>
      <w:r w:rsidR="00F33878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="00F33878">
        <w:rPr>
          <w:rFonts w:ascii="Times New Roman" w:hAnsi="Times New Roman" w:cs="Times New Roman"/>
          <w:sz w:val="28"/>
          <w:szCs w:val="28"/>
        </w:rPr>
        <w:t xml:space="preserve"> в Краснодарском крае, как индустриальные парки, имеющие различную специализацию. </w:t>
      </w:r>
    </w:p>
    <w:p w:rsidR="00321563" w:rsidRPr="00526657" w:rsidRDefault="00321563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428" w:rsidRDefault="00FE3D59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2F2273">
        <w:rPr>
          <w:rFonts w:ascii="Times New Roman" w:hAnsi="Times New Roman" w:cs="Times New Roman"/>
          <w:sz w:val="28"/>
          <w:szCs w:val="28"/>
        </w:rPr>
        <w:t xml:space="preserve"> </w:t>
      </w:r>
      <w:r w:rsidR="002B67D9">
        <w:rPr>
          <w:rFonts w:ascii="Times New Roman" w:hAnsi="Times New Roman" w:cs="Times New Roman"/>
          <w:sz w:val="28"/>
          <w:szCs w:val="28"/>
        </w:rPr>
        <w:t>5</w:t>
      </w:r>
      <w:r w:rsidR="009C4132">
        <w:rPr>
          <w:rFonts w:ascii="Times New Roman" w:hAnsi="Times New Roman" w:cs="Times New Roman"/>
          <w:sz w:val="28"/>
          <w:szCs w:val="28"/>
        </w:rPr>
        <w:t>.</w:t>
      </w:r>
      <w:r w:rsidR="002F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Индустриальные </w:t>
      </w:r>
      <w:r w:rsidR="00B4767A">
        <w:rPr>
          <w:rFonts w:ascii="Times New Roman" w:hAnsi="Times New Roman" w:cs="Times New Roman"/>
          <w:sz w:val="28"/>
          <w:szCs w:val="28"/>
        </w:rPr>
        <w:t xml:space="preserve">парки Краснодарского края </w:t>
      </w:r>
    </w:p>
    <w:tbl>
      <w:tblPr>
        <w:tblStyle w:val="a4"/>
        <w:tblW w:w="9420" w:type="dxa"/>
        <w:tblInd w:w="108" w:type="dxa"/>
        <w:tblLook w:val="04A0"/>
      </w:tblPr>
      <w:tblGrid>
        <w:gridCol w:w="5306"/>
        <w:gridCol w:w="4114"/>
      </w:tblGrid>
      <w:tr w:rsidR="00285CEF" w:rsidRPr="000F3B59" w:rsidTr="000A0D8A">
        <w:trPr>
          <w:trHeight w:val="284"/>
        </w:trPr>
        <w:tc>
          <w:tcPr>
            <w:tcW w:w="5306" w:type="dxa"/>
          </w:tcPr>
          <w:p w:rsidR="007E25F9" w:rsidRPr="000F3B59" w:rsidRDefault="007E25F9" w:rsidP="00E00A01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14" w:type="dxa"/>
          </w:tcPr>
          <w:p w:rsidR="007E25F9" w:rsidRPr="000F3B59" w:rsidRDefault="007E25F9" w:rsidP="00E00A01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5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</w:tr>
      <w:tr w:rsidR="00285CEF" w:rsidRPr="000F3B59" w:rsidTr="000A0D8A">
        <w:trPr>
          <w:trHeight w:val="1331"/>
        </w:trPr>
        <w:tc>
          <w:tcPr>
            <w:tcW w:w="5306" w:type="dxa"/>
          </w:tcPr>
          <w:p w:rsidR="007E25F9" w:rsidRPr="000F3B59" w:rsidRDefault="00791E45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59">
              <w:rPr>
                <w:rFonts w:ascii="Times New Roman" w:hAnsi="Times New Roman" w:cs="Times New Roman"/>
                <w:sz w:val="24"/>
                <w:szCs w:val="24"/>
                <w:u w:color="0066CC"/>
              </w:rPr>
              <w:t>Проект индустриа</w:t>
            </w:r>
            <w:r w:rsidR="005A6CD9" w:rsidRPr="000F3B59">
              <w:rPr>
                <w:rFonts w:ascii="Times New Roman" w:hAnsi="Times New Roman" w:cs="Times New Roman"/>
                <w:sz w:val="24"/>
                <w:szCs w:val="24"/>
                <w:u w:color="0066CC"/>
              </w:rPr>
              <w:t xml:space="preserve">льного парка в городе Краснодар </w:t>
            </w:r>
            <w:r w:rsidRPr="000F3B59">
              <w:rPr>
                <w:rFonts w:ascii="Times New Roman" w:hAnsi="Times New Roman" w:cs="Times New Roman"/>
                <w:sz w:val="24"/>
                <w:szCs w:val="24"/>
                <w:u w:color="0066CC"/>
              </w:rPr>
              <w:t xml:space="preserve">(пос. Дорожный) </w:t>
            </w:r>
          </w:p>
        </w:tc>
        <w:tc>
          <w:tcPr>
            <w:tcW w:w="4114" w:type="dxa"/>
          </w:tcPr>
          <w:p w:rsidR="007E25F9" w:rsidRPr="000F3B59" w:rsidRDefault="005A6CD9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59">
              <w:rPr>
                <w:rFonts w:ascii="Times New Roman" w:hAnsi="Times New Roman" w:cs="Times New Roman"/>
                <w:sz w:val="24"/>
                <w:szCs w:val="24"/>
              </w:rPr>
              <w:t>Переработка сельхоз продукции и производство готовых продуктов питания</w:t>
            </w:r>
          </w:p>
        </w:tc>
      </w:tr>
    </w:tbl>
    <w:p w:rsidR="009C4132" w:rsidRDefault="009C4132" w:rsidP="009C4132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</w:rPr>
      </w:pPr>
    </w:p>
    <w:p w:rsidR="009C4132" w:rsidRDefault="009C4132" w:rsidP="009C4132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</w:rPr>
      </w:pPr>
    </w:p>
    <w:p w:rsidR="009C4132" w:rsidRDefault="009C4132" w:rsidP="009C4132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</w:rPr>
      </w:pPr>
    </w:p>
    <w:p w:rsidR="009C4132" w:rsidRPr="009C4132" w:rsidRDefault="009C4132" w:rsidP="009C4132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</w:rPr>
      </w:pPr>
      <w:r w:rsidRPr="00EF1B79">
        <w:rPr>
          <w:rFonts w:ascii="Times New Roman" w:hAnsi="Times New Roman" w:cs="Times New Roman"/>
          <w:sz w:val="28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8"/>
        </w:rPr>
        <w:t>5</w:t>
      </w:r>
    </w:p>
    <w:tbl>
      <w:tblPr>
        <w:tblStyle w:val="a4"/>
        <w:tblW w:w="9420" w:type="dxa"/>
        <w:tblInd w:w="108" w:type="dxa"/>
        <w:tblLook w:val="04A0"/>
      </w:tblPr>
      <w:tblGrid>
        <w:gridCol w:w="5306"/>
        <w:gridCol w:w="4114"/>
      </w:tblGrid>
      <w:tr w:rsidR="00285CEF" w:rsidRPr="000F3B59" w:rsidTr="000A0D8A">
        <w:trPr>
          <w:trHeight w:val="1759"/>
        </w:trPr>
        <w:tc>
          <w:tcPr>
            <w:tcW w:w="5306" w:type="dxa"/>
          </w:tcPr>
          <w:p w:rsidR="007E25F9" w:rsidRPr="000F3B59" w:rsidRDefault="00791E45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59">
              <w:rPr>
                <w:rFonts w:ascii="Times New Roman" w:hAnsi="Times New Roman" w:cs="Times New Roman"/>
                <w:color w:val="111111"/>
                <w:sz w:val="24"/>
                <w:szCs w:val="24"/>
                <w:u w:color="0066CC"/>
              </w:rPr>
              <w:t xml:space="preserve">Проект индустриального парка ОАО "Компрессорный завод "Борец" </w:t>
            </w:r>
            <w:proofErr w:type="gramStart"/>
            <w:r w:rsidRPr="000F3B59">
              <w:rPr>
                <w:rFonts w:ascii="Times New Roman" w:hAnsi="Times New Roman" w:cs="Times New Roman"/>
                <w:color w:val="111111"/>
                <w:sz w:val="24"/>
                <w:szCs w:val="24"/>
                <w:u w:color="0066CC"/>
              </w:rPr>
              <w:t>г</w:t>
            </w:r>
            <w:proofErr w:type="gramEnd"/>
            <w:r w:rsidRPr="000F3B59">
              <w:rPr>
                <w:rFonts w:ascii="Times New Roman" w:hAnsi="Times New Roman" w:cs="Times New Roman"/>
                <w:color w:val="111111"/>
                <w:sz w:val="24"/>
                <w:szCs w:val="24"/>
                <w:u w:color="0066CC"/>
              </w:rPr>
              <w:t xml:space="preserve">. Краснодар </w:t>
            </w:r>
          </w:p>
        </w:tc>
        <w:tc>
          <w:tcPr>
            <w:tcW w:w="4114" w:type="dxa"/>
          </w:tcPr>
          <w:p w:rsidR="007E25F9" w:rsidRPr="000F3B59" w:rsidRDefault="005A6CD9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5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и металлообработка </w:t>
            </w:r>
          </w:p>
        </w:tc>
      </w:tr>
      <w:tr w:rsidR="00285CEF" w:rsidRPr="000F3B59" w:rsidTr="000A0D8A">
        <w:trPr>
          <w:trHeight w:val="1742"/>
        </w:trPr>
        <w:tc>
          <w:tcPr>
            <w:tcW w:w="5306" w:type="dxa"/>
          </w:tcPr>
          <w:p w:rsidR="007E25F9" w:rsidRPr="000F3B59" w:rsidRDefault="00941394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59">
              <w:rPr>
                <w:rFonts w:ascii="Times New Roman" w:hAnsi="Times New Roman" w:cs="Times New Roman"/>
                <w:color w:val="111111"/>
                <w:sz w:val="24"/>
                <w:szCs w:val="24"/>
                <w:u w:color="0066CC"/>
              </w:rPr>
              <w:t xml:space="preserve">Проект индустриального парка в </w:t>
            </w:r>
            <w:proofErr w:type="gramStart"/>
            <w:r w:rsidRPr="000F3B59">
              <w:rPr>
                <w:rFonts w:ascii="Times New Roman" w:hAnsi="Times New Roman" w:cs="Times New Roman"/>
                <w:color w:val="111111"/>
                <w:sz w:val="24"/>
                <w:szCs w:val="24"/>
                <w:u w:color="0066CC"/>
              </w:rPr>
              <w:t>г</w:t>
            </w:r>
            <w:proofErr w:type="gramEnd"/>
            <w:r w:rsidRPr="000F3B59">
              <w:rPr>
                <w:rFonts w:ascii="Times New Roman" w:hAnsi="Times New Roman" w:cs="Times New Roman"/>
                <w:color w:val="111111"/>
                <w:sz w:val="24"/>
                <w:szCs w:val="24"/>
                <w:u w:color="0066CC"/>
              </w:rPr>
              <w:t>. Краснодар, Восточная промышленная зона</w:t>
            </w:r>
          </w:p>
        </w:tc>
        <w:tc>
          <w:tcPr>
            <w:tcW w:w="4114" w:type="dxa"/>
          </w:tcPr>
          <w:p w:rsidR="007E25F9" w:rsidRPr="000F3B59" w:rsidRDefault="007F325C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B59">
              <w:rPr>
                <w:rFonts w:ascii="Times New Roman" w:hAnsi="Times New Roman" w:cs="Times New Roman"/>
                <w:sz w:val="24"/>
                <w:szCs w:val="24"/>
              </w:rPr>
              <w:t>Мультиотраслевая</w:t>
            </w:r>
            <w:proofErr w:type="spellEnd"/>
          </w:p>
        </w:tc>
      </w:tr>
      <w:tr w:rsidR="00285CEF" w:rsidRPr="000F3B59" w:rsidTr="000A0D8A">
        <w:trPr>
          <w:trHeight w:val="1343"/>
        </w:trPr>
        <w:tc>
          <w:tcPr>
            <w:tcW w:w="5306" w:type="dxa"/>
          </w:tcPr>
          <w:p w:rsidR="007E25F9" w:rsidRPr="000F3B59" w:rsidRDefault="001234BC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u w:color="0066CC"/>
              </w:rPr>
              <w:t>П</w:t>
            </w:r>
            <w:r w:rsidR="007A19C6" w:rsidRPr="000F3B59">
              <w:rPr>
                <w:rFonts w:ascii="Times New Roman" w:hAnsi="Times New Roman" w:cs="Times New Roman"/>
                <w:color w:val="111111"/>
                <w:sz w:val="24"/>
                <w:szCs w:val="24"/>
                <w:u w:color="0066CC"/>
              </w:rPr>
              <w:t xml:space="preserve">роект индустриального парка </w:t>
            </w:r>
            <w:proofErr w:type="gramStart"/>
            <w:r w:rsidR="007A19C6" w:rsidRPr="000F3B59">
              <w:rPr>
                <w:rFonts w:ascii="Times New Roman" w:hAnsi="Times New Roman" w:cs="Times New Roman"/>
                <w:color w:val="111111"/>
                <w:sz w:val="24"/>
                <w:szCs w:val="24"/>
                <w:u w:color="0066CC"/>
              </w:rPr>
              <w:t>в</w:t>
            </w:r>
            <w:proofErr w:type="gramEnd"/>
            <w:r w:rsidR="007A19C6" w:rsidRPr="000F3B59">
              <w:rPr>
                <w:rFonts w:ascii="Times New Roman" w:hAnsi="Times New Roman" w:cs="Times New Roman"/>
                <w:color w:val="111111"/>
                <w:sz w:val="24"/>
                <w:szCs w:val="24"/>
                <w:u w:color="0066CC"/>
              </w:rPr>
              <w:t xml:space="preserve"> </w:t>
            </w:r>
            <w:proofErr w:type="gramStart"/>
            <w:r w:rsidR="007A19C6" w:rsidRPr="000F3B59">
              <w:rPr>
                <w:rFonts w:ascii="Times New Roman" w:hAnsi="Times New Roman" w:cs="Times New Roman"/>
                <w:color w:val="111111"/>
                <w:sz w:val="24"/>
                <w:szCs w:val="24"/>
                <w:u w:color="0066CC"/>
              </w:rPr>
              <w:t>Усть-Лабинском</w:t>
            </w:r>
            <w:proofErr w:type="gramEnd"/>
            <w:r w:rsidR="007A19C6" w:rsidRPr="000F3B59">
              <w:rPr>
                <w:rFonts w:ascii="Times New Roman" w:hAnsi="Times New Roman" w:cs="Times New Roman"/>
                <w:color w:val="111111"/>
                <w:sz w:val="24"/>
                <w:szCs w:val="24"/>
                <w:u w:color="0066CC"/>
              </w:rPr>
              <w:t xml:space="preserve"> районе </w:t>
            </w:r>
          </w:p>
        </w:tc>
        <w:tc>
          <w:tcPr>
            <w:tcW w:w="4114" w:type="dxa"/>
          </w:tcPr>
          <w:p w:rsidR="007E25F9" w:rsidRPr="000F3B59" w:rsidRDefault="007F325C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59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материалы, пищевая и перерабатывающая промышленность</w:t>
            </w:r>
          </w:p>
        </w:tc>
      </w:tr>
      <w:tr w:rsidR="00285CEF" w:rsidRPr="000F3B59" w:rsidTr="000A0D8A">
        <w:trPr>
          <w:trHeight w:val="1343"/>
        </w:trPr>
        <w:tc>
          <w:tcPr>
            <w:tcW w:w="5306" w:type="dxa"/>
          </w:tcPr>
          <w:p w:rsidR="007E25F9" w:rsidRPr="000F3B59" w:rsidRDefault="007A19C6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59">
              <w:rPr>
                <w:rFonts w:ascii="Times New Roman" w:hAnsi="Times New Roman" w:cs="Times New Roman"/>
                <w:color w:val="111111"/>
                <w:sz w:val="24"/>
                <w:szCs w:val="24"/>
                <w:u w:color="0066CC"/>
              </w:rPr>
              <w:t>Проект индустриального парка в Павловском районе</w:t>
            </w:r>
          </w:p>
        </w:tc>
        <w:tc>
          <w:tcPr>
            <w:tcW w:w="4114" w:type="dxa"/>
          </w:tcPr>
          <w:p w:rsidR="007E25F9" w:rsidRPr="000F3B59" w:rsidRDefault="009B0878" w:rsidP="004E22EB">
            <w:pPr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59">
              <w:rPr>
                <w:rFonts w:ascii="Times New Roman" w:hAnsi="Times New Roman" w:cs="Times New Roman"/>
                <w:sz w:val="24"/>
                <w:szCs w:val="24"/>
              </w:rPr>
              <w:t>Сельхозмашиностроение, оборудование для агропромышленного комплекса</w:t>
            </w:r>
          </w:p>
        </w:tc>
      </w:tr>
    </w:tbl>
    <w:p w:rsidR="000F3B59" w:rsidRDefault="000F3B59" w:rsidP="000F3B59">
      <w:pPr>
        <w:spacing w:before="4" w:after="4" w:line="36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B59" w:rsidRDefault="002F2273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</w:t>
      </w:r>
      <w:r w:rsidR="00733240">
        <w:rPr>
          <w:rFonts w:ascii="Times New Roman" w:hAnsi="Times New Roman" w:cs="Times New Roman"/>
          <w:sz w:val="28"/>
          <w:szCs w:val="28"/>
        </w:rPr>
        <w:t xml:space="preserve">вышесказанного можно сделать вывод о том, что Краснодарский край обладает </w:t>
      </w:r>
      <w:r w:rsidR="002D15B4">
        <w:rPr>
          <w:rFonts w:ascii="Times New Roman" w:hAnsi="Times New Roman" w:cs="Times New Roman"/>
          <w:sz w:val="28"/>
          <w:szCs w:val="28"/>
        </w:rPr>
        <w:t>крайне развит</w:t>
      </w:r>
      <w:r w:rsidR="00B1558F">
        <w:rPr>
          <w:rFonts w:ascii="Times New Roman" w:hAnsi="Times New Roman" w:cs="Times New Roman"/>
          <w:sz w:val="28"/>
          <w:szCs w:val="28"/>
        </w:rPr>
        <w:t>ой транспортной инфраструктурой</w:t>
      </w:r>
      <w:r w:rsidR="002D15B4">
        <w:rPr>
          <w:rFonts w:ascii="Times New Roman" w:hAnsi="Times New Roman" w:cs="Times New Roman"/>
          <w:sz w:val="28"/>
          <w:szCs w:val="28"/>
        </w:rPr>
        <w:t xml:space="preserve">, а так же производственной инфраструктурой. </w:t>
      </w:r>
    </w:p>
    <w:p w:rsidR="001234BC" w:rsidRDefault="001234BC" w:rsidP="001234BC">
      <w:pPr>
        <w:spacing w:before="4" w:after="4" w:line="36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B59" w:rsidRPr="000A0D8A" w:rsidRDefault="000A0D8A" w:rsidP="00D04F6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531718431"/>
      <w:r w:rsidRPr="000A0D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2.2 </w:t>
      </w:r>
      <w:r w:rsidR="00961F73" w:rsidRPr="000A0D8A">
        <w:rPr>
          <w:rFonts w:ascii="Times New Roman" w:hAnsi="Times New Roman" w:cs="Times New Roman"/>
          <w:b w:val="0"/>
          <w:color w:val="auto"/>
          <w:sz w:val="28"/>
          <w:szCs w:val="28"/>
        </w:rPr>
        <w:t>Приоритетный рост инвестици</w:t>
      </w:r>
      <w:r w:rsidR="00B1558F" w:rsidRPr="000A0D8A">
        <w:rPr>
          <w:rFonts w:ascii="Times New Roman" w:hAnsi="Times New Roman" w:cs="Times New Roman"/>
          <w:b w:val="0"/>
          <w:color w:val="auto"/>
          <w:sz w:val="28"/>
          <w:szCs w:val="28"/>
        </w:rPr>
        <w:t>й в высокотехнологичные отрасли</w:t>
      </w:r>
      <w:bookmarkEnd w:id="11"/>
    </w:p>
    <w:p w:rsidR="000A0D8A" w:rsidRPr="000A0D8A" w:rsidRDefault="000A0D8A" w:rsidP="000A0D8A"/>
    <w:p w:rsidR="00EC5420" w:rsidRDefault="00EC5420" w:rsidP="0046696E">
      <w:pPr>
        <w:spacing w:before="4" w:after="4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E6C">
        <w:rPr>
          <w:rFonts w:ascii="Times New Roman" w:hAnsi="Times New Roman" w:cs="Times New Roman"/>
          <w:sz w:val="28"/>
          <w:szCs w:val="28"/>
        </w:rPr>
        <w:t>Потенциал многих регионов ЮФО</w:t>
      </w:r>
      <w:r w:rsidR="00CF7928">
        <w:rPr>
          <w:rFonts w:ascii="Times New Roman" w:hAnsi="Times New Roman" w:cs="Times New Roman"/>
          <w:sz w:val="28"/>
          <w:szCs w:val="28"/>
        </w:rPr>
        <w:t xml:space="preserve"> по большому счету не реализуется в связи с тем, что</w:t>
      </w:r>
      <w:r w:rsidR="00F30B09">
        <w:rPr>
          <w:rFonts w:ascii="Times New Roman" w:hAnsi="Times New Roman" w:cs="Times New Roman"/>
          <w:sz w:val="28"/>
          <w:szCs w:val="28"/>
        </w:rPr>
        <w:t xml:space="preserve"> отсутствуют современные инновационные технологии на производствах. Логичным следствием данного фа</w:t>
      </w:r>
      <w:r w:rsidR="00035EB8">
        <w:rPr>
          <w:rFonts w:ascii="Times New Roman" w:hAnsi="Times New Roman" w:cs="Times New Roman"/>
          <w:sz w:val="28"/>
          <w:szCs w:val="28"/>
        </w:rPr>
        <w:t xml:space="preserve">кта является недостаточный уровень концентрирования капитала, монополизация и </w:t>
      </w:r>
      <w:r w:rsidR="007D617B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="0046696E">
        <w:rPr>
          <w:rFonts w:ascii="Times New Roman" w:hAnsi="Times New Roman" w:cs="Times New Roman"/>
          <w:sz w:val="28"/>
          <w:szCs w:val="28"/>
        </w:rPr>
        <w:t>транзакционные</w:t>
      </w:r>
      <w:r w:rsidR="007D617B">
        <w:rPr>
          <w:rFonts w:ascii="Times New Roman" w:hAnsi="Times New Roman" w:cs="Times New Roman"/>
          <w:sz w:val="28"/>
          <w:szCs w:val="28"/>
        </w:rPr>
        <w:t xml:space="preserve"> издержки в обращении. По итогам 2017 года </w:t>
      </w:r>
      <w:r w:rsidR="00A024FD">
        <w:rPr>
          <w:rFonts w:ascii="Times New Roman" w:hAnsi="Times New Roman" w:cs="Times New Roman"/>
          <w:sz w:val="28"/>
          <w:szCs w:val="28"/>
        </w:rPr>
        <w:t>общий объем инвестиций в основной капитал составлял 484,3 млрд</w:t>
      </w:r>
      <w:r w:rsidR="00DE2790">
        <w:rPr>
          <w:rFonts w:ascii="Times New Roman" w:hAnsi="Times New Roman" w:cs="Times New Roman"/>
          <w:sz w:val="28"/>
          <w:szCs w:val="28"/>
        </w:rPr>
        <w:t>.</w:t>
      </w:r>
      <w:r w:rsidR="0088102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977B3" w:rsidRDefault="00B977B3" w:rsidP="0046696E">
      <w:pPr>
        <w:spacing w:before="4" w:after="4" w:line="360" w:lineRule="auto"/>
        <w:ind w:right="57" w:firstLine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последний год</w:t>
      </w:r>
      <w:r w:rsidR="00913A0A">
        <w:rPr>
          <w:rFonts w:ascii="Times New Roman" w:hAnsi="Times New Roman" w:cs="Times New Roman"/>
          <w:sz w:val="28"/>
          <w:szCs w:val="28"/>
        </w:rPr>
        <w:t xml:space="preserve"> стабильно</w:t>
      </w:r>
      <w:r>
        <w:rPr>
          <w:rFonts w:ascii="Times New Roman" w:hAnsi="Times New Roman" w:cs="Times New Roman"/>
          <w:sz w:val="28"/>
          <w:szCs w:val="28"/>
        </w:rPr>
        <w:t xml:space="preserve"> возрастает количество инв</w:t>
      </w:r>
      <w:r w:rsidR="00913A0A">
        <w:rPr>
          <w:rFonts w:ascii="Times New Roman" w:hAnsi="Times New Roman" w:cs="Times New Roman"/>
          <w:sz w:val="28"/>
          <w:szCs w:val="28"/>
        </w:rPr>
        <w:t xml:space="preserve">естиций в агропромышленный комплекс и химическое производство. </w:t>
      </w:r>
    </w:p>
    <w:p w:rsidR="00913A0A" w:rsidRDefault="00881024" w:rsidP="0046696E">
      <w:pPr>
        <w:spacing w:before="4" w:after="4" w:line="360" w:lineRule="auto"/>
        <w:ind w:right="57" w:firstLine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таблице </w:t>
      </w:r>
      <w:r w:rsidR="002B67D9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 xml:space="preserve">самыми </w:t>
      </w:r>
      <w:r w:rsidR="000274A8">
        <w:rPr>
          <w:rFonts w:ascii="Times New Roman" w:hAnsi="Times New Roman" w:cs="Times New Roman"/>
          <w:sz w:val="28"/>
          <w:szCs w:val="28"/>
        </w:rPr>
        <w:t>популярными сферами для инвестиций стали транспортировка и хранение и в меньшей степени обрабатывающее производст</w:t>
      </w:r>
      <w:r w:rsidR="00B977B3">
        <w:rPr>
          <w:rFonts w:ascii="Times New Roman" w:hAnsi="Times New Roman" w:cs="Times New Roman"/>
          <w:sz w:val="28"/>
          <w:szCs w:val="28"/>
        </w:rPr>
        <w:t xml:space="preserve">во. </w:t>
      </w:r>
    </w:p>
    <w:p w:rsidR="001234BC" w:rsidRDefault="001234BC" w:rsidP="0046696E">
      <w:pPr>
        <w:spacing w:before="4" w:after="4" w:line="360" w:lineRule="auto"/>
        <w:ind w:right="57" w:firstLine="878"/>
        <w:jc w:val="both"/>
        <w:rPr>
          <w:rFonts w:ascii="Times New Roman" w:hAnsi="Times New Roman" w:cs="Times New Roman"/>
          <w:sz w:val="28"/>
          <w:szCs w:val="28"/>
        </w:rPr>
      </w:pPr>
    </w:p>
    <w:p w:rsidR="0049740B" w:rsidRDefault="0049740B" w:rsidP="0046696E">
      <w:pPr>
        <w:spacing w:before="4" w:after="4" w:line="360" w:lineRule="auto"/>
        <w:ind w:right="57" w:firstLine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B67D9">
        <w:rPr>
          <w:rFonts w:ascii="Times New Roman" w:hAnsi="Times New Roman" w:cs="Times New Roman"/>
          <w:sz w:val="28"/>
          <w:szCs w:val="28"/>
        </w:rPr>
        <w:t>6</w:t>
      </w:r>
      <w:r w:rsidR="00D04F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Инвестиционная активность в Краснодарском крае (за 2017 год)</w:t>
      </w:r>
    </w:p>
    <w:tbl>
      <w:tblPr>
        <w:tblStyle w:val="a4"/>
        <w:tblW w:w="9356" w:type="dxa"/>
        <w:tblInd w:w="108" w:type="dxa"/>
        <w:tblLook w:val="04A0"/>
      </w:tblPr>
      <w:tblGrid>
        <w:gridCol w:w="6334"/>
        <w:gridCol w:w="3022"/>
      </w:tblGrid>
      <w:tr w:rsidR="0049740B" w:rsidRPr="000F3B59" w:rsidTr="0046696E">
        <w:trPr>
          <w:trHeight w:val="625"/>
        </w:trPr>
        <w:tc>
          <w:tcPr>
            <w:tcW w:w="6334" w:type="dxa"/>
          </w:tcPr>
          <w:p w:rsidR="0049740B" w:rsidRPr="000F3B59" w:rsidRDefault="0049740B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b/>
                <w:sz w:val="24"/>
                <w:szCs w:val="28"/>
              </w:rPr>
              <w:t>Вид экономической деятельности</w:t>
            </w:r>
          </w:p>
        </w:tc>
        <w:tc>
          <w:tcPr>
            <w:tcW w:w="3022" w:type="dxa"/>
          </w:tcPr>
          <w:p w:rsidR="0049740B" w:rsidRPr="000F3B59" w:rsidRDefault="0049740B" w:rsidP="000F3B59">
            <w:pPr>
              <w:spacing w:line="360" w:lineRule="auto"/>
              <w:ind w:left="170" w:right="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b/>
                <w:sz w:val="24"/>
                <w:szCs w:val="28"/>
              </w:rPr>
              <w:t>Сумма инвестици</w:t>
            </w:r>
            <w:r w:rsidR="000F3B59" w:rsidRPr="000F3B59">
              <w:rPr>
                <w:rFonts w:ascii="Times New Roman" w:hAnsi="Times New Roman" w:cs="Times New Roman"/>
                <w:b/>
                <w:sz w:val="24"/>
                <w:szCs w:val="28"/>
              </w:rPr>
              <w:t>й</w:t>
            </w:r>
            <w:r w:rsidRPr="000F3B5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49740B" w:rsidRPr="000F3B59" w:rsidTr="0046696E">
        <w:trPr>
          <w:trHeight w:val="625"/>
        </w:trPr>
        <w:tc>
          <w:tcPr>
            <w:tcW w:w="6334" w:type="dxa"/>
          </w:tcPr>
          <w:p w:rsidR="0049740B" w:rsidRPr="000F3B59" w:rsidRDefault="0049740B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Транспортировка и хранение</w:t>
            </w:r>
          </w:p>
        </w:tc>
        <w:tc>
          <w:tcPr>
            <w:tcW w:w="3022" w:type="dxa"/>
          </w:tcPr>
          <w:p w:rsidR="0049740B" w:rsidRPr="000F3B59" w:rsidRDefault="00743460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133,3 </w:t>
            </w:r>
            <w:r w:rsidR="0049740B"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млрд. рублей</w:t>
            </w:r>
          </w:p>
        </w:tc>
      </w:tr>
      <w:tr w:rsidR="0049740B" w:rsidRPr="000F3B59" w:rsidTr="0046696E">
        <w:trPr>
          <w:trHeight w:val="625"/>
        </w:trPr>
        <w:tc>
          <w:tcPr>
            <w:tcW w:w="6334" w:type="dxa"/>
          </w:tcPr>
          <w:p w:rsidR="0049740B" w:rsidRPr="000F3B59" w:rsidRDefault="0049740B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Обрабатывающие производства </w:t>
            </w:r>
          </w:p>
        </w:tc>
        <w:tc>
          <w:tcPr>
            <w:tcW w:w="3022" w:type="dxa"/>
          </w:tcPr>
          <w:p w:rsidR="0049740B" w:rsidRPr="000F3B59" w:rsidRDefault="003B4992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63,7</w:t>
            </w:r>
            <w:r w:rsidR="0049740B"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млрд. рублей</w:t>
            </w:r>
          </w:p>
        </w:tc>
      </w:tr>
      <w:tr w:rsidR="0049740B" w:rsidRPr="000F3B59" w:rsidTr="0046696E">
        <w:trPr>
          <w:trHeight w:val="625"/>
        </w:trPr>
        <w:tc>
          <w:tcPr>
            <w:tcW w:w="6334" w:type="dxa"/>
          </w:tcPr>
          <w:p w:rsidR="0049740B" w:rsidRPr="000F3B59" w:rsidRDefault="0049740B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Сельское хозяйство </w:t>
            </w:r>
          </w:p>
        </w:tc>
        <w:tc>
          <w:tcPr>
            <w:tcW w:w="3022" w:type="dxa"/>
          </w:tcPr>
          <w:p w:rsidR="0049740B" w:rsidRPr="000F3B59" w:rsidRDefault="00200741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27,5</w:t>
            </w:r>
            <w:r w:rsidR="0049740B"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млрд. рублей</w:t>
            </w:r>
          </w:p>
        </w:tc>
      </w:tr>
      <w:tr w:rsidR="0049740B" w:rsidRPr="000F3B59" w:rsidTr="0046696E">
        <w:trPr>
          <w:trHeight w:val="625"/>
        </w:trPr>
        <w:tc>
          <w:tcPr>
            <w:tcW w:w="6334" w:type="dxa"/>
          </w:tcPr>
          <w:p w:rsidR="0049740B" w:rsidRPr="000F3B59" w:rsidRDefault="0049740B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Розничная и оптовая торговля</w:t>
            </w:r>
          </w:p>
        </w:tc>
        <w:tc>
          <w:tcPr>
            <w:tcW w:w="3022" w:type="dxa"/>
          </w:tcPr>
          <w:p w:rsidR="0049740B" w:rsidRPr="000F3B59" w:rsidRDefault="00FC426D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903F3A" w:rsidRPr="000F3B59">
              <w:rPr>
                <w:rFonts w:ascii="Times New Roman" w:hAnsi="Times New Roman" w:cs="Times New Roman"/>
                <w:sz w:val="24"/>
                <w:szCs w:val="28"/>
              </w:rPr>
              <w:t>,6</w:t>
            </w:r>
            <w:r w:rsidR="0049740B"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млрд. рублей</w:t>
            </w:r>
          </w:p>
        </w:tc>
      </w:tr>
      <w:tr w:rsidR="0049740B" w:rsidRPr="000F3B59" w:rsidTr="0046696E">
        <w:trPr>
          <w:trHeight w:val="625"/>
        </w:trPr>
        <w:tc>
          <w:tcPr>
            <w:tcW w:w="6334" w:type="dxa"/>
          </w:tcPr>
          <w:p w:rsidR="0049740B" w:rsidRPr="000F3B59" w:rsidRDefault="0049740B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Информационная сфера и связь</w:t>
            </w:r>
          </w:p>
        </w:tc>
        <w:tc>
          <w:tcPr>
            <w:tcW w:w="3022" w:type="dxa"/>
          </w:tcPr>
          <w:p w:rsidR="0049740B" w:rsidRPr="000F3B59" w:rsidRDefault="00F0435C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10,9</w:t>
            </w:r>
            <w:r w:rsidR="0049740B"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млрд. рублей</w:t>
            </w:r>
          </w:p>
        </w:tc>
      </w:tr>
      <w:tr w:rsidR="00E206B1" w:rsidRPr="000F3B59" w:rsidTr="0046696E">
        <w:trPr>
          <w:trHeight w:val="625"/>
        </w:trPr>
        <w:tc>
          <w:tcPr>
            <w:tcW w:w="6334" w:type="dxa"/>
          </w:tcPr>
          <w:p w:rsidR="00E206B1" w:rsidRPr="000F3B59" w:rsidRDefault="0080031D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Обеспечение электроэнергией, газом</w:t>
            </w:r>
          </w:p>
        </w:tc>
        <w:tc>
          <w:tcPr>
            <w:tcW w:w="3022" w:type="dxa"/>
          </w:tcPr>
          <w:p w:rsidR="00E206B1" w:rsidRPr="000F3B59" w:rsidRDefault="00B234B2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13,9 млрд. рублей</w:t>
            </w:r>
          </w:p>
        </w:tc>
      </w:tr>
      <w:tr w:rsidR="00E206B1" w:rsidRPr="000F3B59" w:rsidTr="0046696E">
        <w:trPr>
          <w:trHeight w:val="625"/>
        </w:trPr>
        <w:tc>
          <w:tcPr>
            <w:tcW w:w="6334" w:type="dxa"/>
          </w:tcPr>
          <w:p w:rsidR="00E206B1" w:rsidRPr="000F3B59" w:rsidRDefault="00B234B2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Другие отрасли </w:t>
            </w:r>
          </w:p>
        </w:tc>
        <w:tc>
          <w:tcPr>
            <w:tcW w:w="3022" w:type="dxa"/>
          </w:tcPr>
          <w:p w:rsidR="00E206B1" w:rsidRPr="000F3B59" w:rsidRDefault="00C801C1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93,9 млрд. рублей</w:t>
            </w:r>
          </w:p>
        </w:tc>
      </w:tr>
    </w:tbl>
    <w:p w:rsidR="000F3B59" w:rsidRDefault="000F3B59" w:rsidP="000F3B59">
      <w:pPr>
        <w:spacing w:before="4" w:after="4" w:line="36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A0A" w:rsidRDefault="00263A67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информации краевого департамента инвестиций и развитию малого и среднего предпринимательства Краснодарского края, </w:t>
      </w:r>
      <w:r w:rsidR="00EE3576">
        <w:rPr>
          <w:rFonts w:ascii="Times New Roman" w:hAnsi="Times New Roman" w:cs="Times New Roman"/>
          <w:sz w:val="28"/>
          <w:szCs w:val="28"/>
        </w:rPr>
        <w:t xml:space="preserve">в 2017 году было реализовано более 100 крупных </w:t>
      </w:r>
      <w:r w:rsidR="00297B1C">
        <w:rPr>
          <w:rFonts w:ascii="Times New Roman" w:hAnsi="Times New Roman" w:cs="Times New Roman"/>
          <w:sz w:val="28"/>
          <w:szCs w:val="28"/>
        </w:rPr>
        <w:t>инвестиционных</w:t>
      </w:r>
      <w:r w:rsidR="00EE3576">
        <w:rPr>
          <w:rFonts w:ascii="Times New Roman" w:hAnsi="Times New Roman" w:cs="Times New Roman"/>
          <w:sz w:val="28"/>
          <w:szCs w:val="28"/>
        </w:rPr>
        <w:t xml:space="preserve"> проектов на </w:t>
      </w:r>
      <w:r w:rsidR="00297B1C">
        <w:rPr>
          <w:rFonts w:ascii="Times New Roman" w:hAnsi="Times New Roman" w:cs="Times New Roman"/>
          <w:sz w:val="28"/>
          <w:szCs w:val="28"/>
        </w:rPr>
        <w:t>сумму в 105 млрд. рублей. Безусловно</w:t>
      </w:r>
      <w:r w:rsidR="000F3B59">
        <w:rPr>
          <w:rFonts w:ascii="Times New Roman" w:hAnsi="Times New Roman" w:cs="Times New Roman"/>
          <w:sz w:val="28"/>
          <w:szCs w:val="28"/>
        </w:rPr>
        <w:t>,</w:t>
      </w:r>
      <w:r w:rsidR="00297B1C">
        <w:rPr>
          <w:rFonts w:ascii="Times New Roman" w:hAnsi="Times New Roman" w:cs="Times New Roman"/>
          <w:sz w:val="28"/>
          <w:szCs w:val="28"/>
        </w:rPr>
        <w:t xml:space="preserve"> положительным результат</w:t>
      </w:r>
      <w:r w:rsidR="00794873">
        <w:rPr>
          <w:rFonts w:ascii="Times New Roman" w:hAnsi="Times New Roman" w:cs="Times New Roman"/>
          <w:sz w:val="28"/>
          <w:szCs w:val="28"/>
        </w:rPr>
        <w:t>ом стало не только открытие новых предприятий, но и создание более 3 тысяч новых рабочий мест. Т</w:t>
      </w:r>
      <w:r w:rsidR="00045134">
        <w:rPr>
          <w:rFonts w:ascii="Times New Roman" w:hAnsi="Times New Roman" w:cs="Times New Roman"/>
          <w:sz w:val="28"/>
          <w:szCs w:val="28"/>
        </w:rPr>
        <w:t xml:space="preserve">ак же было завершено строительство терминала «А» аэропорта Анапы, что положительно скажется на </w:t>
      </w:r>
      <w:r w:rsidR="00FF0FD5">
        <w:rPr>
          <w:rFonts w:ascii="Times New Roman" w:hAnsi="Times New Roman" w:cs="Times New Roman"/>
          <w:sz w:val="28"/>
          <w:szCs w:val="28"/>
        </w:rPr>
        <w:t xml:space="preserve">обслуживании внутренних авиалиний. В пищевой  промышленности Краснодара </w:t>
      </w:r>
      <w:r w:rsidR="00B768CD">
        <w:rPr>
          <w:rFonts w:ascii="Times New Roman" w:hAnsi="Times New Roman" w:cs="Times New Roman"/>
          <w:sz w:val="28"/>
          <w:szCs w:val="28"/>
        </w:rPr>
        <w:t>тоже произошло изменение</w:t>
      </w:r>
      <w:r w:rsidR="00321563">
        <w:rPr>
          <w:rFonts w:ascii="Times New Roman" w:hAnsi="Times New Roman" w:cs="Times New Roman"/>
          <w:sz w:val="28"/>
          <w:szCs w:val="28"/>
        </w:rPr>
        <w:t xml:space="preserve"> </w:t>
      </w:r>
      <w:r w:rsidR="00B768CD">
        <w:rPr>
          <w:rFonts w:ascii="Times New Roman" w:hAnsi="Times New Roman" w:cs="Times New Roman"/>
          <w:sz w:val="28"/>
          <w:szCs w:val="28"/>
        </w:rPr>
        <w:t xml:space="preserve">- был открыт комплекс по выращиванию грибов (шампиньонов). </w:t>
      </w:r>
    </w:p>
    <w:p w:rsidR="00140AE6" w:rsidRDefault="00140AE6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национальному рейтингу со</w:t>
      </w:r>
      <w:r w:rsidR="00EF28F5">
        <w:rPr>
          <w:rFonts w:ascii="Times New Roman" w:hAnsi="Times New Roman" w:cs="Times New Roman"/>
          <w:sz w:val="28"/>
          <w:szCs w:val="28"/>
        </w:rPr>
        <w:t xml:space="preserve">стояния инвестиционного климата, </w:t>
      </w:r>
      <w:r w:rsidR="00522A8F">
        <w:rPr>
          <w:rFonts w:ascii="Times New Roman" w:hAnsi="Times New Roman" w:cs="Times New Roman"/>
          <w:sz w:val="28"/>
          <w:szCs w:val="28"/>
        </w:rPr>
        <w:t xml:space="preserve">Краснодарский край </w:t>
      </w:r>
      <w:r w:rsidR="00BD62FC">
        <w:rPr>
          <w:rFonts w:ascii="Times New Roman" w:hAnsi="Times New Roman" w:cs="Times New Roman"/>
          <w:sz w:val="28"/>
          <w:szCs w:val="28"/>
        </w:rPr>
        <w:t xml:space="preserve">входит в десятку самых </w:t>
      </w:r>
      <w:r w:rsidR="00E27B8E">
        <w:rPr>
          <w:rFonts w:ascii="Times New Roman" w:hAnsi="Times New Roman" w:cs="Times New Roman"/>
          <w:sz w:val="28"/>
          <w:szCs w:val="28"/>
        </w:rPr>
        <w:t>привлекательных</w:t>
      </w:r>
      <w:r w:rsidR="00BD62FC">
        <w:rPr>
          <w:rFonts w:ascii="Times New Roman" w:hAnsi="Times New Roman" w:cs="Times New Roman"/>
          <w:sz w:val="28"/>
          <w:szCs w:val="28"/>
        </w:rPr>
        <w:t xml:space="preserve"> регионов для инвестиций. </w:t>
      </w:r>
      <w:r w:rsidR="00FC5BEF">
        <w:rPr>
          <w:rFonts w:ascii="Times New Roman" w:hAnsi="Times New Roman" w:cs="Times New Roman"/>
          <w:sz w:val="28"/>
          <w:szCs w:val="28"/>
        </w:rPr>
        <w:t>Южн</w:t>
      </w:r>
      <w:r w:rsidR="00321563">
        <w:rPr>
          <w:rFonts w:ascii="Times New Roman" w:hAnsi="Times New Roman" w:cs="Times New Roman"/>
          <w:sz w:val="28"/>
          <w:szCs w:val="28"/>
        </w:rPr>
        <w:t>ый</w:t>
      </w:r>
      <w:r w:rsidR="00FC5BEF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321563">
        <w:rPr>
          <w:rFonts w:ascii="Times New Roman" w:hAnsi="Times New Roman" w:cs="Times New Roman"/>
          <w:sz w:val="28"/>
          <w:szCs w:val="28"/>
        </w:rPr>
        <w:t>й</w:t>
      </w:r>
      <w:r w:rsidR="00FC5BEF">
        <w:rPr>
          <w:rFonts w:ascii="Times New Roman" w:hAnsi="Times New Roman" w:cs="Times New Roman"/>
          <w:sz w:val="28"/>
          <w:szCs w:val="28"/>
        </w:rPr>
        <w:t xml:space="preserve"> округ является абсолютным лидером по инвестициям. </w:t>
      </w:r>
      <w:r w:rsidR="00E27B8E">
        <w:rPr>
          <w:rFonts w:ascii="Times New Roman" w:hAnsi="Times New Roman" w:cs="Times New Roman"/>
          <w:sz w:val="28"/>
          <w:szCs w:val="28"/>
        </w:rPr>
        <w:t>К примеру</w:t>
      </w:r>
      <w:r w:rsidR="00321563">
        <w:rPr>
          <w:rFonts w:ascii="Times New Roman" w:hAnsi="Times New Roman" w:cs="Times New Roman"/>
          <w:sz w:val="28"/>
          <w:szCs w:val="28"/>
        </w:rPr>
        <w:t>,</w:t>
      </w:r>
      <w:r w:rsidR="00E27B8E">
        <w:rPr>
          <w:rFonts w:ascii="Times New Roman" w:hAnsi="Times New Roman" w:cs="Times New Roman"/>
          <w:sz w:val="28"/>
          <w:szCs w:val="28"/>
        </w:rPr>
        <w:t xml:space="preserve"> в Астраханской области, в 2017 году пото</w:t>
      </w:r>
      <w:r w:rsidR="00E95271">
        <w:rPr>
          <w:rFonts w:ascii="Times New Roman" w:hAnsi="Times New Roman" w:cs="Times New Roman"/>
          <w:sz w:val="28"/>
          <w:szCs w:val="28"/>
        </w:rPr>
        <w:t>к инвестиций составлял около 125</w:t>
      </w:r>
      <w:r w:rsidR="00E27B8E">
        <w:rPr>
          <w:rFonts w:ascii="Times New Roman" w:hAnsi="Times New Roman" w:cs="Times New Roman"/>
          <w:sz w:val="28"/>
          <w:szCs w:val="28"/>
        </w:rPr>
        <w:t xml:space="preserve"> млрд. рублей и </w:t>
      </w:r>
      <w:r w:rsidR="00E95271">
        <w:rPr>
          <w:rFonts w:ascii="Times New Roman" w:hAnsi="Times New Roman" w:cs="Times New Roman"/>
          <w:sz w:val="28"/>
          <w:szCs w:val="28"/>
        </w:rPr>
        <w:t xml:space="preserve">был на 38 месте в рейтинге по инвестиционной привлекательности. </w:t>
      </w:r>
    </w:p>
    <w:p w:rsidR="00125C2E" w:rsidRDefault="00125C2E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динамику инвестиций, перед властями Краснодарского края стоит задача </w:t>
      </w:r>
      <w:r w:rsidR="006A2ACC">
        <w:rPr>
          <w:rFonts w:ascii="Times New Roman" w:hAnsi="Times New Roman" w:cs="Times New Roman"/>
          <w:sz w:val="28"/>
          <w:szCs w:val="28"/>
        </w:rPr>
        <w:t xml:space="preserve">по привлечению новых инвесторов, а так же сопровождение уже реализуемых инвестиционных проектов. </w:t>
      </w:r>
      <w:r w:rsidR="00462EAC">
        <w:rPr>
          <w:rFonts w:ascii="Times New Roman" w:hAnsi="Times New Roman" w:cs="Times New Roman"/>
          <w:sz w:val="28"/>
          <w:szCs w:val="28"/>
        </w:rPr>
        <w:t xml:space="preserve">На 2018 год в Краснодарском крае реализуется более 680 </w:t>
      </w:r>
      <w:proofErr w:type="spellStart"/>
      <w:r w:rsidR="00462EAC">
        <w:rPr>
          <w:rFonts w:ascii="Times New Roman" w:hAnsi="Times New Roman" w:cs="Times New Roman"/>
          <w:sz w:val="28"/>
          <w:szCs w:val="28"/>
        </w:rPr>
        <w:t>инве</w:t>
      </w:r>
      <w:r w:rsidR="00D17B40">
        <w:rPr>
          <w:rFonts w:ascii="Times New Roman" w:hAnsi="Times New Roman" w:cs="Times New Roman"/>
          <w:sz w:val="28"/>
          <w:szCs w:val="28"/>
        </w:rPr>
        <w:t>стпроектов</w:t>
      </w:r>
      <w:proofErr w:type="spellEnd"/>
      <w:r w:rsidR="00D17B40">
        <w:rPr>
          <w:rFonts w:ascii="Times New Roman" w:hAnsi="Times New Roman" w:cs="Times New Roman"/>
          <w:sz w:val="28"/>
          <w:szCs w:val="28"/>
        </w:rPr>
        <w:t xml:space="preserve">, помимо этого планируется привлечь инвестиций на сумму 500 млрд. рублей. </w:t>
      </w:r>
    </w:p>
    <w:p w:rsidR="00F82452" w:rsidRDefault="00F82452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краевой Фонд микрофинансирования снизил ставки по займам</w:t>
      </w:r>
      <w:r w:rsidR="00D04F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с начала 2018 года </w:t>
      </w:r>
      <w:r w:rsidR="0085509E">
        <w:rPr>
          <w:rFonts w:ascii="Times New Roman" w:hAnsi="Times New Roman" w:cs="Times New Roman"/>
          <w:sz w:val="28"/>
          <w:szCs w:val="28"/>
        </w:rPr>
        <w:t xml:space="preserve">было выдано более 430 млн. заемных средств </w:t>
      </w:r>
      <w:r w:rsidR="00A27997">
        <w:rPr>
          <w:rFonts w:ascii="Times New Roman" w:hAnsi="Times New Roman" w:cs="Times New Roman"/>
          <w:sz w:val="28"/>
          <w:szCs w:val="28"/>
        </w:rPr>
        <w:t>в основном на развитие агропромышленного сектора. Что кас</w:t>
      </w:r>
      <w:r w:rsidR="00D53B17">
        <w:rPr>
          <w:rFonts w:ascii="Times New Roman" w:hAnsi="Times New Roman" w:cs="Times New Roman"/>
          <w:sz w:val="28"/>
          <w:szCs w:val="28"/>
        </w:rPr>
        <w:t>а</w:t>
      </w:r>
      <w:r w:rsidR="00A27997">
        <w:rPr>
          <w:rFonts w:ascii="Times New Roman" w:hAnsi="Times New Roman" w:cs="Times New Roman"/>
          <w:sz w:val="28"/>
          <w:szCs w:val="28"/>
        </w:rPr>
        <w:t xml:space="preserve">ется объема выделенных средств, то </w:t>
      </w:r>
      <w:r w:rsidR="00D53B17">
        <w:rPr>
          <w:rFonts w:ascii="Times New Roman" w:hAnsi="Times New Roman" w:cs="Times New Roman"/>
          <w:sz w:val="28"/>
          <w:szCs w:val="28"/>
        </w:rPr>
        <w:t xml:space="preserve">лидирующую позицию занимает </w:t>
      </w:r>
      <w:proofErr w:type="spellStart"/>
      <w:r w:rsidR="00D53B1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53B17">
        <w:rPr>
          <w:rFonts w:ascii="Times New Roman" w:hAnsi="Times New Roman" w:cs="Times New Roman"/>
          <w:sz w:val="28"/>
          <w:szCs w:val="28"/>
        </w:rPr>
        <w:t xml:space="preserve"> район. </w:t>
      </w:r>
      <w:r w:rsidR="00BE559A">
        <w:rPr>
          <w:rFonts w:ascii="Times New Roman" w:hAnsi="Times New Roman" w:cs="Times New Roman"/>
          <w:sz w:val="28"/>
          <w:szCs w:val="28"/>
        </w:rPr>
        <w:t xml:space="preserve">Согласно экономическим прогнозам </w:t>
      </w:r>
      <w:r w:rsidR="00C6634B">
        <w:rPr>
          <w:rFonts w:ascii="Times New Roman" w:hAnsi="Times New Roman" w:cs="Times New Roman"/>
          <w:sz w:val="28"/>
          <w:szCs w:val="28"/>
        </w:rPr>
        <w:t xml:space="preserve">объем инвестиций в Краснодарский край к 2030 году должен составлять более 15 трлн. </w:t>
      </w:r>
      <w:r w:rsidR="003231BA">
        <w:rPr>
          <w:rFonts w:ascii="Times New Roman" w:hAnsi="Times New Roman" w:cs="Times New Roman"/>
          <w:sz w:val="28"/>
          <w:szCs w:val="28"/>
        </w:rPr>
        <w:t>р</w:t>
      </w:r>
      <w:r w:rsidR="00C6634B">
        <w:rPr>
          <w:rFonts w:ascii="Times New Roman" w:hAnsi="Times New Roman" w:cs="Times New Roman"/>
          <w:sz w:val="28"/>
          <w:szCs w:val="28"/>
        </w:rPr>
        <w:t xml:space="preserve">ублей, что является </w:t>
      </w:r>
      <w:r w:rsidR="003231BA">
        <w:rPr>
          <w:rFonts w:ascii="Times New Roman" w:hAnsi="Times New Roman" w:cs="Times New Roman"/>
          <w:sz w:val="28"/>
          <w:szCs w:val="28"/>
        </w:rPr>
        <w:t>колоссальной</w:t>
      </w:r>
      <w:r w:rsidR="00C6634B">
        <w:rPr>
          <w:rFonts w:ascii="Times New Roman" w:hAnsi="Times New Roman" w:cs="Times New Roman"/>
          <w:sz w:val="28"/>
          <w:szCs w:val="28"/>
        </w:rPr>
        <w:t xml:space="preserve"> суммой для всего ЮФО. </w:t>
      </w:r>
    </w:p>
    <w:p w:rsidR="00A04069" w:rsidRDefault="00092202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Подытожив все вышесказанное, можно </w:t>
      </w:r>
      <w:r w:rsidR="0046696E">
        <w:rPr>
          <w:rFonts w:ascii="Times New Roman" w:hAnsi="Times New Roman" w:cs="Times New Roman"/>
          <w:sz w:val="28"/>
          <w:szCs w:val="28"/>
        </w:rPr>
        <w:t>сказать,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035AED">
        <w:rPr>
          <w:rFonts w:ascii="Times New Roman" w:hAnsi="Times New Roman" w:cs="Times New Roman"/>
          <w:sz w:val="28"/>
          <w:szCs w:val="28"/>
        </w:rPr>
        <w:t xml:space="preserve">Краснодарский </w:t>
      </w:r>
      <w:r w:rsidR="000A0D8A">
        <w:rPr>
          <w:rFonts w:ascii="Times New Roman" w:hAnsi="Times New Roman" w:cs="Times New Roman"/>
          <w:sz w:val="28"/>
          <w:szCs w:val="28"/>
        </w:rPr>
        <w:t>край,</w:t>
      </w:r>
      <w:r w:rsidR="00035AED">
        <w:rPr>
          <w:rFonts w:ascii="Times New Roman" w:hAnsi="Times New Roman" w:cs="Times New Roman"/>
          <w:sz w:val="28"/>
          <w:szCs w:val="28"/>
        </w:rPr>
        <w:t xml:space="preserve"> </w:t>
      </w:r>
      <w:r w:rsidR="000A0D8A">
        <w:rPr>
          <w:rFonts w:ascii="Times New Roman" w:hAnsi="Times New Roman" w:cs="Times New Roman"/>
          <w:sz w:val="28"/>
          <w:szCs w:val="28"/>
        </w:rPr>
        <w:t>безусловно,</w:t>
      </w:r>
      <w:r w:rsidR="00035AED">
        <w:rPr>
          <w:rFonts w:ascii="Times New Roman" w:hAnsi="Times New Roman" w:cs="Times New Roman"/>
          <w:sz w:val="28"/>
          <w:szCs w:val="28"/>
        </w:rPr>
        <w:t xml:space="preserve"> лидирует по количеству инвестиций не только в ЮФО, но и </w:t>
      </w:r>
      <w:r w:rsidR="003231BA">
        <w:rPr>
          <w:rFonts w:ascii="Times New Roman" w:hAnsi="Times New Roman" w:cs="Times New Roman"/>
          <w:sz w:val="28"/>
          <w:szCs w:val="28"/>
        </w:rPr>
        <w:t xml:space="preserve">России в целом. </w:t>
      </w:r>
      <w:r w:rsidR="000A0D8A">
        <w:rPr>
          <w:rFonts w:ascii="Times New Roman" w:hAnsi="Times New Roman" w:cs="Times New Roman"/>
          <w:sz w:val="28"/>
          <w:szCs w:val="28"/>
        </w:rPr>
        <w:t>Это,</w:t>
      </w:r>
      <w:r w:rsidR="003231BA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0A0D8A">
        <w:rPr>
          <w:rFonts w:ascii="Times New Roman" w:hAnsi="Times New Roman" w:cs="Times New Roman"/>
          <w:sz w:val="28"/>
          <w:szCs w:val="28"/>
        </w:rPr>
        <w:t>,</w:t>
      </w:r>
      <w:r w:rsidR="003231BA">
        <w:rPr>
          <w:rFonts w:ascii="Times New Roman" w:hAnsi="Times New Roman" w:cs="Times New Roman"/>
          <w:sz w:val="28"/>
          <w:szCs w:val="28"/>
        </w:rPr>
        <w:t xml:space="preserve"> связано</w:t>
      </w:r>
      <w:r w:rsidR="00035AED">
        <w:rPr>
          <w:rFonts w:ascii="Times New Roman" w:hAnsi="Times New Roman" w:cs="Times New Roman"/>
          <w:sz w:val="28"/>
          <w:szCs w:val="28"/>
        </w:rPr>
        <w:t xml:space="preserve"> с высокой отдачей от выделенных средств</w:t>
      </w:r>
      <w:r w:rsidR="000A0D8A">
        <w:rPr>
          <w:rFonts w:ascii="Times New Roman" w:hAnsi="Times New Roman" w:cs="Times New Roman"/>
          <w:sz w:val="28"/>
          <w:szCs w:val="28"/>
        </w:rPr>
        <w:t>,</w:t>
      </w:r>
      <w:r w:rsidR="00035AED">
        <w:rPr>
          <w:rFonts w:ascii="Times New Roman" w:hAnsi="Times New Roman" w:cs="Times New Roman"/>
          <w:sz w:val="28"/>
          <w:szCs w:val="28"/>
        </w:rPr>
        <w:t xml:space="preserve"> </w:t>
      </w:r>
      <w:r w:rsidR="003231BA">
        <w:rPr>
          <w:rFonts w:ascii="Times New Roman" w:hAnsi="Times New Roman" w:cs="Times New Roman"/>
          <w:sz w:val="28"/>
          <w:szCs w:val="28"/>
        </w:rPr>
        <w:t xml:space="preserve">привлекательными условиями для инвесторов, </w:t>
      </w:r>
      <w:r w:rsidR="00C46781">
        <w:rPr>
          <w:rFonts w:ascii="Times New Roman" w:hAnsi="Times New Roman" w:cs="Times New Roman"/>
          <w:sz w:val="28"/>
          <w:szCs w:val="28"/>
        </w:rPr>
        <w:t>помощью от ре</w:t>
      </w:r>
      <w:r w:rsidR="00886AAA">
        <w:rPr>
          <w:rFonts w:ascii="Times New Roman" w:hAnsi="Times New Roman" w:cs="Times New Roman"/>
          <w:sz w:val="28"/>
          <w:szCs w:val="28"/>
        </w:rPr>
        <w:t>гиональных властей и т</w:t>
      </w:r>
      <w:r w:rsidR="0046696E">
        <w:rPr>
          <w:rFonts w:ascii="Times New Roman" w:hAnsi="Times New Roman" w:cs="Times New Roman"/>
          <w:sz w:val="28"/>
          <w:szCs w:val="28"/>
        </w:rPr>
        <w:t>.</w:t>
      </w:r>
      <w:r w:rsidR="00886AAA">
        <w:rPr>
          <w:rFonts w:ascii="Times New Roman" w:hAnsi="Times New Roman" w:cs="Times New Roman"/>
          <w:sz w:val="28"/>
          <w:szCs w:val="28"/>
        </w:rPr>
        <w:t xml:space="preserve">д. Однако если взглянуть на наиболее инвестируемые отрасли, можно заметить что они не являются </w:t>
      </w:r>
      <w:r w:rsidR="00171F8F">
        <w:rPr>
          <w:rFonts w:ascii="Times New Roman" w:hAnsi="Times New Roman" w:cs="Times New Roman"/>
          <w:sz w:val="28"/>
          <w:szCs w:val="28"/>
        </w:rPr>
        <w:t xml:space="preserve">высокотехнологичными. Инвестиции из года в год приходят </w:t>
      </w:r>
      <w:r w:rsidR="009D6F4A">
        <w:rPr>
          <w:rFonts w:ascii="Times New Roman" w:hAnsi="Times New Roman" w:cs="Times New Roman"/>
          <w:sz w:val="28"/>
          <w:szCs w:val="28"/>
        </w:rPr>
        <w:t>в основном в сферу логистики, обрабатывающее производство и сельс</w:t>
      </w:r>
      <w:r w:rsidR="006D5D1D">
        <w:rPr>
          <w:rFonts w:ascii="Times New Roman" w:hAnsi="Times New Roman" w:cs="Times New Roman"/>
          <w:sz w:val="28"/>
          <w:szCs w:val="28"/>
        </w:rPr>
        <w:t xml:space="preserve">кое хозяйство, то есть развивается основная экономическая специализация Краснодарского края. </w:t>
      </w:r>
      <w:r w:rsidR="00935C0B">
        <w:rPr>
          <w:rFonts w:ascii="Times New Roman" w:hAnsi="Times New Roman" w:cs="Times New Roman"/>
          <w:sz w:val="28"/>
          <w:szCs w:val="28"/>
        </w:rPr>
        <w:t>Конечно</w:t>
      </w:r>
      <w:r w:rsidR="00321563">
        <w:rPr>
          <w:rFonts w:ascii="Times New Roman" w:hAnsi="Times New Roman" w:cs="Times New Roman"/>
          <w:sz w:val="28"/>
          <w:szCs w:val="28"/>
        </w:rPr>
        <w:t>,</w:t>
      </w:r>
      <w:r w:rsidR="00935C0B">
        <w:rPr>
          <w:rFonts w:ascii="Times New Roman" w:hAnsi="Times New Roman" w:cs="Times New Roman"/>
          <w:sz w:val="28"/>
          <w:szCs w:val="28"/>
        </w:rPr>
        <w:t xml:space="preserve"> высокотехнологичное производство имеется</w:t>
      </w:r>
      <w:r w:rsidR="00406B98">
        <w:rPr>
          <w:rFonts w:ascii="Times New Roman" w:hAnsi="Times New Roman" w:cs="Times New Roman"/>
          <w:sz w:val="28"/>
          <w:szCs w:val="28"/>
        </w:rPr>
        <w:t xml:space="preserve"> (</w:t>
      </w:r>
      <w:r w:rsidR="007E2392">
        <w:rPr>
          <w:rFonts w:ascii="Times New Roman" w:hAnsi="Times New Roman" w:cs="Times New Roman"/>
          <w:sz w:val="28"/>
          <w:szCs w:val="28"/>
        </w:rPr>
        <w:t xml:space="preserve">полный цикл производства в </w:t>
      </w:r>
      <w:r w:rsidR="00406B98">
        <w:rPr>
          <w:rFonts w:ascii="Times New Roman" w:hAnsi="Times New Roman" w:cs="Times New Roman"/>
          <w:sz w:val="28"/>
          <w:szCs w:val="28"/>
        </w:rPr>
        <w:t xml:space="preserve"> машиностроен</w:t>
      </w:r>
      <w:r w:rsidR="007E2392">
        <w:rPr>
          <w:rFonts w:ascii="Times New Roman" w:hAnsi="Times New Roman" w:cs="Times New Roman"/>
          <w:sz w:val="28"/>
          <w:szCs w:val="28"/>
        </w:rPr>
        <w:t>ии и приборостроении</w:t>
      </w:r>
      <w:r w:rsidR="00935C0B">
        <w:rPr>
          <w:rFonts w:ascii="Times New Roman" w:hAnsi="Times New Roman" w:cs="Times New Roman"/>
          <w:sz w:val="28"/>
          <w:szCs w:val="28"/>
        </w:rPr>
        <w:t>,</w:t>
      </w:r>
      <w:r w:rsidR="007E2392">
        <w:rPr>
          <w:rFonts w:ascii="Times New Roman" w:hAnsi="Times New Roman" w:cs="Times New Roman"/>
          <w:sz w:val="28"/>
          <w:szCs w:val="28"/>
        </w:rPr>
        <w:t xml:space="preserve"> высо</w:t>
      </w:r>
      <w:r w:rsidR="00BF13EE">
        <w:rPr>
          <w:rFonts w:ascii="Times New Roman" w:hAnsi="Times New Roman" w:cs="Times New Roman"/>
          <w:sz w:val="28"/>
          <w:szCs w:val="28"/>
        </w:rPr>
        <w:t>котехнологическое производство стройматери</w:t>
      </w:r>
      <w:r w:rsidR="00AC61E2">
        <w:rPr>
          <w:rFonts w:ascii="Times New Roman" w:hAnsi="Times New Roman" w:cs="Times New Roman"/>
          <w:sz w:val="28"/>
          <w:szCs w:val="28"/>
        </w:rPr>
        <w:t xml:space="preserve">алов по европейским </w:t>
      </w:r>
      <w:r w:rsidR="00AC61E2">
        <w:rPr>
          <w:rFonts w:ascii="Times New Roman" w:hAnsi="Times New Roman" w:cs="Times New Roman"/>
          <w:sz w:val="28"/>
          <w:szCs w:val="28"/>
        </w:rPr>
        <w:lastRenderedPageBreak/>
        <w:t>стандартам и т</w:t>
      </w:r>
      <w:r w:rsidR="00321563">
        <w:rPr>
          <w:rFonts w:ascii="Times New Roman" w:hAnsi="Times New Roman" w:cs="Times New Roman"/>
          <w:sz w:val="28"/>
          <w:szCs w:val="28"/>
        </w:rPr>
        <w:t>.</w:t>
      </w:r>
      <w:r w:rsidR="00AC61E2">
        <w:rPr>
          <w:rFonts w:ascii="Times New Roman" w:hAnsi="Times New Roman" w:cs="Times New Roman"/>
          <w:sz w:val="28"/>
          <w:szCs w:val="28"/>
        </w:rPr>
        <w:t>д.),</w:t>
      </w:r>
      <w:r w:rsidR="00935C0B">
        <w:rPr>
          <w:rFonts w:ascii="Times New Roman" w:hAnsi="Times New Roman" w:cs="Times New Roman"/>
          <w:sz w:val="28"/>
          <w:szCs w:val="28"/>
        </w:rPr>
        <w:t xml:space="preserve"> однако не в </w:t>
      </w:r>
      <w:r w:rsidR="00CF41B2">
        <w:rPr>
          <w:rFonts w:ascii="Times New Roman" w:hAnsi="Times New Roman" w:cs="Times New Roman"/>
          <w:sz w:val="28"/>
          <w:szCs w:val="28"/>
        </w:rPr>
        <w:t xml:space="preserve">такой доле от остального объема сфер, в которые производятся инвестиции. </w:t>
      </w:r>
      <w:r w:rsidR="00935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563" w:rsidRDefault="00321563" w:rsidP="000F3B59">
      <w:pPr>
        <w:spacing w:before="4" w:after="4" w:line="36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D8A" w:rsidRPr="00A04069" w:rsidRDefault="000A0D8A" w:rsidP="00D04F62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61F73" w:rsidRDefault="00961F73" w:rsidP="000A0D8A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531718432"/>
      <w:r w:rsidRPr="000A0D8A">
        <w:rPr>
          <w:rFonts w:ascii="Times New Roman" w:hAnsi="Times New Roman" w:cs="Times New Roman"/>
          <w:b w:val="0"/>
          <w:color w:val="auto"/>
          <w:sz w:val="28"/>
          <w:szCs w:val="28"/>
        </w:rPr>
        <w:t>2.3. Инвестиции в человечес</w:t>
      </w:r>
      <w:r w:rsidR="00B1558F" w:rsidRPr="000A0D8A">
        <w:rPr>
          <w:rFonts w:ascii="Times New Roman" w:hAnsi="Times New Roman" w:cs="Times New Roman"/>
          <w:b w:val="0"/>
          <w:color w:val="auto"/>
          <w:sz w:val="28"/>
          <w:szCs w:val="28"/>
        </w:rPr>
        <w:t>кий капитал и кадровая политика</w:t>
      </w:r>
      <w:bookmarkEnd w:id="12"/>
    </w:p>
    <w:p w:rsidR="000A0D8A" w:rsidRPr="000A0D8A" w:rsidRDefault="000A0D8A" w:rsidP="000A0D8A">
      <w:pPr>
        <w:ind w:firstLine="709"/>
      </w:pPr>
    </w:p>
    <w:p w:rsidR="00380578" w:rsidRPr="00791073" w:rsidRDefault="00B3359B" w:rsidP="0046696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73">
        <w:rPr>
          <w:rFonts w:ascii="Times New Roman" w:hAnsi="Times New Roman" w:cs="Times New Roman"/>
          <w:sz w:val="28"/>
          <w:szCs w:val="28"/>
        </w:rPr>
        <w:t>Для такого крупного региона как Краснодарский край необходимы большие человеческие ресурсы. В связи с эти</w:t>
      </w:r>
      <w:r w:rsidR="001E0E8E" w:rsidRPr="00791073">
        <w:rPr>
          <w:rFonts w:ascii="Times New Roman" w:hAnsi="Times New Roman" w:cs="Times New Roman"/>
          <w:sz w:val="28"/>
          <w:szCs w:val="28"/>
        </w:rPr>
        <w:t>м</w:t>
      </w:r>
      <w:r w:rsidR="00D679C6" w:rsidRPr="00791073">
        <w:rPr>
          <w:rFonts w:ascii="Times New Roman" w:hAnsi="Times New Roman" w:cs="Times New Roman"/>
          <w:sz w:val="28"/>
          <w:szCs w:val="28"/>
        </w:rPr>
        <w:t>, на всех предприятиях постоя</w:t>
      </w:r>
      <w:r w:rsidR="001E0E8E" w:rsidRPr="00791073">
        <w:rPr>
          <w:rFonts w:ascii="Times New Roman" w:hAnsi="Times New Roman" w:cs="Times New Roman"/>
          <w:sz w:val="28"/>
          <w:szCs w:val="28"/>
        </w:rPr>
        <w:t>нно требуются новые сотрудник</w:t>
      </w:r>
      <w:proofErr w:type="gramStart"/>
      <w:r w:rsidR="001E0E8E" w:rsidRPr="007910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679C6" w:rsidRPr="00791073">
        <w:rPr>
          <w:rFonts w:ascii="Times New Roman" w:hAnsi="Times New Roman" w:cs="Times New Roman"/>
          <w:sz w:val="28"/>
          <w:szCs w:val="28"/>
        </w:rPr>
        <w:t xml:space="preserve"> Из предыдущих параграфов можно было увидеть, что </w:t>
      </w:r>
      <w:r w:rsidR="00A85086" w:rsidRPr="00791073">
        <w:rPr>
          <w:rFonts w:ascii="Times New Roman" w:hAnsi="Times New Roman" w:cs="Times New Roman"/>
          <w:sz w:val="28"/>
          <w:szCs w:val="28"/>
        </w:rPr>
        <w:t>достаточно</w:t>
      </w:r>
      <w:r w:rsidR="00D679C6" w:rsidRPr="00791073">
        <w:rPr>
          <w:rFonts w:ascii="Times New Roman" w:hAnsi="Times New Roman" w:cs="Times New Roman"/>
          <w:sz w:val="28"/>
          <w:szCs w:val="28"/>
        </w:rPr>
        <w:t xml:space="preserve"> много людей задействовано в транспортной инфраструктуре (более 100000 сотрудников</w:t>
      </w:r>
      <w:r w:rsidR="00DB6008" w:rsidRPr="00791073">
        <w:rPr>
          <w:rFonts w:ascii="Times New Roman" w:hAnsi="Times New Roman" w:cs="Times New Roman"/>
          <w:sz w:val="28"/>
          <w:szCs w:val="28"/>
        </w:rPr>
        <w:t>) , на производствах (</w:t>
      </w:r>
      <w:r w:rsidR="002454B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B6008" w:rsidRPr="00791073">
        <w:rPr>
          <w:rFonts w:ascii="Times New Roman" w:hAnsi="Times New Roman" w:cs="Times New Roman"/>
          <w:sz w:val="28"/>
          <w:szCs w:val="28"/>
        </w:rPr>
        <w:t xml:space="preserve">90000 </w:t>
      </w:r>
      <w:r w:rsidR="001E0E8E" w:rsidRPr="00791073">
        <w:rPr>
          <w:rFonts w:ascii="Times New Roman" w:hAnsi="Times New Roman" w:cs="Times New Roman"/>
          <w:sz w:val="28"/>
          <w:szCs w:val="28"/>
        </w:rPr>
        <w:t xml:space="preserve"> </w:t>
      </w:r>
      <w:r w:rsidR="00DB6008" w:rsidRPr="00791073">
        <w:rPr>
          <w:rFonts w:ascii="Times New Roman" w:hAnsi="Times New Roman" w:cs="Times New Roman"/>
          <w:sz w:val="28"/>
          <w:szCs w:val="28"/>
        </w:rPr>
        <w:t xml:space="preserve"> человек) и на открывающиеся предприятия (</w:t>
      </w:r>
      <w:r w:rsidR="002454BE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A85086" w:rsidRPr="00791073">
        <w:rPr>
          <w:rFonts w:ascii="Times New Roman" w:hAnsi="Times New Roman" w:cs="Times New Roman"/>
          <w:sz w:val="28"/>
          <w:szCs w:val="28"/>
        </w:rPr>
        <w:t>3000 человек</w:t>
      </w:r>
      <w:r w:rsidR="002454BE">
        <w:rPr>
          <w:rFonts w:ascii="Times New Roman" w:hAnsi="Times New Roman" w:cs="Times New Roman"/>
          <w:sz w:val="28"/>
          <w:szCs w:val="28"/>
        </w:rPr>
        <w:t xml:space="preserve"> на 1 предприятие</w:t>
      </w:r>
      <w:r w:rsidR="00A85086" w:rsidRPr="0079107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829CC" w:rsidRPr="00791073" w:rsidRDefault="00A85086" w:rsidP="0046696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73">
        <w:rPr>
          <w:rFonts w:ascii="Times New Roman" w:hAnsi="Times New Roman" w:cs="Times New Roman"/>
          <w:sz w:val="28"/>
          <w:szCs w:val="28"/>
        </w:rPr>
        <w:t xml:space="preserve">Относительно кадровой политики и </w:t>
      </w:r>
      <w:r w:rsidR="00380578" w:rsidRPr="00791073">
        <w:rPr>
          <w:rFonts w:ascii="Times New Roman" w:hAnsi="Times New Roman" w:cs="Times New Roman"/>
          <w:sz w:val="28"/>
          <w:szCs w:val="28"/>
        </w:rPr>
        <w:t>человеческого капитала для примера можно рассмотреть</w:t>
      </w:r>
      <w:r w:rsidR="00DB6008" w:rsidRPr="00791073">
        <w:rPr>
          <w:rFonts w:ascii="Times New Roman" w:hAnsi="Times New Roman" w:cs="Times New Roman"/>
          <w:sz w:val="28"/>
          <w:szCs w:val="28"/>
        </w:rPr>
        <w:t xml:space="preserve"> </w:t>
      </w:r>
      <w:r w:rsidR="005829CC" w:rsidRPr="00791073">
        <w:rPr>
          <w:rFonts w:ascii="Times New Roman" w:hAnsi="Times New Roman" w:cs="Times New Roman"/>
          <w:sz w:val="28"/>
          <w:szCs w:val="28"/>
        </w:rPr>
        <w:t>ПАО «Кубаньэнерго»</w:t>
      </w:r>
      <w:r w:rsidR="00380578" w:rsidRPr="00791073">
        <w:rPr>
          <w:rFonts w:ascii="Times New Roman" w:hAnsi="Times New Roman" w:cs="Times New Roman"/>
          <w:sz w:val="28"/>
          <w:szCs w:val="28"/>
        </w:rPr>
        <w:t xml:space="preserve">. </w:t>
      </w:r>
      <w:r w:rsidR="00017C7F" w:rsidRPr="00791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18E" w:rsidRPr="00791073" w:rsidRDefault="001E44B0" w:rsidP="0046696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73">
        <w:rPr>
          <w:rFonts w:ascii="Times New Roman" w:hAnsi="Times New Roman" w:cs="Times New Roman"/>
          <w:sz w:val="28"/>
          <w:szCs w:val="28"/>
        </w:rPr>
        <w:t>Основными целями кадровой политики Общества являются:</w:t>
      </w:r>
    </w:p>
    <w:p w:rsidR="001A418E" w:rsidRPr="00DF4301" w:rsidRDefault="001A418E" w:rsidP="0046696E">
      <w:pPr>
        <w:pStyle w:val="a3"/>
        <w:numPr>
          <w:ilvl w:val="0"/>
          <w:numId w:val="16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t xml:space="preserve">спланированная и </w:t>
      </w:r>
      <w:r w:rsidR="00AA443E" w:rsidRPr="00DF4301">
        <w:rPr>
          <w:rFonts w:ascii="Times New Roman" w:hAnsi="Times New Roman" w:cs="Times New Roman"/>
          <w:sz w:val="28"/>
          <w:szCs w:val="28"/>
        </w:rPr>
        <w:t>четкая</w:t>
      </w:r>
      <w:r w:rsidRPr="00DF4301">
        <w:rPr>
          <w:rFonts w:ascii="Times New Roman" w:hAnsi="Times New Roman" w:cs="Times New Roman"/>
          <w:sz w:val="28"/>
          <w:szCs w:val="28"/>
        </w:rPr>
        <w:t xml:space="preserve"> потреб</w:t>
      </w:r>
      <w:r w:rsidR="00AA443E" w:rsidRPr="00DF4301">
        <w:rPr>
          <w:rFonts w:ascii="Times New Roman" w:hAnsi="Times New Roman" w:cs="Times New Roman"/>
          <w:sz w:val="28"/>
          <w:szCs w:val="28"/>
        </w:rPr>
        <w:t>ность в персонале (достоверность</w:t>
      </w:r>
      <w:r w:rsidRPr="00DF4301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AA443E" w:rsidRPr="00DF4301">
        <w:rPr>
          <w:rFonts w:ascii="Times New Roman" w:hAnsi="Times New Roman" w:cs="Times New Roman"/>
          <w:sz w:val="28"/>
          <w:szCs w:val="28"/>
        </w:rPr>
        <w:t xml:space="preserve"> о численности и качестве трудовых ресурсов);</w:t>
      </w:r>
    </w:p>
    <w:p w:rsidR="00AA443E" w:rsidRPr="00DF4301" w:rsidRDefault="00B57EB0" w:rsidP="0046696E">
      <w:pPr>
        <w:pStyle w:val="a3"/>
        <w:numPr>
          <w:ilvl w:val="0"/>
          <w:numId w:val="16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t xml:space="preserve">оперативное обеспечение Общества </w:t>
      </w:r>
      <w:r w:rsidR="008850EF" w:rsidRPr="00DF4301">
        <w:rPr>
          <w:rFonts w:ascii="Times New Roman" w:hAnsi="Times New Roman" w:cs="Times New Roman"/>
          <w:sz w:val="28"/>
          <w:szCs w:val="28"/>
        </w:rPr>
        <w:t>квалифицированными кадрами;</w:t>
      </w:r>
    </w:p>
    <w:p w:rsidR="005829CC" w:rsidRPr="00DF4301" w:rsidRDefault="008850EF" w:rsidP="0046696E">
      <w:pPr>
        <w:pStyle w:val="a3"/>
        <w:numPr>
          <w:ilvl w:val="0"/>
          <w:numId w:val="16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t xml:space="preserve">рост производительности труда. </w:t>
      </w:r>
    </w:p>
    <w:p w:rsidR="009145DA" w:rsidRPr="00791073" w:rsidRDefault="009145DA" w:rsidP="0046696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73">
        <w:rPr>
          <w:rFonts w:ascii="Times New Roman" w:hAnsi="Times New Roman" w:cs="Times New Roman"/>
          <w:sz w:val="28"/>
          <w:szCs w:val="28"/>
        </w:rPr>
        <w:t xml:space="preserve">Кадровая и социальная политика реализуется по принципам: </w:t>
      </w:r>
    </w:p>
    <w:p w:rsidR="005829CC" w:rsidRPr="00DF4301" w:rsidRDefault="009145DA" w:rsidP="0046696E">
      <w:pPr>
        <w:pStyle w:val="a3"/>
        <w:numPr>
          <w:ilvl w:val="0"/>
          <w:numId w:val="16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C71908" w:rsidRPr="00DF4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908" w:rsidRPr="00DF4301"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 w:rsidR="00C71908" w:rsidRPr="00DF4301">
        <w:rPr>
          <w:rFonts w:ascii="Times New Roman" w:hAnsi="Times New Roman" w:cs="Times New Roman"/>
          <w:sz w:val="28"/>
          <w:szCs w:val="28"/>
        </w:rPr>
        <w:t xml:space="preserve"> специфика электросетевого комплекса;</w:t>
      </w:r>
      <w:r w:rsidR="005829CC" w:rsidRPr="00DF4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9CC" w:rsidRPr="00DF4301" w:rsidRDefault="00DF4301" w:rsidP="0046696E">
      <w:pPr>
        <w:pStyle w:val="a3"/>
        <w:numPr>
          <w:ilvl w:val="0"/>
          <w:numId w:val="16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B17" w:rsidRPr="00DF4301">
        <w:rPr>
          <w:rFonts w:ascii="Times New Roman" w:hAnsi="Times New Roman" w:cs="Times New Roman"/>
          <w:sz w:val="28"/>
          <w:szCs w:val="28"/>
        </w:rPr>
        <w:t>соответствия лучшим</w:t>
      </w:r>
      <w:r w:rsidR="005829CC" w:rsidRPr="00DF4301">
        <w:rPr>
          <w:rFonts w:ascii="Times New Roman" w:hAnsi="Times New Roman" w:cs="Times New Roman"/>
          <w:sz w:val="28"/>
          <w:szCs w:val="28"/>
        </w:rPr>
        <w:t xml:space="preserve"> стандартам работы с персоналом в ро</w:t>
      </w:r>
      <w:r w:rsidR="00581B17" w:rsidRPr="00DF4301">
        <w:rPr>
          <w:rFonts w:ascii="Times New Roman" w:hAnsi="Times New Roman" w:cs="Times New Roman"/>
          <w:sz w:val="28"/>
          <w:szCs w:val="28"/>
        </w:rPr>
        <w:t>ссийских и зарубежных компаниях;</w:t>
      </w:r>
    </w:p>
    <w:p w:rsidR="005829CC" w:rsidRPr="00DF4301" w:rsidRDefault="00DF4301" w:rsidP="0046696E">
      <w:pPr>
        <w:pStyle w:val="a3"/>
        <w:numPr>
          <w:ilvl w:val="0"/>
          <w:numId w:val="16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1D3" w:rsidRPr="00DF4301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463CDE" w:rsidRPr="00DF4301">
        <w:rPr>
          <w:rFonts w:ascii="Times New Roman" w:hAnsi="Times New Roman" w:cs="Times New Roman"/>
          <w:sz w:val="28"/>
          <w:szCs w:val="28"/>
        </w:rPr>
        <w:t xml:space="preserve">адаптации к различным изменениям; </w:t>
      </w:r>
    </w:p>
    <w:p w:rsidR="005829CC" w:rsidRPr="00DF4301" w:rsidRDefault="00DF4301" w:rsidP="0046696E">
      <w:pPr>
        <w:pStyle w:val="a3"/>
        <w:numPr>
          <w:ilvl w:val="0"/>
          <w:numId w:val="16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CDE" w:rsidRPr="00DF4301">
        <w:rPr>
          <w:rFonts w:ascii="Times New Roman" w:hAnsi="Times New Roman" w:cs="Times New Roman"/>
          <w:sz w:val="28"/>
          <w:szCs w:val="28"/>
        </w:rPr>
        <w:t xml:space="preserve">снижения издержек с помощью </w:t>
      </w:r>
      <w:r w:rsidR="005829CC" w:rsidRPr="00DF4301">
        <w:rPr>
          <w:rFonts w:ascii="Times New Roman" w:hAnsi="Times New Roman" w:cs="Times New Roman"/>
          <w:sz w:val="28"/>
          <w:szCs w:val="28"/>
        </w:rPr>
        <w:t>общих информационных рес</w:t>
      </w:r>
      <w:r w:rsidR="00910521" w:rsidRPr="00DF4301">
        <w:rPr>
          <w:rFonts w:ascii="Times New Roman" w:hAnsi="Times New Roman" w:cs="Times New Roman"/>
          <w:sz w:val="28"/>
          <w:szCs w:val="28"/>
        </w:rPr>
        <w:t>урсов электросетевого комплекса;</w:t>
      </w:r>
    </w:p>
    <w:p w:rsidR="005829CC" w:rsidRPr="00DF4301" w:rsidRDefault="00910521" w:rsidP="0046696E">
      <w:pPr>
        <w:pStyle w:val="a3"/>
        <w:numPr>
          <w:ilvl w:val="0"/>
          <w:numId w:val="16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lastRenderedPageBreak/>
        <w:t>создания</w:t>
      </w:r>
      <w:r w:rsidR="005829CC" w:rsidRPr="00DF4301">
        <w:rPr>
          <w:rFonts w:ascii="Times New Roman" w:hAnsi="Times New Roman" w:cs="Times New Roman"/>
          <w:sz w:val="28"/>
          <w:szCs w:val="28"/>
        </w:rPr>
        <w:t xml:space="preserve"> условий для максимального раскрытия трудового потенциала работников, обеспечение реализации подхода «отношение к персоналу компаний электросетевого комплекса как к человеческому капиталу», предполагающего инвестирование в развитие работников и получение максимальной отдачи от инвестиций.</w:t>
      </w:r>
    </w:p>
    <w:p w:rsidR="00004F47" w:rsidRPr="00791073" w:rsidRDefault="00004F47" w:rsidP="0046696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Кадровая и социальная политика реализуется по </w:t>
      </w:r>
      <w:r w:rsidR="007F5E70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530870" w:rsidRPr="00DF4301" w:rsidRDefault="000A0D8A" w:rsidP="0046696E">
      <w:pPr>
        <w:pStyle w:val="a3"/>
        <w:numPr>
          <w:ilvl w:val="0"/>
          <w:numId w:val="16"/>
        </w:numPr>
        <w:tabs>
          <w:tab w:val="left" w:pos="0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F514A" w:rsidRPr="00DF4301">
        <w:rPr>
          <w:rFonts w:ascii="Times New Roman" w:hAnsi="Times New Roman" w:cs="Times New Roman"/>
          <w:sz w:val="28"/>
          <w:szCs w:val="28"/>
        </w:rPr>
        <w:t>абот</w:t>
      </w:r>
      <w:r w:rsidR="00530870" w:rsidRPr="00DF4301">
        <w:rPr>
          <w:rFonts w:ascii="Times New Roman" w:hAnsi="Times New Roman" w:cs="Times New Roman"/>
          <w:sz w:val="28"/>
          <w:szCs w:val="28"/>
        </w:rPr>
        <w:t>а по соблюдению социального партнерства;</w:t>
      </w:r>
    </w:p>
    <w:p w:rsidR="00DF4301" w:rsidRDefault="00DF4301" w:rsidP="0046696E">
      <w:pPr>
        <w:pStyle w:val="a3"/>
        <w:numPr>
          <w:ilvl w:val="0"/>
          <w:numId w:val="16"/>
        </w:numPr>
        <w:tabs>
          <w:tab w:val="left" w:pos="0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D8A">
        <w:rPr>
          <w:rFonts w:ascii="Times New Roman" w:hAnsi="Times New Roman" w:cs="Times New Roman"/>
          <w:sz w:val="28"/>
          <w:szCs w:val="28"/>
        </w:rPr>
        <w:t>п</w:t>
      </w:r>
      <w:r w:rsidR="005829CC" w:rsidRPr="00DF4301">
        <w:rPr>
          <w:rFonts w:ascii="Times New Roman" w:hAnsi="Times New Roman" w:cs="Times New Roman"/>
          <w:sz w:val="28"/>
          <w:szCs w:val="28"/>
        </w:rPr>
        <w:t>овышение эффективности деятельности компании</w:t>
      </w:r>
      <w:r w:rsidR="00530870" w:rsidRPr="00DF4301">
        <w:rPr>
          <w:rFonts w:ascii="Times New Roman" w:hAnsi="Times New Roman" w:cs="Times New Roman"/>
          <w:sz w:val="28"/>
          <w:szCs w:val="28"/>
        </w:rPr>
        <w:t xml:space="preserve"> и увеличение </w:t>
      </w:r>
      <w:r w:rsidR="004775BE" w:rsidRPr="00DF4301">
        <w:rPr>
          <w:rFonts w:ascii="Times New Roman" w:hAnsi="Times New Roman" w:cs="Times New Roman"/>
          <w:sz w:val="28"/>
          <w:szCs w:val="28"/>
        </w:rPr>
        <w:t>производительности труда сотрудников;</w:t>
      </w:r>
    </w:p>
    <w:p w:rsidR="004775BE" w:rsidRPr="00DF4301" w:rsidRDefault="000A0D8A" w:rsidP="0046696E">
      <w:pPr>
        <w:pStyle w:val="a3"/>
        <w:numPr>
          <w:ilvl w:val="0"/>
          <w:numId w:val="16"/>
        </w:numPr>
        <w:tabs>
          <w:tab w:val="left" w:pos="0"/>
        </w:tabs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75BE" w:rsidRPr="00DF4301">
        <w:rPr>
          <w:rFonts w:ascii="Times New Roman" w:hAnsi="Times New Roman" w:cs="Times New Roman"/>
          <w:sz w:val="28"/>
          <w:szCs w:val="28"/>
        </w:rPr>
        <w:t xml:space="preserve">азвитие кадрового потенциала. </w:t>
      </w:r>
    </w:p>
    <w:p w:rsidR="005829CC" w:rsidRPr="00791073" w:rsidRDefault="001C5567" w:rsidP="0046696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кадрового потенциала предполагает </w:t>
      </w:r>
      <w:r w:rsidR="00A03114">
        <w:rPr>
          <w:rFonts w:ascii="Times New Roman" w:hAnsi="Times New Roman" w:cs="Times New Roman"/>
          <w:sz w:val="28"/>
          <w:szCs w:val="28"/>
        </w:rPr>
        <w:t xml:space="preserve">обеспечить непрерывное профессиональное обучение сотрудников. </w:t>
      </w:r>
      <w:r w:rsidR="001C31CA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725A27">
        <w:rPr>
          <w:rFonts w:ascii="Times New Roman" w:hAnsi="Times New Roman" w:cs="Times New Roman"/>
          <w:sz w:val="28"/>
          <w:szCs w:val="28"/>
        </w:rPr>
        <w:t xml:space="preserve">профессиональной компетенции постоянно растет и его необходимо постоянно поддерживать </w:t>
      </w:r>
      <w:r w:rsidR="00D04F62">
        <w:rPr>
          <w:rFonts w:ascii="Times New Roman" w:hAnsi="Times New Roman" w:cs="Times New Roman"/>
          <w:sz w:val="28"/>
          <w:szCs w:val="28"/>
        </w:rPr>
        <w:t>соответствующим</w:t>
      </w:r>
      <w:r w:rsidR="00725A27">
        <w:rPr>
          <w:rFonts w:ascii="Times New Roman" w:hAnsi="Times New Roman" w:cs="Times New Roman"/>
          <w:sz w:val="28"/>
          <w:szCs w:val="28"/>
        </w:rPr>
        <w:t xml:space="preserve"> обучением</w:t>
      </w:r>
      <w:r w:rsidR="00D04F62">
        <w:rPr>
          <w:rFonts w:ascii="Times New Roman" w:hAnsi="Times New Roman" w:cs="Times New Roman"/>
          <w:sz w:val="28"/>
          <w:szCs w:val="28"/>
        </w:rPr>
        <w:t>: профессиональная п</w:t>
      </w:r>
      <w:r w:rsidR="00B15CA6">
        <w:rPr>
          <w:rFonts w:ascii="Times New Roman" w:hAnsi="Times New Roman" w:cs="Times New Roman"/>
          <w:sz w:val="28"/>
          <w:szCs w:val="28"/>
        </w:rPr>
        <w:t xml:space="preserve">ереподготовка, повышения квалификации, обучение сопутствующим профессиям, </w:t>
      </w:r>
      <w:r w:rsidR="005829CC" w:rsidRPr="00791073">
        <w:rPr>
          <w:rFonts w:ascii="Times New Roman" w:hAnsi="Times New Roman" w:cs="Times New Roman"/>
          <w:sz w:val="28"/>
          <w:szCs w:val="28"/>
        </w:rPr>
        <w:t>предэкзаменационная подготовка по направлениям,</w:t>
      </w:r>
      <w:r w:rsidR="00CB75BA">
        <w:rPr>
          <w:rFonts w:ascii="Times New Roman" w:hAnsi="Times New Roman" w:cs="Times New Roman"/>
          <w:sz w:val="28"/>
          <w:szCs w:val="28"/>
        </w:rPr>
        <w:t xml:space="preserve"> подведомственным </w:t>
      </w:r>
      <w:proofErr w:type="spellStart"/>
      <w:r w:rsidR="00CB75BA">
        <w:rPr>
          <w:rFonts w:ascii="Times New Roman" w:hAnsi="Times New Roman" w:cs="Times New Roman"/>
          <w:sz w:val="28"/>
          <w:szCs w:val="28"/>
        </w:rPr>
        <w:t>Ростехнадзору</w:t>
      </w:r>
      <w:proofErr w:type="spellEnd"/>
      <w:r w:rsidR="00CB75BA">
        <w:rPr>
          <w:rFonts w:ascii="Times New Roman" w:hAnsi="Times New Roman" w:cs="Times New Roman"/>
          <w:sz w:val="28"/>
          <w:szCs w:val="28"/>
        </w:rPr>
        <w:t xml:space="preserve"> и т</w:t>
      </w:r>
      <w:r w:rsidR="00D04F62">
        <w:rPr>
          <w:rFonts w:ascii="Times New Roman" w:hAnsi="Times New Roman" w:cs="Times New Roman"/>
          <w:sz w:val="28"/>
          <w:szCs w:val="28"/>
        </w:rPr>
        <w:t>.</w:t>
      </w:r>
      <w:r w:rsidR="00CB75BA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5829CC" w:rsidRPr="00791073" w:rsidRDefault="005829CC" w:rsidP="000A0D8A">
      <w:pPr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73">
        <w:rPr>
          <w:rFonts w:ascii="Times New Roman" w:hAnsi="Times New Roman" w:cs="Times New Roman"/>
          <w:sz w:val="28"/>
          <w:szCs w:val="28"/>
        </w:rPr>
        <w:t>В целом система профессиональной подготовки ПАО «Кубаньэнерго» представлена 180-ю лицензированными программами, соответствующими требованиям законодательства РФ и контролирующих государственных органов к подготовке специалистов по рабочим и электротехническим специальностям.</w:t>
      </w:r>
      <w:r w:rsidR="00B3483A">
        <w:rPr>
          <w:rFonts w:ascii="Times New Roman" w:hAnsi="Times New Roman" w:cs="Times New Roman"/>
          <w:sz w:val="28"/>
          <w:szCs w:val="28"/>
        </w:rPr>
        <w:t xml:space="preserve"> Основным партнером в сфере обучения персонала </w:t>
      </w:r>
      <w:r w:rsidRPr="00791073">
        <w:rPr>
          <w:rFonts w:ascii="Times New Roman" w:hAnsi="Times New Roman" w:cs="Times New Roman"/>
          <w:sz w:val="28"/>
          <w:szCs w:val="28"/>
        </w:rPr>
        <w:t>является УДПО «Энергетический институт повышения квалификации ПА</w:t>
      </w:r>
      <w:r w:rsidR="00B3483A">
        <w:rPr>
          <w:rFonts w:ascii="Times New Roman" w:hAnsi="Times New Roman" w:cs="Times New Roman"/>
          <w:sz w:val="28"/>
          <w:szCs w:val="28"/>
        </w:rPr>
        <w:t>О «Кубаньэнерго» (г. Краснодар)</w:t>
      </w:r>
      <w:r w:rsidR="0059044F">
        <w:rPr>
          <w:rFonts w:ascii="Times New Roman" w:hAnsi="Times New Roman" w:cs="Times New Roman"/>
          <w:sz w:val="28"/>
          <w:szCs w:val="28"/>
        </w:rPr>
        <w:t xml:space="preserve"> и обучение проводится по программам:</w:t>
      </w:r>
    </w:p>
    <w:p w:rsidR="005829CC" w:rsidRPr="00DF4301" w:rsidRDefault="005829CC" w:rsidP="000A0D8A">
      <w:pPr>
        <w:pStyle w:val="a3"/>
        <w:numPr>
          <w:ilvl w:val="0"/>
          <w:numId w:val="17"/>
        </w:numPr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t xml:space="preserve"> «Электромонтер оперативно-выездной бригады»;</w:t>
      </w:r>
    </w:p>
    <w:p w:rsidR="005829CC" w:rsidRPr="00DF4301" w:rsidRDefault="00DF4301" w:rsidP="000A0D8A">
      <w:pPr>
        <w:pStyle w:val="a3"/>
        <w:numPr>
          <w:ilvl w:val="0"/>
          <w:numId w:val="17"/>
        </w:numPr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9CC" w:rsidRPr="00DF4301">
        <w:rPr>
          <w:rFonts w:ascii="Times New Roman" w:hAnsi="Times New Roman" w:cs="Times New Roman"/>
          <w:sz w:val="28"/>
          <w:szCs w:val="28"/>
        </w:rPr>
        <w:t>«Электромонтер по эксплуатации распределительных сетей»;</w:t>
      </w:r>
    </w:p>
    <w:p w:rsidR="005829CC" w:rsidRPr="00DF4301" w:rsidRDefault="005829CC" w:rsidP="000A0D8A">
      <w:pPr>
        <w:pStyle w:val="a3"/>
        <w:numPr>
          <w:ilvl w:val="0"/>
          <w:numId w:val="17"/>
        </w:numPr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t xml:space="preserve"> «Электромонтер по эксплуатации электросчетчиков»;</w:t>
      </w:r>
    </w:p>
    <w:p w:rsidR="005829CC" w:rsidRPr="00DF4301" w:rsidRDefault="005829CC" w:rsidP="0046696E">
      <w:pPr>
        <w:pStyle w:val="a3"/>
        <w:numPr>
          <w:ilvl w:val="0"/>
          <w:numId w:val="17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lastRenderedPageBreak/>
        <w:t xml:space="preserve"> «Промышленная безопасность для руководителей и специалистов предприятий»;</w:t>
      </w:r>
    </w:p>
    <w:p w:rsidR="005829CC" w:rsidRPr="00DF4301" w:rsidRDefault="005829CC" w:rsidP="0046696E">
      <w:pPr>
        <w:pStyle w:val="a3"/>
        <w:numPr>
          <w:ilvl w:val="0"/>
          <w:numId w:val="17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t xml:space="preserve"> «Безопасность верхолазных работ»;</w:t>
      </w:r>
    </w:p>
    <w:p w:rsidR="005829CC" w:rsidRPr="00DF4301" w:rsidRDefault="005829CC" w:rsidP="0046696E">
      <w:pPr>
        <w:pStyle w:val="a3"/>
        <w:numPr>
          <w:ilvl w:val="0"/>
          <w:numId w:val="17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t xml:space="preserve"> «Повышение квалификации производителя работ (бригадир, мастер)» и др.</w:t>
      </w:r>
    </w:p>
    <w:p w:rsidR="00692142" w:rsidRDefault="00F76E22" w:rsidP="0046696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6FD9">
        <w:rPr>
          <w:rFonts w:ascii="Times New Roman" w:hAnsi="Times New Roman" w:cs="Times New Roman"/>
          <w:sz w:val="28"/>
          <w:szCs w:val="28"/>
        </w:rPr>
        <w:t xml:space="preserve">асширяется 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 с высшими учебными заведениями</w:t>
      </w:r>
      <w:r w:rsidR="00EC6F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такими как</w:t>
      </w:r>
      <w:r w:rsidR="00692142">
        <w:rPr>
          <w:rFonts w:ascii="Times New Roman" w:hAnsi="Times New Roman" w:cs="Times New Roman"/>
          <w:sz w:val="28"/>
          <w:szCs w:val="28"/>
        </w:rPr>
        <w:t xml:space="preserve"> </w:t>
      </w:r>
      <w:r w:rsidR="00692142" w:rsidRPr="00791073">
        <w:rPr>
          <w:rFonts w:ascii="Times New Roman" w:hAnsi="Times New Roman" w:cs="Times New Roman"/>
          <w:sz w:val="28"/>
          <w:szCs w:val="28"/>
        </w:rPr>
        <w:t xml:space="preserve">ФГУ ДПО «Петербургский энергетический институт повышения квалификации», НП «Ставропольский учебный центр», АНОО «Межотраслевой </w:t>
      </w:r>
      <w:r w:rsidR="00692142">
        <w:rPr>
          <w:rFonts w:ascii="Times New Roman" w:hAnsi="Times New Roman" w:cs="Times New Roman"/>
          <w:sz w:val="28"/>
          <w:szCs w:val="28"/>
        </w:rPr>
        <w:t xml:space="preserve">учебный центр «Краснодарский» и другие. </w:t>
      </w:r>
    </w:p>
    <w:p w:rsidR="00EC6FD9" w:rsidRDefault="00EC6FD9" w:rsidP="0046696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стоит упомянуть и про работу кадрового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списки которого актуализируются ежегодно </w:t>
      </w:r>
      <w:r w:rsidR="004D2570">
        <w:rPr>
          <w:rFonts w:ascii="Times New Roman" w:hAnsi="Times New Roman" w:cs="Times New Roman"/>
          <w:sz w:val="28"/>
          <w:szCs w:val="28"/>
        </w:rPr>
        <w:t xml:space="preserve">и подготовка будущих сотрудников проводится по современным программам обучения. Важным направлением работы является подготовка </w:t>
      </w:r>
      <w:r w:rsidR="00AC3647">
        <w:rPr>
          <w:rFonts w:ascii="Times New Roman" w:hAnsi="Times New Roman" w:cs="Times New Roman"/>
          <w:sz w:val="28"/>
          <w:szCs w:val="28"/>
        </w:rPr>
        <w:t xml:space="preserve">резервистов и на руководящие должности. Благодаря сотрудничеству с кадровым резервом, у </w:t>
      </w:r>
      <w:r w:rsidR="001F17FD">
        <w:rPr>
          <w:rFonts w:ascii="Times New Roman" w:hAnsi="Times New Roman" w:cs="Times New Roman"/>
          <w:sz w:val="28"/>
          <w:szCs w:val="28"/>
        </w:rPr>
        <w:t xml:space="preserve">предполагаемых работников появляется возможность планировать внутриорганизационную карьеру </w:t>
      </w:r>
      <w:r w:rsidR="005D280C">
        <w:rPr>
          <w:rFonts w:ascii="Times New Roman" w:hAnsi="Times New Roman" w:cs="Times New Roman"/>
          <w:sz w:val="28"/>
          <w:szCs w:val="28"/>
        </w:rPr>
        <w:t xml:space="preserve">и развить свой потенциал. </w:t>
      </w:r>
    </w:p>
    <w:p w:rsidR="005829CC" w:rsidRPr="00791073" w:rsidRDefault="005829CC" w:rsidP="0046696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73">
        <w:rPr>
          <w:rFonts w:ascii="Times New Roman" w:hAnsi="Times New Roman" w:cs="Times New Roman"/>
          <w:sz w:val="28"/>
          <w:szCs w:val="28"/>
        </w:rPr>
        <w:t>Наличие резерва</w:t>
      </w:r>
      <w:r w:rsidR="007A712F">
        <w:rPr>
          <w:rFonts w:ascii="Times New Roman" w:hAnsi="Times New Roman" w:cs="Times New Roman"/>
          <w:sz w:val="28"/>
          <w:szCs w:val="28"/>
        </w:rPr>
        <w:t xml:space="preserve"> помогает развить кадровый потенциал, сократить адаптацию сотрудников на руководящих </w:t>
      </w:r>
      <w:r w:rsidR="001066E5">
        <w:rPr>
          <w:rFonts w:ascii="Times New Roman" w:hAnsi="Times New Roman" w:cs="Times New Roman"/>
          <w:sz w:val="28"/>
          <w:szCs w:val="28"/>
        </w:rPr>
        <w:t>должностях, повысить лояльность к</w:t>
      </w:r>
      <w:r w:rsidR="001C51A8">
        <w:rPr>
          <w:rFonts w:ascii="Times New Roman" w:hAnsi="Times New Roman" w:cs="Times New Roman"/>
          <w:sz w:val="28"/>
          <w:szCs w:val="28"/>
        </w:rPr>
        <w:t xml:space="preserve"> </w:t>
      </w:r>
      <w:r w:rsidR="000A0D8A">
        <w:rPr>
          <w:rFonts w:ascii="Times New Roman" w:hAnsi="Times New Roman" w:cs="Times New Roman"/>
          <w:sz w:val="28"/>
          <w:szCs w:val="28"/>
        </w:rPr>
        <w:t>Обществу,</w:t>
      </w:r>
      <w:r w:rsidR="001C51A8">
        <w:rPr>
          <w:rFonts w:ascii="Times New Roman" w:hAnsi="Times New Roman" w:cs="Times New Roman"/>
          <w:sz w:val="28"/>
          <w:szCs w:val="28"/>
        </w:rPr>
        <w:t xml:space="preserve"> а так же меньше зависе</w:t>
      </w:r>
      <w:r w:rsidR="001066E5">
        <w:rPr>
          <w:rFonts w:ascii="Times New Roman" w:hAnsi="Times New Roman" w:cs="Times New Roman"/>
          <w:sz w:val="28"/>
          <w:szCs w:val="28"/>
        </w:rPr>
        <w:t xml:space="preserve">ть от внешнего рынка труда. </w:t>
      </w:r>
      <w:r w:rsidR="000056F7">
        <w:rPr>
          <w:rFonts w:ascii="Times New Roman" w:hAnsi="Times New Roman" w:cs="Times New Roman"/>
          <w:sz w:val="28"/>
          <w:szCs w:val="28"/>
        </w:rPr>
        <w:t xml:space="preserve">То есть осуществляется работа </w:t>
      </w:r>
      <w:proofErr w:type="gramStart"/>
      <w:r w:rsidR="000056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056F7">
        <w:rPr>
          <w:rFonts w:ascii="Times New Roman" w:hAnsi="Times New Roman" w:cs="Times New Roman"/>
          <w:sz w:val="28"/>
          <w:szCs w:val="28"/>
        </w:rPr>
        <w:t>:</w:t>
      </w:r>
    </w:p>
    <w:p w:rsidR="005829CC" w:rsidRPr="00DF4301" w:rsidRDefault="000056F7" w:rsidP="0046696E">
      <w:pPr>
        <w:pStyle w:val="a3"/>
        <w:numPr>
          <w:ilvl w:val="0"/>
          <w:numId w:val="18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t>определению</w:t>
      </w:r>
      <w:r w:rsidR="005829CC" w:rsidRPr="00DF4301">
        <w:rPr>
          <w:rFonts w:ascii="Times New Roman" w:hAnsi="Times New Roman" w:cs="Times New Roman"/>
          <w:sz w:val="28"/>
          <w:szCs w:val="28"/>
        </w:rPr>
        <w:t xml:space="preserve"> основных направлений работы и развития членов кадрового резерва;</w:t>
      </w:r>
    </w:p>
    <w:p w:rsidR="005829CC" w:rsidRPr="00DF4301" w:rsidRDefault="005829CC" w:rsidP="0046696E">
      <w:pPr>
        <w:pStyle w:val="a3"/>
        <w:numPr>
          <w:ilvl w:val="0"/>
          <w:numId w:val="18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t>формирование и своевременная актуализация состава кадрового резерва, в первую очередь за счет внутренних источников;</w:t>
      </w:r>
    </w:p>
    <w:p w:rsidR="00FC5789" w:rsidRPr="00DF4301" w:rsidRDefault="005829CC" w:rsidP="0046696E">
      <w:pPr>
        <w:pStyle w:val="a3"/>
        <w:numPr>
          <w:ilvl w:val="0"/>
          <w:numId w:val="18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t>разработка и организация исполнения индивидуальных планов развития сотрудников, зачисленных в кадровый резерв.</w:t>
      </w:r>
      <w:r w:rsidR="00FC5789" w:rsidRPr="00DF4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9CC" w:rsidRDefault="00FC5789" w:rsidP="0046696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примере ПАО «Кубаньэнерго» 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инвестиции в человеческий капитал и </w:t>
      </w:r>
      <w:r w:rsidR="00703F79">
        <w:rPr>
          <w:rFonts w:ascii="Times New Roman" w:hAnsi="Times New Roman" w:cs="Times New Roman"/>
          <w:sz w:val="28"/>
          <w:szCs w:val="28"/>
        </w:rPr>
        <w:t xml:space="preserve">кадровую </w:t>
      </w:r>
      <w:r w:rsidR="0046696E">
        <w:rPr>
          <w:rFonts w:ascii="Times New Roman" w:hAnsi="Times New Roman" w:cs="Times New Roman"/>
          <w:sz w:val="28"/>
          <w:szCs w:val="28"/>
        </w:rPr>
        <w:t>политику,</w:t>
      </w:r>
      <w:r w:rsidR="00703F79">
        <w:rPr>
          <w:rFonts w:ascii="Times New Roman" w:hAnsi="Times New Roman" w:cs="Times New Roman"/>
          <w:sz w:val="28"/>
          <w:szCs w:val="28"/>
        </w:rPr>
        <w:t xml:space="preserve"> </w:t>
      </w:r>
      <w:r w:rsidR="0046696E">
        <w:rPr>
          <w:rFonts w:ascii="Times New Roman" w:hAnsi="Times New Roman" w:cs="Times New Roman"/>
          <w:sz w:val="28"/>
          <w:szCs w:val="28"/>
        </w:rPr>
        <w:t>безусловно,</w:t>
      </w:r>
      <w:r w:rsidR="00703F79">
        <w:rPr>
          <w:rFonts w:ascii="Times New Roman" w:hAnsi="Times New Roman" w:cs="Times New Roman"/>
          <w:sz w:val="28"/>
          <w:szCs w:val="28"/>
        </w:rPr>
        <w:t xml:space="preserve"> осуществляются. Преимущественно это непрерывно</w:t>
      </w:r>
      <w:r w:rsidR="00D05CC0">
        <w:rPr>
          <w:rFonts w:ascii="Times New Roman" w:hAnsi="Times New Roman" w:cs="Times New Roman"/>
          <w:sz w:val="28"/>
          <w:szCs w:val="28"/>
        </w:rPr>
        <w:t xml:space="preserve">е обучение всех </w:t>
      </w:r>
      <w:r w:rsidR="00D05CC0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 в различных учебных заведениях, а так же работа кадрового резерва. </w:t>
      </w:r>
    </w:p>
    <w:p w:rsidR="00751AE9" w:rsidRDefault="00751AE9" w:rsidP="000A0D8A">
      <w:pPr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положений </w:t>
      </w:r>
      <w:r w:rsidR="002B67D9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7D9">
        <w:rPr>
          <w:rFonts w:ascii="Times New Roman" w:hAnsi="Times New Roman" w:cs="Times New Roman"/>
          <w:sz w:val="28"/>
          <w:szCs w:val="28"/>
        </w:rPr>
        <w:t>2</w:t>
      </w:r>
      <w:r w:rsidRPr="00983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вывод о том, что Краснодарский край обладает одной из самых развитых </w:t>
      </w:r>
      <w:r w:rsidR="00C63720">
        <w:rPr>
          <w:rFonts w:ascii="Times New Roman" w:hAnsi="Times New Roman" w:cs="Times New Roman"/>
          <w:sz w:val="28"/>
          <w:szCs w:val="28"/>
        </w:rPr>
        <w:t>транспортных и производс</w:t>
      </w:r>
      <w:r w:rsidR="000B6F29">
        <w:rPr>
          <w:rFonts w:ascii="Times New Roman" w:hAnsi="Times New Roman" w:cs="Times New Roman"/>
          <w:sz w:val="28"/>
          <w:szCs w:val="28"/>
        </w:rPr>
        <w:t>твенных инфраструктур в России с большим потоком инвестиций в различные отрасли</w:t>
      </w:r>
      <w:r w:rsidR="004F10FC">
        <w:rPr>
          <w:rFonts w:ascii="Times New Roman" w:hAnsi="Times New Roman" w:cs="Times New Roman"/>
          <w:sz w:val="28"/>
          <w:szCs w:val="28"/>
        </w:rPr>
        <w:t xml:space="preserve">, в том числе и человеческий капитал. </w:t>
      </w:r>
      <w:r w:rsidR="0092287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20E9C">
        <w:rPr>
          <w:rFonts w:ascii="Times New Roman" w:hAnsi="Times New Roman" w:cs="Times New Roman"/>
          <w:sz w:val="28"/>
          <w:szCs w:val="28"/>
        </w:rPr>
        <w:t>беспрерывно осуществ</w:t>
      </w:r>
      <w:r w:rsidR="00EB3D51">
        <w:rPr>
          <w:rFonts w:ascii="Times New Roman" w:hAnsi="Times New Roman" w:cs="Times New Roman"/>
          <w:sz w:val="28"/>
          <w:szCs w:val="28"/>
        </w:rPr>
        <w:t xml:space="preserve">ляют обучение своих сотрудников. </w:t>
      </w:r>
    </w:p>
    <w:p w:rsidR="00EB3D51" w:rsidRDefault="00EB3D51" w:rsidP="000A0D8A">
      <w:pPr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0F6547">
        <w:rPr>
          <w:rFonts w:ascii="Times New Roman" w:hAnsi="Times New Roman" w:cs="Times New Roman"/>
          <w:sz w:val="28"/>
          <w:szCs w:val="28"/>
        </w:rPr>
        <w:t xml:space="preserve">производство в Краснодарском крае </w:t>
      </w:r>
      <w:r w:rsidR="00B90C8B">
        <w:rPr>
          <w:rFonts w:ascii="Times New Roman" w:hAnsi="Times New Roman" w:cs="Times New Roman"/>
          <w:sz w:val="28"/>
          <w:szCs w:val="28"/>
        </w:rPr>
        <w:t>сконцентрировано в основном в пищевой и легкой промышленности</w:t>
      </w:r>
      <w:r w:rsidR="004370E0">
        <w:rPr>
          <w:rFonts w:ascii="Times New Roman" w:hAnsi="Times New Roman" w:cs="Times New Roman"/>
          <w:sz w:val="28"/>
          <w:szCs w:val="28"/>
        </w:rPr>
        <w:t xml:space="preserve">, нежели на </w:t>
      </w:r>
      <w:r w:rsidR="00207435">
        <w:rPr>
          <w:rFonts w:ascii="Times New Roman" w:hAnsi="Times New Roman" w:cs="Times New Roman"/>
          <w:sz w:val="28"/>
          <w:szCs w:val="28"/>
        </w:rPr>
        <w:t>м</w:t>
      </w:r>
      <w:r w:rsidR="00A328A7">
        <w:rPr>
          <w:rFonts w:ascii="Times New Roman" w:hAnsi="Times New Roman" w:cs="Times New Roman"/>
          <w:sz w:val="28"/>
          <w:szCs w:val="28"/>
        </w:rPr>
        <w:t>еталлургии и машиностроении (</w:t>
      </w:r>
      <w:r w:rsidR="005C2969">
        <w:rPr>
          <w:rFonts w:ascii="Times New Roman" w:hAnsi="Times New Roman" w:cs="Times New Roman"/>
          <w:sz w:val="28"/>
          <w:szCs w:val="28"/>
        </w:rPr>
        <w:t>за исключением производства сельскохозяйственн</w:t>
      </w:r>
      <w:r w:rsidR="004A0A6E">
        <w:rPr>
          <w:rFonts w:ascii="Times New Roman" w:hAnsi="Times New Roman" w:cs="Times New Roman"/>
          <w:sz w:val="28"/>
          <w:szCs w:val="28"/>
        </w:rPr>
        <w:t>ы</w:t>
      </w:r>
      <w:r w:rsidR="003C42B5">
        <w:rPr>
          <w:rFonts w:ascii="Times New Roman" w:hAnsi="Times New Roman" w:cs="Times New Roman"/>
          <w:sz w:val="28"/>
          <w:szCs w:val="28"/>
        </w:rPr>
        <w:t xml:space="preserve">х комбайнов). Инвестиции производятся </w:t>
      </w:r>
      <w:r w:rsidR="006825A2">
        <w:rPr>
          <w:rFonts w:ascii="Times New Roman" w:hAnsi="Times New Roman" w:cs="Times New Roman"/>
          <w:sz w:val="28"/>
          <w:szCs w:val="28"/>
        </w:rPr>
        <w:t>в проверенные окупаемые отрасли</w:t>
      </w:r>
      <w:r w:rsidR="00ED1248">
        <w:rPr>
          <w:rFonts w:ascii="Times New Roman" w:hAnsi="Times New Roman" w:cs="Times New Roman"/>
          <w:sz w:val="28"/>
          <w:szCs w:val="28"/>
        </w:rPr>
        <w:t xml:space="preserve"> (</w:t>
      </w:r>
      <w:r w:rsidR="007464A2">
        <w:rPr>
          <w:rFonts w:ascii="Times New Roman" w:hAnsi="Times New Roman" w:cs="Times New Roman"/>
          <w:sz w:val="28"/>
          <w:szCs w:val="28"/>
        </w:rPr>
        <w:t xml:space="preserve">обрабатывающее </w:t>
      </w:r>
      <w:r w:rsidR="00ED1248">
        <w:rPr>
          <w:rFonts w:ascii="Times New Roman" w:hAnsi="Times New Roman" w:cs="Times New Roman"/>
          <w:sz w:val="28"/>
          <w:szCs w:val="28"/>
        </w:rPr>
        <w:t>производство</w:t>
      </w:r>
      <w:proofErr w:type="gramStart"/>
      <w:r w:rsidR="007464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64A2">
        <w:rPr>
          <w:rFonts w:ascii="Times New Roman" w:hAnsi="Times New Roman" w:cs="Times New Roman"/>
          <w:sz w:val="28"/>
          <w:szCs w:val="28"/>
        </w:rPr>
        <w:t xml:space="preserve"> сельское хозяйство, логистика и </w:t>
      </w:r>
      <w:proofErr w:type="spellStart"/>
      <w:r w:rsidR="007464A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ED1248">
        <w:rPr>
          <w:rFonts w:ascii="Times New Roman" w:hAnsi="Times New Roman" w:cs="Times New Roman"/>
          <w:sz w:val="28"/>
          <w:szCs w:val="28"/>
        </w:rPr>
        <w:t>.)</w:t>
      </w:r>
      <w:r w:rsidR="007464A2">
        <w:rPr>
          <w:rFonts w:ascii="Times New Roman" w:hAnsi="Times New Roman" w:cs="Times New Roman"/>
          <w:sz w:val="28"/>
          <w:szCs w:val="28"/>
        </w:rPr>
        <w:t xml:space="preserve"> </w:t>
      </w:r>
      <w:r w:rsidR="006825A2">
        <w:rPr>
          <w:rFonts w:ascii="Times New Roman" w:hAnsi="Times New Roman" w:cs="Times New Roman"/>
          <w:sz w:val="28"/>
          <w:szCs w:val="28"/>
        </w:rPr>
        <w:t xml:space="preserve"> , хотя они не являются высокотехнологическими</w:t>
      </w:r>
      <w:r w:rsidR="00ED1248">
        <w:rPr>
          <w:rFonts w:ascii="Times New Roman" w:hAnsi="Times New Roman" w:cs="Times New Roman"/>
          <w:sz w:val="28"/>
          <w:szCs w:val="28"/>
        </w:rPr>
        <w:t xml:space="preserve">. </w:t>
      </w:r>
      <w:r w:rsidR="009D3512">
        <w:rPr>
          <w:rFonts w:ascii="Times New Roman" w:hAnsi="Times New Roman" w:cs="Times New Roman"/>
          <w:sz w:val="28"/>
          <w:szCs w:val="28"/>
        </w:rPr>
        <w:t>Так же происходят инвестиции в человеческие ресурсы в виде обеспечения</w:t>
      </w:r>
      <w:r w:rsidR="00E218D3">
        <w:rPr>
          <w:rFonts w:ascii="Times New Roman" w:hAnsi="Times New Roman" w:cs="Times New Roman"/>
          <w:sz w:val="28"/>
          <w:szCs w:val="28"/>
        </w:rPr>
        <w:t xml:space="preserve"> предприятиями</w:t>
      </w:r>
      <w:r w:rsidR="009D3512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E218D3">
        <w:rPr>
          <w:rFonts w:ascii="Times New Roman" w:hAnsi="Times New Roman" w:cs="Times New Roman"/>
          <w:sz w:val="28"/>
          <w:szCs w:val="28"/>
        </w:rPr>
        <w:t>сотрудников и т</w:t>
      </w:r>
      <w:r w:rsidR="000A0D8A">
        <w:rPr>
          <w:rFonts w:ascii="Times New Roman" w:hAnsi="Times New Roman" w:cs="Times New Roman"/>
          <w:sz w:val="28"/>
          <w:szCs w:val="28"/>
        </w:rPr>
        <w:t>.</w:t>
      </w:r>
      <w:r w:rsidR="00E218D3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0A0D8A" w:rsidRDefault="00E218D3" w:rsidP="000A0D8A">
      <w:pPr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Реиндустриализация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B8">
        <w:rPr>
          <w:rFonts w:ascii="Times New Roman" w:hAnsi="Times New Roman" w:cs="Times New Roman"/>
          <w:sz w:val="28"/>
          <w:szCs w:val="28"/>
        </w:rPr>
        <w:t>в Краснодарском крае проходит полном ходом</w:t>
      </w:r>
      <w:r w:rsidR="00D10BCA">
        <w:rPr>
          <w:rFonts w:ascii="Times New Roman" w:hAnsi="Times New Roman" w:cs="Times New Roman"/>
          <w:sz w:val="28"/>
          <w:szCs w:val="28"/>
        </w:rPr>
        <w:t xml:space="preserve">, однако пока </w:t>
      </w:r>
      <w:r w:rsidR="00BE7A12">
        <w:rPr>
          <w:rFonts w:ascii="Times New Roman" w:hAnsi="Times New Roman" w:cs="Times New Roman"/>
          <w:sz w:val="28"/>
          <w:szCs w:val="28"/>
        </w:rPr>
        <w:t xml:space="preserve">в регионе не сформируется </w:t>
      </w:r>
      <w:proofErr w:type="spellStart"/>
      <w:r w:rsidR="00BE7A12">
        <w:rPr>
          <w:rFonts w:ascii="Times New Roman" w:hAnsi="Times New Roman" w:cs="Times New Roman"/>
          <w:sz w:val="28"/>
          <w:szCs w:val="28"/>
        </w:rPr>
        <w:t>выскотехнологическое</w:t>
      </w:r>
      <w:proofErr w:type="spellEnd"/>
      <w:r w:rsidR="00BE7A12">
        <w:rPr>
          <w:rFonts w:ascii="Times New Roman" w:hAnsi="Times New Roman" w:cs="Times New Roman"/>
          <w:sz w:val="28"/>
          <w:szCs w:val="28"/>
        </w:rPr>
        <w:t xml:space="preserve"> производство </w:t>
      </w:r>
      <w:r w:rsidR="00450C47">
        <w:rPr>
          <w:rFonts w:ascii="Times New Roman" w:hAnsi="Times New Roman" w:cs="Times New Roman"/>
          <w:sz w:val="28"/>
          <w:szCs w:val="28"/>
        </w:rPr>
        <w:t>со стабильным уровнем инвестиций</w:t>
      </w:r>
      <w:r w:rsidR="000A0D8A">
        <w:rPr>
          <w:rFonts w:ascii="Times New Roman" w:hAnsi="Times New Roman" w:cs="Times New Roman"/>
          <w:sz w:val="28"/>
          <w:szCs w:val="28"/>
        </w:rPr>
        <w:t>,</w:t>
      </w:r>
      <w:r w:rsidR="00450C47">
        <w:rPr>
          <w:rFonts w:ascii="Times New Roman" w:hAnsi="Times New Roman" w:cs="Times New Roman"/>
          <w:sz w:val="28"/>
          <w:szCs w:val="28"/>
        </w:rPr>
        <w:t xml:space="preserve"> </w:t>
      </w:r>
      <w:r w:rsidR="009B639A">
        <w:rPr>
          <w:rFonts w:ascii="Times New Roman" w:hAnsi="Times New Roman" w:cs="Times New Roman"/>
          <w:sz w:val="28"/>
          <w:szCs w:val="28"/>
        </w:rPr>
        <w:t xml:space="preserve">переход </w:t>
      </w:r>
      <w:r w:rsidR="00553963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553963">
        <w:rPr>
          <w:rFonts w:ascii="Times New Roman" w:hAnsi="Times New Roman" w:cs="Times New Roman"/>
          <w:sz w:val="28"/>
          <w:szCs w:val="28"/>
        </w:rPr>
        <w:t>неоиндустриализации</w:t>
      </w:r>
      <w:proofErr w:type="spellEnd"/>
      <w:r w:rsidR="00553963">
        <w:rPr>
          <w:rFonts w:ascii="Times New Roman" w:hAnsi="Times New Roman" w:cs="Times New Roman"/>
          <w:sz w:val="28"/>
          <w:szCs w:val="28"/>
        </w:rPr>
        <w:t xml:space="preserve"> будет затруднен. </w:t>
      </w:r>
    </w:p>
    <w:p w:rsidR="000A0D8A" w:rsidRDefault="000A0D8A" w:rsidP="000A0D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3329" w:rsidRDefault="00F43329" w:rsidP="000A0D8A">
      <w:pPr>
        <w:pStyle w:val="1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13" w:name="_Toc531718433"/>
      <w:r w:rsidRPr="000A0D8A">
        <w:rPr>
          <w:rFonts w:ascii="Times New Roman" w:hAnsi="Times New Roman" w:cs="Times New Roman"/>
          <w:b w:val="0"/>
          <w:color w:val="auto"/>
        </w:rPr>
        <w:lastRenderedPageBreak/>
        <w:t>П</w:t>
      </w:r>
      <w:r w:rsidR="000A0D8A" w:rsidRPr="000A0D8A">
        <w:rPr>
          <w:rFonts w:ascii="Times New Roman" w:hAnsi="Times New Roman" w:cs="Times New Roman"/>
          <w:b w:val="0"/>
          <w:color w:val="auto"/>
        </w:rPr>
        <w:t xml:space="preserve">риоритетные направления </w:t>
      </w:r>
      <w:proofErr w:type="spellStart"/>
      <w:r w:rsidR="000A0D8A" w:rsidRPr="000A0D8A">
        <w:rPr>
          <w:rFonts w:ascii="Times New Roman" w:hAnsi="Times New Roman" w:cs="Times New Roman"/>
          <w:b w:val="0"/>
          <w:color w:val="auto"/>
        </w:rPr>
        <w:t>неоиндустриализации</w:t>
      </w:r>
      <w:proofErr w:type="spellEnd"/>
      <w:r w:rsidR="000A0D8A" w:rsidRPr="000A0D8A">
        <w:rPr>
          <w:rFonts w:ascii="Times New Roman" w:hAnsi="Times New Roman" w:cs="Times New Roman"/>
          <w:b w:val="0"/>
          <w:color w:val="auto"/>
        </w:rPr>
        <w:t xml:space="preserve"> в </w:t>
      </w:r>
      <w:r w:rsidRPr="000A0D8A">
        <w:rPr>
          <w:rFonts w:ascii="Times New Roman" w:hAnsi="Times New Roman" w:cs="Times New Roman"/>
          <w:b w:val="0"/>
          <w:color w:val="auto"/>
        </w:rPr>
        <w:t>ЮФО</w:t>
      </w:r>
      <w:bookmarkEnd w:id="13"/>
    </w:p>
    <w:p w:rsidR="000A0D8A" w:rsidRPr="000A0D8A" w:rsidRDefault="000A0D8A" w:rsidP="000A0D8A">
      <w:pPr>
        <w:pStyle w:val="a3"/>
        <w:ind w:left="0" w:firstLine="709"/>
      </w:pPr>
    </w:p>
    <w:p w:rsidR="00F43329" w:rsidRDefault="00F43329" w:rsidP="000A0D8A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bookmarkStart w:id="14" w:name="_Toc531718434"/>
      <w:r w:rsidRPr="000A0D8A">
        <w:rPr>
          <w:rFonts w:ascii="Times New Roman" w:hAnsi="Times New Roman" w:cs="Times New Roman"/>
          <w:b w:val="0"/>
          <w:color w:val="auto"/>
          <w:sz w:val="28"/>
          <w:szCs w:val="28"/>
        </w:rPr>
        <w:t>3.1</w:t>
      </w:r>
      <w:r w:rsidRPr="000A0D8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Стратегическое развитие и перспективы развития.</w:t>
      </w:r>
      <w:bookmarkEnd w:id="14"/>
    </w:p>
    <w:p w:rsidR="000A0D8A" w:rsidRPr="000A0D8A" w:rsidRDefault="000A0D8A" w:rsidP="000A0D8A">
      <w:pPr>
        <w:ind w:firstLine="709"/>
      </w:pPr>
    </w:p>
    <w:p w:rsidR="0096364E" w:rsidRDefault="002570BF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</w:t>
      </w:r>
      <w:r w:rsidR="005F0DA7" w:rsidRPr="005F0DA7">
        <w:rPr>
          <w:rFonts w:ascii="Times New Roman" w:hAnsi="Times New Roman" w:cs="Times New Roman"/>
          <w:sz w:val="28"/>
          <w:szCs w:val="28"/>
        </w:rPr>
        <w:t>индустриализация</w:t>
      </w:r>
      <w:proofErr w:type="spellEnd"/>
      <w:r w:rsidR="005F0DA7" w:rsidRPr="005F0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6384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="00FE6677">
        <w:rPr>
          <w:rFonts w:ascii="Times New Roman" w:hAnsi="Times New Roman" w:cs="Times New Roman"/>
          <w:sz w:val="28"/>
          <w:szCs w:val="28"/>
        </w:rPr>
        <w:t xml:space="preserve"> для реализации политики</w:t>
      </w:r>
      <w:r>
        <w:rPr>
          <w:rFonts w:ascii="Times New Roman" w:hAnsi="Times New Roman" w:cs="Times New Roman"/>
          <w:sz w:val="28"/>
          <w:szCs w:val="28"/>
        </w:rPr>
        <w:t xml:space="preserve">, заключающейся в возрождении инноваций </w:t>
      </w:r>
      <w:r w:rsidR="007D2C50">
        <w:rPr>
          <w:rFonts w:ascii="Times New Roman" w:hAnsi="Times New Roman" w:cs="Times New Roman"/>
          <w:sz w:val="28"/>
          <w:szCs w:val="28"/>
        </w:rPr>
        <w:t xml:space="preserve">и конечной прибыли </w:t>
      </w:r>
      <w:r w:rsidR="005F0DA7" w:rsidRPr="005F0DA7">
        <w:rPr>
          <w:rFonts w:ascii="Times New Roman" w:hAnsi="Times New Roman" w:cs="Times New Roman"/>
          <w:sz w:val="28"/>
          <w:szCs w:val="28"/>
        </w:rPr>
        <w:t xml:space="preserve">интегрированных межотраслевых комплексов. </w:t>
      </w:r>
      <w:r w:rsidR="002122AE">
        <w:rPr>
          <w:rFonts w:ascii="Times New Roman" w:hAnsi="Times New Roman" w:cs="Times New Roman"/>
          <w:sz w:val="28"/>
          <w:szCs w:val="28"/>
        </w:rPr>
        <w:t xml:space="preserve">Это формирование первоклассного индустриального базиса для инноваций. </w:t>
      </w:r>
      <w:r w:rsidR="002A6384">
        <w:rPr>
          <w:rFonts w:ascii="Times New Roman" w:hAnsi="Times New Roman" w:cs="Times New Roman"/>
          <w:sz w:val="28"/>
          <w:szCs w:val="28"/>
        </w:rPr>
        <w:t xml:space="preserve">Проблема заключается в том, что в современных экономических условиях </w:t>
      </w:r>
      <w:r w:rsidR="003D048E">
        <w:rPr>
          <w:rFonts w:ascii="Times New Roman" w:hAnsi="Times New Roman" w:cs="Times New Roman"/>
          <w:sz w:val="28"/>
          <w:szCs w:val="28"/>
        </w:rPr>
        <w:t xml:space="preserve">имеется разрыв </w:t>
      </w:r>
      <w:r w:rsidR="00324E8F">
        <w:rPr>
          <w:rFonts w:ascii="Times New Roman" w:hAnsi="Times New Roman" w:cs="Times New Roman"/>
          <w:sz w:val="28"/>
          <w:szCs w:val="28"/>
        </w:rPr>
        <w:t>между введен</w:t>
      </w:r>
      <w:r w:rsidR="009D685D">
        <w:rPr>
          <w:rFonts w:ascii="Times New Roman" w:hAnsi="Times New Roman" w:cs="Times New Roman"/>
          <w:sz w:val="28"/>
          <w:szCs w:val="28"/>
        </w:rPr>
        <w:t xml:space="preserve">ием новых технологий и методик и инерционным развитием </w:t>
      </w:r>
      <w:r w:rsidR="005F0DA7" w:rsidRPr="005F0DA7">
        <w:rPr>
          <w:rFonts w:ascii="Times New Roman" w:hAnsi="Times New Roman" w:cs="Times New Roman"/>
          <w:sz w:val="28"/>
          <w:szCs w:val="28"/>
        </w:rPr>
        <w:t>сырьевой ориентацией экономики.</w:t>
      </w:r>
      <w:r w:rsidR="00C95BFC">
        <w:rPr>
          <w:rFonts w:ascii="Times New Roman" w:hAnsi="Times New Roman" w:cs="Times New Roman"/>
          <w:sz w:val="28"/>
          <w:szCs w:val="28"/>
        </w:rPr>
        <w:t xml:space="preserve"> Традиционная специализация Краснодарского края</w:t>
      </w:r>
      <w:r w:rsidR="00A22790">
        <w:rPr>
          <w:rFonts w:ascii="Times New Roman" w:hAnsi="Times New Roman" w:cs="Times New Roman"/>
          <w:sz w:val="28"/>
          <w:szCs w:val="28"/>
        </w:rPr>
        <w:t xml:space="preserve"> состоит в</w:t>
      </w:r>
      <w:r w:rsidR="00C95BFC">
        <w:rPr>
          <w:rFonts w:ascii="Times New Roman" w:hAnsi="Times New Roman" w:cs="Times New Roman"/>
          <w:sz w:val="28"/>
          <w:szCs w:val="28"/>
        </w:rPr>
        <w:t xml:space="preserve"> </w:t>
      </w:r>
      <w:r w:rsidR="00A22790">
        <w:rPr>
          <w:rFonts w:ascii="Times New Roman" w:hAnsi="Times New Roman" w:cs="Times New Roman"/>
          <w:sz w:val="28"/>
          <w:szCs w:val="28"/>
        </w:rPr>
        <w:t>агроп</w:t>
      </w:r>
      <w:r w:rsidR="0096364E">
        <w:rPr>
          <w:rFonts w:ascii="Times New Roman" w:hAnsi="Times New Roman" w:cs="Times New Roman"/>
          <w:sz w:val="28"/>
          <w:szCs w:val="28"/>
        </w:rPr>
        <w:t xml:space="preserve">ромышленном </w:t>
      </w:r>
      <w:r w:rsidR="00167D5C">
        <w:rPr>
          <w:rFonts w:ascii="Times New Roman" w:hAnsi="Times New Roman" w:cs="Times New Roman"/>
          <w:sz w:val="28"/>
          <w:szCs w:val="28"/>
        </w:rPr>
        <w:t>комплексе</w:t>
      </w:r>
      <w:r w:rsidR="0096364E">
        <w:rPr>
          <w:rFonts w:ascii="Times New Roman" w:hAnsi="Times New Roman" w:cs="Times New Roman"/>
          <w:sz w:val="28"/>
          <w:szCs w:val="28"/>
        </w:rPr>
        <w:t xml:space="preserve">, </w:t>
      </w:r>
      <w:r w:rsidR="00167D5C">
        <w:rPr>
          <w:rFonts w:ascii="Times New Roman" w:hAnsi="Times New Roman" w:cs="Times New Roman"/>
          <w:sz w:val="28"/>
          <w:szCs w:val="28"/>
        </w:rPr>
        <w:t>курортно-рекреационном</w:t>
      </w:r>
      <w:r w:rsidR="0096364E" w:rsidRPr="00C10797">
        <w:rPr>
          <w:rFonts w:ascii="Times New Roman" w:hAnsi="Times New Roman" w:cs="Times New Roman"/>
          <w:sz w:val="28"/>
          <w:szCs w:val="28"/>
        </w:rPr>
        <w:t xml:space="preserve"> и туристи</w:t>
      </w:r>
      <w:r w:rsidR="00167D5C">
        <w:rPr>
          <w:rFonts w:ascii="Times New Roman" w:hAnsi="Times New Roman" w:cs="Times New Roman"/>
          <w:sz w:val="28"/>
          <w:szCs w:val="28"/>
        </w:rPr>
        <w:t>ческом</w:t>
      </w:r>
      <w:r w:rsidR="0096364E">
        <w:rPr>
          <w:rFonts w:ascii="Times New Roman" w:hAnsi="Times New Roman" w:cs="Times New Roman"/>
          <w:sz w:val="28"/>
          <w:szCs w:val="28"/>
        </w:rPr>
        <w:t xml:space="preserve"> комплексы, строительном и </w:t>
      </w:r>
      <w:proofErr w:type="gramStart"/>
      <w:r w:rsidR="00167D5C">
        <w:rPr>
          <w:rFonts w:ascii="Times New Roman" w:hAnsi="Times New Roman" w:cs="Times New Roman"/>
          <w:sz w:val="28"/>
          <w:szCs w:val="28"/>
        </w:rPr>
        <w:t>пищевой</w:t>
      </w:r>
      <w:proofErr w:type="gramEnd"/>
      <w:r w:rsidR="00167D5C">
        <w:rPr>
          <w:rFonts w:ascii="Times New Roman" w:hAnsi="Times New Roman" w:cs="Times New Roman"/>
          <w:sz w:val="28"/>
          <w:szCs w:val="28"/>
        </w:rPr>
        <w:t xml:space="preserve"> комплексе.</w:t>
      </w:r>
    </w:p>
    <w:p w:rsidR="00FD6C5E" w:rsidRPr="00820F98" w:rsidRDefault="00D454F9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D6C5E" w:rsidRPr="00820F98">
        <w:rPr>
          <w:rFonts w:ascii="Times New Roman" w:hAnsi="Times New Roman" w:cs="Times New Roman"/>
          <w:sz w:val="28"/>
          <w:szCs w:val="28"/>
        </w:rPr>
        <w:t>государственной программы Краснодарского края «Социально-экономическое и инновационное развитие Краснодарского края», подпрограммы «Государственная поддержка малого и среднего предпринимательства и стимулирование инновационной д</w:t>
      </w:r>
      <w:r w:rsidR="00FD6C5E">
        <w:rPr>
          <w:rFonts w:ascii="Times New Roman" w:hAnsi="Times New Roman" w:cs="Times New Roman"/>
          <w:sz w:val="28"/>
          <w:szCs w:val="28"/>
        </w:rPr>
        <w:t>еятельности Кра</w:t>
      </w:r>
      <w:r w:rsidR="00087CA1">
        <w:rPr>
          <w:rFonts w:ascii="Times New Roman" w:hAnsi="Times New Roman" w:cs="Times New Roman"/>
          <w:sz w:val="28"/>
          <w:szCs w:val="28"/>
        </w:rPr>
        <w:t xml:space="preserve">снодарском крае» со стороны </w:t>
      </w:r>
      <w:r w:rsidR="002B4413">
        <w:rPr>
          <w:rFonts w:ascii="Times New Roman" w:hAnsi="Times New Roman" w:cs="Times New Roman"/>
          <w:sz w:val="28"/>
          <w:szCs w:val="28"/>
        </w:rPr>
        <w:t xml:space="preserve">властей осуществляется продвижение инновационных проектов. </w:t>
      </w:r>
      <w:r w:rsidR="006A4055">
        <w:rPr>
          <w:rFonts w:ascii="Times New Roman" w:hAnsi="Times New Roman" w:cs="Times New Roman"/>
          <w:sz w:val="28"/>
          <w:szCs w:val="28"/>
        </w:rPr>
        <w:t xml:space="preserve">Особо пристальное внимание стоит уделить инновационной </w:t>
      </w:r>
      <w:proofErr w:type="spellStart"/>
      <w:r w:rsidR="006A4055">
        <w:rPr>
          <w:rFonts w:ascii="Times New Roman" w:hAnsi="Times New Roman" w:cs="Times New Roman"/>
          <w:sz w:val="28"/>
          <w:szCs w:val="28"/>
        </w:rPr>
        <w:t>экосисистеме</w:t>
      </w:r>
      <w:proofErr w:type="spellEnd"/>
      <w:r w:rsidR="006A4055">
        <w:rPr>
          <w:rFonts w:ascii="Times New Roman" w:hAnsi="Times New Roman" w:cs="Times New Roman"/>
          <w:sz w:val="28"/>
          <w:szCs w:val="28"/>
        </w:rPr>
        <w:t xml:space="preserve"> региона (ИЭСР) </w:t>
      </w:r>
      <w:r w:rsidR="00E12800">
        <w:rPr>
          <w:rFonts w:ascii="Times New Roman" w:hAnsi="Times New Roman" w:cs="Times New Roman"/>
          <w:sz w:val="28"/>
          <w:szCs w:val="28"/>
        </w:rPr>
        <w:t>(в состав которой входят инду</w:t>
      </w:r>
      <w:r w:rsidR="000F3B59">
        <w:rPr>
          <w:rFonts w:ascii="Times New Roman" w:hAnsi="Times New Roman" w:cs="Times New Roman"/>
          <w:sz w:val="28"/>
          <w:szCs w:val="28"/>
        </w:rPr>
        <w:t>стриальные парки</w:t>
      </w:r>
      <w:r w:rsidR="00713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3FE9">
        <w:rPr>
          <w:rFonts w:ascii="Times New Roman" w:hAnsi="Times New Roman" w:cs="Times New Roman"/>
          <w:sz w:val="28"/>
          <w:szCs w:val="28"/>
        </w:rPr>
        <w:t>агротехпарки</w:t>
      </w:r>
      <w:proofErr w:type="spellEnd"/>
      <w:r w:rsidR="00713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13FE9">
        <w:rPr>
          <w:rFonts w:ascii="Times New Roman" w:hAnsi="Times New Roman" w:cs="Times New Roman"/>
          <w:sz w:val="28"/>
          <w:szCs w:val="28"/>
        </w:rPr>
        <w:t>бизнес-инкубаторы</w:t>
      </w:r>
      <w:proofErr w:type="spellEnd"/>
      <w:proofErr w:type="gramEnd"/>
      <w:r w:rsidR="00713FE9">
        <w:rPr>
          <w:rFonts w:ascii="Times New Roman" w:hAnsi="Times New Roman" w:cs="Times New Roman"/>
          <w:sz w:val="28"/>
          <w:szCs w:val="28"/>
        </w:rPr>
        <w:t>, инжиниринговые центры и т</w:t>
      </w:r>
      <w:r w:rsidR="000F3B59">
        <w:rPr>
          <w:rFonts w:ascii="Times New Roman" w:hAnsi="Times New Roman" w:cs="Times New Roman"/>
          <w:sz w:val="28"/>
          <w:szCs w:val="28"/>
        </w:rPr>
        <w:t>.</w:t>
      </w:r>
      <w:r w:rsidR="00713FE9">
        <w:rPr>
          <w:rFonts w:ascii="Times New Roman" w:hAnsi="Times New Roman" w:cs="Times New Roman"/>
          <w:sz w:val="28"/>
          <w:szCs w:val="28"/>
        </w:rPr>
        <w:t>д.</w:t>
      </w:r>
      <w:r w:rsidR="00FE3AC9">
        <w:rPr>
          <w:rFonts w:ascii="Times New Roman" w:hAnsi="Times New Roman" w:cs="Times New Roman"/>
          <w:sz w:val="28"/>
          <w:szCs w:val="28"/>
        </w:rPr>
        <w:t>). Однако предприятий специализирующихся на инновациях насчитывается около 65 на весь Краснодарский кр</w:t>
      </w:r>
      <w:r w:rsidR="004237B2">
        <w:rPr>
          <w:rFonts w:ascii="Times New Roman" w:hAnsi="Times New Roman" w:cs="Times New Roman"/>
          <w:sz w:val="28"/>
          <w:szCs w:val="28"/>
        </w:rPr>
        <w:t xml:space="preserve">ай, чего явно не достаточно для полномасштабной деятельности. </w:t>
      </w:r>
    </w:p>
    <w:p w:rsidR="001B09E0" w:rsidRDefault="001C3D38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Реиндустриализацию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490D37">
        <w:rPr>
          <w:rFonts w:ascii="Times New Roman" w:hAnsi="Times New Roman" w:cs="Times New Roman"/>
          <w:sz w:val="28"/>
          <w:szCs w:val="28"/>
        </w:rPr>
        <w:t xml:space="preserve">необходимо осуществлять совместно с </w:t>
      </w:r>
      <w:proofErr w:type="spellStart"/>
      <w:r w:rsidR="00490D37">
        <w:rPr>
          <w:rFonts w:ascii="Times New Roman" w:hAnsi="Times New Roman" w:cs="Times New Roman"/>
          <w:sz w:val="28"/>
          <w:szCs w:val="28"/>
        </w:rPr>
        <w:t>неоиндустриализацией</w:t>
      </w:r>
      <w:proofErr w:type="spellEnd"/>
      <w:r w:rsidR="00490D37">
        <w:rPr>
          <w:rFonts w:ascii="Times New Roman" w:hAnsi="Times New Roman" w:cs="Times New Roman"/>
          <w:sz w:val="28"/>
          <w:szCs w:val="28"/>
        </w:rPr>
        <w:t xml:space="preserve">. Но пока </w:t>
      </w:r>
      <w:r w:rsidR="00924D9B">
        <w:rPr>
          <w:rFonts w:ascii="Times New Roman" w:hAnsi="Times New Roman" w:cs="Times New Roman"/>
          <w:sz w:val="28"/>
          <w:szCs w:val="28"/>
        </w:rPr>
        <w:t xml:space="preserve">представлены лишь проекты, по </w:t>
      </w:r>
      <w:proofErr w:type="spellStart"/>
      <w:r w:rsidR="00924D9B">
        <w:rPr>
          <w:rFonts w:ascii="Times New Roman" w:hAnsi="Times New Roman" w:cs="Times New Roman"/>
          <w:sz w:val="28"/>
          <w:szCs w:val="28"/>
        </w:rPr>
        <w:t>реиндустриали</w:t>
      </w:r>
      <w:r w:rsidR="001B09E0" w:rsidRPr="001B09E0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="001B09E0" w:rsidRPr="001B09E0">
        <w:rPr>
          <w:rFonts w:ascii="Times New Roman" w:hAnsi="Times New Roman" w:cs="Times New Roman"/>
          <w:sz w:val="28"/>
          <w:szCs w:val="28"/>
        </w:rPr>
        <w:t>. А из 4 промышленных зон инвестиционную поддержку получил индустриальный парк «Восточная промышленная зона»</w:t>
      </w:r>
      <w:r w:rsidR="00924D9B">
        <w:rPr>
          <w:rFonts w:ascii="Times New Roman" w:hAnsi="Times New Roman" w:cs="Times New Roman"/>
          <w:sz w:val="28"/>
          <w:szCs w:val="28"/>
        </w:rPr>
        <w:t xml:space="preserve">. </w:t>
      </w:r>
      <w:r w:rsidR="001A5C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A5CC8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="001A5CC8">
        <w:rPr>
          <w:rFonts w:ascii="Times New Roman" w:hAnsi="Times New Roman" w:cs="Times New Roman"/>
          <w:sz w:val="28"/>
          <w:szCs w:val="28"/>
        </w:rPr>
        <w:t xml:space="preserve"> со стратегией</w:t>
      </w:r>
      <w:r w:rsidR="001B09E0" w:rsidRPr="001B09E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1B09E0" w:rsidRPr="001B09E0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на период до 2030 года </w:t>
      </w:r>
      <w:r w:rsidR="001A5CC8">
        <w:rPr>
          <w:rFonts w:ascii="Times New Roman" w:hAnsi="Times New Roman" w:cs="Times New Roman"/>
          <w:sz w:val="28"/>
          <w:szCs w:val="28"/>
        </w:rPr>
        <w:t xml:space="preserve">необходимо акцентировать внимание на </w:t>
      </w:r>
      <w:r w:rsidR="00D74D6C">
        <w:rPr>
          <w:rFonts w:ascii="Times New Roman" w:hAnsi="Times New Roman" w:cs="Times New Roman"/>
          <w:sz w:val="28"/>
          <w:szCs w:val="28"/>
        </w:rPr>
        <w:t>инновационных направлениях развития э</w:t>
      </w:r>
      <w:r w:rsidR="00277367">
        <w:rPr>
          <w:rFonts w:ascii="Times New Roman" w:hAnsi="Times New Roman" w:cs="Times New Roman"/>
          <w:sz w:val="28"/>
          <w:szCs w:val="28"/>
        </w:rPr>
        <w:t>кономики (</w:t>
      </w:r>
      <w:r w:rsidR="00D1758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F3B59">
        <w:rPr>
          <w:rFonts w:ascii="Times New Roman" w:hAnsi="Times New Roman" w:cs="Times New Roman"/>
          <w:sz w:val="28"/>
          <w:szCs w:val="28"/>
        </w:rPr>
        <w:t>7</w:t>
      </w:r>
      <w:r w:rsidR="00D17586">
        <w:rPr>
          <w:rFonts w:ascii="Times New Roman" w:hAnsi="Times New Roman" w:cs="Times New Roman"/>
          <w:sz w:val="28"/>
          <w:szCs w:val="28"/>
        </w:rPr>
        <w:t>).</w:t>
      </w:r>
      <w:r w:rsidR="005E5EB0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0F3B59">
        <w:rPr>
          <w:rFonts w:ascii="Times New Roman" w:hAnsi="Times New Roman" w:cs="Times New Roman"/>
          <w:sz w:val="28"/>
          <w:szCs w:val="28"/>
        </w:rPr>
        <w:t>,</w:t>
      </w:r>
      <w:r w:rsidR="005E5EB0">
        <w:rPr>
          <w:rFonts w:ascii="Times New Roman" w:hAnsi="Times New Roman" w:cs="Times New Roman"/>
          <w:sz w:val="28"/>
          <w:szCs w:val="28"/>
        </w:rPr>
        <w:t xml:space="preserve"> в Ростовской и Самарской областях разрабатываются такие направления как компьютерный инжиниринг, адд</w:t>
      </w:r>
      <w:r w:rsidR="00B90217">
        <w:rPr>
          <w:rFonts w:ascii="Times New Roman" w:hAnsi="Times New Roman" w:cs="Times New Roman"/>
          <w:sz w:val="28"/>
          <w:szCs w:val="28"/>
        </w:rPr>
        <w:t>итивные технологии и т</w:t>
      </w:r>
      <w:r w:rsidR="000F3B59">
        <w:rPr>
          <w:rFonts w:ascii="Times New Roman" w:hAnsi="Times New Roman" w:cs="Times New Roman"/>
          <w:sz w:val="28"/>
          <w:szCs w:val="28"/>
        </w:rPr>
        <w:t>.</w:t>
      </w:r>
      <w:r w:rsidR="00B90217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0F3B59" w:rsidRDefault="000F3B59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85F" w:rsidRDefault="007C188B" w:rsidP="000A0D8A">
      <w:pPr>
        <w:spacing w:before="4" w:after="4" w:line="36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58058F">
        <w:rPr>
          <w:rFonts w:ascii="Times New Roman" w:hAnsi="Times New Roman" w:cs="Times New Roman"/>
          <w:sz w:val="28"/>
          <w:szCs w:val="28"/>
        </w:rPr>
        <w:t xml:space="preserve"> </w:t>
      </w:r>
      <w:r w:rsidR="002B67D9">
        <w:rPr>
          <w:rFonts w:ascii="Times New Roman" w:hAnsi="Times New Roman" w:cs="Times New Roman"/>
          <w:sz w:val="28"/>
          <w:szCs w:val="28"/>
        </w:rPr>
        <w:t xml:space="preserve">7 - </w:t>
      </w:r>
      <w:r w:rsidR="000D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Инновационные направления </w:t>
      </w:r>
      <w:r w:rsidR="005060D1">
        <w:rPr>
          <w:rFonts w:ascii="Times New Roman" w:hAnsi="Times New Roman" w:cs="Times New Roman"/>
          <w:sz w:val="28"/>
          <w:szCs w:val="28"/>
        </w:rPr>
        <w:t>по развитию экономики Краснодарского края</w:t>
      </w:r>
    </w:p>
    <w:tbl>
      <w:tblPr>
        <w:tblStyle w:val="a4"/>
        <w:tblW w:w="9356" w:type="dxa"/>
        <w:tblInd w:w="250" w:type="dxa"/>
        <w:tblLayout w:type="fixed"/>
        <w:tblLook w:val="04A0"/>
      </w:tblPr>
      <w:tblGrid>
        <w:gridCol w:w="2519"/>
        <w:gridCol w:w="2584"/>
        <w:gridCol w:w="1559"/>
        <w:gridCol w:w="2694"/>
      </w:tblGrid>
      <w:tr w:rsidR="006F76C7" w:rsidTr="00321563">
        <w:trPr>
          <w:trHeight w:val="296"/>
        </w:trPr>
        <w:tc>
          <w:tcPr>
            <w:tcW w:w="2519" w:type="dxa"/>
            <w:vAlign w:val="center"/>
          </w:tcPr>
          <w:p w:rsidR="000F3B59" w:rsidRDefault="000F3B59" w:rsidP="0032156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D8A" w:rsidRPr="00321563" w:rsidRDefault="000A0D8A" w:rsidP="0032156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6C7" w:rsidRPr="00321563" w:rsidRDefault="006F76C7" w:rsidP="0032156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84" w:type="dxa"/>
            <w:vAlign w:val="center"/>
          </w:tcPr>
          <w:p w:rsidR="006F76C7" w:rsidRPr="00321563" w:rsidRDefault="00E64AEA" w:rsidP="0032156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63">
              <w:rPr>
                <w:rFonts w:ascii="Times New Roman" w:hAnsi="Times New Roman" w:cs="Times New Roman"/>
                <w:b/>
                <w:sz w:val="24"/>
                <w:szCs w:val="24"/>
              </w:rPr>
              <w:t>Эффект</w:t>
            </w:r>
          </w:p>
        </w:tc>
        <w:tc>
          <w:tcPr>
            <w:tcW w:w="1559" w:type="dxa"/>
            <w:vAlign w:val="center"/>
          </w:tcPr>
          <w:p w:rsidR="006F76C7" w:rsidRPr="00321563" w:rsidRDefault="006F76C7" w:rsidP="0032156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="00E64AEA" w:rsidRPr="00321563">
              <w:rPr>
                <w:rFonts w:ascii="Times New Roman" w:hAnsi="Times New Roman" w:cs="Times New Roman"/>
                <w:b/>
                <w:sz w:val="24"/>
                <w:szCs w:val="24"/>
              </w:rPr>
              <w:t>рынка</w:t>
            </w:r>
          </w:p>
        </w:tc>
        <w:tc>
          <w:tcPr>
            <w:tcW w:w="2694" w:type="dxa"/>
            <w:vAlign w:val="center"/>
          </w:tcPr>
          <w:p w:rsidR="006F76C7" w:rsidRPr="00321563" w:rsidRDefault="006F76C7" w:rsidP="00321563">
            <w:pPr>
              <w:spacing w:line="360" w:lineRule="auto"/>
              <w:ind w:left="17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63">
              <w:rPr>
                <w:rFonts w:ascii="Times New Roman" w:hAnsi="Times New Roman" w:cs="Times New Roman"/>
                <w:b/>
                <w:sz w:val="24"/>
                <w:szCs w:val="24"/>
              </w:rPr>
              <w:t>Барьеры</w:t>
            </w:r>
          </w:p>
        </w:tc>
      </w:tr>
      <w:tr w:rsidR="006F76C7" w:rsidTr="00321563">
        <w:trPr>
          <w:trHeight w:val="938"/>
        </w:trPr>
        <w:tc>
          <w:tcPr>
            <w:tcW w:w="2519" w:type="dxa"/>
          </w:tcPr>
          <w:p w:rsidR="006F76C7" w:rsidRPr="000F3B59" w:rsidRDefault="006F76C7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F3B5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proofErr w:type="spellStart"/>
            <w:r w:rsidRPr="000F3B59">
              <w:rPr>
                <w:rFonts w:ascii="Times New Roman" w:hAnsi="Times New Roman" w:cs="Times New Roman"/>
                <w:sz w:val="24"/>
                <w:szCs w:val="24"/>
              </w:rPr>
              <w:t>инженирин</w:t>
            </w:r>
            <w:proofErr w:type="gramStart"/>
            <w:r w:rsidRPr="000F3B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0F3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F3B59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изделий </w:t>
            </w:r>
          </w:p>
        </w:tc>
        <w:tc>
          <w:tcPr>
            <w:tcW w:w="2584" w:type="dxa"/>
          </w:tcPr>
          <w:p w:rsidR="006F76C7" w:rsidRPr="000F3B59" w:rsidRDefault="00D2666F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F3B5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брака продукции и </w:t>
            </w:r>
            <w:r w:rsidR="005E0C51" w:rsidRPr="000F3B59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времени на проектировании новых продуктов </w:t>
            </w:r>
          </w:p>
        </w:tc>
        <w:tc>
          <w:tcPr>
            <w:tcW w:w="1559" w:type="dxa"/>
          </w:tcPr>
          <w:p w:rsidR="006F76C7" w:rsidRPr="000F3B59" w:rsidRDefault="00C31B20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F3B5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0F3B59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0F3B59">
              <w:rPr>
                <w:rFonts w:ascii="Times New Roman" w:hAnsi="Times New Roman" w:cs="Times New Roman"/>
                <w:sz w:val="24"/>
                <w:szCs w:val="24"/>
              </w:rPr>
              <w:t xml:space="preserve"> долл. К 2020 году </w:t>
            </w:r>
          </w:p>
        </w:tc>
        <w:tc>
          <w:tcPr>
            <w:tcW w:w="2694" w:type="dxa"/>
          </w:tcPr>
          <w:p w:rsidR="006F76C7" w:rsidRPr="000F3B59" w:rsidRDefault="0024560D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F3B5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развитая инфраструктура, </w:t>
            </w:r>
            <w:proofErr w:type="spellStart"/>
            <w:r w:rsidRPr="000F3B59">
              <w:rPr>
                <w:rFonts w:ascii="Times New Roman" w:hAnsi="Times New Roman" w:cs="Times New Roman"/>
                <w:sz w:val="24"/>
                <w:szCs w:val="24"/>
              </w:rPr>
              <w:t>отсутсвие</w:t>
            </w:r>
            <w:proofErr w:type="spellEnd"/>
            <w:r w:rsidRPr="000F3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9E2" w:rsidRPr="000F3B59">
              <w:rPr>
                <w:rFonts w:ascii="Times New Roman" w:hAnsi="Times New Roman" w:cs="Times New Roman"/>
                <w:sz w:val="24"/>
                <w:szCs w:val="24"/>
              </w:rPr>
              <w:t>проф. Кадров, сложность внедрения новых компьютерных решений</w:t>
            </w:r>
          </w:p>
        </w:tc>
      </w:tr>
      <w:tr w:rsidR="00E64AEA" w:rsidTr="00321563">
        <w:trPr>
          <w:trHeight w:val="296"/>
        </w:trPr>
        <w:tc>
          <w:tcPr>
            <w:tcW w:w="2519" w:type="dxa"/>
          </w:tcPr>
          <w:p w:rsidR="00E64AEA" w:rsidRPr="000F3B59" w:rsidRDefault="00E64AEA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Аддитивные технологи</w:t>
            </w:r>
            <w:proofErr w:type="gramStart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и-</w:t>
            </w:r>
            <w:proofErr w:type="gramEnd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синтез различных материалов, для создания более сложных продуктов </w:t>
            </w:r>
          </w:p>
        </w:tc>
        <w:tc>
          <w:tcPr>
            <w:tcW w:w="2584" w:type="dxa"/>
          </w:tcPr>
          <w:p w:rsidR="00E64AEA" w:rsidRPr="000F3B59" w:rsidRDefault="00FB29E2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Повышение качества продукции</w:t>
            </w:r>
            <w:r w:rsidR="009F2DB4"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9F2DB4" w:rsidRPr="000F3B59">
              <w:rPr>
                <w:rFonts w:ascii="Times New Roman" w:hAnsi="Times New Roman" w:cs="Times New Roman"/>
                <w:sz w:val="24"/>
                <w:szCs w:val="28"/>
              </w:rPr>
              <w:t>экологичное</w:t>
            </w:r>
            <w:proofErr w:type="spellEnd"/>
            <w:r w:rsidR="009F2DB4"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производство </w:t>
            </w:r>
          </w:p>
        </w:tc>
        <w:tc>
          <w:tcPr>
            <w:tcW w:w="1559" w:type="dxa"/>
          </w:tcPr>
          <w:p w:rsidR="00E64AEA" w:rsidRPr="000F3B59" w:rsidRDefault="00FA2938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21 </w:t>
            </w:r>
            <w:proofErr w:type="gramStart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млрд</w:t>
            </w:r>
            <w:proofErr w:type="gramEnd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долл. К 2020 году </w:t>
            </w:r>
          </w:p>
        </w:tc>
        <w:tc>
          <w:tcPr>
            <w:tcW w:w="2694" w:type="dxa"/>
          </w:tcPr>
          <w:p w:rsidR="00E64AEA" w:rsidRPr="000F3B59" w:rsidRDefault="00FA2938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Высокая стоимость оборудования и материалов, а так же сложность переоборудования </w:t>
            </w:r>
          </w:p>
        </w:tc>
      </w:tr>
      <w:tr w:rsidR="00E64AEA" w:rsidTr="00321563">
        <w:trPr>
          <w:trHeight w:val="296"/>
        </w:trPr>
        <w:tc>
          <w:tcPr>
            <w:tcW w:w="2519" w:type="dxa"/>
          </w:tcPr>
          <w:p w:rsidR="00E64AEA" w:rsidRPr="000F3B59" w:rsidRDefault="00E64AEA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«Фабрики будущего» - выпуск </w:t>
            </w:r>
            <w:proofErr w:type="spellStart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кастомизированной</w:t>
            </w:r>
            <w:proofErr w:type="spellEnd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продукции</w:t>
            </w:r>
          </w:p>
        </w:tc>
        <w:tc>
          <w:tcPr>
            <w:tcW w:w="2584" w:type="dxa"/>
          </w:tcPr>
          <w:p w:rsidR="00E64AEA" w:rsidRPr="000F3B59" w:rsidRDefault="00403674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Новые </w:t>
            </w:r>
            <w:r w:rsidR="00AD34E2"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рабочие места, появление уникальных продуктов, повышение автоматизации и </w:t>
            </w:r>
            <w:proofErr w:type="spellStart"/>
            <w:r w:rsidR="00AD34E2" w:rsidRPr="000F3B59">
              <w:rPr>
                <w:rFonts w:ascii="Times New Roman" w:hAnsi="Times New Roman" w:cs="Times New Roman"/>
                <w:sz w:val="24"/>
                <w:szCs w:val="28"/>
              </w:rPr>
              <w:t>энергоэффективности</w:t>
            </w:r>
            <w:proofErr w:type="spellEnd"/>
            <w:r w:rsidR="00AD34E2"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производства</w:t>
            </w:r>
          </w:p>
        </w:tc>
        <w:tc>
          <w:tcPr>
            <w:tcW w:w="1559" w:type="dxa"/>
          </w:tcPr>
          <w:p w:rsidR="00E64AEA" w:rsidRPr="000F3B59" w:rsidRDefault="00442714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700 </w:t>
            </w:r>
            <w:proofErr w:type="spellStart"/>
            <w:proofErr w:type="gramStart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млрд</w:t>
            </w:r>
            <w:proofErr w:type="spellEnd"/>
            <w:proofErr w:type="gramEnd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долл</w:t>
            </w:r>
            <w:proofErr w:type="spellEnd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к 2020 году </w:t>
            </w:r>
          </w:p>
        </w:tc>
        <w:tc>
          <w:tcPr>
            <w:tcW w:w="2694" w:type="dxa"/>
          </w:tcPr>
          <w:p w:rsidR="00E64AEA" w:rsidRPr="000F3B59" w:rsidRDefault="00442714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Отсутсвие</w:t>
            </w:r>
            <w:proofErr w:type="spellEnd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испытальных</w:t>
            </w:r>
            <w:proofErr w:type="spellEnd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полигонов для изделий</w:t>
            </w:r>
            <w:r w:rsidR="00B033A4"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, сложность </w:t>
            </w:r>
            <w:proofErr w:type="spellStart"/>
            <w:r w:rsidR="00B033A4" w:rsidRPr="000F3B59">
              <w:rPr>
                <w:rFonts w:ascii="Times New Roman" w:hAnsi="Times New Roman" w:cs="Times New Roman"/>
                <w:sz w:val="24"/>
                <w:szCs w:val="28"/>
              </w:rPr>
              <w:t>прехода</w:t>
            </w:r>
            <w:proofErr w:type="spellEnd"/>
            <w:r w:rsidR="00B033A4"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к новому производству. </w:t>
            </w:r>
          </w:p>
        </w:tc>
      </w:tr>
    </w:tbl>
    <w:p w:rsidR="00321563" w:rsidRDefault="00321563"/>
    <w:p w:rsidR="00321563" w:rsidRPr="00321563" w:rsidRDefault="00321563" w:rsidP="00321563">
      <w:pPr>
        <w:spacing w:before="4" w:after="4" w:line="360" w:lineRule="auto"/>
        <w:ind w:left="170" w:right="57"/>
        <w:rPr>
          <w:rFonts w:ascii="Times New Roman" w:hAnsi="Times New Roman" w:cs="Times New Roman"/>
          <w:sz w:val="28"/>
        </w:rPr>
      </w:pPr>
      <w:r w:rsidRPr="00321563">
        <w:rPr>
          <w:rFonts w:ascii="Times New Roman" w:hAnsi="Times New Roman" w:cs="Times New Roman"/>
          <w:sz w:val="28"/>
        </w:rPr>
        <w:lastRenderedPageBreak/>
        <w:t>Продолжение таблицы 7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2661"/>
        <w:gridCol w:w="2584"/>
        <w:gridCol w:w="1559"/>
        <w:gridCol w:w="2552"/>
      </w:tblGrid>
      <w:tr w:rsidR="00E64AEA" w:rsidTr="0046696E">
        <w:trPr>
          <w:trHeight w:val="308"/>
        </w:trPr>
        <w:tc>
          <w:tcPr>
            <w:tcW w:w="2661" w:type="dxa"/>
          </w:tcPr>
          <w:p w:rsidR="00E64AEA" w:rsidRPr="000F3B59" w:rsidRDefault="00D2666F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Интеллектуальное</w:t>
            </w:r>
            <w:proofErr w:type="gramEnd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сельское» </w:t>
            </w:r>
            <w:proofErr w:type="spellStart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хозяйство-основанное</w:t>
            </w:r>
            <w:proofErr w:type="spellEnd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на применении автоматизации, роботизации и моделировании</w:t>
            </w:r>
          </w:p>
        </w:tc>
        <w:tc>
          <w:tcPr>
            <w:tcW w:w="2584" w:type="dxa"/>
          </w:tcPr>
          <w:p w:rsidR="00E64AEA" w:rsidRPr="000F3B59" w:rsidRDefault="000B6163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Восстановление сельскохозяйственных угодий</w:t>
            </w:r>
            <w:proofErr w:type="gramStart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86195" w:rsidRPr="000F3B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End"/>
            <w:r w:rsidR="00386195"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высокая </w:t>
            </w:r>
            <w:proofErr w:type="spellStart"/>
            <w:r w:rsidR="00386195" w:rsidRPr="000F3B59">
              <w:rPr>
                <w:rFonts w:ascii="Times New Roman" w:hAnsi="Times New Roman" w:cs="Times New Roman"/>
                <w:sz w:val="24"/>
                <w:szCs w:val="28"/>
              </w:rPr>
              <w:t>экологичност</w:t>
            </w:r>
            <w:r w:rsidR="00F86DAC" w:rsidRPr="000F3B59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proofErr w:type="spellEnd"/>
            <w:r w:rsidR="00F86DAC"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в борьбе с вредителями</w:t>
            </w:r>
          </w:p>
        </w:tc>
        <w:tc>
          <w:tcPr>
            <w:tcW w:w="1559" w:type="dxa"/>
          </w:tcPr>
          <w:p w:rsidR="00E64AEA" w:rsidRPr="000F3B59" w:rsidRDefault="00E64AEA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E64AEA" w:rsidRPr="000F3B59" w:rsidRDefault="00C60680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60DCF" w:rsidRPr="000F3B59">
              <w:rPr>
                <w:rFonts w:ascii="Times New Roman" w:hAnsi="Times New Roman" w:cs="Times New Roman"/>
                <w:sz w:val="24"/>
                <w:szCs w:val="28"/>
              </w:rPr>
              <w:t>еобходимость в задействовании локальных факторов производства</w:t>
            </w:r>
          </w:p>
        </w:tc>
      </w:tr>
      <w:tr w:rsidR="00760DCF" w:rsidTr="0046696E">
        <w:trPr>
          <w:trHeight w:val="308"/>
        </w:trPr>
        <w:tc>
          <w:tcPr>
            <w:tcW w:w="2661" w:type="dxa"/>
          </w:tcPr>
          <w:p w:rsidR="00760DCF" w:rsidRPr="000F3B59" w:rsidRDefault="00760DCF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«Зеленая» фармакология</w:t>
            </w:r>
          </w:p>
        </w:tc>
        <w:tc>
          <w:tcPr>
            <w:tcW w:w="2584" w:type="dxa"/>
          </w:tcPr>
          <w:p w:rsidR="00760DCF" w:rsidRPr="000F3B59" w:rsidRDefault="00BF2C51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Новые рабочие места, </w:t>
            </w:r>
            <w:proofErr w:type="gramStart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высокая</w:t>
            </w:r>
            <w:proofErr w:type="gramEnd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экологичность</w:t>
            </w:r>
            <w:proofErr w:type="spellEnd"/>
            <w:r w:rsidRPr="000F3B59">
              <w:rPr>
                <w:rFonts w:ascii="Times New Roman" w:hAnsi="Times New Roman" w:cs="Times New Roman"/>
                <w:sz w:val="24"/>
                <w:szCs w:val="28"/>
              </w:rPr>
              <w:t xml:space="preserve"> и повышение качества производства со снижением затрат</w:t>
            </w:r>
          </w:p>
        </w:tc>
        <w:tc>
          <w:tcPr>
            <w:tcW w:w="1559" w:type="dxa"/>
          </w:tcPr>
          <w:p w:rsidR="00760DCF" w:rsidRPr="000F3B59" w:rsidRDefault="00760DCF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760DCF" w:rsidRPr="000F3B59" w:rsidRDefault="00760DCF" w:rsidP="00E00A01">
            <w:pPr>
              <w:spacing w:line="360" w:lineRule="auto"/>
              <w:ind w:left="170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0F3B59">
              <w:rPr>
                <w:rFonts w:ascii="Times New Roman" w:hAnsi="Times New Roman" w:cs="Times New Roman"/>
                <w:sz w:val="24"/>
                <w:szCs w:val="28"/>
              </w:rPr>
              <w:t>Необходимость в задействовании локальных факторов производства</w:t>
            </w:r>
          </w:p>
        </w:tc>
      </w:tr>
    </w:tbl>
    <w:p w:rsidR="000F3B59" w:rsidRDefault="000F3B59" w:rsidP="000F3B59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660FC" w:rsidRPr="00EF757F" w:rsidRDefault="004E5758" w:rsidP="000A0D8A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многолетним </w:t>
      </w:r>
      <w:r w:rsidR="0071587F">
        <w:rPr>
          <w:rFonts w:ascii="Times New Roman" w:hAnsi="Times New Roman" w:cs="Times New Roman"/>
          <w:sz w:val="28"/>
          <w:szCs w:val="28"/>
        </w:rPr>
        <w:t xml:space="preserve">статусом </w:t>
      </w:r>
      <w:r w:rsidR="00A60128">
        <w:rPr>
          <w:rFonts w:ascii="Times New Roman" w:hAnsi="Times New Roman" w:cs="Times New Roman"/>
          <w:sz w:val="28"/>
          <w:szCs w:val="28"/>
        </w:rPr>
        <w:t>«аграрного региона»</w:t>
      </w:r>
      <w:r w:rsidR="00504269">
        <w:rPr>
          <w:rFonts w:ascii="Times New Roman" w:hAnsi="Times New Roman" w:cs="Times New Roman"/>
          <w:sz w:val="28"/>
          <w:szCs w:val="28"/>
        </w:rPr>
        <w:t xml:space="preserve"> в </w:t>
      </w:r>
      <w:r w:rsidR="000E1F45">
        <w:rPr>
          <w:rFonts w:ascii="Times New Roman" w:hAnsi="Times New Roman" w:cs="Times New Roman"/>
          <w:sz w:val="28"/>
          <w:szCs w:val="28"/>
        </w:rPr>
        <w:t>Краснодарском крае</w:t>
      </w:r>
      <w:r w:rsidR="00504269">
        <w:rPr>
          <w:rFonts w:ascii="Times New Roman" w:hAnsi="Times New Roman" w:cs="Times New Roman"/>
          <w:sz w:val="28"/>
          <w:szCs w:val="28"/>
        </w:rPr>
        <w:t xml:space="preserve"> условиями </w:t>
      </w:r>
      <w:proofErr w:type="spellStart"/>
      <w:r w:rsidR="00504269">
        <w:rPr>
          <w:rFonts w:ascii="Times New Roman" w:hAnsi="Times New Roman" w:cs="Times New Roman"/>
          <w:sz w:val="28"/>
          <w:szCs w:val="28"/>
        </w:rPr>
        <w:t>неоиндустриализацией</w:t>
      </w:r>
      <w:proofErr w:type="spellEnd"/>
      <w:r w:rsidR="00504269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0E1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57F" w:rsidRPr="00DF4301" w:rsidRDefault="000A0D8A" w:rsidP="000A0D8A">
      <w:pPr>
        <w:pStyle w:val="a3"/>
        <w:numPr>
          <w:ilvl w:val="1"/>
          <w:numId w:val="20"/>
        </w:numPr>
        <w:spacing w:before="4" w:after="4" w:line="360" w:lineRule="auto"/>
        <w:ind w:left="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E3210" w:rsidRPr="00DF4301">
        <w:rPr>
          <w:rFonts w:ascii="Times New Roman" w:hAnsi="Times New Roman" w:cs="Times New Roman"/>
          <w:sz w:val="28"/>
          <w:szCs w:val="28"/>
        </w:rPr>
        <w:t>ормирование регионального сектора экономики знаний на основе формирования новых отраслей на основе шестого технологи</w:t>
      </w:r>
      <w:r w:rsidR="00EF757F" w:rsidRPr="00DF4301">
        <w:rPr>
          <w:rFonts w:ascii="Times New Roman" w:hAnsi="Times New Roman" w:cs="Times New Roman"/>
          <w:sz w:val="28"/>
          <w:szCs w:val="28"/>
        </w:rPr>
        <w:t>ческого уклада;</w:t>
      </w:r>
    </w:p>
    <w:p w:rsidR="00EF757F" w:rsidRPr="00DF4301" w:rsidRDefault="000A0D8A" w:rsidP="000A0D8A">
      <w:pPr>
        <w:pStyle w:val="a3"/>
        <w:numPr>
          <w:ilvl w:val="1"/>
          <w:numId w:val="20"/>
        </w:numPr>
        <w:spacing w:before="4" w:after="4" w:line="360" w:lineRule="auto"/>
        <w:ind w:left="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3210" w:rsidRPr="00DF4301">
        <w:rPr>
          <w:rFonts w:ascii="Times New Roman" w:hAnsi="Times New Roman" w:cs="Times New Roman"/>
          <w:sz w:val="28"/>
          <w:szCs w:val="28"/>
        </w:rPr>
        <w:t>семерное развития инновационной экосистемы региона и формирование соответствующей системы институтов инновационной деятельности;</w:t>
      </w:r>
    </w:p>
    <w:p w:rsidR="00EF757F" w:rsidRPr="00DF4301" w:rsidRDefault="000A0D8A" w:rsidP="000A0D8A">
      <w:pPr>
        <w:pStyle w:val="a3"/>
        <w:numPr>
          <w:ilvl w:val="1"/>
          <w:numId w:val="20"/>
        </w:numPr>
        <w:spacing w:before="4" w:after="4" w:line="360" w:lineRule="auto"/>
        <w:ind w:left="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3210" w:rsidRPr="00DF4301">
        <w:rPr>
          <w:rFonts w:ascii="Times New Roman" w:hAnsi="Times New Roman" w:cs="Times New Roman"/>
          <w:sz w:val="28"/>
          <w:szCs w:val="28"/>
        </w:rPr>
        <w:t xml:space="preserve">оздание регионального органа управления экономикой знаний и </w:t>
      </w:r>
      <w:proofErr w:type="spellStart"/>
      <w:r w:rsidR="002E3210" w:rsidRPr="00DF4301">
        <w:rPr>
          <w:rFonts w:ascii="Times New Roman" w:hAnsi="Times New Roman" w:cs="Times New Roman"/>
          <w:sz w:val="28"/>
          <w:szCs w:val="28"/>
        </w:rPr>
        <w:t>иэср</w:t>
      </w:r>
      <w:proofErr w:type="spellEnd"/>
      <w:r w:rsidR="002E3210" w:rsidRPr="00DF4301">
        <w:rPr>
          <w:rFonts w:ascii="Times New Roman" w:hAnsi="Times New Roman" w:cs="Times New Roman"/>
          <w:sz w:val="28"/>
          <w:szCs w:val="28"/>
        </w:rPr>
        <w:t xml:space="preserve">, способного преодолеть разрозненность и </w:t>
      </w:r>
      <w:r w:rsidR="00EF757F" w:rsidRPr="00DF4301">
        <w:rPr>
          <w:rFonts w:ascii="Times New Roman" w:hAnsi="Times New Roman" w:cs="Times New Roman"/>
          <w:sz w:val="28"/>
          <w:szCs w:val="28"/>
        </w:rPr>
        <w:t>придать целенаправленное создание качественно новых точек развития региональной экономики;</w:t>
      </w:r>
    </w:p>
    <w:p w:rsidR="00EF757F" w:rsidRPr="00DF4301" w:rsidRDefault="000A0D8A" w:rsidP="000A0D8A">
      <w:pPr>
        <w:pStyle w:val="a3"/>
        <w:numPr>
          <w:ilvl w:val="1"/>
          <w:numId w:val="20"/>
        </w:numPr>
        <w:spacing w:before="4" w:after="4" w:line="360" w:lineRule="auto"/>
        <w:ind w:left="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E3210" w:rsidRPr="00DF4301">
        <w:rPr>
          <w:rFonts w:ascii="Times New Roman" w:hAnsi="Times New Roman" w:cs="Times New Roman"/>
          <w:sz w:val="28"/>
          <w:szCs w:val="28"/>
        </w:rPr>
        <w:t>азвитие компьютерного инжиниринга и аддитивных технологий, создание фабрик будущего, технологической долины биотехнологий и фармацевтики, а также «интеллектуально</w:t>
      </w:r>
      <w:r w:rsidR="00EF757F" w:rsidRPr="00DF4301">
        <w:rPr>
          <w:rFonts w:ascii="Times New Roman" w:hAnsi="Times New Roman" w:cs="Times New Roman"/>
          <w:sz w:val="28"/>
          <w:szCs w:val="28"/>
        </w:rPr>
        <w:t>го» сельского хозяйства.</w:t>
      </w:r>
    </w:p>
    <w:p w:rsidR="00B674D1" w:rsidRDefault="008241D4" w:rsidP="000A0D8A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у</w:t>
      </w:r>
      <w:r w:rsidR="00EF757F" w:rsidRPr="00EF757F">
        <w:rPr>
          <w:rFonts w:ascii="Times New Roman" w:hAnsi="Times New Roman" w:cs="Times New Roman"/>
          <w:sz w:val="28"/>
          <w:szCs w:val="28"/>
        </w:rPr>
        <w:t xml:space="preserve"> К</w:t>
      </w:r>
      <w:r w:rsidR="00870CDC">
        <w:rPr>
          <w:rFonts w:ascii="Times New Roman" w:hAnsi="Times New Roman" w:cs="Times New Roman"/>
          <w:sz w:val="28"/>
          <w:szCs w:val="28"/>
        </w:rPr>
        <w:t xml:space="preserve">раснодарского края </w:t>
      </w:r>
      <w:r w:rsidR="00EF757F" w:rsidRPr="00EF757F">
        <w:rPr>
          <w:rFonts w:ascii="Times New Roman" w:hAnsi="Times New Roman" w:cs="Times New Roman"/>
          <w:sz w:val="28"/>
          <w:szCs w:val="28"/>
        </w:rPr>
        <w:t>есть</w:t>
      </w:r>
      <w:r w:rsidR="00870CDC">
        <w:rPr>
          <w:rFonts w:ascii="Times New Roman" w:hAnsi="Times New Roman" w:cs="Times New Roman"/>
          <w:sz w:val="28"/>
          <w:szCs w:val="28"/>
        </w:rPr>
        <w:t xml:space="preserve"> все</w:t>
      </w:r>
      <w:r w:rsidR="00EF757F" w:rsidRPr="00EF757F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B110AA">
        <w:rPr>
          <w:rFonts w:ascii="Times New Roman" w:hAnsi="Times New Roman" w:cs="Times New Roman"/>
          <w:sz w:val="28"/>
          <w:szCs w:val="28"/>
        </w:rPr>
        <w:t xml:space="preserve">грамотно и эффективно осуществить </w:t>
      </w:r>
      <w:proofErr w:type="spellStart"/>
      <w:r w:rsidR="00B110AA">
        <w:rPr>
          <w:rFonts w:ascii="Times New Roman" w:hAnsi="Times New Roman" w:cs="Times New Roman"/>
          <w:sz w:val="28"/>
          <w:szCs w:val="28"/>
        </w:rPr>
        <w:t>неоиндустриализацию</w:t>
      </w:r>
      <w:proofErr w:type="spellEnd"/>
      <w:r w:rsidR="00B110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D8A" w:rsidRPr="000D1E6C" w:rsidRDefault="000A0D8A" w:rsidP="000A0D8A">
      <w:pPr>
        <w:spacing w:before="4" w:after="4" w:line="36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329" w:rsidRDefault="000A0D8A" w:rsidP="000A0D8A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bookmarkStart w:id="15" w:name="_Toc531718435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3.2 </w:t>
      </w:r>
      <w:r w:rsidR="00F43329" w:rsidRPr="000A0D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Потенциал и сдерживающие факторы </w:t>
      </w:r>
      <w:r w:rsidR="00F43329" w:rsidRPr="000A0D8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Южного региона России</w:t>
      </w:r>
      <w:bookmarkEnd w:id="15"/>
    </w:p>
    <w:p w:rsidR="000A0D8A" w:rsidRPr="000A0D8A" w:rsidRDefault="000A0D8A" w:rsidP="000A0D8A">
      <w:pPr>
        <w:spacing w:line="360" w:lineRule="auto"/>
        <w:jc w:val="both"/>
      </w:pPr>
    </w:p>
    <w:p w:rsidR="00A91731" w:rsidRPr="00A91731" w:rsidRDefault="00DF4301" w:rsidP="0046696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</w:t>
      </w:r>
      <w:r w:rsidR="001E7A80" w:rsidRPr="001E7A80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E7A80" w:rsidRPr="001E7A80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61B79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BE5639">
        <w:rPr>
          <w:rFonts w:ascii="Times New Roman" w:hAnsi="Times New Roman" w:cs="Times New Roman"/>
          <w:sz w:val="28"/>
          <w:szCs w:val="28"/>
        </w:rPr>
        <w:t xml:space="preserve">результативный </w:t>
      </w:r>
      <w:r w:rsidR="001E7A80" w:rsidRPr="001E7A80">
        <w:rPr>
          <w:rFonts w:ascii="Times New Roman" w:hAnsi="Times New Roman" w:cs="Times New Roman"/>
          <w:sz w:val="28"/>
          <w:szCs w:val="28"/>
        </w:rPr>
        <w:t xml:space="preserve">регион </w:t>
      </w:r>
      <w:r w:rsidR="00BE5639">
        <w:rPr>
          <w:rFonts w:ascii="Times New Roman" w:hAnsi="Times New Roman" w:cs="Times New Roman"/>
          <w:sz w:val="28"/>
          <w:szCs w:val="28"/>
        </w:rPr>
        <w:t xml:space="preserve">ЮФО </w:t>
      </w:r>
      <w:r w:rsidR="00D5581C">
        <w:rPr>
          <w:rFonts w:ascii="Times New Roman" w:hAnsi="Times New Roman" w:cs="Times New Roman"/>
          <w:sz w:val="28"/>
          <w:szCs w:val="28"/>
        </w:rPr>
        <w:t xml:space="preserve">с самыми высокими инвестициями. </w:t>
      </w:r>
      <w:r w:rsidR="00DB687C">
        <w:rPr>
          <w:rFonts w:ascii="Times New Roman" w:hAnsi="Times New Roman" w:cs="Times New Roman"/>
          <w:sz w:val="28"/>
          <w:szCs w:val="28"/>
        </w:rPr>
        <w:t xml:space="preserve">Для поддержания стабильно </w:t>
      </w:r>
      <w:r w:rsidR="0029041B">
        <w:rPr>
          <w:rFonts w:ascii="Times New Roman" w:hAnsi="Times New Roman" w:cs="Times New Roman"/>
          <w:sz w:val="28"/>
          <w:szCs w:val="28"/>
        </w:rPr>
        <w:t>высокого</w:t>
      </w:r>
      <w:r w:rsidR="00DB687C">
        <w:rPr>
          <w:rFonts w:ascii="Times New Roman" w:hAnsi="Times New Roman" w:cs="Times New Roman"/>
          <w:sz w:val="28"/>
          <w:szCs w:val="28"/>
        </w:rPr>
        <w:t xml:space="preserve"> уровня инвестиций</w:t>
      </w:r>
      <w:r w:rsidR="0029041B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59434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устой</w:t>
      </w:r>
      <w:r w:rsidRPr="001E7A80">
        <w:rPr>
          <w:rFonts w:ascii="Times New Roman" w:hAnsi="Times New Roman" w:cs="Times New Roman"/>
          <w:sz w:val="28"/>
          <w:szCs w:val="28"/>
        </w:rPr>
        <w:t>чивая</w:t>
      </w:r>
      <w:r w:rsidR="001E7A80" w:rsidRPr="001E7A80">
        <w:rPr>
          <w:rFonts w:ascii="Times New Roman" w:hAnsi="Times New Roman" w:cs="Times New Roman"/>
          <w:sz w:val="28"/>
          <w:szCs w:val="28"/>
        </w:rPr>
        <w:t xml:space="preserve"> систе</w:t>
      </w:r>
      <w:r>
        <w:rPr>
          <w:rFonts w:ascii="Times New Roman" w:hAnsi="Times New Roman" w:cs="Times New Roman"/>
          <w:sz w:val="28"/>
          <w:szCs w:val="28"/>
        </w:rPr>
        <w:t>ма поддержки инновационной</w:t>
      </w:r>
      <w:r w:rsidR="0059434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E7A80" w:rsidRPr="001E7A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1E7A80" w:rsidRPr="001E7A80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  <w:r w:rsidR="001E7A80" w:rsidRPr="001E7A80">
        <w:rPr>
          <w:rFonts w:ascii="Times New Roman" w:hAnsi="Times New Roman" w:cs="Times New Roman"/>
          <w:sz w:val="28"/>
          <w:szCs w:val="28"/>
        </w:rPr>
        <w:t xml:space="preserve"> и на региональном уровнях.</w:t>
      </w:r>
      <w:r w:rsidR="000F0363">
        <w:rPr>
          <w:rFonts w:ascii="Times New Roman" w:hAnsi="Times New Roman" w:cs="Times New Roman"/>
          <w:sz w:val="28"/>
          <w:szCs w:val="28"/>
        </w:rPr>
        <w:t xml:space="preserve"> </w:t>
      </w:r>
      <w:r w:rsidR="00791EA1">
        <w:rPr>
          <w:rFonts w:ascii="Times New Roman" w:hAnsi="Times New Roman" w:cs="Times New Roman"/>
          <w:sz w:val="28"/>
          <w:szCs w:val="28"/>
        </w:rPr>
        <w:t xml:space="preserve">Важную </w:t>
      </w:r>
      <w:r w:rsidR="00BD516C">
        <w:rPr>
          <w:rFonts w:ascii="Times New Roman" w:hAnsi="Times New Roman" w:cs="Times New Roman"/>
          <w:sz w:val="28"/>
          <w:szCs w:val="28"/>
        </w:rPr>
        <w:t>роль для Краснодарского края имеет</w:t>
      </w:r>
      <w:r w:rsidR="00A91731" w:rsidRPr="00A91731">
        <w:rPr>
          <w:rFonts w:ascii="Times New Roman" w:hAnsi="Times New Roman" w:cs="Times New Roman"/>
          <w:sz w:val="28"/>
          <w:szCs w:val="28"/>
        </w:rPr>
        <w:t xml:space="preserve"> научно-</w:t>
      </w:r>
      <w:r w:rsidRPr="00A91731">
        <w:rPr>
          <w:rFonts w:ascii="Times New Roman" w:hAnsi="Times New Roman" w:cs="Times New Roman"/>
          <w:sz w:val="28"/>
          <w:szCs w:val="28"/>
        </w:rPr>
        <w:t>техни</w:t>
      </w:r>
      <w:r>
        <w:rPr>
          <w:rFonts w:ascii="Times New Roman" w:hAnsi="Times New Roman" w:cs="Times New Roman"/>
          <w:sz w:val="28"/>
          <w:szCs w:val="28"/>
        </w:rPr>
        <w:t>ческий образовательный</w:t>
      </w:r>
      <w:r w:rsidR="00A91731" w:rsidRPr="00A91731">
        <w:rPr>
          <w:rFonts w:ascii="Times New Roman" w:hAnsi="Times New Roman" w:cs="Times New Roman"/>
          <w:sz w:val="28"/>
          <w:szCs w:val="28"/>
        </w:rPr>
        <w:t xml:space="preserve"> потенциал, </w:t>
      </w:r>
      <w:r w:rsidR="00BD516C">
        <w:rPr>
          <w:rFonts w:ascii="Times New Roman" w:hAnsi="Times New Roman" w:cs="Times New Roman"/>
          <w:sz w:val="28"/>
          <w:szCs w:val="28"/>
        </w:rPr>
        <w:t xml:space="preserve">состоящий </w:t>
      </w:r>
      <w:proofErr w:type="gramStart"/>
      <w:r w:rsidR="00A91731" w:rsidRPr="00A9173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91731" w:rsidRPr="00A91731">
        <w:rPr>
          <w:rFonts w:ascii="Times New Roman" w:hAnsi="Times New Roman" w:cs="Times New Roman"/>
          <w:sz w:val="28"/>
          <w:szCs w:val="28"/>
        </w:rPr>
        <w:t>:</w:t>
      </w:r>
    </w:p>
    <w:p w:rsidR="00A91731" w:rsidRPr="00321563" w:rsidRDefault="00BD516C" w:rsidP="0046696E">
      <w:pPr>
        <w:pStyle w:val="a3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63">
        <w:rPr>
          <w:rFonts w:ascii="Times New Roman" w:hAnsi="Times New Roman" w:cs="Times New Roman"/>
          <w:sz w:val="28"/>
          <w:szCs w:val="28"/>
        </w:rPr>
        <w:t>1</w:t>
      </w:r>
      <w:r w:rsidR="004C4E43" w:rsidRPr="00321563">
        <w:rPr>
          <w:rFonts w:ascii="Times New Roman" w:hAnsi="Times New Roman" w:cs="Times New Roman"/>
          <w:sz w:val="28"/>
          <w:szCs w:val="28"/>
        </w:rPr>
        <w:t>37</w:t>
      </w:r>
      <w:r w:rsidR="00A91731" w:rsidRPr="00321563">
        <w:rPr>
          <w:rFonts w:ascii="Times New Roman" w:hAnsi="Times New Roman" w:cs="Times New Roman"/>
          <w:sz w:val="28"/>
          <w:szCs w:val="28"/>
        </w:rPr>
        <w:t xml:space="preserve"> научно-исследовательских и </w:t>
      </w:r>
      <w:r w:rsidR="004C4E43" w:rsidRPr="00321563">
        <w:rPr>
          <w:rFonts w:ascii="Times New Roman" w:hAnsi="Times New Roman" w:cs="Times New Roman"/>
          <w:sz w:val="28"/>
          <w:szCs w:val="28"/>
        </w:rPr>
        <w:t>конструкторских организаций, более 30 высших учебных заведений, филиалов и вузов, более 50</w:t>
      </w:r>
      <w:r w:rsidR="00A91731" w:rsidRPr="00321563">
        <w:rPr>
          <w:rFonts w:ascii="Times New Roman" w:hAnsi="Times New Roman" w:cs="Times New Roman"/>
          <w:sz w:val="28"/>
          <w:szCs w:val="28"/>
        </w:rPr>
        <w:t xml:space="preserve"> научно- технических подразделений на промышленных предприятиях;</w:t>
      </w:r>
    </w:p>
    <w:p w:rsidR="00A91731" w:rsidRPr="00321563" w:rsidRDefault="00A91731" w:rsidP="0046696E">
      <w:pPr>
        <w:pStyle w:val="a3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63">
        <w:rPr>
          <w:rFonts w:ascii="Times New Roman" w:hAnsi="Times New Roman" w:cs="Times New Roman"/>
          <w:sz w:val="28"/>
          <w:szCs w:val="28"/>
        </w:rPr>
        <w:t>127 государственных и негос</w:t>
      </w:r>
      <w:r w:rsidR="004C4E43" w:rsidRPr="00321563">
        <w:rPr>
          <w:rFonts w:ascii="Times New Roman" w:hAnsi="Times New Roman" w:cs="Times New Roman"/>
          <w:sz w:val="28"/>
          <w:szCs w:val="28"/>
        </w:rPr>
        <w:t>ударственных средних профессио</w:t>
      </w:r>
      <w:r w:rsidRPr="00321563">
        <w:rPr>
          <w:rFonts w:ascii="Times New Roman" w:hAnsi="Times New Roman" w:cs="Times New Roman"/>
          <w:sz w:val="28"/>
          <w:szCs w:val="28"/>
        </w:rPr>
        <w:t xml:space="preserve">нальных образовательных </w:t>
      </w:r>
      <w:proofErr w:type="gramStart"/>
      <w:r w:rsidRPr="00321563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321563">
        <w:rPr>
          <w:rFonts w:ascii="Times New Roman" w:hAnsi="Times New Roman" w:cs="Times New Roman"/>
          <w:sz w:val="28"/>
          <w:szCs w:val="28"/>
        </w:rPr>
        <w:t>̆,</w:t>
      </w:r>
      <w:r w:rsidR="006D703F" w:rsidRPr="00321563">
        <w:rPr>
          <w:rFonts w:ascii="Times New Roman" w:hAnsi="Times New Roman" w:cs="Times New Roman"/>
          <w:sz w:val="28"/>
          <w:szCs w:val="28"/>
        </w:rPr>
        <w:t xml:space="preserve"> более 20</w:t>
      </w:r>
      <w:r w:rsidR="004C4E43" w:rsidRPr="00321563">
        <w:rPr>
          <w:rFonts w:ascii="Times New Roman" w:hAnsi="Times New Roman" w:cs="Times New Roman"/>
          <w:sz w:val="28"/>
          <w:szCs w:val="28"/>
        </w:rPr>
        <w:t xml:space="preserve"> образовательных учре</w:t>
      </w:r>
      <w:r w:rsidRPr="00321563">
        <w:rPr>
          <w:rFonts w:ascii="Times New Roman" w:hAnsi="Times New Roman" w:cs="Times New Roman"/>
          <w:sz w:val="28"/>
          <w:szCs w:val="28"/>
        </w:rPr>
        <w:t>ждений подготовки и переподготовки кадров;</w:t>
      </w:r>
    </w:p>
    <w:p w:rsidR="00BA144C" w:rsidRPr="00321563" w:rsidRDefault="002E3210" w:rsidP="0046696E">
      <w:pPr>
        <w:pStyle w:val="a3"/>
        <w:numPr>
          <w:ilvl w:val="0"/>
          <w:numId w:val="21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63">
        <w:rPr>
          <w:rFonts w:ascii="Times New Roman" w:hAnsi="Times New Roman" w:cs="Times New Roman"/>
          <w:sz w:val="28"/>
          <w:szCs w:val="28"/>
        </w:rPr>
        <w:t>Ряд информационных центров и консалтинговых  организации</w:t>
      </w:r>
      <w:r w:rsidR="006D703F" w:rsidRPr="00321563">
        <w:rPr>
          <w:rFonts w:ascii="Times New Roman" w:hAnsi="Times New Roman" w:cs="Times New Roman"/>
          <w:sz w:val="28"/>
          <w:szCs w:val="28"/>
        </w:rPr>
        <w:t>̆.</w:t>
      </w:r>
    </w:p>
    <w:p w:rsidR="000259B3" w:rsidRPr="000259B3" w:rsidRDefault="00982A1F" w:rsidP="0046696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существуют сдерживающие факторы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6D" w:rsidRPr="00321563" w:rsidRDefault="0030376D" w:rsidP="0046696E">
      <w:pPr>
        <w:pStyle w:val="a3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63">
        <w:rPr>
          <w:rFonts w:ascii="Times New Roman" w:hAnsi="Times New Roman" w:cs="Times New Roman"/>
          <w:sz w:val="28"/>
          <w:szCs w:val="28"/>
        </w:rPr>
        <w:t xml:space="preserve">отсутствие системы </w:t>
      </w:r>
      <w:r w:rsidR="00DF4301" w:rsidRPr="00321563">
        <w:rPr>
          <w:rFonts w:ascii="Times New Roman" w:hAnsi="Times New Roman" w:cs="Times New Roman"/>
          <w:sz w:val="28"/>
          <w:szCs w:val="28"/>
        </w:rPr>
        <w:t>внутренней</w:t>
      </w:r>
      <w:r w:rsidRPr="00321563">
        <w:rPr>
          <w:rFonts w:ascii="Times New Roman" w:hAnsi="Times New Roman" w:cs="Times New Roman"/>
          <w:sz w:val="28"/>
          <w:szCs w:val="28"/>
        </w:rPr>
        <w:t xml:space="preserve">̆ кооперации, </w:t>
      </w:r>
      <w:r w:rsidR="00592E19" w:rsidRPr="00321563">
        <w:rPr>
          <w:rFonts w:ascii="Times New Roman" w:hAnsi="Times New Roman" w:cs="Times New Roman"/>
          <w:sz w:val="28"/>
          <w:szCs w:val="28"/>
        </w:rPr>
        <w:t>для обеспечения замкнутого цикла производст</w:t>
      </w:r>
      <w:r w:rsidR="000868EB" w:rsidRPr="00321563">
        <w:rPr>
          <w:rFonts w:ascii="Times New Roman" w:hAnsi="Times New Roman" w:cs="Times New Roman"/>
          <w:sz w:val="28"/>
          <w:szCs w:val="28"/>
        </w:rPr>
        <w:t>ва с инновационными наработками;</w:t>
      </w:r>
    </w:p>
    <w:p w:rsidR="0030376D" w:rsidRPr="00321563" w:rsidRDefault="0030376D" w:rsidP="0046696E">
      <w:pPr>
        <w:pStyle w:val="a3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63">
        <w:rPr>
          <w:rFonts w:ascii="Times New Roman" w:hAnsi="Times New Roman" w:cs="Times New Roman"/>
          <w:sz w:val="28"/>
          <w:szCs w:val="28"/>
        </w:rPr>
        <w:t>отсутствие механизмов связи между участниками, выполняющими НИОКР и ор</w:t>
      </w:r>
      <w:r w:rsidR="00CD6644" w:rsidRPr="00321563">
        <w:rPr>
          <w:rFonts w:ascii="Times New Roman" w:hAnsi="Times New Roman" w:cs="Times New Roman"/>
          <w:sz w:val="28"/>
          <w:szCs w:val="28"/>
        </w:rPr>
        <w:t>ганизациями заказчиками;</w:t>
      </w:r>
    </w:p>
    <w:p w:rsidR="0030376D" w:rsidRPr="00321563" w:rsidRDefault="00CD6644" w:rsidP="0046696E">
      <w:pPr>
        <w:pStyle w:val="a3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63">
        <w:rPr>
          <w:rFonts w:ascii="Times New Roman" w:hAnsi="Times New Roman" w:cs="Times New Roman"/>
          <w:sz w:val="28"/>
          <w:szCs w:val="28"/>
        </w:rPr>
        <w:t xml:space="preserve">малая доля </w:t>
      </w:r>
      <w:proofErr w:type="gramStart"/>
      <w:r w:rsidRPr="00321563">
        <w:rPr>
          <w:rFonts w:ascii="Times New Roman" w:hAnsi="Times New Roman" w:cs="Times New Roman"/>
          <w:sz w:val="28"/>
          <w:szCs w:val="28"/>
        </w:rPr>
        <w:t>крупных</w:t>
      </w:r>
      <w:proofErr w:type="gramEnd"/>
      <w:r w:rsidRPr="00321563">
        <w:rPr>
          <w:rFonts w:ascii="Times New Roman" w:hAnsi="Times New Roman" w:cs="Times New Roman"/>
          <w:sz w:val="28"/>
          <w:szCs w:val="28"/>
        </w:rPr>
        <w:t xml:space="preserve"> предприятий с инновационными процессами;</w:t>
      </w:r>
    </w:p>
    <w:p w:rsidR="0030376D" w:rsidRPr="00321563" w:rsidRDefault="0030376D" w:rsidP="0046696E">
      <w:pPr>
        <w:pStyle w:val="a3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63">
        <w:rPr>
          <w:rFonts w:ascii="Times New Roman" w:hAnsi="Times New Roman" w:cs="Times New Roman"/>
          <w:sz w:val="28"/>
          <w:szCs w:val="28"/>
        </w:rPr>
        <w:t xml:space="preserve">слабо развитая инновационная инфраструктура в профильных </w:t>
      </w:r>
      <w:proofErr w:type="gramStart"/>
      <w:r w:rsidRPr="0032156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21563">
        <w:rPr>
          <w:rFonts w:ascii="Times New Roman" w:hAnsi="Times New Roman" w:cs="Times New Roman"/>
          <w:sz w:val="28"/>
          <w:szCs w:val="28"/>
        </w:rPr>
        <w:t xml:space="preserve"> регионах сферах;</w:t>
      </w:r>
    </w:p>
    <w:p w:rsidR="00002A93" w:rsidRPr="00321563" w:rsidRDefault="0030376D" w:rsidP="0046696E">
      <w:pPr>
        <w:pStyle w:val="a3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63">
        <w:rPr>
          <w:rFonts w:ascii="Times New Roman" w:hAnsi="Times New Roman" w:cs="Times New Roman"/>
          <w:sz w:val="28"/>
          <w:szCs w:val="28"/>
        </w:rPr>
        <w:t>использование устаревших приемов и методов планирования работ и расходов, малоэффективное использ</w:t>
      </w:r>
      <w:r w:rsidR="00DF4301" w:rsidRPr="00321563">
        <w:rPr>
          <w:rFonts w:ascii="Times New Roman" w:hAnsi="Times New Roman" w:cs="Times New Roman"/>
          <w:sz w:val="28"/>
          <w:szCs w:val="28"/>
        </w:rPr>
        <w:t xml:space="preserve">ование материальных людских </w:t>
      </w:r>
      <w:r w:rsidR="00DF4301" w:rsidRPr="00321563"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Pr="00321563">
        <w:rPr>
          <w:rFonts w:ascii="Times New Roman" w:hAnsi="Times New Roman" w:cs="Times New Roman"/>
          <w:sz w:val="28"/>
          <w:szCs w:val="28"/>
        </w:rPr>
        <w:t xml:space="preserve">сурсов в условиях существования </w:t>
      </w:r>
      <w:r w:rsidR="00DF4301" w:rsidRPr="00321563">
        <w:rPr>
          <w:rFonts w:ascii="Times New Roman" w:hAnsi="Times New Roman" w:cs="Times New Roman"/>
          <w:sz w:val="28"/>
          <w:szCs w:val="28"/>
        </w:rPr>
        <w:t>трудностей</w:t>
      </w:r>
      <w:r w:rsidRPr="00321563">
        <w:rPr>
          <w:rFonts w:ascii="Times New Roman" w:hAnsi="Times New Roman" w:cs="Times New Roman"/>
          <w:sz w:val="28"/>
          <w:szCs w:val="28"/>
        </w:rPr>
        <w:t>̆ стратегического и оперативног</w:t>
      </w:r>
      <w:r w:rsidR="00002A93" w:rsidRPr="00321563">
        <w:rPr>
          <w:rFonts w:ascii="Times New Roman" w:hAnsi="Times New Roman" w:cs="Times New Roman"/>
          <w:sz w:val="28"/>
          <w:szCs w:val="28"/>
        </w:rPr>
        <w:t>о управления финансами;</w:t>
      </w:r>
    </w:p>
    <w:p w:rsidR="002F6B6F" w:rsidRPr="00321563" w:rsidRDefault="00DF4301" w:rsidP="0046696E">
      <w:pPr>
        <w:pStyle w:val="a3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63">
        <w:rPr>
          <w:rFonts w:ascii="Times New Roman" w:hAnsi="Times New Roman" w:cs="Times New Roman"/>
          <w:sz w:val="28"/>
          <w:szCs w:val="28"/>
        </w:rPr>
        <w:t>н</w:t>
      </w:r>
      <w:r w:rsidR="002F6B6F" w:rsidRPr="00321563">
        <w:rPr>
          <w:rFonts w:ascii="Times New Roman" w:hAnsi="Times New Roman" w:cs="Times New Roman"/>
          <w:sz w:val="28"/>
          <w:szCs w:val="28"/>
        </w:rPr>
        <w:t xml:space="preserve">едооценка предприятий роль инноваций на производствах. </w:t>
      </w:r>
    </w:p>
    <w:p w:rsidR="001E7A80" w:rsidRPr="00321563" w:rsidRDefault="001E7A80" w:rsidP="0046696E">
      <w:pPr>
        <w:pStyle w:val="a3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63">
        <w:rPr>
          <w:rFonts w:ascii="Times New Roman" w:hAnsi="Times New Roman" w:cs="Times New Roman"/>
          <w:sz w:val="28"/>
          <w:szCs w:val="28"/>
        </w:rPr>
        <w:t xml:space="preserve">недостаточная инвестиционная привлекательность </w:t>
      </w:r>
      <w:r w:rsidR="00DF4301" w:rsidRPr="00321563">
        <w:rPr>
          <w:rFonts w:ascii="Times New Roman" w:hAnsi="Times New Roman" w:cs="Times New Roman"/>
          <w:sz w:val="28"/>
          <w:szCs w:val="28"/>
        </w:rPr>
        <w:t>инновационной</w:t>
      </w:r>
      <w:r w:rsidRPr="00321563">
        <w:rPr>
          <w:rFonts w:ascii="Times New Roman" w:hAnsi="Times New Roman" w:cs="Times New Roman"/>
          <w:sz w:val="28"/>
          <w:szCs w:val="28"/>
        </w:rPr>
        <w:t xml:space="preserve">̆ сферы относительно иных </w:t>
      </w:r>
      <w:r w:rsidR="00DF4301" w:rsidRPr="00321563">
        <w:rPr>
          <w:rFonts w:ascii="Times New Roman" w:hAnsi="Times New Roman" w:cs="Times New Roman"/>
          <w:sz w:val="28"/>
          <w:szCs w:val="28"/>
        </w:rPr>
        <w:t>отраслей</w:t>
      </w:r>
      <w:r w:rsidRPr="00321563">
        <w:rPr>
          <w:rFonts w:ascii="Times New Roman" w:hAnsi="Times New Roman" w:cs="Times New Roman"/>
          <w:sz w:val="28"/>
          <w:szCs w:val="28"/>
        </w:rPr>
        <w:t>̆ экономики региона;</w:t>
      </w:r>
    </w:p>
    <w:p w:rsidR="001E7A80" w:rsidRPr="00321563" w:rsidRDefault="00DF4301" w:rsidP="0046696E">
      <w:pPr>
        <w:pStyle w:val="a3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63">
        <w:rPr>
          <w:rFonts w:ascii="Times New Roman" w:hAnsi="Times New Roman" w:cs="Times New Roman"/>
          <w:sz w:val="28"/>
          <w:szCs w:val="28"/>
        </w:rPr>
        <w:t>низкий</w:t>
      </w:r>
      <w:r w:rsidR="001E7A80" w:rsidRPr="00321563">
        <w:rPr>
          <w:rFonts w:ascii="Times New Roman" w:hAnsi="Times New Roman" w:cs="Times New Roman"/>
          <w:sz w:val="28"/>
          <w:szCs w:val="28"/>
        </w:rPr>
        <w:t xml:space="preserve">̆ уровень </w:t>
      </w:r>
      <w:r w:rsidRPr="00321563">
        <w:rPr>
          <w:rFonts w:ascii="Times New Roman" w:hAnsi="Times New Roman" w:cs="Times New Roman"/>
          <w:sz w:val="28"/>
          <w:szCs w:val="28"/>
        </w:rPr>
        <w:t>взаимодействия</w:t>
      </w:r>
      <w:r w:rsidR="001E7A80" w:rsidRPr="00321563">
        <w:rPr>
          <w:rFonts w:ascii="Times New Roman" w:hAnsi="Times New Roman" w:cs="Times New Roman"/>
          <w:sz w:val="28"/>
          <w:szCs w:val="28"/>
        </w:rPr>
        <w:t xml:space="preserve"> науки и бизнеса;</w:t>
      </w:r>
    </w:p>
    <w:p w:rsidR="008D5CAE" w:rsidRPr="00321563" w:rsidRDefault="008D5CAE" w:rsidP="0046696E">
      <w:pPr>
        <w:pStyle w:val="a3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63">
        <w:rPr>
          <w:rFonts w:ascii="Times New Roman" w:hAnsi="Times New Roman" w:cs="Times New Roman"/>
          <w:sz w:val="28"/>
          <w:szCs w:val="28"/>
        </w:rPr>
        <w:t xml:space="preserve">низкая конкурентоспособность </w:t>
      </w:r>
      <w:r w:rsidR="002F6B6F" w:rsidRPr="00321563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DF4301" w:rsidRPr="00321563">
        <w:rPr>
          <w:rFonts w:ascii="Times New Roman" w:hAnsi="Times New Roman" w:cs="Times New Roman"/>
          <w:sz w:val="28"/>
          <w:szCs w:val="28"/>
        </w:rPr>
        <w:t>отраслей</w:t>
      </w:r>
      <w:r w:rsidR="002F6B6F" w:rsidRPr="00321563">
        <w:rPr>
          <w:rFonts w:ascii="Times New Roman" w:hAnsi="Times New Roman" w:cs="Times New Roman"/>
          <w:sz w:val="28"/>
          <w:szCs w:val="28"/>
        </w:rPr>
        <w:t>̆ промышленно</w:t>
      </w:r>
      <w:r w:rsidR="00793B15" w:rsidRPr="00321563">
        <w:rPr>
          <w:rFonts w:ascii="Times New Roman" w:hAnsi="Times New Roman" w:cs="Times New Roman"/>
          <w:sz w:val="28"/>
          <w:szCs w:val="28"/>
        </w:rPr>
        <w:t>сти.</w:t>
      </w:r>
    </w:p>
    <w:p w:rsidR="00B674D1" w:rsidRDefault="008D5CAE" w:rsidP="0046696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E">
        <w:rPr>
          <w:rFonts w:ascii="Times New Roman" w:hAnsi="Times New Roman" w:cs="Times New Roman"/>
          <w:sz w:val="28"/>
          <w:szCs w:val="28"/>
        </w:rPr>
        <w:t>Имеющиеся проблемы во многом об</w:t>
      </w:r>
      <w:r w:rsidR="009858D3">
        <w:rPr>
          <w:rFonts w:ascii="Times New Roman" w:hAnsi="Times New Roman" w:cs="Times New Roman"/>
          <w:sz w:val="28"/>
          <w:szCs w:val="28"/>
        </w:rPr>
        <w:t xml:space="preserve">условлены не </w:t>
      </w:r>
      <w:r w:rsidR="0004510E">
        <w:rPr>
          <w:rFonts w:ascii="Times New Roman" w:hAnsi="Times New Roman" w:cs="Times New Roman"/>
          <w:sz w:val="28"/>
          <w:szCs w:val="28"/>
        </w:rPr>
        <w:t>региональной</w:t>
      </w:r>
      <w:r w:rsidR="00793B15">
        <w:rPr>
          <w:rFonts w:ascii="Times New Roman" w:hAnsi="Times New Roman" w:cs="Times New Roman"/>
          <w:sz w:val="28"/>
          <w:szCs w:val="28"/>
        </w:rPr>
        <w:t xml:space="preserve"> </w:t>
      </w:r>
      <w:r w:rsidR="00DF4301">
        <w:rPr>
          <w:rFonts w:ascii="Times New Roman" w:hAnsi="Times New Roman" w:cs="Times New Roman"/>
          <w:sz w:val="28"/>
          <w:szCs w:val="28"/>
        </w:rPr>
        <w:t>специфик</w:t>
      </w:r>
      <w:r w:rsidR="00DF4301" w:rsidRPr="008D5CAE">
        <w:rPr>
          <w:rFonts w:ascii="Times New Roman" w:hAnsi="Times New Roman" w:cs="Times New Roman"/>
          <w:sz w:val="28"/>
          <w:szCs w:val="28"/>
        </w:rPr>
        <w:t>ой</w:t>
      </w:r>
      <w:r w:rsidRPr="008D5CAE">
        <w:rPr>
          <w:rFonts w:ascii="Times New Roman" w:hAnsi="Times New Roman" w:cs="Times New Roman"/>
          <w:sz w:val="28"/>
          <w:szCs w:val="28"/>
        </w:rPr>
        <w:t xml:space="preserve">, а </w:t>
      </w:r>
      <w:r w:rsidR="00914760">
        <w:rPr>
          <w:rFonts w:ascii="Times New Roman" w:hAnsi="Times New Roman" w:cs="Times New Roman"/>
          <w:sz w:val="28"/>
          <w:szCs w:val="28"/>
        </w:rPr>
        <w:t xml:space="preserve">общей ситуацией </w:t>
      </w:r>
      <w:r w:rsidR="00A52E87">
        <w:rPr>
          <w:rFonts w:ascii="Times New Roman" w:hAnsi="Times New Roman" w:cs="Times New Roman"/>
          <w:sz w:val="28"/>
          <w:szCs w:val="28"/>
        </w:rPr>
        <w:t xml:space="preserve">с инновационным развитием в России. </w:t>
      </w:r>
      <w:r w:rsidRPr="008D5CAE">
        <w:rPr>
          <w:rFonts w:ascii="Times New Roman" w:hAnsi="Times New Roman" w:cs="Times New Roman"/>
          <w:sz w:val="28"/>
          <w:szCs w:val="28"/>
        </w:rPr>
        <w:t>Оценку уровн</w:t>
      </w:r>
      <w:r w:rsidR="00AB60F7">
        <w:rPr>
          <w:rFonts w:ascii="Times New Roman" w:hAnsi="Times New Roman" w:cs="Times New Roman"/>
          <w:sz w:val="28"/>
          <w:szCs w:val="28"/>
        </w:rPr>
        <w:t>я инновационного развития реги</w:t>
      </w:r>
      <w:r w:rsidRPr="008D5CAE">
        <w:rPr>
          <w:rFonts w:ascii="Times New Roman" w:hAnsi="Times New Roman" w:cs="Times New Roman"/>
          <w:sz w:val="28"/>
          <w:szCs w:val="28"/>
        </w:rPr>
        <w:t>она затрудняют сложности в о</w:t>
      </w:r>
      <w:r w:rsidR="00DF4301">
        <w:rPr>
          <w:rFonts w:ascii="Times New Roman" w:hAnsi="Times New Roman" w:cs="Times New Roman"/>
          <w:sz w:val="28"/>
          <w:szCs w:val="28"/>
        </w:rPr>
        <w:t>пределении статистической</w:t>
      </w:r>
      <w:r w:rsidR="00AB60F7">
        <w:rPr>
          <w:rFonts w:ascii="Times New Roman" w:hAnsi="Times New Roman" w:cs="Times New Roman"/>
          <w:sz w:val="28"/>
          <w:szCs w:val="28"/>
        </w:rPr>
        <w:t xml:space="preserve"> базы (</w:t>
      </w:r>
      <w:r w:rsidRPr="008D5CAE">
        <w:rPr>
          <w:rFonts w:ascii="Times New Roman" w:hAnsi="Times New Roman" w:cs="Times New Roman"/>
          <w:sz w:val="28"/>
          <w:szCs w:val="28"/>
        </w:rPr>
        <w:t>не рассчитывается доля инновационных товаров в региональном продукте</w:t>
      </w:r>
      <w:r w:rsidR="0071462A">
        <w:rPr>
          <w:rFonts w:ascii="Times New Roman" w:hAnsi="Times New Roman" w:cs="Times New Roman"/>
          <w:sz w:val="28"/>
          <w:szCs w:val="28"/>
        </w:rPr>
        <w:t>), что усложняет</w:t>
      </w:r>
      <w:r w:rsidRPr="008D5CAE">
        <w:rPr>
          <w:rFonts w:ascii="Times New Roman" w:hAnsi="Times New Roman" w:cs="Times New Roman"/>
          <w:sz w:val="28"/>
          <w:szCs w:val="28"/>
        </w:rPr>
        <w:t xml:space="preserve"> стратегическое планирование инновационного развития края.</w:t>
      </w:r>
      <w:r w:rsidR="0071462A">
        <w:rPr>
          <w:rFonts w:ascii="Times New Roman" w:hAnsi="Times New Roman" w:cs="Times New Roman"/>
          <w:sz w:val="28"/>
          <w:szCs w:val="28"/>
        </w:rPr>
        <w:t xml:space="preserve"> Для преодоления </w:t>
      </w:r>
      <w:r w:rsidR="0055731B">
        <w:rPr>
          <w:rFonts w:ascii="Times New Roman" w:hAnsi="Times New Roman" w:cs="Times New Roman"/>
          <w:sz w:val="28"/>
          <w:szCs w:val="28"/>
        </w:rPr>
        <w:t xml:space="preserve">сдерживающих факторов стоит заострить внимание на </w:t>
      </w:r>
      <w:r w:rsidR="00F618C8">
        <w:rPr>
          <w:rFonts w:ascii="Times New Roman" w:hAnsi="Times New Roman" w:cs="Times New Roman"/>
          <w:sz w:val="28"/>
          <w:szCs w:val="28"/>
        </w:rPr>
        <w:t>институтах инновационного развития, системе поддержки и финансирования моло</w:t>
      </w:r>
      <w:r w:rsidR="00DF4301">
        <w:rPr>
          <w:rFonts w:ascii="Times New Roman" w:hAnsi="Times New Roman" w:cs="Times New Roman"/>
          <w:sz w:val="28"/>
          <w:szCs w:val="28"/>
        </w:rPr>
        <w:t>дых предпринимателей</w:t>
      </w:r>
      <w:r w:rsidRPr="008D5CAE">
        <w:rPr>
          <w:rFonts w:ascii="Times New Roman" w:hAnsi="Times New Roman" w:cs="Times New Roman"/>
          <w:sz w:val="28"/>
          <w:szCs w:val="28"/>
        </w:rPr>
        <w:t xml:space="preserve"> и </w:t>
      </w:r>
      <w:r w:rsidR="00DF4301" w:rsidRPr="008D5CAE">
        <w:rPr>
          <w:rFonts w:ascii="Times New Roman" w:hAnsi="Times New Roman" w:cs="Times New Roman"/>
          <w:sz w:val="28"/>
          <w:szCs w:val="28"/>
        </w:rPr>
        <w:t>изобретателей</w:t>
      </w:r>
      <w:r w:rsidRPr="008D5CAE">
        <w:rPr>
          <w:rFonts w:ascii="Times New Roman" w:hAnsi="Times New Roman" w:cs="Times New Roman"/>
          <w:sz w:val="28"/>
          <w:szCs w:val="28"/>
        </w:rPr>
        <w:t>.</w:t>
      </w:r>
      <w:r w:rsidR="00F618C8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BD5FA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F4301">
        <w:rPr>
          <w:rFonts w:ascii="Times New Roman" w:hAnsi="Times New Roman" w:cs="Times New Roman"/>
          <w:sz w:val="28"/>
          <w:szCs w:val="28"/>
        </w:rPr>
        <w:t>конкурентоспособное</w:t>
      </w:r>
      <w:r w:rsidR="006E572F">
        <w:rPr>
          <w:rFonts w:ascii="Times New Roman" w:hAnsi="Times New Roman" w:cs="Times New Roman"/>
          <w:sz w:val="28"/>
          <w:szCs w:val="28"/>
        </w:rPr>
        <w:t xml:space="preserve"> производство не только за счет отечественных, но и за счет локализации и заимствовании </w:t>
      </w:r>
      <w:r w:rsidR="00EF095E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6E572F">
        <w:rPr>
          <w:rFonts w:ascii="Times New Roman" w:hAnsi="Times New Roman" w:cs="Times New Roman"/>
          <w:sz w:val="28"/>
          <w:szCs w:val="28"/>
        </w:rPr>
        <w:t>технологий</w:t>
      </w:r>
      <w:r w:rsidR="00EF0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D8A" w:rsidRPr="000D1E6C" w:rsidRDefault="000A0D8A" w:rsidP="000A0D8A">
      <w:pPr>
        <w:spacing w:before="4" w:after="4" w:line="36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10C8" w:rsidRPr="000A0D8A" w:rsidRDefault="00F43329" w:rsidP="000A0D8A">
      <w:pPr>
        <w:pStyle w:val="2"/>
        <w:numPr>
          <w:ilvl w:val="1"/>
          <w:numId w:val="36"/>
        </w:numPr>
        <w:spacing w:line="36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531718436"/>
      <w:r w:rsidRPr="000A0D8A">
        <w:rPr>
          <w:rFonts w:ascii="Times New Roman" w:hAnsi="Times New Roman" w:cs="Times New Roman"/>
          <w:b w:val="0"/>
          <w:color w:val="auto"/>
          <w:sz w:val="28"/>
          <w:szCs w:val="28"/>
        </w:rPr>
        <w:t>Устранение региональных диспро</w:t>
      </w:r>
      <w:r w:rsidR="00B1558F" w:rsidRPr="000A0D8A">
        <w:rPr>
          <w:rFonts w:ascii="Times New Roman" w:hAnsi="Times New Roman" w:cs="Times New Roman"/>
          <w:b w:val="0"/>
          <w:color w:val="auto"/>
          <w:sz w:val="28"/>
          <w:szCs w:val="28"/>
        </w:rPr>
        <w:t>порций индустриального развития</w:t>
      </w:r>
      <w:bookmarkEnd w:id="16"/>
    </w:p>
    <w:p w:rsidR="000A0D8A" w:rsidRPr="000A0D8A" w:rsidRDefault="000A0D8A" w:rsidP="000A0D8A">
      <w:pPr>
        <w:pStyle w:val="a3"/>
        <w:ind w:left="855"/>
      </w:pPr>
    </w:p>
    <w:p w:rsidR="00D15438" w:rsidRDefault="00A510C8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диспропорци</w:t>
      </w:r>
      <w:r w:rsidR="00915361">
        <w:rPr>
          <w:rFonts w:ascii="Times New Roman" w:hAnsi="Times New Roman" w:cs="Times New Roman"/>
          <w:sz w:val="28"/>
          <w:szCs w:val="28"/>
        </w:rPr>
        <w:t xml:space="preserve">и индустриального развития заметны не только между федеральными округами, сколько внутри них. </w:t>
      </w:r>
      <w:r w:rsidR="00D15438">
        <w:rPr>
          <w:rFonts w:ascii="Times New Roman" w:hAnsi="Times New Roman" w:cs="Times New Roman"/>
          <w:sz w:val="28"/>
          <w:szCs w:val="28"/>
        </w:rPr>
        <w:t xml:space="preserve">Причем проблема актуальна не только для ЮФО, но и для всей России. </w:t>
      </w:r>
    </w:p>
    <w:p w:rsidR="005825EE" w:rsidRDefault="005F1835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региональная политика направлена на</w:t>
      </w:r>
      <w:r w:rsidR="00CF4731">
        <w:rPr>
          <w:rFonts w:ascii="Times New Roman" w:hAnsi="Times New Roman" w:cs="Times New Roman"/>
          <w:sz w:val="28"/>
          <w:szCs w:val="28"/>
        </w:rPr>
        <w:t xml:space="preserve"> максимизацию внутреннего потенциала регионов через разнообразные системы </w:t>
      </w:r>
      <w:r w:rsidR="00CB7470">
        <w:rPr>
          <w:rFonts w:ascii="Times New Roman" w:hAnsi="Times New Roman" w:cs="Times New Roman"/>
          <w:sz w:val="28"/>
          <w:szCs w:val="28"/>
        </w:rPr>
        <w:t xml:space="preserve">рыночных институтов, </w:t>
      </w:r>
      <w:r w:rsidR="007576F7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подготовки, а так же создание и внедрение </w:t>
      </w:r>
      <w:r w:rsidR="007576F7">
        <w:rPr>
          <w:rFonts w:ascii="Times New Roman" w:hAnsi="Times New Roman" w:cs="Times New Roman"/>
          <w:sz w:val="28"/>
          <w:szCs w:val="28"/>
        </w:rPr>
        <w:lastRenderedPageBreak/>
        <w:t xml:space="preserve">новых технологий. </w:t>
      </w:r>
      <w:r w:rsidR="001464EF">
        <w:rPr>
          <w:rFonts w:ascii="Times New Roman" w:hAnsi="Times New Roman" w:cs="Times New Roman"/>
          <w:sz w:val="28"/>
          <w:szCs w:val="28"/>
        </w:rPr>
        <w:t>Одной</w:t>
      </w:r>
      <w:r w:rsidR="00470CEF">
        <w:rPr>
          <w:rFonts w:ascii="Times New Roman" w:hAnsi="Times New Roman" w:cs="Times New Roman"/>
          <w:sz w:val="28"/>
          <w:szCs w:val="28"/>
        </w:rPr>
        <w:t xml:space="preserve"> общей тенденцией</w:t>
      </w:r>
      <w:r w:rsidR="00A93F06">
        <w:rPr>
          <w:rFonts w:ascii="Times New Roman" w:hAnsi="Times New Roman" w:cs="Times New Roman"/>
          <w:sz w:val="28"/>
          <w:szCs w:val="28"/>
        </w:rPr>
        <w:t xml:space="preserve"> для всех современных рынков</w:t>
      </w:r>
      <w:r w:rsidR="00470CEF">
        <w:rPr>
          <w:rFonts w:ascii="Times New Roman" w:hAnsi="Times New Roman" w:cs="Times New Roman"/>
          <w:sz w:val="28"/>
          <w:szCs w:val="28"/>
        </w:rPr>
        <w:t xml:space="preserve"> является группировка </w:t>
      </w:r>
      <w:r w:rsidR="001464EF">
        <w:rPr>
          <w:rFonts w:ascii="Times New Roman" w:hAnsi="Times New Roman" w:cs="Times New Roman"/>
          <w:sz w:val="28"/>
          <w:szCs w:val="28"/>
        </w:rPr>
        <w:t>и концентрация похожих производств</w:t>
      </w:r>
      <w:r w:rsidR="004C5409">
        <w:rPr>
          <w:rFonts w:ascii="Times New Roman" w:hAnsi="Times New Roman" w:cs="Times New Roman"/>
          <w:sz w:val="28"/>
          <w:szCs w:val="28"/>
        </w:rPr>
        <w:t xml:space="preserve">енных процессов, инноваций </w:t>
      </w:r>
      <w:r w:rsidR="00A93F06">
        <w:rPr>
          <w:rFonts w:ascii="Times New Roman" w:hAnsi="Times New Roman" w:cs="Times New Roman"/>
          <w:sz w:val="28"/>
          <w:szCs w:val="28"/>
        </w:rPr>
        <w:t>и т</w:t>
      </w:r>
      <w:r w:rsidR="00DF4301">
        <w:rPr>
          <w:rFonts w:ascii="Times New Roman" w:hAnsi="Times New Roman" w:cs="Times New Roman"/>
          <w:sz w:val="28"/>
          <w:szCs w:val="28"/>
        </w:rPr>
        <w:t>.</w:t>
      </w:r>
      <w:r w:rsidR="00A93F06">
        <w:rPr>
          <w:rFonts w:ascii="Times New Roman" w:hAnsi="Times New Roman" w:cs="Times New Roman"/>
          <w:sz w:val="28"/>
          <w:szCs w:val="28"/>
        </w:rPr>
        <w:t xml:space="preserve">д. Одним из способов преодоления </w:t>
      </w:r>
      <w:r w:rsidR="005C51FB">
        <w:rPr>
          <w:rFonts w:ascii="Times New Roman" w:hAnsi="Times New Roman" w:cs="Times New Roman"/>
          <w:sz w:val="28"/>
          <w:szCs w:val="28"/>
        </w:rPr>
        <w:t>региональных диспропорций являются</w:t>
      </w:r>
      <w:r w:rsidR="00A93F06">
        <w:rPr>
          <w:rFonts w:ascii="Times New Roman" w:hAnsi="Times New Roman" w:cs="Times New Roman"/>
          <w:sz w:val="28"/>
          <w:szCs w:val="28"/>
        </w:rPr>
        <w:t xml:space="preserve"> кластеры. </w:t>
      </w:r>
    </w:p>
    <w:p w:rsidR="005F606A" w:rsidRPr="005F606A" w:rsidRDefault="005F606A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Кластеры это концентрация </w:t>
      </w:r>
      <w:r w:rsidR="000A1399">
        <w:rPr>
          <w:rFonts w:ascii="Times New Roman" w:hAnsi="Times New Roman" w:cs="Times New Roman"/>
          <w:sz w:val="28"/>
          <w:szCs w:val="28"/>
        </w:rPr>
        <w:t>связанных компаний и институтов для обеспечения</w:t>
      </w:r>
      <w:r w:rsidR="005952F8">
        <w:rPr>
          <w:rFonts w:ascii="Times New Roman" w:hAnsi="Times New Roman" w:cs="Times New Roman"/>
          <w:sz w:val="28"/>
          <w:szCs w:val="28"/>
        </w:rPr>
        <w:t xml:space="preserve"> конкурентоспособности</w:t>
      </w:r>
      <w:r w:rsidR="000A1399">
        <w:rPr>
          <w:rFonts w:ascii="Times New Roman" w:hAnsi="Times New Roman" w:cs="Times New Roman"/>
          <w:sz w:val="28"/>
          <w:szCs w:val="28"/>
        </w:rPr>
        <w:t xml:space="preserve"> </w:t>
      </w:r>
      <w:r w:rsidR="005952F8">
        <w:rPr>
          <w:rFonts w:ascii="Times New Roman" w:hAnsi="Times New Roman" w:cs="Times New Roman"/>
          <w:sz w:val="28"/>
          <w:szCs w:val="28"/>
        </w:rPr>
        <w:t xml:space="preserve">регионального кластера. В состав кластеров могут входить </w:t>
      </w:r>
      <w:r w:rsidR="00FD3DD8">
        <w:rPr>
          <w:rFonts w:ascii="Times New Roman" w:hAnsi="Times New Roman" w:cs="Times New Roman"/>
          <w:sz w:val="28"/>
          <w:szCs w:val="28"/>
        </w:rPr>
        <w:t xml:space="preserve">различных поставщиков товаров и услуг, сырья, энергии, государственные институты, </w:t>
      </w:r>
      <w:r w:rsidR="007752DA">
        <w:rPr>
          <w:rFonts w:ascii="Times New Roman" w:hAnsi="Times New Roman" w:cs="Times New Roman"/>
          <w:sz w:val="28"/>
          <w:szCs w:val="28"/>
        </w:rPr>
        <w:t>различные научные центры и т</w:t>
      </w:r>
      <w:r w:rsidR="00DF4301">
        <w:rPr>
          <w:rFonts w:ascii="Times New Roman" w:hAnsi="Times New Roman" w:cs="Times New Roman"/>
          <w:sz w:val="28"/>
          <w:szCs w:val="28"/>
        </w:rPr>
        <w:t>.</w:t>
      </w:r>
      <w:r w:rsidR="007752DA">
        <w:rPr>
          <w:rFonts w:ascii="Times New Roman" w:hAnsi="Times New Roman" w:cs="Times New Roman"/>
          <w:sz w:val="28"/>
          <w:szCs w:val="28"/>
        </w:rPr>
        <w:t xml:space="preserve">д. Кластеры могут распространяться как на </w:t>
      </w:r>
      <w:r w:rsidR="00150581">
        <w:rPr>
          <w:rFonts w:ascii="Times New Roman" w:hAnsi="Times New Roman" w:cs="Times New Roman"/>
          <w:sz w:val="28"/>
          <w:szCs w:val="28"/>
        </w:rPr>
        <w:t xml:space="preserve">сбыт и потребление, так и на производителей взаимозаменяемых товаров, отросли </w:t>
      </w:r>
      <w:proofErr w:type="gramStart"/>
      <w:r w:rsidR="001505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50581">
        <w:rPr>
          <w:rFonts w:ascii="Times New Roman" w:hAnsi="Times New Roman" w:cs="Times New Roman"/>
          <w:sz w:val="28"/>
          <w:szCs w:val="28"/>
        </w:rPr>
        <w:t xml:space="preserve"> </w:t>
      </w:r>
      <w:r w:rsidR="002F1E11">
        <w:rPr>
          <w:rFonts w:ascii="Times New Roman" w:hAnsi="Times New Roman" w:cs="Times New Roman"/>
          <w:sz w:val="28"/>
          <w:szCs w:val="28"/>
        </w:rPr>
        <w:t>схожими инновациями и т</w:t>
      </w:r>
      <w:r w:rsidR="00DF4301">
        <w:rPr>
          <w:rFonts w:ascii="Times New Roman" w:hAnsi="Times New Roman" w:cs="Times New Roman"/>
          <w:sz w:val="28"/>
          <w:szCs w:val="28"/>
        </w:rPr>
        <w:t>.</w:t>
      </w:r>
      <w:r w:rsidR="002F1E11">
        <w:rPr>
          <w:rFonts w:ascii="Times New Roman" w:hAnsi="Times New Roman" w:cs="Times New Roman"/>
          <w:sz w:val="28"/>
          <w:szCs w:val="28"/>
        </w:rPr>
        <w:t xml:space="preserve">д.  Конечно </w:t>
      </w:r>
      <w:r w:rsidR="00DF4301">
        <w:rPr>
          <w:rFonts w:ascii="Times New Roman" w:hAnsi="Times New Roman" w:cs="Times New Roman"/>
          <w:sz w:val="28"/>
          <w:szCs w:val="28"/>
        </w:rPr>
        <w:t>же,</w:t>
      </w:r>
      <w:r w:rsidR="002F1E11">
        <w:rPr>
          <w:rFonts w:ascii="Times New Roman" w:hAnsi="Times New Roman" w:cs="Times New Roman"/>
          <w:sz w:val="28"/>
          <w:szCs w:val="28"/>
        </w:rPr>
        <w:t xml:space="preserve"> успех от </w:t>
      </w:r>
      <w:r w:rsidR="00916969">
        <w:rPr>
          <w:rFonts w:ascii="Times New Roman" w:hAnsi="Times New Roman" w:cs="Times New Roman"/>
          <w:sz w:val="28"/>
          <w:szCs w:val="28"/>
        </w:rPr>
        <w:t xml:space="preserve">конкуренции определяется региональной предпринимательской средой. </w:t>
      </w:r>
    </w:p>
    <w:p w:rsidR="00916969" w:rsidRDefault="001608F6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F6">
        <w:rPr>
          <w:rFonts w:ascii="Times New Roman" w:hAnsi="Times New Roman" w:cs="Times New Roman"/>
          <w:sz w:val="28"/>
          <w:szCs w:val="28"/>
        </w:rPr>
        <w:t xml:space="preserve">Региональные кластеры воздействуют на конкурентоспособность по трем направлениям: </w:t>
      </w:r>
    </w:p>
    <w:p w:rsidR="00653885" w:rsidRPr="00DF4301" w:rsidRDefault="00653885" w:rsidP="000A0D8A">
      <w:pPr>
        <w:pStyle w:val="a3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t xml:space="preserve">увеличение производительности компаний, </w:t>
      </w:r>
      <w:r w:rsidR="001608F6" w:rsidRPr="00DF4301">
        <w:rPr>
          <w:rFonts w:ascii="Times New Roman" w:hAnsi="Times New Roman" w:cs="Times New Roman"/>
          <w:sz w:val="28"/>
          <w:szCs w:val="28"/>
        </w:rPr>
        <w:t xml:space="preserve">в кластерном ареале; </w:t>
      </w:r>
    </w:p>
    <w:p w:rsidR="00442CB6" w:rsidRPr="00DF4301" w:rsidRDefault="00653885" w:rsidP="000A0D8A">
      <w:pPr>
        <w:pStyle w:val="a3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t>ускорение инновационных процессов для формирования в дальнейшем более высокой производительности</w:t>
      </w:r>
      <w:r w:rsidR="00442CB6" w:rsidRPr="00DF4301">
        <w:rPr>
          <w:rFonts w:ascii="Times New Roman" w:hAnsi="Times New Roman" w:cs="Times New Roman"/>
          <w:sz w:val="28"/>
          <w:szCs w:val="28"/>
        </w:rPr>
        <w:t>;</w:t>
      </w:r>
    </w:p>
    <w:p w:rsidR="00442CB6" w:rsidRPr="00DF4301" w:rsidRDefault="00442CB6" w:rsidP="000A0D8A">
      <w:pPr>
        <w:pStyle w:val="a3"/>
        <w:numPr>
          <w:ilvl w:val="0"/>
          <w:numId w:val="23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01">
        <w:rPr>
          <w:rFonts w:ascii="Times New Roman" w:hAnsi="Times New Roman" w:cs="Times New Roman"/>
          <w:sz w:val="28"/>
          <w:szCs w:val="28"/>
        </w:rPr>
        <w:t xml:space="preserve">стимулирование создания новых предпринимательских и производственных проектов для усиления кластеров. </w:t>
      </w:r>
    </w:p>
    <w:p w:rsidR="001E436A" w:rsidRDefault="001E436A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Кластеры позволяют компаниям иметь конкурентные </w:t>
      </w:r>
      <w:r w:rsidR="00DF4301">
        <w:rPr>
          <w:rFonts w:ascii="Times New Roman" w:hAnsi="Times New Roman" w:cs="Times New Roman"/>
          <w:sz w:val="28"/>
          <w:szCs w:val="28"/>
        </w:rPr>
        <w:t>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, не прибегая к увеличению </w:t>
      </w:r>
      <w:r w:rsidR="006A19F4">
        <w:rPr>
          <w:rFonts w:ascii="Times New Roman" w:hAnsi="Times New Roman" w:cs="Times New Roman"/>
          <w:sz w:val="28"/>
          <w:szCs w:val="28"/>
        </w:rPr>
        <w:t xml:space="preserve">масштаба производства, </w:t>
      </w:r>
      <w:r w:rsidR="00E877D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B86685">
        <w:rPr>
          <w:rFonts w:ascii="Times New Roman" w:hAnsi="Times New Roman" w:cs="Times New Roman"/>
          <w:sz w:val="28"/>
          <w:szCs w:val="28"/>
        </w:rPr>
        <w:t xml:space="preserve">доступные технологии и </w:t>
      </w:r>
      <w:r w:rsidR="00FD603E">
        <w:rPr>
          <w:rFonts w:ascii="Times New Roman" w:hAnsi="Times New Roman" w:cs="Times New Roman"/>
          <w:sz w:val="28"/>
          <w:szCs w:val="28"/>
        </w:rPr>
        <w:t>информацию,</w:t>
      </w:r>
      <w:r w:rsidR="00B86685">
        <w:rPr>
          <w:rFonts w:ascii="Times New Roman" w:hAnsi="Times New Roman" w:cs="Times New Roman"/>
          <w:sz w:val="28"/>
          <w:szCs w:val="28"/>
        </w:rPr>
        <w:t xml:space="preserve"> а так же иметь устойчивые </w:t>
      </w:r>
      <w:r w:rsidR="000F4B19">
        <w:rPr>
          <w:rFonts w:ascii="Times New Roman" w:hAnsi="Times New Roman" w:cs="Times New Roman"/>
          <w:sz w:val="28"/>
          <w:szCs w:val="28"/>
        </w:rPr>
        <w:t xml:space="preserve">связи с другими компаниями, </w:t>
      </w:r>
      <w:r w:rsidR="00865AC2">
        <w:rPr>
          <w:rFonts w:ascii="Times New Roman" w:hAnsi="Times New Roman" w:cs="Times New Roman"/>
          <w:sz w:val="28"/>
          <w:szCs w:val="28"/>
        </w:rPr>
        <w:t xml:space="preserve">поскольку в кластерах скапливается различная конкурентная, </w:t>
      </w:r>
      <w:r w:rsidR="00144753">
        <w:rPr>
          <w:rFonts w:ascii="Times New Roman" w:hAnsi="Times New Roman" w:cs="Times New Roman"/>
          <w:sz w:val="28"/>
          <w:szCs w:val="28"/>
        </w:rPr>
        <w:t xml:space="preserve">техническая </w:t>
      </w:r>
      <w:r w:rsidR="00321563">
        <w:rPr>
          <w:rFonts w:ascii="Times New Roman" w:hAnsi="Times New Roman" w:cs="Times New Roman"/>
          <w:sz w:val="28"/>
          <w:szCs w:val="28"/>
        </w:rPr>
        <w:t>информация,</w:t>
      </w:r>
      <w:r w:rsidR="00144753">
        <w:rPr>
          <w:rFonts w:ascii="Times New Roman" w:hAnsi="Times New Roman" w:cs="Times New Roman"/>
          <w:sz w:val="28"/>
          <w:szCs w:val="28"/>
        </w:rPr>
        <w:t xml:space="preserve"> </w:t>
      </w:r>
      <w:r w:rsidR="00321563">
        <w:rPr>
          <w:rFonts w:ascii="Times New Roman" w:hAnsi="Times New Roman" w:cs="Times New Roman"/>
          <w:sz w:val="28"/>
          <w:szCs w:val="28"/>
        </w:rPr>
        <w:t>которая,</w:t>
      </w:r>
      <w:r w:rsidR="00144753">
        <w:rPr>
          <w:rFonts w:ascii="Times New Roman" w:hAnsi="Times New Roman" w:cs="Times New Roman"/>
          <w:sz w:val="28"/>
          <w:szCs w:val="28"/>
        </w:rPr>
        <w:t xml:space="preserve"> </w:t>
      </w:r>
      <w:r w:rsidR="00321563">
        <w:rPr>
          <w:rFonts w:ascii="Times New Roman" w:hAnsi="Times New Roman" w:cs="Times New Roman"/>
          <w:sz w:val="28"/>
          <w:szCs w:val="28"/>
        </w:rPr>
        <w:t>безусловно,</w:t>
      </w:r>
      <w:r w:rsidR="00144753">
        <w:rPr>
          <w:rFonts w:ascii="Times New Roman" w:hAnsi="Times New Roman" w:cs="Times New Roman"/>
          <w:sz w:val="28"/>
          <w:szCs w:val="28"/>
        </w:rPr>
        <w:t xml:space="preserve"> полезна. </w:t>
      </w:r>
    </w:p>
    <w:p w:rsidR="002442E2" w:rsidRDefault="0027569B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региональных властей должна включать в себя и кластерную политику и основой этой политики должна быть </w:t>
      </w:r>
      <w:r w:rsidR="00961AB4">
        <w:rPr>
          <w:rFonts w:ascii="Times New Roman" w:hAnsi="Times New Roman" w:cs="Times New Roman"/>
          <w:sz w:val="28"/>
          <w:szCs w:val="28"/>
        </w:rPr>
        <w:t xml:space="preserve">деятельность по институциональному обеспечению конкурентных </w:t>
      </w:r>
      <w:r w:rsidR="002442E2">
        <w:rPr>
          <w:rFonts w:ascii="Times New Roman" w:hAnsi="Times New Roman" w:cs="Times New Roman"/>
          <w:sz w:val="28"/>
          <w:szCs w:val="28"/>
        </w:rPr>
        <w:t>преимуществ</w:t>
      </w:r>
      <w:r w:rsidR="00961AB4">
        <w:rPr>
          <w:rFonts w:ascii="Times New Roman" w:hAnsi="Times New Roman" w:cs="Times New Roman"/>
          <w:sz w:val="28"/>
          <w:szCs w:val="28"/>
        </w:rPr>
        <w:t xml:space="preserve"> каждого региона </w:t>
      </w:r>
      <w:r w:rsidR="002442E2">
        <w:rPr>
          <w:rFonts w:ascii="Times New Roman" w:hAnsi="Times New Roman" w:cs="Times New Roman"/>
          <w:sz w:val="28"/>
          <w:szCs w:val="28"/>
        </w:rPr>
        <w:t xml:space="preserve">в сфере предпринимательства (в том числе и инвестиционный </w:t>
      </w:r>
      <w:r w:rsidR="002442E2">
        <w:rPr>
          <w:rFonts w:ascii="Times New Roman" w:hAnsi="Times New Roman" w:cs="Times New Roman"/>
          <w:sz w:val="28"/>
          <w:szCs w:val="28"/>
        </w:rPr>
        <w:lastRenderedPageBreak/>
        <w:t xml:space="preserve">климат). Это поспособствует </w:t>
      </w:r>
      <w:r w:rsidR="005877E3">
        <w:rPr>
          <w:rFonts w:ascii="Times New Roman" w:hAnsi="Times New Roman" w:cs="Times New Roman"/>
          <w:sz w:val="28"/>
          <w:szCs w:val="28"/>
        </w:rPr>
        <w:t xml:space="preserve">улучшению предпринимательскому климату в регионах и стране. </w:t>
      </w:r>
    </w:p>
    <w:p w:rsidR="001608F6" w:rsidRPr="001608F6" w:rsidRDefault="00F942D4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кластерный применяется не </w:t>
      </w:r>
      <w:r w:rsidR="008D1297">
        <w:rPr>
          <w:rFonts w:ascii="Times New Roman" w:hAnsi="Times New Roman" w:cs="Times New Roman"/>
          <w:sz w:val="28"/>
          <w:szCs w:val="28"/>
        </w:rPr>
        <w:t xml:space="preserve">столь масштабно. В России только предстоит из </w:t>
      </w:r>
      <w:proofErr w:type="spellStart"/>
      <w:r w:rsidR="008D1297">
        <w:rPr>
          <w:rFonts w:ascii="Times New Roman" w:hAnsi="Times New Roman" w:cs="Times New Roman"/>
          <w:sz w:val="28"/>
          <w:szCs w:val="28"/>
        </w:rPr>
        <w:t>протокластеров</w:t>
      </w:r>
      <w:proofErr w:type="spellEnd"/>
      <w:r w:rsidR="008D1297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273D3B">
        <w:rPr>
          <w:rFonts w:ascii="Times New Roman" w:hAnsi="Times New Roman" w:cs="Times New Roman"/>
          <w:sz w:val="28"/>
          <w:szCs w:val="28"/>
        </w:rPr>
        <w:t xml:space="preserve"> пространственную</w:t>
      </w:r>
      <w:r w:rsidR="008D1297">
        <w:rPr>
          <w:rFonts w:ascii="Times New Roman" w:hAnsi="Times New Roman" w:cs="Times New Roman"/>
          <w:sz w:val="28"/>
          <w:szCs w:val="28"/>
        </w:rPr>
        <w:t xml:space="preserve"> </w:t>
      </w:r>
      <w:r w:rsidR="00273D3B">
        <w:rPr>
          <w:rFonts w:ascii="Times New Roman" w:hAnsi="Times New Roman" w:cs="Times New Roman"/>
          <w:sz w:val="28"/>
          <w:szCs w:val="28"/>
        </w:rPr>
        <w:t>систему производственных кластеров. Однако до сих пор</w:t>
      </w:r>
      <w:r w:rsidR="00600451">
        <w:rPr>
          <w:rFonts w:ascii="Times New Roman" w:hAnsi="Times New Roman" w:cs="Times New Roman"/>
          <w:sz w:val="28"/>
          <w:szCs w:val="28"/>
        </w:rPr>
        <w:t xml:space="preserve"> систематически</w:t>
      </w:r>
      <w:r w:rsidR="00273D3B">
        <w:rPr>
          <w:rFonts w:ascii="Times New Roman" w:hAnsi="Times New Roman" w:cs="Times New Roman"/>
          <w:sz w:val="28"/>
          <w:szCs w:val="28"/>
        </w:rPr>
        <w:t xml:space="preserve"> </w:t>
      </w:r>
      <w:r w:rsidR="00600451">
        <w:rPr>
          <w:rFonts w:ascii="Times New Roman" w:hAnsi="Times New Roman" w:cs="Times New Roman"/>
          <w:sz w:val="28"/>
          <w:szCs w:val="28"/>
        </w:rPr>
        <w:t>имеет место тот факт, что необходимые ресурсы и поддержка со сторон</w:t>
      </w:r>
      <w:r w:rsidR="005D1E2E">
        <w:rPr>
          <w:rFonts w:ascii="Times New Roman" w:hAnsi="Times New Roman" w:cs="Times New Roman"/>
          <w:sz w:val="28"/>
          <w:szCs w:val="28"/>
        </w:rPr>
        <w:t>ы государства, предпринимательской сферы и инвесторов уделяются на «опорные регионы»- мег</w:t>
      </w:r>
      <w:r w:rsidR="00FD603E">
        <w:rPr>
          <w:rFonts w:ascii="Times New Roman" w:hAnsi="Times New Roman" w:cs="Times New Roman"/>
          <w:sz w:val="28"/>
          <w:szCs w:val="28"/>
        </w:rPr>
        <w:t>аполисы</w:t>
      </w:r>
      <w:r w:rsidR="00ED2B9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608F6" w:rsidRPr="001608F6">
        <w:rPr>
          <w:rFonts w:ascii="Times New Roman" w:hAnsi="Times New Roman" w:cs="Times New Roman"/>
          <w:sz w:val="28"/>
          <w:szCs w:val="28"/>
        </w:rPr>
        <w:t>должны составить каркас новой пространственной организации страны, что можно за</w:t>
      </w:r>
      <w:r w:rsidR="004A59EE">
        <w:rPr>
          <w:rFonts w:ascii="Times New Roman" w:hAnsi="Times New Roman" w:cs="Times New Roman"/>
          <w:sz w:val="28"/>
          <w:szCs w:val="28"/>
        </w:rPr>
        <w:t xml:space="preserve">крепить в их особом статусе </w:t>
      </w:r>
      <w:r w:rsidR="001608F6" w:rsidRPr="001608F6">
        <w:rPr>
          <w:rFonts w:ascii="Times New Roman" w:hAnsi="Times New Roman" w:cs="Times New Roman"/>
          <w:sz w:val="28"/>
          <w:szCs w:val="28"/>
        </w:rPr>
        <w:t>внутри Российской</w:t>
      </w:r>
      <w:r w:rsidR="000425B8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4A59EE">
        <w:rPr>
          <w:rFonts w:ascii="Times New Roman" w:hAnsi="Times New Roman" w:cs="Times New Roman"/>
          <w:sz w:val="28"/>
          <w:szCs w:val="28"/>
        </w:rPr>
        <w:t xml:space="preserve">. </w:t>
      </w:r>
      <w:r w:rsidR="001608F6" w:rsidRPr="001608F6">
        <w:rPr>
          <w:rFonts w:ascii="Times New Roman" w:hAnsi="Times New Roman" w:cs="Times New Roman"/>
          <w:sz w:val="28"/>
          <w:szCs w:val="28"/>
        </w:rPr>
        <w:t>В кластер могут входить предприятия различного профиля самых разных отраслей, органы управления всех уровней – федеральные, региональные, муниципальные, образовательные учреждения любой ступени. Создание важнейших промышленных кластеров в</w:t>
      </w:r>
      <w:r w:rsidR="00277127">
        <w:rPr>
          <w:rFonts w:ascii="Times New Roman" w:hAnsi="Times New Roman" w:cs="Times New Roman"/>
          <w:sz w:val="28"/>
          <w:szCs w:val="28"/>
        </w:rPr>
        <w:t xml:space="preserve"> РФ прогнозируется не ранее 2020 года</w:t>
      </w:r>
      <w:r w:rsidR="00277127" w:rsidRPr="00983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8F6" w:rsidRDefault="001608F6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F6">
        <w:rPr>
          <w:rFonts w:ascii="Times New Roman" w:hAnsi="Times New Roman" w:cs="Times New Roman"/>
          <w:sz w:val="28"/>
          <w:szCs w:val="28"/>
        </w:rPr>
        <w:t xml:space="preserve">Кластерный метод, первоначально использованный в исследованиях проблем конкурентоспособности, </w:t>
      </w:r>
      <w:r w:rsidR="00277127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022FDB">
        <w:rPr>
          <w:rFonts w:ascii="Times New Roman" w:hAnsi="Times New Roman" w:cs="Times New Roman"/>
          <w:sz w:val="28"/>
          <w:szCs w:val="28"/>
        </w:rPr>
        <w:t xml:space="preserve">используется как главный </w:t>
      </w:r>
      <w:r w:rsidRPr="001608F6">
        <w:rPr>
          <w:rFonts w:ascii="Times New Roman" w:hAnsi="Times New Roman" w:cs="Times New Roman"/>
          <w:sz w:val="28"/>
          <w:szCs w:val="28"/>
        </w:rPr>
        <w:t>инструмент региональной промышленной политики ведущих индустриальных стран. Однако его практическое</w:t>
      </w:r>
      <w:r w:rsidR="00C77F14">
        <w:rPr>
          <w:rFonts w:ascii="Times New Roman" w:hAnsi="Times New Roman" w:cs="Times New Roman"/>
          <w:sz w:val="28"/>
          <w:szCs w:val="28"/>
        </w:rPr>
        <w:t xml:space="preserve"> применение в регионально предпринимательской среде недостаточно </w:t>
      </w:r>
      <w:proofErr w:type="gramStart"/>
      <w:r w:rsidR="00C77F14">
        <w:rPr>
          <w:rFonts w:ascii="Times New Roman" w:hAnsi="Times New Roman" w:cs="Times New Roman"/>
          <w:sz w:val="28"/>
          <w:szCs w:val="28"/>
        </w:rPr>
        <w:t>изучены</w:t>
      </w:r>
      <w:proofErr w:type="gramEnd"/>
      <w:r w:rsidR="00C77F14">
        <w:rPr>
          <w:rFonts w:ascii="Times New Roman" w:hAnsi="Times New Roman" w:cs="Times New Roman"/>
          <w:sz w:val="28"/>
          <w:szCs w:val="28"/>
        </w:rPr>
        <w:t xml:space="preserve"> в </w:t>
      </w:r>
      <w:r w:rsidR="00F12F5D">
        <w:rPr>
          <w:rFonts w:ascii="Times New Roman" w:hAnsi="Times New Roman" w:cs="Times New Roman"/>
          <w:sz w:val="28"/>
          <w:szCs w:val="28"/>
        </w:rPr>
        <w:t xml:space="preserve">России. </w:t>
      </w:r>
      <w:r w:rsidRPr="001608F6">
        <w:rPr>
          <w:rFonts w:ascii="Times New Roman" w:hAnsi="Times New Roman" w:cs="Times New Roman"/>
          <w:sz w:val="28"/>
          <w:szCs w:val="28"/>
        </w:rPr>
        <w:t>В рамках кластерной промышленной политики создается эффективная информационная среда, инновационная инфраструктура, особенно для развития малого и среднего инновационного бизнеса, включая доступ к новейшим технологиям и базе данных возможных партнеров по бизнесу, в том числе и за рубежом.</w:t>
      </w:r>
    </w:p>
    <w:p w:rsidR="003F1057" w:rsidRDefault="002F1685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036339">
        <w:rPr>
          <w:rFonts w:ascii="Times New Roman" w:hAnsi="Times New Roman" w:cs="Times New Roman"/>
          <w:sz w:val="28"/>
          <w:szCs w:val="28"/>
        </w:rPr>
        <w:t xml:space="preserve">со стороны государства </w:t>
      </w:r>
      <w:r>
        <w:rPr>
          <w:rFonts w:ascii="Times New Roman" w:hAnsi="Times New Roman" w:cs="Times New Roman"/>
          <w:sz w:val="28"/>
          <w:szCs w:val="28"/>
        </w:rPr>
        <w:t>стоит всячески стимулировать формирование кластеров</w:t>
      </w:r>
      <w:r w:rsidR="00036339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1608F6" w:rsidRPr="001608F6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образования и профессиональной подготовки, создание возможностей для инноваций, доступ к рынкам капитала и совершенствование институциональной среды. </w:t>
      </w:r>
      <w:r w:rsidR="00210C4F">
        <w:rPr>
          <w:rFonts w:ascii="Times New Roman" w:hAnsi="Times New Roman" w:cs="Times New Roman"/>
          <w:sz w:val="28"/>
          <w:szCs w:val="28"/>
        </w:rPr>
        <w:t xml:space="preserve">Так же необходимо расширять как внутреннюю торговлю между регионами, а так же торговлю </w:t>
      </w:r>
      <w:r w:rsidR="007C0341">
        <w:rPr>
          <w:rFonts w:ascii="Times New Roman" w:hAnsi="Times New Roman" w:cs="Times New Roman"/>
          <w:sz w:val="28"/>
          <w:szCs w:val="28"/>
        </w:rPr>
        <w:t xml:space="preserve">с соседними странами для </w:t>
      </w:r>
      <w:r w:rsidR="007C0341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опыта и навыков с глобального рынка. Это </w:t>
      </w:r>
      <w:r w:rsidR="00C33262">
        <w:rPr>
          <w:rFonts w:ascii="Times New Roman" w:hAnsi="Times New Roman" w:cs="Times New Roman"/>
          <w:sz w:val="28"/>
          <w:szCs w:val="28"/>
        </w:rPr>
        <w:t xml:space="preserve">ускорит развитие региональных кластеров. Не стоит акцентировать внимание на самых результативных кластерах, </w:t>
      </w:r>
      <w:r w:rsidR="00321563">
        <w:rPr>
          <w:rFonts w:ascii="Times New Roman" w:hAnsi="Times New Roman" w:cs="Times New Roman"/>
          <w:sz w:val="28"/>
          <w:szCs w:val="28"/>
        </w:rPr>
        <w:t>поскольку</w:t>
      </w:r>
      <w:r w:rsidR="00C33262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18667E">
        <w:rPr>
          <w:rFonts w:ascii="Times New Roman" w:hAnsi="Times New Roman" w:cs="Times New Roman"/>
          <w:sz w:val="28"/>
          <w:szCs w:val="28"/>
        </w:rPr>
        <w:t>кластер вносит вклад в рост</w:t>
      </w:r>
      <w:r w:rsidR="00400B8E">
        <w:rPr>
          <w:rFonts w:ascii="Times New Roman" w:hAnsi="Times New Roman" w:cs="Times New Roman"/>
          <w:sz w:val="28"/>
          <w:szCs w:val="28"/>
        </w:rPr>
        <w:t xml:space="preserve"> производительности (</w:t>
      </w:r>
      <w:r w:rsidR="0018667E">
        <w:rPr>
          <w:rFonts w:ascii="Times New Roman" w:hAnsi="Times New Roman" w:cs="Times New Roman"/>
          <w:sz w:val="28"/>
          <w:szCs w:val="28"/>
        </w:rPr>
        <w:t>как общ</w:t>
      </w:r>
      <w:r w:rsidR="00400B8E">
        <w:rPr>
          <w:rFonts w:ascii="Times New Roman" w:hAnsi="Times New Roman" w:cs="Times New Roman"/>
          <w:sz w:val="28"/>
          <w:szCs w:val="28"/>
        </w:rPr>
        <w:t xml:space="preserve">енациональной, так и кластерной) и имеет свой потенциал. Тем более развитие каждого кластера зависит от </w:t>
      </w:r>
      <w:r w:rsidR="00446CE4">
        <w:rPr>
          <w:rFonts w:ascii="Times New Roman" w:hAnsi="Times New Roman" w:cs="Times New Roman"/>
          <w:sz w:val="28"/>
          <w:szCs w:val="28"/>
        </w:rPr>
        <w:t xml:space="preserve">рыночных процессов. То есть должна </w:t>
      </w:r>
      <w:r w:rsidR="00E87CE6">
        <w:rPr>
          <w:rFonts w:ascii="Times New Roman" w:hAnsi="Times New Roman" w:cs="Times New Roman"/>
          <w:sz w:val="28"/>
          <w:szCs w:val="28"/>
        </w:rPr>
        <w:t>преследоваться</w:t>
      </w:r>
      <w:r w:rsidR="00446CE4">
        <w:rPr>
          <w:rFonts w:ascii="Times New Roman" w:hAnsi="Times New Roman" w:cs="Times New Roman"/>
          <w:sz w:val="28"/>
          <w:szCs w:val="28"/>
        </w:rPr>
        <w:t xml:space="preserve"> цель</w:t>
      </w:r>
      <w:r w:rsidR="00E87CE6">
        <w:rPr>
          <w:rFonts w:ascii="Times New Roman" w:hAnsi="Times New Roman" w:cs="Times New Roman"/>
          <w:sz w:val="28"/>
          <w:szCs w:val="28"/>
        </w:rPr>
        <w:t xml:space="preserve"> </w:t>
      </w:r>
      <w:r w:rsidR="001608F6" w:rsidRPr="001608F6">
        <w:rPr>
          <w:rFonts w:ascii="Times New Roman" w:hAnsi="Times New Roman" w:cs="Times New Roman"/>
          <w:sz w:val="28"/>
          <w:szCs w:val="28"/>
        </w:rPr>
        <w:t xml:space="preserve">максимального использования конкурентных преимуществ </w:t>
      </w:r>
      <w:r w:rsidR="00E87CE6">
        <w:rPr>
          <w:rFonts w:ascii="Times New Roman" w:hAnsi="Times New Roman" w:cs="Times New Roman"/>
          <w:sz w:val="28"/>
          <w:szCs w:val="28"/>
        </w:rPr>
        <w:t xml:space="preserve">каждого отдельно взятого кластера. </w:t>
      </w:r>
      <w:r w:rsidR="00C046DD">
        <w:rPr>
          <w:rFonts w:ascii="Times New Roman" w:hAnsi="Times New Roman" w:cs="Times New Roman"/>
          <w:sz w:val="28"/>
          <w:szCs w:val="28"/>
        </w:rPr>
        <w:t xml:space="preserve">Управленцы бизнес сообществ, а так же государство и институциональные </w:t>
      </w:r>
      <w:r w:rsidR="001608F6" w:rsidRPr="001608F6">
        <w:rPr>
          <w:rFonts w:ascii="Times New Roman" w:hAnsi="Times New Roman" w:cs="Times New Roman"/>
          <w:sz w:val="28"/>
          <w:szCs w:val="28"/>
        </w:rPr>
        <w:t>структур</w:t>
      </w:r>
      <w:r w:rsidR="00C046DD">
        <w:rPr>
          <w:rFonts w:ascii="Times New Roman" w:hAnsi="Times New Roman" w:cs="Times New Roman"/>
          <w:sz w:val="28"/>
          <w:szCs w:val="28"/>
        </w:rPr>
        <w:t>ы</w:t>
      </w:r>
      <w:r w:rsidR="001608F6" w:rsidRPr="001608F6">
        <w:rPr>
          <w:rFonts w:ascii="Times New Roman" w:hAnsi="Times New Roman" w:cs="Times New Roman"/>
          <w:sz w:val="28"/>
          <w:szCs w:val="28"/>
        </w:rPr>
        <w:t xml:space="preserve"> получают возможность принять активное участие в</w:t>
      </w:r>
      <w:r w:rsidR="00C046DD">
        <w:rPr>
          <w:rFonts w:ascii="Times New Roman" w:hAnsi="Times New Roman" w:cs="Times New Roman"/>
          <w:sz w:val="28"/>
          <w:szCs w:val="28"/>
        </w:rPr>
        <w:t xml:space="preserve"> формировании в</w:t>
      </w:r>
      <w:r w:rsidR="001608F6" w:rsidRPr="001608F6">
        <w:rPr>
          <w:rFonts w:ascii="Times New Roman" w:hAnsi="Times New Roman" w:cs="Times New Roman"/>
          <w:sz w:val="28"/>
          <w:szCs w:val="28"/>
        </w:rPr>
        <w:t xml:space="preserve"> новой экономике конкуренции. </w:t>
      </w:r>
    </w:p>
    <w:p w:rsidR="00144F28" w:rsidRDefault="00714053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DF4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кластерный подход позволит устранить региональные ди</w:t>
      </w:r>
      <w:r w:rsidR="00F54965">
        <w:rPr>
          <w:rFonts w:ascii="Times New Roman" w:hAnsi="Times New Roman" w:cs="Times New Roman"/>
          <w:sz w:val="28"/>
          <w:szCs w:val="28"/>
        </w:rPr>
        <w:t>спропорции,</w:t>
      </w:r>
      <w:r w:rsidR="00090C1A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="000254F3">
        <w:rPr>
          <w:rFonts w:ascii="Times New Roman" w:hAnsi="Times New Roman" w:cs="Times New Roman"/>
          <w:sz w:val="28"/>
          <w:szCs w:val="28"/>
        </w:rPr>
        <w:t>благоприятные</w:t>
      </w:r>
      <w:r w:rsidR="00090C1A">
        <w:rPr>
          <w:rFonts w:ascii="Times New Roman" w:hAnsi="Times New Roman" w:cs="Times New Roman"/>
          <w:sz w:val="28"/>
          <w:szCs w:val="28"/>
        </w:rPr>
        <w:t xml:space="preserve"> условия для</w:t>
      </w:r>
      <w:r w:rsidR="000254F3">
        <w:rPr>
          <w:rFonts w:ascii="Times New Roman" w:hAnsi="Times New Roman" w:cs="Times New Roman"/>
          <w:sz w:val="28"/>
          <w:szCs w:val="28"/>
        </w:rPr>
        <w:t xml:space="preserve"> эффективной конкуренции, </w:t>
      </w:r>
      <w:r w:rsidR="00F54965">
        <w:rPr>
          <w:rFonts w:ascii="Times New Roman" w:hAnsi="Times New Roman" w:cs="Times New Roman"/>
          <w:sz w:val="28"/>
          <w:szCs w:val="28"/>
        </w:rPr>
        <w:t xml:space="preserve">а так же позволить эффективно и плодотворно взаимодействовать </w:t>
      </w:r>
      <w:r w:rsidR="00144F28">
        <w:rPr>
          <w:rFonts w:ascii="Times New Roman" w:hAnsi="Times New Roman" w:cs="Times New Roman"/>
          <w:sz w:val="28"/>
          <w:szCs w:val="28"/>
        </w:rPr>
        <w:t xml:space="preserve">государственному и частному сектору хозяйства на уровне региона. </w:t>
      </w:r>
    </w:p>
    <w:p w:rsidR="00047D2F" w:rsidRDefault="00047D2F" w:rsidP="000A0D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7706" w:rsidRDefault="00B1558F" w:rsidP="000A0D8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17" w:name="_Toc531718437"/>
      <w:r w:rsidRPr="00047D2F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7"/>
    </w:p>
    <w:p w:rsidR="00047D2F" w:rsidRPr="00047D2F" w:rsidRDefault="00047D2F" w:rsidP="000A0D8A">
      <w:pPr>
        <w:ind w:firstLine="709"/>
      </w:pPr>
    </w:p>
    <w:p w:rsidR="00FB3D5B" w:rsidRPr="000425B8" w:rsidRDefault="001424D9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Подытожив в</w:t>
      </w:r>
      <w:r w:rsidR="00CB3051">
        <w:rPr>
          <w:rFonts w:ascii="Times New Roman" w:hAnsi="Times New Roman" w:cs="Times New Roman"/>
          <w:sz w:val="28"/>
          <w:szCs w:val="28"/>
        </w:rPr>
        <w:t>се вышесказанное можно сказать, что</w:t>
      </w:r>
      <w:r w:rsidR="002E55F8">
        <w:rPr>
          <w:rFonts w:ascii="Times New Roman" w:hAnsi="Times New Roman" w:cs="Times New Roman"/>
          <w:sz w:val="28"/>
          <w:szCs w:val="28"/>
        </w:rPr>
        <w:t xml:space="preserve"> ЮФО имеет уникальное и выгодное транспортно-географическое </w:t>
      </w:r>
      <w:r w:rsidR="000F3B59">
        <w:rPr>
          <w:rFonts w:ascii="Times New Roman" w:hAnsi="Times New Roman" w:cs="Times New Roman"/>
          <w:sz w:val="28"/>
          <w:szCs w:val="28"/>
        </w:rPr>
        <w:t>положение,</w:t>
      </w:r>
      <w:r w:rsidR="002E55F8">
        <w:rPr>
          <w:rFonts w:ascii="Times New Roman" w:hAnsi="Times New Roman" w:cs="Times New Roman"/>
          <w:sz w:val="28"/>
          <w:szCs w:val="28"/>
        </w:rPr>
        <w:t xml:space="preserve"> а </w:t>
      </w:r>
      <w:r w:rsidR="000F3B59">
        <w:rPr>
          <w:rFonts w:ascii="Times New Roman" w:hAnsi="Times New Roman" w:cs="Times New Roman"/>
          <w:sz w:val="28"/>
          <w:szCs w:val="28"/>
        </w:rPr>
        <w:t>соответственно</w:t>
      </w:r>
      <w:r w:rsidR="00326F4E">
        <w:rPr>
          <w:rFonts w:ascii="Times New Roman" w:hAnsi="Times New Roman" w:cs="Times New Roman"/>
          <w:sz w:val="28"/>
          <w:szCs w:val="28"/>
        </w:rPr>
        <w:t xml:space="preserve"> мощный потенциал. </w:t>
      </w:r>
      <w:r w:rsidR="00FB3D5B" w:rsidRPr="000425B8">
        <w:rPr>
          <w:rFonts w:ascii="Times New Roman" w:hAnsi="Times New Roman" w:cs="Times New Roman"/>
          <w:sz w:val="28"/>
          <w:szCs w:val="28"/>
        </w:rPr>
        <w:t xml:space="preserve">ЮФО располагает достаточно мощным промышленно-производственным потенциалом, занимающим в некоторых отраслях агропромышленного комплекса, сельскохозяйственного машиностроения, металлургии, химии и нефтехимии, пищевой промышленности значимые на национальном уровне позиции. </w:t>
      </w:r>
    </w:p>
    <w:p w:rsidR="00373044" w:rsidRDefault="004E7BBB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</w:t>
      </w:r>
      <w:r w:rsidR="00E000DB">
        <w:rPr>
          <w:rFonts w:ascii="Times New Roman" w:hAnsi="Times New Roman" w:cs="Times New Roman"/>
          <w:sz w:val="28"/>
          <w:szCs w:val="28"/>
        </w:rPr>
        <w:t xml:space="preserve"> государственную стратегию инновационного развития и применяемую политику </w:t>
      </w:r>
      <w:proofErr w:type="spellStart"/>
      <w:r w:rsidR="00E000DB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="00E000DB">
        <w:rPr>
          <w:rFonts w:ascii="Times New Roman" w:hAnsi="Times New Roman" w:cs="Times New Roman"/>
          <w:sz w:val="28"/>
          <w:szCs w:val="28"/>
        </w:rPr>
        <w:t xml:space="preserve"> Краснодарского края были сделаны выводы о том</w:t>
      </w:r>
      <w:r w:rsidR="000A0D8A">
        <w:rPr>
          <w:rFonts w:ascii="Times New Roman" w:hAnsi="Times New Roman" w:cs="Times New Roman"/>
          <w:sz w:val="28"/>
          <w:szCs w:val="28"/>
        </w:rPr>
        <w:t>,</w:t>
      </w:r>
      <w:r w:rsidR="00E000DB">
        <w:rPr>
          <w:rFonts w:ascii="Times New Roman" w:hAnsi="Times New Roman" w:cs="Times New Roman"/>
          <w:sz w:val="28"/>
          <w:szCs w:val="28"/>
        </w:rPr>
        <w:t xml:space="preserve"> что </w:t>
      </w:r>
      <w:r w:rsidR="00A96BAD">
        <w:rPr>
          <w:rFonts w:ascii="Times New Roman" w:hAnsi="Times New Roman" w:cs="Times New Roman"/>
          <w:sz w:val="28"/>
          <w:szCs w:val="28"/>
        </w:rPr>
        <w:t xml:space="preserve">в </w:t>
      </w:r>
      <w:r w:rsidR="00BB563E">
        <w:rPr>
          <w:rFonts w:ascii="Times New Roman" w:hAnsi="Times New Roman" w:cs="Times New Roman"/>
          <w:sz w:val="28"/>
          <w:szCs w:val="28"/>
        </w:rPr>
        <w:t xml:space="preserve">ЮФО (в Краснодарском крае в частности) одна из самых развитых транспортных и производственных инфраструктур в </w:t>
      </w:r>
      <w:r w:rsidR="00BC2C8B">
        <w:rPr>
          <w:rFonts w:ascii="Times New Roman" w:hAnsi="Times New Roman" w:cs="Times New Roman"/>
          <w:sz w:val="28"/>
          <w:szCs w:val="28"/>
        </w:rPr>
        <w:t xml:space="preserve">России с большим потоком инвестиций, однако </w:t>
      </w:r>
      <w:r w:rsidR="00373044">
        <w:rPr>
          <w:rFonts w:ascii="Times New Roman" w:hAnsi="Times New Roman" w:cs="Times New Roman"/>
          <w:sz w:val="28"/>
          <w:szCs w:val="28"/>
        </w:rPr>
        <w:t>и</w:t>
      </w:r>
      <w:r w:rsidR="00137A08">
        <w:rPr>
          <w:rFonts w:ascii="Times New Roman" w:hAnsi="Times New Roman" w:cs="Times New Roman"/>
          <w:sz w:val="28"/>
          <w:szCs w:val="28"/>
        </w:rPr>
        <w:t>нвестиции производятся в проверенные окупаемые отрасли (обрабатывающее производство</w:t>
      </w:r>
      <w:proofErr w:type="gramStart"/>
      <w:r w:rsidR="00137A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7A08">
        <w:rPr>
          <w:rFonts w:ascii="Times New Roman" w:hAnsi="Times New Roman" w:cs="Times New Roman"/>
          <w:sz w:val="28"/>
          <w:szCs w:val="28"/>
        </w:rPr>
        <w:t xml:space="preserve"> сельское хозяйство, логистика и т</w:t>
      </w:r>
      <w:r w:rsidR="00DF4301">
        <w:rPr>
          <w:rFonts w:ascii="Times New Roman" w:hAnsi="Times New Roman" w:cs="Times New Roman"/>
          <w:sz w:val="28"/>
          <w:szCs w:val="28"/>
        </w:rPr>
        <w:t>.</w:t>
      </w:r>
      <w:r w:rsidR="00D04F62">
        <w:rPr>
          <w:rFonts w:ascii="Times New Roman" w:hAnsi="Times New Roman" w:cs="Times New Roman"/>
          <w:sz w:val="28"/>
          <w:szCs w:val="28"/>
        </w:rPr>
        <w:t>д.)</w:t>
      </w:r>
      <w:r w:rsidR="00137A08">
        <w:rPr>
          <w:rFonts w:ascii="Times New Roman" w:hAnsi="Times New Roman" w:cs="Times New Roman"/>
          <w:sz w:val="28"/>
          <w:szCs w:val="28"/>
        </w:rPr>
        <w:t xml:space="preserve">, хотя они не являются высокотехнологическими. </w:t>
      </w:r>
      <w:r w:rsidR="00612550">
        <w:rPr>
          <w:rFonts w:ascii="Times New Roman" w:hAnsi="Times New Roman" w:cs="Times New Roman"/>
          <w:sz w:val="28"/>
          <w:szCs w:val="28"/>
        </w:rPr>
        <w:t xml:space="preserve">То есть </w:t>
      </w:r>
      <w:proofErr w:type="spellStart"/>
      <w:r w:rsidR="00612550">
        <w:rPr>
          <w:rFonts w:ascii="Times New Roman" w:hAnsi="Times New Roman" w:cs="Times New Roman"/>
          <w:sz w:val="28"/>
          <w:szCs w:val="28"/>
        </w:rPr>
        <w:t>реиндустриализация</w:t>
      </w:r>
      <w:proofErr w:type="spellEnd"/>
      <w:r w:rsidR="00612550">
        <w:rPr>
          <w:rFonts w:ascii="Times New Roman" w:hAnsi="Times New Roman" w:cs="Times New Roman"/>
          <w:sz w:val="28"/>
          <w:szCs w:val="28"/>
        </w:rPr>
        <w:t xml:space="preserve"> проходит вполне успешно, но без формирования высокотехнологичного производства </w:t>
      </w:r>
      <w:r w:rsidR="006E4DC1">
        <w:rPr>
          <w:rFonts w:ascii="Times New Roman" w:hAnsi="Times New Roman" w:cs="Times New Roman"/>
          <w:sz w:val="28"/>
          <w:szCs w:val="28"/>
        </w:rPr>
        <w:t xml:space="preserve">перехода к </w:t>
      </w:r>
      <w:proofErr w:type="spellStart"/>
      <w:r w:rsidR="006E4DC1">
        <w:rPr>
          <w:rFonts w:ascii="Times New Roman" w:hAnsi="Times New Roman" w:cs="Times New Roman"/>
          <w:sz w:val="28"/>
          <w:szCs w:val="28"/>
        </w:rPr>
        <w:t>неоиндустриализации</w:t>
      </w:r>
      <w:proofErr w:type="spellEnd"/>
      <w:r w:rsidR="006E4DC1">
        <w:rPr>
          <w:rFonts w:ascii="Times New Roman" w:hAnsi="Times New Roman" w:cs="Times New Roman"/>
          <w:sz w:val="28"/>
          <w:szCs w:val="28"/>
        </w:rPr>
        <w:t xml:space="preserve"> </w:t>
      </w:r>
      <w:r w:rsidR="00E050DA">
        <w:rPr>
          <w:rFonts w:ascii="Times New Roman" w:hAnsi="Times New Roman" w:cs="Times New Roman"/>
          <w:sz w:val="28"/>
          <w:szCs w:val="28"/>
        </w:rPr>
        <w:t xml:space="preserve">как такого </w:t>
      </w:r>
      <w:r w:rsidR="006E4DC1">
        <w:rPr>
          <w:rFonts w:ascii="Times New Roman" w:hAnsi="Times New Roman" w:cs="Times New Roman"/>
          <w:sz w:val="28"/>
          <w:szCs w:val="28"/>
        </w:rPr>
        <w:t xml:space="preserve">не будет. </w:t>
      </w:r>
    </w:p>
    <w:p w:rsidR="007F1B4B" w:rsidRPr="008D5CAE" w:rsidRDefault="006E4DC1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3A4FE0">
        <w:rPr>
          <w:rFonts w:ascii="Times New Roman" w:hAnsi="Times New Roman" w:cs="Times New Roman"/>
          <w:sz w:val="28"/>
          <w:szCs w:val="28"/>
        </w:rPr>
        <w:t xml:space="preserve">приоритетные направления </w:t>
      </w:r>
      <w:proofErr w:type="spellStart"/>
      <w:r w:rsidR="003A4FE0">
        <w:rPr>
          <w:rFonts w:ascii="Times New Roman" w:hAnsi="Times New Roman" w:cs="Times New Roman"/>
          <w:sz w:val="28"/>
          <w:szCs w:val="28"/>
        </w:rPr>
        <w:t>неоиндустриализации</w:t>
      </w:r>
      <w:proofErr w:type="spellEnd"/>
      <w:r w:rsidR="003A4FE0">
        <w:rPr>
          <w:rFonts w:ascii="Times New Roman" w:hAnsi="Times New Roman" w:cs="Times New Roman"/>
          <w:sz w:val="28"/>
          <w:szCs w:val="28"/>
        </w:rPr>
        <w:t xml:space="preserve"> в Краснодарском крае было </w:t>
      </w:r>
      <w:r w:rsidR="00FD603E">
        <w:rPr>
          <w:rFonts w:ascii="Times New Roman" w:hAnsi="Times New Roman" w:cs="Times New Roman"/>
          <w:sz w:val="28"/>
          <w:szCs w:val="28"/>
        </w:rPr>
        <w:t>выявлено</w:t>
      </w:r>
      <w:proofErr w:type="gramEnd"/>
      <w:r w:rsidR="00FD603E">
        <w:rPr>
          <w:rFonts w:ascii="Times New Roman" w:hAnsi="Times New Roman" w:cs="Times New Roman"/>
          <w:sz w:val="28"/>
          <w:szCs w:val="28"/>
        </w:rPr>
        <w:t>,</w:t>
      </w:r>
      <w:r w:rsidR="003A4FE0">
        <w:rPr>
          <w:rFonts w:ascii="Times New Roman" w:hAnsi="Times New Roman" w:cs="Times New Roman"/>
          <w:sz w:val="28"/>
          <w:szCs w:val="28"/>
        </w:rPr>
        <w:t xml:space="preserve"> что </w:t>
      </w:r>
      <w:r w:rsidR="004479D6">
        <w:rPr>
          <w:rFonts w:ascii="Times New Roman" w:hAnsi="Times New Roman" w:cs="Times New Roman"/>
          <w:sz w:val="28"/>
          <w:szCs w:val="28"/>
        </w:rPr>
        <w:t xml:space="preserve">имеются такие проекты как </w:t>
      </w:r>
      <w:r w:rsidR="00062DE1">
        <w:rPr>
          <w:rFonts w:ascii="Times New Roman" w:hAnsi="Times New Roman" w:cs="Times New Roman"/>
          <w:sz w:val="28"/>
          <w:szCs w:val="28"/>
        </w:rPr>
        <w:t>компьютерный инжиниринг,</w:t>
      </w:r>
      <w:r w:rsidR="00062DE1" w:rsidRPr="00EF757F">
        <w:rPr>
          <w:rFonts w:ascii="Times New Roman" w:hAnsi="Times New Roman" w:cs="Times New Roman"/>
          <w:sz w:val="28"/>
          <w:szCs w:val="28"/>
        </w:rPr>
        <w:t xml:space="preserve"> </w:t>
      </w:r>
      <w:r w:rsidR="00062DE1">
        <w:rPr>
          <w:rFonts w:ascii="Times New Roman" w:hAnsi="Times New Roman" w:cs="Times New Roman"/>
          <w:sz w:val="28"/>
          <w:szCs w:val="28"/>
        </w:rPr>
        <w:t>аддитивны</w:t>
      </w:r>
      <w:r w:rsidR="001B19F4">
        <w:rPr>
          <w:rFonts w:ascii="Times New Roman" w:hAnsi="Times New Roman" w:cs="Times New Roman"/>
          <w:sz w:val="28"/>
          <w:szCs w:val="28"/>
        </w:rPr>
        <w:t xml:space="preserve">е технологии, «интеллектуальное» сельское хозяйство, </w:t>
      </w:r>
      <w:r w:rsidR="00062DE1">
        <w:rPr>
          <w:rFonts w:ascii="Times New Roman" w:hAnsi="Times New Roman" w:cs="Times New Roman"/>
          <w:sz w:val="28"/>
          <w:szCs w:val="28"/>
        </w:rPr>
        <w:t xml:space="preserve"> которые со временем будут внедряться. </w:t>
      </w:r>
      <w:r w:rsidR="001B19F4">
        <w:rPr>
          <w:rFonts w:ascii="Times New Roman" w:hAnsi="Times New Roman" w:cs="Times New Roman"/>
          <w:sz w:val="28"/>
          <w:szCs w:val="28"/>
        </w:rPr>
        <w:t xml:space="preserve">Так же были выявлены такие </w:t>
      </w:r>
      <w:r w:rsidR="007F1B4B">
        <w:rPr>
          <w:rFonts w:ascii="Times New Roman" w:hAnsi="Times New Roman" w:cs="Times New Roman"/>
          <w:sz w:val="28"/>
          <w:szCs w:val="28"/>
        </w:rPr>
        <w:t xml:space="preserve">сдерживающие факторы как </w:t>
      </w:r>
      <w:r w:rsidR="007F1B4B" w:rsidRPr="0030376D">
        <w:rPr>
          <w:rFonts w:ascii="Times New Roman" w:hAnsi="Times New Roman" w:cs="Times New Roman"/>
          <w:sz w:val="28"/>
          <w:szCs w:val="28"/>
        </w:rPr>
        <w:t xml:space="preserve">слабо развитая инновационная инфраструктура в профильных </w:t>
      </w:r>
      <w:r w:rsidR="000A59EE">
        <w:rPr>
          <w:rFonts w:ascii="Times New Roman" w:hAnsi="Times New Roman" w:cs="Times New Roman"/>
          <w:sz w:val="28"/>
          <w:szCs w:val="28"/>
        </w:rPr>
        <w:t xml:space="preserve">для регионах сферах, </w:t>
      </w:r>
      <w:r w:rsidR="007F1B4B">
        <w:rPr>
          <w:rFonts w:ascii="Times New Roman" w:hAnsi="Times New Roman" w:cs="Times New Roman"/>
          <w:sz w:val="28"/>
          <w:szCs w:val="28"/>
        </w:rPr>
        <w:t>недооценка предприятий роль инноваций на производствах</w:t>
      </w:r>
      <w:r w:rsidR="000A59EE">
        <w:rPr>
          <w:rFonts w:ascii="Times New Roman" w:hAnsi="Times New Roman" w:cs="Times New Roman"/>
          <w:sz w:val="28"/>
          <w:szCs w:val="28"/>
        </w:rPr>
        <w:t xml:space="preserve">, </w:t>
      </w:r>
      <w:r w:rsidR="007F1B4B" w:rsidRPr="001E7A80">
        <w:rPr>
          <w:rFonts w:ascii="Times New Roman" w:hAnsi="Times New Roman" w:cs="Times New Roman"/>
          <w:sz w:val="28"/>
          <w:szCs w:val="28"/>
        </w:rPr>
        <w:t>низки</w:t>
      </w:r>
      <w:r w:rsidR="00DF4301">
        <w:rPr>
          <w:rFonts w:ascii="Times New Roman" w:hAnsi="Times New Roman" w:cs="Times New Roman"/>
          <w:sz w:val="28"/>
          <w:szCs w:val="28"/>
        </w:rPr>
        <w:t>й</w:t>
      </w:r>
      <w:r w:rsidR="007F1B4B" w:rsidRPr="001E7A80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DF4301">
        <w:rPr>
          <w:rFonts w:ascii="Times New Roman" w:hAnsi="Times New Roman" w:cs="Times New Roman"/>
          <w:sz w:val="28"/>
          <w:szCs w:val="28"/>
        </w:rPr>
        <w:t>взаимодей</w:t>
      </w:r>
      <w:r w:rsidR="000A59EE">
        <w:rPr>
          <w:rFonts w:ascii="Times New Roman" w:hAnsi="Times New Roman" w:cs="Times New Roman"/>
          <w:sz w:val="28"/>
          <w:szCs w:val="28"/>
        </w:rPr>
        <w:t xml:space="preserve">ствия науки и бизнеса, </w:t>
      </w:r>
      <w:r w:rsidR="007F1B4B" w:rsidRPr="008D5CAE">
        <w:rPr>
          <w:rFonts w:ascii="Times New Roman" w:hAnsi="Times New Roman" w:cs="Times New Roman"/>
          <w:sz w:val="28"/>
          <w:szCs w:val="28"/>
        </w:rPr>
        <w:t xml:space="preserve">низкая конкурентоспособность </w:t>
      </w:r>
      <w:r w:rsidR="00DF4301">
        <w:rPr>
          <w:rFonts w:ascii="Times New Roman" w:hAnsi="Times New Roman" w:cs="Times New Roman"/>
          <w:sz w:val="28"/>
          <w:szCs w:val="28"/>
        </w:rPr>
        <w:t>продукции отраслей</w:t>
      </w:r>
      <w:r w:rsidR="007F1B4B">
        <w:rPr>
          <w:rFonts w:ascii="Times New Roman" w:hAnsi="Times New Roman" w:cs="Times New Roman"/>
          <w:sz w:val="28"/>
          <w:szCs w:val="28"/>
        </w:rPr>
        <w:t xml:space="preserve"> промышленно</w:t>
      </w:r>
      <w:r w:rsidR="000A59EE">
        <w:rPr>
          <w:rFonts w:ascii="Times New Roman" w:hAnsi="Times New Roman" w:cs="Times New Roman"/>
          <w:sz w:val="28"/>
          <w:szCs w:val="28"/>
        </w:rPr>
        <w:t>сти и т</w:t>
      </w:r>
      <w:r w:rsidR="00DF4301">
        <w:rPr>
          <w:rFonts w:ascii="Times New Roman" w:hAnsi="Times New Roman" w:cs="Times New Roman"/>
          <w:sz w:val="28"/>
          <w:szCs w:val="28"/>
        </w:rPr>
        <w:t>.</w:t>
      </w:r>
      <w:r w:rsidR="000A59EE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047D2F" w:rsidRDefault="00F534DA" w:rsidP="000A0D8A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05A5">
        <w:rPr>
          <w:rFonts w:ascii="Times New Roman" w:hAnsi="Times New Roman" w:cs="Times New Roman"/>
          <w:sz w:val="28"/>
          <w:szCs w:val="28"/>
        </w:rPr>
        <w:t>днако</w:t>
      </w:r>
      <w:r>
        <w:rPr>
          <w:rFonts w:ascii="Times New Roman" w:hAnsi="Times New Roman" w:cs="Times New Roman"/>
          <w:sz w:val="28"/>
          <w:szCs w:val="28"/>
        </w:rPr>
        <w:t xml:space="preserve"> отставание в плане инноваций </w:t>
      </w:r>
      <w:r w:rsidR="004305A5">
        <w:rPr>
          <w:rFonts w:ascii="Times New Roman" w:hAnsi="Times New Roman" w:cs="Times New Roman"/>
          <w:sz w:val="28"/>
          <w:szCs w:val="28"/>
        </w:rPr>
        <w:t>и формировании конкурентной среды можн</w:t>
      </w:r>
      <w:r w:rsidR="00B55BCB">
        <w:rPr>
          <w:rFonts w:ascii="Times New Roman" w:hAnsi="Times New Roman" w:cs="Times New Roman"/>
          <w:sz w:val="28"/>
          <w:szCs w:val="28"/>
        </w:rPr>
        <w:t>о исправить кластерным методом, то есть созданием системы</w:t>
      </w:r>
      <w:r w:rsidR="00F63BA7">
        <w:rPr>
          <w:rFonts w:ascii="Times New Roman" w:hAnsi="Times New Roman" w:cs="Times New Roman"/>
          <w:sz w:val="28"/>
          <w:szCs w:val="28"/>
        </w:rPr>
        <w:t xml:space="preserve"> </w:t>
      </w:r>
      <w:r w:rsidR="00F63BA7">
        <w:rPr>
          <w:rFonts w:ascii="Times New Roman" w:hAnsi="Times New Roman" w:cs="Times New Roman"/>
          <w:sz w:val="28"/>
          <w:szCs w:val="28"/>
        </w:rPr>
        <w:lastRenderedPageBreak/>
        <w:t>взаимосвязанных кластеров, которые в перспективе будут способствовать</w:t>
      </w:r>
      <w:r w:rsidR="00E72FB4">
        <w:rPr>
          <w:rFonts w:ascii="Times New Roman" w:hAnsi="Times New Roman" w:cs="Times New Roman"/>
          <w:sz w:val="28"/>
          <w:szCs w:val="28"/>
        </w:rPr>
        <w:t xml:space="preserve"> не только развитию ЮФО (Краснодарского края в частности), но и другим регионам России. </w:t>
      </w:r>
    </w:p>
    <w:p w:rsidR="00047D2F" w:rsidRDefault="00047D2F" w:rsidP="000A0D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0BDD" w:rsidRPr="00047D2F" w:rsidRDefault="00097911" w:rsidP="00EB7C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531718438"/>
      <w:r w:rsidRPr="00047D2F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  <w:bookmarkEnd w:id="18"/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Административно-управленческии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̆ портал. – [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Электронныи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ресурс]. – Режим доступа: </w:t>
      </w:r>
      <w:hyperlink r:id="rId8" w:history="1"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</w:t>
        </w:r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aup</w:t>
        </w:r>
        <w:proofErr w:type="spellEnd"/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Акаев А.А. Технологическая модернизация промышленности и инновационное развитие — ключ к экономическому возрождению России в XXI веке / А.А. Акаев, И.Е. Ануфриев, Г.Н. Попов // Инновации. — СПб</w:t>
      </w:r>
      <w:proofErr w:type="gram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2014. — №11. — С.15–28.</w:t>
      </w:r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Антонова З.А.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Неоиндустриальная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модернизация как фактор интенсивного развития // Эконо</w:t>
      </w:r>
      <w:bookmarkStart w:id="19" w:name="_GoBack"/>
      <w:bookmarkEnd w:id="19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мист. — 2014. — №11. — С.38–44.</w:t>
      </w:r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Антонова З.А.,. Лившиц В.С.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Арханак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 интенсивного развития / // Экономист. — 2013. — №11. — С.38–44.</w:t>
      </w:r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Архангельский Ю.А.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Неоиндустриализация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: некоторые полемические соображения // Экономист. — 2014. — №5. — С.3–5.</w:t>
      </w:r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</w:rPr>
        <w:t xml:space="preserve">Борщ Л.М., Герасимова С.В., </w:t>
      </w:r>
      <w:proofErr w:type="spellStart"/>
      <w:r w:rsidRPr="00EB7C9A">
        <w:rPr>
          <w:rFonts w:ascii="Times New Roman" w:hAnsi="Times New Roman" w:cs="Times New Roman"/>
          <w:sz w:val="28"/>
          <w:szCs w:val="28"/>
        </w:rPr>
        <w:t>Тюлин</w:t>
      </w:r>
      <w:proofErr w:type="spellEnd"/>
      <w:r w:rsidRPr="00EB7C9A">
        <w:rPr>
          <w:rFonts w:ascii="Times New Roman" w:hAnsi="Times New Roman" w:cs="Times New Roman"/>
          <w:sz w:val="28"/>
          <w:szCs w:val="28"/>
        </w:rPr>
        <w:t xml:space="preserve"> А.С. О вопросах трансформации экономики и модернизации технологических процессов в России // </w:t>
      </w:r>
      <w:proofErr w:type="spellStart"/>
      <w:r w:rsidRPr="00EB7C9A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EB7C9A">
        <w:rPr>
          <w:rFonts w:ascii="Times New Roman" w:hAnsi="Times New Roman" w:cs="Times New Roman"/>
          <w:sz w:val="28"/>
          <w:szCs w:val="28"/>
        </w:rPr>
        <w:t xml:space="preserve"> экономика. – 2018</w:t>
      </w:r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Глазьев С.Ю.  доклад: «Как обогнать Запад, не догоняя его». Концепция «рывка»: слезть с «технологической иглы» и войти в число стран первого эшелона - [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Электронныи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ресурс]. – Режим доступа: </w:t>
      </w:r>
      <w:hyperlink r:id="rId9" w:history="1"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business</w:t>
        </w:r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gazeta</w:t>
        </w:r>
        <w:proofErr w:type="spellEnd"/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Губанов </w:t>
      </w:r>
      <w:r w:rsidR="00101733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С,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Неоиндустриальная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модель развития и её системный </w:t>
      </w:r>
      <w:proofErr w:type="gram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</w:t>
      </w:r>
      <w:proofErr w:type="gram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Экономические и социальные перемены: факты, тенденции, прогноз. 2014. №3 (33). </w:t>
      </w:r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Даниленко Л.Н.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Социогуманитарный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 и факторы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модернизационных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процессов и создания новой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экономики в России: монография</w:t>
      </w:r>
      <w:r w:rsidR="00101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 Научная мысль. Экономика — М.: ИНФРА-М, 2013. — 159 </w:t>
      </w:r>
      <w:proofErr w:type="gram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Климова Н.В., Ларина Н.В. Механизм формирования и развития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инвестиционнои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привлекательности </w:t>
      </w:r>
      <w:proofErr w:type="gram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промышленных</w:t>
      </w:r>
      <w:proofErr w:type="gram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предприятий Краснодарского края //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Политематическии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сетевои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электронныи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научныи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журнал Кубанского государственного аграрного университета. 2014.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102. С. 1244-1259.</w:t>
      </w:r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Концепция инновационного развития края до 2025 года.- [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Электронныи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ресурс]. – Режим доступа: </w:t>
      </w:r>
      <w:hyperlink r:id="rId10" w:history="1"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investkuban</w:t>
        </w:r>
        <w:proofErr w:type="spellEnd"/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Концепция развития инновационной деятельности на территории Краснодарского края - [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Электронныи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ресурс]. – Режим доступа: </w:t>
      </w:r>
      <w:hyperlink r:id="rId11" w:history="1"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innovation</w:t>
        </w:r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proofErr w:type="spellEnd"/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EB7C9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Ленчук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Е.Б.  Новая промышленная политика России в контексте обеспечения технологической независимости / СПб</w:t>
      </w:r>
      <w:proofErr w:type="gram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Алетейя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2016. – 336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А.С. Региональная инновационная система как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эффективныи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механизм управления инновационными процессами территорий/ А.С. Ли // – Ростов,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Ростовскии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государственныи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экономическии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̆ университет РИНХ. – июнь 2014 г. No2 (46), С. 30-32.</w:t>
      </w:r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Мишарин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Посткризисное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России: модернизация, инновации и социальное государство: Перспектива до 2025 г.: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Докл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рабочей группы к заседанию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Гос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. совета</w:t>
      </w:r>
      <w:proofErr w:type="gram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proofErr w:type="gram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ос. Федерации / А.С. 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Мишарин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, А.Н. 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Клепач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, Д.Р. Белоусов. — М., 2017. — 160 с.</w:t>
      </w:r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Силин Я.П.,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Анимица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Е.Г., Новикова Н.В. Перед вызовами третьей волны индустриализации: страна, регион // Известия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УрГЭУ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. 2016. №3 (65). </w:t>
      </w:r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Смолий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К.А. </w:t>
      </w:r>
      <w:proofErr w:type="spell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Реиндустриализация</w:t>
      </w:r>
      <w:proofErr w:type="spell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: социально-философский аспект // Свобод</w:t>
      </w:r>
      <w:proofErr w:type="gram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EB7C9A">
        <w:rPr>
          <w:rFonts w:ascii="Times New Roman" w:hAnsi="Times New Roman" w:cs="Times New Roman"/>
          <w:sz w:val="28"/>
          <w:szCs w:val="28"/>
          <w:shd w:val="clear" w:color="auto" w:fill="FFFFFF"/>
        </w:rPr>
        <w:t>ысль. — 2014. — №1. — С.201–204.</w:t>
      </w:r>
    </w:p>
    <w:p w:rsidR="00EB7C9A" w:rsidRPr="00EB7C9A" w:rsidRDefault="00EB7C9A" w:rsidP="00EB7C9A">
      <w:pPr>
        <w:pStyle w:val="a3"/>
        <w:numPr>
          <w:ilvl w:val="0"/>
          <w:numId w:val="24"/>
        </w:numPr>
        <w:spacing w:before="4" w:after="4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B7C9A">
        <w:rPr>
          <w:rFonts w:ascii="Times New Roman" w:hAnsi="Times New Roman" w:cs="Times New Roman"/>
          <w:sz w:val="28"/>
          <w:szCs w:val="28"/>
        </w:rPr>
        <w:t>Шейкин</w:t>
      </w:r>
      <w:proofErr w:type="spellEnd"/>
      <w:r w:rsidRPr="00EB7C9A">
        <w:rPr>
          <w:rFonts w:ascii="Times New Roman" w:hAnsi="Times New Roman" w:cs="Times New Roman"/>
          <w:sz w:val="28"/>
          <w:szCs w:val="28"/>
        </w:rPr>
        <w:t xml:space="preserve"> Д.А. От теории кластеров – к теории кластерного развития регионов: эволюция и проблематика // </w:t>
      </w:r>
      <w:proofErr w:type="spellStart"/>
      <w:r w:rsidRPr="00EB7C9A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EB7C9A">
        <w:rPr>
          <w:rFonts w:ascii="Times New Roman" w:hAnsi="Times New Roman" w:cs="Times New Roman"/>
          <w:sz w:val="28"/>
          <w:szCs w:val="28"/>
        </w:rPr>
        <w:t xml:space="preserve"> экономика. – 2016.</w:t>
      </w:r>
    </w:p>
    <w:p w:rsidR="00DF0E18" w:rsidRPr="003E6E94" w:rsidRDefault="00DF0E18" w:rsidP="000A0D8A">
      <w:pPr>
        <w:spacing w:line="360" w:lineRule="auto"/>
        <w:ind w:right="57" w:firstLine="709"/>
        <w:rPr>
          <w:rFonts w:ascii="Times New Roman" w:hAnsi="Times New Roman" w:cs="Times New Roman"/>
          <w:color w:val="333467"/>
          <w:sz w:val="28"/>
          <w:szCs w:val="28"/>
          <w:shd w:val="clear" w:color="auto" w:fill="FFFFFF"/>
        </w:rPr>
      </w:pPr>
    </w:p>
    <w:sectPr w:rsidR="00DF0E18" w:rsidRPr="003E6E94" w:rsidSect="00F72479">
      <w:footerReference w:type="default" r:id="rId12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94" w:rsidRDefault="00061894" w:rsidP="009676BD">
      <w:pPr>
        <w:spacing w:after="0" w:line="240" w:lineRule="auto"/>
      </w:pPr>
      <w:r>
        <w:separator/>
      </w:r>
    </w:p>
  </w:endnote>
  <w:endnote w:type="continuationSeparator" w:id="0">
    <w:p w:rsidR="00061894" w:rsidRDefault="00061894" w:rsidP="0096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3040"/>
      <w:docPartObj>
        <w:docPartGallery w:val="Page Numbers (Bottom of Page)"/>
        <w:docPartUnique/>
      </w:docPartObj>
    </w:sdtPr>
    <w:sdtContent>
      <w:p w:rsidR="008A18F2" w:rsidRPr="00AD1CC5" w:rsidRDefault="008A18F2" w:rsidP="00AD1CC5">
        <w:pPr>
          <w:pStyle w:val="af2"/>
          <w:jc w:val="center"/>
          <w:rPr>
            <w:rFonts w:ascii="Times New Roman" w:hAnsi="Times New Roman" w:cs="Times New Roman"/>
            <w:sz w:val="28"/>
          </w:rPr>
        </w:pPr>
        <w:r w:rsidRPr="00AD1CC5">
          <w:rPr>
            <w:rFonts w:ascii="Times New Roman" w:hAnsi="Times New Roman" w:cs="Times New Roman"/>
            <w:sz w:val="28"/>
          </w:rPr>
          <w:fldChar w:fldCharType="begin"/>
        </w:r>
        <w:r w:rsidRPr="00AD1CC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D1CC5">
          <w:rPr>
            <w:rFonts w:ascii="Times New Roman" w:hAnsi="Times New Roman" w:cs="Times New Roman"/>
            <w:sz w:val="28"/>
          </w:rPr>
          <w:fldChar w:fldCharType="separate"/>
        </w:r>
        <w:r w:rsidR="00671CD9">
          <w:rPr>
            <w:rFonts w:ascii="Times New Roman" w:hAnsi="Times New Roman" w:cs="Times New Roman"/>
            <w:noProof/>
            <w:sz w:val="28"/>
          </w:rPr>
          <w:t>2</w:t>
        </w:r>
        <w:r w:rsidRPr="00AD1CC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A18F2" w:rsidRDefault="008A18F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94" w:rsidRDefault="00061894" w:rsidP="009676BD">
      <w:pPr>
        <w:spacing w:after="0" w:line="240" w:lineRule="auto"/>
      </w:pPr>
      <w:r>
        <w:separator/>
      </w:r>
    </w:p>
  </w:footnote>
  <w:footnote w:type="continuationSeparator" w:id="0">
    <w:p w:rsidR="00061894" w:rsidRDefault="00061894" w:rsidP="009676BD">
      <w:pPr>
        <w:spacing w:after="0" w:line="240" w:lineRule="auto"/>
      </w:pPr>
      <w:r>
        <w:continuationSeparator/>
      </w:r>
    </w:p>
  </w:footnote>
  <w:footnote w:id="1">
    <w:p w:rsidR="008A18F2" w:rsidRDefault="008A18F2" w:rsidP="00AD0E82">
      <w:pPr>
        <w:pStyle w:val="ad"/>
      </w:pPr>
      <w:r>
        <w:rPr>
          <w:rStyle w:val="af"/>
        </w:rPr>
        <w:footnoteRef/>
      </w:r>
      <w:r>
        <w:t xml:space="preserve"> </w:t>
      </w:r>
      <w:r w:rsidRPr="009676BD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Федеральный закон от 28.06.2014 N 172-ФЗ "О стратегическом планировании в Российской Федерации"</w:t>
      </w:r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.</w:t>
      </w:r>
    </w:p>
  </w:footnote>
  <w:footnote w:id="2">
    <w:p w:rsidR="008A18F2" w:rsidRDefault="008A18F2" w:rsidP="006D645E">
      <w:pPr>
        <w:pStyle w:val="ad"/>
      </w:pPr>
      <w:r>
        <w:rPr>
          <w:rStyle w:val="af"/>
        </w:rPr>
        <w:footnoteRef/>
      </w:r>
      <w:r>
        <w:t xml:space="preserve"> </w:t>
      </w:r>
      <w:r w:rsidRPr="002E0278">
        <w:rPr>
          <w:rFonts w:ascii="Times New Roman" w:hAnsi="Times New Roman" w:cs="Times New Roman"/>
        </w:rPr>
        <w:t>Результаты мониторинга Стратегии социально-экономического развития Краснодарского края до 2020 года за период 2008 – 2017 годов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165"/>
    <w:multiLevelType w:val="hybridMultilevel"/>
    <w:tmpl w:val="C1B0F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7BAA"/>
    <w:multiLevelType w:val="multilevel"/>
    <w:tmpl w:val="ED42BA7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"/>
      <w:lvlJc w:val="left"/>
      <w:pPr>
        <w:ind w:left="2133" w:hanging="705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2462D4"/>
    <w:multiLevelType w:val="multilevel"/>
    <w:tmpl w:val="257EC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5063E2"/>
    <w:multiLevelType w:val="hybridMultilevel"/>
    <w:tmpl w:val="9D1A7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D716C"/>
    <w:multiLevelType w:val="multilevel"/>
    <w:tmpl w:val="9FC031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67193F"/>
    <w:multiLevelType w:val="hybridMultilevel"/>
    <w:tmpl w:val="9D1A7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42BBA"/>
    <w:multiLevelType w:val="hybridMultilevel"/>
    <w:tmpl w:val="589A7606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A2C6B"/>
    <w:multiLevelType w:val="hybridMultilevel"/>
    <w:tmpl w:val="2A9AC7E4"/>
    <w:lvl w:ilvl="0" w:tplc="A0F69216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154D4DD8"/>
    <w:multiLevelType w:val="hybridMultilevel"/>
    <w:tmpl w:val="F09897F0"/>
    <w:lvl w:ilvl="0" w:tplc="17AA1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E4CDD"/>
    <w:multiLevelType w:val="hybridMultilevel"/>
    <w:tmpl w:val="8FD2D6E2"/>
    <w:lvl w:ilvl="0" w:tplc="B1742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203B6"/>
    <w:multiLevelType w:val="hybridMultilevel"/>
    <w:tmpl w:val="3940A946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57205"/>
    <w:multiLevelType w:val="multilevel"/>
    <w:tmpl w:val="B43254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804E69"/>
    <w:multiLevelType w:val="hybridMultilevel"/>
    <w:tmpl w:val="1B6C76F4"/>
    <w:lvl w:ilvl="0" w:tplc="251E3AF4">
      <w:start w:val="3"/>
      <w:numFmt w:val="bullet"/>
      <w:lvlText w:val="•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B4262"/>
    <w:multiLevelType w:val="hybridMultilevel"/>
    <w:tmpl w:val="DDB4D760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37072"/>
    <w:multiLevelType w:val="multilevel"/>
    <w:tmpl w:val="496040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5">
    <w:nsid w:val="3B0A3D4F"/>
    <w:multiLevelType w:val="multilevel"/>
    <w:tmpl w:val="B43254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332896"/>
    <w:multiLevelType w:val="hybridMultilevel"/>
    <w:tmpl w:val="2884C9AC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63D09"/>
    <w:multiLevelType w:val="multilevel"/>
    <w:tmpl w:val="75B88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EED4971"/>
    <w:multiLevelType w:val="multilevel"/>
    <w:tmpl w:val="9FC031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05057"/>
    <w:multiLevelType w:val="hybridMultilevel"/>
    <w:tmpl w:val="B43254CE"/>
    <w:lvl w:ilvl="0" w:tplc="D4AC8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4873A6"/>
    <w:multiLevelType w:val="hybridMultilevel"/>
    <w:tmpl w:val="F906134C"/>
    <w:lvl w:ilvl="0" w:tplc="0419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1">
    <w:nsid w:val="452C5D9B"/>
    <w:multiLevelType w:val="multilevel"/>
    <w:tmpl w:val="9FC031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813319"/>
    <w:multiLevelType w:val="multilevel"/>
    <w:tmpl w:val="A0929B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51068"/>
    <w:multiLevelType w:val="hybridMultilevel"/>
    <w:tmpl w:val="962A4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23923"/>
    <w:multiLevelType w:val="hybridMultilevel"/>
    <w:tmpl w:val="5608D7BA"/>
    <w:lvl w:ilvl="0" w:tplc="4DDE8FD8">
      <w:start w:val="1"/>
      <w:numFmt w:val="bullet"/>
      <w:lvlText w:val="-"/>
      <w:lvlJc w:val="left"/>
      <w:pPr>
        <w:ind w:left="159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5">
    <w:nsid w:val="4DA916F2"/>
    <w:multiLevelType w:val="multilevel"/>
    <w:tmpl w:val="0D62E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6">
    <w:nsid w:val="569E2F0A"/>
    <w:multiLevelType w:val="hybridMultilevel"/>
    <w:tmpl w:val="6ABE766A"/>
    <w:lvl w:ilvl="0" w:tplc="75CCA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47830"/>
    <w:multiLevelType w:val="multilevel"/>
    <w:tmpl w:val="2D6CEE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CD75C7E"/>
    <w:multiLevelType w:val="multilevel"/>
    <w:tmpl w:val="0068D6B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3"/>
      <w:numFmt w:val="bullet"/>
      <w:lvlText w:val="•"/>
      <w:lvlJc w:val="left"/>
      <w:pPr>
        <w:ind w:left="2133" w:hanging="705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A476C81"/>
    <w:multiLevelType w:val="hybridMultilevel"/>
    <w:tmpl w:val="C812FB22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04F83"/>
    <w:multiLevelType w:val="multilevel"/>
    <w:tmpl w:val="9FC031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168675D"/>
    <w:multiLevelType w:val="multilevel"/>
    <w:tmpl w:val="41EC453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2">
    <w:nsid w:val="727C547D"/>
    <w:multiLevelType w:val="multilevel"/>
    <w:tmpl w:val="4080B9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832784D"/>
    <w:multiLevelType w:val="hybridMultilevel"/>
    <w:tmpl w:val="FAEE1660"/>
    <w:lvl w:ilvl="0" w:tplc="A0F69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E21B6"/>
    <w:multiLevelType w:val="multilevel"/>
    <w:tmpl w:val="B43254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B33356B"/>
    <w:multiLevelType w:val="hybridMultilevel"/>
    <w:tmpl w:val="1188E708"/>
    <w:lvl w:ilvl="0" w:tplc="75CCA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5"/>
  </w:num>
  <w:num w:numId="4">
    <w:abstractNumId w:val="3"/>
  </w:num>
  <w:num w:numId="5">
    <w:abstractNumId w:val="0"/>
  </w:num>
  <w:num w:numId="6">
    <w:abstractNumId w:val="23"/>
  </w:num>
  <w:num w:numId="7">
    <w:abstractNumId w:val="19"/>
  </w:num>
  <w:num w:numId="8">
    <w:abstractNumId w:val="15"/>
  </w:num>
  <w:num w:numId="9">
    <w:abstractNumId w:val="4"/>
  </w:num>
  <w:num w:numId="10">
    <w:abstractNumId w:val="30"/>
  </w:num>
  <w:num w:numId="11">
    <w:abstractNumId w:val="18"/>
  </w:num>
  <w:num w:numId="12">
    <w:abstractNumId w:val="21"/>
  </w:num>
  <w:num w:numId="13">
    <w:abstractNumId w:val="28"/>
  </w:num>
  <w:num w:numId="14">
    <w:abstractNumId w:val="12"/>
  </w:num>
  <w:num w:numId="15">
    <w:abstractNumId w:val="13"/>
  </w:num>
  <w:num w:numId="16">
    <w:abstractNumId w:val="16"/>
  </w:num>
  <w:num w:numId="17">
    <w:abstractNumId w:val="10"/>
  </w:num>
  <w:num w:numId="18">
    <w:abstractNumId w:val="29"/>
  </w:num>
  <w:num w:numId="19">
    <w:abstractNumId w:val="6"/>
  </w:num>
  <w:num w:numId="20">
    <w:abstractNumId w:val="1"/>
  </w:num>
  <w:num w:numId="21">
    <w:abstractNumId w:val="2"/>
  </w:num>
  <w:num w:numId="22">
    <w:abstractNumId w:val="26"/>
  </w:num>
  <w:num w:numId="23">
    <w:abstractNumId w:val="7"/>
  </w:num>
  <w:num w:numId="24">
    <w:abstractNumId w:val="35"/>
  </w:num>
  <w:num w:numId="25">
    <w:abstractNumId w:val="17"/>
  </w:num>
  <w:num w:numId="26">
    <w:abstractNumId w:val="25"/>
  </w:num>
  <w:num w:numId="27">
    <w:abstractNumId w:val="14"/>
  </w:num>
  <w:num w:numId="28">
    <w:abstractNumId w:val="33"/>
  </w:num>
  <w:num w:numId="29">
    <w:abstractNumId w:val="20"/>
  </w:num>
  <w:num w:numId="30">
    <w:abstractNumId w:val="24"/>
  </w:num>
  <w:num w:numId="31">
    <w:abstractNumId w:val="11"/>
  </w:num>
  <w:num w:numId="32">
    <w:abstractNumId w:val="34"/>
  </w:num>
  <w:num w:numId="33">
    <w:abstractNumId w:val="22"/>
  </w:num>
  <w:num w:numId="34">
    <w:abstractNumId w:val="9"/>
  </w:num>
  <w:num w:numId="35">
    <w:abstractNumId w:val="8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FCA"/>
    <w:rsid w:val="000019B1"/>
    <w:rsid w:val="00002A93"/>
    <w:rsid w:val="0000430D"/>
    <w:rsid w:val="00004F47"/>
    <w:rsid w:val="000056F7"/>
    <w:rsid w:val="0000609A"/>
    <w:rsid w:val="00010ADC"/>
    <w:rsid w:val="00011664"/>
    <w:rsid w:val="00012BB7"/>
    <w:rsid w:val="0001348B"/>
    <w:rsid w:val="00014E3B"/>
    <w:rsid w:val="00017C7F"/>
    <w:rsid w:val="0002225D"/>
    <w:rsid w:val="00022FDB"/>
    <w:rsid w:val="00023047"/>
    <w:rsid w:val="0002320C"/>
    <w:rsid w:val="000243E7"/>
    <w:rsid w:val="000254F3"/>
    <w:rsid w:val="000259B3"/>
    <w:rsid w:val="000274A8"/>
    <w:rsid w:val="00030346"/>
    <w:rsid w:val="00031C2E"/>
    <w:rsid w:val="00033EEE"/>
    <w:rsid w:val="00035AED"/>
    <w:rsid w:val="00035EB8"/>
    <w:rsid w:val="00036339"/>
    <w:rsid w:val="0003778E"/>
    <w:rsid w:val="00040C44"/>
    <w:rsid w:val="000425B8"/>
    <w:rsid w:val="00042E1B"/>
    <w:rsid w:val="00044228"/>
    <w:rsid w:val="0004510E"/>
    <w:rsid w:val="00045134"/>
    <w:rsid w:val="0004683D"/>
    <w:rsid w:val="00046BE0"/>
    <w:rsid w:val="00047D2F"/>
    <w:rsid w:val="000561F8"/>
    <w:rsid w:val="00061894"/>
    <w:rsid w:val="00062DE1"/>
    <w:rsid w:val="00064AC5"/>
    <w:rsid w:val="0007013F"/>
    <w:rsid w:val="00071A1F"/>
    <w:rsid w:val="00074DE6"/>
    <w:rsid w:val="00076CCB"/>
    <w:rsid w:val="00082013"/>
    <w:rsid w:val="00083639"/>
    <w:rsid w:val="00084F90"/>
    <w:rsid w:val="000868EB"/>
    <w:rsid w:val="00087CA1"/>
    <w:rsid w:val="00090C1A"/>
    <w:rsid w:val="00092202"/>
    <w:rsid w:val="00094493"/>
    <w:rsid w:val="00094888"/>
    <w:rsid w:val="00097911"/>
    <w:rsid w:val="000A0D8A"/>
    <w:rsid w:val="000A1399"/>
    <w:rsid w:val="000A14CA"/>
    <w:rsid w:val="000A2913"/>
    <w:rsid w:val="000A2BFB"/>
    <w:rsid w:val="000A546D"/>
    <w:rsid w:val="000A59EE"/>
    <w:rsid w:val="000B6163"/>
    <w:rsid w:val="000B6F29"/>
    <w:rsid w:val="000B791F"/>
    <w:rsid w:val="000C01FB"/>
    <w:rsid w:val="000C3D56"/>
    <w:rsid w:val="000C5EAE"/>
    <w:rsid w:val="000C6C86"/>
    <w:rsid w:val="000D0E11"/>
    <w:rsid w:val="000D13E7"/>
    <w:rsid w:val="000D1B66"/>
    <w:rsid w:val="000D1E6C"/>
    <w:rsid w:val="000D264D"/>
    <w:rsid w:val="000D43F7"/>
    <w:rsid w:val="000D5BBF"/>
    <w:rsid w:val="000E1F45"/>
    <w:rsid w:val="000E2DAD"/>
    <w:rsid w:val="000E364B"/>
    <w:rsid w:val="000E3767"/>
    <w:rsid w:val="000E7507"/>
    <w:rsid w:val="000F0363"/>
    <w:rsid w:val="000F3B59"/>
    <w:rsid w:val="000F4B19"/>
    <w:rsid w:val="000F6547"/>
    <w:rsid w:val="000F73D8"/>
    <w:rsid w:val="00101733"/>
    <w:rsid w:val="0010435C"/>
    <w:rsid w:val="001066E5"/>
    <w:rsid w:val="001119B6"/>
    <w:rsid w:val="001135F9"/>
    <w:rsid w:val="00116053"/>
    <w:rsid w:val="00121C68"/>
    <w:rsid w:val="001234BC"/>
    <w:rsid w:val="00125C2E"/>
    <w:rsid w:val="00131A45"/>
    <w:rsid w:val="0013581B"/>
    <w:rsid w:val="00137A08"/>
    <w:rsid w:val="00140668"/>
    <w:rsid w:val="00140AE6"/>
    <w:rsid w:val="001424D9"/>
    <w:rsid w:val="00144753"/>
    <w:rsid w:val="00144F28"/>
    <w:rsid w:val="00145405"/>
    <w:rsid w:val="001464EF"/>
    <w:rsid w:val="00147A11"/>
    <w:rsid w:val="00150581"/>
    <w:rsid w:val="001522CE"/>
    <w:rsid w:val="00154A49"/>
    <w:rsid w:val="00155B74"/>
    <w:rsid w:val="001573D1"/>
    <w:rsid w:val="00157FD3"/>
    <w:rsid w:val="001608F6"/>
    <w:rsid w:val="00163E22"/>
    <w:rsid w:val="001657CC"/>
    <w:rsid w:val="0016597F"/>
    <w:rsid w:val="00167D5C"/>
    <w:rsid w:val="00171F8F"/>
    <w:rsid w:val="00173FD4"/>
    <w:rsid w:val="0018667E"/>
    <w:rsid w:val="00187706"/>
    <w:rsid w:val="0018795A"/>
    <w:rsid w:val="00192923"/>
    <w:rsid w:val="00193D2D"/>
    <w:rsid w:val="00195250"/>
    <w:rsid w:val="00196C60"/>
    <w:rsid w:val="001A14A7"/>
    <w:rsid w:val="001A418E"/>
    <w:rsid w:val="001A5CC8"/>
    <w:rsid w:val="001A6311"/>
    <w:rsid w:val="001B09E0"/>
    <w:rsid w:val="001B19F4"/>
    <w:rsid w:val="001B2179"/>
    <w:rsid w:val="001B7846"/>
    <w:rsid w:val="001C0FFD"/>
    <w:rsid w:val="001C2BA0"/>
    <w:rsid w:val="001C31CA"/>
    <w:rsid w:val="001C3D38"/>
    <w:rsid w:val="001C51A8"/>
    <w:rsid w:val="001C5567"/>
    <w:rsid w:val="001D2776"/>
    <w:rsid w:val="001D3214"/>
    <w:rsid w:val="001D3FCA"/>
    <w:rsid w:val="001D5FCA"/>
    <w:rsid w:val="001E0E8E"/>
    <w:rsid w:val="001E19F9"/>
    <w:rsid w:val="001E436A"/>
    <w:rsid w:val="001E44B0"/>
    <w:rsid w:val="001E559D"/>
    <w:rsid w:val="001E7A80"/>
    <w:rsid w:val="001F17FD"/>
    <w:rsid w:val="001F2A25"/>
    <w:rsid w:val="001F4410"/>
    <w:rsid w:val="001F666F"/>
    <w:rsid w:val="00200741"/>
    <w:rsid w:val="00202172"/>
    <w:rsid w:val="00202EDD"/>
    <w:rsid w:val="00203FCC"/>
    <w:rsid w:val="002049B1"/>
    <w:rsid w:val="00207435"/>
    <w:rsid w:val="00210C4F"/>
    <w:rsid w:val="002122AE"/>
    <w:rsid w:val="00222656"/>
    <w:rsid w:val="00227DF4"/>
    <w:rsid w:val="00230FDB"/>
    <w:rsid w:val="0023273D"/>
    <w:rsid w:val="00233CAC"/>
    <w:rsid w:val="002442E2"/>
    <w:rsid w:val="002454BE"/>
    <w:rsid w:val="0024560D"/>
    <w:rsid w:val="00245A5A"/>
    <w:rsid w:val="002505E9"/>
    <w:rsid w:val="0025373C"/>
    <w:rsid w:val="00254745"/>
    <w:rsid w:val="00256588"/>
    <w:rsid w:val="002570BF"/>
    <w:rsid w:val="00263A67"/>
    <w:rsid w:val="002640FA"/>
    <w:rsid w:val="0026465A"/>
    <w:rsid w:val="00264A6F"/>
    <w:rsid w:val="00267505"/>
    <w:rsid w:val="00267AE3"/>
    <w:rsid w:val="00271438"/>
    <w:rsid w:val="0027262B"/>
    <w:rsid w:val="00273D3B"/>
    <w:rsid w:val="0027569B"/>
    <w:rsid w:val="00277127"/>
    <w:rsid w:val="00277367"/>
    <w:rsid w:val="00280070"/>
    <w:rsid w:val="002819AB"/>
    <w:rsid w:val="002820F6"/>
    <w:rsid w:val="0028267A"/>
    <w:rsid w:val="00282773"/>
    <w:rsid w:val="002853BE"/>
    <w:rsid w:val="00285AAF"/>
    <w:rsid w:val="00285CEF"/>
    <w:rsid w:val="0029041B"/>
    <w:rsid w:val="00291FED"/>
    <w:rsid w:val="0029585F"/>
    <w:rsid w:val="00296D33"/>
    <w:rsid w:val="00297B1C"/>
    <w:rsid w:val="002A128D"/>
    <w:rsid w:val="002A2AD3"/>
    <w:rsid w:val="002A437A"/>
    <w:rsid w:val="002A4908"/>
    <w:rsid w:val="002A4E13"/>
    <w:rsid w:val="002A6384"/>
    <w:rsid w:val="002A6749"/>
    <w:rsid w:val="002B4413"/>
    <w:rsid w:val="002B4946"/>
    <w:rsid w:val="002B4BAD"/>
    <w:rsid w:val="002B5EFB"/>
    <w:rsid w:val="002B67D9"/>
    <w:rsid w:val="002C1D77"/>
    <w:rsid w:val="002C5EA0"/>
    <w:rsid w:val="002D15B4"/>
    <w:rsid w:val="002D4893"/>
    <w:rsid w:val="002D7F90"/>
    <w:rsid w:val="002E0278"/>
    <w:rsid w:val="002E057A"/>
    <w:rsid w:val="002E22EF"/>
    <w:rsid w:val="002E28A2"/>
    <w:rsid w:val="002E3210"/>
    <w:rsid w:val="002E3855"/>
    <w:rsid w:val="002E55F8"/>
    <w:rsid w:val="002F0E25"/>
    <w:rsid w:val="002F1685"/>
    <w:rsid w:val="002F1E11"/>
    <w:rsid w:val="002F2273"/>
    <w:rsid w:val="002F260C"/>
    <w:rsid w:val="002F47B0"/>
    <w:rsid w:val="002F537A"/>
    <w:rsid w:val="002F60C8"/>
    <w:rsid w:val="002F6B6F"/>
    <w:rsid w:val="0030128F"/>
    <w:rsid w:val="0030376D"/>
    <w:rsid w:val="00303F7D"/>
    <w:rsid w:val="00304C1A"/>
    <w:rsid w:val="00311065"/>
    <w:rsid w:val="003119A6"/>
    <w:rsid w:val="003140E8"/>
    <w:rsid w:val="003140FE"/>
    <w:rsid w:val="00320FEE"/>
    <w:rsid w:val="00321563"/>
    <w:rsid w:val="003226D4"/>
    <w:rsid w:val="003231BA"/>
    <w:rsid w:val="003235A9"/>
    <w:rsid w:val="00324E8F"/>
    <w:rsid w:val="00326D3C"/>
    <w:rsid w:val="00326F4E"/>
    <w:rsid w:val="00327AE5"/>
    <w:rsid w:val="00330A1A"/>
    <w:rsid w:val="003379B6"/>
    <w:rsid w:val="00340718"/>
    <w:rsid w:val="0034335E"/>
    <w:rsid w:val="00350E65"/>
    <w:rsid w:val="003545D3"/>
    <w:rsid w:val="00360779"/>
    <w:rsid w:val="00364CA4"/>
    <w:rsid w:val="00366D17"/>
    <w:rsid w:val="00371290"/>
    <w:rsid w:val="00371CFB"/>
    <w:rsid w:val="00373044"/>
    <w:rsid w:val="003738B6"/>
    <w:rsid w:val="00380578"/>
    <w:rsid w:val="0038566C"/>
    <w:rsid w:val="00386195"/>
    <w:rsid w:val="00394E27"/>
    <w:rsid w:val="00395ABD"/>
    <w:rsid w:val="003979B7"/>
    <w:rsid w:val="003A4FE0"/>
    <w:rsid w:val="003A6E57"/>
    <w:rsid w:val="003B0382"/>
    <w:rsid w:val="003B2466"/>
    <w:rsid w:val="003B4992"/>
    <w:rsid w:val="003B6C1A"/>
    <w:rsid w:val="003C0AAC"/>
    <w:rsid w:val="003C17AB"/>
    <w:rsid w:val="003C42B5"/>
    <w:rsid w:val="003C6912"/>
    <w:rsid w:val="003C7D0D"/>
    <w:rsid w:val="003D048E"/>
    <w:rsid w:val="003D40D8"/>
    <w:rsid w:val="003D7E90"/>
    <w:rsid w:val="003E4F5A"/>
    <w:rsid w:val="003E637A"/>
    <w:rsid w:val="003E6C32"/>
    <w:rsid w:val="003E6E94"/>
    <w:rsid w:val="003F04A3"/>
    <w:rsid w:val="003F1057"/>
    <w:rsid w:val="003F53CC"/>
    <w:rsid w:val="003F598D"/>
    <w:rsid w:val="00400B8E"/>
    <w:rsid w:val="0040267A"/>
    <w:rsid w:val="00403674"/>
    <w:rsid w:val="00404693"/>
    <w:rsid w:val="00406B98"/>
    <w:rsid w:val="004123DA"/>
    <w:rsid w:val="0041307B"/>
    <w:rsid w:val="004145B8"/>
    <w:rsid w:val="004237B2"/>
    <w:rsid w:val="004250A9"/>
    <w:rsid w:val="004305A5"/>
    <w:rsid w:val="00430A04"/>
    <w:rsid w:val="00430E89"/>
    <w:rsid w:val="004332AF"/>
    <w:rsid w:val="0043667F"/>
    <w:rsid w:val="004370E0"/>
    <w:rsid w:val="00437614"/>
    <w:rsid w:val="004420FC"/>
    <w:rsid w:val="004421F7"/>
    <w:rsid w:val="00442714"/>
    <w:rsid w:val="00442CB6"/>
    <w:rsid w:val="00446CE4"/>
    <w:rsid w:val="004479D6"/>
    <w:rsid w:val="00450C47"/>
    <w:rsid w:val="0045355E"/>
    <w:rsid w:val="00455DFF"/>
    <w:rsid w:val="0045694D"/>
    <w:rsid w:val="00460A9D"/>
    <w:rsid w:val="00462CB2"/>
    <w:rsid w:val="00462EAC"/>
    <w:rsid w:val="00463CDE"/>
    <w:rsid w:val="00465156"/>
    <w:rsid w:val="004662CC"/>
    <w:rsid w:val="0046696E"/>
    <w:rsid w:val="004674CF"/>
    <w:rsid w:val="00470CEF"/>
    <w:rsid w:val="00476E6E"/>
    <w:rsid w:val="00476FD3"/>
    <w:rsid w:val="004775BE"/>
    <w:rsid w:val="00482AB9"/>
    <w:rsid w:val="004858FC"/>
    <w:rsid w:val="00490685"/>
    <w:rsid w:val="00490D37"/>
    <w:rsid w:val="004916EE"/>
    <w:rsid w:val="00495CE6"/>
    <w:rsid w:val="00496609"/>
    <w:rsid w:val="0049740B"/>
    <w:rsid w:val="00497A5F"/>
    <w:rsid w:val="004A0A6E"/>
    <w:rsid w:val="004A52A3"/>
    <w:rsid w:val="004A59EE"/>
    <w:rsid w:val="004C4E43"/>
    <w:rsid w:val="004C5409"/>
    <w:rsid w:val="004D2570"/>
    <w:rsid w:val="004D4E58"/>
    <w:rsid w:val="004E07E7"/>
    <w:rsid w:val="004E0BAE"/>
    <w:rsid w:val="004E0DBC"/>
    <w:rsid w:val="004E22EB"/>
    <w:rsid w:val="004E4C78"/>
    <w:rsid w:val="004E5758"/>
    <w:rsid w:val="004E7356"/>
    <w:rsid w:val="004E7BBB"/>
    <w:rsid w:val="004F10FC"/>
    <w:rsid w:val="004F2632"/>
    <w:rsid w:val="004F3A8A"/>
    <w:rsid w:val="004F7BC5"/>
    <w:rsid w:val="00500135"/>
    <w:rsid w:val="0050353E"/>
    <w:rsid w:val="00504269"/>
    <w:rsid w:val="00504B69"/>
    <w:rsid w:val="005060D1"/>
    <w:rsid w:val="00513A8C"/>
    <w:rsid w:val="00514138"/>
    <w:rsid w:val="00516C95"/>
    <w:rsid w:val="0052078B"/>
    <w:rsid w:val="00522A8F"/>
    <w:rsid w:val="00526657"/>
    <w:rsid w:val="00530870"/>
    <w:rsid w:val="005311A2"/>
    <w:rsid w:val="00534A21"/>
    <w:rsid w:val="005367F8"/>
    <w:rsid w:val="00540BF5"/>
    <w:rsid w:val="00540F45"/>
    <w:rsid w:val="00541C20"/>
    <w:rsid w:val="005471A9"/>
    <w:rsid w:val="00553963"/>
    <w:rsid w:val="00555031"/>
    <w:rsid w:val="0055731B"/>
    <w:rsid w:val="00561B79"/>
    <w:rsid w:val="00562CA3"/>
    <w:rsid w:val="00564884"/>
    <w:rsid w:val="0057145F"/>
    <w:rsid w:val="00571F37"/>
    <w:rsid w:val="0057220F"/>
    <w:rsid w:val="0057406B"/>
    <w:rsid w:val="0058058F"/>
    <w:rsid w:val="00581B17"/>
    <w:rsid w:val="00582324"/>
    <w:rsid w:val="005825EE"/>
    <w:rsid w:val="005829CC"/>
    <w:rsid w:val="0058312C"/>
    <w:rsid w:val="00585E3D"/>
    <w:rsid w:val="005877E3"/>
    <w:rsid w:val="0059044F"/>
    <w:rsid w:val="00592E19"/>
    <w:rsid w:val="00592F94"/>
    <w:rsid w:val="00594340"/>
    <w:rsid w:val="005952F8"/>
    <w:rsid w:val="005A1200"/>
    <w:rsid w:val="005A426B"/>
    <w:rsid w:val="005A6CD9"/>
    <w:rsid w:val="005B017F"/>
    <w:rsid w:val="005B0FA3"/>
    <w:rsid w:val="005B17D0"/>
    <w:rsid w:val="005C2969"/>
    <w:rsid w:val="005C2D74"/>
    <w:rsid w:val="005C51FB"/>
    <w:rsid w:val="005C56C2"/>
    <w:rsid w:val="005D1658"/>
    <w:rsid w:val="005D17EA"/>
    <w:rsid w:val="005D1E2E"/>
    <w:rsid w:val="005D1E32"/>
    <w:rsid w:val="005D280C"/>
    <w:rsid w:val="005D7557"/>
    <w:rsid w:val="005D77EA"/>
    <w:rsid w:val="005E0C51"/>
    <w:rsid w:val="005E0E5E"/>
    <w:rsid w:val="005E1660"/>
    <w:rsid w:val="005E3D5B"/>
    <w:rsid w:val="005E5EB0"/>
    <w:rsid w:val="005F0DA7"/>
    <w:rsid w:val="005F0E78"/>
    <w:rsid w:val="005F1164"/>
    <w:rsid w:val="005F1835"/>
    <w:rsid w:val="005F22AB"/>
    <w:rsid w:val="005F28BD"/>
    <w:rsid w:val="005F3E85"/>
    <w:rsid w:val="005F606A"/>
    <w:rsid w:val="00600451"/>
    <w:rsid w:val="00602A08"/>
    <w:rsid w:val="00602E2A"/>
    <w:rsid w:val="006052CA"/>
    <w:rsid w:val="00606024"/>
    <w:rsid w:val="0061031B"/>
    <w:rsid w:val="00612292"/>
    <w:rsid w:val="00612550"/>
    <w:rsid w:val="00615D9E"/>
    <w:rsid w:val="006175B8"/>
    <w:rsid w:val="006218BA"/>
    <w:rsid w:val="006234A4"/>
    <w:rsid w:val="006250B6"/>
    <w:rsid w:val="00625B2B"/>
    <w:rsid w:val="00625CF4"/>
    <w:rsid w:val="00625E6C"/>
    <w:rsid w:val="00627A0B"/>
    <w:rsid w:val="006355CD"/>
    <w:rsid w:val="00643A24"/>
    <w:rsid w:val="00643FE8"/>
    <w:rsid w:val="00653261"/>
    <w:rsid w:val="00653885"/>
    <w:rsid w:val="00657274"/>
    <w:rsid w:val="00660129"/>
    <w:rsid w:val="00660E02"/>
    <w:rsid w:val="00666E4C"/>
    <w:rsid w:val="0066720F"/>
    <w:rsid w:val="00671CD9"/>
    <w:rsid w:val="00672F9D"/>
    <w:rsid w:val="0067581B"/>
    <w:rsid w:val="006825A2"/>
    <w:rsid w:val="00685352"/>
    <w:rsid w:val="00692142"/>
    <w:rsid w:val="00692159"/>
    <w:rsid w:val="006935DF"/>
    <w:rsid w:val="006960CB"/>
    <w:rsid w:val="006A19F4"/>
    <w:rsid w:val="006A2ACC"/>
    <w:rsid w:val="006A4055"/>
    <w:rsid w:val="006B00A9"/>
    <w:rsid w:val="006B13B5"/>
    <w:rsid w:val="006B1CF2"/>
    <w:rsid w:val="006B3AC1"/>
    <w:rsid w:val="006C0A87"/>
    <w:rsid w:val="006D08B3"/>
    <w:rsid w:val="006D39EB"/>
    <w:rsid w:val="006D3ECB"/>
    <w:rsid w:val="006D4B9A"/>
    <w:rsid w:val="006D5698"/>
    <w:rsid w:val="006D5BA3"/>
    <w:rsid w:val="006D5D1D"/>
    <w:rsid w:val="006D645E"/>
    <w:rsid w:val="006D703F"/>
    <w:rsid w:val="006D7539"/>
    <w:rsid w:val="006D7572"/>
    <w:rsid w:val="006D782B"/>
    <w:rsid w:val="006E0BA1"/>
    <w:rsid w:val="006E2492"/>
    <w:rsid w:val="006E384D"/>
    <w:rsid w:val="006E4DC1"/>
    <w:rsid w:val="006E572F"/>
    <w:rsid w:val="006E5871"/>
    <w:rsid w:val="006E5B5F"/>
    <w:rsid w:val="006F09C3"/>
    <w:rsid w:val="006F198E"/>
    <w:rsid w:val="006F27BA"/>
    <w:rsid w:val="006F32E7"/>
    <w:rsid w:val="006F4C89"/>
    <w:rsid w:val="006F5061"/>
    <w:rsid w:val="006F76C7"/>
    <w:rsid w:val="006F7727"/>
    <w:rsid w:val="007007B3"/>
    <w:rsid w:val="00702E10"/>
    <w:rsid w:val="00703F79"/>
    <w:rsid w:val="00705123"/>
    <w:rsid w:val="00705919"/>
    <w:rsid w:val="00711431"/>
    <w:rsid w:val="00711FC7"/>
    <w:rsid w:val="0071248E"/>
    <w:rsid w:val="00713FE9"/>
    <w:rsid w:val="00714053"/>
    <w:rsid w:val="0071462A"/>
    <w:rsid w:val="00714E86"/>
    <w:rsid w:val="00714F6F"/>
    <w:rsid w:val="007154DA"/>
    <w:rsid w:val="0071587F"/>
    <w:rsid w:val="00716CCD"/>
    <w:rsid w:val="007202A9"/>
    <w:rsid w:val="0072103E"/>
    <w:rsid w:val="00722148"/>
    <w:rsid w:val="00725A27"/>
    <w:rsid w:val="00726E09"/>
    <w:rsid w:val="00733240"/>
    <w:rsid w:val="007337AE"/>
    <w:rsid w:val="00733AE8"/>
    <w:rsid w:val="007366F6"/>
    <w:rsid w:val="00737632"/>
    <w:rsid w:val="00741122"/>
    <w:rsid w:val="0074168C"/>
    <w:rsid w:val="00743460"/>
    <w:rsid w:val="007464A2"/>
    <w:rsid w:val="0074717B"/>
    <w:rsid w:val="007512BB"/>
    <w:rsid w:val="00751AE9"/>
    <w:rsid w:val="00753797"/>
    <w:rsid w:val="007576F7"/>
    <w:rsid w:val="00760DCF"/>
    <w:rsid w:val="00761FF6"/>
    <w:rsid w:val="007635B6"/>
    <w:rsid w:val="007643FC"/>
    <w:rsid w:val="007670B4"/>
    <w:rsid w:val="007728A0"/>
    <w:rsid w:val="00773485"/>
    <w:rsid w:val="007752DA"/>
    <w:rsid w:val="00775F47"/>
    <w:rsid w:val="00777336"/>
    <w:rsid w:val="00781605"/>
    <w:rsid w:val="007823D8"/>
    <w:rsid w:val="00784E20"/>
    <w:rsid w:val="00787676"/>
    <w:rsid w:val="00791073"/>
    <w:rsid w:val="00791E45"/>
    <w:rsid w:val="00791EA1"/>
    <w:rsid w:val="00793B15"/>
    <w:rsid w:val="00794873"/>
    <w:rsid w:val="007A072A"/>
    <w:rsid w:val="007A19C6"/>
    <w:rsid w:val="007A6AEC"/>
    <w:rsid w:val="007A712F"/>
    <w:rsid w:val="007A7B5A"/>
    <w:rsid w:val="007A7FFC"/>
    <w:rsid w:val="007B193A"/>
    <w:rsid w:val="007B3DBE"/>
    <w:rsid w:val="007B6CA4"/>
    <w:rsid w:val="007C0341"/>
    <w:rsid w:val="007C188B"/>
    <w:rsid w:val="007C61D3"/>
    <w:rsid w:val="007D2C50"/>
    <w:rsid w:val="007D617B"/>
    <w:rsid w:val="007D64BD"/>
    <w:rsid w:val="007D6F48"/>
    <w:rsid w:val="007D7D5D"/>
    <w:rsid w:val="007E2392"/>
    <w:rsid w:val="007E23D5"/>
    <w:rsid w:val="007E25F9"/>
    <w:rsid w:val="007E286B"/>
    <w:rsid w:val="007E543B"/>
    <w:rsid w:val="007E7F6B"/>
    <w:rsid w:val="007F0F61"/>
    <w:rsid w:val="007F1B4B"/>
    <w:rsid w:val="007F262C"/>
    <w:rsid w:val="007F2956"/>
    <w:rsid w:val="007F2D75"/>
    <w:rsid w:val="007F325C"/>
    <w:rsid w:val="007F4470"/>
    <w:rsid w:val="007F4775"/>
    <w:rsid w:val="007F4A35"/>
    <w:rsid w:val="007F5E70"/>
    <w:rsid w:val="0080031D"/>
    <w:rsid w:val="00803CF1"/>
    <w:rsid w:val="00804545"/>
    <w:rsid w:val="00804926"/>
    <w:rsid w:val="00812B40"/>
    <w:rsid w:val="00812BDB"/>
    <w:rsid w:val="0081305A"/>
    <w:rsid w:val="00815CDA"/>
    <w:rsid w:val="0081711C"/>
    <w:rsid w:val="00817697"/>
    <w:rsid w:val="008208A0"/>
    <w:rsid w:val="00820F98"/>
    <w:rsid w:val="0082240A"/>
    <w:rsid w:val="008241D4"/>
    <w:rsid w:val="0082456F"/>
    <w:rsid w:val="00831281"/>
    <w:rsid w:val="00831C24"/>
    <w:rsid w:val="008401DA"/>
    <w:rsid w:val="00842827"/>
    <w:rsid w:val="008460EF"/>
    <w:rsid w:val="00847EDF"/>
    <w:rsid w:val="00851581"/>
    <w:rsid w:val="00851715"/>
    <w:rsid w:val="00852198"/>
    <w:rsid w:val="00853E40"/>
    <w:rsid w:val="0085509E"/>
    <w:rsid w:val="00855838"/>
    <w:rsid w:val="008606EF"/>
    <w:rsid w:val="00862EB2"/>
    <w:rsid w:val="00862FE1"/>
    <w:rsid w:val="00865AC2"/>
    <w:rsid w:val="00870482"/>
    <w:rsid w:val="00870CDC"/>
    <w:rsid w:val="0087516E"/>
    <w:rsid w:val="00875CE5"/>
    <w:rsid w:val="00875EAB"/>
    <w:rsid w:val="008801EE"/>
    <w:rsid w:val="00881024"/>
    <w:rsid w:val="008832FF"/>
    <w:rsid w:val="008850EF"/>
    <w:rsid w:val="00886AAA"/>
    <w:rsid w:val="008900DD"/>
    <w:rsid w:val="00891EA1"/>
    <w:rsid w:val="0089245C"/>
    <w:rsid w:val="008A1718"/>
    <w:rsid w:val="008A18F2"/>
    <w:rsid w:val="008B1F2B"/>
    <w:rsid w:val="008B3E68"/>
    <w:rsid w:val="008C1F27"/>
    <w:rsid w:val="008C419C"/>
    <w:rsid w:val="008D1297"/>
    <w:rsid w:val="008D1E9C"/>
    <w:rsid w:val="008D3C6B"/>
    <w:rsid w:val="008D5CAE"/>
    <w:rsid w:val="008E0A7C"/>
    <w:rsid w:val="008E0D07"/>
    <w:rsid w:val="008E1C76"/>
    <w:rsid w:val="008E2572"/>
    <w:rsid w:val="008E6589"/>
    <w:rsid w:val="008E6DB2"/>
    <w:rsid w:val="008F50A9"/>
    <w:rsid w:val="008F5E5B"/>
    <w:rsid w:val="008F7273"/>
    <w:rsid w:val="00900685"/>
    <w:rsid w:val="00902497"/>
    <w:rsid w:val="00903F3A"/>
    <w:rsid w:val="00910521"/>
    <w:rsid w:val="00911C9C"/>
    <w:rsid w:val="00913120"/>
    <w:rsid w:val="009136C2"/>
    <w:rsid w:val="00913A0A"/>
    <w:rsid w:val="009145DA"/>
    <w:rsid w:val="00914760"/>
    <w:rsid w:val="00915361"/>
    <w:rsid w:val="00916969"/>
    <w:rsid w:val="00922876"/>
    <w:rsid w:val="00924D9B"/>
    <w:rsid w:val="0092545A"/>
    <w:rsid w:val="00931023"/>
    <w:rsid w:val="009345D9"/>
    <w:rsid w:val="00935C0B"/>
    <w:rsid w:val="0094010F"/>
    <w:rsid w:val="00941394"/>
    <w:rsid w:val="00941A22"/>
    <w:rsid w:val="00943947"/>
    <w:rsid w:val="00953A6D"/>
    <w:rsid w:val="00955518"/>
    <w:rsid w:val="00961AB4"/>
    <w:rsid w:val="00961F73"/>
    <w:rsid w:val="0096364E"/>
    <w:rsid w:val="009664CB"/>
    <w:rsid w:val="009666D6"/>
    <w:rsid w:val="00966C73"/>
    <w:rsid w:val="009676BD"/>
    <w:rsid w:val="00972ED8"/>
    <w:rsid w:val="00975DA3"/>
    <w:rsid w:val="00977918"/>
    <w:rsid w:val="009805E0"/>
    <w:rsid w:val="00982A1F"/>
    <w:rsid w:val="00983620"/>
    <w:rsid w:val="00983FAE"/>
    <w:rsid w:val="009853AE"/>
    <w:rsid w:val="009858D3"/>
    <w:rsid w:val="00985C9D"/>
    <w:rsid w:val="00990D91"/>
    <w:rsid w:val="00991DE3"/>
    <w:rsid w:val="009935EB"/>
    <w:rsid w:val="009A20CE"/>
    <w:rsid w:val="009A2657"/>
    <w:rsid w:val="009A3701"/>
    <w:rsid w:val="009B0878"/>
    <w:rsid w:val="009B2B05"/>
    <w:rsid w:val="009B313C"/>
    <w:rsid w:val="009B33EA"/>
    <w:rsid w:val="009B41BC"/>
    <w:rsid w:val="009B5FE4"/>
    <w:rsid w:val="009B639A"/>
    <w:rsid w:val="009C358E"/>
    <w:rsid w:val="009C4132"/>
    <w:rsid w:val="009D1652"/>
    <w:rsid w:val="009D3512"/>
    <w:rsid w:val="009D60B3"/>
    <w:rsid w:val="009D685D"/>
    <w:rsid w:val="009D6F4A"/>
    <w:rsid w:val="009E1F0F"/>
    <w:rsid w:val="009E429A"/>
    <w:rsid w:val="009E4BFA"/>
    <w:rsid w:val="009E53BD"/>
    <w:rsid w:val="009F2283"/>
    <w:rsid w:val="009F2DB4"/>
    <w:rsid w:val="009F3FCC"/>
    <w:rsid w:val="00A01A6A"/>
    <w:rsid w:val="00A024FD"/>
    <w:rsid w:val="00A03114"/>
    <w:rsid w:val="00A04069"/>
    <w:rsid w:val="00A04DE5"/>
    <w:rsid w:val="00A062B8"/>
    <w:rsid w:val="00A1204E"/>
    <w:rsid w:val="00A17D1A"/>
    <w:rsid w:val="00A20E9C"/>
    <w:rsid w:val="00A21113"/>
    <w:rsid w:val="00A22790"/>
    <w:rsid w:val="00A27997"/>
    <w:rsid w:val="00A328A7"/>
    <w:rsid w:val="00A36CFC"/>
    <w:rsid w:val="00A37B08"/>
    <w:rsid w:val="00A4034A"/>
    <w:rsid w:val="00A404BD"/>
    <w:rsid w:val="00A4254F"/>
    <w:rsid w:val="00A429FA"/>
    <w:rsid w:val="00A44F5C"/>
    <w:rsid w:val="00A4663A"/>
    <w:rsid w:val="00A510C8"/>
    <w:rsid w:val="00A52E87"/>
    <w:rsid w:val="00A54E97"/>
    <w:rsid w:val="00A55047"/>
    <w:rsid w:val="00A56ECB"/>
    <w:rsid w:val="00A60128"/>
    <w:rsid w:val="00A67AFC"/>
    <w:rsid w:val="00A72BCE"/>
    <w:rsid w:val="00A72D1A"/>
    <w:rsid w:val="00A77BF5"/>
    <w:rsid w:val="00A822E5"/>
    <w:rsid w:val="00A85086"/>
    <w:rsid w:val="00A85A44"/>
    <w:rsid w:val="00A869F0"/>
    <w:rsid w:val="00A86B64"/>
    <w:rsid w:val="00A91731"/>
    <w:rsid w:val="00A924FE"/>
    <w:rsid w:val="00A92D9A"/>
    <w:rsid w:val="00A93F06"/>
    <w:rsid w:val="00A94DF7"/>
    <w:rsid w:val="00A95A97"/>
    <w:rsid w:val="00A96BAD"/>
    <w:rsid w:val="00AA00CA"/>
    <w:rsid w:val="00AA1539"/>
    <w:rsid w:val="00AA2156"/>
    <w:rsid w:val="00AA443E"/>
    <w:rsid w:val="00AB1310"/>
    <w:rsid w:val="00AB2661"/>
    <w:rsid w:val="00AB60F7"/>
    <w:rsid w:val="00AC3219"/>
    <w:rsid w:val="00AC3647"/>
    <w:rsid w:val="00AC61E2"/>
    <w:rsid w:val="00AC7954"/>
    <w:rsid w:val="00AD0E73"/>
    <w:rsid w:val="00AD0E82"/>
    <w:rsid w:val="00AD1319"/>
    <w:rsid w:val="00AD1CC5"/>
    <w:rsid w:val="00AD34E2"/>
    <w:rsid w:val="00AD3982"/>
    <w:rsid w:val="00AD3FED"/>
    <w:rsid w:val="00AD46B1"/>
    <w:rsid w:val="00AD5DE6"/>
    <w:rsid w:val="00AD60D8"/>
    <w:rsid w:val="00AE13F8"/>
    <w:rsid w:val="00AE3EF2"/>
    <w:rsid w:val="00AE56E9"/>
    <w:rsid w:val="00AF3176"/>
    <w:rsid w:val="00B033A4"/>
    <w:rsid w:val="00B051AF"/>
    <w:rsid w:val="00B079E2"/>
    <w:rsid w:val="00B1009B"/>
    <w:rsid w:val="00B10D24"/>
    <w:rsid w:val="00B110AA"/>
    <w:rsid w:val="00B1332F"/>
    <w:rsid w:val="00B1558F"/>
    <w:rsid w:val="00B15CA6"/>
    <w:rsid w:val="00B17069"/>
    <w:rsid w:val="00B173ED"/>
    <w:rsid w:val="00B2286E"/>
    <w:rsid w:val="00B234B2"/>
    <w:rsid w:val="00B25E2B"/>
    <w:rsid w:val="00B26FC6"/>
    <w:rsid w:val="00B273BA"/>
    <w:rsid w:val="00B27E12"/>
    <w:rsid w:val="00B311F8"/>
    <w:rsid w:val="00B313B3"/>
    <w:rsid w:val="00B3359B"/>
    <w:rsid w:val="00B3483A"/>
    <w:rsid w:val="00B377CE"/>
    <w:rsid w:val="00B4157F"/>
    <w:rsid w:val="00B4500E"/>
    <w:rsid w:val="00B4767A"/>
    <w:rsid w:val="00B55BCB"/>
    <w:rsid w:val="00B57EB0"/>
    <w:rsid w:val="00B674D1"/>
    <w:rsid w:val="00B7069C"/>
    <w:rsid w:val="00B75035"/>
    <w:rsid w:val="00B768CD"/>
    <w:rsid w:val="00B77CD1"/>
    <w:rsid w:val="00B82105"/>
    <w:rsid w:val="00B86685"/>
    <w:rsid w:val="00B86A1F"/>
    <w:rsid w:val="00B872AE"/>
    <w:rsid w:val="00B90217"/>
    <w:rsid w:val="00B90C8B"/>
    <w:rsid w:val="00B95F9C"/>
    <w:rsid w:val="00B9684D"/>
    <w:rsid w:val="00B977B3"/>
    <w:rsid w:val="00BA144C"/>
    <w:rsid w:val="00BA558D"/>
    <w:rsid w:val="00BA71DF"/>
    <w:rsid w:val="00BB1D26"/>
    <w:rsid w:val="00BB563E"/>
    <w:rsid w:val="00BB6C3F"/>
    <w:rsid w:val="00BC1C14"/>
    <w:rsid w:val="00BC2C8B"/>
    <w:rsid w:val="00BC47EF"/>
    <w:rsid w:val="00BD29F3"/>
    <w:rsid w:val="00BD38CE"/>
    <w:rsid w:val="00BD516C"/>
    <w:rsid w:val="00BD5FA0"/>
    <w:rsid w:val="00BD62FC"/>
    <w:rsid w:val="00BD7B22"/>
    <w:rsid w:val="00BE559A"/>
    <w:rsid w:val="00BE5639"/>
    <w:rsid w:val="00BE6A6C"/>
    <w:rsid w:val="00BE7A12"/>
    <w:rsid w:val="00BF0F9E"/>
    <w:rsid w:val="00BF13EE"/>
    <w:rsid w:val="00BF18C3"/>
    <w:rsid w:val="00BF23B4"/>
    <w:rsid w:val="00BF2C51"/>
    <w:rsid w:val="00BF3AD6"/>
    <w:rsid w:val="00BF47A4"/>
    <w:rsid w:val="00BF4E26"/>
    <w:rsid w:val="00BF5464"/>
    <w:rsid w:val="00C041DB"/>
    <w:rsid w:val="00C046DD"/>
    <w:rsid w:val="00C10763"/>
    <w:rsid w:val="00C10797"/>
    <w:rsid w:val="00C160AF"/>
    <w:rsid w:val="00C2153E"/>
    <w:rsid w:val="00C2470E"/>
    <w:rsid w:val="00C26C72"/>
    <w:rsid w:val="00C31B20"/>
    <w:rsid w:val="00C33262"/>
    <w:rsid w:val="00C420E6"/>
    <w:rsid w:val="00C4315B"/>
    <w:rsid w:val="00C45630"/>
    <w:rsid w:val="00C46781"/>
    <w:rsid w:val="00C46940"/>
    <w:rsid w:val="00C46DB6"/>
    <w:rsid w:val="00C603C6"/>
    <w:rsid w:val="00C60680"/>
    <w:rsid w:val="00C635CC"/>
    <w:rsid w:val="00C63720"/>
    <w:rsid w:val="00C660FC"/>
    <w:rsid w:val="00C6634B"/>
    <w:rsid w:val="00C71908"/>
    <w:rsid w:val="00C77F14"/>
    <w:rsid w:val="00C801C1"/>
    <w:rsid w:val="00C82F7F"/>
    <w:rsid w:val="00C855E1"/>
    <w:rsid w:val="00C8594C"/>
    <w:rsid w:val="00C900DC"/>
    <w:rsid w:val="00C906F3"/>
    <w:rsid w:val="00C91260"/>
    <w:rsid w:val="00C91D7B"/>
    <w:rsid w:val="00C95BFC"/>
    <w:rsid w:val="00C96FEB"/>
    <w:rsid w:val="00C975B0"/>
    <w:rsid w:val="00CA0935"/>
    <w:rsid w:val="00CA0CFA"/>
    <w:rsid w:val="00CA3EA3"/>
    <w:rsid w:val="00CA758C"/>
    <w:rsid w:val="00CA7841"/>
    <w:rsid w:val="00CB3051"/>
    <w:rsid w:val="00CB3689"/>
    <w:rsid w:val="00CB3FF1"/>
    <w:rsid w:val="00CB4363"/>
    <w:rsid w:val="00CB626A"/>
    <w:rsid w:val="00CB7470"/>
    <w:rsid w:val="00CB75BA"/>
    <w:rsid w:val="00CC52F0"/>
    <w:rsid w:val="00CC796D"/>
    <w:rsid w:val="00CC7A17"/>
    <w:rsid w:val="00CD0437"/>
    <w:rsid w:val="00CD0491"/>
    <w:rsid w:val="00CD12E9"/>
    <w:rsid w:val="00CD62D2"/>
    <w:rsid w:val="00CD6644"/>
    <w:rsid w:val="00CD711E"/>
    <w:rsid w:val="00CE108C"/>
    <w:rsid w:val="00CE2758"/>
    <w:rsid w:val="00CE2AED"/>
    <w:rsid w:val="00CE485E"/>
    <w:rsid w:val="00CE5808"/>
    <w:rsid w:val="00CE5F2A"/>
    <w:rsid w:val="00CF1CBD"/>
    <w:rsid w:val="00CF413C"/>
    <w:rsid w:val="00CF41B2"/>
    <w:rsid w:val="00CF4677"/>
    <w:rsid w:val="00CF4731"/>
    <w:rsid w:val="00CF49CD"/>
    <w:rsid w:val="00CF4DFB"/>
    <w:rsid w:val="00CF4FF1"/>
    <w:rsid w:val="00CF5731"/>
    <w:rsid w:val="00CF7928"/>
    <w:rsid w:val="00CF7940"/>
    <w:rsid w:val="00D00910"/>
    <w:rsid w:val="00D00C5F"/>
    <w:rsid w:val="00D00DE6"/>
    <w:rsid w:val="00D01C1D"/>
    <w:rsid w:val="00D02A3F"/>
    <w:rsid w:val="00D02BDC"/>
    <w:rsid w:val="00D04274"/>
    <w:rsid w:val="00D04F62"/>
    <w:rsid w:val="00D05CC0"/>
    <w:rsid w:val="00D10BCA"/>
    <w:rsid w:val="00D116F8"/>
    <w:rsid w:val="00D15438"/>
    <w:rsid w:val="00D15881"/>
    <w:rsid w:val="00D16F00"/>
    <w:rsid w:val="00D17586"/>
    <w:rsid w:val="00D17B40"/>
    <w:rsid w:val="00D22292"/>
    <w:rsid w:val="00D245E9"/>
    <w:rsid w:val="00D2666F"/>
    <w:rsid w:val="00D27233"/>
    <w:rsid w:val="00D30D2B"/>
    <w:rsid w:val="00D37AED"/>
    <w:rsid w:val="00D454F9"/>
    <w:rsid w:val="00D50BDD"/>
    <w:rsid w:val="00D53B17"/>
    <w:rsid w:val="00D5581C"/>
    <w:rsid w:val="00D55BE6"/>
    <w:rsid w:val="00D625C8"/>
    <w:rsid w:val="00D679C6"/>
    <w:rsid w:val="00D70EE7"/>
    <w:rsid w:val="00D72F86"/>
    <w:rsid w:val="00D7326E"/>
    <w:rsid w:val="00D74C98"/>
    <w:rsid w:val="00D74D6C"/>
    <w:rsid w:val="00D80901"/>
    <w:rsid w:val="00D825B4"/>
    <w:rsid w:val="00D840F2"/>
    <w:rsid w:val="00D871A3"/>
    <w:rsid w:val="00D879AD"/>
    <w:rsid w:val="00D90A04"/>
    <w:rsid w:val="00D93F6A"/>
    <w:rsid w:val="00D942DD"/>
    <w:rsid w:val="00D95428"/>
    <w:rsid w:val="00D95BD1"/>
    <w:rsid w:val="00DA2517"/>
    <w:rsid w:val="00DA2B34"/>
    <w:rsid w:val="00DA7084"/>
    <w:rsid w:val="00DA7B21"/>
    <w:rsid w:val="00DB3FF4"/>
    <w:rsid w:val="00DB4447"/>
    <w:rsid w:val="00DB6008"/>
    <w:rsid w:val="00DB687C"/>
    <w:rsid w:val="00DB6982"/>
    <w:rsid w:val="00DC5539"/>
    <w:rsid w:val="00DC70AC"/>
    <w:rsid w:val="00DD1630"/>
    <w:rsid w:val="00DD19C1"/>
    <w:rsid w:val="00DD2F52"/>
    <w:rsid w:val="00DD4DB9"/>
    <w:rsid w:val="00DD7140"/>
    <w:rsid w:val="00DE2790"/>
    <w:rsid w:val="00DE3F10"/>
    <w:rsid w:val="00DE6335"/>
    <w:rsid w:val="00DE7041"/>
    <w:rsid w:val="00DF0E18"/>
    <w:rsid w:val="00DF4301"/>
    <w:rsid w:val="00DF6089"/>
    <w:rsid w:val="00DF6434"/>
    <w:rsid w:val="00E000DB"/>
    <w:rsid w:val="00E00A01"/>
    <w:rsid w:val="00E00F65"/>
    <w:rsid w:val="00E050DA"/>
    <w:rsid w:val="00E06D35"/>
    <w:rsid w:val="00E12800"/>
    <w:rsid w:val="00E12972"/>
    <w:rsid w:val="00E2064F"/>
    <w:rsid w:val="00E206B1"/>
    <w:rsid w:val="00E218D3"/>
    <w:rsid w:val="00E21A23"/>
    <w:rsid w:val="00E25362"/>
    <w:rsid w:val="00E25BDA"/>
    <w:rsid w:val="00E27B8E"/>
    <w:rsid w:val="00E30949"/>
    <w:rsid w:val="00E4348B"/>
    <w:rsid w:val="00E548F9"/>
    <w:rsid w:val="00E569E4"/>
    <w:rsid w:val="00E6084A"/>
    <w:rsid w:val="00E635AA"/>
    <w:rsid w:val="00E64AEA"/>
    <w:rsid w:val="00E672C6"/>
    <w:rsid w:val="00E67CBD"/>
    <w:rsid w:val="00E724C6"/>
    <w:rsid w:val="00E72FB4"/>
    <w:rsid w:val="00E84646"/>
    <w:rsid w:val="00E852F1"/>
    <w:rsid w:val="00E877D3"/>
    <w:rsid w:val="00E87CE6"/>
    <w:rsid w:val="00E92705"/>
    <w:rsid w:val="00E95271"/>
    <w:rsid w:val="00EA104D"/>
    <w:rsid w:val="00EA384E"/>
    <w:rsid w:val="00EA57A3"/>
    <w:rsid w:val="00EA6145"/>
    <w:rsid w:val="00EA68DF"/>
    <w:rsid w:val="00EA75DC"/>
    <w:rsid w:val="00EB3D51"/>
    <w:rsid w:val="00EB4D7A"/>
    <w:rsid w:val="00EB5E6F"/>
    <w:rsid w:val="00EB6F6F"/>
    <w:rsid w:val="00EB7C9A"/>
    <w:rsid w:val="00EC4B91"/>
    <w:rsid w:val="00EC5420"/>
    <w:rsid w:val="00EC5C42"/>
    <w:rsid w:val="00EC6FD9"/>
    <w:rsid w:val="00ED1248"/>
    <w:rsid w:val="00ED13D0"/>
    <w:rsid w:val="00ED2B9C"/>
    <w:rsid w:val="00ED2D18"/>
    <w:rsid w:val="00ED3FC3"/>
    <w:rsid w:val="00ED606A"/>
    <w:rsid w:val="00ED6E49"/>
    <w:rsid w:val="00ED706E"/>
    <w:rsid w:val="00EE3576"/>
    <w:rsid w:val="00EE36A5"/>
    <w:rsid w:val="00EE3875"/>
    <w:rsid w:val="00EE6698"/>
    <w:rsid w:val="00EF015E"/>
    <w:rsid w:val="00EF095E"/>
    <w:rsid w:val="00EF1B79"/>
    <w:rsid w:val="00EF28C2"/>
    <w:rsid w:val="00EF28F5"/>
    <w:rsid w:val="00EF514A"/>
    <w:rsid w:val="00EF757F"/>
    <w:rsid w:val="00F00F3F"/>
    <w:rsid w:val="00F033B3"/>
    <w:rsid w:val="00F0435C"/>
    <w:rsid w:val="00F04B22"/>
    <w:rsid w:val="00F055B6"/>
    <w:rsid w:val="00F06120"/>
    <w:rsid w:val="00F12F5D"/>
    <w:rsid w:val="00F1300E"/>
    <w:rsid w:val="00F17C51"/>
    <w:rsid w:val="00F20C21"/>
    <w:rsid w:val="00F23523"/>
    <w:rsid w:val="00F25124"/>
    <w:rsid w:val="00F25295"/>
    <w:rsid w:val="00F303BD"/>
    <w:rsid w:val="00F30B09"/>
    <w:rsid w:val="00F33878"/>
    <w:rsid w:val="00F348EC"/>
    <w:rsid w:val="00F369DE"/>
    <w:rsid w:val="00F36F78"/>
    <w:rsid w:val="00F40420"/>
    <w:rsid w:val="00F41962"/>
    <w:rsid w:val="00F424DB"/>
    <w:rsid w:val="00F42EC5"/>
    <w:rsid w:val="00F43329"/>
    <w:rsid w:val="00F44732"/>
    <w:rsid w:val="00F44A91"/>
    <w:rsid w:val="00F47DB0"/>
    <w:rsid w:val="00F52BA3"/>
    <w:rsid w:val="00F534DA"/>
    <w:rsid w:val="00F5450F"/>
    <w:rsid w:val="00F54965"/>
    <w:rsid w:val="00F60A7E"/>
    <w:rsid w:val="00F618C8"/>
    <w:rsid w:val="00F63BA7"/>
    <w:rsid w:val="00F64A95"/>
    <w:rsid w:val="00F72479"/>
    <w:rsid w:val="00F72F78"/>
    <w:rsid w:val="00F76E22"/>
    <w:rsid w:val="00F81CE0"/>
    <w:rsid w:val="00F81E4A"/>
    <w:rsid w:val="00F82452"/>
    <w:rsid w:val="00F85A85"/>
    <w:rsid w:val="00F85B48"/>
    <w:rsid w:val="00F86486"/>
    <w:rsid w:val="00F86DAC"/>
    <w:rsid w:val="00F877E7"/>
    <w:rsid w:val="00F91D81"/>
    <w:rsid w:val="00F92B1A"/>
    <w:rsid w:val="00F942D4"/>
    <w:rsid w:val="00F95E99"/>
    <w:rsid w:val="00F962F3"/>
    <w:rsid w:val="00F9731E"/>
    <w:rsid w:val="00F97A52"/>
    <w:rsid w:val="00FA24E1"/>
    <w:rsid w:val="00FA2938"/>
    <w:rsid w:val="00FA6A8B"/>
    <w:rsid w:val="00FB29E2"/>
    <w:rsid w:val="00FB3D5B"/>
    <w:rsid w:val="00FB5C17"/>
    <w:rsid w:val="00FC17E2"/>
    <w:rsid w:val="00FC426D"/>
    <w:rsid w:val="00FC529D"/>
    <w:rsid w:val="00FC5789"/>
    <w:rsid w:val="00FC5BEF"/>
    <w:rsid w:val="00FD3DD8"/>
    <w:rsid w:val="00FD6036"/>
    <w:rsid w:val="00FD603E"/>
    <w:rsid w:val="00FD6C5E"/>
    <w:rsid w:val="00FD7390"/>
    <w:rsid w:val="00FE00D2"/>
    <w:rsid w:val="00FE3AC9"/>
    <w:rsid w:val="00FE3D59"/>
    <w:rsid w:val="00FE59FF"/>
    <w:rsid w:val="00FE5BD6"/>
    <w:rsid w:val="00FE63B8"/>
    <w:rsid w:val="00FE6677"/>
    <w:rsid w:val="00FF0FD5"/>
    <w:rsid w:val="00FF10CB"/>
    <w:rsid w:val="00FF2664"/>
    <w:rsid w:val="00FF6A21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4B"/>
  </w:style>
  <w:style w:type="paragraph" w:styleId="1">
    <w:name w:val="heading 1"/>
    <w:basedOn w:val="a"/>
    <w:next w:val="a"/>
    <w:link w:val="10"/>
    <w:uiPriority w:val="9"/>
    <w:qFormat/>
    <w:rsid w:val="006E3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FC"/>
    <w:pPr>
      <w:ind w:left="720"/>
      <w:contextualSpacing/>
    </w:pPr>
  </w:style>
  <w:style w:type="character" w:customStyle="1" w:styleId="apple-converted-space">
    <w:name w:val="apple-converted-space"/>
    <w:basedOn w:val="a0"/>
    <w:rsid w:val="00233CAC"/>
  </w:style>
  <w:style w:type="table" w:styleId="a4">
    <w:name w:val="Table Grid"/>
    <w:basedOn w:val="a1"/>
    <w:uiPriority w:val="59"/>
    <w:rsid w:val="00F96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12B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12BB7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12BB7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2BB7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2B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B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BB7"/>
    <w:rPr>
      <w:rFonts w:ascii="Times New Roman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230FDB"/>
    <w:rPr>
      <w:color w:val="0000FF" w:themeColor="hyperlink"/>
      <w:u w:val="single"/>
    </w:rPr>
  </w:style>
  <w:style w:type="character" w:customStyle="1" w:styleId="blk">
    <w:name w:val="blk"/>
    <w:basedOn w:val="a0"/>
    <w:rsid w:val="009676BD"/>
  </w:style>
  <w:style w:type="paragraph" w:styleId="ad">
    <w:name w:val="footnote text"/>
    <w:basedOn w:val="a"/>
    <w:link w:val="ae"/>
    <w:uiPriority w:val="99"/>
    <w:semiHidden/>
    <w:unhideWhenUsed/>
    <w:rsid w:val="009676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676B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676BD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E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E0BA1"/>
  </w:style>
  <w:style w:type="paragraph" w:styleId="af2">
    <w:name w:val="footer"/>
    <w:basedOn w:val="a"/>
    <w:link w:val="af3"/>
    <w:uiPriority w:val="99"/>
    <w:unhideWhenUsed/>
    <w:rsid w:val="006E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E0BA1"/>
  </w:style>
  <w:style w:type="character" w:customStyle="1" w:styleId="10">
    <w:name w:val="Заголовок 1 Знак"/>
    <w:basedOn w:val="a0"/>
    <w:link w:val="1"/>
    <w:uiPriority w:val="9"/>
    <w:rsid w:val="006E3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6E38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E384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E384D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6E3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No Spacing"/>
    <w:uiPriority w:val="1"/>
    <w:qFormat/>
    <w:rsid w:val="00AD1C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FC"/>
    <w:pPr>
      <w:ind w:left="720"/>
      <w:contextualSpacing/>
    </w:pPr>
  </w:style>
  <w:style w:type="character" w:customStyle="1" w:styleId="apple-converted-space">
    <w:name w:val="apple-converted-space"/>
    <w:basedOn w:val="a0"/>
    <w:rsid w:val="00233CAC"/>
  </w:style>
  <w:style w:type="table" w:styleId="a4">
    <w:name w:val="Table Grid"/>
    <w:basedOn w:val="a1"/>
    <w:uiPriority w:val="59"/>
    <w:rsid w:val="00F9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12B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12BB7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12BB7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2BB7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2B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B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BB7"/>
    <w:rPr>
      <w:rFonts w:ascii="Times New Roman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230FDB"/>
    <w:rPr>
      <w:color w:val="0000FF" w:themeColor="hyperlink"/>
      <w:u w:val="single"/>
    </w:rPr>
  </w:style>
  <w:style w:type="character" w:customStyle="1" w:styleId="blk">
    <w:name w:val="blk"/>
    <w:basedOn w:val="a0"/>
    <w:rsid w:val="009676BD"/>
  </w:style>
  <w:style w:type="paragraph" w:styleId="ad">
    <w:name w:val="footnote text"/>
    <w:basedOn w:val="a"/>
    <w:link w:val="ae"/>
    <w:uiPriority w:val="99"/>
    <w:semiHidden/>
    <w:unhideWhenUsed/>
    <w:rsid w:val="009676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676B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676BD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E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E0BA1"/>
  </w:style>
  <w:style w:type="paragraph" w:styleId="af2">
    <w:name w:val="footer"/>
    <w:basedOn w:val="a"/>
    <w:link w:val="af3"/>
    <w:uiPriority w:val="99"/>
    <w:unhideWhenUsed/>
    <w:rsid w:val="006E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E0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novation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nvestkub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-gazet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368C-9E08-48C4-8A9E-0D1A9E09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41</Pages>
  <Words>8281</Words>
  <Characters>47208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</cp:lastModifiedBy>
  <cp:revision>1073</cp:revision>
  <cp:lastPrinted>2018-11-30T17:28:00Z</cp:lastPrinted>
  <dcterms:created xsi:type="dcterms:W3CDTF">2018-11-11T10:07:00Z</dcterms:created>
  <dcterms:modified xsi:type="dcterms:W3CDTF">2018-12-04T17:47:00Z</dcterms:modified>
</cp:coreProperties>
</file>