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F7" w:rsidRPr="00FE5520" w:rsidRDefault="003F67F7" w:rsidP="003F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E5520">
        <w:rPr>
          <w:rFonts w:ascii="Times New Roman" w:hAnsi="Times New Roman" w:cs="Times New Roman"/>
          <w:sz w:val="24"/>
          <w:szCs w:val="28"/>
        </w:rPr>
        <w:t>МИНИСТЕРСТВО ОБРАЗОВАНИЯ И НАУКИ РОССИЙСКОЙ ФЕДЕРАЦИИ</w:t>
      </w:r>
    </w:p>
    <w:p w:rsidR="003F67F7" w:rsidRPr="00335654" w:rsidRDefault="003F67F7" w:rsidP="003F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35654">
        <w:rPr>
          <w:rFonts w:ascii="Times New Roman" w:hAnsi="Times New Roman" w:cs="Times New Roman"/>
          <w:sz w:val="24"/>
          <w:szCs w:val="28"/>
        </w:rPr>
        <w:t>Федеральное государственное бюджетное образовательное учреждение</w:t>
      </w:r>
    </w:p>
    <w:p w:rsidR="003F67F7" w:rsidRPr="00335654" w:rsidRDefault="003F67F7" w:rsidP="003F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35654">
        <w:rPr>
          <w:rFonts w:ascii="Times New Roman" w:hAnsi="Times New Roman" w:cs="Times New Roman"/>
          <w:sz w:val="24"/>
          <w:szCs w:val="28"/>
        </w:rPr>
        <w:t>высшего образования</w:t>
      </w:r>
    </w:p>
    <w:p w:rsidR="003F67F7" w:rsidRPr="00335654" w:rsidRDefault="003F67F7" w:rsidP="003F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654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:rsidR="003F67F7" w:rsidRPr="00335654" w:rsidRDefault="003F67F7" w:rsidP="003F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654">
        <w:rPr>
          <w:rFonts w:ascii="Times New Roman" w:hAnsi="Times New Roman" w:cs="Times New Roman"/>
          <w:b/>
          <w:bCs/>
          <w:sz w:val="28"/>
          <w:szCs w:val="28"/>
        </w:rPr>
        <w:t>(ФГБОУ ВО «КубГУ»)</w:t>
      </w:r>
    </w:p>
    <w:p w:rsidR="003F67F7" w:rsidRDefault="003F67F7" w:rsidP="003F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F7" w:rsidRPr="00335654" w:rsidRDefault="003F67F7" w:rsidP="003F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F7" w:rsidRPr="00335654" w:rsidRDefault="003F67F7" w:rsidP="003F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654">
        <w:rPr>
          <w:rFonts w:ascii="Times New Roman" w:hAnsi="Times New Roman" w:cs="Times New Roman"/>
          <w:b/>
          <w:bCs/>
          <w:sz w:val="28"/>
          <w:szCs w:val="28"/>
        </w:rPr>
        <w:t>Кафедра экономики предприятия, регионального и кадрового менеджмента</w:t>
      </w:r>
    </w:p>
    <w:p w:rsidR="003F67F7" w:rsidRPr="00335654" w:rsidRDefault="003F67F7" w:rsidP="003F67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F7" w:rsidRPr="00335654" w:rsidRDefault="003F67F7" w:rsidP="003F67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F7" w:rsidRDefault="003F67F7" w:rsidP="003F67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F7" w:rsidRPr="00335654" w:rsidRDefault="003F67F7" w:rsidP="003F67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7F7" w:rsidRPr="00335654" w:rsidRDefault="003F67F7" w:rsidP="003F67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654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3F67F7" w:rsidRPr="00335654" w:rsidRDefault="003F67F7" w:rsidP="003F67F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35654">
        <w:rPr>
          <w:rFonts w:ascii="Times New Roman" w:hAnsi="Times New Roman"/>
          <w:b/>
          <w:sz w:val="28"/>
          <w:szCs w:val="28"/>
        </w:rPr>
        <w:t>ОРГАНИЗАЦИЯ МАТЕРИАЛЬНО-ТЕХНИЧ</w:t>
      </w:r>
      <w:bookmarkStart w:id="0" w:name="_GoBack"/>
      <w:bookmarkEnd w:id="0"/>
      <w:r w:rsidRPr="00335654">
        <w:rPr>
          <w:rFonts w:ascii="Times New Roman" w:hAnsi="Times New Roman"/>
          <w:b/>
          <w:sz w:val="28"/>
          <w:szCs w:val="28"/>
        </w:rPr>
        <w:t>ЕСКОГО ОБЕСПЕЧЕНИЯ ДЕЯТЕЛЬНОСТИ ПРЕДПРИЯТИЯ</w:t>
      </w:r>
    </w:p>
    <w:p w:rsidR="003F67F7" w:rsidRPr="00335654" w:rsidRDefault="003F67F7" w:rsidP="003F67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7F7" w:rsidRPr="00335654" w:rsidRDefault="003F67F7" w:rsidP="003F67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7F7" w:rsidRPr="00335654" w:rsidRDefault="003F67F7" w:rsidP="003F67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F7" w:rsidRPr="00335654" w:rsidRDefault="003F67F7" w:rsidP="003F6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54"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</w:t>
      </w:r>
      <w:r w:rsidR="00D02EF6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 А. Атова</w:t>
      </w:r>
      <w:r w:rsidRPr="00335654">
        <w:rPr>
          <w:rFonts w:ascii="Times New Roman" w:hAnsi="Times New Roman" w:cs="Times New Roman"/>
          <w:sz w:val="28"/>
          <w:szCs w:val="28"/>
        </w:rPr>
        <w:t xml:space="preserve"> </w:t>
      </w:r>
      <w:r w:rsidR="00D02E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67F7" w:rsidRPr="00A65098" w:rsidRDefault="003F67F7" w:rsidP="003F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748D7">
        <w:rPr>
          <w:rFonts w:ascii="Times New Roman" w:hAnsi="Times New Roman" w:cs="Times New Roman"/>
          <w:szCs w:val="28"/>
        </w:rPr>
        <w:t>(подпись, дата)</w:t>
      </w:r>
    </w:p>
    <w:p w:rsidR="003F67F7" w:rsidRPr="00BA6796" w:rsidRDefault="003F67F7" w:rsidP="003F67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654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68B">
        <w:rPr>
          <w:rFonts w:ascii="Times New Roman" w:hAnsi="Times New Roman" w:cs="Times New Roman"/>
          <w:sz w:val="28"/>
          <w:szCs w:val="28"/>
          <w:u w:val="single" w:color="000000" w:themeColor="text1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2183A">
        <w:rPr>
          <w:rFonts w:ascii="Times New Roman" w:hAnsi="Times New Roman" w:cs="Times New Roman"/>
          <w:sz w:val="28"/>
          <w:szCs w:val="28"/>
          <w:u w:val="single"/>
        </w:rPr>
        <w:t>экономический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</w:t>
      </w:r>
      <w:r w:rsidRPr="0044663B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F67F7" w:rsidRDefault="003F67F7" w:rsidP="003F67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 w:color="000000" w:themeColor="text1"/>
        </w:rPr>
      </w:pPr>
      <w:r w:rsidRPr="00335654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 w:rsidRPr="008E25AC">
        <w:rPr>
          <w:rFonts w:ascii="Times New Roman" w:hAnsi="Times New Roman" w:cs="Times New Roman"/>
          <w:sz w:val="28"/>
          <w:szCs w:val="28"/>
          <w:u w:val="single" w:color="000000" w:themeColor="text1"/>
        </w:rPr>
        <w:t>38.05.01 – Экономическая безопасность</w:t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</w:p>
    <w:p w:rsidR="003F67F7" w:rsidRDefault="003F67F7" w:rsidP="003F6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54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3F67F7" w:rsidRDefault="003F67F7" w:rsidP="003F6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канд. экон. наук, </w:t>
      </w:r>
    </w:p>
    <w:p w:rsidR="003F67F7" w:rsidRDefault="003F67F7" w:rsidP="003F6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Pr="003F054F">
        <w:rPr>
          <w:rFonts w:ascii="Times New Roman" w:hAnsi="Times New Roman" w:cs="Times New Roman"/>
          <w:sz w:val="28"/>
          <w:szCs w:val="28"/>
          <w:u w:val="single" w:color="000000" w:themeColor="text1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Л. И. Сланченко</w:t>
      </w:r>
    </w:p>
    <w:p w:rsidR="003F67F7" w:rsidRPr="001748D7" w:rsidRDefault="003F67F7" w:rsidP="003F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748D7">
        <w:rPr>
          <w:rFonts w:ascii="Times New Roman" w:hAnsi="Times New Roman" w:cs="Times New Roman"/>
          <w:szCs w:val="28"/>
        </w:rPr>
        <w:t>(подпись, дата)</w:t>
      </w:r>
    </w:p>
    <w:p w:rsidR="003F67F7" w:rsidRPr="00335654" w:rsidRDefault="003F67F7" w:rsidP="003F6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54">
        <w:rPr>
          <w:rFonts w:ascii="Times New Roman" w:hAnsi="Times New Roman" w:cs="Times New Roman"/>
          <w:sz w:val="28"/>
          <w:szCs w:val="28"/>
        </w:rPr>
        <w:t>Нормоконтролер</w:t>
      </w:r>
    </w:p>
    <w:p w:rsidR="003F67F7" w:rsidRPr="00335654" w:rsidRDefault="003F67F7" w:rsidP="003F6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654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</w:r>
      <w:r>
        <w:rPr>
          <w:rFonts w:ascii="Times New Roman" w:hAnsi="Times New Roman" w:cs="Times New Roman"/>
          <w:sz w:val="28"/>
          <w:szCs w:val="28"/>
          <w:u w:val="single" w:color="000000" w:themeColor="text1"/>
        </w:rPr>
        <w:tab/>
        <w:t xml:space="preserve"> </w:t>
      </w:r>
      <w:r w:rsidRPr="00335654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654">
        <w:rPr>
          <w:rFonts w:ascii="Times New Roman" w:hAnsi="Times New Roman" w:cs="Times New Roman"/>
          <w:sz w:val="28"/>
          <w:szCs w:val="28"/>
        </w:rPr>
        <w:t>Н. Ванян</w:t>
      </w:r>
    </w:p>
    <w:p w:rsidR="003F67F7" w:rsidRPr="001748D7" w:rsidRDefault="003F67F7" w:rsidP="003F6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748D7">
        <w:rPr>
          <w:rFonts w:ascii="Times New Roman" w:hAnsi="Times New Roman" w:cs="Times New Roman"/>
          <w:szCs w:val="28"/>
        </w:rPr>
        <w:t>(подпись, дата)</w:t>
      </w:r>
    </w:p>
    <w:p w:rsidR="003F67F7" w:rsidRPr="00335654" w:rsidRDefault="003F67F7" w:rsidP="003F67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F7" w:rsidRDefault="003F67F7" w:rsidP="003F67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F7" w:rsidRDefault="003F67F7" w:rsidP="003F67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F7" w:rsidRDefault="003F67F7" w:rsidP="003F67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F7" w:rsidRPr="00335654" w:rsidRDefault="003F67F7" w:rsidP="003F67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12" w:rsidRPr="003F67F7" w:rsidRDefault="003F67F7" w:rsidP="003F67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654">
        <w:rPr>
          <w:rFonts w:ascii="Times New Roman" w:hAnsi="Times New Roman" w:cs="Times New Roman"/>
          <w:sz w:val="28"/>
          <w:szCs w:val="28"/>
        </w:rPr>
        <w:t>Краснодар 2018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26749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93212" w:rsidRPr="0062319C" w:rsidRDefault="00C93212" w:rsidP="0062319C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62319C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C93212" w:rsidRPr="0062319C" w:rsidRDefault="00C93212" w:rsidP="0062319C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62319C" w:rsidRPr="0062319C" w:rsidRDefault="00C93212" w:rsidP="0062319C">
          <w:pPr>
            <w:pStyle w:val="12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2319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2319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2319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6791206" w:history="1">
            <w:r w:rsidR="0062319C" w:rsidRPr="006231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_Toc516791206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12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07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="0062319C" w:rsidRPr="0062319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Теоретические аспекты формирования и использования финансовых ресурсов предприятия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_Toc516791207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08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</w:t>
            </w:r>
            <w:r w:rsidR="0062319C" w:rsidRPr="0062319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Экономическая сущность финансовых ресурсов предприятия и источники их формирования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_Toc516791208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09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</w:t>
            </w:r>
            <w:r w:rsidR="0062319C" w:rsidRPr="0062319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Роль финансовых ресурсов в повышении эффективности производства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_Toc516791209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10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</w:t>
            </w:r>
            <w:r w:rsidR="0062319C" w:rsidRPr="0062319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Методы анализа и оценки в эффективности использовании финансовых ресурсов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_Toc516791210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12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11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="0062319C" w:rsidRPr="0062319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Анализ и оценка эффективности использования финансовых ресурсов</w:t>
            </w:r>
            <w:r w:rsidR="004155F5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="004155F5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использования финансовых ресурсов на примере предприятия </w:t>
            </w:r>
            <w:r w:rsidR="00506969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</w:t>
            </w:r>
            <w:r w:rsidR="004155F5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АО «ПоЗИС»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_Toc516791211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12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</w:t>
            </w:r>
            <w:r w:rsidR="0062319C" w:rsidRPr="0062319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Организационно-экономическая характеристика предприятия</w:t>
            </w:r>
            <w:r w:rsidR="00506969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</w:t>
            </w:r>
            <w:r w:rsidR="00506969" w:rsidRPr="00506969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АО «ПоЗИС»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_Toc516791212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13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</w:t>
            </w:r>
            <w:r w:rsidR="0062319C" w:rsidRPr="0062319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Анализ формирования финансовых ресурсов</w:t>
            </w:r>
            <w:r w:rsidR="00506969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506969" w:rsidRPr="00506969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АО «ПоЗИС»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_Toc516791213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14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</w:t>
            </w:r>
            <w:r w:rsidR="0062319C" w:rsidRPr="0062319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Анализ эффективности использования финансовых ресурсов</w:t>
            </w:r>
            <w:r w:rsidR="00506969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</w:t>
            </w:r>
            <w:r w:rsidR="00506969" w:rsidRPr="00506969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АО «ПоЗИС»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_Toc516791214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12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15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  <w:r w:rsidR="0062319C" w:rsidRPr="0062319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Направления повышения эффективности использования финансовых </w:t>
            </w:r>
            <w:r w:rsid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</w:t>
            </w:r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ресурсов</w:t>
            </w:r>
            <w:r w:rsidR="004155F5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АО «ПоЗИС»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_Toc516791215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16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</w:t>
            </w:r>
            <w:r w:rsidR="0062319C" w:rsidRPr="0062319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Резервы формирования и совершенствование структуры источников формирования финансовых ресурсов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_Toc516791216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17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</w:t>
            </w:r>
            <w:r w:rsidR="0062319C" w:rsidRPr="0062319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Оценка эффективности предложенных мероприятий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_Toc516791217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12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18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_Toc516791218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12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19" w:history="1">
            <w:r w:rsidR="0062319C" w:rsidRPr="0062319C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использованных источников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_Toc516791219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20" w:history="1">
            <w:r w:rsidR="0062319C" w:rsidRPr="006231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А Бухгалтерский баланс АО «ПоЗИС»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_Toc516791220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21" w:history="1">
            <w:r w:rsidR="0062319C" w:rsidRPr="006231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Б Отчет о финансовых результатах АО «ПоЗИС»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_Toc516791221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19C" w:rsidRPr="0062319C" w:rsidRDefault="0088407C" w:rsidP="0062319C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791222" w:history="1">
            <w:r w:rsidR="0062319C" w:rsidRPr="0062319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В Состав, структура и динамика имущества АО «ПоЗИС» и источников его финансирования за 2015-2017 гг.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_Toc516791222 \h </w:instrTex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D13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62319C" w:rsidRPr="006231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3212" w:rsidRDefault="00C93212" w:rsidP="0062319C">
          <w:pPr>
            <w:spacing w:after="0" w:line="360" w:lineRule="auto"/>
          </w:pPr>
          <w:r w:rsidRPr="0062319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15659" w:rsidRPr="00C93212" w:rsidRDefault="00E15659" w:rsidP="00C9321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bookmarkStart w:id="1" w:name="_Toc516791206"/>
      <w:r w:rsidRPr="00C93212">
        <w:rPr>
          <w:rFonts w:ascii="Times New Roman" w:hAnsi="Times New Roman" w:cs="Times New Roman"/>
          <w:color w:val="auto"/>
          <w:sz w:val="28"/>
          <w:shd w:val="clear" w:color="auto" w:fill="FFFFFF"/>
        </w:rPr>
        <w:lastRenderedPageBreak/>
        <w:t>ВВЕДЕНИЕ</w:t>
      </w:r>
      <w:bookmarkEnd w:id="1"/>
    </w:p>
    <w:p w:rsidR="006B26D0" w:rsidRPr="0032573D" w:rsidRDefault="006B26D0" w:rsidP="00D17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778A" w:rsidRPr="0032573D" w:rsidRDefault="008F778A" w:rsidP="00D1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 данной курсовой работы объясняется рядом условий: интенсивность изменений факторов внешней среды, высокая динамика основных макроэкономических показателей, темпы технологического прогресса, частые технологического прогресса, частые колебания конъюнктуры финансового и товарного рынков, непостоянство государственной налоговой и инвестиционной политики и форм регулирования денежного оборота. В таких условиях отсутствие разработанной политик управлением капиталом, адаптированной к возможным изменениям факторов внешней экономической среды, может привести к тому, что управленческие решения отдельных структур в данной сфере будут носить разнонаправленный характер, приводить к появлению противоречий и снижению эффективности хозяйственной деятельности предприятия в целом.</w:t>
      </w:r>
    </w:p>
    <w:p w:rsidR="008F778A" w:rsidRPr="0032573D" w:rsidRDefault="008F778A" w:rsidP="00D1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условий, определяющих актуальность разработки политики использования капитала предприятия, является его предстоящий переход к новой стадии жизненного цикла. Разрабатываемая политика использования капитала позволяет заблаговременного адаптировать хозяйственную деятельность в денежных оборот предприятия к предстоящим кардинальным изменениям возможностей его экономического развития.</w:t>
      </w:r>
    </w:p>
    <w:p w:rsidR="008F778A" w:rsidRPr="0032573D" w:rsidRDefault="008F778A" w:rsidP="00D1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 предприятия формируется за счет различных источников как краткосрочного, так и долгосрочного характера. Привлечение этих источников связано с определенными затратами, которые несет предприятие. Совокупность этих затрат, выраженная в процентах к величине капитала, представляет собой стоимость капитала.</w:t>
      </w:r>
    </w:p>
    <w:p w:rsidR="008F778A" w:rsidRPr="0032573D" w:rsidRDefault="008F778A" w:rsidP="00D1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данной работы – финансовые ресурсы</w:t>
      </w:r>
      <w:r w:rsidR="00DF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78A" w:rsidRPr="0032573D" w:rsidRDefault="008F778A" w:rsidP="00D1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работы являются исследование экономической сущности </w:t>
      </w:r>
      <w:r w:rsidR="0032573D"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78A" w:rsidRPr="0032573D" w:rsidRDefault="008F778A" w:rsidP="00D1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курсовой работы заключается в анализе сущности управления </w:t>
      </w:r>
      <w:r w:rsidR="0032573D"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финансовыми ресурсами</w:t>
      </w: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78A" w:rsidRPr="0032573D" w:rsidRDefault="008F778A" w:rsidP="00D1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определенной целью возникает необходимость выполнения следующих задач:</w:t>
      </w:r>
    </w:p>
    <w:p w:rsidR="008F778A" w:rsidRPr="00D172FB" w:rsidRDefault="008F778A" w:rsidP="00D172F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природу и сущность </w:t>
      </w:r>
      <w:r w:rsidR="0032573D" w:rsidRPr="00D172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ресурсов</w:t>
      </w:r>
      <w:r w:rsidRPr="00D172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778A" w:rsidRPr="00D172FB" w:rsidRDefault="008F778A" w:rsidP="00D172F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типологию </w:t>
      </w:r>
      <w:r w:rsidR="0032573D" w:rsidRPr="00D172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ресурсов</w:t>
      </w:r>
      <w:r w:rsidRPr="00D172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778A" w:rsidRPr="00D172FB" w:rsidRDefault="008F778A" w:rsidP="00D172F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основные экономические показатели деятельности компании;</w:t>
      </w:r>
    </w:p>
    <w:p w:rsidR="008F778A" w:rsidRPr="00D172FB" w:rsidRDefault="008F778A" w:rsidP="00D172F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эффективность использования капитала;</w:t>
      </w:r>
    </w:p>
    <w:p w:rsidR="008F778A" w:rsidRPr="00D172FB" w:rsidRDefault="008F778A" w:rsidP="00D172FB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мероприятия улучшения использования капитала.</w:t>
      </w:r>
    </w:p>
    <w:p w:rsidR="008F778A" w:rsidRDefault="008F778A" w:rsidP="00D1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курсовой использована научная и учебная литература, научные журналы, внутренняя информация.</w:t>
      </w:r>
    </w:p>
    <w:p w:rsidR="006B26D0" w:rsidRDefault="00D172FB" w:rsidP="00D1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работы.</w:t>
      </w:r>
      <w:r w:rsidR="00D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курсовая работа состоит из введения, трех глав, заключения и списка использованных источников.</w:t>
      </w:r>
    </w:p>
    <w:p w:rsidR="00D172FB" w:rsidRDefault="00D172FB" w:rsidP="00D17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15659" w:rsidRPr="00D172FB" w:rsidRDefault="00D172FB" w:rsidP="00D172FB">
      <w:pPr>
        <w:pStyle w:val="1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2" w:name="_Toc516791207"/>
      <w:r w:rsidRPr="00D172FB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Теоретические аспекты формирования и использования финансовых ресурсов предприятия</w:t>
      </w:r>
      <w:bookmarkEnd w:id="2"/>
    </w:p>
    <w:p w:rsidR="00D172FB" w:rsidRPr="00D172FB" w:rsidRDefault="00D172FB" w:rsidP="00D172FB">
      <w:pPr>
        <w:pStyle w:val="a3"/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659" w:rsidRPr="00D172FB" w:rsidRDefault="00D172FB" w:rsidP="00D172FB">
      <w:pPr>
        <w:pStyle w:val="2"/>
        <w:numPr>
          <w:ilvl w:val="1"/>
          <w:numId w:val="11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bookmarkStart w:id="3" w:name="_Toc516791208"/>
      <w:r w:rsidR="00E15659" w:rsidRPr="00D172FB">
        <w:rPr>
          <w:rFonts w:ascii="Times New Roman" w:eastAsia="Times New Roman" w:hAnsi="Times New Roman" w:cs="Times New Roman"/>
          <w:color w:val="auto"/>
          <w:sz w:val="28"/>
          <w:lang w:eastAsia="ru-RU"/>
        </w:rPr>
        <w:t>Экономическая сущность финансовых ресурсов предприятия и источники их формирования</w:t>
      </w:r>
      <w:bookmarkEnd w:id="3"/>
    </w:p>
    <w:p w:rsidR="008F778A" w:rsidRPr="0032573D" w:rsidRDefault="008F778A" w:rsidP="00D172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78A" w:rsidRPr="0032573D" w:rsidRDefault="008F778A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>Финансовые ресурсы фирмы – это часть денежных средств в форме доходов и внешних поступлений, предназначенных для выполнения финансовых обязательств и осуществления затрат по обеспечен</w:t>
      </w:r>
      <w:r w:rsidR="0032573D" w:rsidRPr="0032573D">
        <w:rPr>
          <w:sz w:val="28"/>
          <w:szCs w:val="28"/>
        </w:rPr>
        <w:t>ию расширенного воспроизводства</w:t>
      </w:r>
      <w:r w:rsidRPr="0032573D">
        <w:rPr>
          <w:sz w:val="28"/>
          <w:szCs w:val="28"/>
        </w:rPr>
        <w:t xml:space="preserve"> [17,</w:t>
      </w:r>
      <w:r w:rsidR="00D172FB">
        <w:rPr>
          <w:sz w:val="28"/>
          <w:szCs w:val="28"/>
        </w:rPr>
        <w:t xml:space="preserve"> с. </w:t>
      </w:r>
      <w:r w:rsidRPr="0032573D">
        <w:rPr>
          <w:sz w:val="28"/>
          <w:szCs w:val="28"/>
        </w:rPr>
        <w:t>280]</w:t>
      </w:r>
      <w:r w:rsidR="00D172FB">
        <w:rPr>
          <w:sz w:val="28"/>
          <w:szCs w:val="28"/>
        </w:rPr>
        <w:t>.</w:t>
      </w:r>
    </w:p>
    <w:p w:rsidR="008F778A" w:rsidRPr="0032573D" w:rsidRDefault="008F778A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 xml:space="preserve">Финансовые ресурсы и капитал представляют собой главные объекты исследования финансов фирмы. В условиях регулируемого рынка чаще применяется понятие "капитал", который является для финансиста реальным объектом и на который он может воздействовать постоянно с целью получения новых доходов фирмы. В этом качестве капитал для финансиста-практика </w:t>
      </w:r>
      <w:r w:rsidR="00D172FB" w:rsidRPr="0032573D">
        <w:rPr>
          <w:sz w:val="28"/>
          <w:szCs w:val="28"/>
        </w:rPr>
        <w:t>–</w:t>
      </w:r>
      <w:r w:rsidRPr="0032573D">
        <w:rPr>
          <w:sz w:val="28"/>
          <w:szCs w:val="28"/>
        </w:rPr>
        <w:t xml:space="preserve"> объективный фактор производства. Таким образом, капитал </w:t>
      </w:r>
      <w:r w:rsidR="00D172FB" w:rsidRPr="0032573D">
        <w:rPr>
          <w:sz w:val="28"/>
          <w:szCs w:val="28"/>
        </w:rPr>
        <w:t>–</w:t>
      </w:r>
      <w:r w:rsidRPr="0032573D">
        <w:rPr>
          <w:sz w:val="28"/>
          <w:szCs w:val="28"/>
        </w:rPr>
        <w:t xml:space="preserve"> это часть финансовых ресурсов, задействованных фирмой в оборот и приносящих доходы от этого оборота. В таком смысле капитал выступает как превращенная форма финансовых ресурсов.</w:t>
      </w:r>
    </w:p>
    <w:p w:rsidR="008F778A" w:rsidRPr="0032573D" w:rsidRDefault="008F778A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>В такой трактовке принципиальное различие между финансовыми ресурсами и капиталом фирмы состоит в том, что на любой момент времени финансовые ресурсы больше или равны капиталу фирмы. При этом равенство означает, что у фирмы нет никаких финансовых обязательств и все имеющиеся финансовые ресурсы пущены в оборот. Однако это не значит, что чем больше размер капитала приближается к размеру финансовых ресурсов, тем эффективнее фирма работает.</w:t>
      </w:r>
    </w:p>
    <w:p w:rsidR="008F778A" w:rsidRPr="0032573D" w:rsidRDefault="008F778A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 xml:space="preserve">В реальной жизни равенства финансовых ресурсов и капитала у работающей фирмы не бывает. Финансовая отчетность строится так, что разницу между финансовыми ресурсами и капиталом нельзя обнаружить. Дело в том, что </w:t>
      </w:r>
      <w:r w:rsidRPr="0032573D">
        <w:rPr>
          <w:sz w:val="28"/>
          <w:szCs w:val="28"/>
        </w:rPr>
        <w:lastRenderedPageBreak/>
        <w:t xml:space="preserve">в стандартной отчетности представлены не финансовые ресурсы как таковые, а их превращенные формы </w:t>
      </w:r>
      <w:r w:rsidR="00D172FB" w:rsidRPr="0032573D">
        <w:rPr>
          <w:sz w:val="28"/>
          <w:szCs w:val="28"/>
        </w:rPr>
        <w:t>–</w:t>
      </w:r>
      <w:r w:rsidRPr="0032573D">
        <w:rPr>
          <w:sz w:val="28"/>
          <w:szCs w:val="28"/>
        </w:rPr>
        <w:t xml:space="preserve"> обязательства и капитал.</w:t>
      </w:r>
    </w:p>
    <w:p w:rsidR="008F778A" w:rsidRPr="0032573D" w:rsidRDefault="008F778A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 xml:space="preserve">В практической деятельности люди сталкиваются, как правило, не с сущностными категориями, а с их превращенными формами, поэтому в стандартной финансовой отчетности из практической целесообразности отражаются именно они. </w:t>
      </w:r>
    </w:p>
    <w:p w:rsidR="008F778A" w:rsidRPr="0032573D" w:rsidRDefault="008F778A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 xml:space="preserve">Из определения финансовых ресурсов следует, что по происхождению они разделяются на внутренние (собственные) и внешние (привлеченные). В свою очередь внутренние в реальной форме представлены в стандартной отчетности в виде чистой прибыли и амортизации, а в превращенной форме </w:t>
      </w:r>
      <w:r w:rsidR="00D172FB" w:rsidRPr="0032573D">
        <w:rPr>
          <w:sz w:val="28"/>
          <w:szCs w:val="28"/>
        </w:rPr>
        <w:t>–</w:t>
      </w:r>
      <w:r w:rsidRPr="0032573D">
        <w:rPr>
          <w:sz w:val="28"/>
          <w:szCs w:val="28"/>
        </w:rPr>
        <w:t xml:space="preserve"> в виде обязательств перед служащими фирмы, чистая прибыль представляет собой часть доходов фирмы, которая образуется после вычета из общей суммы доходов обязательных платежей </w:t>
      </w:r>
      <w:r w:rsidR="00D172FB" w:rsidRPr="0032573D">
        <w:rPr>
          <w:sz w:val="28"/>
          <w:szCs w:val="28"/>
        </w:rPr>
        <w:t>–</w:t>
      </w:r>
      <w:r w:rsidRPr="0032573D">
        <w:rPr>
          <w:sz w:val="28"/>
          <w:szCs w:val="28"/>
        </w:rPr>
        <w:t xml:space="preserve"> налогов, сборов, штрафов, пени, неустоек, части процентов и других обязательных выплат. Чистая прибыль находится в распоряжении фирмы и распределяется по решениям ее руководящих органов.</w:t>
      </w:r>
    </w:p>
    <w:p w:rsidR="008F778A" w:rsidRPr="0032573D" w:rsidRDefault="008F778A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 xml:space="preserve">Внешние или привлеченные финансовые ресурсы делятся также на две группы: собственные и заемные. Такое деление обусловлено формой капитала, в которой он вкладывается внешними участниками в развитие данной фирмы: как предпринимательский или как ссудный капитал. Соответственно результатом вложений предпринимательского капитала является образование привлеченных собственных финансовых ресурсов, результатом вложений ссудного капитала </w:t>
      </w:r>
      <w:r w:rsidR="00D172FB" w:rsidRPr="0032573D">
        <w:rPr>
          <w:sz w:val="28"/>
          <w:szCs w:val="28"/>
        </w:rPr>
        <w:t>–</w:t>
      </w:r>
      <w:r w:rsidRPr="0032573D">
        <w:rPr>
          <w:sz w:val="28"/>
          <w:szCs w:val="28"/>
        </w:rPr>
        <w:t xml:space="preserve"> заемных средств.</w:t>
      </w:r>
    </w:p>
    <w:p w:rsidR="008F778A" w:rsidRPr="0032573D" w:rsidRDefault="008F778A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>Предпринимательский капитал представляет собой капитал, вложенный (инвестированный) в различные фирмы с целью получения прибыли и прав на управление фирмой.</w:t>
      </w:r>
    </w:p>
    <w:p w:rsidR="008F778A" w:rsidRPr="0032573D" w:rsidRDefault="008F778A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 xml:space="preserve">Ссудный капитал </w:t>
      </w:r>
      <w:r w:rsidR="00D172FB" w:rsidRPr="0032573D">
        <w:rPr>
          <w:sz w:val="28"/>
          <w:szCs w:val="28"/>
        </w:rPr>
        <w:t>–</w:t>
      </w:r>
      <w:r w:rsidRPr="0032573D">
        <w:rPr>
          <w:sz w:val="28"/>
          <w:szCs w:val="28"/>
        </w:rPr>
        <w:t xml:space="preserve"> это денежный капитал, предоставленный в долг на условиях возвратности и платности. В отличие от предпринимательского капитала ссудный не вкладывается в фирму, передается ей во временное пользование с целью получения процента. Этим видом бизнеса занимаются специализированные кредитно-финансовые институты (банки, кредитные </w:t>
      </w:r>
      <w:r w:rsidRPr="0032573D">
        <w:rPr>
          <w:sz w:val="28"/>
          <w:szCs w:val="28"/>
        </w:rPr>
        <w:lastRenderedPageBreak/>
        <w:t>союзы, страховые компании, пенсионные фонды, инвестиционные фонды, селенговые компании и т.</w:t>
      </w:r>
      <w:r w:rsidR="000E2DC4">
        <w:rPr>
          <w:sz w:val="28"/>
          <w:szCs w:val="28"/>
        </w:rPr>
        <w:t xml:space="preserve"> </w:t>
      </w:r>
      <w:r w:rsidRPr="0032573D">
        <w:rPr>
          <w:sz w:val="28"/>
          <w:szCs w:val="28"/>
        </w:rPr>
        <w:t>д.).</w:t>
      </w:r>
    </w:p>
    <w:p w:rsidR="008F778A" w:rsidRPr="0032573D" w:rsidRDefault="008F778A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>В реальной жизни предпринимательский и ссудный капиталы тесно связаны. Современное рыночное хозяйство весьма диверсифицировано, т.</w:t>
      </w:r>
      <w:r w:rsidR="00D172FB">
        <w:rPr>
          <w:sz w:val="28"/>
          <w:szCs w:val="28"/>
        </w:rPr>
        <w:t xml:space="preserve"> </w:t>
      </w:r>
      <w:r w:rsidRPr="0032573D">
        <w:rPr>
          <w:sz w:val="28"/>
          <w:szCs w:val="28"/>
        </w:rPr>
        <w:t>е. рассредоточено как по видам деятельности, так и в пространстве. Диверсификация сегодня является одним из важнейших факторов обеспечения стабильности и устойчивости рыночного хозя</w:t>
      </w:r>
      <w:r w:rsidR="00D172FB">
        <w:rPr>
          <w:sz w:val="28"/>
          <w:szCs w:val="28"/>
        </w:rPr>
        <w:t xml:space="preserve">йства и его финансовой системы </w:t>
      </w:r>
      <w:r w:rsidRPr="0032573D">
        <w:rPr>
          <w:sz w:val="28"/>
          <w:szCs w:val="28"/>
        </w:rPr>
        <w:t>[9,</w:t>
      </w:r>
      <w:r w:rsidR="00D172FB">
        <w:rPr>
          <w:sz w:val="28"/>
          <w:szCs w:val="28"/>
        </w:rPr>
        <w:t xml:space="preserve"> с. </w:t>
      </w:r>
      <w:r w:rsidRPr="0032573D">
        <w:rPr>
          <w:sz w:val="28"/>
          <w:szCs w:val="28"/>
        </w:rPr>
        <w:t>10]</w:t>
      </w:r>
      <w:r w:rsidR="00D172FB">
        <w:rPr>
          <w:sz w:val="28"/>
          <w:szCs w:val="28"/>
        </w:rPr>
        <w:t>.</w:t>
      </w:r>
      <w:r w:rsidRPr="0032573D">
        <w:rPr>
          <w:sz w:val="28"/>
          <w:szCs w:val="28"/>
        </w:rPr>
        <w:t xml:space="preserve"> Но углубление диверсификации неизбежно ведет к усложнению финансовых потоков и капитала, расширению применения в финансовой практике специальных инструментов, что существенно усложняет финансовую работу фирмы. </w:t>
      </w:r>
    </w:p>
    <w:p w:rsidR="008F778A" w:rsidRPr="0032573D" w:rsidRDefault="008F778A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>Все финансовые ресурсы фирмы как внутренние, так и внешние в зависимости от времени, в течение которого они находятся в распоряжении фирмы, делятся на краткосрочные (до одного года) и долгосрочные (свыше одного года). Это деление достаточно условно, а масштаб временных интервалов зависит от финансового законодательства конкретной страны, правил ведения финансовой отчетности, национальных традиций.</w:t>
      </w:r>
    </w:p>
    <w:p w:rsidR="008F778A" w:rsidRPr="0032573D" w:rsidRDefault="00D172FB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реальной жизни </w:t>
      </w:r>
      <w:r w:rsidR="008F778A" w:rsidRPr="0032573D">
        <w:rPr>
          <w:sz w:val="28"/>
          <w:szCs w:val="28"/>
        </w:rPr>
        <w:t>в денежной форме капитал фирмы сколь-нибудь продолжительное время оставаться не может, поскольку он должен зарабатывать новые доходы. Пребывая в денежной форме в виде остатков денежных средств в кассе фирмы либо на ее расчетном счете в ба</w:t>
      </w:r>
      <w:r>
        <w:rPr>
          <w:sz w:val="28"/>
          <w:szCs w:val="28"/>
        </w:rPr>
        <w:t xml:space="preserve">нке, </w:t>
      </w:r>
      <w:r w:rsidR="008F778A" w:rsidRPr="0032573D">
        <w:rPr>
          <w:sz w:val="28"/>
          <w:szCs w:val="28"/>
        </w:rPr>
        <w:t>они не приносят доходов фирме или почти не приносят. Превращение капитала из денежной формы в производительную называется финансированием.</w:t>
      </w:r>
    </w:p>
    <w:p w:rsidR="008F778A" w:rsidRPr="0032573D" w:rsidRDefault="008F778A" w:rsidP="00D172FB">
      <w:pPr>
        <w:pStyle w:val="21"/>
        <w:keepLines w:val="0"/>
        <w:spacing w:after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>Принято различать две формы финанс</w:t>
      </w:r>
      <w:r w:rsidR="00D172FB">
        <w:rPr>
          <w:sz w:val="28"/>
          <w:szCs w:val="28"/>
        </w:rPr>
        <w:t>ирования: внешнее</w:t>
      </w:r>
      <w:r w:rsidR="006F5069">
        <w:rPr>
          <w:sz w:val="28"/>
          <w:szCs w:val="28"/>
        </w:rPr>
        <w:t xml:space="preserve"> финансирование и внутреннее </w:t>
      </w:r>
      <w:r w:rsidRPr="0032573D">
        <w:rPr>
          <w:sz w:val="28"/>
          <w:szCs w:val="28"/>
        </w:rPr>
        <w:t>[7,</w:t>
      </w:r>
      <w:r w:rsidR="00D172FB">
        <w:rPr>
          <w:sz w:val="28"/>
          <w:szCs w:val="28"/>
        </w:rPr>
        <w:t xml:space="preserve"> с. </w:t>
      </w:r>
      <w:r w:rsidRPr="0032573D">
        <w:rPr>
          <w:sz w:val="28"/>
          <w:szCs w:val="28"/>
        </w:rPr>
        <w:t>98]</w:t>
      </w:r>
      <w:r w:rsidR="00D172FB">
        <w:rPr>
          <w:sz w:val="28"/>
          <w:szCs w:val="28"/>
        </w:rPr>
        <w:t>.</w:t>
      </w:r>
      <w:r w:rsidRPr="0032573D">
        <w:rPr>
          <w:sz w:val="28"/>
          <w:szCs w:val="28"/>
        </w:rPr>
        <w:t xml:space="preserve"> Такое деление обусловлено жесткой связью между формами финансовых ресурсов и капитала фирмы с процессом финансирования. </w:t>
      </w:r>
    </w:p>
    <w:p w:rsidR="008F778A" w:rsidRPr="0032573D" w:rsidRDefault="008F778A" w:rsidP="00D172F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Собственный капитал – это общая стоимость средств компании, которые принадлежат ей на правах собственности и используются для формирования определенной части своих активов, которые, в свою очередь, представляют собой чистые активы компании.</w:t>
      </w:r>
    </w:p>
    <w:p w:rsidR="008F778A" w:rsidRDefault="008F778A" w:rsidP="006F506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lastRenderedPageBreak/>
        <w:t>В состав собственного капитала включаются уставный, добавочный и резервный капиталы, а также нераспределенная прибыль.</w:t>
      </w:r>
    </w:p>
    <w:p w:rsidR="006F5069" w:rsidRPr="0032573D" w:rsidRDefault="006F5069" w:rsidP="006F5069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2FB" w:rsidRDefault="006F5069" w:rsidP="00D172F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DEA86" wp14:editId="0D7B1516">
            <wp:extent cx="5105400" cy="14917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535" cy="149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069" w:rsidRDefault="006F5069" w:rsidP="008F778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78A" w:rsidRPr="0032573D" w:rsidRDefault="008F778A" w:rsidP="008F778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>Рисунок 1 –</w:t>
      </w:r>
      <w:r w:rsidR="00D17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Основные элементы собственных источников финансирования</w:t>
      </w:r>
    </w:p>
    <w:p w:rsidR="008F778A" w:rsidRPr="0032573D" w:rsidRDefault="008F778A" w:rsidP="00D172F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EF6" w:rsidRDefault="008F778A" w:rsidP="00D172F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Заемные источники финансирования (заемный капитал) – это вид источников финансирования, который был получен в форме долгового обязательства, подлежит непременному возврату и обладает конечным сроком. </w:t>
      </w:r>
    </w:p>
    <w:p w:rsidR="008F778A" w:rsidRDefault="00D02EF6" w:rsidP="00D172F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5E4B0E1" wp14:editId="716270F1">
            <wp:simplePos x="0" y="0"/>
            <wp:positionH relativeFrom="margin">
              <wp:posOffset>647700</wp:posOffset>
            </wp:positionH>
            <wp:positionV relativeFrom="paragraph">
              <wp:posOffset>1092835</wp:posOffset>
            </wp:positionV>
            <wp:extent cx="5067300" cy="2825827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825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78A" w:rsidRPr="0032573D">
        <w:rPr>
          <w:rFonts w:ascii="Times New Roman" w:eastAsia="Times New Roman" w:hAnsi="Times New Roman" w:cs="Times New Roman"/>
          <w:sz w:val="28"/>
          <w:szCs w:val="28"/>
        </w:rPr>
        <w:t>В составе заемного капитала организации различают кратко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срочные </w:t>
      </w:r>
      <w:r w:rsidR="008F778A" w:rsidRPr="0032573D">
        <w:rPr>
          <w:rFonts w:ascii="Times New Roman" w:eastAsia="Times New Roman" w:hAnsi="Times New Roman" w:cs="Times New Roman"/>
          <w:sz w:val="28"/>
          <w:szCs w:val="28"/>
        </w:rPr>
        <w:t>долгосрочные заемные средства, кредиторскую задол</w:t>
      </w:r>
      <w:r w:rsidR="00D172FB">
        <w:rPr>
          <w:rFonts w:ascii="Times New Roman" w:eastAsia="Times New Roman" w:hAnsi="Times New Roman" w:cs="Times New Roman"/>
          <w:sz w:val="28"/>
          <w:szCs w:val="28"/>
        </w:rPr>
        <w:t xml:space="preserve">женность (привлечённый капитал) </w:t>
      </w:r>
      <w:r w:rsidR="008F778A" w:rsidRPr="0032573D">
        <w:rPr>
          <w:rFonts w:ascii="Times New Roman" w:eastAsia="Times New Roman" w:hAnsi="Times New Roman" w:cs="Times New Roman"/>
          <w:sz w:val="28"/>
          <w:szCs w:val="28"/>
        </w:rPr>
        <w:t xml:space="preserve">[17, с. 371]. Структура заёмного капитала </w:t>
      </w:r>
      <w:r w:rsidR="006F506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="008F778A" w:rsidRPr="0032573D">
        <w:rPr>
          <w:rFonts w:ascii="Times New Roman" w:eastAsia="Times New Roman" w:hAnsi="Times New Roman" w:cs="Times New Roman"/>
          <w:sz w:val="28"/>
          <w:szCs w:val="28"/>
        </w:rPr>
        <w:t>на рисунке 2.</w:t>
      </w:r>
    </w:p>
    <w:p w:rsidR="00D02EF6" w:rsidRDefault="00D02EF6" w:rsidP="00D02EF6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EF6" w:rsidRDefault="00D02EF6" w:rsidP="00D02EF6">
      <w:pPr>
        <w:keepNext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>Рисунок 2 – Структура заемного капитала</w:t>
      </w:r>
    </w:p>
    <w:p w:rsidR="006F5069" w:rsidRDefault="006F5069" w:rsidP="00D172F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78A" w:rsidRDefault="008F778A" w:rsidP="006F5069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lastRenderedPageBreak/>
        <w:t>Правильное соотношение между собственными, заемными и привлеченными источниками образования оборотных активов играет важную роль в укреплении финансового состояния организации.</w:t>
      </w:r>
    </w:p>
    <w:p w:rsidR="006F5069" w:rsidRDefault="008F778A" w:rsidP="006F5069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В процессе кругооборота оборотных средств источники их формирования, как правило, не различаются. Однако это не означает, что система формирования оборотных активов не влияет на скорость и эффективность использования оборотных активов. Избыток оборотных средств означает, что часть капитала организации бездействует и не приносит дохода. Недостаток оборотных активов тормозит ход производственного процесса, замедляя скорость хозяйственного оборота средств организации. </w:t>
      </w:r>
    </w:p>
    <w:p w:rsidR="008F778A" w:rsidRPr="0032573D" w:rsidRDefault="008F778A" w:rsidP="006F5069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Вопрос об источниках формирования оборотных активов важен еще с одной позиции. Конъюнктура рынка постоянно меняется, поэтому потребности организации в оборотных средствах нестабильны. Покрыть их лишь за счет собственных источников обычно практически невозможно. Привлекательность работы организации за счет собственных источников уходит на второй план. Опыт показывает, что в большинстве случаев эффективность использования заемных средств оказывается более высокой, чем эффективность использования собственных средств. Поэтому основной задачей управления процессом формирования оборотных средств становится обеспечение эффективности привлечения заемных средств.</w:t>
      </w:r>
    </w:p>
    <w:p w:rsidR="008F778A" w:rsidRPr="0032573D" w:rsidRDefault="008F778A" w:rsidP="006F5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659" w:rsidRPr="006F5069" w:rsidRDefault="006F5069" w:rsidP="006F5069">
      <w:pPr>
        <w:pStyle w:val="2"/>
        <w:numPr>
          <w:ilvl w:val="1"/>
          <w:numId w:val="11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bookmarkStart w:id="4" w:name="_Toc516791209"/>
      <w:r w:rsidRPr="006F5069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Роль финансовых ресурсов </w:t>
      </w:r>
      <w:r w:rsidR="00E15659" w:rsidRPr="006F5069">
        <w:rPr>
          <w:rFonts w:ascii="Times New Roman" w:eastAsia="Times New Roman" w:hAnsi="Times New Roman" w:cs="Times New Roman"/>
          <w:color w:val="auto"/>
          <w:sz w:val="28"/>
          <w:lang w:eastAsia="ru-RU"/>
        </w:rPr>
        <w:t>в повышении эффективности производства</w:t>
      </w:r>
      <w:bookmarkEnd w:id="4"/>
    </w:p>
    <w:p w:rsidR="0032573D" w:rsidRPr="0032573D" w:rsidRDefault="0032573D" w:rsidP="006F50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всех этапах развития предприятия важная роль принадлежала и принадлежит финансам. На современном этапе роль финансов предприятий усиливается, так как возрастают масштабы производства, быстрыми темпами развиваются наука и техника, повышаются требования к планированию, управлению, методам хозяйствования, усиливается процесс концентрации финансовых ресурсов. Значение финансов в развитии экономики повышается и в связи с ростом финансовых ресурсов предприятий, увеличением средств,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оставляемых им для расширения и совершенствования производства, а также усилением ответственности предприятий за формирование денежных фондов. При активном участии финансов достигается повышение эффективности общественного производства на базе роста производительности труда, ускорения НТП, интенсификации и специализации производства, развития ведущих и наиболее прогрессивных его отраслей, улучшения использования производственных фондов, соблюдение режима экономии в расходовании финансовых ресурсов.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Производственная деятельность предприятий тесно связана с денежными отношениями. Однако не все денежные отношения относятся к финансам. Денежные отношения превращаются в финансовые тогда, когда движение денег приобретает известную самостоятельность в результате производства товаров (работ, услуг) и их реализации, при этом происходит формирование денежных доходов (финансовых ресурсов), которые в дальнейшем используются. 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Следовательно, финансы </w:t>
      </w:r>
      <w:r w:rsidR="006F5069" w:rsidRPr="003257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 деньги, а экономические отношения, возникшие при создании, распределении и использовании денежных доходов, накоплений предприятий и соответствующих им фондов денежных средств.</w:t>
      </w:r>
      <w:r w:rsidRPr="0032573D">
        <w:rPr>
          <w:rFonts w:ascii="Times New Roman" w:hAnsi="Times New Roman" w:cs="Times New Roman"/>
          <w:sz w:val="28"/>
          <w:szCs w:val="28"/>
        </w:rPr>
        <w:br/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структуре финансовых взаимосвязей рыночного хозяйства финансы предприятий занимают исходное, определяющее положение, так как обслуживают основное звено общественного производства, где создаются материальные и нематериальные блага и формируется преобладающая масса финансовых ресурсов страны. Финансы предприятий </w:t>
      </w:r>
      <w:r w:rsidR="006F5069" w:rsidRPr="003257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 только составная, но и специфическая часть финансов. Им присущи, с одной стороны, черты, характеризующие экономическую природу финансов в целом, а с другой </w:t>
      </w:r>
      <w:r w:rsidR="006F5069" w:rsidRPr="003257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особенности, обусловленные функционированием финансов в разных сферах общественного производства</w:t>
      </w:r>
      <w:r w:rsidR="006F5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[13, с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. 68].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и использование денежных доходов, фондов денежных средств характеризует финансовую сторону производственно-хозяйственной деятельности предприятий, что составляет основное содержание финансовой работы.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Организация финансовой работы </w:t>
      </w:r>
      <w:r w:rsidR="006F5069" w:rsidRPr="003257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важный этап формирования, функционирования и развития предприятия. Финансы не терпят дилетантства. Престиж предприятия, в конечном счете, определяется не количеством занятых на нем работников и объёмом выпускаемой продукции, а его финансовой устойчивостью. Процесс этот не простой и требует профессионалов, способных завести механизм финансовой работы предприятия. Практика показывает, что где на предприятиях имеются хорошие финансисты, там успешно решаются и производственные дела. Несмотря на различие в видах деятельности, финансы предприятий имеют одинаковые принципы организации. 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 предприятия обеспечивают кругооборот основного и оборотного капитала и взаимоотношения с государственным бюджетом, налоговыми органами, банками, страховыми компаниями и прочими учреждениями финансово-кредитной системы</w:t>
      </w:r>
      <w:r w:rsidR="006F5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[2, с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. 124].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Предпринимателю важно обратить внимание на две функции финансов: воспроизводственную и контрольную.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Воспроизводственная функция состоит в обслуживании денежными ресурсами кругооборота основного и оборотного капитала в процессе коммерческой деятельности предприятия на основе формирования и использования денежных доходов и накоплений.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Контрольная функция </w:t>
      </w:r>
      <w:r w:rsidR="006F5069" w:rsidRPr="003257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финансовый контроль за производственно-хозяйственной деятельностью предприятия.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Финансовый контроль позволяет выявить не только непроизводительное использование материальных, трудовых и денежных ресурсов, но и найти резервы повышения эффективности производства, предупредить возможные потери и непроизводительные затраты. 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сказанного выше следует вывод, что финансовые ресурсы предприятия играют очень важную роль в ее функционировании и развитии. Финансовые ресурсы оказывают существенное влияние на все стадии воспроизводственного процесса, приспосабливая, тем самым, пропорции производства к общественным потребностям. </w:t>
      </w:r>
    </w:p>
    <w:p w:rsid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Значимость финансовых ресурсов обусловлена еще и тем, что преобладающая их часть создается предприятиями сферы материального производства, а затем перераспределяется в другие звенья национальной экономики.</w:t>
      </w:r>
    </w:p>
    <w:p w:rsidR="006F5069" w:rsidRPr="0032573D" w:rsidRDefault="006F5069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3D" w:rsidRPr="006F5069" w:rsidRDefault="006F5069" w:rsidP="006F5069">
      <w:pPr>
        <w:pStyle w:val="2"/>
        <w:numPr>
          <w:ilvl w:val="1"/>
          <w:numId w:val="11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bookmarkStart w:id="5" w:name="_Toc516791210"/>
      <w:r w:rsidR="00E15659" w:rsidRPr="006F5069">
        <w:rPr>
          <w:rFonts w:ascii="Times New Roman" w:eastAsia="Times New Roman" w:hAnsi="Times New Roman" w:cs="Times New Roman"/>
          <w:color w:val="auto"/>
          <w:sz w:val="28"/>
          <w:lang w:eastAsia="ru-RU"/>
        </w:rPr>
        <w:t>Методы анализа и оценки в эффективности использовании финансовых ресурсов</w:t>
      </w:r>
      <w:bookmarkEnd w:id="5"/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 любой сфере бизнеса зависят от наличия и эффективности использования финансовых ресурсов, которые приравниваются к кровеносной системе, обеспечивающий жизнедеятельность предприятия. Поэтому забота о финансах является отправным моментом и конечным результатом деятельности любого субъекта хозяйствования. В условиях рыночной экономики эти вопросы имеют первостепенное значение. Выдвижение на первый план финансовых аспектов деятельности субъектов хозяйствования, возрастание роли финансов являются характерной чертой и тенденции во всём мире [31].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рыночной экономики повышается значимость финансовых ресурсов, с помощью которых осуществляется формирование оптимальной структуры и наращивание производственного потенциала предприятия, а также финансирование текущей хозяйственной деятельности. От кого, каким капиталом располагает субъект хозяйствования, насколько оптимальна его структура, насколько целесообразно он трансформируется в основные и оборотные фонды зависит финансовое благополучие предприятия и результаты его деятельности.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управление финансами неизбежно требует глубокого анализа, позволяющего наиболее точно оценить неопределенность ситуации с помощью количественных методов исследования.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анализа необходимо:</w:t>
      </w:r>
    </w:p>
    <w:p w:rsidR="0032573D" w:rsidRPr="006F5069" w:rsidRDefault="0032573D" w:rsidP="006F5069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состав, структуру и динамику источников формирования капитала предприятия;</w:t>
      </w:r>
    </w:p>
    <w:p w:rsidR="0032573D" w:rsidRPr="006F5069" w:rsidRDefault="0032573D" w:rsidP="006F5069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факторы изменения их величины;</w:t>
      </w:r>
    </w:p>
    <w:p w:rsidR="0032573D" w:rsidRPr="006F5069" w:rsidRDefault="0032573D" w:rsidP="006F5069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стоимость отдельных источников привлечения капитала и его средневзвешенную цену, а также факторы изменения последней;</w:t>
      </w:r>
    </w:p>
    <w:p w:rsidR="0032573D" w:rsidRPr="006F5069" w:rsidRDefault="0032573D" w:rsidP="006F5069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6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уровень финансового риска (соотношение собственного и заемного капитала).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 – это средства, которыми располагает субъект хозяйствования для осуществления своей деятельности с целью получения прибыли [6].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капитал предприятия как за счет собственных (внутренних), так и за счет заемных (внешних) источников. Поскольку капитал предприятия формируется за счет разных источников, в процессе анализа необходимо оценить роль каждого из них и произвести сравнительный анализ.</w:t>
      </w:r>
    </w:p>
    <w:p w:rsidR="0032573D" w:rsidRPr="0032573D" w:rsidRDefault="0032573D" w:rsidP="006F50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источников формирования экономического потенциала является собственный капитал. В его состав входят уставный капитал, накопительный капитал (резервный и добавленный капитал, фонд накопления, нераспределенная прибыль) и прочие поступления.</w:t>
      </w:r>
    </w:p>
    <w:p w:rsidR="006F5069" w:rsidRDefault="006F5069" w:rsidP="006F50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5069" w:rsidRPr="006F5069" w:rsidRDefault="006F5069" w:rsidP="00C83D21">
      <w:pPr>
        <w:pStyle w:val="1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" w:name="_Toc516791211"/>
      <w:r w:rsidRPr="006F50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Анализ и оценка эффективности использования финансовых ресурсов</w:t>
      </w:r>
      <w:bookmarkEnd w:id="6"/>
      <w:r w:rsidR="002D1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D1357" w:rsidRPr="002D1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АО «ПоЗИС»</w:t>
      </w:r>
    </w:p>
    <w:p w:rsidR="006F5069" w:rsidRDefault="006F5069" w:rsidP="000F4C9B">
      <w:pPr>
        <w:pStyle w:val="2"/>
        <w:tabs>
          <w:tab w:val="left" w:pos="1134"/>
        </w:tabs>
        <w:spacing w:before="0" w:line="36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15659" w:rsidRPr="00C83D21" w:rsidRDefault="006F5069" w:rsidP="00C83D21">
      <w:pPr>
        <w:pStyle w:val="2"/>
        <w:numPr>
          <w:ilvl w:val="1"/>
          <w:numId w:val="11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C83D21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bookmarkStart w:id="7" w:name="_Toc516791212"/>
      <w:r w:rsidR="00E15659" w:rsidRPr="00C83D21">
        <w:rPr>
          <w:rFonts w:ascii="Times New Roman" w:eastAsia="Times New Roman" w:hAnsi="Times New Roman" w:cs="Times New Roman"/>
          <w:color w:val="auto"/>
          <w:sz w:val="28"/>
          <w:lang w:eastAsia="ru-RU"/>
        </w:rPr>
        <w:t>Организационно-экономическая характеристика предприятия</w:t>
      </w:r>
      <w:bookmarkEnd w:id="7"/>
      <w:r w:rsidR="002D1357" w:rsidRPr="00C83D21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88407C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            </w:t>
      </w:r>
      <w:r w:rsidR="002D1357" w:rsidRPr="00C83D21">
        <w:rPr>
          <w:rFonts w:ascii="Times New Roman" w:eastAsia="Times New Roman" w:hAnsi="Times New Roman" w:cs="Times New Roman"/>
          <w:color w:val="auto"/>
          <w:sz w:val="28"/>
          <w:lang w:eastAsia="ru-RU"/>
        </w:rPr>
        <w:t>АО «ПоЗИС»</w:t>
      </w:r>
    </w:p>
    <w:p w:rsidR="006F5069" w:rsidRDefault="006F5069" w:rsidP="006F5069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659" w:rsidRPr="0032573D" w:rsidRDefault="00E15659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F67FAC">
        <w:rPr>
          <w:rFonts w:ascii="Times New Roman" w:hAnsi="Times New Roman" w:cs="Times New Roman"/>
          <w:caps/>
          <w:sz w:val="28"/>
          <w:szCs w:val="28"/>
        </w:rPr>
        <w:t>«</w:t>
      </w:r>
      <w:r w:rsidR="000F4C9B">
        <w:rPr>
          <w:rFonts w:ascii="Times New Roman" w:hAnsi="Times New Roman" w:cs="Times New Roman"/>
          <w:sz w:val="28"/>
          <w:szCs w:val="28"/>
        </w:rPr>
        <w:t>ПоЗИС</w:t>
      </w:r>
      <w:r w:rsidR="00F67FAC">
        <w:rPr>
          <w:rFonts w:ascii="Times New Roman" w:hAnsi="Times New Roman" w:cs="Times New Roman"/>
          <w:sz w:val="28"/>
          <w:szCs w:val="28"/>
        </w:rPr>
        <w:t>»</w:t>
      </w:r>
      <w:r w:rsidR="000F4C9B">
        <w:rPr>
          <w:rFonts w:ascii="Times New Roman" w:hAnsi="Times New Roman" w:cs="Times New Roman"/>
          <w:sz w:val="28"/>
          <w:szCs w:val="28"/>
        </w:rPr>
        <w:t xml:space="preserve"> основана в </w:t>
      </w:r>
      <w:r w:rsidRPr="0032573D">
        <w:rPr>
          <w:rFonts w:ascii="Times New Roman" w:hAnsi="Times New Roman" w:cs="Times New Roman"/>
          <w:sz w:val="28"/>
          <w:szCs w:val="28"/>
        </w:rPr>
        <w:t>1898 году</w:t>
      </w:r>
      <w:r w:rsidR="000F4C9B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–</w:t>
      </w:r>
      <w:r w:rsidR="000F4C9B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это одно из ведущих предприятий машиностроительной отрасли России, входит в состав Государственной корпорации «Ростех». Является производителем холодильной техники и высокотехнологического медицинского холодильного оборудования, а такж</w:t>
      </w:r>
      <w:r w:rsidR="00FA595E">
        <w:rPr>
          <w:rFonts w:ascii="Times New Roman" w:hAnsi="Times New Roman" w:cs="Times New Roman"/>
          <w:sz w:val="28"/>
          <w:szCs w:val="28"/>
        </w:rPr>
        <w:t>е бактерицидных рециркуляторов-</w:t>
      </w:r>
      <w:r w:rsidRPr="0032573D">
        <w:rPr>
          <w:rFonts w:ascii="Times New Roman" w:hAnsi="Times New Roman" w:cs="Times New Roman"/>
          <w:sz w:val="28"/>
          <w:szCs w:val="28"/>
        </w:rPr>
        <w:t>облучателей. Кроме выпуска основной</w:t>
      </w:r>
      <w:r w:rsidR="000F4C9B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продукции компания оказывает услуги по проектированию и изготовлению сложного технологического оборудования.</w:t>
      </w:r>
    </w:p>
    <w:p w:rsidR="00E15659" w:rsidRPr="0032573D" w:rsidRDefault="00E15659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F67FAC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F67FAC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, как коммерческой организации, является получение прибыли.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понять</w:t>
      </w:r>
      <w:r w:rsidR="00FA59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насколько эффективно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F67FAC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F67FAC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свою деятельность проведена оценка показателей финансово-хозяйственной деятельности организации. Для этого проанализирована бухгалтерская (финансовая)</w:t>
      </w:r>
      <w:r w:rsidR="00FA5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отчетность организации за 2015-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2017 гг., пред</w:t>
      </w:r>
      <w:r w:rsidR="00FA5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ставленная в </w:t>
      </w:r>
      <w:r w:rsidR="00DA47BA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Приложениях А и Б</w:t>
      </w:r>
      <w:r w:rsidR="00FA595E" w:rsidRPr="00DA47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A5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которых содержится информация об имущественном положении и о финансовых результатах деятельности объекта исследования. </w:t>
      </w:r>
    </w:p>
    <w:p w:rsidR="00DA47BA" w:rsidRPr="00DA47BA" w:rsidRDefault="00E15659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47BA">
        <w:rPr>
          <w:rFonts w:ascii="Times New Roman" w:hAnsi="Times New Roman" w:cs="Times New Roman"/>
          <w:sz w:val="28"/>
        </w:rPr>
        <w:t xml:space="preserve">В </w:t>
      </w:r>
      <w:r w:rsidR="00DB50DA">
        <w:rPr>
          <w:rFonts w:ascii="Times New Roman" w:hAnsi="Times New Roman" w:cs="Times New Roman"/>
          <w:sz w:val="28"/>
        </w:rPr>
        <w:t>Приложении В</w:t>
      </w:r>
      <w:r w:rsidRPr="00DA47BA">
        <w:rPr>
          <w:rFonts w:ascii="Times New Roman" w:hAnsi="Times New Roman" w:cs="Times New Roman"/>
          <w:sz w:val="28"/>
        </w:rPr>
        <w:t xml:space="preserve"> представлены результаты анализа состава, структуры и динамики активов и пассивов баланса АО </w:t>
      </w:r>
      <w:r w:rsidR="00F67FAC" w:rsidRPr="00DA47BA">
        <w:rPr>
          <w:rFonts w:ascii="Times New Roman" w:hAnsi="Times New Roman" w:cs="Times New Roman"/>
          <w:sz w:val="28"/>
        </w:rPr>
        <w:t>«</w:t>
      </w:r>
      <w:r w:rsidRPr="00DA47BA">
        <w:rPr>
          <w:rFonts w:ascii="Times New Roman" w:hAnsi="Times New Roman" w:cs="Times New Roman"/>
          <w:sz w:val="28"/>
        </w:rPr>
        <w:t>ПоЗИС</w:t>
      </w:r>
      <w:r w:rsidR="00F67FAC" w:rsidRPr="00DA47BA">
        <w:rPr>
          <w:rFonts w:ascii="Times New Roman" w:hAnsi="Times New Roman" w:cs="Times New Roman"/>
          <w:sz w:val="28"/>
        </w:rPr>
        <w:t>»</w:t>
      </w:r>
      <w:r w:rsidRPr="00DA47BA">
        <w:rPr>
          <w:rFonts w:ascii="Times New Roman" w:hAnsi="Times New Roman" w:cs="Times New Roman"/>
          <w:sz w:val="28"/>
        </w:rPr>
        <w:t xml:space="preserve">, из которого следует, что имущество организации представлено внеоборотными, в состав которых включены основные средства, и оборотными активами, включающие в себя запасы, дебиторскую задолженность, денежные средства и прочие оборотные активы. </w:t>
      </w:r>
    </w:p>
    <w:p w:rsidR="00E15659" w:rsidRPr="0032573D" w:rsidRDefault="00E15659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протяжении всего анализируемого периода (2015–2017гг.) наибольший удельный вес в структуре имущества имеют оборотные активы, составляющие на 31.12.2015 года 72,0% от общей стоимости всего имущества организации и на 31.12.2017 года 77,9% от общей стоимости имущества организации. </w:t>
      </w:r>
    </w:p>
    <w:p w:rsidR="00E15659" w:rsidRPr="0032573D" w:rsidRDefault="00E15659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Наблюдается положительная динамика по всем статьям оборотных активов организации, кроме статьи «денежные средства», которая по данным на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конец 2017 года составила 5677 тыс.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р.  Дебиторская задолженность выросла на 30230 тыс.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. (+194,4%), запасы выросли на 90692 тыс.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(+141,4%). </w:t>
      </w:r>
    </w:p>
    <w:p w:rsidR="0088407C" w:rsidRDefault="00E15659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 за анализируемый период прирост имущества составил 135,3%, за счет оборотных активов, значение которых выросло на 146,4% и роста внеоборотных активов, значение которых выросло на 106,2%. </w:t>
      </w:r>
    </w:p>
    <w:p w:rsidR="00E15659" w:rsidRPr="0032573D" w:rsidRDefault="00E15659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Наибольший удельный вес в структуре оборотных активов занимает дебиторская задолженность, при этом наблюдается рост остатков дебиторской задолженности в 2017 году по сравнению с 2016 и 2015 годами (+30230 тыс.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за анализируемый период), что свидетельствует об ухудшении расчетов с контрагентами.</w:t>
      </w:r>
    </w:p>
    <w:p w:rsidR="005F1FA5" w:rsidRDefault="00E15659" w:rsidP="005F1FA5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рисунке </w:t>
      </w:r>
      <w:r w:rsid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наглядно представлена структура имущества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>ее динамика за 2015-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2017 гг.</w:t>
      </w:r>
      <w:r w:rsidR="005F1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67117" w:rsidRDefault="005F1FA5" w:rsidP="005F1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Базой для анализа структуры выступили данные, отраженные в бухгалтерском балансе и отчете о финансовых результатах, представленных в Приложении А и Б.</w:t>
      </w:r>
    </w:p>
    <w:p w:rsidR="005F1FA5" w:rsidRPr="005F1FA5" w:rsidRDefault="00FE5520" w:rsidP="00FE5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состояние предприятия характеризуется размещением и использованием, и использованием средств предприятия. Эти сведения представляются в балансе предприятия. Основными факторами, определяющими финансовое состояния предприятия, являются, во-первых, выполнение финансового плана и пополнение по мере возникновения потребности собственного оборота капитала за счет прибыли и, во-вторых, скорость оборачиваемости оборотных средств (активов)</w:t>
      </w:r>
    </w:p>
    <w:p w:rsidR="00E15659" w:rsidRPr="0032573D" w:rsidRDefault="00E15659" w:rsidP="008632CA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6893B925" wp14:editId="0632BA5B">
            <wp:extent cx="6038850" cy="4476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7117" w:rsidRDefault="00467117" w:rsidP="008632CA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5659" w:rsidRPr="0032573D" w:rsidRDefault="00E15659" w:rsidP="008632CA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Рисунок </w:t>
      </w:r>
      <w:r w:rsid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Динамика структуры имущества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2015-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2017 гг.</w:t>
      </w:r>
    </w:p>
    <w:p w:rsidR="002D1357" w:rsidRDefault="002D1357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5659" w:rsidRDefault="00E15659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собственного капитала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включены уставный капитал и нераспределенная прибыль. Уста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>вный капитал на протяжении 2015-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2017 гг. оставался неизменн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>ым – 10 тыс. р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. Наибольший удельный вес в структуре капитала имеет нераспределенная прибыл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ь. Краткосрочные обязательства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сформированы за счет займов и кредитов, которые выросли за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2015–2017 гг. на 126480 тыс. р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рисунке </w:t>
      </w:r>
      <w:r w:rsid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наглядно представлена динамика структуры капитала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3124" w:rsidRDefault="00413124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5659" w:rsidRPr="0032573D" w:rsidRDefault="00E15659" w:rsidP="008632CA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6323D67A" wp14:editId="70E7E09B">
            <wp:extent cx="6022340" cy="4800600"/>
            <wp:effectExtent l="0" t="0" r="1651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7117" w:rsidRDefault="00467117" w:rsidP="008632CA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5659" w:rsidRPr="0032573D" w:rsidRDefault="00E15659" w:rsidP="008632CA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Рисунок </w:t>
      </w:r>
      <w:r w:rsid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Динамика структуры капитала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hAnsi="Times New Roman" w:cs="Times New Roman"/>
          <w:sz w:val="28"/>
          <w:szCs w:val="28"/>
        </w:rPr>
        <w:t xml:space="preserve"> 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>за 2015-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2017 гг.</w:t>
      </w:r>
    </w:p>
    <w:p w:rsidR="008632CA" w:rsidRDefault="008632CA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117" w:rsidRDefault="00E15659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таблице </w:t>
      </w:r>
      <w:r w:rsid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представлены основные показатели финансово–хозяйственной деятельности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="004671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32CA" w:rsidRPr="0032573D" w:rsidRDefault="008632CA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Проанализировав в таблице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показатели финансово–хозяйственной деятельности» за 2015–2017 гг.,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сделать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вывод, что выручка от продажи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увеличилась. Анализ выручки от продажи показывает, что она имеет положительную динамику изменения.</w:t>
      </w:r>
    </w:p>
    <w:p w:rsidR="00344788" w:rsidRDefault="00344788" w:rsidP="008632CA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32CA" w:rsidRDefault="008632CA" w:rsidP="008632CA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D1357" w:rsidRDefault="002D1357" w:rsidP="008632CA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D1357" w:rsidRDefault="002D1357" w:rsidP="008632CA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D1357" w:rsidRDefault="002D1357" w:rsidP="008632CA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67117" w:rsidRDefault="00E15659" w:rsidP="008632CA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Таблица </w:t>
      </w:r>
      <w:r w:rsidR="003257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0E2D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257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Показатели финансово-хозяйственной деятельности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2015–2017 гг.</w:t>
      </w:r>
    </w:p>
    <w:p w:rsidR="00DC1F2C" w:rsidRPr="0032573D" w:rsidRDefault="00DC1F2C" w:rsidP="008632CA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46"/>
        <w:gridCol w:w="1006"/>
        <w:gridCol w:w="1135"/>
        <w:gridCol w:w="991"/>
        <w:gridCol w:w="1133"/>
        <w:gridCol w:w="1135"/>
        <w:gridCol w:w="991"/>
        <w:gridCol w:w="981"/>
      </w:tblGrid>
      <w:tr w:rsidR="00467117" w:rsidRPr="0032573D" w:rsidTr="00467117">
        <w:trPr>
          <w:trHeight w:val="20"/>
        </w:trPr>
        <w:tc>
          <w:tcPr>
            <w:tcW w:w="1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2015 г</w:t>
            </w:r>
            <w:r w:rsidR="0046711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5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2016 г</w:t>
            </w:r>
            <w:r w:rsidR="0046711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2017 г</w:t>
            </w:r>
            <w:r w:rsidR="0046711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11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="00DC1F2C">
              <w:rPr>
                <w:rFonts w:ascii="Times New Roman" w:eastAsia="Times New Roman" w:hAnsi="Times New Roman" w:cs="Times New Roman"/>
                <w:szCs w:val="24"/>
              </w:rPr>
              <w:t xml:space="preserve">бсолютный прирост, </w:t>
            </w:r>
            <w:r w:rsidRPr="00467117">
              <w:rPr>
                <w:rFonts w:ascii="Times New Roman" w:eastAsia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0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659" w:rsidRPr="00467117" w:rsidRDefault="00DC1F2C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Темп роста,</w:t>
            </w:r>
            <w:r w:rsidR="00E15659" w:rsidRPr="00467117">
              <w:rPr>
                <w:rFonts w:ascii="Times New Roman" w:eastAsia="Times New Roman" w:hAnsi="Times New Roman" w:cs="Times New Roman"/>
                <w:szCs w:val="24"/>
              </w:rPr>
              <w:t xml:space="preserve"> %</w:t>
            </w:r>
          </w:p>
        </w:tc>
      </w:tr>
      <w:tr w:rsidR="00467117" w:rsidRPr="0032573D" w:rsidTr="00467117">
        <w:trPr>
          <w:trHeight w:val="20"/>
        </w:trPr>
        <w:tc>
          <w:tcPr>
            <w:tcW w:w="1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659" w:rsidRPr="00467117" w:rsidRDefault="00467117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2017</w:t>
            </w:r>
            <w:r w:rsidR="00E15659" w:rsidRPr="00467117">
              <w:rPr>
                <w:rFonts w:ascii="Times New Roman" w:eastAsia="Times New Roman" w:hAnsi="Times New Roman" w:cs="Times New Roman"/>
                <w:szCs w:val="24"/>
              </w:rPr>
              <w:t xml:space="preserve">-2015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659" w:rsidRPr="00467117" w:rsidRDefault="00467117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2017-2016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467117">
              <w:rPr>
                <w:rFonts w:ascii="Times New Roman" w:eastAsia="Times New Roman" w:hAnsi="Times New Roman" w:cs="Times New Roman"/>
                <w:szCs w:val="24"/>
              </w:rPr>
              <w:t>017 -2015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659" w:rsidRPr="00467117" w:rsidRDefault="00DC1F2C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2017-2016</w:t>
            </w:r>
          </w:p>
        </w:tc>
      </w:tr>
      <w:tr w:rsidR="00467117" w:rsidRPr="0032573D" w:rsidTr="00467117">
        <w:trPr>
          <w:trHeight w:val="20"/>
        </w:trPr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Выручка от продажи, тыс. руб.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407290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515633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605709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198419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90076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148,7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117,5</w:t>
            </w:r>
          </w:p>
        </w:tc>
      </w:tr>
      <w:tr w:rsidR="00467117" w:rsidRPr="0032573D" w:rsidTr="00467117">
        <w:trPr>
          <w:trHeight w:val="20"/>
        </w:trPr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Себестоимость, тыс. руб.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320518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369968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391090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70572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21122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122,0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105,7</w:t>
            </w:r>
          </w:p>
        </w:tc>
      </w:tr>
      <w:tr w:rsidR="00467117" w:rsidRPr="0032573D" w:rsidTr="00467117">
        <w:trPr>
          <w:trHeight w:val="20"/>
        </w:trPr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Валовая прибыль, тыс. руб.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86772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145665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214619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127847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68954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247,3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147,3</w:t>
            </w:r>
          </w:p>
        </w:tc>
      </w:tr>
      <w:tr w:rsidR="00467117" w:rsidRPr="0032573D" w:rsidTr="00467117">
        <w:trPr>
          <w:trHeight w:val="20"/>
        </w:trPr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Коммерческие расходы, тыс. руб.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12987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18156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51049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38062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32893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393,1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281,2</w:t>
            </w:r>
          </w:p>
        </w:tc>
      </w:tr>
      <w:tr w:rsidR="00467117" w:rsidRPr="0032573D" w:rsidTr="00467117">
        <w:trPr>
          <w:trHeight w:val="20"/>
        </w:trPr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Прибыль от продаж, тыс. руб.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43985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92570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122749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78764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30179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279,1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132,6</w:t>
            </w:r>
          </w:p>
        </w:tc>
      </w:tr>
      <w:tr w:rsidR="00467117" w:rsidRPr="0032573D" w:rsidTr="00467117">
        <w:trPr>
          <w:trHeight w:val="20"/>
        </w:trPr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Прочие доходы, тыс. руб.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29775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39370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22504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-7271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-16866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75,6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57,2</w:t>
            </w:r>
          </w:p>
        </w:tc>
      </w:tr>
      <w:tr w:rsidR="00467117" w:rsidRPr="0032573D" w:rsidTr="00467117">
        <w:trPr>
          <w:trHeight w:val="20"/>
        </w:trPr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Прочие расходы, тыс.</w:t>
            </w:r>
            <w:r w:rsidR="00CB11F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467117">
              <w:rPr>
                <w:rFonts w:ascii="Times New Roman" w:eastAsia="Times New Roman" w:hAnsi="Times New Roman" w:cs="Times New Roman"/>
                <w:szCs w:val="24"/>
              </w:rPr>
              <w:t>руб.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13081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33583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28680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15599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-4903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219,2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85,4</w:t>
            </w:r>
          </w:p>
        </w:tc>
      </w:tr>
      <w:tr w:rsidR="00467117" w:rsidRPr="0032573D" w:rsidTr="00467117">
        <w:trPr>
          <w:trHeight w:val="20"/>
        </w:trPr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Прибыль до налогообложения, тыс. руб.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54481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93799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111527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57046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17728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204,7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118,9</w:t>
            </w:r>
          </w:p>
        </w:tc>
      </w:tr>
      <w:tr w:rsidR="00467117" w:rsidRPr="0032573D" w:rsidTr="00467117">
        <w:trPr>
          <w:trHeight w:val="20"/>
        </w:trPr>
        <w:tc>
          <w:tcPr>
            <w:tcW w:w="1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Чистая прибыль, тыс. руб.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47399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79820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67117">
              <w:rPr>
                <w:rFonts w:ascii="Times New Roman" w:eastAsia="Times New Roman" w:hAnsi="Times New Roman" w:cs="Times New Roman"/>
                <w:szCs w:val="24"/>
              </w:rPr>
              <w:t>88740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41341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8920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187,2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15659" w:rsidRPr="00467117" w:rsidRDefault="00E15659" w:rsidP="008632C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17">
              <w:rPr>
                <w:rFonts w:ascii="Times New Roman" w:hAnsi="Times New Roman" w:cs="Times New Roman"/>
                <w:szCs w:val="24"/>
              </w:rPr>
              <w:t>111,2</w:t>
            </w:r>
          </w:p>
        </w:tc>
      </w:tr>
    </w:tbl>
    <w:p w:rsidR="00E15659" w:rsidRPr="0032573D" w:rsidRDefault="00E15659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5659" w:rsidRPr="0032573D" w:rsidRDefault="00E15659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этот же период себестоимость продаж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="00DC1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увеличилась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на 21122</w:t>
      </w:r>
      <w:r w:rsidR="00DC1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. (или на 105,7</w:t>
      </w:r>
      <w:r w:rsidR="00DC1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по отношению к 2016 году; на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70572 тыс.</w:t>
      </w:r>
      <w:r w:rsidR="00DC1F2C" w:rsidRPr="00DC1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F2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. (или на 122,0%)</w:t>
      </w:r>
      <w:r w:rsidR="00DC1F2C" w:rsidRPr="00DC1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отношению к 2015 году. </w:t>
      </w:r>
    </w:p>
    <w:p w:rsidR="00E15659" w:rsidRPr="0032573D" w:rsidRDefault="00E15659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большего прироста выручки по сравнению выросла валовая прибыль организации в 2017 году по сравнению с 2015 годом на 127847</w:t>
      </w:r>
      <w:r w:rsidR="00DC1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. (+247,3%); по сравнению с 2016 годом на 68954</w:t>
      </w:r>
      <w:r w:rsidR="00DC1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 w:rsidR="00CB1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(+147,3%).</w:t>
      </w:r>
    </w:p>
    <w:p w:rsidR="00E15659" w:rsidRPr="0032573D" w:rsidRDefault="00E15659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 коммерческих расходов за весь анализируемый период увеличилась на 38062 тыс.</w:t>
      </w:r>
      <w:r w:rsidR="00DC1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темп прироста </w:t>
      </w:r>
      <w:r w:rsidR="00DC1F2C"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C1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393,1%. </w:t>
      </w:r>
    </w:p>
    <w:p w:rsidR="00E15659" w:rsidRDefault="00E15659" w:rsidP="008632C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Наглядно динамика выручки и расходов по обычным видам деятельности представлены на рисунке </w:t>
      </w:r>
      <w:r w:rsidR="003257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257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1F2C" w:rsidRPr="0032573D" w:rsidRDefault="00DC1F2C" w:rsidP="008632C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659" w:rsidRPr="0032573D" w:rsidRDefault="00E15659" w:rsidP="008632CA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2573D">
        <w:rPr>
          <w:noProof/>
          <w:sz w:val="28"/>
          <w:szCs w:val="28"/>
        </w:rPr>
        <w:lastRenderedPageBreak/>
        <w:drawing>
          <wp:inline distT="0" distB="0" distL="0" distR="0" wp14:anchorId="0AA095CB" wp14:editId="4D9F4D69">
            <wp:extent cx="6112977" cy="2705100"/>
            <wp:effectExtent l="0" t="0" r="2540" b="0"/>
            <wp:docPr id="9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1F2C" w:rsidRDefault="00DC1F2C" w:rsidP="008632CA">
      <w:pPr>
        <w:keepNext/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659" w:rsidRDefault="00E15659" w:rsidP="008632CA">
      <w:pPr>
        <w:keepNext/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32573D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2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– Динамика выручки по основной деятельности за 2015–2017 гг.</w:t>
      </w:r>
    </w:p>
    <w:p w:rsidR="00DC1F2C" w:rsidRDefault="00DC1F2C" w:rsidP="008632CA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C1F2C" w:rsidRDefault="00DC1F2C" w:rsidP="008632CA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369859D" wp14:editId="3237DB63">
            <wp:extent cx="6120130" cy="2219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F2C" w:rsidRDefault="00DC1F2C" w:rsidP="008632CA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C1F2C" w:rsidRDefault="00E15659" w:rsidP="008632CA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2573D">
        <w:rPr>
          <w:sz w:val="28"/>
          <w:szCs w:val="28"/>
        </w:rPr>
        <w:t xml:space="preserve">Рисунок </w:t>
      </w:r>
      <w:r w:rsidR="0032573D">
        <w:rPr>
          <w:sz w:val="28"/>
          <w:szCs w:val="28"/>
        </w:rPr>
        <w:t>6</w:t>
      </w:r>
      <w:r w:rsidRPr="0032573D">
        <w:rPr>
          <w:sz w:val="28"/>
          <w:szCs w:val="28"/>
        </w:rPr>
        <w:t xml:space="preserve"> – Динамика расходов за 2015–2017 гг.</w:t>
      </w:r>
    </w:p>
    <w:p w:rsidR="00DC1F2C" w:rsidRDefault="00DC1F2C" w:rsidP="008632CA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C1F2C" w:rsidRDefault="00E15659" w:rsidP="008632CA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2573D">
        <w:rPr>
          <w:sz w:val="28"/>
          <w:szCs w:val="28"/>
          <w:shd w:val="clear" w:color="auto" w:fill="FFFFFF"/>
        </w:rPr>
        <w:t>Прибыль от продажи за 2015–2017 гг. выросла на 78764 тыс.</w:t>
      </w:r>
      <w:r w:rsidR="00DC1F2C">
        <w:rPr>
          <w:sz w:val="28"/>
          <w:szCs w:val="28"/>
          <w:shd w:val="clear" w:color="auto" w:fill="FFFFFF"/>
        </w:rPr>
        <w:t xml:space="preserve"> р. или на 279,1%. </w:t>
      </w:r>
    </w:p>
    <w:p w:rsidR="00E15659" w:rsidRPr="00DC1F2C" w:rsidRDefault="00E15659" w:rsidP="008632CA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  <w:shd w:val="clear" w:color="auto" w:fill="FFFFFF"/>
        </w:rPr>
        <w:t>Положительная динамика наблюдается по прибыли до налогообложения, за анализируемый период данный показатель вырос на 823 тыс.</w:t>
      </w:r>
      <w:r w:rsidR="00DC1F2C">
        <w:rPr>
          <w:sz w:val="28"/>
          <w:szCs w:val="28"/>
          <w:shd w:val="clear" w:color="auto" w:fill="FFFFFF"/>
        </w:rPr>
        <w:t xml:space="preserve"> р</w:t>
      </w:r>
      <w:r w:rsidRPr="0032573D">
        <w:rPr>
          <w:sz w:val="28"/>
          <w:szCs w:val="28"/>
          <w:shd w:val="clear" w:color="auto" w:fill="FFFFFF"/>
        </w:rPr>
        <w:t>. (+54,25%). За анализируемый период произошел рост чистой прибыли на 41341</w:t>
      </w:r>
      <w:r w:rsidR="00EA27A0">
        <w:rPr>
          <w:sz w:val="28"/>
          <w:szCs w:val="28"/>
          <w:shd w:val="clear" w:color="auto" w:fill="FFFFFF"/>
        </w:rPr>
        <w:t xml:space="preserve"> тыс.</w:t>
      </w:r>
      <w:r w:rsidR="000E2DC4">
        <w:rPr>
          <w:sz w:val="28"/>
          <w:szCs w:val="28"/>
          <w:shd w:val="clear" w:color="auto" w:fill="FFFFFF"/>
        </w:rPr>
        <w:t xml:space="preserve"> </w:t>
      </w:r>
      <w:r w:rsidR="00EA27A0">
        <w:rPr>
          <w:sz w:val="28"/>
          <w:szCs w:val="28"/>
          <w:shd w:val="clear" w:color="auto" w:fill="FFFFFF"/>
        </w:rPr>
        <w:t>р</w:t>
      </w:r>
      <w:r w:rsidRPr="0032573D">
        <w:rPr>
          <w:sz w:val="28"/>
          <w:szCs w:val="28"/>
          <w:shd w:val="clear" w:color="auto" w:fill="FFFFFF"/>
        </w:rPr>
        <w:t xml:space="preserve">., или на 187,2%. </w:t>
      </w:r>
    </w:p>
    <w:p w:rsidR="00E15659" w:rsidRPr="0032573D" w:rsidRDefault="00E15659" w:rsidP="008632C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Графически динамику основных показателей прибыли за весь анализируемый период можно представить на рисунке </w:t>
      </w:r>
      <w:r w:rsidR="0032573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5659" w:rsidRPr="0032573D" w:rsidRDefault="00E15659" w:rsidP="008632CA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15659" w:rsidRPr="0032573D" w:rsidRDefault="00E15659" w:rsidP="008632CA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2573D">
        <w:rPr>
          <w:noProof/>
          <w:sz w:val="28"/>
          <w:szCs w:val="28"/>
        </w:rPr>
        <w:drawing>
          <wp:inline distT="0" distB="0" distL="0" distR="0" wp14:anchorId="23E8287A" wp14:editId="1C659D0D">
            <wp:extent cx="6115050" cy="3577866"/>
            <wp:effectExtent l="0" t="0" r="0" b="3810"/>
            <wp:docPr id="12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5659" w:rsidRPr="0032573D" w:rsidRDefault="00E15659" w:rsidP="008632CA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15659" w:rsidRPr="0032573D" w:rsidRDefault="00E15659" w:rsidP="008632CA">
      <w:pPr>
        <w:keepNext/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32573D">
        <w:rPr>
          <w:rFonts w:ascii="Times New Roman" w:eastAsia="Times New Roman" w:hAnsi="Times New Roman" w:cs="Times New Roman"/>
          <w:sz w:val="28"/>
          <w:szCs w:val="28"/>
        </w:rPr>
        <w:t>7</w:t>
      </w:r>
      <w:r w:rsidR="00EA2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– Динамика показателей прибыли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="00087127">
        <w:rPr>
          <w:rFonts w:ascii="Times New Roman" w:eastAsia="Times New Roman" w:hAnsi="Times New Roman" w:cs="Times New Roman"/>
          <w:sz w:val="28"/>
          <w:szCs w:val="28"/>
        </w:rPr>
        <w:t xml:space="preserve"> за 2015-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2017 гг</w:t>
      </w:r>
      <w:r w:rsidR="00EA2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5659" w:rsidRPr="0032573D" w:rsidRDefault="00E15659" w:rsidP="008632CA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15659" w:rsidRPr="00EA27A0" w:rsidRDefault="00E15659" w:rsidP="008632C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По результатам о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бщего анализа деятельности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hAnsi="Times New Roman" w:cs="Times New Roman"/>
          <w:sz w:val="28"/>
          <w:szCs w:val="28"/>
        </w:rPr>
        <w:t xml:space="preserve">, сделан вывод о том, что по многим показателям финансовых результатов деятельности </w:t>
      </w:r>
      <w:r w:rsidR="000E2D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hAnsi="Times New Roman" w:cs="Times New Roman"/>
          <w:sz w:val="28"/>
          <w:szCs w:val="28"/>
        </w:rPr>
        <w:t xml:space="preserve"> наблю</w:t>
      </w:r>
      <w:r w:rsidR="00EA27A0">
        <w:rPr>
          <w:rFonts w:ascii="Times New Roman" w:hAnsi="Times New Roman" w:cs="Times New Roman"/>
          <w:sz w:val="28"/>
          <w:szCs w:val="28"/>
        </w:rPr>
        <w:t xml:space="preserve">дается положительная динамика. </w:t>
      </w:r>
    </w:p>
    <w:p w:rsidR="00E15659" w:rsidRPr="0032573D" w:rsidRDefault="00E15659" w:rsidP="008632CA">
      <w:pPr>
        <w:keepNext/>
        <w:keepLines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659" w:rsidRPr="00EA27A0" w:rsidRDefault="00EA27A0" w:rsidP="00CC29DB">
      <w:pPr>
        <w:pStyle w:val="2"/>
        <w:numPr>
          <w:ilvl w:val="1"/>
          <w:numId w:val="11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bookmarkStart w:id="8" w:name="_Toc516791213"/>
      <w:r w:rsidR="00E15659" w:rsidRPr="00EA27A0">
        <w:rPr>
          <w:rFonts w:ascii="Times New Roman" w:eastAsia="Times New Roman" w:hAnsi="Times New Roman" w:cs="Times New Roman"/>
          <w:color w:val="auto"/>
          <w:sz w:val="28"/>
          <w:lang w:eastAsia="ru-RU"/>
        </w:rPr>
        <w:t>Анализ формирования финансовых ресурсов</w:t>
      </w:r>
      <w:bookmarkEnd w:id="8"/>
      <w:r w:rsidR="00CC29DB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CC29DB" w:rsidRPr="00CC29DB">
        <w:rPr>
          <w:rFonts w:ascii="Times New Roman" w:eastAsia="Times New Roman" w:hAnsi="Times New Roman" w:cs="Times New Roman"/>
          <w:color w:val="auto"/>
          <w:sz w:val="28"/>
          <w:lang w:eastAsia="ru-RU"/>
        </w:rPr>
        <w:t>АО «ПоЗИС»</w:t>
      </w:r>
    </w:p>
    <w:p w:rsidR="00E15659" w:rsidRPr="0032573D" w:rsidRDefault="00E15659" w:rsidP="008632CA">
      <w:pPr>
        <w:keepNext/>
        <w:keepLines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76" w:rsidRDefault="001B1D76" w:rsidP="00F75505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 xml:space="preserve">С целью проведения анализа оборотных средств исследована сначала их </w:t>
      </w:r>
      <w:r w:rsidR="00EA27A0">
        <w:rPr>
          <w:sz w:val="28"/>
          <w:szCs w:val="28"/>
        </w:rPr>
        <w:t xml:space="preserve">структура за 2015-2017 гг. (таблица </w:t>
      </w:r>
      <w:r w:rsidR="000E2DC4">
        <w:rPr>
          <w:sz w:val="28"/>
          <w:szCs w:val="28"/>
        </w:rPr>
        <w:t>3</w:t>
      </w:r>
      <w:r w:rsidRPr="0032573D">
        <w:rPr>
          <w:sz w:val="28"/>
          <w:szCs w:val="28"/>
        </w:rPr>
        <w:t xml:space="preserve">). </w:t>
      </w:r>
    </w:p>
    <w:p w:rsidR="00F75505" w:rsidRDefault="00F75505" w:rsidP="00F75505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75505" w:rsidRDefault="00F75505" w:rsidP="00F75505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75505" w:rsidRDefault="00F75505" w:rsidP="00F75505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220E9" w:rsidRDefault="001B1D76" w:rsidP="00F75505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73D">
        <w:rPr>
          <w:sz w:val="28"/>
          <w:szCs w:val="28"/>
        </w:rPr>
        <w:lastRenderedPageBreak/>
        <w:t xml:space="preserve">Таблица </w:t>
      </w:r>
      <w:r w:rsidR="000E2DC4">
        <w:rPr>
          <w:sz w:val="28"/>
          <w:szCs w:val="28"/>
        </w:rPr>
        <w:t>3</w:t>
      </w:r>
      <w:r w:rsidRPr="0032573D">
        <w:rPr>
          <w:sz w:val="28"/>
          <w:szCs w:val="28"/>
        </w:rPr>
        <w:t xml:space="preserve"> – Динамика структуры оборотных активов </w:t>
      </w:r>
      <w:r w:rsidR="005220E9">
        <w:rPr>
          <w:sz w:val="28"/>
          <w:szCs w:val="28"/>
        </w:rPr>
        <w:t xml:space="preserve">компании </w:t>
      </w:r>
      <w:r w:rsidRPr="0032573D">
        <w:rPr>
          <w:caps/>
          <w:sz w:val="28"/>
          <w:szCs w:val="28"/>
        </w:rPr>
        <w:t xml:space="preserve">АО </w:t>
      </w:r>
      <w:r w:rsidR="007E4A19">
        <w:rPr>
          <w:caps/>
          <w:sz w:val="28"/>
          <w:szCs w:val="28"/>
        </w:rPr>
        <w:t>«</w:t>
      </w:r>
      <w:r w:rsidR="00EA27A0">
        <w:rPr>
          <w:sz w:val="28"/>
          <w:szCs w:val="28"/>
        </w:rPr>
        <w:t>ПоЗИС</w:t>
      </w:r>
      <w:r w:rsidR="007E4A19">
        <w:rPr>
          <w:sz w:val="28"/>
          <w:szCs w:val="28"/>
        </w:rPr>
        <w:t>»</w:t>
      </w:r>
      <w:r w:rsidR="00EA27A0">
        <w:rPr>
          <w:sz w:val="28"/>
          <w:szCs w:val="28"/>
        </w:rPr>
        <w:t xml:space="preserve"> за 2015-</w:t>
      </w:r>
      <w:r w:rsidRPr="0032573D">
        <w:rPr>
          <w:sz w:val="28"/>
          <w:szCs w:val="28"/>
        </w:rPr>
        <w:t>2017 гг.</w:t>
      </w:r>
    </w:p>
    <w:p w:rsidR="005220E9" w:rsidRDefault="005220E9" w:rsidP="00F75505">
      <w:pPr>
        <w:pStyle w:val="a4"/>
        <w:keepNext/>
        <w:keepLines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50"/>
        <w:gridCol w:w="958"/>
        <w:gridCol w:w="958"/>
        <w:gridCol w:w="958"/>
        <w:gridCol w:w="1272"/>
        <w:gridCol w:w="1272"/>
        <w:gridCol w:w="1360"/>
      </w:tblGrid>
      <w:tr w:rsidR="005220E9" w:rsidRPr="0032573D" w:rsidTr="005220E9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Показатели оборотных активов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Значения, в % к итогу</w:t>
            </w:r>
          </w:p>
        </w:tc>
        <w:tc>
          <w:tcPr>
            <w:tcW w:w="3936" w:type="dxa"/>
            <w:gridSpan w:val="3"/>
            <w:vMerge w:val="restart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Изменение за анализируемый период</w:t>
            </w:r>
          </w:p>
        </w:tc>
      </w:tr>
      <w:tr w:rsidR="005220E9" w:rsidRPr="0032573D" w:rsidTr="005220E9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  <w:vMerge w:val="restart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2016 год</w:t>
            </w:r>
          </w:p>
        </w:tc>
        <w:tc>
          <w:tcPr>
            <w:tcW w:w="0" w:type="auto"/>
            <w:vMerge w:val="restart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2017 год</w:t>
            </w:r>
          </w:p>
        </w:tc>
        <w:tc>
          <w:tcPr>
            <w:tcW w:w="3936" w:type="dxa"/>
            <w:gridSpan w:val="3"/>
            <w:vMerge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5220E9" w:rsidRPr="0032573D" w:rsidTr="005220E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2016/2015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2017/2016</w:t>
            </w:r>
          </w:p>
        </w:tc>
        <w:tc>
          <w:tcPr>
            <w:tcW w:w="1312" w:type="dxa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2017/2015</w:t>
            </w:r>
          </w:p>
        </w:tc>
      </w:tr>
      <w:tr w:rsidR="005220E9" w:rsidRPr="0032573D" w:rsidTr="005220E9">
        <w:trPr>
          <w:trHeight w:val="20"/>
        </w:trPr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Запасы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84,9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84,5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82,0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-0,4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-2,5</w:t>
            </w:r>
          </w:p>
        </w:tc>
        <w:tc>
          <w:tcPr>
            <w:tcW w:w="1312" w:type="dxa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-2,9</w:t>
            </w:r>
          </w:p>
        </w:tc>
      </w:tr>
      <w:tr w:rsidR="005220E9" w:rsidRPr="0032573D" w:rsidTr="005220E9">
        <w:trPr>
          <w:trHeight w:val="20"/>
        </w:trPr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16,4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-0,2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4,3</w:t>
            </w:r>
          </w:p>
        </w:tc>
        <w:tc>
          <w:tcPr>
            <w:tcW w:w="1312" w:type="dxa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4,1</w:t>
            </w:r>
          </w:p>
        </w:tc>
      </w:tr>
      <w:tr w:rsidR="005220E9" w:rsidRPr="0032573D" w:rsidTr="005220E9">
        <w:trPr>
          <w:trHeight w:val="20"/>
        </w:trPr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Денежные средства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-1,7</w:t>
            </w:r>
          </w:p>
        </w:tc>
        <w:tc>
          <w:tcPr>
            <w:tcW w:w="1312" w:type="dxa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-1,1</w:t>
            </w:r>
          </w:p>
        </w:tc>
      </w:tr>
      <w:tr w:rsidR="005220E9" w:rsidRPr="0032573D" w:rsidTr="005220E9">
        <w:trPr>
          <w:trHeight w:val="20"/>
        </w:trPr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Прочие оборотные активы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-0,1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1312" w:type="dxa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-0,1</w:t>
            </w:r>
          </w:p>
        </w:tc>
      </w:tr>
      <w:tr w:rsidR="005220E9" w:rsidRPr="0032573D" w:rsidTr="005220E9">
        <w:trPr>
          <w:trHeight w:val="20"/>
        </w:trPr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Итого оборотных активов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32573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32573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32573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1312" w:type="dxa"/>
            <w:vAlign w:val="center"/>
            <w:hideMark/>
          </w:tcPr>
          <w:p w:rsidR="005220E9" w:rsidRPr="0032573D" w:rsidRDefault="005220E9" w:rsidP="00F75505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</w:tr>
    </w:tbl>
    <w:p w:rsidR="005220E9" w:rsidRDefault="005220E9" w:rsidP="00F75505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76" w:rsidRPr="005220E9" w:rsidRDefault="001B1D76" w:rsidP="00F75505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220E9">
        <w:rPr>
          <w:rFonts w:ascii="Times New Roman" w:hAnsi="Times New Roman" w:cs="Times New Roman"/>
          <w:sz w:val="28"/>
        </w:rPr>
        <w:t xml:space="preserve">Из таблицы </w:t>
      </w:r>
      <w:r w:rsidR="00F75505">
        <w:rPr>
          <w:rFonts w:ascii="Times New Roman" w:hAnsi="Times New Roman" w:cs="Times New Roman"/>
          <w:sz w:val="28"/>
        </w:rPr>
        <w:t>3</w:t>
      </w:r>
      <w:r w:rsidRPr="005220E9">
        <w:rPr>
          <w:rFonts w:ascii="Times New Roman" w:hAnsi="Times New Roman" w:cs="Times New Roman"/>
          <w:sz w:val="28"/>
        </w:rPr>
        <w:t xml:space="preserve"> следует, что наибольший удельный вес в структуре оборотных активов АО </w:t>
      </w:r>
      <w:r w:rsidR="00CB11F5">
        <w:rPr>
          <w:rFonts w:ascii="Times New Roman" w:hAnsi="Times New Roman" w:cs="Times New Roman"/>
          <w:sz w:val="28"/>
        </w:rPr>
        <w:t>«</w:t>
      </w:r>
      <w:r w:rsidRPr="005220E9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Pr="005220E9">
        <w:rPr>
          <w:rFonts w:ascii="Times New Roman" w:hAnsi="Times New Roman" w:cs="Times New Roman"/>
          <w:sz w:val="28"/>
        </w:rPr>
        <w:t xml:space="preserve"> на протяжении всего анализируемого периода занимала дебиторская задолженность, более того ее удельный вес за 2015–2017 гг. вырос на 4,1 процентных пунктов и составил по данным 2017 года 16,4% от общей стоимости всех оборотных активов организации. Это является</w:t>
      </w:r>
      <w:r w:rsidR="005220E9" w:rsidRPr="005220E9">
        <w:rPr>
          <w:rFonts w:ascii="Times New Roman" w:hAnsi="Times New Roman" w:cs="Times New Roman"/>
          <w:sz w:val="28"/>
        </w:rPr>
        <w:t xml:space="preserve"> </w:t>
      </w:r>
      <w:r w:rsidRPr="005220E9">
        <w:rPr>
          <w:rFonts w:ascii="Times New Roman" w:hAnsi="Times New Roman" w:cs="Times New Roman"/>
          <w:sz w:val="28"/>
        </w:rPr>
        <w:t xml:space="preserve">отрицательным фактором в управлении оборотными активами организации, так как свидетельствует об ухудшении расчетов с контрагентами. </w:t>
      </w:r>
    </w:p>
    <w:p w:rsidR="001B1D76" w:rsidRPr="005220E9" w:rsidRDefault="001B1D76" w:rsidP="00F75505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220E9">
        <w:rPr>
          <w:rFonts w:ascii="Times New Roman" w:hAnsi="Times New Roman" w:cs="Times New Roman"/>
          <w:sz w:val="28"/>
        </w:rPr>
        <w:t xml:space="preserve">За анализируемый период в структуре оборотных активов АО </w:t>
      </w:r>
      <w:r w:rsidR="00CB11F5">
        <w:rPr>
          <w:rFonts w:ascii="Times New Roman" w:hAnsi="Times New Roman" w:cs="Times New Roman"/>
          <w:sz w:val="28"/>
        </w:rPr>
        <w:t>«</w:t>
      </w:r>
      <w:r w:rsidRPr="005220E9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Pr="005220E9">
        <w:rPr>
          <w:rFonts w:ascii="Times New Roman" w:hAnsi="Times New Roman" w:cs="Times New Roman"/>
          <w:sz w:val="28"/>
        </w:rPr>
        <w:t xml:space="preserve"> снизился удельный вес запасов и денежных средств на 1,7 и 1,1 процентных пунктов соответственно, это связано как с ростом дебиторской задолженности в общей сумме оборотных активов, так и со снижением данных видов оборотных активов.</w:t>
      </w:r>
    </w:p>
    <w:p w:rsidR="001B1D76" w:rsidRPr="005220E9" w:rsidRDefault="001B1D76" w:rsidP="008632CA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220E9">
        <w:rPr>
          <w:rFonts w:ascii="Times New Roman" w:hAnsi="Times New Roman" w:cs="Times New Roman"/>
          <w:sz w:val="28"/>
        </w:rPr>
        <w:t xml:space="preserve">Анализ оборотных активов и эффективности их использования в  </w:t>
      </w:r>
      <w:r w:rsidR="005220E9">
        <w:rPr>
          <w:rFonts w:ascii="Times New Roman" w:hAnsi="Times New Roman" w:cs="Times New Roman"/>
          <w:sz w:val="28"/>
        </w:rPr>
        <w:t xml:space="preserve">             </w:t>
      </w:r>
      <w:r w:rsidRPr="005220E9">
        <w:rPr>
          <w:rFonts w:ascii="Times New Roman" w:hAnsi="Times New Roman" w:cs="Times New Roman"/>
          <w:sz w:val="28"/>
        </w:rPr>
        <w:t xml:space="preserve">АО </w:t>
      </w:r>
      <w:r w:rsidR="00CB11F5">
        <w:rPr>
          <w:rFonts w:ascii="Times New Roman" w:hAnsi="Times New Roman" w:cs="Times New Roman"/>
          <w:sz w:val="28"/>
        </w:rPr>
        <w:t>«</w:t>
      </w:r>
      <w:r w:rsidRPr="005220E9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Pr="005220E9">
        <w:rPr>
          <w:rFonts w:ascii="Times New Roman" w:hAnsi="Times New Roman" w:cs="Times New Roman"/>
          <w:sz w:val="28"/>
        </w:rPr>
        <w:t xml:space="preserve"> начнем с анализа состава и структу</w:t>
      </w:r>
      <w:r w:rsidR="005220E9">
        <w:rPr>
          <w:rFonts w:ascii="Times New Roman" w:hAnsi="Times New Roman" w:cs="Times New Roman"/>
          <w:sz w:val="28"/>
        </w:rPr>
        <w:t xml:space="preserve">ры запасов. Результаты данного </w:t>
      </w:r>
      <w:r w:rsidRPr="005220E9">
        <w:rPr>
          <w:rFonts w:ascii="Times New Roman" w:hAnsi="Times New Roman" w:cs="Times New Roman"/>
          <w:sz w:val="28"/>
        </w:rPr>
        <w:t xml:space="preserve">анализа представлены в таблице </w:t>
      </w:r>
      <w:r w:rsidR="000E2DC4">
        <w:rPr>
          <w:rFonts w:ascii="Times New Roman" w:hAnsi="Times New Roman" w:cs="Times New Roman"/>
          <w:sz w:val="28"/>
        </w:rPr>
        <w:t>4</w:t>
      </w:r>
      <w:r w:rsidRPr="005220E9">
        <w:rPr>
          <w:rFonts w:ascii="Times New Roman" w:hAnsi="Times New Roman" w:cs="Times New Roman"/>
          <w:sz w:val="28"/>
        </w:rPr>
        <w:t>.</w:t>
      </w:r>
    </w:p>
    <w:p w:rsidR="00413124" w:rsidRDefault="00413124" w:rsidP="008632C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124" w:rsidRDefault="00413124" w:rsidP="008632C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124" w:rsidRDefault="00413124" w:rsidP="008632C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124" w:rsidRDefault="00413124" w:rsidP="008632C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76" w:rsidRDefault="001B1D76" w:rsidP="008632CA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  <w:r w:rsidR="000E2D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 – Состав, структура и динамика запасов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</w:p>
    <w:p w:rsidR="005220E9" w:rsidRPr="0032573D" w:rsidRDefault="005220E9" w:rsidP="008632CA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2"/>
        <w:gridCol w:w="934"/>
        <w:gridCol w:w="972"/>
        <w:gridCol w:w="934"/>
        <w:gridCol w:w="919"/>
        <w:gridCol w:w="934"/>
        <w:gridCol w:w="868"/>
        <w:gridCol w:w="1236"/>
        <w:gridCol w:w="1479"/>
      </w:tblGrid>
      <w:tr w:rsidR="001B1D76" w:rsidRPr="0032573D" w:rsidTr="008F778A">
        <w:trPr>
          <w:trHeight w:val="20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запасов</w:t>
            </w:r>
          </w:p>
        </w:tc>
        <w:tc>
          <w:tcPr>
            <w:tcW w:w="28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за анализируемый период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за период</w:t>
            </w:r>
          </w:p>
        </w:tc>
      </w:tr>
      <w:tr w:rsidR="001B1D76" w:rsidRPr="0032573D" w:rsidTr="008F778A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20146 год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абсолютное изменение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относительное изменение </w:t>
            </w:r>
          </w:p>
        </w:tc>
      </w:tr>
      <w:tr w:rsidR="001B1D76" w:rsidRPr="0032573D" w:rsidTr="008F778A">
        <w:trPr>
          <w:trHeight w:val="20"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</w:t>
            </w:r>
            <w:r w:rsidR="00CB11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5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% к общей сумме запасов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</w:t>
            </w:r>
            <w:r w:rsidR="00CB11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5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% к общей сумме запасов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</w:t>
            </w:r>
            <w:r w:rsidR="00CB11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5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% к общей сумме запасов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тыс.</w:t>
            </w:r>
            <w:r w:rsidR="00CB1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в %</w:t>
            </w:r>
          </w:p>
        </w:tc>
      </w:tr>
      <w:tr w:rsidR="001B1D76" w:rsidRPr="0032573D" w:rsidTr="008F778A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Запасы - всего, в том числе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219055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286433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309747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hAnsi="Times New Roman" w:cs="Times New Roman"/>
                <w:sz w:val="20"/>
                <w:szCs w:val="20"/>
              </w:rPr>
              <w:t>90692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141,4</w:t>
            </w:r>
          </w:p>
        </w:tc>
      </w:tr>
      <w:tr w:rsidR="001B1D76" w:rsidRPr="0032573D" w:rsidTr="008F778A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сырье и материалы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31643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88002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31295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hAnsi="Times New Roman" w:cs="Times New Roman"/>
                <w:sz w:val="20"/>
                <w:szCs w:val="20"/>
              </w:rPr>
              <w:t>-348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1B1D76" w:rsidRPr="0032573D" w:rsidTr="008F778A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 для перепродажи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187312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198311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278311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hAnsi="Times New Roman" w:cs="Times New Roman"/>
                <w:sz w:val="20"/>
                <w:szCs w:val="20"/>
              </w:rPr>
              <w:t>90999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</w:tc>
      </w:tr>
      <w:tr w:rsidR="001B1D76" w:rsidRPr="0032573D" w:rsidTr="008F778A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продажу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141,0</w:t>
            </w:r>
          </w:p>
        </w:tc>
      </w:tr>
      <w:tr w:rsidR="001B1D76" w:rsidRPr="0032573D" w:rsidTr="008F778A">
        <w:trPr>
          <w:trHeight w:val="20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запасы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5220E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5220E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5220E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8632CA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7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5220E9" w:rsidP="008632C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B1D76" w:rsidRPr="0032573D" w:rsidRDefault="001B1D76" w:rsidP="008632CA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76" w:rsidRPr="0032573D" w:rsidRDefault="001B1D76" w:rsidP="008632CA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Из таблицы </w:t>
      </w:r>
      <w:r w:rsidR="000E2D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 видно, что в состав запасов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 входят товары, сырье и материалы и расходы на продажу. В структуре запасов преобладают то</w:t>
      </w:r>
      <w:r w:rsidR="005220E9">
        <w:rPr>
          <w:rFonts w:ascii="Times New Roman" w:eastAsia="Times New Roman" w:hAnsi="Times New Roman" w:cs="Times New Roman"/>
          <w:sz w:val="28"/>
          <w:szCs w:val="28"/>
        </w:rPr>
        <w:t xml:space="preserve">вары. Так если в 2015 году они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составляли 187312</w:t>
      </w:r>
      <w:r w:rsidR="005220E9">
        <w:rPr>
          <w:rFonts w:ascii="Times New Roman" w:eastAsia="Times New Roman" w:hAnsi="Times New Roman" w:cs="Times New Roman"/>
          <w:sz w:val="28"/>
          <w:szCs w:val="28"/>
        </w:rPr>
        <w:t xml:space="preserve"> тыс. р. или 85,5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% от общей суммы всех запасов, то в 2016 году их общая стоимость увеличилась до 278311 тыс.</w:t>
      </w:r>
      <w:r w:rsidR="005220E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.,</w:t>
      </w:r>
      <w:r w:rsidR="000E2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а удельный вес их в общей сумме запасов увеличился до 89,8%. Абсолютные прирост товаров составил 90999 тыс.</w:t>
      </w:r>
      <w:r w:rsidR="00C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руб., относительный рост составил 148,5%. </w:t>
      </w:r>
    </w:p>
    <w:p w:rsidR="001B1D76" w:rsidRPr="0032573D" w:rsidRDefault="001B1D76" w:rsidP="008632CA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>Наименьший удельный вес в структуре запасов имеют расходы на продажу. Их величина в 2015 году составляла 100 тыс.</w:t>
      </w:r>
      <w:r w:rsidR="00C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руб. или 0,04% от общей суммы всех запасов. За анализируемый период величина расходов на продажу выросла на 41 тыс.</w:t>
      </w:r>
      <w:r w:rsidR="00C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руб. и в 2016 году составила 141 тыс.</w:t>
      </w:r>
      <w:r w:rsidR="00CB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руб. или 141,0% от общей суммы всех запасов организации. </w:t>
      </w:r>
    </w:p>
    <w:p w:rsidR="001B1D76" w:rsidRDefault="001B1D76" w:rsidP="008632CA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Наглядно динамика запасов представлена на рисунке </w:t>
      </w:r>
      <w:r w:rsidR="0032573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124" w:rsidRPr="0032573D" w:rsidRDefault="00413124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46AF34" wp14:editId="0FBC0934">
            <wp:extent cx="5199797" cy="2579427"/>
            <wp:effectExtent l="0" t="0" r="1270" b="1143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76" w:rsidRPr="0032573D" w:rsidRDefault="001B1D76" w:rsidP="00057E9F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32573D">
        <w:rPr>
          <w:rFonts w:ascii="Times New Roman" w:eastAsia="Times New Roman" w:hAnsi="Times New Roman" w:cs="Times New Roman"/>
          <w:sz w:val="28"/>
          <w:szCs w:val="28"/>
        </w:rPr>
        <w:t>8</w:t>
      </w:r>
      <w:r w:rsidR="005220E9">
        <w:rPr>
          <w:rFonts w:ascii="Times New Roman" w:eastAsia="Times New Roman" w:hAnsi="Times New Roman" w:cs="Times New Roman"/>
          <w:sz w:val="28"/>
          <w:szCs w:val="28"/>
        </w:rPr>
        <w:t xml:space="preserve"> – Динамика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запасов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="00087127">
        <w:rPr>
          <w:rFonts w:ascii="Times New Roman" w:eastAsia="Times New Roman" w:hAnsi="Times New Roman" w:cs="Times New Roman"/>
          <w:sz w:val="28"/>
          <w:szCs w:val="28"/>
        </w:rPr>
        <w:t xml:space="preserve"> за 2015-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2017 гг.</w:t>
      </w:r>
    </w:p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>Далее проведен анализ состава, структуры и динамики краткоср</w:t>
      </w:r>
      <w:r w:rsidR="005220E9">
        <w:rPr>
          <w:rFonts w:ascii="Times New Roman" w:eastAsia="Times New Roman" w:hAnsi="Times New Roman" w:cs="Times New Roman"/>
          <w:sz w:val="28"/>
          <w:szCs w:val="28"/>
        </w:rPr>
        <w:t xml:space="preserve">очной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дебиторской задолженности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. В таблице </w:t>
      </w:r>
      <w:r w:rsidR="000E2DC4">
        <w:rPr>
          <w:rFonts w:ascii="Times New Roman" w:eastAsia="Times New Roman" w:hAnsi="Times New Roman" w:cs="Times New Roman"/>
          <w:sz w:val="28"/>
          <w:szCs w:val="28"/>
        </w:rPr>
        <w:t>5</w:t>
      </w:r>
      <w:r w:rsidR="00522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5220E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 результаты</w:t>
      </w:r>
      <w:r w:rsidR="00522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оценки состава и движения дебиторской задолженности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="00522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3CA">
        <w:rPr>
          <w:rFonts w:ascii="Times New Roman" w:eastAsia="Times New Roman" w:hAnsi="Times New Roman" w:cs="Times New Roman"/>
          <w:sz w:val="28"/>
          <w:szCs w:val="28"/>
        </w:rPr>
        <w:t>за период 2015-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2017 гг.</w:t>
      </w:r>
    </w:p>
    <w:p w:rsidR="005220E9" w:rsidRPr="0032573D" w:rsidRDefault="005220E9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0E9" w:rsidRDefault="001B1D76" w:rsidP="00057E9F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0E2DC4">
        <w:rPr>
          <w:rFonts w:ascii="Times New Roman" w:eastAsia="Calibri" w:hAnsi="Times New Roman" w:cs="Times New Roman"/>
          <w:sz w:val="28"/>
          <w:szCs w:val="28"/>
        </w:rPr>
        <w:t>5</w:t>
      </w:r>
      <w:r w:rsidR="005220E9">
        <w:rPr>
          <w:rFonts w:ascii="Times New Roman" w:eastAsia="Calibri" w:hAnsi="Times New Roman" w:cs="Times New Roman"/>
          <w:sz w:val="28"/>
          <w:szCs w:val="28"/>
        </w:rPr>
        <w:t xml:space="preserve"> – Состав, структура</w:t>
      </w: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 и динамика дебиторской задолженности </w:t>
      </w:r>
      <w:r w:rsidR="005313C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="005313CA">
        <w:rPr>
          <w:rFonts w:ascii="Times New Roman" w:eastAsia="Times New Roman" w:hAnsi="Times New Roman" w:cs="Times New Roman"/>
          <w:sz w:val="28"/>
          <w:szCs w:val="28"/>
        </w:rPr>
        <w:t xml:space="preserve"> за 2015-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2017 гг.</w:t>
      </w:r>
    </w:p>
    <w:p w:rsidR="005220E9" w:rsidRPr="005313CA" w:rsidRDefault="005220E9" w:rsidP="00057E9F">
      <w:pPr>
        <w:keepNext/>
        <w:keepLines/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79"/>
        <w:gridCol w:w="992"/>
        <w:gridCol w:w="851"/>
        <w:gridCol w:w="992"/>
        <w:gridCol w:w="850"/>
        <w:gridCol w:w="993"/>
        <w:gridCol w:w="1275"/>
        <w:gridCol w:w="1134"/>
      </w:tblGrid>
      <w:tr w:rsidR="001B1D76" w:rsidRPr="0032573D" w:rsidTr="005220E9">
        <w:trPr>
          <w:trHeight w:val="20"/>
        </w:trPr>
        <w:tc>
          <w:tcPr>
            <w:tcW w:w="1673" w:type="dxa"/>
            <w:vMerge w:val="restart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0E9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Движение дебиторской задолженности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Темп роста остатка дебиторской задолженности за 2013-2015 гг.</w:t>
            </w:r>
          </w:p>
        </w:tc>
      </w:tr>
      <w:tr w:rsidR="001B1D76" w:rsidRPr="0032573D" w:rsidTr="005220E9">
        <w:trPr>
          <w:trHeight w:val="20"/>
        </w:trPr>
        <w:tc>
          <w:tcPr>
            <w:tcW w:w="1673" w:type="dxa"/>
            <w:vMerge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71" w:type="dxa"/>
            <w:gridSpan w:val="2"/>
            <w:shd w:val="clear" w:color="auto" w:fill="auto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2015 год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2016 год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2017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тыс. 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±</w:t>
            </w:r>
            <w:r w:rsid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%</w:t>
            </w:r>
          </w:p>
        </w:tc>
      </w:tr>
      <w:tr w:rsidR="001B1D76" w:rsidRPr="0032573D" w:rsidTr="005220E9">
        <w:trPr>
          <w:trHeight w:val="20"/>
        </w:trPr>
        <w:tc>
          <w:tcPr>
            <w:tcW w:w="1673" w:type="dxa"/>
            <w:vMerge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1B1D76" w:rsidRPr="005220E9" w:rsidRDefault="005220E9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Сумма, тыс. р</w:t>
            </w:r>
            <w:r w:rsidR="001B1D76"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Удель</w:t>
            </w:r>
            <w:r w:rsid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ный вес,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D76" w:rsidRPr="005220E9" w:rsidRDefault="005220E9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Сумма, тыс. р</w:t>
            </w:r>
            <w:r w:rsidR="001B1D76"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Удель</w:t>
            </w:r>
            <w:r w:rsid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ный вес, 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B1D76" w:rsidRPr="005220E9" w:rsidRDefault="005220E9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Сумма, тыс. р</w:t>
            </w:r>
            <w:r w:rsidR="001B1D76"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Удель</w:t>
            </w:r>
            <w:r w:rsid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ный вес, %</w:t>
            </w:r>
          </w:p>
        </w:tc>
        <w:tc>
          <w:tcPr>
            <w:tcW w:w="1275" w:type="dxa"/>
            <w:vMerge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1B1D76" w:rsidRPr="0032573D" w:rsidTr="005220E9">
        <w:trPr>
          <w:trHeight w:val="20"/>
        </w:trPr>
        <w:tc>
          <w:tcPr>
            <w:tcW w:w="1673" w:type="dxa"/>
            <w:shd w:val="clear" w:color="auto" w:fill="auto"/>
            <w:vAlign w:val="center"/>
            <w:hideMark/>
          </w:tcPr>
          <w:p w:rsidR="001B1D76" w:rsidRPr="005220E9" w:rsidRDefault="005220E9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D76" w:rsidRPr="005220E9">
              <w:rPr>
                <w:rFonts w:ascii="Times New Roman" w:hAnsi="Times New Roman" w:cs="Times New Roman"/>
                <w:sz w:val="20"/>
                <w:szCs w:val="20"/>
              </w:rPr>
              <w:t xml:space="preserve"> Дебиторская задолженность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0"/>
              </w:rPr>
              <w:t>31676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0"/>
              </w:rPr>
              <w:t>41010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0"/>
              </w:rPr>
              <w:t>61906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30230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195,4</w:t>
            </w:r>
          </w:p>
        </w:tc>
      </w:tr>
      <w:tr w:rsidR="001B1D76" w:rsidRPr="0032573D" w:rsidTr="005220E9">
        <w:trPr>
          <w:trHeight w:val="20"/>
        </w:trPr>
        <w:tc>
          <w:tcPr>
            <w:tcW w:w="1673" w:type="dxa"/>
            <w:shd w:val="clear" w:color="auto" w:fill="auto"/>
            <w:vAlign w:val="center"/>
            <w:hideMark/>
          </w:tcPr>
          <w:p w:rsidR="001B1D76" w:rsidRPr="005220E9" w:rsidRDefault="005220E9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="001B1D76" w:rsidRPr="005220E9">
              <w:rPr>
                <w:rFonts w:ascii="Times New Roman" w:hAnsi="Times New Roman" w:cs="Times New Roman"/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31676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41010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61906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30230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195,4</w:t>
            </w:r>
          </w:p>
        </w:tc>
      </w:tr>
      <w:tr w:rsidR="001B1D76" w:rsidRPr="0032573D" w:rsidTr="005220E9">
        <w:trPr>
          <w:trHeight w:val="20"/>
        </w:trPr>
        <w:tc>
          <w:tcPr>
            <w:tcW w:w="1673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4821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7322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9877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5056</w:t>
            </w:r>
          </w:p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  <w:p w:rsidR="001B1D76" w:rsidRPr="005220E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505" w:rsidRDefault="00F75505" w:rsidP="00057E9F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75505" w:rsidRDefault="00F75505" w:rsidP="00057E9F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313CA" w:rsidRDefault="006A6503" w:rsidP="00057E9F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0E2DC4">
        <w:rPr>
          <w:rFonts w:ascii="Times New Roman" w:hAnsi="Times New Roman" w:cs="Times New Roman"/>
          <w:sz w:val="28"/>
        </w:rPr>
        <w:t>родолжение таблицы 5</w:t>
      </w:r>
    </w:p>
    <w:p w:rsidR="00CB6A6F" w:rsidRPr="005313CA" w:rsidRDefault="00CB6A6F" w:rsidP="00057E9F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79"/>
        <w:gridCol w:w="992"/>
        <w:gridCol w:w="851"/>
        <w:gridCol w:w="992"/>
        <w:gridCol w:w="850"/>
        <w:gridCol w:w="993"/>
        <w:gridCol w:w="1275"/>
        <w:gridCol w:w="1134"/>
      </w:tblGrid>
      <w:tr w:rsidR="00CB6A6F" w:rsidRPr="0032573D" w:rsidTr="00C975DF">
        <w:trPr>
          <w:trHeight w:val="20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5220E9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Движение дебиторской задолженности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Темп роста остатка дебиторской задолженности за 2013-2015 гг.</w:t>
            </w:r>
          </w:p>
        </w:tc>
      </w:tr>
      <w:tr w:rsidR="00CB6A6F" w:rsidRPr="0032573D" w:rsidTr="00C975DF">
        <w:trPr>
          <w:trHeight w:val="20"/>
        </w:trPr>
        <w:tc>
          <w:tcPr>
            <w:tcW w:w="1673" w:type="dxa"/>
            <w:vMerge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shd w:val="clear" w:color="auto" w:fill="auto"/>
          </w:tcPr>
          <w:p w:rsidR="00CB6A6F" w:rsidRPr="005220E9" w:rsidRDefault="00CB6A6F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2015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6A6F" w:rsidRPr="005220E9" w:rsidRDefault="00CB6A6F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2016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6A6F" w:rsidRPr="005220E9" w:rsidRDefault="00CB6A6F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2017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  <w:t>тыс. 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%</w:t>
            </w:r>
          </w:p>
        </w:tc>
      </w:tr>
      <w:tr w:rsidR="00CB6A6F" w:rsidRPr="0032573D" w:rsidTr="005220E9">
        <w:trPr>
          <w:trHeight w:val="20"/>
        </w:trPr>
        <w:tc>
          <w:tcPr>
            <w:tcW w:w="1673" w:type="dxa"/>
            <w:vMerge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Сумма, тыс. р</w:t>
            </w: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Удель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ный вес,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Сумма, тыс. р</w:t>
            </w: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Удель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ный вес,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Сумма, тыс. р</w:t>
            </w: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Удель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5220E9">
              <w:rPr>
                <w:rFonts w:ascii="Times New Roman" w:eastAsia="Times New Roman" w:hAnsi="Times New Roman" w:cs="Times New Roman"/>
                <w:sz w:val="20"/>
                <w:szCs w:val="24"/>
              </w:rPr>
              <w:t>ный вес, %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6A6F" w:rsidRPr="005220E9" w:rsidRDefault="00CB6A6F" w:rsidP="00057E9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124" w:rsidRPr="0032573D" w:rsidTr="005220E9">
        <w:trPr>
          <w:trHeight w:val="20"/>
        </w:trPr>
        <w:tc>
          <w:tcPr>
            <w:tcW w:w="1673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– расчеты с поставщиками и подрядчиками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124" w:rsidRPr="0032573D" w:rsidTr="005220E9">
        <w:trPr>
          <w:trHeight w:val="20"/>
        </w:trPr>
        <w:tc>
          <w:tcPr>
            <w:tcW w:w="1673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– расчеты с покупателями и заказчиками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21822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29312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48322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26500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413124" w:rsidRPr="0032573D" w:rsidTr="005220E9">
        <w:trPr>
          <w:trHeight w:val="20"/>
        </w:trPr>
        <w:tc>
          <w:tcPr>
            <w:tcW w:w="1673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– расчеты по налогам и сборам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9966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3567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-1466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413124" w:rsidRPr="0032573D" w:rsidTr="00CB6A6F">
        <w:trPr>
          <w:trHeight w:val="908"/>
        </w:trPr>
        <w:tc>
          <w:tcPr>
            <w:tcW w:w="1673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– расчеты по социальному страхованию и обеспечению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3124" w:rsidRPr="005220E9" w:rsidRDefault="00413124" w:rsidP="00057E9F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B6A6F" w:rsidRPr="00CB6A6F" w:rsidRDefault="00CB6A6F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A6F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6A6F">
        <w:rPr>
          <w:rFonts w:ascii="Times New Roman" w:hAnsi="Times New Roman" w:cs="Times New Roman"/>
          <w:sz w:val="28"/>
        </w:rPr>
        <w:t xml:space="preserve">Из таблицы </w:t>
      </w:r>
      <w:r w:rsidR="000E2DC4">
        <w:rPr>
          <w:rFonts w:ascii="Times New Roman" w:hAnsi="Times New Roman" w:cs="Times New Roman"/>
          <w:sz w:val="28"/>
        </w:rPr>
        <w:t>5</w:t>
      </w:r>
      <w:r w:rsidRPr="00CB6A6F">
        <w:rPr>
          <w:rFonts w:ascii="Times New Roman" w:hAnsi="Times New Roman" w:cs="Times New Roman"/>
          <w:sz w:val="28"/>
        </w:rPr>
        <w:t xml:space="preserve"> следует, что структура дебиторской задолженности </w:t>
      </w:r>
      <w:r w:rsidR="00E55E15">
        <w:rPr>
          <w:rFonts w:ascii="Times New Roman" w:hAnsi="Times New Roman" w:cs="Times New Roman"/>
          <w:sz w:val="28"/>
        </w:rPr>
        <w:t xml:space="preserve">               </w:t>
      </w:r>
      <w:r w:rsidRPr="00CB6A6F">
        <w:rPr>
          <w:rFonts w:ascii="Times New Roman" w:hAnsi="Times New Roman" w:cs="Times New Roman"/>
          <w:sz w:val="28"/>
        </w:rPr>
        <w:t xml:space="preserve">АО </w:t>
      </w:r>
      <w:r w:rsidR="007E4A19">
        <w:rPr>
          <w:rFonts w:ascii="Times New Roman" w:hAnsi="Times New Roman" w:cs="Times New Roman"/>
          <w:sz w:val="28"/>
        </w:rPr>
        <w:t>«</w:t>
      </w:r>
      <w:r w:rsidRPr="00CB6A6F">
        <w:rPr>
          <w:rFonts w:ascii="Times New Roman" w:hAnsi="Times New Roman" w:cs="Times New Roman"/>
          <w:sz w:val="28"/>
        </w:rPr>
        <w:t>ПоЗИС</w:t>
      </w:r>
      <w:r w:rsidR="007E4A19">
        <w:rPr>
          <w:rFonts w:ascii="Times New Roman" w:hAnsi="Times New Roman" w:cs="Times New Roman"/>
          <w:sz w:val="28"/>
        </w:rPr>
        <w:t>»</w:t>
      </w:r>
      <w:r w:rsidRPr="00CB6A6F">
        <w:rPr>
          <w:rFonts w:ascii="Times New Roman" w:hAnsi="Times New Roman" w:cs="Times New Roman"/>
          <w:sz w:val="28"/>
        </w:rPr>
        <w:t xml:space="preserve"> представлена только краткосрочной, так как организация не имеет долгосрочной дебиторской задолженности.  К концу 2017 года сумма остатка дебиторской задолженности по сравнению с суммой остатка в 2015 году увеличилась на 195,4% (или на 30230 тыс.</w:t>
      </w:r>
      <w:r w:rsidR="000E2DC4">
        <w:rPr>
          <w:rFonts w:ascii="Times New Roman" w:hAnsi="Times New Roman" w:cs="Times New Roman"/>
          <w:sz w:val="28"/>
        </w:rPr>
        <w:t xml:space="preserve"> р</w:t>
      </w:r>
      <w:r w:rsidRPr="00CB6A6F">
        <w:rPr>
          <w:rFonts w:ascii="Times New Roman" w:hAnsi="Times New Roman" w:cs="Times New Roman"/>
          <w:sz w:val="28"/>
        </w:rPr>
        <w:t>.) и составила 61906 тыс.</w:t>
      </w:r>
      <w:r w:rsidR="000E2DC4">
        <w:rPr>
          <w:rFonts w:ascii="Times New Roman" w:hAnsi="Times New Roman" w:cs="Times New Roman"/>
          <w:sz w:val="28"/>
        </w:rPr>
        <w:t xml:space="preserve"> р</w:t>
      </w:r>
      <w:r w:rsidRPr="00CB6A6F">
        <w:rPr>
          <w:rFonts w:ascii="Times New Roman" w:hAnsi="Times New Roman" w:cs="Times New Roman"/>
          <w:sz w:val="28"/>
        </w:rPr>
        <w:t>. против 31676 тыс.</w:t>
      </w:r>
      <w:r w:rsidR="000E2DC4">
        <w:rPr>
          <w:rFonts w:ascii="Times New Roman" w:hAnsi="Times New Roman" w:cs="Times New Roman"/>
          <w:sz w:val="28"/>
        </w:rPr>
        <w:t xml:space="preserve"> р</w:t>
      </w:r>
      <w:r w:rsidRPr="00CB6A6F">
        <w:rPr>
          <w:rFonts w:ascii="Times New Roman" w:hAnsi="Times New Roman" w:cs="Times New Roman"/>
          <w:sz w:val="28"/>
        </w:rPr>
        <w:t xml:space="preserve">. в 2015 году.  </w:t>
      </w:r>
    </w:p>
    <w:p w:rsidR="00CB6A6F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B6A6F">
        <w:rPr>
          <w:rFonts w:ascii="Times New Roman" w:hAnsi="Times New Roman" w:cs="Times New Roman"/>
          <w:sz w:val="28"/>
        </w:rPr>
        <w:t xml:space="preserve">Увеличение суммы остатка дебиторской задолженности за период с 2015 года по 2017 год является отрицательным фактором. Основной причиной увеличение дебиторской задолженности за 2015–2017 гг. связано с ростом задолженности покупателей и заказчиков перед АО </w:t>
      </w:r>
      <w:r w:rsidR="00CB11F5">
        <w:rPr>
          <w:rFonts w:ascii="Times New Roman" w:hAnsi="Times New Roman" w:cs="Times New Roman"/>
          <w:sz w:val="28"/>
        </w:rPr>
        <w:t>«</w:t>
      </w:r>
      <w:r w:rsidRPr="00CB6A6F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Pr="00CB6A6F">
        <w:rPr>
          <w:rFonts w:ascii="Times New Roman" w:hAnsi="Times New Roman" w:cs="Times New Roman"/>
          <w:sz w:val="28"/>
        </w:rPr>
        <w:t>.</w:t>
      </w: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Анализ состава дебиторской задолженности представлен на рисунке </w:t>
      </w:r>
      <w:r w:rsidR="0032573D">
        <w:rPr>
          <w:rFonts w:ascii="Times New Roman" w:eastAsia="Calibri" w:hAnsi="Times New Roman" w:cs="Times New Roman"/>
          <w:sz w:val="28"/>
          <w:szCs w:val="28"/>
        </w:rPr>
        <w:t>9</w:t>
      </w:r>
      <w:r w:rsidRPr="003257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6A6F" w:rsidRDefault="00CB6A6F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A6F" w:rsidRDefault="00CB6A6F" w:rsidP="00057E9F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B9C2EB" wp14:editId="60778B19">
            <wp:extent cx="5996723" cy="2893326"/>
            <wp:effectExtent l="0" t="0" r="444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41249" cy="301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A6F" w:rsidRDefault="00CB6A6F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A6F" w:rsidRDefault="001B1D76" w:rsidP="00057E9F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32573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 – Состав дебиторской задолженности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="00CB6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B6A6F"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B6A6F">
        <w:rPr>
          <w:rFonts w:ascii="Times New Roman" w:eastAsia="Times New Roman" w:hAnsi="Times New Roman" w:cs="Times New Roman"/>
          <w:sz w:val="28"/>
          <w:szCs w:val="28"/>
        </w:rPr>
        <w:t>5-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2017 гг.</w:t>
      </w:r>
    </w:p>
    <w:p w:rsidR="00CB6A6F" w:rsidRDefault="00CB6A6F" w:rsidP="00057E9F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CB6A6F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Из таблицы </w:t>
      </w:r>
      <w:r w:rsidR="0032573D">
        <w:rPr>
          <w:rFonts w:ascii="Times New Roman" w:eastAsia="Calibri" w:hAnsi="Times New Roman" w:cs="Times New Roman"/>
          <w:sz w:val="28"/>
          <w:szCs w:val="28"/>
        </w:rPr>
        <w:t>4</w:t>
      </w:r>
      <w:r w:rsidR="00CB6A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и рисунка </w:t>
      </w:r>
      <w:r w:rsidR="0032573D">
        <w:rPr>
          <w:rFonts w:ascii="Times New Roman" w:eastAsia="Calibri" w:hAnsi="Times New Roman" w:cs="Times New Roman"/>
          <w:sz w:val="28"/>
          <w:szCs w:val="28"/>
        </w:rPr>
        <w:t>9</w:t>
      </w: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 видно, что наибольший удельный вес в структуре всей дебиторской задолженности как на начало, так и на конец анализируемого периода имеет дебиторская задолженность покупателей и заказчиков, которая за весь период увелич</w:t>
      </w:r>
      <w:r w:rsidR="00CB6A6F">
        <w:rPr>
          <w:rFonts w:ascii="Times New Roman" w:eastAsia="Calibri" w:hAnsi="Times New Roman" w:cs="Times New Roman"/>
          <w:sz w:val="28"/>
          <w:szCs w:val="28"/>
        </w:rPr>
        <w:t>илась с 31676 тыс. р</w:t>
      </w:r>
      <w:r w:rsidRPr="0032573D">
        <w:rPr>
          <w:rFonts w:ascii="Times New Roman" w:eastAsia="Calibri" w:hAnsi="Times New Roman" w:cs="Times New Roman"/>
          <w:sz w:val="28"/>
          <w:szCs w:val="28"/>
        </w:rPr>
        <w:t>. до 41010</w:t>
      </w:r>
      <w:r w:rsidR="00CB6A6F">
        <w:rPr>
          <w:rFonts w:ascii="Times New Roman" w:eastAsia="Calibri" w:hAnsi="Times New Roman" w:cs="Times New Roman"/>
          <w:sz w:val="28"/>
          <w:szCs w:val="28"/>
        </w:rPr>
        <w:t xml:space="preserve"> тыс. р</w:t>
      </w:r>
      <w:r w:rsidRPr="0032573D">
        <w:rPr>
          <w:rFonts w:ascii="Times New Roman" w:eastAsia="Calibri" w:hAnsi="Times New Roman" w:cs="Times New Roman"/>
          <w:sz w:val="28"/>
          <w:szCs w:val="28"/>
        </w:rPr>
        <w:t>., т.</w:t>
      </w:r>
      <w:r w:rsidR="00CB6A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е. на 195,4 %. </w:t>
      </w:r>
    </w:p>
    <w:p w:rsidR="00CB6A6F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Это объясняется несвоевременной оплатой покупателей и заказчиков </w:t>
      </w:r>
      <w:r w:rsidR="00CB6A6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2573D">
        <w:rPr>
          <w:rFonts w:ascii="Times New Roman" w:hAnsi="Times New Roman" w:cs="Times New Roman"/>
          <w:caps/>
          <w:sz w:val="28"/>
          <w:szCs w:val="28"/>
        </w:rPr>
        <w:t>ЗАО «Интерсильверлайн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своих обязательств перед организацией, что можно рассматривать как отрицательный фактор в динамики дебиторской задолженности. </w:t>
      </w:r>
    </w:p>
    <w:p w:rsidR="00CB6A6F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При этом в структуре всей краткосрочной дебиторской задолженности удельный вес данного показателя увеличился с 47,0 % до 78,8%.</w:t>
      </w: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Далее проведен анализ движения денежных средств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B6A6F">
        <w:rPr>
          <w:rFonts w:ascii="Times New Roman" w:eastAsia="Times New Roman" w:hAnsi="Times New Roman" w:cs="Times New Roman"/>
          <w:bCs/>
          <w:sz w:val="28"/>
          <w:szCs w:val="28"/>
        </w:rPr>
        <w:t>(прямой метод) за период 2015-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2017</w:t>
      </w:r>
      <w:r w:rsidR="00CB6A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гг.</w:t>
      </w:r>
    </w:p>
    <w:p w:rsidR="00D97DE8" w:rsidRDefault="00D97DE8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7DE8" w:rsidRDefault="00D97DE8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5505" w:rsidRDefault="00F75505" w:rsidP="00057E9F">
      <w:pPr>
        <w:keepNext/>
        <w:keepLine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5505" w:rsidRDefault="00F75505" w:rsidP="00057E9F">
      <w:pPr>
        <w:keepNext/>
        <w:keepLine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A6F" w:rsidRDefault="00D97DE8" w:rsidP="00057E9F">
      <w:pPr>
        <w:keepNext/>
        <w:keepLine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Таблица 6</w:t>
      </w:r>
      <w:r w:rsidR="00C54A6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Анализ денежных средств АО «ПоЗИС»</w:t>
      </w:r>
    </w:p>
    <w:p w:rsidR="00D97DE8" w:rsidRPr="0032573D" w:rsidRDefault="00D97DE8" w:rsidP="00057E9F">
      <w:pPr>
        <w:keepNext/>
        <w:keepLine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894"/>
        <w:gridCol w:w="1274"/>
        <w:gridCol w:w="1274"/>
        <w:gridCol w:w="1274"/>
        <w:gridCol w:w="1912"/>
      </w:tblGrid>
      <w:tr w:rsidR="001B1D76" w:rsidRPr="0032573D" w:rsidTr="00CB6A6F">
        <w:trPr>
          <w:trHeight w:val="20"/>
        </w:trPr>
        <w:tc>
          <w:tcPr>
            <w:tcW w:w="0" w:type="auto"/>
            <w:vMerge w:val="restart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32573D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32573D">
              <w:rPr>
                <w:bCs/>
                <w:sz w:val="24"/>
                <w:szCs w:val="24"/>
              </w:rPr>
              <w:t xml:space="preserve">Сумма денежных средств, </w:t>
            </w:r>
            <w:proofErr w:type="spellStart"/>
            <w:r w:rsidRPr="0032573D">
              <w:rPr>
                <w:bCs/>
                <w:sz w:val="24"/>
                <w:szCs w:val="24"/>
              </w:rPr>
              <w:t>тыс.руб</w:t>
            </w:r>
            <w:proofErr w:type="spellEnd"/>
            <w:r w:rsidRPr="0032573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12" w:type="dxa"/>
            <w:vMerge w:val="restart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32573D">
              <w:rPr>
                <w:bCs/>
                <w:sz w:val="24"/>
                <w:szCs w:val="24"/>
              </w:rPr>
              <w:t>Изменение за период</w:t>
            </w: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vMerge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2016 год</w:t>
            </w:r>
          </w:p>
        </w:tc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2017 год</w:t>
            </w:r>
          </w:p>
        </w:tc>
        <w:tc>
          <w:tcPr>
            <w:tcW w:w="1912" w:type="dxa"/>
            <w:vMerge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</w:p>
        </w:tc>
      </w:tr>
      <w:tr w:rsidR="00087127" w:rsidRPr="0032573D" w:rsidTr="00F67FAC">
        <w:trPr>
          <w:trHeight w:val="562"/>
        </w:trPr>
        <w:tc>
          <w:tcPr>
            <w:tcW w:w="0" w:type="auto"/>
            <w:noWrap/>
            <w:hideMark/>
          </w:tcPr>
          <w:p w:rsidR="00087127" w:rsidRPr="0032573D" w:rsidRDefault="00087127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1. Остаток денежных средств</w:t>
            </w:r>
          </w:p>
          <w:p w:rsidR="00087127" w:rsidRPr="0032573D" w:rsidRDefault="00087127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noWrap/>
            <w:vAlign w:val="center"/>
            <w:hideMark/>
          </w:tcPr>
          <w:p w:rsidR="00087127" w:rsidRPr="0032573D" w:rsidRDefault="00087127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6731</w:t>
            </w:r>
          </w:p>
        </w:tc>
        <w:tc>
          <w:tcPr>
            <w:tcW w:w="0" w:type="auto"/>
            <w:noWrap/>
            <w:vAlign w:val="center"/>
            <w:hideMark/>
          </w:tcPr>
          <w:p w:rsidR="00087127" w:rsidRPr="0032573D" w:rsidRDefault="00087127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10919</w:t>
            </w:r>
          </w:p>
        </w:tc>
        <w:tc>
          <w:tcPr>
            <w:tcW w:w="0" w:type="auto"/>
            <w:noWrap/>
            <w:vAlign w:val="center"/>
            <w:hideMark/>
          </w:tcPr>
          <w:p w:rsidR="00087127" w:rsidRPr="0032573D" w:rsidRDefault="00087127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5677</w:t>
            </w:r>
          </w:p>
        </w:tc>
        <w:tc>
          <w:tcPr>
            <w:tcW w:w="1912" w:type="dxa"/>
            <w:noWrap/>
            <w:vAlign w:val="center"/>
            <w:hideMark/>
          </w:tcPr>
          <w:p w:rsidR="00087127" w:rsidRPr="0032573D" w:rsidRDefault="00087127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-1054</w:t>
            </w: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 xml:space="preserve">2. Поступление денежных 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3211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4587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6257</w:t>
            </w:r>
          </w:p>
        </w:tc>
        <w:tc>
          <w:tcPr>
            <w:tcW w:w="1912" w:type="dxa"/>
            <w:vMerge w:val="restart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3046</w:t>
            </w: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средств - всего</w:t>
            </w:r>
          </w:p>
        </w:tc>
        <w:tc>
          <w:tcPr>
            <w:tcW w:w="0" w:type="auto"/>
            <w:vMerge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vMerge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в том числе по видам деятельности: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3211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4587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6257</w:t>
            </w:r>
          </w:p>
        </w:tc>
        <w:tc>
          <w:tcPr>
            <w:tcW w:w="1912" w:type="dxa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3045</w:t>
            </w: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 xml:space="preserve">  - текущей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3211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4587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6257</w:t>
            </w:r>
          </w:p>
        </w:tc>
        <w:tc>
          <w:tcPr>
            <w:tcW w:w="1912" w:type="dxa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3045</w:t>
            </w: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 xml:space="preserve">  - инвестиционной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1912" w:type="dxa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 xml:space="preserve">  - финансовой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1912" w:type="dxa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</w:tr>
      <w:tr w:rsidR="00087127" w:rsidRPr="0032573D" w:rsidTr="00F67FAC">
        <w:trPr>
          <w:trHeight w:val="562"/>
        </w:trPr>
        <w:tc>
          <w:tcPr>
            <w:tcW w:w="0" w:type="auto"/>
            <w:noWrap/>
            <w:hideMark/>
          </w:tcPr>
          <w:p w:rsidR="00087127" w:rsidRPr="0032573D" w:rsidRDefault="00087127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3. Расходование денежных</w:t>
            </w:r>
          </w:p>
          <w:p w:rsidR="00087127" w:rsidRPr="0032573D" w:rsidRDefault="00087127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средств - всего</w:t>
            </w:r>
          </w:p>
        </w:tc>
        <w:tc>
          <w:tcPr>
            <w:tcW w:w="0" w:type="auto"/>
            <w:noWrap/>
            <w:vAlign w:val="center"/>
            <w:hideMark/>
          </w:tcPr>
          <w:p w:rsidR="00087127" w:rsidRPr="0032573D" w:rsidRDefault="00087127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87127" w:rsidRPr="0032573D" w:rsidRDefault="00087127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087127" w:rsidRPr="0032573D" w:rsidRDefault="00087127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noWrap/>
            <w:vAlign w:val="center"/>
            <w:hideMark/>
          </w:tcPr>
          <w:p w:rsidR="00087127" w:rsidRPr="0032573D" w:rsidRDefault="00087127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в том числе по видам деятельности: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680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977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9829</w:t>
            </w:r>
          </w:p>
        </w:tc>
        <w:tc>
          <w:tcPr>
            <w:tcW w:w="1912" w:type="dxa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9149</w:t>
            </w: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 xml:space="preserve">  - текущей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680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490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8311</w:t>
            </w:r>
          </w:p>
        </w:tc>
        <w:tc>
          <w:tcPr>
            <w:tcW w:w="1912" w:type="dxa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7631</w:t>
            </w: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 xml:space="preserve">  - инвестиционной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487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315</w:t>
            </w:r>
          </w:p>
        </w:tc>
        <w:tc>
          <w:tcPr>
            <w:tcW w:w="1912" w:type="dxa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 xml:space="preserve">  - финансовой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1203</w:t>
            </w:r>
          </w:p>
        </w:tc>
        <w:tc>
          <w:tcPr>
            <w:tcW w:w="1912" w:type="dxa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1203</w:t>
            </w:r>
          </w:p>
        </w:tc>
      </w:tr>
      <w:tr w:rsidR="00087127" w:rsidRPr="0032573D" w:rsidTr="00F67FAC">
        <w:trPr>
          <w:trHeight w:val="562"/>
        </w:trPr>
        <w:tc>
          <w:tcPr>
            <w:tcW w:w="0" w:type="auto"/>
            <w:noWrap/>
            <w:hideMark/>
          </w:tcPr>
          <w:p w:rsidR="00087127" w:rsidRPr="0032573D" w:rsidRDefault="00087127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4. Остаток денежных средств</w:t>
            </w:r>
          </w:p>
          <w:p w:rsidR="00087127" w:rsidRPr="0032573D" w:rsidRDefault="00087127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0" w:type="auto"/>
            <w:noWrap/>
            <w:vAlign w:val="center"/>
            <w:hideMark/>
          </w:tcPr>
          <w:p w:rsidR="00087127" w:rsidRPr="0032573D" w:rsidRDefault="00087127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9262</w:t>
            </w:r>
          </w:p>
        </w:tc>
        <w:tc>
          <w:tcPr>
            <w:tcW w:w="0" w:type="auto"/>
            <w:noWrap/>
            <w:vAlign w:val="center"/>
            <w:hideMark/>
          </w:tcPr>
          <w:p w:rsidR="00087127" w:rsidRPr="0032573D" w:rsidRDefault="00087127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14529</w:t>
            </w:r>
          </w:p>
        </w:tc>
        <w:tc>
          <w:tcPr>
            <w:tcW w:w="0" w:type="auto"/>
            <w:noWrap/>
            <w:vAlign w:val="center"/>
            <w:hideMark/>
          </w:tcPr>
          <w:p w:rsidR="00087127" w:rsidRPr="0032573D" w:rsidRDefault="00087127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2105</w:t>
            </w:r>
          </w:p>
        </w:tc>
        <w:tc>
          <w:tcPr>
            <w:tcW w:w="1912" w:type="dxa"/>
            <w:noWrap/>
            <w:vAlign w:val="center"/>
            <w:hideMark/>
          </w:tcPr>
          <w:p w:rsidR="00087127" w:rsidRPr="0032573D" w:rsidRDefault="00087127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-7157</w:t>
            </w: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5. Чистый денежный поток: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9262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14529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2105</w:t>
            </w:r>
          </w:p>
        </w:tc>
        <w:tc>
          <w:tcPr>
            <w:tcW w:w="1912" w:type="dxa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-7157</w:t>
            </w: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 xml:space="preserve">  - по текущей деятельности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9262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14529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2105</w:t>
            </w:r>
          </w:p>
        </w:tc>
        <w:tc>
          <w:tcPr>
            <w:tcW w:w="1912" w:type="dxa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 xml:space="preserve">  - инвестиционной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1B1D76" w:rsidRPr="0032573D" w:rsidTr="00CB6A6F">
        <w:trPr>
          <w:trHeight w:val="20"/>
        </w:trPr>
        <w:tc>
          <w:tcPr>
            <w:tcW w:w="0" w:type="auto"/>
            <w:noWrap/>
            <w:hideMark/>
          </w:tcPr>
          <w:p w:rsidR="001B1D76" w:rsidRPr="0032573D" w:rsidRDefault="001B1D76" w:rsidP="00057E9F">
            <w:pPr>
              <w:keepNext/>
              <w:keepLines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 xml:space="preserve">  - финансовой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2573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</w:tbl>
    <w:p w:rsidR="001B1D76" w:rsidRPr="0032573D" w:rsidRDefault="001B1D76" w:rsidP="00057E9F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76" w:rsidRPr="0032573D" w:rsidRDefault="001B1D76" w:rsidP="00057E9F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из анализа денежных средств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прямым методом видно</w:t>
      </w:r>
      <w:r w:rsidR="00CB6A6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в 2017 году чистый денежный поток имеет отрицательное значение –7157 тыс.</w:t>
      </w:r>
      <w:r w:rsidR="00CB6A6F"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B1D76" w:rsidRDefault="001B1D76" w:rsidP="00057E9F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текущей деятельности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2017 году имеется положительный денежный</w:t>
      </w:r>
      <w:r w:rsidR="00CB6A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поток в размере 6257 тыс.</w:t>
      </w:r>
      <w:r w:rsidR="00CB11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6A6F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руб. </w:t>
      </w:r>
    </w:p>
    <w:p w:rsidR="00CB6A6F" w:rsidRPr="00CB6A6F" w:rsidRDefault="00CB6A6F" w:rsidP="00057E9F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76" w:rsidRPr="00CB6A6F" w:rsidRDefault="00CB6A6F" w:rsidP="002D1357">
      <w:pPr>
        <w:pStyle w:val="2"/>
        <w:numPr>
          <w:ilvl w:val="1"/>
          <w:numId w:val="11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bookmarkStart w:id="9" w:name="_Toc516791214"/>
      <w:r w:rsidR="00E15659" w:rsidRPr="00CB6A6F">
        <w:rPr>
          <w:rFonts w:ascii="Times New Roman" w:eastAsia="Times New Roman" w:hAnsi="Times New Roman" w:cs="Times New Roman"/>
          <w:color w:val="auto"/>
          <w:sz w:val="28"/>
          <w:lang w:eastAsia="ru-RU"/>
        </w:rPr>
        <w:t>Анализ эффективности использова</w:t>
      </w:r>
      <w:r w:rsidRPr="00CB6A6F">
        <w:rPr>
          <w:rFonts w:ascii="Times New Roman" w:eastAsia="Times New Roman" w:hAnsi="Times New Roman" w:cs="Times New Roman"/>
          <w:color w:val="auto"/>
          <w:sz w:val="28"/>
          <w:lang w:eastAsia="ru-RU"/>
        </w:rPr>
        <w:t>ния финансовых ресурсов</w:t>
      </w:r>
      <w:bookmarkEnd w:id="9"/>
      <w:r w:rsidR="002D135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                       </w:t>
      </w:r>
      <w:r w:rsidR="002D1357" w:rsidRPr="002D1357">
        <w:rPr>
          <w:rFonts w:ascii="Times New Roman" w:eastAsia="Times New Roman" w:hAnsi="Times New Roman" w:cs="Times New Roman"/>
          <w:color w:val="auto"/>
          <w:sz w:val="28"/>
          <w:lang w:eastAsia="ru-RU"/>
        </w:rPr>
        <w:t>АО «ПоЗИС»</w:t>
      </w:r>
    </w:p>
    <w:p w:rsidR="00CB6A6F" w:rsidRDefault="00CB6A6F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Для проведения анализа обеспеченности собственными оборотными средствами проведем анализ абсолютных показателей финансовой</w:t>
      </w:r>
      <w:r w:rsidR="00CB6A6F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устойчивости, включающие в себя расчет излишка (недостатка) собственных оборотных средств. </w:t>
      </w:r>
      <w:r w:rsidRPr="0032573D">
        <w:rPr>
          <w:rFonts w:ascii="Times New Roman" w:eastAsia="SimSun" w:hAnsi="Times New Roman" w:cs="Times New Roman"/>
          <w:sz w:val="28"/>
          <w:szCs w:val="28"/>
          <w:lang w:eastAsia="zh-CN"/>
        </w:rPr>
        <w:t>Сначала проводится расчет собственных оборотных средств</w:t>
      </w:r>
      <w:r w:rsidRPr="003257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СОС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, рассчитанные без учета долгосрочных и краткосрочных обязательств: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На конец 2015 года: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207894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100490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107404</m:t>
        </m:r>
      </m:oMath>
      <w:r w:rsidR="00CB6A6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На конец 2016 года: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287712 -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90973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196739</m:t>
        </m:r>
      </m:oMath>
      <w:r w:rsidR="00AD3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На конец 2017 года: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376454 -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106757 = 269697</m:t>
        </m:r>
      </m:oMath>
      <w:r w:rsidR="00AD3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СОС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, рассчитанные с учетом долгосрочных обязательств: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На конец 2015 года: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m:t>2</m:t>
            </m:r>
          </m:sub>
        </m:sSub>
        <m:r>
          <m:rPr>
            <m:nor/>
          </m:rPr>
          <w:rPr>
            <w:rFonts w:ascii="Cambria Math" w:eastAsia="Times New Roman" w:hAnsi="Times New Roman" w:cs="Times New Roman"/>
            <w:bCs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bCs/>
            <w:sz w:val="28"/>
            <w:szCs w:val="28"/>
          </w:rPr>
          <m:t>=</m:t>
        </m:r>
        <m:r>
          <m:rPr>
            <m:nor/>
          </m:rPr>
          <w:rPr>
            <w:rFonts w:ascii="Cambria Math" w:eastAsia="Times New Roman" w:hAnsi="Times New Roman" w:cs="Times New Roman"/>
            <w:bCs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bCs/>
            <w:sz w:val="28"/>
            <w:szCs w:val="28"/>
          </w:rPr>
          <m:t>207894 +</m:t>
        </m:r>
        <m:r>
          <m:rPr>
            <m:nor/>
          </m:rPr>
          <w:rPr>
            <w:rFonts w:ascii="Cambria Math" w:eastAsia="Times New Roman" w:hAnsi="Times New Roman" w:cs="Times New Roman"/>
            <w:bCs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bCs/>
            <w:sz w:val="28"/>
            <w:szCs w:val="28"/>
          </w:rPr>
          <m:t>61912 -</m:t>
        </m:r>
        <m:r>
          <m:rPr>
            <m:nor/>
          </m:rPr>
          <w:rPr>
            <w:rFonts w:ascii="Cambria Math" w:eastAsia="Times New Roman" w:hAnsi="Times New Roman" w:cs="Times New Roman"/>
            <w:bCs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bCs/>
            <w:sz w:val="28"/>
            <w:szCs w:val="28"/>
          </w:rPr>
          <m:t>100490 =</m:t>
        </m:r>
        <m:r>
          <m:rPr>
            <m:nor/>
          </m:rPr>
          <w:rPr>
            <w:rFonts w:ascii="Cambria Math" w:eastAsia="Times New Roman" w:hAnsi="Times New Roman" w:cs="Times New Roman"/>
            <w:bCs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bCs/>
            <w:sz w:val="28"/>
            <w:szCs w:val="28"/>
          </w:rPr>
          <m:t>169316</m:t>
        </m:r>
      </m:oMath>
      <w:r w:rsidR="00AD3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На конец 2016 года: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sub>
        </m:sSub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287712 + 64478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196739 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155451</m:t>
        </m:r>
      </m:oMath>
      <w:r w:rsidR="00AD3C7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На конец 2017 года: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sub>
        </m:sSub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376454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+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456549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106757 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726246</m:t>
        </m:r>
      </m:oMath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3C75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AD3C75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СОС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, рассчитанные с учетом долгосрочных обязательств, и краткосрочной задолженности по кредитам и займам: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На конец 2015 года: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=207894+61912+44315-100490 =213631</m:t>
        </m:r>
      </m:oMath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8249D2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На конец 2016 года: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=287712 +64478 +33707 -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196739 =189158</m:t>
        </m:r>
      </m:oMath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8249D2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На конец 2017 года: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=376454+45659+31042 -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106757 =346398</m:t>
        </m:r>
      </m:oMath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8249D2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Так как организация не имеет долгосрочных обязательств и краткосрочной задолженности по кредитам и займам, показатели собственных оборотных средств, рассчитанные по трем вариантам (СОС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,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СОС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2 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и СОС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) равны. </w:t>
      </w:r>
    </w:p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Рассчитаем излишек (недостаток) собственных оборотных средств организации, определяемый как разность между собственными оборотными средствами, запасами и налогом на добавленную стоимость. Так как у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eastAsia="Calibri" w:hAnsi="Times New Roman" w:cs="Times New Roman"/>
          <w:noProof/>
          <w:sz w:val="28"/>
          <w:szCs w:val="28"/>
        </w:rPr>
        <w:t xml:space="preserve"> нет налога на добавленную стоимость в 2017  году, то и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злишек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(недостаток) собственных оборотных средств в данном случае рассчитывается как разница между собс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твенными оборотными средствами 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и величиной запасов.</w:t>
      </w:r>
    </w:p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Излишек (недостаток) собственных оборотных средств по состоянию на конец 2015 года:</w:t>
      </w:r>
    </w:p>
    <w:p w:rsidR="001B1D76" w:rsidRPr="0032573D" w:rsidRDefault="0088407C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∆СОС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=107404-219055= -111651</m:t>
        </m:r>
      </m:oMath>
      <w:r w:rsidR="001B1D76"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8249D2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88407C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∆СОС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=169316-219055= -49739</m:t>
        </m:r>
      </m:oMath>
      <w:r w:rsidR="001B1D76"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8249D2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88407C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∆СОС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=213631-219055= -5424</m:t>
        </m:r>
      </m:oMath>
      <w:r w:rsidR="001B1D76"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8249D2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Излишек (недостаток) собственных оборотных средств по состоянию на конец 2016 года:</w:t>
      </w:r>
    </w:p>
    <w:p w:rsidR="001B1D76" w:rsidRPr="0032573D" w:rsidRDefault="006B5D6E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w:lastRenderedPageBreak/>
          <m:t>∆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 196739-286433=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-89694</m:t>
        </m:r>
      </m:oMath>
      <w:r w:rsidR="008249D2" w:rsidRPr="00824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8249D2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6B5D6E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=155451-286433=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-130982</m:t>
        </m:r>
      </m:oMath>
      <w:r w:rsidR="001B1D76"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8249D2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AD3C75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=189158-286433=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-97275</m:t>
        </m:r>
      </m:oMath>
      <w:r w:rsidR="001B1D76"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8249D2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Излишек (недостаток) собственных оборотных средств по состоянию на конец 2017 года:</w:t>
      </w:r>
    </w:p>
    <w:p w:rsidR="001B1D76" w:rsidRPr="0032573D" w:rsidRDefault="00AD3C75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=269697-309747-40040</m:t>
        </m:r>
      </m:oMath>
      <w:r w:rsidR="001B1D76"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8249D2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AD3C75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=726246-309747=</m:t>
        </m:r>
        <m:r>
          <m:rPr>
            <m:nor/>
          </m:rP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</w:rPr>
          <m:t>+416499</m:t>
        </m:r>
      </m:oMath>
      <w:r w:rsidR="001B1D76"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8249D2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Pr="0032573D" w:rsidRDefault="00AD3C75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r>
          <m:rPr>
            <m:nor/>
          </m:rPr>
          <w:rPr>
            <w:rFonts w:ascii="Cambria Math" w:eastAsia="Times New Roman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СОС</m:t>
            </m:r>
          </m:e>
          <m:sub>
            <m:r>
              <m:rPr>
                <m:nor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b>
        </m:sSub>
        <m:r>
          <m:rPr>
            <m:nor/>
          </m:rPr>
          <w:rPr>
            <w:rFonts w:ascii="Cambria Math" w:eastAsia="Times New Roman" w:hAnsi="Cambria Math" w:cs="Times New Roman"/>
            <w:sz w:val="28"/>
            <w:szCs w:val="28"/>
          </w:rPr>
          <m:t>=346398-309747=+36651</m:t>
        </m:r>
      </m:oMath>
      <w:r w:rsidR="001B1D76"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тыс. р</w:t>
      </w:r>
      <w:r w:rsidR="008249D2" w:rsidRPr="003257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1D76" w:rsidRDefault="00E55E15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таблице 7</w:t>
      </w:r>
      <w:r w:rsidR="001B1D76"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представлены результаты анализа показателей финансовой устойчивости </w:t>
      </w:r>
      <w:r w:rsidR="001B1D76"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="001B1D76"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="001B1D76"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величине излишка (недостатка) собственных оборотных средств.</w:t>
      </w:r>
    </w:p>
    <w:p w:rsidR="008249D2" w:rsidRDefault="008249D2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76" w:rsidRDefault="001B1D76" w:rsidP="00057E9F">
      <w:pPr>
        <w:keepNext/>
        <w:keepLines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</w:t>
      </w:r>
      <w:r w:rsidR="00E55E1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Величина излишка (недостатка) собственных оборотных средств </w:t>
      </w:r>
      <w:r w:rsidR="0008712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49D2">
        <w:rPr>
          <w:rFonts w:ascii="Times New Roman" w:eastAsia="Times New Roman" w:hAnsi="Times New Roman" w:cs="Times New Roman"/>
          <w:bCs/>
          <w:sz w:val="28"/>
          <w:szCs w:val="28"/>
        </w:rPr>
        <w:t>за 2015-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>2017 гг.</w:t>
      </w:r>
    </w:p>
    <w:p w:rsidR="008249D2" w:rsidRPr="0032573D" w:rsidRDefault="008249D2" w:rsidP="00057E9F">
      <w:pPr>
        <w:keepNext/>
        <w:keepLines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43"/>
        <w:gridCol w:w="1350"/>
        <w:gridCol w:w="1304"/>
        <w:gridCol w:w="1385"/>
        <w:gridCol w:w="1304"/>
        <w:gridCol w:w="1304"/>
        <w:gridCol w:w="1438"/>
      </w:tblGrid>
      <w:tr w:rsidR="001B1D76" w:rsidRPr="0032573D" w:rsidTr="00D97DE8">
        <w:trPr>
          <w:trHeight w:val="20"/>
          <w:jc w:val="center"/>
        </w:trPr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Показатель собственных оборотных средств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Значение показателя на</w:t>
            </w:r>
          </w:p>
        </w:tc>
        <w:tc>
          <w:tcPr>
            <w:tcW w:w="21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Излишек (недостаток) на</w:t>
            </w:r>
          </w:p>
        </w:tc>
      </w:tr>
      <w:tr w:rsidR="001B1D76" w:rsidRPr="0032573D" w:rsidTr="00D97DE8">
        <w:trPr>
          <w:trHeight w:val="20"/>
          <w:jc w:val="center"/>
        </w:trPr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2015 год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2016 год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2017 год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2015 год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2016 год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2017 год</w:t>
            </w:r>
          </w:p>
        </w:tc>
      </w:tr>
      <w:tr w:rsidR="001B1D76" w:rsidRPr="0032573D" w:rsidTr="00D97DE8">
        <w:trPr>
          <w:trHeight w:val="20"/>
          <w:jc w:val="center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СОС</w:t>
            </w:r>
            <w:r w:rsidRPr="00D97DE8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107404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196739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269697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-111651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-89694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-40040</w:t>
            </w:r>
          </w:p>
        </w:tc>
      </w:tr>
      <w:tr w:rsidR="001B1D76" w:rsidRPr="0032573D" w:rsidTr="00D97DE8">
        <w:trPr>
          <w:trHeight w:val="20"/>
          <w:jc w:val="center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СОС</w:t>
            </w:r>
            <w:r w:rsidRPr="00D97DE8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169316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155451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726246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-49739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-130982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+416499</w:t>
            </w:r>
          </w:p>
        </w:tc>
      </w:tr>
      <w:tr w:rsidR="001B1D76" w:rsidRPr="0032573D" w:rsidTr="00D97DE8">
        <w:trPr>
          <w:trHeight w:val="20"/>
          <w:jc w:val="center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СОС</w:t>
            </w:r>
            <w:r w:rsidRPr="00D97DE8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213631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189158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346398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-5424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-97275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D97DE8" w:rsidRDefault="001B1D76" w:rsidP="00057E9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97DE8">
              <w:rPr>
                <w:rFonts w:ascii="Times New Roman" w:eastAsia="Times New Roman" w:hAnsi="Times New Roman" w:cs="Times New Roman"/>
                <w:szCs w:val="24"/>
              </w:rPr>
              <w:t>+36651</w:t>
            </w:r>
          </w:p>
        </w:tc>
      </w:tr>
    </w:tbl>
    <w:p w:rsidR="00962317" w:rsidRDefault="00962317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76" w:rsidRPr="0032573D" w:rsidRDefault="001B1D76" w:rsidP="00057E9F">
      <w:pPr>
        <w:keepNext/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таблицы </w:t>
      </w:r>
      <w:r w:rsidR="00E55E1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видно, что по всем трем вариантам расчета по состоянию на 31.12.2017 года наблюдается покрытие собственными оборотными средствами имеющихся запасов в 2017 году, поэтому финансовое положение организации по данному признаку можно характеризовать как абсолютно устойчивое. Более того два показателя покрытия собственными оборотными средствами запасов и затрат в течение анализируемого периода (с 31.12.2015 по 31.12.2017) улучшили свои значения.</w:t>
      </w:r>
    </w:p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оценки эффективности политики </w:t>
      </w:r>
      <w:r w:rsidR="00C975DF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оборотными активами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975DF">
        <w:rPr>
          <w:rFonts w:ascii="Times New Roman" w:eastAsia="Times New Roman" w:hAnsi="Times New Roman" w:cs="Times New Roman"/>
          <w:sz w:val="28"/>
          <w:szCs w:val="28"/>
        </w:rPr>
        <w:t xml:space="preserve">роведен анализ оборачиваемости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Сначала рассчитаны показатели оборачиваемо</w:t>
      </w:r>
      <w:r w:rsidR="00C975DF">
        <w:rPr>
          <w:rFonts w:ascii="Times New Roman" w:eastAsia="Calibri" w:hAnsi="Times New Roman" w:cs="Times New Roman"/>
          <w:sz w:val="28"/>
          <w:szCs w:val="28"/>
        </w:rPr>
        <w:t>сти оборотных активов и запасов</w:t>
      </w: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 и период оборачиваемости оборотных активов и запасов. </w:t>
      </w: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Коэффициент оборачиваемости оборотных активов (в оборотах) определяется по формуле</w:t>
      </w:r>
      <w:r w:rsidR="00C975D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3257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75DF" w:rsidRPr="0032573D" w:rsidRDefault="00C975DF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D76" w:rsidRDefault="0088407C" w:rsidP="00057E9F">
      <w:pPr>
        <w:keepNext/>
        <w:keepLines/>
        <w:spacing w:after="0" w:line="360" w:lineRule="auto"/>
        <w:ind w:firstLine="3261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32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32"/>
                <w:szCs w:val="28"/>
              </w:rPr>
              <m:t>К</m:t>
            </m:r>
          </m:e>
          <m:sub>
            <m:r>
              <m:rPr>
                <m:nor/>
              </m:rPr>
              <w:rPr>
                <w:rFonts w:ascii="Times New Roman" w:eastAsia="Calibri" w:hAnsi="Times New Roman" w:cs="Times New Roman"/>
                <w:sz w:val="32"/>
                <w:szCs w:val="28"/>
              </w:rPr>
              <m:t>ОА</m:t>
            </m:r>
          </m:sub>
        </m:sSub>
        <m:r>
          <m:rPr>
            <m:nor/>
          </m:rPr>
          <w:rPr>
            <w:rFonts w:ascii="Times New Roman" w:eastAsia="Calibri" w:hAnsi="Times New Roman" w:cs="Times New Roman"/>
            <w:sz w:val="32"/>
            <w:szCs w:val="28"/>
          </w:rPr>
          <m:t xml:space="preserve"> = </m:t>
        </m:r>
        <m:f>
          <m:fPr>
            <m:ctrlPr>
              <w:rPr>
                <w:rFonts w:ascii="Cambria Math" w:eastAsia="Calibri" w:hAnsi="Cambria Math" w:cs="Times New Roman"/>
                <w:sz w:val="32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Выручка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Среднее</m:t>
            </m:r>
            <m:r>
              <m:rPr>
                <m:nor/>
              </m:rPr>
              <w:rPr>
                <w:rFonts w:ascii="Cambria Math" w:eastAsia="Calibri" w:hAnsi="Times New Roman" w:cs="Times New Roman"/>
                <w:sz w:val="36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значение</m:t>
            </m:r>
            <m:r>
              <m:rPr>
                <m:nor/>
              </m:rPr>
              <w:rPr>
                <w:rFonts w:ascii="Cambria Math" w:eastAsia="Calibri" w:hAnsi="Times New Roman" w:cs="Times New Roman"/>
                <w:sz w:val="36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ОА</m:t>
            </m:r>
          </m:den>
        </m:f>
      </m:oMath>
      <w:r w:rsidR="001B1D76" w:rsidRPr="00C97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5DF">
        <w:rPr>
          <w:rFonts w:ascii="Times New Roman" w:eastAsia="Calibri" w:hAnsi="Times New Roman" w:cs="Times New Roman"/>
          <w:sz w:val="28"/>
          <w:szCs w:val="28"/>
        </w:rPr>
        <w:tab/>
      </w:r>
      <w:r w:rsidR="00C975DF">
        <w:rPr>
          <w:rFonts w:ascii="Times New Roman" w:eastAsia="Calibri" w:hAnsi="Times New Roman" w:cs="Times New Roman"/>
          <w:sz w:val="28"/>
          <w:szCs w:val="28"/>
        </w:rPr>
        <w:tab/>
      </w:r>
      <w:r w:rsidR="00C975DF">
        <w:rPr>
          <w:rFonts w:ascii="Times New Roman" w:eastAsia="Calibri" w:hAnsi="Times New Roman" w:cs="Times New Roman"/>
          <w:sz w:val="28"/>
          <w:szCs w:val="28"/>
        </w:rPr>
        <w:tab/>
      </w:r>
      <w:r w:rsidR="00C975DF">
        <w:rPr>
          <w:rFonts w:ascii="Times New Roman" w:eastAsia="Calibri" w:hAnsi="Times New Roman" w:cs="Times New Roman"/>
          <w:sz w:val="28"/>
          <w:szCs w:val="28"/>
        </w:rPr>
        <w:tab/>
        <w:t xml:space="preserve"> (1)</w:t>
      </w:r>
    </w:p>
    <w:p w:rsidR="00C975DF" w:rsidRDefault="00C975DF" w:rsidP="00057E9F">
      <w:pPr>
        <w:keepNext/>
        <w:keepLines/>
        <w:spacing w:after="0" w:line="360" w:lineRule="auto"/>
        <w:ind w:firstLine="340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5DF" w:rsidRPr="00C975DF" w:rsidRDefault="00C975DF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Произведем соответствующие расчеты:</w:t>
      </w:r>
    </w:p>
    <w:p w:rsidR="001B1D76" w:rsidRPr="00C975DF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К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201</w:t>
      </w:r>
      <w:r w:rsidR="00C975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407290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229255+257974/2</m:t>
            </m:r>
          </m:den>
        </m:f>
        <m:r>
          <w:rPr>
            <w:rFonts w:ascii="Cambria Math" w:eastAsia="Calibri" w:hAnsi="Cambria Math" w:cs="Times New Roman"/>
            <w:sz w:val="36"/>
            <w:szCs w:val="28"/>
          </w:rPr>
          <m:t xml:space="preserve"> </m:t>
        </m:r>
      </m:oMath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97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1,6</w:t>
      </w:r>
      <w:r w:rsidR="00C975DF" w:rsidRPr="00C975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D76" w:rsidRPr="00C975DF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К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2016</w:t>
      </w:r>
      <w:r w:rsidR="00C975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515633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257974+338486/2</m:t>
            </m:r>
          </m:den>
        </m:f>
        <m:r>
          <m:rPr>
            <m:nor/>
          </m:rPr>
          <w:rPr>
            <w:rFonts w:ascii="Times New Roman" w:eastAsia="Calibri" w:hAnsi="Times New Roman" w:cs="Times New Roman"/>
            <w:sz w:val="36"/>
            <w:szCs w:val="28"/>
          </w:rPr>
          <m:t xml:space="preserve"> </m:t>
        </m:r>
      </m:oMath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97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1,7</w:t>
      </w:r>
      <w:r w:rsidR="00C975DF" w:rsidRPr="00C975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D76" w:rsidRPr="00C975DF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К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2017</w:t>
      </w:r>
      <w:r w:rsidR="00C975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975DF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605709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338846+377737/2</m:t>
            </m:r>
          </m:den>
        </m:f>
        <m:r>
          <m:rPr>
            <m:nor/>
          </m:rPr>
          <w:rPr>
            <w:rFonts w:ascii="Times New Roman" w:eastAsia="Calibri" w:hAnsi="Times New Roman" w:cs="Times New Roman"/>
            <w:sz w:val="36"/>
            <w:szCs w:val="28"/>
          </w:rPr>
          <m:t xml:space="preserve"> </m:t>
        </m:r>
      </m:oMath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97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1,68</w:t>
      </w:r>
      <w:r w:rsidR="00C975DF" w:rsidRPr="00C975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Период обора</w:t>
      </w:r>
      <w:r w:rsidR="00C975DF">
        <w:rPr>
          <w:rFonts w:ascii="Times New Roman" w:eastAsia="Calibri" w:hAnsi="Times New Roman" w:cs="Times New Roman"/>
          <w:sz w:val="28"/>
          <w:szCs w:val="28"/>
        </w:rPr>
        <w:t xml:space="preserve">чиваемости </w:t>
      </w:r>
      <w:r w:rsidRPr="0032573D">
        <w:rPr>
          <w:rFonts w:ascii="Times New Roman" w:eastAsia="Calibri" w:hAnsi="Times New Roman" w:cs="Times New Roman"/>
          <w:sz w:val="28"/>
          <w:szCs w:val="28"/>
        </w:rPr>
        <w:t>оборотных активов определяется по формуле</w:t>
      </w:r>
      <w:r w:rsidR="00C975D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3257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75DF" w:rsidRPr="0032573D" w:rsidRDefault="00C975DF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D76" w:rsidRDefault="0088407C" w:rsidP="00057E9F">
      <w:pPr>
        <w:keepNext/>
        <w:keepLines/>
        <w:spacing w:after="0" w:line="360" w:lineRule="auto"/>
        <w:ind w:firstLine="2694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Т</m:t>
            </m:r>
          </m:e>
          <m:sub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ОА</m:t>
            </m:r>
          </m:sub>
        </m:sSub>
        <m:r>
          <m:rPr>
            <m:nor/>
          </m:rPr>
          <w:rPr>
            <w:rFonts w:ascii="Times New Roman" w:eastAsia="Calibri" w:hAnsi="Times New Roman" w:cs="Times New Roman"/>
            <w:sz w:val="28"/>
            <w:szCs w:val="28"/>
          </w:rPr>
          <m:t>(в днях)</m:t>
        </m:r>
        <m:r>
          <m:rPr>
            <m:nor/>
          </m:rPr>
          <w:rPr>
            <w:rFonts w:ascii="Cambria Math" w:eastAsia="Calibri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Calibri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Количество дней</m:t>
            </m:r>
            <m:r>
              <m:rPr>
                <m:nor/>
              </m:rPr>
              <w:rPr>
                <w:rFonts w:ascii="Cambria Math" w:eastAsia="Calibri" w:hAnsi="Times New Roman" w:cs="Times New Roman"/>
                <w:sz w:val="36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в периоде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Оборачиваемость в оборотах</m:t>
            </m:r>
          </m:den>
        </m:f>
      </m:oMath>
      <w:r w:rsidR="001B1D76" w:rsidRPr="00325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F59">
        <w:rPr>
          <w:rFonts w:ascii="Times New Roman" w:eastAsia="Calibri" w:hAnsi="Times New Roman" w:cs="Times New Roman"/>
          <w:sz w:val="28"/>
          <w:szCs w:val="28"/>
        </w:rPr>
        <w:tab/>
      </w:r>
      <w:r w:rsidR="00C975DF">
        <w:rPr>
          <w:rFonts w:ascii="Times New Roman" w:eastAsia="Calibri" w:hAnsi="Times New Roman" w:cs="Times New Roman"/>
          <w:sz w:val="28"/>
          <w:szCs w:val="28"/>
        </w:rPr>
        <w:tab/>
        <w:t>(2)</w:t>
      </w:r>
    </w:p>
    <w:p w:rsidR="00C975DF" w:rsidRDefault="00C975DF" w:rsidP="00057E9F">
      <w:pPr>
        <w:keepNext/>
        <w:keepLines/>
        <w:spacing w:after="0" w:line="360" w:lineRule="auto"/>
        <w:ind w:firstLine="269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5DF" w:rsidRPr="0032573D" w:rsidRDefault="00C77F59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Произведем соответствующие расчеты:</w:t>
      </w:r>
    </w:p>
    <w:p w:rsidR="001B1D76" w:rsidRPr="00C77F59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Т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2015</w:t>
      </w:r>
      <w:r w:rsidR="00C77F5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365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1,6</m:t>
            </m:r>
          </m:den>
        </m:f>
        <m:r>
          <w:rPr>
            <w:rFonts w:ascii="Cambria Math" w:eastAsia="Calibri" w:hAnsi="Cambria Math" w:cs="Times New Roman"/>
            <w:sz w:val="36"/>
            <w:szCs w:val="28"/>
          </w:rPr>
          <m:t xml:space="preserve"> </m:t>
        </m:r>
      </m:oMath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228</w:t>
      </w:r>
      <w:r w:rsidR="00C77F59" w:rsidRPr="00C77F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D76" w:rsidRPr="00C77F59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Т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2016</w:t>
      </w:r>
      <w:r w:rsidR="00C77F5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365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1,7</m:t>
            </m:r>
          </m:den>
        </m:f>
        <m:r>
          <w:rPr>
            <w:rFonts w:ascii="Cambria Math" w:eastAsia="Calibri" w:hAnsi="Cambria Math" w:cs="Times New Roman"/>
            <w:sz w:val="36"/>
            <w:szCs w:val="28"/>
          </w:rPr>
          <m:t xml:space="preserve"> </m:t>
        </m:r>
      </m:oMath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214</w:t>
      </w:r>
      <w:r w:rsidR="00C77F59" w:rsidRPr="00C77F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D76" w:rsidRPr="00C77F59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Т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2017</w:t>
      </w:r>
      <w:r w:rsidR="00C77F5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365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1,68</m:t>
            </m:r>
          </m:den>
        </m:f>
        <m:r>
          <w:rPr>
            <w:rFonts w:ascii="Cambria Math" w:eastAsia="Calibri" w:hAnsi="Cambria Math" w:cs="Times New Roman"/>
            <w:sz w:val="36"/>
            <w:szCs w:val="28"/>
          </w:rPr>
          <m:t xml:space="preserve"> </m:t>
        </m:r>
      </m:oMath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217</w:t>
      </w:r>
      <w:r w:rsidR="00C77F59" w:rsidRPr="00C77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Коэффициент оборачиваемости запасов </w:t>
      </w:r>
      <w:r w:rsidRPr="0032573D">
        <w:rPr>
          <w:rFonts w:ascii="Times New Roman" w:eastAsia="Calibri" w:hAnsi="Times New Roman" w:cs="Times New Roman"/>
          <w:sz w:val="28"/>
          <w:szCs w:val="28"/>
        </w:rPr>
        <w:t>определяется по формуле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3257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7F59" w:rsidRPr="0032573D" w:rsidRDefault="00C77F59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D76" w:rsidRDefault="0088407C" w:rsidP="00057E9F">
      <w:pPr>
        <w:keepNext/>
        <w:keepLines/>
        <w:ind w:firstLine="3686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32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32"/>
                <w:szCs w:val="28"/>
              </w:rPr>
              <m:t>К</m:t>
            </m:r>
          </m:e>
          <m:sub>
            <m:r>
              <m:rPr>
                <m:nor/>
              </m:rPr>
              <w:rPr>
                <w:rFonts w:ascii="Times New Roman" w:eastAsia="Calibri" w:hAnsi="Times New Roman" w:cs="Times New Roman"/>
                <w:sz w:val="32"/>
                <w:szCs w:val="28"/>
              </w:rPr>
              <m:t>З</m:t>
            </m:r>
          </m:sub>
        </m:sSub>
        <m:r>
          <m:rPr>
            <m:nor/>
          </m:rPr>
          <w:rPr>
            <w:rFonts w:ascii="Times New Roman" w:eastAsia="Calibri" w:hAnsi="Times New Roman" w:cs="Times New Roman"/>
            <w:sz w:val="32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32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2"/>
                <w:szCs w:val="28"/>
              </w:rPr>
              <m:t>Выручка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2"/>
                <w:szCs w:val="28"/>
              </w:rPr>
              <m:t>Средние запасы</m:t>
            </m:r>
          </m:den>
        </m:f>
      </m:oMath>
      <w:r w:rsidR="001B1D76" w:rsidRP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F59">
        <w:rPr>
          <w:rFonts w:ascii="Times New Roman" w:eastAsia="Calibri" w:hAnsi="Times New Roman" w:cs="Times New Roman"/>
          <w:sz w:val="28"/>
          <w:szCs w:val="28"/>
        </w:rPr>
        <w:tab/>
      </w:r>
      <w:r w:rsidR="00C77F59">
        <w:rPr>
          <w:rFonts w:ascii="Times New Roman" w:eastAsia="Calibri" w:hAnsi="Times New Roman" w:cs="Times New Roman"/>
          <w:sz w:val="28"/>
          <w:szCs w:val="28"/>
        </w:rPr>
        <w:tab/>
      </w:r>
      <w:r w:rsidR="00C77F59">
        <w:rPr>
          <w:rFonts w:ascii="Times New Roman" w:eastAsia="Calibri" w:hAnsi="Times New Roman" w:cs="Times New Roman"/>
          <w:sz w:val="28"/>
          <w:szCs w:val="28"/>
        </w:rPr>
        <w:tab/>
      </w:r>
      <w:r w:rsidR="00C77F59">
        <w:rPr>
          <w:rFonts w:ascii="Times New Roman" w:eastAsia="Calibri" w:hAnsi="Times New Roman" w:cs="Times New Roman"/>
          <w:sz w:val="28"/>
          <w:szCs w:val="28"/>
        </w:rPr>
        <w:tab/>
      </w:r>
      <w:r w:rsidR="00C77F59">
        <w:rPr>
          <w:rFonts w:ascii="Times New Roman" w:eastAsia="Calibri" w:hAnsi="Times New Roman" w:cs="Times New Roman"/>
          <w:sz w:val="28"/>
          <w:szCs w:val="28"/>
        </w:rPr>
        <w:tab/>
        <w:t>(3)</w:t>
      </w:r>
    </w:p>
    <w:p w:rsidR="00C77F59" w:rsidRDefault="00C77F59" w:rsidP="00057E9F">
      <w:pPr>
        <w:keepNext/>
        <w:keepLines/>
        <w:ind w:firstLine="368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F59" w:rsidRPr="00C77F59" w:rsidRDefault="00C77F59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Произведем соответствующие расчеты:</w:t>
      </w:r>
    </w:p>
    <w:p w:rsidR="001B1D76" w:rsidRPr="00C77F59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К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2015</w:t>
      </w:r>
      <w:r w:rsidR="00C77F5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407290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201917+219055/2</m:t>
            </m:r>
          </m:den>
        </m:f>
        <m:r>
          <w:rPr>
            <w:rFonts w:ascii="Cambria Math" w:eastAsia="Calibri" w:hAnsi="Cambria Math" w:cs="Times New Roman"/>
            <w:sz w:val="36"/>
            <w:szCs w:val="28"/>
          </w:rPr>
          <m:t xml:space="preserve"> </m:t>
        </m:r>
      </m:oMath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1,9</w:t>
      </w:r>
      <w:r w:rsidR="00C77F59" w:rsidRPr="00C77F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D76" w:rsidRPr="00C77F59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К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2016</w:t>
      </w:r>
      <w:r w:rsidR="00C77F5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515633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219055+286433/2</m:t>
            </m:r>
          </m:den>
        </m:f>
        <m:r>
          <w:rPr>
            <w:rFonts w:ascii="Cambria Math" w:eastAsia="Calibri" w:hAnsi="Cambria Math" w:cs="Times New Roman"/>
            <w:sz w:val="36"/>
            <w:szCs w:val="28"/>
          </w:rPr>
          <m:t xml:space="preserve"> </m:t>
        </m:r>
      </m:oMath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2,0</w:t>
      </w:r>
      <w:r w:rsidR="00C77F59" w:rsidRPr="00C77F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D76" w:rsidRPr="00C77F59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К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2017</w:t>
      </w:r>
      <w:r w:rsidR="00C77F5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605709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286433+309747/2</m:t>
            </m:r>
          </m:den>
        </m:f>
        <m:r>
          <w:rPr>
            <w:rFonts w:ascii="Cambria Math" w:eastAsia="Calibri" w:hAnsi="Cambria Math" w:cs="Times New Roman"/>
            <w:sz w:val="36"/>
            <w:szCs w:val="28"/>
          </w:rPr>
          <m:t xml:space="preserve"> </m:t>
        </m:r>
      </m:oMath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2,03</w:t>
      </w:r>
      <w:r w:rsidR="00C77F59" w:rsidRPr="00C77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  <w:lang w:eastAsia="ar-SA"/>
        </w:rPr>
        <w:t>Период оборачиваемости запасов</w:t>
      </w: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формуле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3257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7F59" w:rsidRPr="0032573D" w:rsidRDefault="00C77F59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D76" w:rsidRDefault="0088407C" w:rsidP="00057E9F">
      <w:pPr>
        <w:keepNext/>
        <w:keepLines/>
        <w:ind w:firstLine="3686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Т</m:t>
            </m:r>
          </m:e>
          <m:sub>
            <m:r>
              <m:rPr>
                <m:nor/>
              </m:rPr>
              <w:rPr>
                <w:rFonts w:ascii="Times New Roman" w:eastAsia="Calibri" w:hAnsi="Times New Roman" w:cs="Times New Roman"/>
                <w:sz w:val="28"/>
                <w:szCs w:val="28"/>
              </w:rPr>
              <m:t>З</m:t>
            </m:r>
          </m:sub>
        </m:sSub>
        <m:r>
          <m:rPr>
            <m:nor/>
          </m:rPr>
          <w:rPr>
            <w:rFonts w:ascii="Times New Roman" w:eastAsia="Calibri" w:hAnsi="Times New Roman" w:cs="Times New Roman"/>
            <w:sz w:val="28"/>
            <w:szCs w:val="28"/>
          </w:rPr>
          <m:t>(в</m:t>
        </m:r>
        <m:r>
          <m:rPr>
            <m:nor/>
          </m:rPr>
          <w:rPr>
            <w:rFonts w:ascii="Cambria Math" w:eastAsia="Calibri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eastAsia="Calibri" w:hAnsi="Times New Roman" w:cs="Times New Roman"/>
            <w:sz w:val="28"/>
            <w:szCs w:val="28"/>
          </w:rPr>
          <m:t>днях)</m:t>
        </m:r>
        <m:r>
          <m:rPr>
            <m:nor/>
          </m:rPr>
          <w:rPr>
            <w:rFonts w:ascii="Cambria Math" w:eastAsia="Calibri" w:hAnsi="Times New Roman" w:cs="Times New Roman"/>
            <w:sz w:val="28"/>
            <w:szCs w:val="28"/>
          </w:rPr>
          <m:t xml:space="preserve"> </m:t>
        </m:r>
      </m:oMath>
      <w:r w:rsidR="001B1D76" w:rsidRPr="0032573D">
        <w:rPr>
          <w:rFonts w:ascii="Times New Roman" w:eastAsia="Calibri" w:hAnsi="Times New Roman" w:cs="Times New Roman"/>
          <w:sz w:val="28"/>
          <w:szCs w:val="28"/>
          <w:lang w:eastAsia="ar-SA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1D76" w:rsidRPr="003257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365 дней</m:t>
            </m:r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sz w:val="36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sz w:val="36"/>
                    <w:szCs w:val="28"/>
                  </w:rPr>
                  <m:t>К</m:t>
                </m:r>
              </m:e>
              <m:sub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sz w:val="36"/>
                    <w:szCs w:val="28"/>
                  </w:rPr>
                  <m:t>З</m:t>
                </m:r>
              </m:sub>
            </m:sSub>
          </m:den>
        </m:f>
      </m:oMath>
      <w:r w:rsidR="001B1D76" w:rsidRPr="00325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F5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C77F59">
        <w:rPr>
          <w:rFonts w:ascii="Times New Roman" w:eastAsia="Calibri" w:hAnsi="Times New Roman" w:cs="Times New Roman"/>
          <w:sz w:val="28"/>
          <w:szCs w:val="28"/>
        </w:rPr>
        <w:tab/>
      </w:r>
      <w:r w:rsidR="00C77F59">
        <w:rPr>
          <w:rFonts w:ascii="Times New Roman" w:eastAsia="Calibri" w:hAnsi="Times New Roman" w:cs="Times New Roman"/>
          <w:sz w:val="28"/>
          <w:szCs w:val="28"/>
        </w:rPr>
        <w:tab/>
      </w:r>
      <w:r w:rsidR="00C77F59">
        <w:rPr>
          <w:rFonts w:ascii="Times New Roman" w:eastAsia="Calibri" w:hAnsi="Times New Roman" w:cs="Times New Roman"/>
          <w:sz w:val="28"/>
          <w:szCs w:val="28"/>
        </w:rPr>
        <w:tab/>
      </w:r>
      <w:r w:rsidR="00C77F59">
        <w:rPr>
          <w:rFonts w:ascii="Times New Roman" w:eastAsia="Calibri" w:hAnsi="Times New Roman" w:cs="Times New Roman"/>
          <w:sz w:val="28"/>
          <w:szCs w:val="28"/>
        </w:rPr>
        <w:tab/>
        <w:t>(4)</w:t>
      </w:r>
    </w:p>
    <w:p w:rsidR="00C77F59" w:rsidRDefault="00C77F59" w:rsidP="00057E9F">
      <w:pPr>
        <w:keepNext/>
        <w:keepLine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F59" w:rsidRPr="0032573D" w:rsidRDefault="00C77F59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Произведем соответствующие расчеты:</w:t>
      </w:r>
    </w:p>
    <w:p w:rsidR="001B1D76" w:rsidRPr="00C77F59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Т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2015</w:t>
      </w:r>
      <w:r w:rsidR="00C77F5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365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1,9</m:t>
            </m:r>
          </m:den>
        </m:f>
        <m:r>
          <w:rPr>
            <w:rFonts w:ascii="Cambria Math" w:eastAsia="Calibri" w:hAnsi="Cambria Math" w:cs="Times New Roman"/>
            <w:sz w:val="36"/>
            <w:szCs w:val="28"/>
          </w:rPr>
          <m:t xml:space="preserve"> </m:t>
        </m:r>
      </m:oMath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192</w:t>
      </w:r>
      <w:r w:rsidR="00C77F59" w:rsidRPr="00C77F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D76" w:rsidRPr="00C77F59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Т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2016</w:t>
      </w:r>
      <w:r w:rsidR="00C77F5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365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2,0</m:t>
            </m:r>
          </m:den>
        </m:f>
      </m:oMath>
      <w:r w:rsidR="00C77F59"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182</w:t>
      </w:r>
      <w:r w:rsidR="00C77F59" w:rsidRPr="00C77F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1D76" w:rsidRPr="00C77F59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Т</w:t>
      </w:r>
      <w:r w:rsidRPr="0032573D">
        <w:rPr>
          <w:rFonts w:ascii="Times New Roman" w:eastAsia="Calibri" w:hAnsi="Times New Roman" w:cs="Times New Roman"/>
          <w:sz w:val="28"/>
          <w:szCs w:val="28"/>
          <w:vertAlign w:val="subscript"/>
        </w:rPr>
        <w:t>2017</w:t>
      </w:r>
      <w:r w:rsidR="00C77F5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365</m:t>
            </m:r>
          </m:num>
          <m:den>
            <m:r>
              <m:rPr>
                <m:nor/>
              </m:rPr>
              <w:rPr>
                <w:rFonts w:ascii="Times New Roman" w:eastAsia="Calibri" w:hAnsi="Times New Roman" w:cs="Times New Roman"/>
                <w:sz w:val="36"/>
                <w:szCs w:val="28"/>
              </w:rPr>
              <m:t>2,03</m:t>
            </m:r>
          </m:den>
        </m:f>
        <m:r>
          <w:rPr>
            <w:rFonts w:ascii="Cambria Math" w:eastAsia="Calibri" w:hAnsi="Cambria Math" w:cs="Times New Roman"/>
            <w:sz w:val="36"/>
            <w:szCs w:val="28"/>
          </w:rPr>
          <m:t xml:space="preserve"> </m:t>
        </m:r>
      </m:oMath>
      <w:r w:rsidRPr="0032573D">
        <w:rPr>
          <w:rFonts w:ascii="Times New Roman" w:eastAsia="Calibri" w:hAnsi="Times New Roman" w:cs="Times New Roman"/>
          <w:sz w:val="28"/>
          <w:szCs w:val="28"/>
        </w:rPr>
        <w:t>=</w:t>
      </w:r>
      <w:r w:rsidR="00C77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>179</w:t>
      </w:r>
      <w:r w:rsidR="00C77F59" w:rsidRPr="00C77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расчетов, а также анализ рассчитанных показателей оборачиваемости за 2015–2017 гг. представлены в 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таблице </w:t>
      </w:r>
      <w:r w:rsidR="00E55E1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F59" w:rsidRDefault="00C77F59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76" w:rsidRDefault="001B1D76" w:rsidP="00057E9F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E55E1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 – Оборачиваемость запасов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 за 2015–2017 гг.</w:t>
      </w:r>
    </w:p>
    <w:p w:rsidR="00C77F59" w:rsidRPr="0032573D" w:rsidRDefault="00C77F59" w:rsidP="00057E9F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275"/>
        <w:gridCol w:w="1277"/>
        <w:gridCol w:w="1275"/>
        <w:gridCol w:w="1260"/>
      </w:tblGrid>
      <w:tr w:rsidR="001B1D76" w:rsidRPr="0032573D" w:rsidTr="00245157">
        <w:trPr>
          <w:trHeight w:val="20"/>
        </w:trPr>
        <w:tc>
          <w:tcPr>
            <w:tcW w:w="16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Значение за анализируемый период</w:t>
            </w:r>
          </w:p>
        </w:tc>
        <w:tc>
          <w:tcPr>
            <w:tcW w:w="13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Изменение, (+, -)</w:t>
            </w:r>
          </w:p>
        </w:tc>
      </w:tr>
      <w:tr w:rsidR="00C77F59" w:rsidRPr="0032573D" w:rsidTr="00245157">
        <w:trPr>
          <w:trHeight w:val="20"/>
        </w:trPr>
        <w:tc>
          <w:tcPr>
            <w:tcW w:w="16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C77F59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C77F59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C77F59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2016/2015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2017/2015</w:t>
            </w:r>
          </w:p>
        </w:tc>
      </w:tr>
      <w:tr w:rsidR="00C77F59" w:rsidRPr="0032573D" w:rsidTr="00245157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Оборачиваемость оборотных активов, в оборотах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-0,02</w:t>
            </w:r>
          </w:p>
        </w:tc>
      </w:tr>
      <w:tr w:rsidR="00C77F59" w:rsidRPr="0032573D" w:rsidTr="00245157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Период оборачиваемости оборотных активов, в днях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3</w:t>
            </w:r>
          </w:p>
        </w:tc>
      </w:tr>
      <w:tr w:rsidR="00C77F59" w:rsidRPr="0032573D" w:rsidTr="00245157">
        <w:trPr>
          <w:trHeight w:val="20"/>
        </w:trPr>
        <w:tc>
          <w:tcPr>
            <w:tcW w:w="16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Оборачиваемость запасов, в оборотах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C77F59" w:rsidRDefault="001B1D76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0,03</w:t>
            </w:r>
          </w:p>
        </w:tc>
      </w:tr>
      <w:tr w:rsidR="00245157" w:rsidRPr="0032573D" w:rsidTr="00245157">
        <w:trPr>
          <w:trHeight w:val="20"/>
        </w:trPr>
        <w:tc>
          <w:tcPr>
            <w:tcW w:w="16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5157" w:rsidRPr="00C77F59" w:rsidRDefault="00245157" w:rsidP="00057E9F">
            <w:pPr>
              <w:keepNext/>
              <w:keepLines/>
              <w:spacing w:after="0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Период оборачиваемости запасов, в днях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57" w:rsidRPr="00C77F59" w:rsidRDefault="00245157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57" w:rsidRPr="00C77F59" w:rsidRDefault="00245157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157" w:rsidRPr="00C77F59" w:rsidRDefault="00245157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157" w:rsidRPr="00C77F59" w:rsidRDefault="00245157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157" w:rsidRPr="00C77F59" w:rsidRDefault="00245157" w:rsidP="00057E9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</w:rPr>
            </w:pPr>
            <w:r w:rsidRPr="00C77F59">
              <w:rPr>
                <w:rFonts w:ascii="Times New Roman" w:hAnsi="Times New Roman" w:cs="Times New Roman"/>
              </w:rPr>
              <w:t>-3</w:t>
            </w:r>
          </w:p>
        </w:tc>
      </w:tr>
    </w:tbl>
    <w:p w:rsidR="00245157" w:rsidRDefault="00245157" w:rsidP="00057E9F">
      <w:pPr>
        <w:keepNext/>
        <w:keepLines/>
        <w:spacing w:after="0" w:line="360" w:lineRule="auto"/>
        <w:rPr>
          <w:rFonts w:ascii="Times New Roman" w:hAnsi="Times New Roman" w:cs="Times New Roman"/>
          <w:sz w:val="28"/>
        </w:rPr>
      </w:pPr>
    </w:p>
    <w:p w:rsidR="001B1D76" w:rsidRPr="00677B2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lastRenderedPageBreak/>
        <w:t>Из анализа таблицы видно, что оборачиваемость оборотных активов за 2015–2017 гг. снизилась с 1,7 оборотов до 1,68 оборота в 2017 году по отношению к 2016. Соответственно снизился период одного оборота с 228 дней до 217 дней, что свидетельствует о ускорении оборачиваемости оборотных активов организации. При этом обора</w:t>
      </w:r>
      <w:r w:rsidR="00677B2C">
        <w:rPr>
          <w:rFonts w:ascii="Times New Roman" w:hAnsi="Times New Roman" w:cs="Times New Roman"/>
          <w:sz w:val="28"/>
        </w:rPr>
        <w:t xml:space="preserve">чиваемость запасов увеличилась </w:t>
      </w:r>
      <w:r w:rsidRPr="00677B2C">
        <w:rPr>
          <w:rFonts w:ascii="Times New Roman" w:hAnsi="Times New Roman" w:cs="Times New Roman"/>
          <w:sz w:val="28"/>
        </w:rPr>
        <w:t>с 1,9 обо</w:t>
      </w:r>
      <w:r w:rsidR="00677B2C">
        <w:rPr>
          <w:rFonts w:ascii="Times New Roman" w:hAnsi="Times New Roman" w:cs="Times New Roman"/>
          <w:sz w:val="28"/>
        </w:rPr>
        <w:t>ротов до 2,03 оборотов. Период оборота запасов в днях снизился</w:t>
      </w:r>
      <w:r w:rsidRPr="00677B2C">
        <w:rPr>
          <w:rFonts w:ascii="Times New Roman" w:hAnsi="Times New Roman" w:cs="Times New Roman"/>
          <w:sz w:val="28"/>
        </w:rPr>
        <w:t xml:space="preserve"> на 3 дня.  Таким образом, можно сделать вывод о том, что увеличилась эффективность использования запасов, так как снизились сроки оборотов запасов за </w:t>
      </w:r>
      <w:r w:rsidR="00677B2C">
        <w:rPr>
          <w:rFonts w:ascii="Times New Roman" w:hAnsi="Times New Roman" w:cs="Times New Roman"/>
          <w:sz w:val="28"/>
        </w:rPr>
        <w:t xml:space="preserve">период </w:t>
      </w:r>
      <w:r w:rsidRPr="00677B2C">
        <w:rPr>
          <w:rFonts w:ascii="Times New Roman" w:hAnsi="Times New Roman" w:cs="Times New Roman"/>
          <w:sz w:val="28"/>
        </w:rPr>
        <w:t xml:space="preserve">2015–2017 гг. </w:t>
      </w:r>
    </w:p>
    <w:p w:rsidR="001B1D76" w:rsidRPr="00677B2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 xml:space="preserve">Далее рассчитаны оборачиваемость дебиторской задолженности и период оборачиваемости дебиторской задолженности АО </w:t>
      </w:r>
      <w:r w:rsidR="00CB11F5">
        <w:rPr>
          <w:rFonts w:ascii="Times New Roman" w:hAnsi="Times New Roman" w:cs="Times New Roman"/>
          <w:sz w:val="28"/>
        </w:rPr>
        <w:t>«</w:t>
      </w:r>
      <w:r w:rsidRPr="00677B2C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Pr="00677B2C">
        <w:rPr>
          <w:rFonts w:ascii="Times New Roman" w:hAnsi="Times New Roman" w:cs="Times New Roman"/>
          <w:sz w:val="28"/>
        </w:rPr>
        <w:t xml:space="preserve">. </w:t>
      </w: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Коэффициент оборачиваемости дебиторской задолженности опре</w:t>
      </w:r>
      <w:r w:rsidR="00677B2C">
        <w:rPr>
          <w:rFonts w:ascii="Times New Roman" w:hAnsi="Times New Roman" w:cs="Times New Roman"/>
          <w:sz w:val="28"/>
        </w:rPr>
        <w:t>деляется по формуле 5</w:t>
      </w:r>
      <w:r w:rsidRPr="00677B2C">
        <w:rPr>
          <w:rFonts w:ascii="Times New Roman" w:hAnsi="Times New Roman" w:cs="Times New Roman"/>
          <w:sz w:val="28"/>
        </w:rPr>
        <w:t>:</w:t>
      </w:r>
    </w:p>
    <w:p w:rsidR="00677B2C" w:rsidRPr="00677B2C" w:rsidRDefault="00677B2C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B1D76" w:rsidRDefault="0088407C" w:rsidP="00057E9F">
      <w:pPr>
        <w:keepNext/>
        <w:keepLines/>
        <w:spacing w:after="0" w:line="360" w:lineRule="auto"/>
        <w:ind w:firstLine="4111"/>
        <w:jc w:val="center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</w:rPr>
              <m:t>К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32"/>
              </w:rPr>
              <m:t>ДЗ</m:t>
            </m:r>
          </m:sub>
        </m:sSub>
        <m:r>
          <m:rPr>
            <m:nor/>
          </m:rPr>
          <w:rPr>
            <w:rFonts w:ascii="Times New Roman" w:hAnsi="Times New Roman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2"/>
              </w:rPr>
              <m:t>Выручка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2"/>
              </w:rPr>
              <m:t>ср.</m:t>
            </m:r>
            <m:r>
              <m:rPr>
                <m:nor/>
              </m:rPr>
              <w:rPr>
                <w:rFonts w:ascii="Cambria Math" w:hAnsi="Times New Roman" w:cs="Times New Roman"/>
                <w:sz w:val="32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</w:rPr>
              <m:t>ДЗ</m:t>
            </m:r>
          </m:den>
        </m:f>
      </m:oMath>
      <w:r w:rsidR="00677B2C" w:rsidRPr="00677B2C">
        <w:rPr>
          <w:rFonts w:ascii="Times New Roman" w:eastAsiaTheme="minorEastAsia" w:hAnsi="Times New Roman" w:cs="Times New Roman"/>
          <w:sz w:val="32"/>
        </w:rPr>
        <w:t xml:space="preserve"> </w:t>
      </w:r>
      <w:r w:rsidR="00677B2C">
        <w:rPr>
          <w:rFonts w:ascii="Times New Roman" w:eastAsiaTheme="minorEastAsia" w:hAnsi="Times New Roman" w:cs="Times New Roman"/>
          <w:sz w:val="28"/>
        </w:rPr>
        <w:tab/>
      </w:r>
      <w:r w:rsidR="00677B2C">
        <w:rPr>
          <w:rFonts w:ascii="Times New Roman" w:eastAsiaTheme="minorEastAsia" w:hAnsi="Times New Roman" w:cs="Times New Roman"/>
          <w:sz w:val="28"/>
        </w:rPr>
        <w:tab/>
      </w:r>
      <w:r w:rsidR="00677B2C">
        <w:rPr>
          <w:rFonts w:ascii="Times New Roman" w:eastAsiaTheme="minorEastAsia" w:hAnsi="Times New Roman" w:cs="Times New Roman"/>
          <w:sz w:val="28"/>
        </w:rPr>
        <w:tab/>
      </w:r>
      <w:r w:rsidR="00677B2C">
        <w:rPr>
          <w:rFonts w:ascii="Times New Roman" w:eastAsiaTheme="minorEastAsia" w:hAnsi="Times New Roman" w:cs="Times New Roman"/>
          <w:sz w:val="28"/>
        </w:rPr>
        <w:tab/>
      </w:r>
      <w:r w:rsidR="00677B2C">
        <w:rPr>
          <w:rFonts w:ascii="Times New Roman" w:eastAsiaTheme="minorEastAsia" w:hAnsi="Times New Roman" w:cs="Times New Roman"/>
          <w:sz w:val="28"/>
        </w:rPr>
        <w:tab/>
      </w:r>
      <w:r w:rsidR="00EC5BBB">
        <w:rPr>
          <w:rFonts w:ascii="Times New Roman" w:eastAsiaTheme="minorEastAsia" w:hAnsi="Times New Roman" w:cs="Times New Roman"/>
          <w:sz w:val="28"/>
        </w:rPr>
        <w:t xml:space="preserve"> </w:t>
      </w:r>
      <w:r w:rsidR="00677B2C">
        <w:rPr>
          <w:rFonts w:ascii="Times New Roman" w:eastAsiaTheme="minorEastAsia" w:hAnsi="Times New Roman" w:cs="Times New Roman"/>
          <w:sz w:val="28"/>
        </w:rPr>
        <w:t>(5)</w:t>
      </w:r>
    </w:p>
    <w:p w:rsidR="00677B2C" w:rsidRDefault="00677B2C" w:rsidP="00057E9F">
      <w:pPr>
        <w:keepNext/>
        <w:keepLines/>
        <w:spacing w:after="0" w:line="360" w:lineRule="auto"/>
        <w:rPr>
          <w:rFonts w:ascii="Times New Roman" w:eastAsiaTheme="minorEastAsia" w:hAnsi="Times New Roman" w:cs="Times New Roman"/>
          <w:sz w:val="28"/>
        </w:rPr>
      </w:pPr>
    </w:p>
    <w:p w:rsidR="00677B2C" w:rsidRPr="00677B2C" w:rsidRDefault="00677B2C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Произведем соответствующие расчеты:</w:t>
      </w:r>
    </w:p>
    <w:p w:rsidR="001B1D76" w:rsidRPr="00F67FA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К</w:t>
      </w:r>
      <w:r w:rsidRPr="00677B2C">
        <w:rPr>
          <w:rFonts w:ascii="Times New Roman" w:hAnsi="Times New Roman" w:cs="Times New Roman"/>
          <w:sz w:val="28"/>
          <w:vertAlign w:val="subscript"/>
        </w:rPr>
        <w:t>2015</w:t>
      </w:r>
      <w:r w:rsidR="00677B2C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407290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20198+31676/2</m:t>
            </m:r>
          </m:den>
        </m:f>
        <m:r>
          <w:rPr>
            <w:rFonts w:ascii="Cambria Math" w:hAnsi="Cambria Math" w:cs="Times New Roman"/>
            <w:sz w:val="36"/>
          </w:rPr>
          <m:t xml:space="preserve"> </m:t>
        </m:r>
      </m:oMath>
      <w:r w:rsidRPr="00677B2C">
        <w:rPr>
          <w:rFonts w:ascii="Times New Roman" w:hAnsi="Times New Roman" w:cs="Times New Roman"/>
          <w:sz w:val="28"/>
        </w:rPr>
        <w:t>=</w:t>
      </w:r>
      <w:r w:rsidR="00677B2C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16,1</w:t>
      </w:r>
      <w:r w:rsidR="00677B2C" w:rsidRPr="00F67FAC">
        <w:rPr>
          <w:rFonts w:ascii="Times New Roman" w:hAnsi="Times New Roman" w:cs="Times New Roman"/>
          <w:sz w:val="28"/>
        </w:rPr>
        <w:t>;</w:t>
      </w:r>
    </w:p>
    <w:p w:rsidR="001B1D76" w:rsidRPr="00F67FA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К</w:t>
      </w:r>
      <w:r w:rsidRPr="00677B2C">
        <w:rPr>
          <w:rFonts w:ascii="Times New Roman" w:hAnsi="Times New Roman" w:cs="Times New Roman"/>
          <w:sz w:val="28"/>
          <w:vertAlign w:val="subscript"/>
        </w:rPr>
        <w:t>2016</w:t>
      </w:r>
      <w:r w:rsidR="00677B2C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515633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31676+41010/2</m:t>
            </m:r>
          </m:den>
        </m:f>
        <m:r>
          <w:rPr>
            <w:rFonts w:ascii="Cambria Math" w:hAnsi="Cambria Math" w:cs="Times New Roman"/>
            <w:sz w:val="36"/>
          </w:rPr>
          <m:t xml:space="preserve"> </m:t>
        </m:r>
      </m:oMath>
      <w:r w:rsidRPr="00677B2C">
        <w:rPr>
          <w:rFonts w:ascii="Times New Roman" w:hAnsi="Times New Roman" w:cs="Times New Roman"/>
          <w:sz w:val="28"/>
        </w:rPr>
        <w:t>=</w:t>
      </w:r>
      <w:r w:rsidR="00677B2C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14,1</w:t>
      </w:r>
      <w:r w:rsidR="00677B2C" w:rsidRPr="00F67FAC">
        <w:rPr>
          <w:rFonts w:ascii="Times New Roman" w:hAnsi="Times New Roman" w:cs="Times New Roman"/>
          <w:sz w:val="28"/>
        </w:rPr>
        <w:t>;</w:t>
      </w:r>
    </w:p>
    <w:p w:rsidR="001B1D76" w:rsidRPr="00F67FA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К</w:t>
      </w:r>
      <w:r w:rsidRPr="00677B2C">
        <w:rPr>
          <w:rFonts w:ascii="Times New Roman" w:hAnsi="Times New Roman" w:cs="Times New Roman"/>
          <w:sz w:val="28"/>
          <w:vertAlign w:val="subscript"/>
        </w:rPr>
        <w:t>2017</w:t>
      </w:r>
      <w:r w:rsidR="00677B2C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w:r w:rsidR="00677B2C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605709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41010+61906/2</m:t>
            </m:r>
          </m:den>
        </m:f>
        <m:r>
          <w:rPr>
            <w:rFonts w:ascii="Cambria Math" w:hAnsi="Cambria Math" w:cs="Times New Roman"/>
            <w:sz w:val="36"/>
          </w:rPr>
          <m:t xml:space="preserve"> </m:t>
        </m:r>
      </m:oMath>
      <w:r w:rsidRPr="00677B2C">
        <w:rPr>
          <w:rFonts w:ascii="Times New Roman" w:hAnsi="Times New Roman" w:cs="Times New Roman"/>
          <w:sz w:val="28"/>
        </w:rPr>
        <w:t>=</w:t>
      </w:r>
      <w:r w:rsidR="00677B2C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11,1</w:t>
      </w:r>
      <w:r w:rsidR="00677B2C" w:rsidRPr="00F67FAC">
        <w:rPr>
          <w:rFonts w:ascii="Times New Roman" w:hAnsi="Times New Roman" w:cs="Times New Roman"/>
          <w:sz w:val="28"/>
        </w:rPr>
        <w:t>.</w:t>
      </w:r>
    </w:p>
    <w:p w:rsidR="001B1D76" w:rsidRPr="00677B2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Период оборачиваемости дебиторской задолженности определяется по формуле</w:t>
      </w:r>
      <w:r w:rsidR="00677B2C">
        <w:rPr>
          <w:rFonts w:ascii="Times New Roman" w:hAnsi="Times New Roman" w:cs="Times New Roman"/>
          <w:sz w:val="28"/>
        </w:rPr>
        <w:t xml:space="preserve"> 6</w:t>
      </w:r>
      <w:r w:rsidRPr="00677B2C">
        <w:rPr>
          <w:rFonts w:ascii="Times New Roman" w:hAnsi="Times New Roman" w:cs="Times New Roman"/>
          <w:sz w:val="28"/>
        </w:rPr>
        <w:t>:</w:t>
      </w:r>
    </w:p>
    <w:p w:rsidR="001B1D76" w:rsidRPr="00677B2C" w:rsidRDefault="0088407C" w:rsidP="00057E9F">
      <w:pPr>
        <w:keepNext/>
        <w:keepLines/>
        <w:spacing w:after="0" w:line="360" w:lineRule="auto"/>
        <w:ind w:firstLine="3969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</w:rPr>
              <m:t>Т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</w:rPr>
              <m:t>ДЗ</m:t>
            </m:r>
          </m:sub>
        </m:sSub>
        <m:r>
          <m:rPr>
            <m:nor/>
          </m:rPr>
          <w:rPr>
            <w:rFonts w:ascii="Cambria Math" w:hAnsi="Times New Roman" w:cs="Times New Roman"/>
            <w:sz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4"/>
          </w:rPr>
          <m:t>(в днях)</m:t>
        </m:r>
        <m:r>
          <m:rPr>
            <m:nor/>
          </m:rPr>
          <w:rPr>
            <w:rFonts w:ascii="Cambria Math" w:hAnsi="Times New Roman" w:cs="Times New Roman"/>
            <w:sz w:val="24"/>
          </w:rPr>
          <m:t xml:space="preserve"> </m:t>
        </m:r>
      </m:oMath>
      <w:r w:rsidR="001B1D76" w:rsidRPr="00677B2C">
        <w:rPr>
          <w:rFonts w:ascii="Times New Roman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365 дней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36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36"/>
                  </w:rPr>
                  <m:t>К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36"/>
                  </w:rPr>
                  <m:t>ДЗ</m:t>
                </m:r>
              </m:sub>
            </m:sSub>
          </m:den>
        </m:f>
      </m:oMath>
      <w:r w:rsidR="001B1D76" w:rsidRPr="00677B2C">
        <w:rPr>
          <w:rFonts w:ascii="Times New Roman" w:hAnsi="Times New Roman" w:cs="Times New Roman"/>
          <w:sz w:val="28"/>
        </w:rPr>
        <w:t xml:space="preserve"> </w:t>
      </w:r>
      <w:r w:rsidR="00677B2C">
        <w:rPr>
          <w:rFonts w:ascii="Times New Roman" w:hAnsi="Times New Roman" w:cs="Times New Roman"/>
          <w:sz w:val="28"/>
        </w:rPr>
        <w:tab/>
      </w:r>
      <w:r w:rsidR="00677B2C">
        <w:rPr>
          <w:rFonts w:ascii="Times New Roman" w:hAnsi="Times New Roman" w:cs="Times New Roman"/>
          <w:sz w:val="28"/>
        </w:rPr>
        <w:tab/>
      </w:r>
      <w:r w:rsidR="00677B2C">
        <w:rPr>
          <w:rFonts w:ascii="Times New Roman" w:hAnsi="Times New Roman" w:cs="Times New Roman"/>
          <w:sz w:val="28"/>
        </w:rPr>
        <w:tab/>
      </w:r>
      <w:r w:rsidR="00677B2C">
        <w:rPr>
          <w:rFonts w:ascii="Times New Roman" w:hAnsi="Times New Roman" w:cs="Times New Roman"/>
          <w:sz w:val="28"/>
        </w:rPr>
        <w:tab/>
      </w:r>
      <w:r w:rsidR="00EC5BBB">
        <w:rPr>
          <w:rFonts w:ascii="Times New Roman" w:hAnsi="Times New Roman" w:cs="Times New Roman"/>
          <w:sz w:val="28"/>
        </w:rPr>
        <w:t xml:space="preserve"> </w:t>
      </w:r>
      <w:r w:rsidR="00677B2C">
        <w:rPr>
          <w:rFonts w:ascii="Times New Roman" w:hAnsi="Times New Roman" w:cs="Times New Roman"/>
          <w:sz w:val="28"/>
        </w:rPr>
        <w:t>(6)</w:t>
      </w:r>
    </w:p>
    <w:p w:rsidR="00677B2C" w:rsidRDefault="00677B2C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7B2C" w:rsidRPr="00677B2C" w:rsidRDefault="00677B2C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Произведем соответствующие расчеты:</w:t>
      </w:r>
    </w:p>
    <w:p w:rsidR="001B1D76" w:rsidRPr="00E55E15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Т</w:t>
      </w:r>
      <w:r w:rsidRPr="00677B2C">
        <w:rPr>
          <w:rFonts w:ascii="Times New Roman" w:hAnsi="Times New Roman" w:cs="Times New Roman"/>
          <w:sz w:val="28"/>
          <w:vertAlign w:val="subscript"/>
        </w:rPr>
        <w:t>2015</w:t>
      </w:r>
      <w:r w:rsidR="00677B2C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w:r w:rsidR="00677B2C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365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16,1</m:t>
            </m:r>
          </m:den>
        </m:f>
      </m:oMath>
      <w:r w:rsidR="00677B2C">
        <w:rPr>
          <w:rFonts w:ascii="Times New Roman" w:eastAsiaTheme="minorEastAsia" w:hAnsi="Times New Roman" w:cs="Times New Roman"/>
          <w:sz w:val="36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w:r w:rsidR="00677B2C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23</w:t>
      </w:r>
      <w:r w:rsidR="00677B2C" w:rsidRPr="00E55E15">
        <w:rPr>
          <w:rFonts w:ascii="Times New Roman" w:hAnsi="Times New Roman" w:cs="Times New Roman"/>
          <w:sz w:val="28"/>
        </w:rPr>
        <w:t>;</w:t>
      </w:r>
    </w:p>
    <w:p w:rsidR="001B1D76" w:rsidRPr="00E55E15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lastRenderedPageBreak/>
        <w:t>Т</w:t>
      </w:r>
      <w:r w:rsidRPr="00677B2C">
        <w:rPr>
          <w:rFonts w:ascii="Times New Roman" w:hAnsi="Times New Roman" w:cs="Times New Roman"/>
          <w:sz w:val="28"/>
          <w:vertAlign w:val="subscript"/>
        </w:rPr>
        <w:t>2016</w:t>
      </w:r>
      <w:r w:rsidR="00677B2C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365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14,1</m:t>
            </m:r>
          </m:den>
        </m:f>
        <m:r>
          <w:rPr>
            <w:rFonts w:ascii="Cambria Math" w:hAnsi="Cambria Math" w:cs="Times New Roman"/>
            <w:sz w:val="36"/>
          </w:rPr>
          <m:t xml:space="preserve"> </m:t>
        </m:r>
      </m:oMath>
      <w:r w:rsidRPr="00677B2C">
        <w:rPr>
          <w:rFonts w:ascii="Times New Roman" w:hAnsi="Times New Roman" w:cs="Times New Roman"/>
          <w:sz w:val="28"/>
        </w:rPr>
        <w:t>=</w:t>
      </w:r>
      <w:r w:rsidR="00677B2C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26</w:t>
      </w:r>
      <w:r w:rsidR="00677B2C" w:rsidRPr="00E55E15">
        <w:rPr>
          <w:rFonts w:ascii="Times New Roman" w:hAnsi="Times New Roman" w:cs="Times New Roman"/>
          <w:sz w:val="28"/>
        </w:rPr>
        <w:t>;</w:t>
      </w:r>
    </w:p>
    <w:p w:rsidR="001B1D76" w:rsidRPr="00677B2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Т</w:t>
      </w:r>
      <w:r w:rsidRPr="00677B2C">
        <w:rPr>
          <w:rFonts w:ascii="Times New Roman" w:hAnsi="Times New Roman" w:cs="Times New Roman"/>
          <w:sz w:val="28"/>
          <w:vertAlign w:val="subscript"/>
        </w:rPr>
        <w:t>2017</w:t>
      </w:r>
      <w:r w:rsidR="00677B2C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w:r w:rsidR="00677B2C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365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11,1</m:t>
            </m:r>
          </m:den>
        </m:f>
      </m:oMath>
      <w:r w:rsidR="00677B2C">
        <w:rPr>
          <w:rFonts w:ascii="Times New Roman" w:eastAsiaTheme="minorEastAsia" w:hAnsi="Times New Roman" w:cs="Times New Roman"/>
          <w:sz w:val="36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w:r w:rsidR="00677B2C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32</w:t>
      </w:r>
      <w:r w:rsidR="00677B2C" w:rsidRPr="00E55E15">
        <w:rPr>
          <w:rFonts w:ascii="Times New Roman" w:hAnsi="Times New Roman" w:cs="Times New Roman"/>
          <w:sz w:val="28"/>
        </w:rPr>
        <w:t>.</w:t>
      </w: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 xml:space="preserve"> Результаты расчетов показателей оборачиваемости дебиторской задолженности АО </w:t>
      </w:r>
      <w:r w:rsidR="00CB11F5">
        <w:rPr>
          <w:rFonts w:ascii="Times New Roman" w:hAnsi="Times New Roman" w:cs="Times New Roman"/>
          <w:sz w:val="28"/>
        </w:rPr>
        <w:t>«</w:t>
      </w:r>
      <w:r w:rsidRPr="00677B2C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Pr="00677B2C">
        <w:rPr>
          <w:rFonts w:ascii="Times New Roman" w:hAnsi="Times New Roman" w:cs="Times New Roman"/>
          <w:sz w:val="28"/>
        </w:rPr>
        <w:t xml:space="preserve"> сведены в таблицу </w:t>
      </w:r>
      <w:r w:rsidR="00E55E15">
        <w:rPr>
          <w:rFonts w:ascii="Times New Roman" w:hAnsi="Times New Roman" w:cs="Times New Roman"/>
          <w:sz w:val="28"/>
        </w:rPr>
        <w:t>9</w:t>
      </w:r>
      <w:r w:rsidRPr="00677B2C">
        <w:rPr>
          <w:rFonts w:ascii="Times New Roman" w:hAnsi="Times New Roman" w:cs="Times New Roman"/>
          <w:sz w:val="28"/>
        </w:rPr>
        <w:t>. Анализ проведен за 2017 год в сравнении с 2015 годом.</w:t>
      </w:r>
    </w:p>
    <w:p w:rsidR="00677B2C" w:rsidRPr="00677B2C" w:rsidRDefault="00677B2C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B1D76" w:rsidRDefault="001B1D76" w:rsidP="00057E9F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 xml:space="preserve">Таблица </w:t>
      </w:r>
      <w:r w:rsidR="00E55E15">
        <w:rPr>
          <w:rFonts w:ascii="Times New Roman" w:hAnsi="Times New Roman" w:cs="Times New Roman"/>
          <w:sz w:val="28"/>
        </w:rPr>
        <w:t>9</w:t>
      </w:r>
      <w:r w:rsidR="00677B2C">
        <w:rPr>
          <w:rFonts w:ascii="Times New Roman" w:hAnsi="Times New Roman" w:cs="Times New Roman"/>
          <w:sz w:val="28"/>
        </w:rPr>
        <w:t xml:space="preserve"> – </w:t>
      </w:r>
      <w:r w:rsidRPr="00677B2C">
        <w:rPr>
          <w:rFonts w:ascii="Times New Roman" w:hAnsi="Times New Roman" w:cs="Times New Roman"/>
          <w:sz w:val="28"/>
        </w:rPr>
        <w:t xml:space="preserve">Оборачиваемость дебиторской задолженности АО </w:t>
      </w:r>
      <w:r w:rsidR="00CB11F5">
        <w:rPr>
          <w:rFonts w:ascii="Times New Roman" w:hAnsi="Times New Roman" w:cs="Times New Roman"/>
          <w:sz w:val="28"/>
        </w:rPr>
        <w:t>«</w:t>
      </w:r>
      <w:r w:rsidRPr="00677B2C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Pr="00677B2C">
        <w:rPr>
          <w:rFonts w:ascii="Times New Roman" w:hAnsi="Times New Roman" w:cs="Times New Roman"/>
          <w:sz w:val="28"/>
        </w:rPr>
        <w:tab/>
      </w:r>
    </w:p>
    <w:p w:rsidR="00677B2C" w:rsidRPr="0032573D" w:rsidRDefault="00677B2C" w:rsidP="00057E9F">
      <w:pPr>
        <w:keepNext/>
        <w:keepLines/>
        <w:spacing w:after="0" w:line="360" w:lineRule="auto"/>
        <w:jc w:val="both"/>
        <w:rPr>
          <w:rFonts w:eastAsia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36"/>
        <w:gridCol w:w="1249"/>
        <w:gridCol w:w="1354"/>
        <w:gridCol w:w="1383"/>
        <w:gridCol w:w="1248"/>
        <w:gridCol w:w="1248"/>
      </w:tblGrid>
      <w:tr w:rsidR="001B1D76" w:rsidRPr="00677B2C" w:rsidTr="00677B2C">
        <w:trPr>
          <w:trHeight w:val="20"/>
        </w:trPr>
        <w:tc>
          <w:tcPr>
            <w:tcW w:w="1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0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Значение за анализируемый период</w:t>
            </w:r>
          </w:p>
        </w:tc>
        <w:tc>
          <w:tcPr>
            <w:tcW w:w="12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Изменение, (+, -)</w:t>
            </w:r>
          </w:p>
        </w:tc>
      </w:tr>
      <w:tr w:rsidR="001B1D76" w:rsidRPr="00677B2C" w:rsidTr="00677B2C">
        <w:trPr>
          <w:trHeight w:val="20"/>
        </w:trPr>
        <w:tc>
          <w:tcPr>
            <w:tcW w:w="1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2015</w:t>
            </w:r>
            <w:r w:rsidR="00677B2C">
              <w:rPr>
                <w:rFonts w:ascii="Times New Roman" w:hAnsi="Times New Roman" w:cs="Times New Roman"/>
              </w:rPr>
              <w:t xml:space="preserve"> </w:t>
            </w:r>
            <w:r w:rsidRPr="00677B2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2017</w:t>
            </w:r>
            <w:r w:rsidR="00677B2C">
              <w:rPr>
                <w:rFonts w:ascii="Times New Roman" w:hAnsi="Times New Roman" w:cs="Times New Roman"/>
              </w:rPr>
              <w:t xml:space="preserve"> </w:t>
            </w:r>
            <w:r w:rsidRPr="00677B2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2016/2015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2017/2016</w:t>
            </w:r>
          </w:p>
        </w:tc>
      </w:tr>
      <w:tr w:rsidR="001B1D76" w:rsidRPr="00677B2C" w:rsidTr="00677B2C">
        <w:trPr>
          <w:trHeight w:val="20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Оборачиваемость дебиторской задолженности, в оборотах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-3</w:t>
            </w:r>
          </w:p>
        </w:tc>
      </w:tr>
      <w:tr w:rsidR="001B1D76" w:rsidRPr="00677B2C" w:rsidTr="00677B2C">
        <w:trPr>
          <w:trHeight w:val="20"/>
        </w:trPr>
        <w:tc>
          <w:tcPr>
            <w:tcW w:w="1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Период оборачиваемости дебиторской задолженности, в днях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677B2C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2C">
              <w:rPr>
                <w:rFonts w:ascii="Times New Roman" w:hAnsi="Times New Roman" w:cs="Times New Roman"/>
              </w:rPr>
              <w:t>6</w:t>
            </w:r>
          </w:p>
        </w:tc>
      </w:tr>
    </w:tbl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D76" w:rsidRPr="00677B2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 xml:space="preserve">Данные таблицы </w:t>
      </w:r>
      <w:r w:rsidR="00E55E15">
        <w:rPr>
          <w:rFonts w:ascii="Times New Roman" w:hAnsi="Times New Roman" w:cs="Times New Roman"/>
          <w:sz w:val="28"/>
        </w:rPr>
        <w:t>9</w:t>
      </w:r>
      <w:r w:rsidR="00677B2C" w:rsidRPr="00677B2C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 xml:space="preserve">свидетельствуют о том, что состояние расчетов </w:t>
      </w:r>
      <w:r w:rsidR="00677B2C">
        <w:rPr>
          <w:rFonts w:ascii="Times New Roman" w:hAnsi="Times New Roman" w:cs="Times New Roman"/>
          <w:sz w:val="28"/>
        </w:rPr>
        <w:t xml:space="preserve">              </w:t>
      </w:r>
      <w:r w:rsidRPr="00677B2C">
        <w:rPr>
          <w:rFonts w:ascii="Times New Roman" w:hAnsi="Times New Roman" w:cs="Times New Roman"/>
          <w:sz w:val="28"/>
        </w:rPr>
        <w:t xml:space="preserve">АО ПоЗИС с покупателями и заказчиками в 2017 году по сравнению с 2016 и 2015 годами ухудшилось. Оборачиваемость дебиторской задолженности в 2017 году уменьшилась по сравнению с 2015 годом на 3 оборота и составила 11,1 оборота в год. При этом значительно увеличился период оборачиваемости дебиторской задолженности до 32 дней. </w:t>
      </w:r>
    </w:p>
    <w:p w:rsidR="001B1D76" w:rsidRPr="00677B2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 xml:space="preserve">Снижение оборачиваемости дебиторской задолженности АО </w:t>
      </w:r>
      <w:r w:rsidR="00CB11F5">
        <w:rPr>
          <w:rFonts w:ascii="Times New Roman" w:hAnsi="Times New Roman" w:cs="Times New Roman"/>
          <w:sz w:val="28"/>
        </w:rPr>
        <w:t>«</w:t>
      </w:r>
      <w:r w:rsidRPr="00677B2C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Pr="00677B2C">
        <w:rPr>
          <w:rFonts w:ascii="Times New Roman" w:hAnsi="Times New Roman" w:cs="Times New Roman"/>
          <w:sz w:val="28"/>
        </w:rPr>
        <w:t xml:space="preserve"> свидетельствует о недостатке оборотных средств организации для расчетов с покупателями и заказчиками, а также с другими партнерами. </w:t>
      </w:r>
    </w:p>
    <w:p w:rsidR="001B1D76" w:rsidRPr="00677B2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 xml:space="preserve">Снижение оборачиваемости краткосрочной дебиторской задолженности АО </w:t>
      </w:r>
      <w:r w:rsidR="00CB11F5">
        <w:rPr>
          <w:rFonts w:ascii="Times New Roman" w:hAnsi="Times New Roman" w:cs="Times New Roman"/>
          <w:sz w:val="28"/>
        </w:rPr>
        <w:t>«</w:t>
      </w:r>
      <w:r w:rsidRPr="00677B2C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Pr="00677B2C">
        <w:rPr>
          <w:rFonts w:ascii="Times New Roman" w:hAnsi="Times New Roman" w:cs="Times New Roman"/>
          <w:sz w:val="28"/>
        </w:rPr>
        <w:t xml:space="preserve"> в оборотах и увеличение сроков ее погашения в днях заслуживает отрицате</w:t>
      </w:r>
      <w:r w:rsidR="00677B2C">
        <w:rPr>
          <w:rFonts w:ascii="Times New Roman" w:hAnsi="Times New Roman" w:cs="Times New Roman"/>
          <w:sz w:val="28"/>
        </w:rPr>
        <w:t xml:space="preserve">льной оценки и свидетельствует </w:t>
      </w:r>
      <w:r w:rsidRPr="00677B2C">
        <w:rPr>
          <w:rFonts w:ascii="Times New Roman" w:hAnsi="Times New Roman" w:cs="Times New Roman"/>
          <w:sz w:val="28"/>
        </w:rPr>
        <w:t>о замедлении оборачиваемости дебиторской задолженности, о снижении ликвидности и качества, а также об увеличении финансового риска.</w:t>
      </w:r>
    </w:p>
    <w:p w:rsidR="001B1D76" w:rsidRPr="00677B2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lastRenderedPageBreak/>
        <w:t>Также на данном этапе анализа проведен расчет продолжительности операционного и финансового циклов, данные по которым позволяют определить эффективность использования оборотных активов. Для этого рассчитана оборачиваемости кредиторской задолженности</w:t>
      </w:r>
      <w:r w:rsidR="00677B2C">
        <w:rPr>
          <w:rFonts w:ascii="Times New Roman" w:hAnsi="Times New Roman" w:cs="Times New Roman"/>
          <w:sz w:val="28"/>
        </w:rPr>
        <w:t xml:space="preserve"> (таблица</w:t>
      </w:r>
      <w:r w:rsidRPr="00677B2C">
        <w:rPr>
          <w:rFonts w:ascii="Times New Roman" w:hAnsi="Times New Roman" w:cs="Times New Roman"/>
          <w:sz w:val="28"/>
        </w:rPr>
        <w:t xml:space="preserve"> </w:t>
      </w:r>
      <w:r w:rsidR="0032573D" w:rsidRPr="00677B2C">
        <w:rPr>
          <w:rFonts w:ascii="Times New Roman" w:hAnsi="Times New Roman" w:cs="Times New Roman"/>
          <w:sz w:val="28"/>
        </w:rPr>
        <w:t>9</w:t>
      </w:r>
      <w:r w:rsidRPr="00677B2C">
        <w:rPr>
          <w:rFonts w:ascii="Times New Roman" w:hAnsi="Times New Roman" w:cs="Times New Roman"/>
          <w:sz w:val="28"/>
        </w:rPr>
        <w:t>).</w:t>
      </w: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Коэффициент оборачиваемости дебиторской задолженности определяется по формуле</w:t>
      </w:r>
      <w:r w:rsidR="00677B2C">
        <w:rPr>
          <w:rFonts w:ascii="Times New Roman" w:hAnsi="Times New Roman" w:cs="Times New Roman"/>
          <w:sz w:val="28"/>
        </w:rPr>
        <w:t xml:space="preserve"> 7</w:t>
      </w:r>
      <w:r w:rsidRPr="00677B2C">
        <w:rPr>
          <w:rFonts w:ascii="Times New Roman" w:hAnsi="Times New Roman" w:cs="Times New Roman"/>
          <w:sz w:val="28"/>
        </w:rPr>
        <w:t>:</w:t>
      </w:r>
    </w:p>
    <w:p w:rsidR="00677B2C" w:rsidRPr="00677B2C" w:rsidRDefault="00677B2C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B1D76" w:rsidRDefault="0088407C" w:rsidP="00057E9F">
      <w:pPr>
        <w:keepNext/>
        <w:keepLines/>
        <w:spacing w:after="0" w:line="360" w:lineRule="auto"/>
        <w:ind w:firstLine="4253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32"/>
              </w:rPr>
              <m:t>К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32"/>
              </w:rPr>
              <m:t>КДЗ</m:t>
            </m:r>
          </m:sub>
        </m:sSub>
        <m:r>
          <m:rPr>
            <m:nor/>
          </m:rPr>
          <w:rPr>
            <w:rFonts w:ascii="Times New Roman" w:hAnsi="Times New Roman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2"/>
              </w:rPr>
              <m:t>Выручка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2"/>
              </w:rPr>
              <m:t>ср.</m:t>
            </m:r>
            <m:r>
              <m:rPr>
                <m:nor/>
              </m:rPr>
              <w:rPr>
                <w:rFonts w:ascii="Cambria Math" w:hAnsi="Times New Roman" w:cs="Times New Roman"/>
                <w:sz w:val="32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 w:cs="Times New Roman"/>
                <w:sz w:val="32"/>
              </w:rPr>
              <m:t>КЗ</m:t>
            </m:r>
          </m:den>
        </m:f>
      </m:oMath>
      <w:r w:rsidR="00677B2C">
        <w:rPr>
          <w:rFonts w:ascii="Times New Roman" w:hAnsi="Times New Roman" w:cs="Times New Roman"/>
          <w:sz w:val="28"/>
        </w:rPr>
        <w:t xml:space="preserve"> </w:t>
      </w:r>
      <w:r w:rsidR="00677B2C">
        <w:rPr>
          <w:rFonts w:ascii="Times New Roman" w:hAnsi="Times New Roman" w:cs="Times New Roman"/>
          <w:sz w:val="28"/>
        </w:rPr>
        <w:tab/>
      </w:r>
      <w:r w:rsidR="00677B2C">
        <w:rPr>
          <w:rFonts w:ascii="Times New Roman" w:hAnsi="Times New Roman" w:cs="Times New Roman"/>
          <w:sz w:val="28"/>
        </w:rPr>
        <w:tab/>
      </w:r>
      <w:r w:rsidR="00677B2C">
        <w:rPr>
          <w:rFonts w:ascii="Times New Roman" w:hAnsi="Times New Roman" w:cs="Times New Roman"/>
          <w:sz w:val="28"/>
        </w:rPr>
        <w:tab/>
      </w:r>
      <w:r w:rsidR="00677B2C">
        <w:rPr>
          <w:rFonts w:ascii="Times New Roman" w:hAnsi="Times New Roman" w:cs="Times New Roman"/>
          <w:sz w:val="28"/>
        </w:rPr>
        <w:tab/>
      </w:r>
      <w:r w:rsidR="00677B2C">
        <w:rPr>
          <w:rFonts w:ascii="Times New Roman" w:hAnsi="Times New Roman" w:cs="Times New Roman"/>
          <w:sz w:val="28"/>
        </w:rPr>
        <w:tab/>
      </w:r>
      <w:r w:rsidR="00EC5BBB">
        <w:rPr>
          <w:rFonts w:ascii="Times New Roman" w:hAnsi="Times New Roman" w:cs="Times New Roman"/>
          <w:sz w:val="28"/>
        </w:rPr>
        <w:t xml:space="preserve"> </w:t>
      </w:r>
      <w:r w:rsidR="00677B2C">
        <w:rPr>
          <w:rFonts w:ascii="Times New Roman" w:hAnsi="Times New Roman" w:cs="Times New Roman"/>
          <w:sz w:val="28"/>
        </w:rPr>
        <w:t>(7)</w:t>
      </w:r>
    </w:p>
    <w:p w:rsidR="00EC5BBB" w:rsidRDefault="00EC5BBB" w:rsidP="00057E9F">
      <w:pPr>
        <w:keepNext/>
        <w:keepLines/>
        <w:spacing w:after="0" w:line="360" w:lineRule="auto"/>
        <w:ind w:firstLine="4253"/>
        <w:jc w:val="center"/>
        <w:rPr>
          <w:rFonts w:ascii="Times New Roman" w:hAnsi="Times New Roman" w:cs="Times New Roman"/>
          <w:sz w:val="28"/>
        </w:rPr>
      </w:pPr>
    </w:p>
    <w:p w:rsidR="00EC5BBB" w:rsidRPr="00EC5BBB" w:rsidRDefault="00EC5BBB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Произведем соответствующие расчеты:</w:t>
      </w:r>
    </w:p>
    <w:p w:rsidR="001B1D76" w:rsidRPr="00EC5BBB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К</w:t>
      </w:r>
      <w:r w:rsidRPr="00EC5BBB">
        <w:rPr>
          <w:rFonts w:ascii="Times New Roman" w:hAnsi="Times New Roman" w:cs="Times New Roman"/>
          <w:sz w:val="28"/>
          <w:vertAlign w:val="subscript"/>
        </w:rPr>
        <w:t>2015</w:t>
      </w:r>
      <w:r w:rsidR="00EC5BBB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407290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47172+44344/2</m:t>
            </m:r>
          </m:den>
        </m:f>
        <m:r>
          <w:rPr>
            <w:rFonts w:ascii="Cambria Math" w:hAnsi="Cambria Math" w:cs="Times New Roman"/>
            <w:sz w:val="36"/>
          </w:rPr>
          <m:t xml:space="preserve"> </m:t>
        </m:r>
      </m:oMath>
      <w:r w:rsidRPr="00677B2C">
        <w:rPr>
          <w:rFonts w:ascii="Times New Roman" w:hAnsi="Times New Roman" w:cs="Times New Roman"/>
          <w:sz w:val="28"/>
        </w:rPr>
        <w:t>=</w:t>
      </w:r>
      <w:r w:rsidR="00EC5BBB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8,9</w:t>
      </w:r>
      <w:r w:rsidR="00EC5BBB" w:rsidRPr="00EC5BBB">
        <w:rPr>
          <w:rFonts w:ascii="Times New Roman" w:hAnsi="Times New Roman" w:cs="Times New Roman"/>
          <w:sz w:val="28"/>
        </w:rPr>
        <w:t>;</w:t>
      </w:r>
    </w:p>
    <w:p w:rsidR="001B1D76" w:rsidRPr="00EC5BBB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К</w:t>
      </w:r>
      <w:r w:rsidRPr="00EC5BBB">
        <w:rPr>
          <w:rFonts w:ascii="Times New Roman" w:hAnsi="Times New Roman" w:cs="Times New Roman"/>
          <w:sz w:val="28"/>
          <w:vertAlign w:val="subscript"/>
        </w:rPr>
        <w:t>2016</w:t>
      </w:r>
      <w:r w:rsidR="00EC5BBB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515633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44344+43921/2</m:t>
            </m:r>
          </m:den>
        </m:f>
        <m:r>
          <w:rPr>
            <w:rFonts w:ascii="Cambria Math" w:hAnsi="Cambria Math" w:cs="Times New Roman"/>
            <w:sz w:val="36"/>
          </w:rPr>
          <m:t xml:space="preserve"> </m:t>
        </m:r>
      </m:oMath>
      <w:r w:rsidRPr="00677B2C">
        <w:rPr>
          <w:rFonts w:ascii="Times New Roman" w:hAnsi="Times New Roman" w:cs="Times New Roman"/>
          <w:sz w:val="28"/>
        </w:rPr>
        <w:t>=</w:t>
      </w:r>
      <w:r w:rsidR="00EC5BBB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11,6</w:t>
      </w:r>
      <w:r w:rsidR="00EC5BBB" w:rsidRPr="00EC5BBB">
        <w:rPr>
          <w:rFonts w:ascii="Times New Roman" w:hAnsi="Times New Roman" w:cs="Times New Roman"/>
          <w:sz w:val="28"/>
        </w:rPr>
        <w:t>;</w:t>
      </w:r>
    </w:p>
    <w:p w:rsidR="001B1D76" w:rsidRPr="00EC5BBB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К</w:t>
      </w:r>
      <w:r w:rsidRPr="00EC5BBB">
        <w:rPr>
          <w:rFonts w:ascii="Times New Roman" w:hAnsi="Times New Roman" w:cs="Times New Roman"/>
          <w:sz w:val="28"/>
          <w:vertAlign w:val="subscript"/>
        </w:rPr>
        <w:t>2017</w:t>
      </w:r>
      <w:r w:rsidR="00EC5BBB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w:r w:rsidR="00EC5BBB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605709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43921+31339/2</m:t>
            </m:r>
          </m:den>
        </m:f>
      </m:oMath>
      <w:r w:rsidR="00EC5BBB">
        <w:rPr>
          <w:rFonts w:ascii="Times New Roman" w:eastAsiaTheme="minorEastAsia" w:hAnsi="Times New Roman" w:cs="Times New Roman"/>
          <w:sz w:val="36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w:r w:rsidR="00EC5BBB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16,0</w:t>
      </w:r>
      <w:r w:rsidR="00EC5BBB" w:rsidRPr="00EC5BBB">
        <w:rPr>
          <w:rFonts w:ascii="Times New Roman" w:hAnsi="Times New Roman" w:cs="Times New Roman"/>
          <w:sz w:val="28"/>
        </w:rPr>
        <w:t>.</w:t>
      </w: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Пери</w:t>
      </w:r>
      <w:r w:rsidR="00EC5BBB">
        <w:rPr>
          <w:rFonts w:ascii="Times New Roman" w:hAnsi="Times New Roman" w:cs="Times New Roman"/>
          <w:sz w:val="28"/>
        </w:rPr>
        <w:t>од оборачиваемости кредиторской</w:t>
      </w:r>
      <w:r w:rsidRPr="00677B2C">
        <w:rPr>
          <w:rFonts w:ascii="Times New Roman" w:hAnsi="Times New Roman" w:cs="Times New Roman"/>
          <w:sz w:val="28"/>
        </w:rPr>
        <w:t xml:space="preserve"> задо</w:t>
      </w:r>
      <w:r w:rsidR="00EC5BBB">
        <w:rPr>
          <w:rFonts w:ascii="Times New Roman" w:hAnsi="Times New Roman" w:cs="Times New Roman"/>
          <w:sz w:val="28"/>
        </w:rPr>
        <w:t xml:space="preserve">лженности </w:t>
      </w:r>
      <w:r w:rsidRPr="00677B2C">
        <w:rPr>
          <w:rFonts w:ascii="Times New Roman" w:hAnsi="Times New Roman" w:cs="Times New Roman"/>
          <w:sz w:val="28"/>
        </w:rPr>
        <w:t>определяется по формуле</w:t>
      </w:r>
      <w:r w:rsidR="00EC5BBB">
        <w:rPr>
          <w:rFonts w:ascii="Times New Roman" w:hAnsi="Times New Roman" w:cs="Times New Roman"/>
          <w:sz w:val="28"/>
        </w:rPr>
        <w:t xml:space="preserve"> 8</w:t>
      </w:r>
      <w:r w:rsidRPr="00677B2C">
        <w:rPr>
          <w:rFonts w:ascii="Times New Roman" w:hAnsi="Times New Roman" w:cs="Times New Roman"/>
          <w:sz w:val="28"/>
        </w:rPr>
        <w:t>:</w:t>
      </w:r>
    </w:p>
    <w:p w:rsidR="00EC5BBB" w:rsidRPr="00677B2C" w:rsidRDefault="00EC5BBB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B1D76" w:rsidRPr="00677B2C" w:rsidRDefault="0088407C" w:rsidP="00057E9F">
      <w:pPr>
        <w:keepNext/>
        <w:keepLines/>
        <w:spacing w:after="0" w:line="360" w:lineRule="auto"/>
        <w:ind w:firstLine="3686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</w:rPr>
              <m:t>Т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</w:rPr>
              <m:t>ДЗ</m:t>
            </m:r>
          </m:sub>
        </m:sSub>
        <m:r>
          <m:rPr>
            <m:nor/>
          </m:rPr>
          <w:rPr>
            <w:rFonts w:ascii="Cambria Math" w:hAnsi="Times New Roman" w:cs="Times New Roman"/>
            <w:sz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</w:rPr>
          <m:t>(в</m:t>
        </m:r>
        <m:r>
          <m:rPr>
            <m:nor/>
          </m:rPr>
          <w:rPr>
            <w:rFonts w:ascii="Cambria Math" w:hAnsi="Times New Roman" w:cs="Times New Roman"/>
            <w:sz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</w:rPr>
          <m:t>днях)</m:t>
        </m:r>
        <m:r>
          <m:rPr>
            <m:nor/>
          </m:rPr>
          <w:rPr>
            <w:rFonts w:ascii="Cambria Math" w:hAnsi="Times New Roman" w:cs="Times New Roman"/>
            <w:sz w:val="28"/>
          </w:rPr>
          <m:t xml:space="preserve"> </m:t>
        </m:r>
      </m:oMath>
      <w:r w:rsidR="001B1D76" w:rsidRPr="00677B2C">
        <w:rPr>
          <w:rFonts w:ascii="Times New Roman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365 дней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36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36"/>
                  </w:rPr>
                  <m:t>К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36"/>
                  </w:rPr>
                  <m:t xml:space="preserve"> 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36"/>
                  </w:rPr>
                  <m:t>КЗ</m:t>
                </m:r>
              </m:sub>
            </m:sSub>
          </m:den>
        </m:f>
      </m:oMath>
      <w:r w:rsidR="001B1D76" w:rsidRPr="00EC5BBB">
        <w:rPr>
          <w:rFonts w:ascii="Times New Roman" w:hAnsi="Times New Roman" w:cs="Times New Roman"/>
          <w:sz w:val="28"/>
        </w:rPr>
        <w:t xml:space="preserve"> </w:t>
      </w:r>
      <w:r w:rsidR="00EC5BBB" w:rsidRPr="00EC5BBB">
        <w:rPr>
          <w:rFonts w:ascii="Times New Roman" w:hAnsi="Times New Roman" w:cs="Times New Roman"/>
          <w:sz w:val="28"/>
        </w:rPr>
        <w:t xml:space="preserve"> </w:t>
      </w:r>
      <w:r w:rsidR="00EC5BBB">
        <w:rPr>
          <w:rFonts w:ascii="Times New Roman" w:hAnsi="Times New Roman" w:cs="Times New Roman"/>
          <w:sz w:val="28"/>
        </w:rPr>
        <w:tab/>
      </w:r>
      <w:r w:rsidR="00EC5BBB">
        <w:rPr>
          <w:rFonts w:ascii="Times New Roman" w:hAnsi="Times New Roman" w:cs="Times New Roman"/>
          <w:sz w:val="28"/>
        </w:rPr>
        <w:tab/>
      </w:r>
      <w:r w:rsidR="00EC5BBB">
        <w:rPr>
          <w:rFonts w:ascii="Times New Roman" w:hAnsi="Times New Roman" w:cs="Times New Roman"/>
          <w:sz w:val="28"/>
        </w:rPr>
        <w:tab/>
      </w:r>
      <w:r w:rsidR="00EC5BBB">
        <w:rPr>
          <w:rFonts w:ascii="Times New Roman" w:hAnsi="Times New Roman" w:cs="Times New Roman"/>
          <w:sz w:val="28"/>
        </w:rPr>
        <w:tab/>
        <w:t xml:space="preserve"> (8)</w:t>
      </w:r>
    </w:p>
    <w:p w:rsidR="00EC5BBB" w:rsidRDefault="00EC5BBB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5BBB" w:rsidRPr="00EC5BBB" w:rsidRDefault="00EC5BBB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Произведем соответствующие расчеты:</w:t>
      </w:r>
    </w:p>
    <w:p w:rsidR="001B1D76" w:rsidRPr="00F67FA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Т</w:t>
      </w:r>
      <w:r w:rsidRPr="00EC5BBB">
        <w:rPr>
          <w:rFonts w:ascii="Times New Roman" w:hAnsi="Times New Roman" w:cs="Times New Roman"/>
          <w:sz w:val="28"/>
          <w:vertAlign w:val="subscript"/>
        </w:rPr>
        <w:t>2015</w:t>
      </w:r>
      <w:r w:rsidR="00EC5BBB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365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8,9</m:t>
            </m:r>
          </m:den>
        </m:f>
        <m:r>
          <w:rPr>
            <w:rFonts w:ascii="Cambria Math" w:hAnsi="Cambria Math" w:cs="Times New Roman"/>
            <w:sz w:val="36"/>
          </w:rPr>
          <m:t xml:space="preserve"> </m:t>
        </m:r>
      </m:oMath>
      <w:r w:rsidRPr="00677B2C">
        <w:rPr>
          <w:rFonts w:ascii="Times New Roman" w:hAnsi="Times New Roman" w:cs="Times New Roman"/>
          <w:sz w:val="28"/>
        </w:rPr>
        <w:t>=</w:t>
      </w:r>
      <w:r w:rsidR="00EC5BBB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41,0</w:t>
      </w:r>
      <w:r w:rsidR="00EC5BBB" w:rsidRPr="00F67FAC">
        <w:rPr>
          <w:rFonts w:ascii="Times New Roman" w:hAnsi="Times New Roman" w:cs="Times New Roman"/>
          <w:sz w:val="28"/>
        </w:rPr>
        <w:t>;</w:t>
      </w:r>
    </w:p>
    <w:p w:rsidR="001B1D76" w:rsidRPr="00F67FAC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Т</w:t>
      </w:r>
      <w:r w:rsidRPr="00EC5BBB">
        <w:rPr>
          <w:rFonts w:ascii="Times New Roman" w:hAnsi="Times New Roman" w:cs="Times New Roman"/>
          <w:sz w:val="28"/>
          <w:vertAlign w:val="subscript"/>
        </w:rPr>
        <w:t>2016</w:t>
      </w:r>
      <w:r w:rsidR="00EC5BBB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w:r w:rsidR="00EC5BBB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365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11,6</m:t>
            </m:r>
          </m:den>
        </m:f>
        <m:r>
          <w:rPr>
            <w:rFonts w:ascii="Cambria Math" w:hAnsi="Cambria Math" w:cs="Times New Roman"/>
            <w:sz w:val="36"/>
          </w:rPr>
          <m:t xml:space="preserve"> </m:t>
        </m:r>
      </m:oMath>
      <w:r w:rsidRPr="00677B2C">
        <w:rPr>
          <w:rFonts w:ascii="Times New Roman" w:hAnsi="Times New Roman" w:cs="Times New Roman"/>
          <w:sz w:val="28"/>
        </w:rPr>
        <w:t>=</w:t>
      </w:r>
      <w:r w:rsidR="00EC5BBB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31,0</w:t>
      </w:r>
      <w:r w:rsidR="00EC5BBB" w:rsidRPr="00F67FAC">
        <w:rPr>
          <w:rFonts w:ascii="Times New Roman" w:hAnsi="Times New Roman" w:cs="Times New Roman"/>
          <w:sz w:val="28"/>
        </w:rPr>
        <w:t>;</w:t>
      </w:r>
    </w:p>
    <w:p w:rsidR="001B1D76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B2C">
        <w:rPr>
          <w:rFonts w:ascii="Times New Roman" w:hAnsi="Times New Roman" w:cs="Times New Roman"/>
          <w:sz w:val="28"/>
        </w:rPr>
        <w:t>Т</w:t>
      </w:r>
      <w:r w:rsidRPr="00EC5BBB">
        <w:rPr>
          <w:rFonts w:ascii="Times New Roman" w:hAnsi="Times New Roman" w:cs="Times New Roman"/>
          <w:sz w:val="28"/>
          <w:vertAlign w:val="subscript"/>
        </w:rPr>
        <w:t>2017</w:t>
      </w:r>
      <w:r w:rsidR="00EC5BBB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=</w:t>
      </w:r>
      <m:oMath>
        <m:r>
          <w:rPr>
            <w:rFonts w:ascii="Cambria Math" w:hAnsi="Cambria Math" w:cs="Times New Roman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365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36"/>
              </w:rPr>
              <m:t>16,0</m:t>
            </m:r>
          </m:den>
        </m:f>
        <m:r>
          <w:rPr>
            <w:rFonts w:ascii="Cambria Math" w:hAnsi="Cambria Math" w:cs="Times New Roman"/>
            <w:sz w:val="36"/>
          </w:rPr>
          <m:t xml:space="preserve"> </m:t>
        </m:r>
      </m:oMath>
      <w:r w:rsidRPr="00677B2C">
        <w:rPr>
          <w:rFonts w:ascii="Times New Roman" w:hAnsi="Times New Roman" w:cs="Times New Roman"/>
          <w:sz w:val="28"/>
        </w:rPr>
        <w:t>=</w:t>
      </w:r>
      <w:r w:rsidR="00EC5BBB">
        <w:rPr>
          <w:rFonts w:ascii="Times New Roman" w:hAnsi="Times New Roman" w:cs="Times New Roman"/>
          <w:sz w:val="28"/>
        </w:rPr>
        <w:t xml:space="preserve"> </w:t>
      </w:r>
      <w:r w:rsidRPr="00677B2C">
        <w:rPr>
          <w:rFonts w:ascii="Times New Roman" w:hAnsi="Times New Roman" w:cs="Times New Roman"/>
          <w:sz w:val="28"/>
        </w:rPr>
        <w:t>23</w:t>
      </w:r>
      <w:r w:rsidR="00EC5BBB" w:rsidRPr="00F67FAC">
        <w:rPr>
          <w:rFonts w:ascii="Times New Roman" w:hAnsi="Times New Roman" w:cs="Times New Roman"/>
          <w:sz w:val="28"/>
        </w:rPr>
        <w:t>.</w:t>
      </w:r>
    </w:p>
    <w:p w:rsidR="00EC5BBB" w:rsidRDefault="00EC5BBB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7E9F" w:rsidRDefault="00057E9F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таблице 10 представлены данные по оборачиваемости кредиторской задолженности АО «ПоЗИС»:</w:t>
      </w:r>
    </w:p>
    <w:p w:rsidR="001B1D76" w:rsidRDefault="001B1D76" w:rsidP="00057E9F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lastRenderedPageBreak/>
        <w:t>Таблица 1</w:t>
      </w:r>
      <w:r w:rsidR="0032573D">
        <w:rPr>
          <w:rFonts w:ascii="Times New Roman" w:eastAsia="Calibri" w:hAnsi="Times New Roman" w:cs="Times New Roman"/>
          <w:sz w:val="28"/>
          <w:szCs w:val="28"/>
        </w:rPr>
        <w:t>0</w:t>
      </w:r>
      <w:r w:rsidR="00EC5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– Оборачиваемость кредиторской задолженности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</w:p>
    <w:p w:rsidR="00EC5BBB" w:rsidRPr="0032573D" w:rsidRDefault="00EC5BBB" w:rsidP="00057E9F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4"/>
        <w:gridCol w:w="1017"/>
        <w:gridCol w:w="982"/>
        <w:gridCol w:w="959"/>
        <w:gridCol w:w="1243"/>
        <w:gridCol w:w="1243"/>
      </w:tblGrid>
      <w:tr w:rsidR="001B1D76" w:rsidRPr="0032573D" w:rsidTr="00EC5BBB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Анализируемый период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Изменение, (+, -)</w:t>
            </w:r>
          </w:p>
        </w:tc>
      </w:tr>
      <w:tr w:rsidR="001B1D76" w:rsidRPr="0032573D" w:rsidTr="00EC5BBB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2016/2015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2017/2016</w:t>
            </w:r>
          </w:p>
        </w:tc>
      </w:tr>
      <w:tr w:rsidR="001B1D76" w:rsidRPr="0032573D" w:rsidTr="00245157">
        <w:trPr>
          <w:trHeight w:val="5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D76" w:rsidRPr="0032573D" w:rsidTr="00EC5BB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hAnsi="Times New Roman" w:cs="Times New Roman"/>
                <w:sz w:val="24"/>
                <w:szCs w:val="24"/>
              </w:rPr>
              <w:t>Оборачиваемость кредиторской задолженности, в оборотах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2573D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2573D">
              <w:rPr>
                <w:rFonts w:ascii="Times New Roman" w:hAnsi="Times New Roman" w:cs="Times New Roman"/>
              </w:rPr>
              <w:t>4,4</w:t>
            </w:r>
          </w:p>
        </w:tc>
      </w:tr>
      <w:tr w:rsidR="001B1D76" w:rsidRPr="0032573D" w:rsidTr="00EC5BB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hAnsi="Times New Roman" w:cs="Times New Roman"/>
                <w:sz w:val="24"/>
                <w:szCs w:val="24"/>
              </w:rPr>
              <w:t>Период оборачиваемости кредиторской задолженности, в днях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2573D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D76" w:rsidRPr="0032573D" w:rsidRDefault="001B1D76" w:rsidP="00057E9F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2573D">
              <w:rPr>
                <w:rFonts w:ascii="Times New Roman" w:hAnsi="Times New Roman" w:cs="Times New Roman"/>
              </w:rPr>
              <w:t>-8</w:t>
            </w:r>
          </w:p>
        </w:tc>
      </w:tr>
    </w:tbl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Используя данные об оборачиваемости, проведем необходимые расчеты продолжительности опе</w:t>
      </w:r>
      <w:r w:rsidR="00EC5BBB">
        <w:rPr>
          <w:rFonts w:ascii="Times New Roman" w:eastAsia="Calibri" w:hAnsi="Times New Roman" w:cs="Times New Roman"/>
          <w:sz w:val="28"/>
          <w:szCs w:val="28"/>
        </w:rPr>
        <w:t>рационного и финансового циклов:</w:t>
      </w:r>
    </w:p>
    <w:p w:rsidR="001B1D76" w:rsidRPr="00EC5BBB" w:rsidRDefault="00EC5BBB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m:oMath>
        <m:r>
          <m:rPr>
            <m:nor/>
          </m:rPr>
          <w:rPr>
            <w:rFonts w:ascii="Times New Roman" w:hAnsi="Times New Roman" w:cs="Times New Roman"/>
            <w:sz w:val="28"/>
            <w:szCs w:val="40"/>
          </w:rPr>
          <m:t>ПОЦ 2015 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4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Т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об.зап.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4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4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Т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об.ДЗ.</m:t>
            </m:r>
          </m:sub>
        </m:sSub>
      </m:oMath>
      <w:r w:rsidR="001B1D76" w:rsidRPr="0032573D">
        <w:rPr>
          <w:rFonts w:ascii="Times New Roman" w:hAnsi="Times New Roman" w:cs="Times New Roman"/>
          <w:sz w:val="28"/>
          <w:szCs w:val="40"/>
        </w:rPr>
        <w:t xml:space="preserve">  = 192 дня + 23 дня = 215 дней</w:t>
      </w:r>
      <w:r w:rsidRPr="00EC5BBB">
        <w:rPr>
          <w:rFonts w:ascii="Times New Roman" w:hAnsi="Times New Roman" w:cs="Times New Roman"/>
          <w:sz w:val="28"/>
          <w:szCs w:val="40"/>
        </w:rPr>
        <w:t>;</w:t>
      </w:r>
    </w:p>
    <w:p w:rsidR="001B1D76" w:rsidRPr="00EC5BBB" w:rsidRDefault="00EC5BBB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m:oMath>
        <m:r>
          <m:rPr>
            <m:nor/>
          </m:rPr>
          <w:rPr>
            <w:rFonts w:ascii="Times New Roman" w:hAnsi="Times New Roman" w:cs="Times New Roman"/>
            <w:sz w:val="28"/>
            <w:szCs w:val="40"/>
          </w:rPr>
          <m:t>ПОЦ 2016 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4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Т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об.зап.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4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4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Т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об.ДЗ.</m:t>
            </m:r>
          </m:sub>
        </m:sSub>
      </m:oMath>
      <w:r w:rsidR="001B1D76" w:rsidRPr="0032573D">
        <w:rPr>
          <w:rFonts w:ascii="Times New Roman" w:hAnsi="Times New Roman" w:cs="Times New Roman"/>
          <w:sz w:val="28"/>
          <w:szCs w:val="40"/>
        </w:rPr>
        <w:t xml:space="preserve">  = 182 дня + 26 дня = 208</w:t>
      </w: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1B1D76" w:rsidRPr="0032573D">
        <w:rPr>
          <w:rFonts w:ascii="Times New Roman" w:hAnsi="Times New Roman" w:cs="Times New Roman"/>
          <w:sz w:val="28"/>
          <w:szCs w:val="40"/>
        </w:rPr>
        <w:t>день</w:t>
      </w:r>
      <w:r w:rsidRPr="00EC5BBB">
        <w:rPr>
          <w:rFonts w:ascii="Times New Roman" w:hAnsi="Times New Roman" w:cs="Times New Roman"/>
          <w:sz w:val="28"/>
          <w:szCs w:val="40"/>
        </w:rPr>
        <w:t>;</w:t>
      </w:r>
    </w:p>
    <w:p w:rsidR="001B1D76" w:rsidRPr="00EC5BBB" w:rsidRDefault="00EC5BBB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m:oMath>
        <m:r>
          <m:rPr>
            <m:nor/>
          </m:rPr>
          <w:rPr>
            <w:rFonts w:ascii="Times New Roman" w:hAnsi="Times New Roman" w:cs="Times New Roman"/>
            <w:sz w:val="28"/>
            <w:szCs w:val="40"/>
          </w:rPr>
          <m:t>ПОЦ 2017 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4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Т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об.зап.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4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4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Т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об.ДЗ.</m:t>
            </m:r>
          </m:sub>
        </m:sSub>
      </m:oMath>
      <w:r w:rsidR="001B1D76" w:rsidRPr="0032573D">
        <w:rPr>
          <w:rFonts w:ascii="Times New Roman" w:hAnsi="Times New Roman" w:cs="Times New Roman"/>
          <w:sz w:val="28"/>
          <w:szCs w:val="40"/>
        </w:rPr>
        <w:t>= 179 дней + 32 дня = 211 дней</w:t>
      </w:r>
      <w:r w:rsidRPr="00EC5BBB">
        <w:rPr>
          <w:rFonts w:ascii="Times New Roman" w:hAnsi="Times New Roman" w:cs="Times New Roman"/>
          <w:sz w:val="28"/>
          <w:szCs w:val="40"/>
        </w:rPr>
        <w:t>;</w:t>
      </w:r>
    </w:p>
    <w:p w:rsidR="001B1D76" w:rsidRPr="00EC5BBB" w:rsidRDefault="00EC5BBB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m:oMath>
        <m:r>
          <m:rPr>
            <m:nor/>
          </m:rPr>
          <w:rPr>
            <w:rFonts w:ascii="Times New Roman" w:hAnsi="Times New Roman" w:cs="Times New Roman"/>
            <w:sz w:val="28"/>
            <w:szCs w:val="40"/>
          </w:rPr>
          <m:t>ПФЦ 2015 =ПОЦ 2013 -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4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Т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об.КЗ.</m:t>
            </m:r>
          </m:sub>
        </m:sSub>
      </m:oMath>
      <w:r>
        <w:rPr>
          <w:rFonts w:ascii="Times New Roman" w:hAnsi="Times New Roman" w:cs="Times New Roman"/>
          <w:sz w:val="28"/>
          <w:szCs w:val="40"/>
        </w:rPr>
        <w:t xml:space="preserve">  =192 дня + 23 дня - </w:t>
      </w:r>
      <w:r w:rsidR="001B1D76" w:rsidRPr="0032573D">
        <w:rPr>
          <w:rFonts w:ascii="Times New Roman" w:hAnsi="Times New Roman" w:cs="Times New Roman"/>
          <w:sz w:val="28"/>
          <w:szCs w:val="40"/>
        </w:rPr>
        <w:t>41 день = 167 дней</w:t>
      </w:r>
      <w:r w:rsidRPr="00EC5BBB">
        <w:rPr>
          <w:rFonts w:ascii="Times New Roman" w:hAnsi="Times New Roman" w:cs="Times New Roman"/>
          <w:sz w:val="28"/>
          <w:szCs w:val="40"/>
        </w:rPr>
        <w:t>;</w:t>
      </w:r>
    </w:p>
    <w:p w:rsidR="001B1D76" w:rsidRPr="00EC5BBB" w:rsidRDefault="00EC5BBB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m:oMath>
        <m:r>
          <m:rPr>
            <m:nor/>
          </m:rPr>
          <w:rPr>
            <w:rFonts w:ascii="Times New Roman" w:hAnsi="Times New Roman" w:cs="Times New Roman"/>
            <w:sz w:val="28"/>
            <w:szCs w:val="40"/>
          </w:rPr>
          <m:t>ПФЦ 2016 =ПОЦ 2014 -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4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Т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об.КЗ.</m:t>
            </m:r>
          </m:sub>
        </m:sSub>
      </m:oMath>
      <w:r>
        <w:rPr>
          <w:rFonts w:ascii="Times New Roman" w:hAnsi="Times New Roman" w:cs="Times New Roman"/>
          <w:sz w:val="28"/>
          <w:szCs w:val="40"/>
        </w:rPr>
        <w:t xml:space="preserve">  = 182 дня + 26 дня - </w:t>
      </w:r>
      <w:r w:rsidR="001B1D76" w:rsidRPr="0032573D">
        <w:rPr>
          <w:rFonts w:ascii="Times New Roman" w:hAnsi="Times New Roman" w:cs="Times New Roman"/>
          <w:sz w:val="28"/>
          <w:szCs w:val="40"/>
        </w:rPr>
        <w:t>31 дней = 180 дней</w:t>
      </w:r>
      <w:r w:rsidRPr="00EC5BBB">
        <w:rPr>
          <w:rFonts w:ascii="Times New Roman" w:hAnsi="Times New Roman" w:cs="Times New Roman"/>
          <w:sz w:val="28"/>
          <w:szCs w:val="40"/>
        </w:rPr>
        <w:t>;</w:t>
      </w:r>
    </w:p>
    <w:p w:rsidR="001B1D76" w:rsidRPr="00EC5BBB" w:rsidRDefault="00EC5BBB" w:rsidP="00057E9F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m:oMath>
        <m:r>
          <m:rPr>
            <m:nor/>
          </m:rPr>
          <w:rPr>
            <w:rFonts w:ascii="Times New Roman" w:hAnsi="Times New Roman" w:cs="Times New Roman"/>
            <w:sz w:val="28"/>
            <w:szCs w:val="40"/>
          </w:rPr>
          <m:t>ПФЦ 2017 =ПОЦ 2015 -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4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Т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0"/>
              </w:rPr>
              <m:t>об.КЗ.</m:t>
            </m:r>
          </m:sub>
        </m:sSub>
      </m:oMath>
      <w:r>
        <w:rPr>
          <w:rFonts w:ascii="Times New Roman" w:hAnsi="Times New Roman" w:cs="Times New Roman"/>
          <w:sz w:val="28"/>
          <w:szCs w:val="40"/>
        </w:rPr>
        <w:t xml:space="preserve">  = 179 дней + 32 дня - </w:t>
      </w:r>
      <w:r w:rsidR="001B1D76" w:rsidRPr="0032573D">
        <w:rPr>
          <w:rFonts w:ascii="Times New Roman" w:hAnsi="Times New Roman" w:cs="Times New Roman"/>
          <w:sz w:val="28"/>
          <w:szCs w:val="40"/>
        </w:rPr>
        <w:t>23 день = 188 дней</w:t>
      </w:r>
      <w:r w:rsidRPr="00EC5BBB">
        <w:rPr>
          <w:rFonts w:ascii="Times New Roman" w:hAnsi="Times New Roman" w:cs="Times New Roman"/>
          <w:sz w:val="28"/>
          <w:szCs w:val="40"/>
        </w:rPr>
        <w:t>.</w:t>
      </w:r>
    </w:p>
    <w:p w:rsidR="001B1D76" w:rsidRPr="0032573D" w:rsidRDefault="001B1D76" w:rsidP="00057E9F">
      <w:pPr>
        <w:keepNext/>
        <w:keepLine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3D">
        <w:rPr>
          <w:rFonts w:ascii="Times New Roman" w:eastAsia="Calibri" w:hAnsi="Times New Roman" w:cs="Times New Roman"/>
          <w:sz w:val="28"/>
          <w:szCs w:val="28"/>
        </w:rPr>
        <w:t>Таким образом, видно, что продолжительность и операционн</w:t>
      </w:r>
      <w:r w:rsidR="00EC5BBB">
        <w:rPr>
          <w:rFonts w:ascii="Times New Roman" w:eastAsia="Calibri" w:hAnsi="Times New Roman" w:cs="Times New Roman"/>
          <w:sz w:val="28"/>
          <w:szCs w:val="28"/>
        </w:rPr>
        <w:t>ого и финансового цикла за 2015-</w:t>
      </w:r>
      <w:r w:rsidRPr="0032573D">
        <w:rPr>
          <w:rFonts w:ascii="Times New Roman" w:eastAsia="Calibri" w:hAnsi="Times New Roman" w:cs="Times New Roman"/>
          <w:sz w:val="28"/>
          <w:szCs w:val="28"/>
        </w:rPr>
        <w:t xml:space="preserve">2017 гг. выросла вследствие увеличения срока расчетов с дебиторами. </w:t>
      </w:r>
    </w:p>
    <w:p w:rsidR="00EC5BBB" w:rsidRDefault="00EC5BBB" w:rsidP="00D97DE8">
      <w:pPr>
        <w:keepNext/>
        <w:keepLines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6E1017" w:rsidRDefault="006E1017" w:rsidP="006E1017">
      <w:pPr>
        <w:pStyle w:val="1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10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</w:t>
      </w:r>
      <w:bookmarkStart w:id="10" w:name="_Toc516791215"/>
      <w:r w:rsidR="00E15659" w:rsidRPr="006E10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Pr="006E10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аправления повышения эффективности использования финансовых ресурсов</w:t>
      </w:r>
      <w:bookmarkEnd w:id="10"/>
    </w:p>
    <w:p w:rsidR="006E1017" w:rsidRPr="006E1017" w:rsidRDefault="006E1017" w:rsidP="006E1017">
      <w:pPr>
        <w:spacing w:after="0" w:line="360" w:lineRule="auto"/>
        <w:ind w:firstLine="709"/>
        <w:rPr>
          <w:rFonts w:ascii="Times New Roman" w:hAnsi="Times New Roman" w:cs="Times New Roman"/>
          <w:sz w:val="28"/>
          <w:lang w:eastAsia="ru-RU"/>
        </w:rPr>
      </w:pPr>
    </w:p>
    <w:p w:rsidR="001B1D76" w:rsidRPr="006E1017" w:rsidRDefault="006E1017" w:rsidP="006E1017">
      <w:pPr>
        <w:pStyle w:val="2"/>
        <w:numPr>
          <w:ilvl w:val="1"/>
          <w:numId w:val="11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10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bookmarkStart w:id="11" w:name="_Toc516791216"/>
      <w:r w:rsidR="00E15659" w:rsidRPr="006E10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Резервы формирования и совершенствование структуры источников формирования финансовых ресурсов</w:t>
      </w:r>
      <w:bookmarkEnd w:id="11"/>
    </w:p>
    <w:p w:rsidR="001B1D76" w:rsidRPr="0032573D" w:rsidRDefault="001B1D76" w:rsidP="006E10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76" w:rsidRPr="0032573D" w:rsidRDefault="001B1D76" w:rsidP="006E1017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нет устойчивого состояния денежных средств, временами преобладает дефицит денежных средств, временами свободные денежные средства. Организация имеет свободные денежные средства, поэтому руководству рекомендуется направить свободные денежные средства на финансовую деятельность. </w:t>
      </w:r>
    </w:p>
    <w:p w:rsidR="001B1D76" w:rsidRDefault="001B1D76" w:rsidP="006E1017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>Основные направления оптимизации денежных потоков представлены на рисунке 1</w:t>
      </w:r>
      <w:r w:rsidR="0032573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017" w:rsidRPr="0032573D" w:rsidRDefault="006E1017" w:rsidP="001B1D76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76" w:rsidRPr="0032573D" w:rsidRDefault="001B1D76" w:rsidP="006E1017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01872" wp14:editId="1B56A981">
            <wp:extent cx="5505450" cy="2990850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017" w:rsidRDefault="006E1017" w:rsidP="001B1D76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D76" w:rsidRPr="0032573D" w:rsidRDefault="006E1017" w:rsidP="001B1D76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10</w:t>
      </w:r>
      <w:r w:rsidR="001B1D76" w:rsidRPr="0032573D">
        <w:rPr>
          <w:rFonts w:ascii="Times New Roman" w:eastAsia="Times New Roman" w:hAnsi="Times New Roman" w:cs="Times New Roman"/>
          <w:sz w:val="28"/>
          <w:szCs w:val="28"/>
        </w:rPr>
        <w:t xml:space="preserve"> – Основные направления оптимизации денежных потоков</w:t>
      </w:r>
    </w:p>
    <w:p w:rsidR="001B1D76" w:rsidRPr="0032573D" w:rsidRDefault="001B1D76" w:rsidP="001B1D76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76" w:rsidRPr="0032573D" w:rsidRDefault="001B1D76" w:rsidP="006E101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caps/>
          <w:sz w:val="28"/>
          <w:szCs w:val="28"/>
        </w:rPr>
        <w:t xml:space="preserve">АО </w:t>
      </w:r>
      <w:r w:rsidR="00CB11F5">
        <w:rPr>
          <w:caps/>
          <w:sz w:val="28"/>
          <w:szCs w:val="28"/>
        </w:rPr>
        <w:t>«</w:t>
      </w:r>
      <w:r w:rsidRPr="0032573D">
        <w:rPr>
          <w:sz w:val="28"/>
          <w:szCs w:val="28"/>
        </w:rPr>
        <w:t>ПоЗИС</w:t>
      </w:r>
      <w:r w:rsidR="00CB11F5">
        <w:rPr>
          <w:sz w:val="28"/>
          <w:szCs w:val="28"/>
        </w:rPr>
        <w:t>»</w:t>
      </w:r>
      <w:r w:rsidRPr="0032573D">
        <w:rPr>
          <w:sz w:val="28"/>
          <w:szCs w:val="28"/>
        </w:rPr>
        <w:t xml:space="preserve"> необходимо сформировать такую политику управления денежными средствами, в которую бы входили мероприятия по минимизации уровня потерь альтернативного дохода в процессе их хранения и </w:t>
      </w:r>
      <w:r w:rsidRPr="0032573D">
        <w:rPr>
          <w:sz w:val="28"/>
          <w:szCs w:val="28"/>
        </w:rPr>
        <w:lastRenderedPageBreak/>
        <w:t>противоинфляционной защиты. К числу основных из таких мероприятий относятся:</w:t>
      </w:r>
    </w:p>
    <w:p w:rsidR="001B1D76" w:rsidRPr="006E1017" w:rsidRDefault="001B1D76" w:rsidP="006E1017">
      <w:pPr>
        <w:pStyle w:val="a3"/>
        <w:keepNext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017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с банком, осуществляющим расчетное обслуживание </w:t>
      </w:r>
      <w:r w:rsidRPr="006E1017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6E1017">
        <w:rPr>
          <w:rFonts w:ascii="Times New Roman" w:eastAsia="Times New Roman" w:hAnsi="Times New Roman" w:cs="Times New Roman"/>
          <w:sz w:val="28"/>
          <w:szCs w:val="28"/>
        </w:rPr>
        <w:t>, условий текущего хранения остатка денежных активов с выплатой депозитного процента по средней сумме этого остатка (например, путем открытия контокоррентного счета в банке);</w:t>
      </w:r>
    </w:p>
    <w:p w:rsidR="001B1D76" w:rsidRPr="006E1017" w:rsidRDefault="001B1D76" w:rsidP="006E1017">
      <w:pPr>
        <w:pStyle w:val="a3"/>
        <w:keepNext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017">
        <w:rPr>
          <w:rFonts w:ascii="Times New Roman" w:eastAsia="Times New Roman" w:hAnsi="Times New Roman" w:cs="Times New Roman"/>
          <w:sz w:val="28"/>
          <w:szCs w:val="28"/>
        </w:rPr>
        <w:t>использование краткосрочных денежных инструментов инвестирования (в первую очередь, депозитных вкладов в банках) для временного хранения страхового и инвестиционного остатков денежных активов;</w:t>
      </w:r>
    </w:p>
    <w:p w:rsidR="001B1D76" w:rsidRPr="006E1017" w:rsidRDefault="001B1D76" w:rsidP="006E1017">
      <w:pPr>
        <w:pStyle w:val="a3"/>
        <w:keepNext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017">
        <w:rPr>
          <w:rFonts w:ascii="Times New Roman" w:eastAsia="Times New Roman" w:hAnsi="Times New Roman" w:cs="Times New Roman"/>
          <w:sz w:val="28"/>
          <w:szCs w:val="28"/>
        </w:rPr>
        <w:t>использование высокодоходных фондовых инструментов для инвестирования резерва и свободного остатка денежных активов, но при условии достаточной ликвидности этих инструментов на финансовом рынке.</w:t>
      </w:r>
    </w:p>
    <w:p w:rsidR="001B1D76" w:rsidRPr="0032573D" w:rsidRDefault="001B1D76" w:rsidP="006E1017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Предложенные меры по оптимизации денежных средств </w:t>
      </w:r>
      <w:r w:rsidRPr="0032573D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4155F5">
        <w:rPr>
          <w:rFonts w:ascii="Times New Roman" w:hAnsi="Times New Roman" w:cs="Times New Roman"/>
          <w:caps/>
          <w:sz w:val="28"/>
          <w:szCs w:val="28"/>
        </w:rPr>
        <w:t>«</w:t>
      </w:r>
      <w:r w:rsidRPr="0032573D">
        <w:rPr>
          <w:rFonts w:ascii="Times New Roman" w:hAnsi="Times New Roman" w:cs="Times New Roman"/>
          <w:sz w:val="28"/>
          <w:szCs w:val="28"/>
        </w:rPr>
        <w:t>ПоЗИС</w:t>
      </w:r>
      <w:r w:rsidR="004155F5">
        <w:rPr>
          <w:rFonts w:ascii="Times New Roman" w:hAnsi="Times New Roman" w:cs="Times New Roman"/>
          <w:sz w:val="28"/>
          <w:szCs w:val="28"/>
        </w:rPr>
        <w:t>»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 дают возможность </w:t>
      </w:r>
      <w:r w:rsidRPr="0032573D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32573D">
        <w:rPr>
          <w:rFonts w:ascii="Times New Roman" w:eastAsia="Times New Roman" w:hAnsi="Times New Roman" w:cs="Times New Roman"/>
          <w:sz w:val="28"/>
          <w:szCs w:val="28"/>
        </w:rPr>
        <w:t xml:space="preserve"> получать дополнительную прибыль, генерируя непосредственно его денежными активами.</w:t>
      </w:r>
    </w:p>
    <w:p w:rsidR="001B1D76" w:rsidRPr="0032573D" w:rsidRDefault="001B1D76" w:rsidP="006E10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76" w:rsidRPr="006E1017" w:rsidRDefault="00E15659" w:rsidP="006E1017">
      <w:pPr>
        <w:pStyle w:val="2"/>
        <w:numPr>
          <w:ilvl w:val="1"/>
          <w:numId w:val="11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12" w:name="_Toc516791217"/>
      <w:r w:rsidRPr="006E1017">
        <w:rPr>
          <w:rFonts w:ascii="Times New Roman" w:eastAsia="Times New Roman" w:hAnsi="Times New Roman" w:cs="Times New Roman"/>
          <w:color w:val="auto"/>
          <w:sz w:val="28"/>
          <w:lang w:eastAsia="ru-RU"/>
        </w:rPr>
        <w:t>Оценка эффективности предложенных мероприятий</w:t>
      </w:r>
      <w:bookmarkEnd w:id="12"/>
    </w:p>
    <w:p w:rsidR="001B1D76" w:rsidRPr="0032573D" w:rsidRDefault="001B1D76" w:rsidP="006E10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76" w:rsidRPr="0032573D" w:rsidRDefault="001B1D76" w:rsidP="001B1D7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caps/>
          <w:sz w:val="28"/>
          <w:szCs w:val="28"/>
        </w:rPr>
        <w:t xml:space="preserve">АО </w:t>
      </w:r>
      <w:r w:rsidR="00CB11F5">
        <w:rPr>
          <w:caps/>
          <w:sz w:val="28"/>
          <w:szCs w:val="28"/>
        </w:rPr>
        <w:t>«</w:t>
      </w:r>
      <w:r w:rsidRPr="0032573D">
        <w:rPr>
          <w:sz w:val="28"/>
          <w:szCs w:val="28"/>
        </w:rPr>
        <w:t>ПоЗИС</w:t>
      </w:r>
      <w:r w:rsidR="00CB11F5">
        <w:rPr>
          <w:sz w:val="28"/>
          <w:szCs w:val="28"/>
        </w:rPr>
        <w:t>»</w:t>
      </w:r>
      <w:r w:rsidRPr="0032573D">
        <w:rPr>
          <w:sz w:val="28"/>
          <w:szCs w:val="28"/>
        </w:rPr>
        <w:t xml:space="preserve"> в целях сокращения остатка дебиторской задолженности предлагается предоставлять своим клиентам </w:t>
      </w:r>
      <w:r w:rsidR="006324C1">
        <w:rPr>
          <w:sz w:val="28"/>
          <w:szCs w:val="28"/>
        </w:rPr>
        <w:t xml:space="preserve">скидку в 5% при условии оплаты </w:t>
      </w:r>
      <w:r w:rsidRPr="0032573D">
        <w:rPr>
          <w:sz w:val="28"/>
          <w:szCs w:val="28"/>
        </w:rPr>
        <w:t>в течение 5 дней, чт</w:t>
      </w:r>
      <w:r w:rsidR="006324C1">
        <w:rPr>
          <w:sz w:val="28"/>
          <w:szCs w:val="28"/>
        </w:rPr>
        <w:t xml:space="preserve">о </w:t>
      </w:r>
      <w:r w:rsidRPr="0032573D">
        <w:rPr>
          <w:sz w:val="28"/>
          <w:szCs w:val="28"/>
        </w:rPr>
        <w:t>позволит получить денежные средства для осуществления своей деятельности и сократить суммы остатка дебиторской задолженности.</w:t>
      </w:r>
    </w:p>
    <w:p w:rsidR="001B1D76" w:rsidRDefault="001B1D76" w:rsidP="001B1D7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 xml:space="preserve">Рассчитаем, воспользуются ли покупатели </w:t>
      </w:r>
      <w:r w:rsidRPr="0032573D">
        <w:rPr>
          <w:caps/>
          <w:sz w:val="28"/>
          <w:szCs w:val="28"/>
        </w:rPr>
        <w:t xml:space="preserve">АО </w:t>
      </w:r>
      <w:r w:rsidR="004155F5">
        <w:rPr>
          <w:caps/>
          <w:sz w:val="28"/>
          <w:szCs w:val="28"/>
        </w:rPr>
        <w:t>«</w:t>
      </w:r>
      <w:r w:rsidRPr="0032573D">
        <w:rPr>
          <w:sz w:val="28"/>
          <w:szCs w:val="28"/>
        </w:rPr>
        <w:t>ПоЗИС</w:t>
      </w:r>
      <w:r w:rsidR="004155F5">
        <w:rPr>
          <w:sz w:val="28"/>
          <w:szCs w:val="28"/>
        </w:rPr>
        <w:t>»</w:t>
      </w:r>
      <w:r w:rsidRPr="0032573D">
        <w:rPr>
          <w:sz w:val="28"/>
          <w:szCs w:val="28"/>
        </w:rPr>
        <w:t>, задолженность которых является, предоставленной ски</w:t>
      </w:r>
      <w:r w:rsidR="00CB11F5">
        <w:rPr>
          <w:sz w:val="28"/>
          <w:szCs w:val="28"/>
        </w:rPr>
        <w:t xml:space="preserve">дкой в размере 5% при оплате в </w:t>
      </w:r>
      <w:r w:rsidR="00CB11F5" w:rsidRPr="0032573D">
        <w:rPr>
          <w:sz w:val="28"/>
          <w:szCs w:val="28"/>
        </w:rPr>
        <w:t>пятидневный</w:t>
      </w:r>
      <w:r w:rsidRPr="0032573D">
        <w:rPr>
          <w:sz w:val="28"/>
          <w:szCs w:val="28"/>
        </w:rPr>
        <w:t xml:space="preserve"> срок при максимальной длительности отсрочки по условиям договоров в 75 дней</w:t>
      </w:r>
      <w:r w:rsidR="00CB3093">
        <w:rPr>
          <w:sz w:val="28"/>
          <w:szCs w:val="28"/>
        </w:rPr>
        <w:t xml:space="preserve"> (формула 9)</w:t>
      </w:r>
      <w:r w:rsidRPr="0032573D">
        <w:rPr>
          <w:sz w:val="28"/>
          <w:szCs w:val="28"/>
        </w:rPr>
        <w:t>:</w:t>
      </w:r>
    </w:p>
    <w:p w:rsidR="006324C1" w:rsidRDefault="006324C1" w:rsidP="001B1D7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24C1" w:rsidRDefault="00CB3093" w:rsidP="00CB3093">
      <w:pPr>
        <w:pStyle w:val="a4"/>
        <w:shd w:val="clear" w:color="auto" w:fill="FFFFFF"/>
        <w:spacing w:before="0" w:beforeAutospacing="0" w:after="0" w:afterAutospacing="0" w:line="360" w:lineRule="auto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отказа от скидки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sz w:val="36"/>
                <w:szCs w:val="28"/>
              </w:rPr>
              <m:t xml:space="preserve">% С 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sz w:val="36"/>
                    <w:szCs w:val="28"/>
                  </w:rPr>
                  <m:t>100%</m:t>
                </m:r>
                <m:r>
                  <m:rPr>
                    <m:nor/>
                  </m:rPr>
                  <w:rPr>
                    <w:rFonts w:ascii="Cambria Math"/>
                    <w:sz w:val="36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sz w:val="36"/>
                    <w:szCs w:val="28"/>
                  </w:rPr>
                  <m:t>-</m:t>
                </m:r>
                <m:r>
                  <m:rPr>
                    <m:nor/>
                  </m:rPr>
                  <w:rPr>
                    <w:rFonts w:ascii="Cambria Math"/>
                    <w:sz w:val="36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sz w:val="36"/>
                    <w:szCs w:val="28"/>
                  </w:rPr>
                  <m:t>% С</m:t>
                </m:r>
              </m:e>
            </m:d>
            <m:r>
              <m:rPr>
                <m:nor/>
              </m:rPr>
              <w:rPr>
                <w:sz w:val="36"/>
                <w:szCs w:val="28"/>
              </w:rPr>
              <m:t xml:space="preserve"> </m:t>
            </m:r>
          </m:den>
        </m:f>
        <m:r>
          <m:rPr>
            <m:nor/>
          </m:rPr>
          <w:rPr>
            <w:sz w:val="36"/>
            <w:szCs w:val="28"/>
          </w:rPr>
          <m:t xml:space="preserve"> ×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sz w:val="36"/>
                <w:szCs w:val="28"/>
              </w:rPr>
              <m:t>360</m:t>
            </m:r>
          </m:num>
          <m:den>
            <m:r>
              <m:rPr>
                <m:nor/>
              </m:rPr>
              <w:rPr>
                <w:sz w:val="36"/>
                <w:szCs w:val="28"/>
              </w:rPr>
              <m:t>МО-Р</m:t>
            </m:r>
          </m:den>
        </m:f>
        <m:r>
          <m:rPr>
            <m:nor/>
          </m:rPr>
          <w:rPr>
            <w:sz w:val="28"/>
            <w:szCs w:val="28"/>
          </w:rPr>
          <m:t xml:space="preserve">× 100 </m:t>
        </m:r>
      </m:oMath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ab/>
        <w:t xml:space="preserve">           (9)</w:t>
      </w:r>
      <w:r>
        <w:rPr>
          <w:sz w:val="28"/>
          <w:szCs w:val="28"/>
        </w:rPr>
        <w:tab/>
      </w:r>
    </w:p>
    <w:p w:rsidR="00CB3093" w:rsidRDefault="00CB3093" w:rsidP="00CB30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 % С – процент скидки</w:t>
      </w:r>
      <w:r w:rsidRPr="00CB11F5">
        <w:rPr>
          <w:sz w:val="28"/>
          <w:szCs w:val="28"/>
        </w:rPr>
        <w:t>;</w:t>
      </w:r>
    </w:p>
    <w:p w:rsidR="00CB3093" w:rsidRDefault="00CB3093" w:rsidP="00CB3093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МО – максимальная длительность отсрочки платежей, дн.</w:t>
      </w:r>
      <w:r w:rsidRPr="00CB3093">
        <w:rPr>
          <w:sz w:val="28"/>
          <w:szCs w:val="28"/>
        </w:rPr>
        <w:t>;</w:t>
      </w:r>
    </w:p>
    <w:p w:rsidR="00CB3093" w:rsidRDefault="00CB3093" w:rsidP="00CB3093">
      <w:pPr>
        <w:pStyle w:val="a4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 – период, в течение которого предоставляется скидка, дн.</w:t>
      </w:r>
    </w:p>
    <w:p w:rsidR="00CB3093" w:rsidRDefault="001B1D76" w:rsidP="00CB30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>Цена отказа от скидки = 5% / (100% – 2%) * 360</w:t>
      </w:r>
      <w:r w:rsidR="00CB3093">
        <w:rPr>
          <w:sz w:val="28"/>
          <w:szCs w:val="28"/>
        </w:rPr>
        <w:t xml:space="preserve"> </w:t>
      </w:r>
      <w:r w:rsidRPr="0032573D">
        <w:rPr>
          <w:sz w:val="28"/>
          <w:szCs w:val="28"/>
        </w:rPr>
        <w:t>/ (75 – 5) * 100% = 26,23%</w:t>
      </w:r>
      <w:r w:rsidR="00CB3093">
        <w:rPr>
          <w:sz w:val="28"/>
          <w:szCs w:val="28"/>
        </w:rPr>
        <w:t>.</w:t>
      </w:r>
    </w:p>
    <w:p w:rsidR="00AB7921" w:rsidRDefault="001B1D76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>Поскольку данное значение превышает уровень банковского процента по краткосрочному кредиту (18%), то можно рассчитывать на то, что покупатели воспользуются предложенной скидкой в 5% и в срок произведут оплату большее количество покупателей. В этом случае время взыскания денежных платежей сократиться.</w:t>
      </w:r>
    </w:p>
    <w:p w:rsidR="00AB7921" w:rsidRDefault="001B1D76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 xml:space="preserve">Величина дебиторской задолженности покупателей </w:t>
      </w:r>
      <w:r w:rsidRPr="0032573D">
        <w:rPr>
          <w:caps/>
          <w:sz w:val="28"/>
          <w:szCs w:val="28"/>
        </w:rPr>
        <w:t xml:space="preserve">АО </w:t>
      </w:r>
      <w:r w:rsidR="004155F5">
        <w:rPr>
          <w:caps/>
          <w:sz w:val="28"/>
          <w:szCs w:val="28"/>
        </w:rPr>
        <w:t>«</w:t>
      </w:r>
      <w:r w:rsidRPr="0032573D">
        <w:rPr>
          <w:sz w:val="28"/>
          <w:szCs w:val="28"/>
        </w:rPr>
        <w:t>ПоЗИС</w:t>
      </w:r>
      <w:r w:rsidR="004155F5">
        <w:rPr>
          <w:sz w:val="28"/>
          <w:szCs w:val="28"/>
        </w:rPr>
        <w:t>»</w:t>
      </w:r>
      <w:r w:rsidRPr="0032573D">
        <w:rPr>
          <w:sz w:val="28"/>
          <w:szCs w:val="28"/>
        </w:rPr>
        <w:t xml:space="preserve"> до предоставлен</w:t>
      </w:r>
      <w:r w:rsidR="00AB7921">
        <w:rPr>
          <w:sz w:val="28"/>
          <w:szCs w:val="28"/>
        </w:rPr>
        <w:t>ия скидки по состоянию на конец</w:t>
      </w:r>
      <w:r w:rsidRPr="0032573D">
        <w:rPr>
          <w:sz w:val="28"/>
          <w:szCs w:val="28"/>
        </w:rPr>
        <w:t xml:space="preserve"> 2017 года: </w:t>
      </w:r>
    </w:p>
    <w:p w:rsidR="00AB7921" w:rsidRDefault="00AB7921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7921">
        <w:rPr>
          <w:sz w:val="28"/>
          <w:szCs w:val="28"/>
        </w:rPr>
        <w:t>ДЗ</w:t>
      </w:r>
      <w:r w:rsidRPr="00AB7921">
        <w:rPr>
          <w:sz w:val="28"/>
          <w:szCs w:val="28"/>
          <w:vertAlign w:val="subscript"/>
        </w:rPr>
        <w:t>2017</w:t>
      </w:r>
      <w:r>
        <w:rPr>
          <w:sz w:val="36"/>
          <w:szCs w:val="28"/>
        </w:rPr>
        <w:t xml:space="preserve"> </w:t>
      </w:r>
      <w:r w:rsidRPr="00AB7921">
        <w:rPr>
          <w:sz w:val="28"/>
          <w:szCs w:val="28"/>
        </w:rPr>
        <w:t>=</w:t>
      </w:r>
      <w:r>
        <w:rPr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sz w:val="36"/>
                <w:szCs w:val="28"/>
              </w:rPr>
              <m:t xml:space="preserve">61906 тыс.руб. * 75 дней </m:t>
            </m:r>
          </m:num>
          <m:den>
            <m:r>
              <m:rPr>
                <m:nor/>
              </m:rPr>
              <w:rPr>
                <w:sz w:val="36"/>
                <w:szCs w:val="28"/>
              </w:rPr>
              <m:t xml:space="preserve">365 дней </m:t>
            </m:r>
          </m:den>
        </m:f>
      </m:oMath>
      <w:r>
        <w:rPr>
          <w:sz w:val="28"/>
          <w:szCs w:val="28"/>
        </w:rPr>
        <w:t xml:space="preserve"> = 12720 тыс. р.</w:t>
      </w:r>
    </w:p>
    <w:p w:rsidR="00AB7921" w:rsidRDefault="001B1D76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>Величина дебиторской задолженности после предоставления скидки:</w:t>
      </w:r>
    </w:p>
    <w:p w:rsidR="00AB7921" w:rsidRDefault="00AB7921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7921">
        <w:rPr>
          <w:sz w:val="28"/>
          <w:szCs w:val="28"/>
        </w:rPr>
        <w:t>ДЗ</w:t>
      </w:r>
      <w:r w:rsidRPr="00AB7921">
        <w:rPr>
          <w:sz w:val="28"/>
          <w:szCs w:val="28"/>
          <w:vertAlign w:val="subscript"/>
        </w:rPr>
        <w:t>1</w:t>
      </w:r>
      <w:r w:rsidRPr="00AB7921">
        <w:rPr>
          <w:sz w:val="28"/>
          <w:szCs w:val="28"/>
        </w:rPr>
        <w:t xml:space="preserve"> =</w:t>
      </w:r>
      <w:r w:rsidRPr="00AB7921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sz w:val="36"/>
                <w:szCs w:val="28"/>
              </w:rPr>
              <m:t>61906 тыс.руб. * 5 дней</m:t>
            </m:r>
            <m:r>
              <w:rPr>
                <w:rFonts w:ascii="Cambria Math" w:hAnsi="Cambria Math"/>
                <w:sz w:val="36"/>
                <w:szCs w:val="28"/>
              </w:rPr>
              <m:t xml:space="preserve"> </m:t>
            </m:r>
          </m:num>
          <m:den>
            <m:r>
              <m:rPr>
                <m:nor/>
              </m:rPr>
              <w:rPr>
                <w:sz w:val="36"/>
                <w:szCs w:val="28"/>
              </w:rPr>
              <m:t>365 дней</m:t>
            </m:r>
            <m:r>
              <w:rPr>
                <w:rFonts w:ascii="Cambria Math" w:hAnsi="Cambria Math"/>
                <w:sz w:val="36"/>
                <w:szCs w:val="28"/>
              </w:rPr>
              <m:t xml:space="preserve"> 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>
        <w:rPr>
          <w:sz w:val="28"/>
          <w:szCs w:val="28"/>
        </w:rPr>
        <w:t>= 848,0 тыс. р.</w:t>
      </w:r>
    </w:p>
    <w:p w:rsidR="00AB7921" w:rsidRDefault="001B1D76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>Это приведет к высвобождению денежных средств для дальнейшего инвестирования.</w:t>
      </w:r>
    </w:p>
    <w:p w:rsidR="00AB7921" w:rsidRDefault="001B1D76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 xml:space="preserve">Потери на скидку составят: </w:t>
      </w:r>
    </w:p>
    <w:p w:rsidR="00AB7921" w:rsidRDefault="00AB7921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m:oMath>
        <m:r>
          <m:rPr>
            <m:nor/>
          </m:rPr>
          <w:rPr>
            <w:sz w:val="28"/>
            <w:szCs w:val="28"/>
          </w:rPr>
          <m:t>61906 тыс.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р. * 5%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 3095,3 тыс. р.</w:t>
      </w:r>
    </w:p>
    <w:p w:rsidR="00AB7921" w:rsidRDefault="001B1D76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 xml:space="preserve">Следовательно, </w:t>
      </w:r>
      <w:r w:rsidRPr="0032573D">
        <w:rPr>
          <w:caps/>
          <w:sz w:val="28"/>
          <w:szCs w:val="28"/>
        </w:rPr>
        <w:t xml:space="preserve">АО </w:t>
      </w:r>
      <w:r w:rsidR="00CB11F5">
        <w:rPr>
          <w:caps/>
          <w:sz w:val="28"/>
          <w:szCs w:val="28"/>
        </w:rPr>
        <w:t>«</w:t>
      </w:r>
      <w:r w:rsidRPr="0032573D">
        <w:rPr>
          <w:sz w:val="28"/>
          <w:szCs w:val="28"/>
        </w:rPr>
        <w:t>ПоЗИС</w:t>
      </w:r>
      <w:r w:rsidR="00CB11F5">
        <w:rPr>
          <w:sz w:val="28"/>
          <w:szCs w:val="28"/>
        </w:rPr>
        <w:t>»</w:t>
      </w:r>
      <w:r w:rsidRPr="0032573D">
        <w:rPr>
          <w:sz w:val="28"/>
          <w:szCs w:val="28"/>
        </w:rPr>
        <w:t xml:space="preserve"> выгодно будет предоставлять клиентам скидку в размере 5%.</w:t>
      </w:r>
    </w:p>
    <w:p w:rsidR="00AB7921" w:rsidRDefault="001B1D76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32573D">
        <w:rPr>
          <w:rFonts w:eastAsia="Calibri"/>
          <w:sz w:val="28"/>
          <w:szCs w:val="28"/>
        </w:rPr>
        <w:t>Предложенные мероприятия по повышению эффективности использования дебиторской задолженности позволят уменьшить сумму дебиторской задолженности. Ожидаемый эффект снижения суммы дебиторской задолженности составит:</w:t>
      </w:r>
    </w:p>
    <w:p w:rsidR="00AB7921" w:rsidRDefault="00AB7921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61906 тыс. р. – 848 тыс. р. = 61058 тыс. р</w:t>
      </w:r>
      <w:r w:rsidR="001B1D76" w:rsidRPr="0032573D">
        <w:rPr>
          <w:rFonts w:eastAsia="Calibri"/>
          <w:sz w:val="28"/>
          <w:szCs w:val="28"/>
        </w:rPr>
        <w:t>.</w:t>
      </w:r>
    </w:p>
    <w:p w:rsidR="00AB7921" w:rsidRDefault="001B1D76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73D">
        <w:rPr>
          <w:sz w:val="28"/>
          <w:szCs w:val="28"/>
        </w:rPr>
        <w:t>Проведем расчет эффективности предоставления скидок покупателям.  Результаты расчетов представим в таблице 1</w:t>
      </w:r>
      <w:r w:rsidR="0032573D">
        <w:rPr>
          <w:sz w:val="28"/>
          <w:szCs w:val="28"/>
        </w:rPr>
        <w:t>1</w:t>
      </w:r>
      <w:r w:rsidRPr="0032573D">
        <w:rPr>
          <w:sz w:val="28"/>
          <w:szCs w:val="28"/>
        </w:rPr>
        <w:t>.</w:t>
      </w:r>
    </w:p>
    <w:p w:rsidR="00AB7921" w:rsidRDefault="00AB7921" w:rsidP="00AB792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1D76" w:rsidRDefault="001B1D76" w:rsidP="00F560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573D">
        <w:rPr>
          <w:sz w:val="28"/>
          <w:szCs w:val="28"/>
        </w:rPr>
        <w:lastRenderedPageBreak/>
        <w:t>Таблица 1</w:t>
      </w:r>
      <w:r w:rsidR="0032573D">
        <w:rPr>
          <w:sz w:val="28"/>
          <w:szCs w:val="28"/>
        </w:rPr>
        <w:t>1</w:t>
      </w:r>
      <w:r w:rsidR="00F56081">
        <w:rPr>
          <w:sz w:val="28"/>
          <w:szCs w:val="28"/>
        </w:rPr>
        <w:t xml:space="preserve"> </w:t>
      </w:r>
      <w:r w:rsidRPr="0032573D">
        <w:rPr>
          <w:sz w:val="28"/>
          <w:szCs w:val="28"/>
        </w:rPr>
        <w:t xml:space="preserve">– Эффективность предоставления скидок </w:t>
      </w:r>
      <w:r w:rsidRPr="0032573D">
        <w:rPr>
          <w:caps/>
          <w:sz w:val="28"/>
          <w:szCs w:val="28"/>
        </w:rPr>
        <w:t xml:space="preserve">АО </w:t>
      </w:r>
      <w:r w:rsidR="00CB11F5">
        <w:rPr>
          <w:caps/>
          <w:sz w:val="28"/>
          <w:szCs w:val="28"/>
        </w:rPr>
        <w:t>«</w:t>
      </w:r>
      <w:r w:rsidRPr="0032573D">
        <w:rPr>
          <w:sz w:val="28"/>
          <w:szCs w:val="28"/>
        </w:rPr>
        <w:t>ПоЗИС</w:t>
      </w:r>
      <w:r w:rsidR="00CB11F5">
        <w:rPr>
          <w:sz w:val="28"/>
          <w:szCs w:val="28"/>
        </w:rPr>
        <w:t>»</w:t>
      </w:r>
    </w:p>
    <w:p w:rsidR="00AB7921" w:rsidRPr="00AB7921" w:rsidRDefault="00AB7921" w:rsidP="00F560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1698"/>
        <w:gridCol w:w="2694"/>
        <w:gridCol w:w="1556"/>
      </w:tblGrid>
      <w:tr w:rsidR="001B1D76" w:rsidRPr="0032573D" w:rsidTr="00E55E15">
        <w:trPr>
          <w:trHeight w:val="1035"/>
        </w:trPr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Фактические данные за 2016 год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Данные за 2016 год</w:t>
            </w:r>
            <w:r w:rsidR="00F56081">
              <w:rPr>
                <w:rFonts w:ascii="Times New Roman" w:hAnsi="Times New Roman" w:cs="Times New Roman"/>
              </w:rPr>
              <w:t xml:space="preserve"> при условии применения скидок </w:t>
            </w:r>
            <w:r w:rsidRPr="00F56081">
              <w:rPr>
                <w:rFonts w:ascii="Times New Roman" w:hAnsi="Times New Roman" w:cs="Times New Roman"/>
              </w:rPr>
              <w:t>для покупателей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Изменение показателя</w:t>
            </w:r>
          </w:p>
        </w:tc>
      </w:tr>
      <w:tr w:rsidR="001B1D76" w:rsidRPr="0032573D" w:rsidTr="00E55E15">
        <w:trPr>
          <w:trHeight w:val="300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F56081" w:rsidRDefault="001B1D76" w:rsidP="00F56081">
            <w:pPr>
              <w:spacing w:after="0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Дебиторская задолженность на начало года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41010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41010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0</w:t>
            </w:r>
          </w:p>
        </w:tc>
      </w:tr>
      <w:tr w:rsidR="001B1D76" w:rsidRPr="0032573D" w:rsidTr="00E55E15">
        <w:trPr>
          <w:trHeight w:val="300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F56081" w:rsidRDefault="001B1D76" w:rsidP="00F56081">
            <w:pPr>
              <w:spacing w:after="0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Дебиторская задолженность на конец года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61906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-61058</w:t>
            </w:r>
          </w:p>
        </w:tc>
      </w:tr>
      <w:tr w:rsidR="001B1D76" w:rsidRPr="0032573D" w:rsidTr="00E55E15">
        <w:trPr>
          <w:trHeight w:val="300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D76" w:rsidRPr="00F56081" w:rsidRDefault="001B1D76" w:rsidP="00F56081">
            <w:pPr>
              <w:spacing w:after="0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Выручка от реализации, тыс. руб.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605709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605709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D76" w:rsidRPr="00F56081" w:rsidRDefault="001B1D76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0</w:t>
            </w:r>
          </w:p>
        </w:tc>
      </w:tr>
      <w:tr w:rsidR="00AB7921" w:rsidRPr="0032573D" w:rsidTr="00E55E15">
        <w:trPr>
          <w:trHeight w:val="300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21" w:rsidRPr="00F56081" w:rsidRDefault="00AB7921" w:rsidP="00F56081">
            <w:pPr>
              <w:spacing w:after="0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Оборачиваемость дебиторской задолженности, обороты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714,2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703,1</w:t>
            </w:r>
          </w:p>
        </w:tc>
      </w:tr>
      <w:tr w:rsidR="00AB7921" w:rsidRPr="0032573D" w:rsidTr="00E55E15">
        <w:trPr>
          <w:trHeight w:val="300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21" w:rsidRPr="00F56081" w:rsidRDefault="00AB7921" w:rsidP="00F56081">
            <w:pPr>
              <w:spacing w:after="0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Оборачиваемость дебиторской задолженности, дни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-31,49</w:t>
            </w:r>
          </w:p>
        </w:tc>
      </w:tr>
      <w:tr w:rsidR="00AB7921" w:rsidRPr="0032573D" w:rsidTr="00E55E15">
        <w:trPr>
          <w:trHeight w:val="300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21" w:rsidRPr="00F56081" w:rsidRDefault="00AB7921" w:rsidP="00F56081">
            <w:pPr>
              <w:spacing w:after="0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Оборачиваемость кредиторской задолженности, обороты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0</w:t>
            </w:r>
          </w:p>
        </w:tc>
      </w:tr>
      <w:tr w:rsidR="00AB7921" w:rsidRPr="0032573D" w:rsidTr="00E55E15">
        <w:trPr>
          <w:trHeight w:val="300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21" w:rsidRPr="00F56081" w:rsidRDefault="00AB7921" w:rsidP="00F56081">
            <w:pPr>
              <w:spacing w:after="0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Оборачиваемость кредиторской задолженности, дни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0</w:t>
            </w:r>
          </w:p>
        </w:tc>
      </w:tr>
      <w:tr w:rsidR="00AB7921" w:rsidRPr="0032573D" w:rsidTr="00E55E15">
        <w:trPr>
          <w:trHeight w:val="300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21" w:rsidRPr="00F56081" w:rsidRDefault="00AB7921" w:rsidP="00F56081">
            <w:pPr>
              <w:spacing w:after="0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Оборачиваемость запасов, обороты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0</w:t>
            </w:r>
          </w:p>
        </w:tc>
      </w:tr>
      <w:tr w:rsidR="00AB7921" w:rsidRPr="0032573D" w:rsidTr="00E55E15">
        <w:trPr>
          <w:trHeight w:val="300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21" w:rsidRPr="00F56081" w:rsidRDefault="00AB7921" w:rsidP="00F56081">
            <w:pPr>
              <w:spacing w:after="0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Оборачиваемость запасов, дни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0</w:t>
            </w:r>
          </w:p>
        </w:tc>
      </w:tr>
      <w:tr w:rsidR="00AB7921" w:rsidRPr="0032573D" w:rsidTr="00E55E15">
        <w:trPr>
          <w:trHeight w:val="300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21" w:rsidRPr="00F56081" w:rsidRDefault="00AB7921" w:rsidP="00F56081">
            <w:pPr>
              <w:spacing w:after="0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Операционный цикл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-32</w:t>
            </w:r>
          </w:p>
        </w:tc>
      </w:tr>
      <w:tr w:rsidR="00AB7921" w:rsidRPr="0032573D" w:rsidTr="00E55E15">
        <w:trPr>
          <w:trHeight w:val="300"/>
        </w:trPr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21" w:rsidRPr="00F56081" w:rsidRDefault="00AB7921" w:rsidP="00F56081">
            <w:pPr>
              <w:spacing w:after="0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Финансовый цикл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21" w:rsidRPr="00F56081" w:rsidRDefault="00AB7921" w:rsidP="00F560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6081">
              <w:rPr>
                <w:rFonts w:ascii="Times New Roman" w:hAnsi="Times New Roman" w:cs="Times New Roman"/>
              </w:rPr>
              <w:t>-32</w:t>
            </w:r>
          </w:p>
        </w:tc>
      </w:tr>
    </w:tbl>
    <w:p w:rsidR="00AB7921" w:rsidRDefault="00AB7921" w:rsidP="00AB7921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B1D76" w:rsidRPr="00F56081" w:rsidRDefault="001B1D76" w:rsidP="00F56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6081">
        <w:rPr>
          <w:rFonts w:ascii="Times New Roman" w:hAnsi="Times New Roman" w:cs="Times New Roman"/>
          <w:sz w:val="28"/>
        </w:rPr>
        <w:t>Итак, из таблицы 1</w:t>
      </w:r>
      <w:r w:rsidR="0032573D" w:rsidRPr="00F56081">
        <w:rPr>
          <w:rFonts w:ascii="Times New Roman" w:hAnsi="Times New Roman" w:cs="Times New Roman"/>
          <w:sz w:val="28"/>
        </w:rPr>
        <w:t>1</w:t>
      </w:r>
      <w:r w:rsidRPr="00F56081">
        <w:rPr>
          <w:rFonts w:ascii="Times New Roman" w:hAnsi="Times New Roman" w:cs="Times New Roman"/>
          <w:sz w:val="28"/>
        </w:rPr>
        <w:t xml:space="preserve"> видно, что предоставление скидок покупателям выгодно, потому что произойдет рост оборачиваемости дебиторской задолженности и снижение срока расчетов с дебиторами. В случае</w:t>
      </w:r>
      <w:r w:rsidR="00F56081">
        <w:rPr>
          <w:rFonts w:ascii="Times New Roman" w:hAnsi="Times New Roman" w:cs="Times New Roman"/>
          <w:sz w:val="28"/>
        </w:rPr>
        <w:t>,</w:t>
      </w:r>
      <w:r w:rsidRPr="00F56081">
        <w:rPr>
          <w:rFonts w:ascii="Times New Roman" w:hAnsi="Times New Roman" w:cs="Times New Roman"/>
          <w:sz w:val="28"/>
        </w:rPr>
        <w:t xml:space="preserve"> если </w:t>
      </w:r>
      <w:r w:rsidR="00F56081">
        <w:rPr>
          <w:rFonts w:ascii="Times New Roman" w:hAnsi="Times New Roman" w:cs="Times New Roman"/>
          <w:sz w:val="28"/>
        </w:rPr>
        <w:t xml:space="preserve">              </w:t>
      </w:r>
      <w:r w:rsidRPr="00F56081">
        <w:rPr>
          <w:rFonts w:ascii="Times New Roman" w:hAnsi="Times New Roman" w:cs="Times New Roman"/>
          <w:sz w:val="28"/>
        </w:rPr>
        <w:t xml:space="preserve">АО </w:t>
      </w:r>
      <w:r w:rsidR="00CB11F5">
        <w:rPr>
          <w:rFonts w:ascii="Times New Roman" w:hAnsi="Times New Roman" w:cs="Times New Roman"/>
          <w:sz w:val="28"/>
        </w:rPr>
        <w:t>«</w:t>
      </w:r>
      <w:r w:rsidRPr="00F56081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Pr="00F56081">
        <w:rPr>
          <w:rFonts w:ascii="Times New Roman" w:hAnsi="Times New Roman" w:cs="Times New Roman"/>
          <w:sz w:val="28"/>
        </w:rPr>
        <w:t xml:space="preserve"> в 2018 году предоставляло бы скидки своим покупателям дебиторская задолженност</w:t>
      </w:r>
      <w:r w:rsidR="00F56081">
        <w:rPr>
          <w:rFonts w:ascii="Times New Roman" w:hAnsi="Times New Roman" w:cs="Times New Roman"/>
          <w:sz w:val="28"/>
        </w:rPr>
        <w:t>ь снизилась до 61058 тыс. р</w:t>
      </w:r>
      <w:r w:rsidR="00F56081" w:rsidRPr="00F56081">
        <w:rPr>
          <w:rFonts w:ascii="Times New Roman" w:hAnsi="Times New Roman" w:cs="Times New Roman"/>
          <w:sz w:val="28"/>
        </w:rPr>
        <w:t xml:space="preserve">., </w:t>
      </w:r>
      <w:r w:rsidRPr="00F56081">
        <w:rPr>
          <w:rFonts w:ascii="Times New Roman" w:hAnsi="Times New Roman" w:cs="Times New Roman"/>
          <w:sz w:val="28"/>
        </w:rPr>
        <w:t xml:space="preserve">оборачиваемость дебиторской задолженности повысилась на 703,1 оборот и срок расчетов с дебиторов снизился на 31,4 дня. </w:t>
      </w:r>
    </w:p>
    <w:p w:rsidR="001B1D76" w:rsidRPr="00F56081" w:rsidRDefault="001B1D76" w:rsidP="00F56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6081">
        <w:rPr>
          <w:rFonts w:ascii="Times New Roman" w:hAnsi="Times New Roman" w:cs="Times New Roman"/>
          <w:sz w:val="28"/>
        </w:rPr>
        <w:t xml:space="preserve">Все это приведет к сокращению продолжительности финансового цикла, а значит эффективность использования оборотных активов АО </w:t>
      </w:r>
      <w:r w:rsidR="00CB11F5">
        <w:rPr>
          <w:rFonts w:ascii="Times New Roman" w:hAnsi="Times New Roman" w:cs="Times New Roman"/>
          <w:sz w:val="28"/>
        </w:rPr>
        <w:t>«</w:t>
      </w:r>
      <w:r w:rsidRPr="00F56081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Pr="00F56081">
        <w:rPr>
          <w:rFonts w:ascii="Times New Roman" w:hAnsi="Times New Roman" w:cs="Times New Roman"/>
          <w:sz w:val="28"/>
        </w:rPr>
        <w:t xml:space="preserve"> повысится.</w:t>
      </w:r>
    </w:p>
    <w:p w:rsidR="001B1D76" w:rsidRDefault="001B1D76" w:rsidP="00F56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6081">
        <w:rPr>
          <w:rFonts w:ascii="Times New Roman" w:hAnsi="Times New Roman" w:cs="Times New Roman"/>
          <w:sz w:val="28"/>
        </w:rPr>
        <w:t>Рассчитаем точку безубыточности</w:t>
      </w:r>
      <w:r w:rsidR="00F56081">
        <w:rPr>
          <w:rFonts w:ascii="Times New Roman" w:hAnsi="Times New Roman" w:cs="Times New Roman"/>
          <w:sz w:val="28"/>
        </w:rPr>
        <w:t xml:space="preserve"> (безубыточного объема продаж), что представлено в таблице</w:t>
      </w:r>
      <w:r w:rsidRPr="00F56081">
        <w:rPr>
          <w:rFonts w:ascii="Times New Roman" w:hAnsi="Times New Roman" w:cs="Times New Roman"/>
          <w:sz w:val="28"/>
        </w:rPr>
        <w:t xml:space="preserve"> 1</w:t>
      </w:r>
      <w:r w:rsidR="0032573D" w:rsidRPr="00F56081">
        <w:rPr>
          <w:rFonts w:ascii="Times New Roman" w:hAnsi="Times New Roman" w:cs="Times New Roman"/>
          <w:sz w:val="28"/>
        </w:rPr>
        <w:t>2</w:t>
      </w:r>
      <w:r w:rsidRPr="00F56081">
        <w:rPr>
          <w:rFonts w:ascii="Times New Roman" w:hAnsi="Times New Roman" w:cs="Times New Roman"/>
          <w:sz w:val="28"/>
        </w:rPr>
        <w:t>.</w:t>
      </w:r>
    </w:p>
    <w:p w:rsidR="00F56081" w:rsidRDefault="00F56081" w:rsidP="00F56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6081" w:rsidRDefault="00F56081" w:rsidP="00F56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7127" w:rsidRDefault="00087127" w:rsidP="00F56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6081" w:rsidRDefault="001B1D76" w:rsidP="00F5608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56081">
        <w:rPr>
          <w:rFonts w:ascii="Times New Roman" w:hAnsi="Times New Roman" w:cs="Times New Roman"/>
          <w:sz w:val="28"/>
        </w:rPr>
        <w:lastRenderedPageBreak/>
        <w:t>Таблица 1</w:t>
      </w:r>
      <w:r w:rsidR="0032573D" w:rsidRPr="00F56081">
        <w:rPr>
          <w:rFonts w:ascii="Times New Roman" w:hAnsi="Times New Roman" w:cs="Times New Roman"/>
          <w:sz w:val="28"/>
        </w:rPr>
        <w:t>2</w:t>
      </w:r>
      <w:r w:rsidRPr="00F56081">
        <w:rPr>
          <w:rFonts w:ascii="Times New Roman" w:hAnsi="Times New Roman" w:cs="Times New Roman"/>
          <w:sz w:val="28"/>
        </w:rPr>
        <w:t xml:space="preserve"> – Расчет безубыточного объема продаж для АО </w:t>
      </w:r>
      <w:r w:rsidR="00CB11F5">
        <w:rPr>
          <w:rFonts w:ascii="Times New Roman" w:hAnsi="Times New Roman" w:cs="Times New Roman"/>
          <w:sz w:val="28"/>
        </w:rPr>
        <w:t>«</w:t>
      </w:r>
      <w:r w:rsidRPr="00F56081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</w:p>
    <w:p w:rsidR="00F56081" w:rsidRPr="00F56081" w:rsidRDefault="00F56081" w:rsidP="00F56081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673"/>
        <w:gridCol w:w="1560"/>
        <w:gridCol w:w="1700"/>
        <w:gridCol w:w="1695"/>
      </w:tblGrid>
      <w:tr w:rsidR="001B1D76" w:rsidRPr="00F56081" w:rsidTr="00902D00">
        <w:trPr>
          <w:trHeight w:val="442"/>
        </w:trPr>
        <w:tc>
          <w:tcPr>
            <w:tcW w:w="2427" w:type="pct"/>
            <w:noWrap/>
            <w:vAlign w:val="center"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Показатель</w:t>
            </w:r>
          </w:p>
        </w:tc>
        <w:tc>
          <w:tcPr>
            <w:tcW w:w="810" w:type="pct"/>
            <w:noWrap/>
            <w:vAlign w:val="center"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2015 год</w:t>
            </w:r>
          </w:p>
        </w:tc>
        <w:tc>
          <w:tcPr>
            <w:tcW w:w="883" w:type="pct"/>
            <w:noWrap/>
            <w:vAlign w:val="center"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2016 год</w:t>
            </w:r>
          </w:p>
        </w:tc>
        <w:tc>
          <w:tcPr>
            <w:tcW w:w="880" w:type="pct"/>
            <w:noWrap/>
            <w:vAlign w:val="center"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2017 год</w:t>
            </w:r>
          </w:p>
        </w:tc>
      </w:tr>
      <w:tr w:rsidR="001B1D76" w:rsidRPr="00F56081" w:rsidTr="00FE5266">
        <w:trPr>
          <w:trHeight w:val="20"/>
        </w:trPr>
        <w:tc>
          <w:tcPr>
            <w:tcW w:w="2427" w:type="pct"/>
            <w:noWrap/>
            <w:hideMark/>
          </w:tcPr>
          <w:p w:rsidR="001B1D76" w:rsidRPr="00FE5266" w:rsidRDefault="001B1D76" w:rsidP="00F56081">
            <w:pPr>
              <w:rPr>
                <w:sz w:val="22"/>
              </w:rPr>
            </w:pPr>
            <w:r w:rsidRPr="00FE5266">
              <w:rPr>
                <w:sz w:val="22"/>
              </w:rPr>
              <w:t>Выручка</w:t>
            </w:r>
          </w:p>
        </w:tc>
        <w:tc>
          <w:tcPr>
            <w:tcW w:w="810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407290</w:t>
            </w:r>
          </w:p>
        </w:tc>
        <w:tc>
          <w:tcPr>
            <w:tcW w:w="883" w:type="pct"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515633</w:t>
            </w:r>
          </w:p>
        </w:tc>
        <w:tc>
          <w:tcPr>
            <w:tcW w:w="880" w:type="pct"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605709</w:t>
            </w:r>
          </w:p>
        </w:tc>
      </w:tr>
      <w:tr w:rsidR="001B1D76" w:rsidRPr="00F56081" w:rsidTr="00FE5266">
        <w:trPr>
          <w:trHeight w:val="20"/>
        </w:trPr>
        <w:tc>
          <w:tcPr>
            <w:tcW w:w="2427" w:type="pct"/>
            <w:noWrap/>
            <w:hideMark/>
          </w:tcPr>
          <w:p w:rsidR="001B1D76" w:rsidRPr="00FE5266" w:rsidRDefault="001B1D76" w:rsidP="00F56081">
            <w:pPr>
              <w:rPr>
                <w:sz w:val="22"/>
              </w:rPr>
            </w:pPr>
            <w:r w:rsidRPr="00FE5266">
              <w:rPr>
                <w:sz w:val="22"/>
              </w:rPr>
              <w:t>Переменные затраты</w:t>
            </w:r>
          </w:p>
        </w:tc>
        <w:tc>
          <w:tcPr>
            <w:tcW w:w="810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14824</w:t>
            </w:r>
          </w:p>
        </w:tc>
        <w:tc>
          <w:tcPr>
            <w:tcW w:w="883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22 457</w:t>
            </w:r>
          </w:p>
        </w:tc>
        <w:tc>
          <w:tcPr>
            <w:tcW w:w="880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16 541</w:t>
            </w:r>
          </w:p>
        </w:tc>
      </w:tr>
      <w:tr w:rsidR="001B1D76" w:rsidRPr="00F56081" w:rsidTr="00FE5266">
        <w:trPr>
          <w:trHeight w:val="20"/>
        </w:trPr>
        <w:tc>
          <w:tcPr>
            <w:tcW w:w="2427" w:type="pct"/>
            <w:noWrap/>
            <w:hideMark/>
          </w:tcPr>
          <w:p w:rsidR="001B1D76" w:rsidRPr="00FE5266" w:rsidRDefault="001B1D76" w:rsidP="00F56081">
            <w:pPr>
              <w:rPr>
                <w:sz w:val="22"/>
              </w:rPr>
            </w:pPr>
            <w:r w:rsidRPr="00FE5266">
              <w:rPr>
                <w:sz w:val="22"/>
              </w:rPr>
              <w:t>Маржинальный доход</w:t>
            </w:r>
          </w:p>
        </w:tc>
        <w:tc>
          <w:tcPr>
            <w:tcW w:w="810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5 554</w:t>
            </w:r>
          </w:p>
        </w:tc>
        <w:tc>
          <w:tcPr>
            <w:tcW w:w="883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7 404</w:t>
            </w:r>
          </w:p>
        </w:tc>
        <w:tc>
          <w:tcPr>
            <w:tcW w:w="880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5 361</w:t>
            </w:r>
          </w:p>
        </w:tc>
      </w:tr>
      <w:tr w:rsidR="001B1D76" w:rsidRPr="00F56081" w:rsidTr="00FE5266">
        <w:trPr>
          <w:trHeight w:val="20"/>
        </w:trPr>
        <w:tc>
          <w:tcPr>
            <w:tcW w:w="2427" w:type="pct"/>
            <w:noWrap/>
            <w:hideMark/>
          </w:tcPr>
          <w:p w:rsidR="001B1D76" w:rsidRPr="00FE5266" w:rsidRDefault="001B1D76" w:rsidP="00F56081">
            <w:pPr>
              <w:rPr>
                <w:sz w:val="22"/>
              </w:rPr>
            </w:pPr>
            <w:r w:rsidRPr="00FE5266">
              <w:rPr>
                <w:sz w:val="22"/>
              </w:rPr>
              <w:t>Уровень маржинального дохода (маржа)</w:t>
            </w:r>
          </w:p>
        </w:tc>
        <w:tc>
          <w:tcPr>
            <w:tcW w:w="810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0,27</w:t>
            </w:r>
          </w:p>
        </w:tc>
        <w:tc>
          <w:tcPr>
            <w:tcW w:w="883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0,25</w:t>
            </w:r>
          </w:p>
        </w:tc>
        <w:tc>
          <w:tcPr>
            <w:tcW w:w="880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0,24</w:t>
            </w:r>
          </w:p>
        </w:tc>
      </w:tr>
      <w:tr w:rsidR="001B1D76" w:rsidRPr="00F56081" w:rsidTr="00FE5266">
        <w:trPr>
          <w:trHeight w:val="20"/>
        </w:trPr>
        <w:tc>
          <w:tcPr>
            <w:tcW w:w="2427" w:type="pct"/>
            <w:noWrap/>
            <w:hideMark/>
          </w:tcPr>
          <w:p w:rsidR="001B1D76" w:rsidRPr="00FE5266" w:rsidRDefault="001B1D76" w:rsidP="00F56081">
            <w:pPr>
              <w:rPr>
                <w:sz w:val="22"/>
              </w:rPr>
            </w:pPr>
            <w:r w:rsidRPr="00FE5266">
              <w:rPr>
                <w:sz w:val="22"/>
              </w:rPr>
              <w:t>Доля переменных затрат в Выручке</w:t>
            </w:r>
          </w:p>
        </w:tc>
        <w:tc>
          <w:tcPr>
            <w:tcW w:w="810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0,73</w:t>
            </w:r>
          </w:p>
        </w:tc>
        <w:tc>
          <w:tcPr>
            <w:tcW w:w="883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0,75</w:t>
            </w:r>
          </w:p>
        </w:tc>
        <w:tc>
          <w:tcPr>
            <w:tcW w:w="880" w:type="pct"/>
            <w:noWrap/>
            <w:hideMark/>
          </w:tcPr>
          <w:p w:rsidR="001B1D76" w:rsidRPr="00FE5266" w:rsidRDefault="001B1D7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0,76</w:t>
            </w:r>
          </w:p>
        </w:tc>
      </w:tr>
      <w:tr w:rsidR="00FE5266" w:rsidRPr="00F56081" w:rsidTr="00FE5266">
        <w:trPr>
          <w:trHeight w:val="20"/>
        </w:trPr>
        <w:tc>
          <w:tcPr>
            <w:tcW w:w="2427" w:type="pct"/>
            <w:noWrap/>
          </w:tcPr>
          <w:p w:rsidR="00FE5266" w:rsidRPr="00FE5266" w:rsidRDefault="00FE5266" w:rsidP="00FE5266">
            <w:pPr>
              <w:rPr>
                <w:sz w:val="22"/>
              </w:rPr>
            </w:pPr>
            <w:r w:rsidRPr="00FE5266">
              <w:rPr>
                <w:sz w:val="22"/>
              </w:rPr>
              <w:t>Постоянные затраты</w:t>
            </w:r>
          </w:p>
        </w:tc>
        <w:tc>
          <w:tcPr>
            <w:tcW w:w="810" w:type="pct"/>
            <w:noWrap/>
          </w:tcPr>
          <w:p w:rsidR="00FE5266" w:rsidRPr="00FE5266" w:rsidRDefault="00FE526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4037</w:t>
            </w:r>
          </w:p>
        </w:tc>
        <w:tc>
          <w:tcPr>
            <w:tcW w:w="883" w:type="pct"/>
            <w:noWrap/>
          </w:tcPr>
          <w:p w:rsidR="00FE5266" w:rsidRPr="00FE5266" w:rsidRDefault="00FE526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5 040</w:t>
            </w:r>
          </w:p>
        </w:tc>
        <w:tc>
          <w:tcPr>
            <w:tcW w:w="880" w:type="pct"/>
            <w:noWrap/>
          </w:tcPr>
          <w:p w:rsidR="00FE5266" w:rsidRPr="00FE5266" w:rsidRDefault="00FE526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2 957</w:t>
            </w:r>
          </w:p>
        </w:tc>
      </w:tr>
      <w:tr w:rsidR="00FE5266" w:rsidRPr="00F56081" w:rsidTr="00FE5266">
        <w:trPr>
          <w:trHeight w:val="20"/>
        </w:trPr>
        <w:tc>
          <w:tcPr>
            <w:tcW w:w="2427" w:type="pct"/>
            <w:noWrap/>
          </w:tcPr>
          <w:p w:rsidR="00FE5266" w:rsidRPr="00FE5266" w:rsidRDefault="00FE5266" w:rsidP="00FE5266">
            <w:pPr>
              <w:rPr>
                <w:sz w:val="22"/>
              </w:rPr>
            </w:pPr>
            <w:r w:rsidRPr="00FE5266">
              <w:rPr>
                <w:sz w:val="22"/>
              </w:rPr>
              <w:t>Прибыль/убыток</w:t>
            </w:r>
          </w:p>
        </w:tc>
        <w:tc>
          <w:tcPr>
            <w:tcW w:w="810" w:type="pct"/>
            <w:noWrap/>
          </w:tcPr>
          <w:p w:rsidR="00FE5266" w:rsidRPr="00FE5266" w:rsidRDefault="00FE526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1 516</w:t>
            </w:r>
          </w:p>
        </w:tc>
        <w:tc>
          <w:tcPr>
            <w:tcW w:w="883" w:type="pct"/>
            <w:noWrap/>
          </w:tcPr>
          <w:p w:rsidR="00FE5266" w:rsidRPr="00FE5266" w:rsidRDefault="00FE526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2 364</w:t>
            </w:r>
          </w:p>
        </w:tc>
        <w:tc>
          <w:tcPr>
            <w:tcW w:w="880" w:type="pct"/>
            <w:noWrap/>
          </w:tcPr>
          <w:p w:rsidR="00FE5266" w:rsidRPr="00FE5266" w:rsidRDefault="00FE526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2 403</w:t>
            </w:r>
          </w:p>
        </w:tc>
      </w:tr>
      <w:tr w:rsidR="00FE5266" w:rsidRPr="00F56081" w:rsidTr="00FE5266">
        <w:trPr>
          <w:trHeight w:val="20"/>
        </w:trPr>
        <w:tc>
          <w:tcPr>
            <w:tcW w:w="2427" w:type="pct"/>
            <w:noWrap/>
          </w:tcPr>
          <w:p w:rsidR="00FE5266" w:rsidRPr="00FE5266" w:rsidRDefault="00FE5266" w:rsidP="00FE5266">
            <w:pPr>
              <w:rPr>
                <w:sz w:val="22"/>
              </w:rPr>
            </w:pPr>
            <w:r w:rsidRPr="00FE5266">
              <w:rPr>
                <w:sz w:val="22"/>
              </w:rPr>
              <w:t>Безубыточный объем продаж</w:t>
            </w:r>
          </w:p>
        </w:tc>
        <w:tc>
          <w:tcPr>
            <w:tcW w:w="810" w:type="pct"/>
            <w:noWrap/>
          </w:tcPr>
          <w:p w:rsidR="00FE5266" w:rsidRPr="00FE5266" w:rsidRDefault="00FE526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14 813</w:t>
            </w:r>
          </w:p>
        </w:tc>
        <w:tc>
          <w:tcPr>
            <w:tcW w:w="883" w:type="pct"/>
            <w:noWrap/>
          </w:tcPr>
          <w:p w:rsidR="00FE5266" w:rsidRPr="00FE5266" w:rsidRDefault="00FE526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20 327</w:t>
            </w:r>
          </w:p>
        </w:tc>
        <w:tc>
          <w:tcPr>
            <w:tcW w:w="880" w:type="pct"/>
            <w:noWrap/>
          </w:tcPr>
          <w:p w:rsidR="00FE5266" w:rsidRPr="00FE5266" w:rsidRDefault="00FE5266" w:rsidP="00902D00">
            <w:pPr>
              <w:jc w:val="center"/>
              <w:rPr>
                <w:sz w:val="22"/>
              </w:rPr>
            </w:pPr>
            <w:r w:rsidRPr="00FE5266">
              <w:rPr>
                <w:sz w:val="22"/>
              </w:rPr>
              <w:t>12 083</w:t>
            </w:r>
          </w:p>
        </w:tc>
      </w:tr>
    </w:tbl>
    <w:p w:rsidR="001B1D76" w:rsidRPr="0032573D" w:rsidRDefault="001B1D76" w:rsidP="001B1D76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D00" w:rsidRDefault="001B1D76" w:rsidP="00902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2D00">
        <w:rPr>
          <w:rFonts w:ascii="Times New Roman" w:hAnsi="Times New Roman" w:cs="Times New Roman"/>
          <w:sz w:val="28"/>
        </w:rPr>
        <w:t xml:space="preserve">Значит для покрытия постоянных затрат АО </w:t>
      </w:r>
      <w:r w:rsidR="00CB11F5">
        <w:rPr>
          <w:rFonts w:ascii="Times New Roman" w:hAnsi="Times New Roman" w:cs="Times New Roman"/>
          <w:sz w:val="28"/>
        </w:rPr>
        <w:t>«</w:t>
      </w:r>
      <w:r w:rsidRPr="00902D00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Pr="00902D00">
        <w:rPr>
          <w:rFonts w:ascii="Times New Roman" w:hAnsi="Times New Roman" w:cs="Times New Roman"/>
          <w:sz w:val="28"/>
        </w:rPr>
        <w:t xml:space="preserve"> в 2018 году потребовалось 12083 тыс.</w:t>
      </w:r>
      <w:r w:rsidR="00902D00">
        <w:rPr>
          <w:rFonts w:ascii="Times New Roman" w:hAnsi="Times New Roman" w:cs="Times New Roman"/>
          <w:sz w:val="28"/>
        </w:rPr>
        <w:t xml:space="preserve"> р</w:t>
      </w:r>
      <w:r w:rsidRPr="00902D00">
        <w:rPr>
          <w:rFonts w:ascii="Times New Roman" w:hAnsi="Times New Roman" w:cs="Times New Roman"/>
          <w:sz w:val="28"/>
        </w:rPr>
        <w:t xml:space="preserve">. </w:t>
      </w:r>
      <w:r w:rsidR="00902D00">
        <w:rPr>
          <w:rFonts w:ascii="Times New Roman" w:hAnsi="Times New Roman" w:cs="Times New Roman"/>
          <w:sz w:val="28"/>
        </w:rPr>
        <w:t>Представим на рисунке 11</w:t>
      </w:r>
      <w:r w:rsidRPr="00902D00">
        <w:rPr>
          <w:rFonts w:ascii="Times New Roman" w:hAnsi="Times New Roman" w:cs="Times New Roman"/>
          <w:sz w:val="28"/>
        </w:rPr>
        <w:t xml:space="preserve"> динамику безубыточного объема продаж для АО </w:t>
      </w:r>
      <w:r w:rsidR="00CB11F5">
        <w:rPr>
          <w:rFonts w:ascii="Times New Roman" w:hAnsi="Times New Roman" w:cs="Times New Roman"/>
          <w:sz w:val="28"/>
        </w:rPr>
        <w:t>«</w:t>
      </w:r>
      <w:r w:rsidR="00902D00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  <w:r w:rsidR="00902D00">
        <w:rPr>
          <w:rFonts w:ascii="Times New Roman" w:hAnsi="Times New Roman" w:cs="Times New Roman"/>
          <w:sz w:val="28"/>
        </w:rPr>
        <w:t xml:space="preserve"> за 2016-</w:t>
      </w:r>
      <w:r w:rsidRPr="00902D00">
        <w:rPr>
          <w:rFonts w:ascii="Times New Roman" w:hAnsi="Times New Roman" w:cs="Times New Roman"/>
          <w:sz w:val="28"/>
        </w:rPr>
        <w:t>2017</w:t>
      </w:r>
      <w:r w:rsidR="00902D00" w:rsidRPr="00902D00">
        <w:rPr>
          <w:rFonts w:ascii="Times New Roman" w:hAnsi="Times New Roman" w:cs="Times New Roman"/>
          <w:sz w:val="28"/>
        </w:rPr>
        <w:t xml:space="preserve"> </w:t>
      </w:r>
      <w:r w:rsidRPr="00902D00">
        <w:rPr>
          <w:rFonts w:ascii="Times New Roman" w:hAnsi="Times New Roman" w:cs="Times New Roman"/>
          <w:sz w:val="28"/>
        </w:rPr>
        <w:t>гг.</w:t>
      </w:r>
    </w:p>
    <w:p w:rsidR="00902D00" w:rsidRDefault="00902D00" w:rsidP="00902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2D00" w:rsidRDefault="00902D00" w:rsidP="00902D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6B17667" wp14:editId="411844A1">
            <wp:extent cx="5391150" cy="2495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D76" w:rsidRPr="00902D00" w:rsidRDefault="001B1D76" w:rsidP="00902D0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B1D76" w:rsidRPr="00902D00" w:rsidRDefault="001B1D76" w:rsidP="00902D0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02D00">
        <w:rPr>
          <w:rFonts w:ascii="Times New Roman" w:hAnsi="Times New Roman" w:cs="Times New Roman"/>
          <w:sz w:val="28"/>
        </w:rPr>
        <w:t xml:space="preserve">Рисунок </w:t>
      </w:r>
      <w:r w:rsidR="0032573D" w:rsidRPr="00902D00">
        <w:rPr>
          <w:rFonts w:ascii="Times New Roman" w:hAnsi="Times New Roman" w:cs="Times New Roman"/>
          <w:sz w:val="28"/>
        </w:rPr>
        <w:t>11</w:t>
      </w:r>
      <w:r w:rsidRPr="00902D00">
        <w:rPr>
          <w:rFonts w:ascii="Times New Roman" w:hAnsi="Times New Roman" w:cs="Times New Roman"/>
          <w:sz w:val="28"/>
        </w:rPr>
        <w:t xml:space="preserve"> – Динамика безубыточного объема продаж АО </w:t>
      </w:r>
      <w:r w:rsidR="00CB11F5">
        <w:rPr>
          <w:rFonts w:ascii="Times New Roman" w:hAnsi="Times New Roman" w:cs="Times New Roman"/>
          <w:sz w:val="28"/>
        </w:rPr>
        <w:t>«</w:t>
      </w:r>
      <w:r w:rsidRPr="00902D00">
        <w:rPr>
          <w:rFonts w:ascii="Times New Roman" w:hAnsi="Times New Roman" w:cs="Times New Roman"/>
          <w:sz w:val="28"/>
        </w:rPr>
        <w:t>ПоЗИС</w:t>
      </w:r>
      <w:r w:rsidR="00CB11F5">
        <w:rPr>
          <w:rFonts w:ascii="Times New Roman" w:hAnsi="Times New Roman" w:cs="Times New Roman"/>
          <w:sz w:val="28"/>
        </w:rPr>
        <w:t>»</w:t>
      </w:r>
    </w:p>
    <w:p w:rsidR="001B1D76" w:rsidRPr="0032573D" w:rsidRDefault="001B1D76" w:rsidP="001B1D76">
      <w:pPr>
        <w:keepNext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76" w:rsidRPr="00902D00" w:rsidRDefault="00902D00" w:rsidP="00902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2D00">
        <w:rPr>
          <w:rFonts w:ascii="Times New Roman" w:hAnsi="Times New Roman" w:cs="Times New Roman"/>
          <w:sz w:val="28"/>
        </w:rPr>
        <w:t>Таким образом, из рисунка</w:t>
      </w:r>
      <w:r w:rsidR="001B1D76" w:rsidRPr="00902D00">
        <w:rPr>
          <w:rFonts w:ascii="Times New Roman" w:hAnsi="Times New Roman" w:cs="Times New Roman"/>
          <w:sz w:val="28"/>
        </w:rPr>
        <w:t xml:space="preserve"> 20 видно, что за 2016–2018 гг. безубыточный объем продаж снизился. Наблюдается отрицательная динамика данного показателя за анализируемый период.  Можно сделать вывод о том, что необходимо повышать выручку организации за счет реализации готовой продукции, повышения объемов продаж.</w:t>
      </w:r>
    </w:p>
    <w:p w:rsidR="00902D00" w:rsidRDefault="00902D00" w:rsidP="00CB11F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5659" w:rsidRPr="00902D00" w:rsidRDefault="00E15659" w:rsidP="00902D00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13" w:name="_Toc516791218"/>
      <w:r w:rsidRPr="00902D00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ЗАКЛЮЧЕНИЕ</w:t>
      </w:r>
      <w:bookmarkEnd w:id="13"/>
    </w:p>
    <w:p w:rsidR="00087127" w:rsidRDefault="00087127" w:rsidP="00902D0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3D" w:rsidRPr="001401F8" w:rsidRDefault="0032573D" w:rsidP="00902D0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F8">
        <w:rPr>
          <w:rFonts w:ascii="Times New Roman" w:hAnsi="Times New Roman" w:cs="Times New Roman"/>
          <w:sz w:val="28"/>
          <w:szCs w:val="28"/>
        </w:rPr>
        <w:t>По результатам о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 xml:space="preserve">бщего анализа деятельности </w:t>
      </w:r>
      <w:r w:rsidRPr="001401F8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="00902D00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1401F8">
        <w:rPr>
          <w:rFonts w:ascii="Times New Roman" w:hAnsi="Times New Roman" w:cs="Times New Roman"/>
          <w:sz w:val="28"/>
          <w:szCs w:val="28"/>
        </w:rPr>
        <w:t xml:space="preserve"> сделан вывод о том, что по многим показателям финансовых результатов деятельности </w:t>
      </w:r>
      <w:r w:rsidR="00902D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01F8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1401F8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1401F8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динамика. </w:t>
      </w:r>
    </w:p>
    <w:p w:rsidR="0032573D" w:rsidRPr="001401F8" w:rsidRDefault="0032573D" w:rsidP="00902D00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 xml:space="preserve">Анализ состояния управления оборотными средствами проведен в три этапа: анализ запасов, анализ дебиторской задолженности и анализ денежных средств.  Анализ запасов показал, что в состав запасов </w:t>
      </w:r>
      <w:r w:rsidRPr="001401F8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1401F8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 xml:space="preserve"> включены готовая продукция, товары, расходы на продажу. В структуре запасов преобладает готовая продукция. По результатам анализа обеспеченности собственными оборотными средствами </w:t>
      </w:r>
      <w:r w:rsidRPr="001401F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наблюдается покрытие собственными оборотными средствами имеющихся у </w:t>
      </w:r>
      <w:r w:rsidRPr="001401F8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CB11F5">
        <w:rPr>
          <w:rFonts w:ascii="Times New Roman" w:hAnsi="Times New Roman" w:cs="Times New Roman"/>
          <w:caps/>
          <w:sz w:val="28"/>
          <w:szCs w:val="28"/>
        </w:rPr>
        <w:t>«</w:t>
      </w:r>
      <w:r w:rsidRPr="001401F8">
        <w:rPr>
          <w:rFonts w:ascii="Times New Roman" w:hAnsi="Times New Roman" w:cs="Times New Roman"/>
          <w:sz w:val="28"/>
          <w:szCs w:val="28"/>
        </w:rPr>
        <w:t>ПоЗИС</w:t>
      </w:r>
      <w:r w:rsidR="00CB11F5">
        <w:rPr>
          <w:rFonts w:ascii="Times New Roman" w:hAnsi="Times New Roman" w:cs="Times New Roman"/>
          <w:sz w:val="28"/>
          <w:szCs w:val="28"/>
        </w:rPr>
        <w:t>»</w:t>
      </w:r>
      <w:r w:rsidRPr="00140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запасов, поэтому финансовое положение организации по данному признаку характеризуется как абсолютно устойчивое. По результатам анализа оборачиваемости запасов сделан вывод о том, что 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 xml:space="preserve">снизилась эффективность использования запасов, так как увеличились сроки оборотов запасов </w:t>
      </w:r>
      <w:r w:rsidRPr="001401F8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1401F8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>. Причинами снижения стал рост ве</w:t>
      </w:r>
      <w:r w:rsidR="00902D00">
        <w:rPr>
          <w:rFonts w:ascii="Times New Roman" w:eastAsia="Times New Roman" w:hAnsi="Times New Roman" w:cs="Times New Roman"/>
          <w:sz w:val="28"/>
          <w:szCs w:val="28"/>
        </w:rPr>
        <w:t xml:space="preserve">личины запасов и снижение темп 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>роста выручки.</w:t>
      </w:r>
    </w:p>
    <w:p w:rsidR="0032573D" w:rsidRPr="001401F8" w:rsidRDefault="0032573D" w:rsidP="0032573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Результаты анализа дебиторской задолженности позволяют сделать вывод о том, что увеличение суммы дебиторской задолженности за период с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 xml:space="preserve"> года по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 xml:space="preserve"> год является отрицательным фактором. Причиной увеличение дебиторской задолженности является рост задолженности покупателей и заказчиков перед </w:t>
      </w:r>
      <w:r w:rsidRPr="001401F8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1401F8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 xml:space="preserve">. Снижение оборачиваемости свидетельствует о недостатке оборотных средств организации для расчетов с покупателями и заказчиками, а также с другими партнерами. </w:t>
      </w:r>
      <w:r w:rsidRPr="001401F8">
        <w:rPr>
          <w:rFonts w:ascii="Times New Roman" w:eastAsia="Times New Roman" w:hAnsi="Times New Roman" w:cs="Times New Roman"/>
          <w:bCs/>
          <w:sz w:val="28"/>
          <w:szCs w:val="28"/>
        </w:rPr>
        <w:t>Ан</w:t>
      </w:r>
      <w:r w:rsidR="00902D00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ализ денежных средств показал, </w:t>
      </w:r>
      <w:r w:rsidRPr="001401F8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по текущей деятельности </w:t>
      </w:r>
      <w:r w:rsidRPr="001401F8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1401F8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1401F8">
        <w:rPr>
          <w:rFonts w:ascii="Times New Roman" w:hAnsi="Times New Roman" w:cs="Times New Roman"/>
          <w:sz w:val="28"/>
          <w:szCs w:val="28"/>
        </w:rPr>
        <w:t xml:space="preserve"> </w:t>
      </w:r>
      <w:r w:rsidRPr="001401F8">
        <w:rPr>
          <w:rFonts w:ascii="Times New Roman" w:eastAsia="Times New Roman" w:hAnsi="Times New Roman" w:cs="Times New Roman"/>
          <w:bCs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140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имеется положительный денежный поток, а в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40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– отрицательный. По инвестиционной деятельности </w:t>
      </w:r>
      <w:r w:rsidRPr="001401F8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1401F8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140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за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40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год, так и за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1401F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наблюдается отрицательный денежных поток. </w:t>
      </w:r>
      <w:r w:rsidRPr="001401F8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1401F8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 xml:space="preserve"> по текущей деятельности 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расходовала денежные средства на выплату заработной платы, расчеты по налогам и сборам и оплату товаров, приобретенных на продажу. </w:t>
      </w:r>
    </w:p>
    <w:p w:rsidR="0032573D" w:rsidRPr="001401F8" w:rsidRDefault="0032573D" w:rsidP="0032573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 xml:space="preserve">В итоге проведенного исследования сделаны основные выводы и разработаны рекомендации для улучшения управления денежными средствами на объекте исследования – </w:t>
      </w:r>
      <w:r w:rsidRPr="001401F8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1401F8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573D" w:rsidRPr="001401F8" w:rsidRDefault="0032573D" w:rsidP="00902D00">
      <w:pPr>
        <w:keepNext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нацеленных на повышение ликвидности и рентабельности компании;</w:t>
      </w:r>
    </w:p>
    <w:p w:rsidR="0032573D" w:rsidRPr="001401F8" w:rsidRDefault="0032573D" w:rsidP="00902D00">
      <w:pPr>
        <w:keepNext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увеличение прибыли от основной деятельности;</w:t>
      </w:r>
    </w:p>
    <w:p w:rsidR="0032573D" w:rsidRPr="001401F8" w:rsidRDefault="0032573D" w:rsidP="00902D00">
      <w:pPr>
        <w:keepNext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направлять свободные денежные средства на финансовую деятельность;</w:t>
      </w:r>
    </w:p>
    <w:p w:rsidR="0032573D" w:rsidRPr="001401F8" w:rsidRDefault="0032573D" w:rsidP="00902D00">
      <w:pPr>
        <w:keepNext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привлечение долгосрочных финансовых активов;</w:t>
      </w:r>
    </w:p>
    <w:p w:rsidR="0032573D" w:rsidRPr="001401F8" w:rsidRDefault="0032573D" w:rsidP="00902D00">
      <w:pPr>
        <w:keepNext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снижение расходов, не связанных с основной деятельностью;</w:t>
      </w:r>
    </w:p>
    <w:p w:rsidR="0032573D" w:rsidRPr="001401F8" w:rsidRDefault="0032573D" w:rsidP="00902D00">
      <w:pPr>
        <w:keepNext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оперативное проведение анализа фактических отклонений от плановых значений сводного бюджета, постоянный контроль за соблюдением расходной части бюджета.</w:t>
      </w:r>
    </w:p>
    <w:p w:rsidR="0032573D" w:rsidRPr="001401F8" w:rsidRDefault="0032573D" w:rsidP="0032573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По результатам исследования было определено направление оптимизации уровня запасов и денежных средств:</w:t>
      </w:r>
    </w:p>
    <w:p w:rsidR="0032573D" w:rsidRPr="001401F8" w:rsidRDefault="0032573D" w:rsidP="00902D00">
      <w:pPr>
        <w:pStyle w:val="a3"/>
        <w:keepNext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повысить контроль за движением наиболее важных категорий запасов на основе системы АВС–анализа.</w:t>
      </w:r>
    </w:p>
    <w:p w:rsidR="0032573D" w:rsidRPr="001401F8" w:rsidRDefault="0032573D" w:rsidP="0032573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Анализ дебиторской задолженности позволил разработать мероприятия по управлению ее. Основными направлениями совершенствования политики управления дебиторской задолженности должны стать:</w:t>
      </w:r>
    </w:p>
    <w:p w:rsidR="0032573D" w:rsidRPr="001401F8" w:rsidRDefault="0032573D" w:rsidP="00902D00">
      <w:pPr>
        <w:pStyle w:val="a3"/>
        <w:keepNext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предоставление скидок покупателям в 5%, при у</w:t>
      </w:r>
      <w:r w:rsidR="00902D00">
        <w:rPr>
          <w:rFonts w:ascii="Times New Roman" w:eastAsia="Times New Roman" w:hAnsi="Times New Roman" w:cs="Times New Roman"/>
          <w:sz w:val="28"/>
          <w:szCs w:val="28"/>
        </w:rPr>
        <w:t>словии оплаты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дней;</w:t>
      </w:r>
    </w:p>
    <w:p w:rsidR="0032573D" w:rsidRPr="001401F8" w:rsidRDefault="0032573D" w:rsidP="00902D00">
      <w:pPr>
        <w:pStyle w:val="a3"/>
        <w:keepNext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введение ежемесячного анализа дебиторской задолженности;</w:t>
      </w:r>
    </w:p>
    <w:p w:rsidR="0032573D" w:rsidRPr="001401F8" w:rsidRDefault="0032573D" w:rsidP="00902D00">
      <w:pPr>
        <w:pStyle w:val="a3"/>
        <w:keepNext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 xml:space="preserve">введение разделения покупателей и </w:t>
      </w:r>
      <w:r w:rsidRPr="001401F8">
        <w:rPr>
          <w:rFonts w:ascii="Times New Roman" w:hAnsi="Times New Roman" w:cs="Times New Roman"/>
          <w:caps/>
          <w:sz w:val="28"/>
          <w:szCs w:val="28"/>
        </w:rPr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1401F8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1401F8">
        <w:rPr>
          <w:rFonts w:ascii="Times New Roman" w:hAnsi="Times New Roman" w:cs="Times New Roman"/>
          <w:sz w:val="28"/>
          <w:szCs w:val="28"/>
        </w:rPr>
        <w:t xml:space="preserve"> 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>по платежной дисциплине;</w:t>
      </w:r>
    </w:p>
    <w:p w:rsidR="0032573D" w:rsidRPr="001401F8" w:rsidRDefault="0032573D" w:rsidP="00902D00">
      <w:pPr>
        <w:pStyle w:val="a3"/>
        <w:keepNext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расчет кредитного лимита;</w:t>
      </w:r>
    </w:p>
    <w:p w:rsidR="0032573D" w:rsidRPr="001401F8" w:rsidRDefault="0032573D" w:rsidP="00902D00">
      <w:pPr>
        <w:pStyle w:val="a3"/>
        <w:keepNext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установление штрафов;</w:t>
      </w:r>
    </w:p>
    <w:p w:rsidR="0032573D" w:rsidRPr="001401F8" w:rsidRDefault="0032573D" w:rsidP="00902D00">
      <w:pPr>
        <w:pStyle w:val="a3"/>
        <w:keepNext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eastAsia="Times New Roman" w:hAnsi="Times New Roman" w:cs="Times New Roman"/>
          <w:sz w:val="28"/>
          <w:szCs w:val="28"/>
        </w:rPr>
        <w:t>разработка регламента по управлению дебиторской задолженности.</w:t>
      </w:r>
    </w:p>
    <w:p w:rsidR="00087127" w:rsidRDefault="0032573D" w:rsidP="0032573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1F8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АО </w:t>
      </w:r>
      <w:r w:rsidR="007E4A19">
        <w:rPr>
          <w:rFonts w:ascii="Times New Roman" w:hAnsi="Times New Roman" w:cs="Times New Roman"/>
          <w:caps/>
          <w:sz w:val="28"/>
          <w:szCs w:val="28"/>
        </w:rPr>
        <w:t>«</w:t>
      </w:r>
      <w:r w:rsidRPr="001401F8">
        <w:rPr>
          <w:rFonts w:ascii="Times New Roman" w:hAnsi="Times New Roman" w:cs="Times New Roman"/>
          <w:sz w:val="28"/>
          <w:szCs w:val="28"/>
        </w:rPr>
        <w:t>ПоЗИС</w:t>
      </w:r>
      <w:r w:rsidR="007E4A19">
        <w:rPr>
          <w:rFonts w:ascii="Times New Roman" w:hAnsi="Times New Roman" w:cs="Times New Roman"/>
          <w:sz w:val="28"/>
          <w:szCs w:val="28"/>
        </w:rPr>
        <w:t>»</w:t>
      </w:r>
      <w:r w:rsidRPr="001401F8">
        <w:rPr>
          <w:rFonts w:ascii="Times New Roman" w:hAnsi="Times New Roman" w:cs="Times New Roman"/>
          <w:sz w:val="28"/>
          <w:szCs w:val="28"/>
        </w:rPr>
        <w:t xml:space="preserve"> 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>в целях сокращения остатка дебиторской задолженности предлагается предоставлять с</w:t>
      </w:r>
      <w:r w:rsidR="00902D00">
        <w:rPr>
          <w:rFonts w:ascii="Times New Roman" w:eastAsia="Times New Roman" w:hAnsi="Times New Roman" w:cs="Times New Roman"/>
          <w:sz w:val="28"/>
          <w:szCs w:val="28"/>
        </w:rPr>
        <w:t xml:space="preserve">воим клиентам скидку в 5%, что </w:t>
      </w:r>
      <w:r w:rsidRPr="001401F8">
        <w:rPr>
          <w:rFonts w:ascii="Times New Roman" w:eastAsia="Times New Roman" w:hAnsi="Times New Roman" w:cs="Times New Roman"/>
          <w:sz w:val="28"/>
          <w:szCs w:val="28"/>
        </w:rPr>
        <w:t xml:space="preserve">позволит получить денежные средства для осуществления своей деятельности и сокращения суммы дебиторской задолженности. </w:t>
      </w:r>
    </w:p>
    <w:p w:rsidR="0032573D" w:rsidRPr="001401F8" w:rsidRDefault="0032573D" w:rsidP="0032573D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  <w:r w:rsidRPr="001401F8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скидок покупателям выгодно, потому что произойдет рост оборачиваемости дебиторской задолженности и снижение срока расчетов с дебиторами. </w:t>
      </w:r>
      <w:r w:rsidR="00087127">
        <w:rPr>
          <w:rFonts w:ascii="Times New Roman" w:hAnsi="Times New Roman" w:cs="Times New Roman"/>
          <w:sz w:val="28"/>
          <w:szCs w:val="28"/>
          <w:lang w:eastAsia="ar-SA"/>
        </w:rPr>
        <w:t xml:space="preserve">Это позволит оптимизировать финансовые ресурсы предприятия и, как следствие, улучшить общее </w:t>
      </w:r>
      <w:r w:rsidR="007017E6">
        <w:rPr>
          <w:rFonts w:ascii="Times New Roman" w:hAnsi="Times New Roman" w:cs="Times New Roman"/>
          <w:sz w:val="28"/>
          <w:szCs w:val="28"/>
          <w:lang w:eastAsia="ar-SA"/>
        </w:rPr>
        <w:t xml:space="preserve">финансовое </w:t>
      </w:r>
      <w:r w:rsidR="00087127">
        <w:rPr>
          <w:rFonts w:ascii="Times New Roman" w:hAnsi="Times New Roman" w:cs="Times New Roman"/>
          <w:sz w:val="28"/>
          <w:szCs w:val="28"/>
          <w:lang w:eastAsia="ar-SA"/>
        </w:rPr>
        <w:t>состояние компании.</w:t>
      </w:r>
    </w:p>
    <w:p w:rsidR="00902D00" w:rsidRDefault="00902D00" w:rsidP="00902D0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5659" w:rsidRPr="00902D00" w:rsidRDefault="00E15659" w:rsidP="00902D00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lang w:val="en-US" w:eastAsia="ru-RU"/>
        </w:rPr>
      </w:pPr>
      <w:bookmarkStart w:id="14" w:name="_Toc516791219"/>
      <w:r w:rsidRPr="00902D00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 xml:space="preserve">СПИСОК </w:t>
      </w:r>
      <w:r w:rsidR="00902D00" w:rsidRPr="00902D00">
        <w:rPr>
          <w:rFonts w:ascii="Times New Roman" w:eastAsia="Times New Roman" w:hAnsi="Times New Roman" w:cs="Times New Roman"/>
          <w:color w:val="auto"/>
          <w:sz w:val="28"/>
          <w:lang w:eastAsia="ru-RU"/>
        </w:rPr>
        <w:t>ИСПОЛЬЗОВАННЫХ ИСТОЧНИКОВ</w:t>
      </w:r>
      <w:bookmarkEnd w:id="14"/>
    </w:p>
    <w:p w:rsidR="00E15659" w:rsidRPr="0032573D" w:rsidRDefault="00E15659" w:rsidP="001B1D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76" w:rsidRPr="0032573D" w:rsidRDefault="0054481E" w:rsidP="0054481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 Смит. Экономика и экономическая теория / А.</w:t>
      </w:r>
      <w:r w:rsidRPr="0054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Смит </w:t>
      </w:r>
      <w:r w:rsidR="001B1D76" w:rsidRPr="0032573D">
        <w:rPr>
          <w:rFonts w:ascii="Times New Roman" w:hAnsi="Times New Roman" w:cs="Times New Roman"/>
          <w:sz w:val="28"/>
          <w:szCs w:val="28"/>
        </w:rPr>
        <w:t>– М.: Либресс, 2016. – 312 с.</w:t>
      </w:r>
    </w:p>
    <w:p w:rsidR="001B1D76" w:rsidRPr="0032573D" w:rsidRDefault="001B1D76" w:rsidP="0054481E">
      <w:pPr>
        <w:numPr>
          <w:ilvl w:val="0"/>
          <w:numId w:val="3"/>
        </w:numPr>
        <w:tabs>
          <w:tab w:val="left" w:pos="993"/>
          <w:tab w:val="left" w:pos="1260"/>
        </w:tabs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Анализ финансовой устойчивости / Анализ финансовой устойчивости предприятия или организации</w:t>
      </w:r>
      <w:r w:rsidR="0054481E">
        <w:rPr>
          <w:rFonts w:ascii="Times New Roman" w:hAnsi="Times New Roman" w:cs="Times New Roman"/>
          <w:sz w:val="28"/>
          <w:szCs w:val="28"/>
        </w:rPr>
        <w:t>. Анализ финансового состояния [Электронный ресурс]</w:t>
      </w:r>
      <w:r w:rsidR="0054481E" w:rsidRPr="0054481E">
        <w:rPr>
          <w:rFonts w:ascii="Times New Roman" w:hAnsi="Times New Roman" w:cs="Times New Roman"/>
          <w:sz w:val="28"/>
          <w:szCs w:val="28"/>
        </w:rPr>
        <w:t xml:space="preserve">. </w:t>
      </w:r>
      <w:r w:rsidR="0054481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573D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54481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http://www.audit-it.ru/finanaliz/terms/solvency/</w:t>
        </w:r>
      </w:hyperlink>
    </w:p>
    <w:p w:rsidR="001B1D76" w:rsidRPr="0032573D" w:rsidRDefault="001B1D76" w:rsidP="0054481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Артамонов В.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С. Экономическая теория / В.</w:t>
      </w:r>
      <w:r w:rsidR="007607B9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С.</w:t>
      </w:r>
      <w:r w:rsidR="0054481E">
        <w:rPr>
          <w:rFonts w:ascii="Times New Roman" w:hAnsi="Times New Roman" w:cs="Times New Roman"/>
          <w:sz w:val="28"/>
          <w:szCs w:val="28"/>
        </w:rPr>
        <w:t xml:space="preserve"> Артамонова. – СПб: Питер, 2016</w:t>
      </w:r>
      <w:r w:rsidRPr="0032573D">
        <w:rPr>
          <w:rFonts w:ascii="Times New Roman" w:hAnsi="Times New Roman" w:cs="Times New Roman"/>
          <w:sz w:val="28"/>
          <w:szCs w:val="28"/>
        </w:rPr>
        <w:t>.</w:t>
      </w:r>
      <w:r w:rsidR="0054481E" w:rsidRPr="0054481E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– 528 с.</w:t>
      </w:r>
    </w:p>
    <w:p w:rsidR="001B1D76" w:rsidRPr="0032573D" w:rsidRDefault="00DA430C" w:rsidP="0054481E">
      <w:pPr>
        <w:numPr>
          <w:ilvl w:val="0"/>
          <w:numId w:val="3"/>
        </w:numPr>
        <w:tabs>
          <w:tab w:val="left" w:pos="993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</w:t>
      </w:r>
      <w:r w:rsidR="001B1D76" w:rsidRPr="0032573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D76" w:rsidRPr="0032573D">
        <w:rPr>
          <w:rFonts w:ascii="Times New Roman" w:hAnsi="Times New Roman" w:cs="Times New Roman"/>
          <w:sz w:val="28"/>
          <w:szCs w:val="28"/>
        </w:rPr>
        <w:t>М. Управление формированием и использованием прибыли на предприятии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D76" w:rsidRPr="0032573D">
        <w:rPr>
          <w:rFonts w:ascii="Times New Roman" w:hAnsi="Times New Roman" w:cs="Times New Roman"/>
          <w:sz w:val="28"/>
          <w:szCs w:val="28"/>
        </w:rPr>
        <w:t>М. Белов // Исследование инновационного потенциала общества и формирование направлений его стратегического развития. Сб. научных статей 5-й Международной научно-практической к</w:t>
      </w:r>
      <w:r>
        <w:rPr>
          <w:rFonts w:ascii="Times New Roman" w:hAnsi="Times New Roman" w:cs="Times New Roman"/>
          <w:sz w:val="28"/>
          <w:szCs w:val="28"/>
        </w:rPr>
        <w:t>онференции в 2-х томах. – Курск</w:t>
      </w:r>
      <w:r w:rsidR="001B1D76" w:rsidRPr="0032573D">
        <w:rPr>
          <w:rFonts w:ascii="Times New Roman" w:hAnsi="Times New Roman" w:cs="Times New Roman"/>
          <w:sz w:val="28"/>
          <w:szCs w:val="28"/>
        </w:rPr>
        <w:t>: Изд-во «У</w:t>
      </w:r>
      <w:r>
        <w:rPr>
          <w:rFonts w:ascii="Times New Roman" w:hAnsi="Times New Roman" w:cs="Times New Roman"/>
          <w:sz w:val="28"/>
          <w:szCs w:val="28"/>
        </w:rPr>
        <w:t>ниверситетская книга», 2015. – с. 44-</w:t>
      </w:r>
      <w:r w:rsidR="001B1D76" w:rsidRPr="0032573D">
        <w:rPr>
          <w:rFonts w:ascii="Times New Roman" w:hAnsi="Times New Roman" w:cs="Times New Roman"/>
          <w:sz w:val="28"/>
          <w:szCs w:val="28"/>
        </w:rPr>
        <w:t>51.</w:t>
      </w:r>
    </w:p>
    <w:p w:rsidR="001B1D76" w:rsidRPr="0032573D" w:rsidRDefault="00DA430C" w:rsidP="0054481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И. А. Управление прибылью</w:t>
      </w:r>
      <w:r w:rsidR="001B1D76" w:rsidRPr="0032573D">
        <w:rPr>
          <w:rFonts w:ascii="Times New Roman" w:hAnsi="Times New Roman" w:cs="Times New Roman"/>
          <w:sz w:val="28"/>
          <w:szCs w:val="28"/>
        </w:rPr>
        <w:t xml:space="preserve">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D76" w:rsidRPr="0032573D">
        <w:rPr>
          <w:rFonts w:ascii="Times New Roman" w:hAnsi="Times New Roman" w:cs="Times New Roman"/>
          <w:sz w:val="28"/>
          <w:szCs w:val="28"/>
        </w:rPr>
        <w:t>А. Бланк. – М.: Ника-центр, 2016. – 768 с.</w:t>
      </w:r>
    </w:p>
    <w:p w:rsidR="001B1D76" w:rsidRPr="0032573D" w:rsidRDefault="00DA430C" w:rsidP="0054481E">
      <w:pPr>
        <w:numPr>
          <w:ilvl w:val="0"/>
          <w:numId w:val="3"/>
        </w:numPr>
        <w:tabs>
          <w:tab w:val="left" w:pos="993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Бобкова</w:t>
      </w:r>
      <w:r w:rsidR="001B1D76" w:rsidRPr="0032573D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D76" w:rsidRPr="0032573D">
        <w:rPr>
          <w:rFonts w:ascii="Times New Roman" w:hAnsi="Times New Roman" w:cs="Times New Roman"/>
          <w:sz w:val="28"/>
          <w:szCs w:val="28"/>
        </w:rPr>
        <w:t>Г. Новый подход к оценке качества прибыли предприятия / Н.</w:t>
      </w:r>
      <w:r>
        <w:rPr>
          <w:rFonts w:ascii="Times New Roman" w:hAnsi="Times New Roman" w:cs="Times New Roman"/>
          <w:sz w:val="28"/>
          <w:szCs w:val="28"/>
        </w:rPr>
        <w:t xml:space="preserve"> Г. Бобкова,</w:t>
      </w:r>
      <w:r w:rsidR="001B1D76" w:rsidRPr="0032573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D76" w:rsidRPr="0032573D">
        <w:rPr>
          <w:rFonts w:ascii="Times New Roman" w:hAnsi="Times New Roman" w:cs="Times New Roman"/>
          <w:sz w:val="28"/>
          <w:szCs w:val="28"/>
        </w:rPr>
        <w:t>А. Зарубина // Бизнес-образование в экономи</w:t>
      </w:r>
      <w:r>
        <w:rPr>
          <w:rFonts w:ascii="Times New Roman" w:hAnsi="Times New Roman" w:cs="Times New Roman"/>
          <w:sz w:val="28"/>
          <w:szCs w:val="28"/>
        </w:rPr>
        <w:t>ке знаний. – 2016. – №3 (5). – с. 3-</w:t>
      </w:r>
      <w:r w:rsidR="001B1D76" w:rsidRPr="0032573D">
        <w:rPr>
          <w:rFonts w:ascii="Times New Roman" w:hAnsi="Times New Roman" w:cs="Times New Roman"/>
          <w:sz w:val="28"/>
          <w:szCs w:val="28"/>
        </w:rPr>
        <w:t>7.</w:t>
      </w:r>
    </w:p>
    <w:p w:rsidR="001B1D76" w:rsidRPr="0032573D" w:rsidRDefault="00DA430C" w:rsidP="0054481E">
      <w:pPr>
        <w:numPr>
          <w:ilvl w:val="0"/>
          <w:numId w:val="3"/>
        </w:numPr>
        <w:tabs>
          <w:tab w:val="left" w:pos="993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Бобкова </w:t>
      </w:r>
      <w:r w:rsidR="001B1D76" w:rsidRPr="0032573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D76" w:rsidRPr="0032573D">
        <w:rPr>
          <w:rFonts w:ascii="Times New Roman" w:hAnsi="Times New Roman" w:cs="Times New Roman"/>
          <w:sz w:val="28"/>
          <w:szCs w:val="28"/>
        </w:rPr>
        <w:t>Г. Оценка качества прибыли предприятия /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D76" w:rsidRPr="0032573D">
        <w:rPr>
          <w:rFonts w:ascii="Times New Roman" w:hAnsi="Times New Roman" w:cs="Times New Roman"/>
          <w:sz w:val="28"/>
          <w:szCs w:val="28"/>
        </w:rPr>
        <w:t>Г. Бобкова // Финансовые аспекты структурных преобразований эко</w:t>
      </w:r>
      <w:r w:rsidR="007607B9">
        <w:rPr>
          <w:rFonts w:ascii="Times New Roman" w:hAnsi="Times New Roman" w:cs="Times New Roman"/>
          <w:sz w:val="28"/>
          <w:szCs w:val="28"/>
        </w:rPr>
        <w:t>номики. – 2015. – Т.1. –  с</w:t>
      </w:r>
      <w:r>
        <w:rPr>
          <w:rFonts w:ascii="Times New Roman" w:hAnsi="Times New Roman" w:cs="Times New Roman"/>
          <w:sz w:val="28"/>
          <w:szCs w:val="28"/>
        </w:rPr>
        <w:t>. 9-</w:t>
      </w:r>
      <w:r w:rsidR="001B1D76" w:rsidRPr="0032573D">
        <w:rPr>
          <w:rFonts w:ascii="Times New Roman" w:hAnsi="Times New Roman" w:cs="Times New Roman"/>
          <w:sz w:val="28"/>
          <w:szCs w:val="28"/>
        </w:rPr>
        <w:t>13.</w:t>
      </w:r>
    </w:p>
    <w:p w:rsidR="001B1D76" w:rsidRPr="0032573D" w:rsidRDefault="001B1D76" w:rsidP="0054481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Бухалков М.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И.</w:t>
      </w:r>
      <w:r w:rsidR="00DA430C">
        <w:rPr>
          <w:rFonts w:ascii="Times New Roman" w:hAnsi="Times New Roman" w:cs="Times New Roman"/>
          <w:sz w:val="28"/>
          <w:szCs w:val="28"/>
        </w:rPr>
        <w:t xml:space="preserve"> Производственный менеджмент / М</w:t>
      </w:r>
      <w:r w:rsidRPr="0032573D">
        <w:rPr>
          <w:rFonts w:ascii="Times New Roman" w:hAnsi="Times New Roman" w:cs="Times New Roman"/>
          <w:sz w:val="28"/>
          <w:szCs w:val="28"/>
        </w:rPr>
        <w:t>.</w:t>
      </w:r>
      <w:r w:rsidR="00DA430C">
        <w:rPr>
          <w:rFonts w:ascii="Times New Roman" w:hAnsi="Times New Roman" w:cs="Times New Roman"/>
          <w:sz w:val="28"/>
          <w:szCs w:val="28"/>
        </w:rPr>
        <w:t xml:space="preserve"> И</w:t>
      </w:r>
      <w:r w:rsidRPr="0032573D">
        <w:rPr>
          <w:rFonts w:ascii="Times New Roman" w:hAnsi="Times New Roman" w:cs="Times New Roman"/>
          <w:sz w:val="28"/>
          <w:szCs w:val="28"/>
        </w:rPr>
        <w:t>.</w:t>
      </w:r>
      <w:r w:rsidR="00DA430C">
        <w:rPr>
          <w:rFonts w:ascii="Times New Roman" w:hAnsi="Times New Roman" w:cs="Times New Roman"/>
          <w:sz w:val="28"/>
          <w:szCs w:val="28"/>
        </w:rPr>
        <w:t xml:space="preserve"> Бухалков. – М.: Мини Тайп, 2017</w:t>
      </w:r>
      <w:r w:rsidRPr="0032573D">
        <w:rPr>
          <w:rFonts w:ascii="Times New Roman" w:hAnsi="Times New Roman" w:cs="Times New Roman"/>
          <w:sz w:val="28"/>
          <w:szCs w:val="28"/>
        </w:rPr>
        <w:t>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– 720 с. </w:t>
      </w:r>
    </w:p>
    <w:p w:rsidR="001B1D76" w:rsidRPr="0032573D" w:rsidRDefault="001B1D76" w:rsidP="0054481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Галицкая С.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В. Финансы. Конспект лекций / С.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В. Галицкая. – М.: Эксмо, 2016. – 496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[Элект</w:t>
      </w:r>
      <w:r w:rsidR="00DA430C">
        <w:rPr>
          <w:rFonts w:ascii="Times New Roman" w:hAnsi="Times New Roman" w:cs="Times New Roman"/>
          <w:sz w:val="28"/>
          <w:szCs w:val="28"/>
        </w:rPr>
        <w:t xml:space="preserve">ронный ресурс]. </w:t>
      </w:r>
      <w:r w:rsidR="00DA43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573D">
        <w:rPr>
          <w:rFonts w:ascii="Times New Roman" w:hAnsi="Times New Roman" w:cs="Times New Roman"/>
          <w:sz w:val="28"/>
          <w:szCs w:val="28"/>
        </w:rPr>
        <w:t>:</w:t>
      </w:r>
      <w:r w:rsidRPr="00DA430C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DA430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http://base.consultant.ru</w:t>
        </w:r>
      </w:hyperlink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Дранко</w:t>
      </w:r>
      <w:r w:rsidR="00DA430C">
        <w:rPr>
          <w:rFonts w:ascii="Times New Roman" w:hAnsi="Times New Roman" w:cs="Times New Roman"/>
          <w:sz w:val="28"/>
          <w:szCs w:val="28"/>
        </w:rPr>
        <w:t>в</w:t>
      </w:r>
      <w:r w:rsidRPr="0032573D">
        <w:rPr>
          <w:rFonts w:ascii="Times New Roman" w:hAnsi="Times New Roman" w:cs="Times New Roman"/>
          <w:sz w:val="28"/>
          <w:szCs w:val="28"/>
        </w:rPr>
        <w:t xml:space="preserve"> О.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И. Финансовый менеджмент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/ О.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И. Дранков.  – М.: Вестник российского университета, 2017. – 58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lastRenderedPageBreak/>
        <w:t>Иванов И.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И. Экономика промышленного предприятия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/ И.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И. Ивано</w:t>
      </w:r>
      <w:r w:rsidR="00DA430C">
        <w:rPr>
          <w:rFonts w:ascii="Times New Roman" w:hAnsi="Times New Roman" w:cs="Times New Roman"/>
          <w:sz w:val="28"/>
          <w:szCs w:val="28"/>
        </w:rPr>
        <w:t>в.  – М.: Инфра-М, 2017. – 158 с</w:t>
      </w:r>
      <w:r w:rsidRPr="0032573D">
        <w:rPr>
          <w:rFonts w:ascii="Times New Roman" w:hAnsi="Times New Roman" w:cs="Times New Roman"/>
          <w:sz w:val="28"/>
          <w:szCs w:val="28"/>
        </w:rPr>
        <w:t>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Карасева И.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М. Финансовый менеджмент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/ И.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М. Карасева.  – М.: </w:t>
      </w:r>
      <w:proofErr w:type="gramStart"/>
      <w:r w:rsidRPr="0032573D">
        <w:rPr>
          <w:rFonts w:ascii="Times New Roman" w:hAnsi="Times New Roman" w:cs="Times New Roman"/>
          <w:sz w:val="28"/>
          <w:szCs w:val="28"/>
        </w:rPr>
        <w:t>Норма-М</w:t>
      </w:r>
      <w:proofErr w:type="gramEnd"/>
      <w:r w:rsidRPr="0032573D">
        <w:rPr>
          <w:rFonts w:ascii="Times New Roman" w:hAnsi="Times New Roman" w:cs="Times New Roman"/>
          <w:sz w:val="28"/>
          <w:szCs w:val="28"/>
        </w:rPr>
        <w:t xml:space="preserve">, 2017. – 300 с. 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Карл Маркс</w:t>
      </w:r>
      <w:r w:rsidR="00DA430C">
        <w:rPr>
          <w:rFonts w:ascii="Times New Roman" w:hAnsi="Times New Roman" w:cs="Times New Roman"/>
          <w:sz w:val="28"/>
          <w:szCs w:val="28"/>
        </w:rPr>
        <w:t>.</w:t>
      </w:r>
      <w:r w:rsidRPr="0032573D">
        <w:rPr>
          <w:rFonts w:ascii="Times New Roman" w:hAnsi="Times New Roman" w:cs="Times New Roman"/>
          <w:sz w:val="28"/>
          <w:szCs w:val="28"/>
        </w:rPr>
        <w:t xml:space="preserve"> Капитал. Критика политической экономии / К.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Маркс. – М.: Эксмо, 2017. – 1200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Классификация видов прибыли / Управленческий учёт. Прибыль </w:t>
      </w:r>
      <w:r w:rsidR="00DA430C" w:rsidRPr="0032573D">
        <w:rPr>
          <w:rFonts w:ascii="Times New Roman" w:hAnsi="Times New Roman" w:cs="Times New Roman"/>
          <w:sz w:val="28"/>
          <w:szCs w:val="28"/>
        </w:rPr>
        <w:t>[Электронный ресурс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]. </w:t>
      </w:r>
      <w:r w:rsidR="00DA43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573D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DA430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http://humeur.ru/page/klassifikacija-vidov-pribyli</w:t>
        </w:r>
      </w:hyperlink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Классификация прибыли предприятия / Финансы, экономика и управление </w:t>
      </w:r>
      <w:r w:rsidR="00DA430C" w:rsidRPr="0032573D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DA430C" w:rsidRPr="00DA430C">
        <w:rPr>
          <w:rFonts w:ascii="Times New Roman" w:hAnsi="Times New Roman" w:cs="Times New Roman"/>
          <w:sz w:val="28"/>
          <w:szCs w:val="28"/>
        </w:rPr>
        <w:t>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="00DA43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573D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DA430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http://psyera.ru/klassifikaciya-pribyli-predpriyatiya_9297.htm</w:t>
        </w:r>
      </w:hyperlink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 xml:space="preserve">Классификация видов рентабельности / Управленческий учёт. Прибыль </w:t>
      </w:r>
      <w:r w:rsidR="00DA430C" w:rsidRPr="0032573D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. </w:t>
      </w:r>
      <w:r w:rsidR="00DA43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2573D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DA430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http://humeur.ru/page/klassifikacija-vidov-pribyli</w:t>
        </w:r>
      </w:hyperlink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Клишевич Н.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Б. Финансы организаций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/ Н.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Б. Клишевич.  – М.:  Окей-книга, 2017. – 773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Крейнина М.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Н. Финансовый менеджмент / М.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Н. Крейнина. – М.: Академик, 2017. – 520 с. 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Крылов Э.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И. Анализ финансовой отчетности организации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/ 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2573D">
        <w:rPr>
          <w:rFonts w:ascii="Times New Roman" w:hAnsi="Times New Roman" w:cs="Times New Roman"/>
          <w:sz w:val="28"/>
          <w:szCs w:val="28"/>
        </w:rPr>
        <w:t>Э.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И. Крылов.  –</w:t>
      </w:r>
      <w:r w:rsidR="00603C61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М.: Норма-М., 2017. –</w:t>
      </w:r>
      <w:r w:rsidR="00603C61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358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Леинга А.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="00DA430C">
        <w:rPr>
          <w:rFonts w:ascii="Times New Roman" w:hAnsi="Times New Roman" w:cs="Times New Roman"/>
          <w:sz w:val="28"/>
          <w:szCs w:val="28"/>
        </w:rPr>
        <w:t xml:space="preserve">А. Экономика </w:t>
      </w:r>
      <w:r w:rsidRPr="0032573D">
        <w:rPr>
          <w:rFonts w:ascii="Times New Roman" w:hAnsi="Times New Roman" w:cs="Times New Roman"/>
          <w:sz w:val="28"/>
          <w:szCs w:val="28"/>
        </w:rPr>
        <w:t>организации/ А.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А. Леинга.  –</w:t>
      </w:r>
      <w:r w:rsidR="00DA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М.: Окей-книга, 2016 –352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Лукасевич И.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Я. Инвестиции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/ И.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Я. Лукасевич.  –</w:t>
      </w:r>
      <w:r w:rsidR="00DA43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М.: Инфра-</w:t>
      </w:r>
      <w:proofErr w:type="gramStart"/>
      <w:r w:rsidRPr="0032573D">
        <w:rPr>
          <w:rFonts w:ascii="Times New Roman" w:hAnsi="Times New Roman" w:cs="Times New Roman"/>
          <w:sz w:val="28"/>
          <w:szCs w:val="28"/>
        </w:rPr>
        <w:t xml:space="preserve">М, </w:t>
      </w:r>
      <w:r w:rsidR="00D37D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37D72">
        <w:rPr>
          <w:rFonts w:ascii="Times New Roman" w:hAnsi="Times New Roman" w:cs="Times New Roman"/>
          <w:sz w:val="28"/>
          <w:szCs w:val="28"/>
        </w:rPr>
        <w:t xml:space="preserve">      </w:t>
      </w:r>
      <w:r w:rsidRPr="0032573D">
        <w:rPr>
          <w:rFonts w:ascii="Times New Roman" w:hAnsi="Times New Roman" w:cs="Times New Roman"/>
          <w:sz w:val="28"/>
          <w:szCs w:val="28"/>
        </w:rPr>
        <w:t>2017. – 413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Любушин Н.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П. Экономический анализ / Н.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П. Любушин. –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М.: Академия, 2017. – 513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Масленников В.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Н. Управление развитием организации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/ 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2573D">
        <w:rPr>
          <w:rFonts w:ascii="Times New Roman" w:hAnsi="Times New Roman" w:cs="Times New Roman"/>
          <w:sz w:val="28"/>
          <w:szCs w:val="28"/>
        </w:rPr>
        <w:t>В.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Н. Масленников // Бизнес. Право. Экономика. – 2017. – № 14. – с. 15.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Моляков Д.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С. Финансы предприятий отрасли / Д.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С. Моляков – М.: Академия, 2017. –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200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lastRenderedPageBreak/>
        <w:t>Найт Ф. Риск. Неопределенность. Прибыль / Ф.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="00603C61">
        <w:rPr>
          <w:rFonts w:ascii="Times New Roman" w:hAnsi="Times New Roman" w:cs="Times New Roman"/>
          <w:sz w:val="28"/>
          <w:szCs w:val="28"/>
        </w:rPr>
        <w:t>Найт.</w:t>
      </w:r>
      <w:r w:rsidRPr="0032573D">
        <w:rPr>
          <w:rFonts w:ascii="Times New Roman" w:hAnsi="Times New Roman" w:cs="Times New Roman"/>
          <w:sz w:val="28"/>
          <w:szCs w:val="28"/>
        </w:rPr>
        <w:t xml:space="preserve"> – М.: Окей-книга,</w:t>
      </w:r>
      <w:r w:rsidR="00DA430C" w:rsidRPr="00603C61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2017. –</w:t>
      </w:r>
      <w:r w:rsidR="00DA430C" w:rsidRPr="00603C61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325 с.</w:t>
      </w:r>
    </w:p>
    <w:p w:rsidR="001B1D76" w:rsidRPr="0032573D" w:rsidRDefault="00DA430C" w:rsidP="00DA430C">
      <w:pPr>
        <w:numPr>
          <w:ilvl w:val="0"/>
          <w:numId w:val="3"/>
        </w:numPr>
        <w:tabs>
          <w:tab w:val="left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Нехайчук</w:t>
      </w:r>
      <w:r w:rsidR="001B1D76" w:rsidRPr="0032573D">
        <w:rPr>
          <w:rFonts w:ascii="Times New Roman" w:hAnsi="Times New Roman" w:cs="Times New Roman"/>
          <w:sz w:val="28"/>
          <w:szCs w:val="28"/>
        </w:rPr>
        <w:t xml:space="preserve"> Ю.</w:t>
      </w:r>
      <w:r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="001B1D76" w:rsidRPr="0032573D">
        <w:rPr>
          <w:rFonts w:ascii="Times New Roman" w:hAnsi="Times New Roman" w:cs="Times New Roman"/>
          <w:sz w:val="28"/>
          <w:szCs w:val="28"/>
        </w:rPr>
        <w:t>С. Управление прибылью предприятия в современных условиях развития экономики / Ю.</w:t>
      </w:r>
      <w:r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="001B1D76" w:rsidRPr="0032573D">
        <w:rPr>
          <w:rFonts w:ascii="Times New Roman" w:hAnsi="Times New Roman" w:cs="Times New Roman"/>
          <w:sz w:val="28"/>
          <w:szCs w:val="28"/>
        </w:rPr>
        <w:t>С. Нехайчук, Е.</w:t>
      </w:r>
      <w:r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="001B1D76" w:rsidRPr="0032573D">
        <w:rPr>
          <w:rFonts w:ascii="Times New Roman" w:hAnsi="Times New Roman" w:cs="Times New Roman"/>
          <w:sz w:val="28"/>
          <w:szCs w:val="28"/>
        </w:rPr>
        <w:t>А. Мухина // Инновацио</w:t>
      </w:r>
      <w:r>
        <w:rPr>
          <w:rFonts w:ascii="Times New Roman" w:hAnsi="Times New Roman" w:cs="Times New Roman"/>
          <w:sz w:val="28"/>
          <w:szCs w:val="28"/>
        </w:rPr>
        <w:t>нная наука. – 2016. – №10</w:t>
      </w:r>
      <w:r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–</w:t>
      </w:r>
      <w:r w:rsidRPr="00DA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– c. 85-</w:t>
      </w:r>
      <w:r w:rsidR="001B1D76" w:rsidRPr="0032573D">
        <w:rPr>
          <w:rFonts w:ascii="Times New Roman" w:hAnsi="Times New Roman" w:cs="Times New Roman"/>
          <w:sz w:val="28"/>
          <w:szCs w:val="28"/>
        </w:rPr>
        <w:t>91.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Пещанская И.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В., Хоминич И.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П. Управление финансовыми рисками / И.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В. Пещанская, И.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П. Хоминич. – М.: Финансы, 2014. – 345 с. 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Попов А.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И. Экономическая теория / А.</w:t>
      </w:r>
      <w:r w:rsidR="00DA430C" w:rsidRPr="00DA430C">
        <w:rPr>
          <w:rFonts w:ascii="Times New Roman" w:hAnsi="Times New Roman" w:cs="Times New Roman"/>
          <w:sz w:val="28"/>
          <w:szCs w:val="28"/>
        </w:rPr>
        <w:t xml:space="preserve"> </w:t>
      </w:r>
      <w:r w:rsidR="00DA430C">
        <w:rPr>
          <w:rFonts w:ascii="Times New Roman" w:hAnsi="Times New Roman" w:cs="Times New Roman"/>
          <w:sz w:val="28"/>
          <w:szCs w:val="28"/>
        </w:rPr>
        <w:t>И</w:t>
      </w:r>
      <w:r w:rsidRPr="0032573D">
        <w:rPr>
          <w:rFonts w:ascii="Times New Roman" w:hAnsi="Times New Roman" w:cs="Times New Roman"/>
          <w:sz w:val="28"/>
          <w:szCs w:val="28"/>
        </w:rPr>
        <w:t xml:space="preserve">. Попов. – СПб: </w:t>
      </w:r>
      <w:proofErr w:type="gramStart"/>
      <w:r w:rsidRPr="0032573D">
        <w:rPr>
          <w:rFonts w:ascii="Times New Roman" w:hAnsi="Times New Roman" w:cs="Times New Roman"/>
          <w:sz w:val="28"/>
          <w:szCs w:val="28"/>
        </w:rPr>
        <w:t xml:space="preserve">Питер, </w:t>
      </w:r>
      <w:r w:rsidR="00D37D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37D72">
        <w:rPr>
          <w:rFonts w:ascii="Times New Roman" w:hAnsi="Times New Roman" w:cs="Times New Roman"/>
          <w:sz w:val="28"/>
          <w:szCs w:val="28"/>
        </w:rPr>
        <w:t xml:space="preserve">     </w:t>
      </w:r>
      <w:r w:rsidRPr="0032573D">
        <w:rPr>
          <w:rFonts w:ascii="Times New Roman" w:hAnsi="Times New Roman" w:cs="Times New Roman"/>
          <w:sz w:val="28"/>
          <w:szCs w:val="28"/>
        </w:rPr>
        <w:t>2017. – 708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Райзберг Б.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А. Курс экономики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/ Б.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А. Райзберг. – М.: Инфра-</w:t>
      </w:r>
      <w:proofErr w:type="gramStart"/>
      <w:r w:rsidRPr="0032573D">
        <w:rPr>
          <w:rFonts w:ascii="Times New Roman" w:hAnsi="Times New Roman" w:cs="Times New Roman"/>
          <w:sz w:val="28"/>
          <w:szCs w:val="28"/>
        </w:rPr>
        <w:t xml:space="preserve">М, </w:t>
      </w:r>
      <w:r w:rsidR="00D37D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37D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573D">
        <w:rPr>
          <w:rFonts w:ascii="Times New Roman" w:hAnsi="Times New Roman" w:cs="Times New Roman"/>
          <w:sz w:val="28"/>
          <w:szCs w:val="28"/>
        </w:rPr>
        <w:t xml:space="preserve">2015. – 550 с. 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Ревякина М.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А. Финансовый менеджмент</w:t>
      </w:r>
      <w:r w:rsidR="00603C61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/ М.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А. Ревякина. – М.: Норма-М., 2017. –315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Рикардо Д. Начало политической экономии и налогового обложения / Д.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Рикардо.  – М.: Эксмо-М, 2017. – 1040 с. 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Савицкая Г.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В. Экономический анализ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/ Г.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В. Савицкая. – М.: Инфра-М, 2017. – 649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Самуэльсон А. Экономика / А. Сам</w:t>
      </w:r>
      <w:r w:rsidR="00DA430C">
        <w:rPr>
          <w:rFonts w:ascii="Times New Roman" w:hAnsi="Times New Roman" w:cs="Times New Roman"/>
          <w:sz w:val="28"/>
          <w:szCs w:val="28"/>
        </w:rPr>
        <w:t>уэльсон. –М.: Эксмо-</w:t>
      </w:r>
      <w:proofErr w:type="gramStart"/>
      <w:r w:rsidR="00DA430C">
        <w:rPr>
          <w:rFonts w:ascii="Times New Roman" w:hAnsi="Times New Roman" w:cs="Times New Roman"/>
          <w:sz w:val="28"/>
          <w:szCs w:val="28"/>
        </w:rPr>
        <w:t xml:space="preserve">М, </w:t>
      </w:r>
      <w:r w:rsidR="00D37D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37D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A430C">
        <w:rPr>
          <w:rFonts w:ascii="Times New Roman" w:hAnsi="Times New Roman" w:cs="Times New Roman"/>
          <w:sz w:val="28"/>
          <w:szCs w:val="28"/>
        </w:rPr>
        <w:t xml:space="preserve">2017. </w:t>
      </w:r>
      <w:r w:rsidR="00DA430C" w:rsidRPr="0032573D">
        <w:rPr>
          <w:rFonts w:ascii="Times New Roman" w:hAnsi="Times New Roman" w:cs="Times New Roman"/>
          <w:sz w:val="28"/>
          <w:szCs w:val="28"/>
        </w:rPr>
        <w:t>–</w:t>
      </w:r>
      <w:r w:rsidR="00D37D72">
        <w:rPr>
          <w:rFonts w:ascii="Times New Roman" w:hAnsi="Times New Roman" w:cs="Times New Roman"/>
          <w:sz w:val="28"/>
          <w:szCs w:val="28"/>
        </w:rPr>
        <w:t xml:space="preserve"> 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122 с. 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Селезнева Н.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Н., Ионова А.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Ф.  Экономика организации / </w:t>
      </w:r>
      <w:r w:rsidR="00DA43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2573D">
        <w:rPr>
          <w:rFonts w:ascii="Times New Roman" w:hAnsi="Times New Roman" w:cs="Times New Roman"/>
          <w:sz w:val="28"/>
          <w:szCs w:val="28"/>
        </w:rPr>
        <w:t>Н.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Н. Селезнева, А.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Ф. Ионова. – М.: Юнити-Дана, 2015.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– 639 с. 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Стоянова Е.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С. Финансовый менеджмент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/ Е.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С. Стоянова. – М.: Финансы и статистика, 2017. – 656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Уткин Н.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И. Управленческие решения / Н.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И. Уткин.</w:t>
      </w:r>
      <w:r w:rsidR="00DA430C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gramStart"/>
      <w:r w:rsidR="00DA430C">
        <w:rPr>
          <w:rFonts w:ascii="Times New Roman" w:hAnsi="Times New Roman" w:cs="Times New Roman"/>
          <w:sz w:val="28"/>
          <w:szCs w:val="28"/>
        </w:rPr>
        <w:t>Норма-М</w:t>
      </w:r>
      <w:proofErr w:type="gramEnd"/>
      <w:r w:rsidR="00DA430C">
        <w:rPr>
          <w:rFonts w:ascii="Times New Roman" w:hAnsi="Times New Roman" w:cs="Times New Roman"/>
          <w:sz w:val="28"/>
          <w:szCs w:val="28"/>
        </w:rPr>
        <w:t>, 2017</w:t>
      </w:r>
      <w:r w:rsidRPr="0032573D">
        <w:rPr>
          <w:rFonts w:ascii="Times New Roman" w:hAnsi="Times New Roman" w:cs="Times New Roman"/>
          <w:sz w:val="28"/>
          <w:szCs w:val="28"/>
        </w:rPr>
        <w:t>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– 550 с. 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Фролова Т.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А. Экономика предприятия. Лекции / Т.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А. Фролова.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– Таганрог: ТТИ ФЮУ, 2015. – 792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Хайек Ф. Индивидуализация и экономический порядок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/ Ф. Хайек. – М.: Эксмо-М, 2017 – 432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lastRenderedPageBreak/>
        <w:t>Чернышева Ю.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Г., Чернышев Э.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А. Анализ финансово-хозяйственной деятельности предприятия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/ Ю.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Г. Чернышева, Э.</w:t>
      </w:r>
      <w:r w:rsidR="00DA430C">
        <w:rPr>
          <w:rFonts w:ascii="Times New Roman" w:hAnsi="Times New Roman" w:cs="Times New Roman"/>
          <w:sz w:val="28"/>
          <w:szCs w:val="28"/>
        </w:rPr>
        <w:t xml:space="preserve"> А. Чернышева. – М: 2017 </w:t>
      </w:r>
      <w:r w:rsidR="00DA430C" w:rsidRPr="0032573D">
        <w:rPr>
          <w:rFonts w:ascii="Times New Roman" w:hAnsi="Times New Roman" w:cs="Times New Roman"/>
          <w:sz w:val="28"/>
          <w:szCs w:val="28"/>
        </w:rPr>
        <w:t>–</w:t>
      </w:r>
      <w:r w:rsidR="00DA430C">
        <w:rPr>
          <w:rFonts w:ascii="Times New Roman" w:hAnsi="Times New Roman" w:cs="Times New Roman"/>
          <w:sz w:val="28"/>
          <w:szCs w:val="28"/>
        </w:rPr>
        <w:t xml:space="preserve">      </w:t>
      </w:r>
      <w:r w:rsidRPr="0032573D">
        <w:rPr>
          <w:rFonts w:ascii="Times New Roman" w:hAnsi="Times New Roman" w:cs="Times New Roman"/>
          <w:sz w:val="28"/>
          <w:szCs w:val="28"/>
        </w:rPr>
        <w:t xml:space="preserve">304 с. 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Шеремет А.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Д. </w:t>
      </w:r>
      <w:r w:rsidR="00DA430C">
        <w:rPr>
          <w:rFonts w:ascii="Times New Roman" w:hAnsi="Times New Roman" w:cs="Times New Roman"/>
          <w:sz w:val="28"/>
          <w:szCs w:val="28"/>
        </w:rPr>
        <w:t>Анализ и диагностика финансово-</w:t>
      </w:r>
      <w:r w:rsidRPr="0032573D">
        <w:rPr>
          <w:rFonts w:ascii="Times New Roman" w:hAnsi="Times New Roman" w:cs="Times New Roman"/>
          <w:sz w:val="28"/>
          <w:szCs w:val="28"/>
        </w:rPr>
        <w:t>хозяйственной деятельности предприятия / А.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Д. Шеремет. – М.: Инфра-М, 2017. – 374 с.</w:t>
      </w:r>
    </w:p>
    <w:p w:rsidR="001B1D76" w:rsidRPr="0032573D" w:rsidRDefault="001B1D76" w:rsidP="00DA430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3D">
        <w:rPr>
          <w:rFonts w:ascii="Times New Roman" w:hAnsi="Times New Roman" w:cs="Times New Roman"/>
          <w:sz w:val="28"/>
          <w:szCs w:val="28"/>
        </w:rPr>
        <w:t>Шумпетер Й.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А. Теория экономического развития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>/ Й.</w:t>
      </w:r>
      <w:r w:rsidR="00DA430C">
        <w:rPr>
          <w:rFonts w:ascii="Times New Roman" w:hAnsi="Times New Roman" w:cs="Times New Roman"/>
          <w:sz w:val="28"/>
          <w:szCs w:val="28"/>
        </w:rPr>
        <w:t xml:space="preserve"> </w:t>
      </w:r>
      <w:r w:rsidRPr="0032573D">
        <w:rPr>
          <w:rFonts w:ascii="Times New Roman" w:hAnsi="Times New Roman" w:cs="Times New Roman"/>
          <w:sz w:val="28"/>
          <w:szCs w:val="28"/>
        </w:rPr>
        <w:t xml:space="preserve">А. Мумпетер. –М.: Инфра-М, 2017. –  515 с. </w:t>
      </w:r>
    </w:p>
    <w:p w:rsidR="00C703D2" w:rsidRDefault="00C703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125A" w:rsidRDefault="00C703D2" w:rsidP="001436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15" w:name="_Toc516791220"/>
      <w:r w:rsidRPr="00143694">
        <w:rPr>
          <w:rFonts w:ascii="Times New Roman" w:hAnsi="Times New Roman" w:cs="Times New Roman"/>
          <w:color w:val="auto"/>
          <w:sz w:val="28"/>
        </w:rPr>
        <w:lastRenderedPageBreak/>
        <w:t>ПРИЛОЖЕНИЕ А</w:t>
      </w:r>
      <w:r w:rsidR="00143694" w:rsidRPr="00143694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C703D2" w:rsidRPr="00143694" w:rsidRDefault="00C703D2" w:rsidP="001436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143694">
        <w:rPr>
          <w:rFonts w:ascii="Times New Roman" w:hAnsi="Times New Roman" w:cs="Times New Roman"/>
          <w:color w:val="auto"/>
          <w:sz w:val="28"/>
        </w:rPr>
        <w:t>Бухгалтерский баланс АО «ПоЗ</w:t>
      </w:r>
      <w:r w:rsidR="00143694" w:rsidRPr="00143694">
        <w:rPr>
          <w:rFonts w:ascii="Times New Roman" w:hAnsi="Times New Roman" w:cs="Times New Roman"/>
          <w:color w:val="auto"/>
          <w:sz w:val="28"/>
        </w:rPr>
        <w:t>ИС</w:t>
      </w:r>
      <w:r w:rsidRPr="00143694">
        <w:rPr>
          <w:rFonts w:ascii="Times New Roman" w:hAnsi="Times New Roman" w:cs="Times New Roman"/>
          <w:color w:val="auto"/>
          <w:sz w:val="28"/>
        </w:rPr>
        <w:t>»</w:t>
      </w:r>
      <w:bookmarkEnd w:id="15"/>
    </w:p>
    <w:p w:rsidR="00C703D2" w:rsidRPr="009F6DE2" w:rsidRDefault="00C703D2" w:rsidP="00C703D2">
      <w:pPr>
        <w:spacing w:line="360" w:lineRule="auto"/>
        <w:jc w:val="center"/>
        <w:rPr>
          <w:sz w:val="28"/>
          <w:szCs w:val="18"/>
        </w:rPr>
      </w:pPr>
    </w:p>
    <w:p w:rsidR="00C703D2" w:rsidRPr="0022125A" w:rsidRDefault="00C703D2" w:rsidP="00C703D2">
      <w:pPr>
        <w:ind w:left="6917"/>
        <w:rPr>
          <w:rFonts w:ascii="Times New Roman" w:hAnsi="Times New Roman" w:cs="Times New Roman"/>
          <w:sz w:val="18"/>
          <w:szCs w:val="18"/>
        </w:rPr>
      </w:pPr>
      <w:r w:rsidRPr="0022125A">
        <w:rPr>
          <w:rFonts w:ascii="Times New Roman" w:hAnsi="Times New Roman" w:cs="Times New Roman"/>
          <w:sz w:val="18"/>
          <w:szCs w:val="18"/>
        </w:rPr>
        <w:t>Приложение № 1</w:t>
      </w:r>
      <w:r w:rsidRPr="0022125A">
        <w:rPr>
          <w:rFonts w:ascii="Times New Roman" w:hAnsi="Times New Roman" w:cs="Times New Roman"/>
          <w:sz w:val="18"/>
          <w:szCs w:val="18"/>
        </w:rPr>
        <w:br/>
        <w:t>к Приказу Министерства финансов</w:t>
      </w:r>
      <w:r w:rsidRPr="0022125A">
        <w:rPr>
          <w:rFonts w:ascii="Times New Roman" w:hAnsi="Times New Roman" w:cs="Times New Roman"/>
          <w:sz w:val="18"/>
          <w:szCs w:val="18"/>
        </w:rPr>
        <w:br/>
        <w:t>Российской Федерации</w:t>
      </w:r>
      <w:r w:rsidRPr="0022125A">
        <w:rPr>
          <w:rFonts w:ascii="Times New Roman" w:hAnsi="Times New Roman" w:cs="Times New Roman"/>
          <w:sz w:val="18"/>
          <w:szCs w:val="18"/>
        </w:rPr>
        <w:br/>
        <w:t>от 02.07.2010 № 66н</w:t>
      </w:r>
    </w:p>
    <w:p w:rsidR="00C703D2" w:rsidRPr="0022125A" w:rsidRDefault="00C703D2" w:rsidP="00C703D2">
      <w:pPr>
        <w:spacing w:before="60"/>
        <w:ind w:left="6917"/>
        <w:rPr>
          <w:rFonts w:ascii="Times New Roman" w:hAnsi="Times New Roman" w:cs="Times New Roman"/>
          <w:sz w:val="16"/>
          <w:szCs w:val="16"/>
        </w:rPr>
      </w:pPr>
      <w:r w:rsidRPr="0022125A">
        <w:rPr>
          <w:rFonts w:ascii="Times New Roman" w:hAnsi="Times New Roman" w:cs="Times New Roman"/>
          <w:sz w:val="16"/>
          <w:szCs w:val="16"/>
        </w:rPr>
        <w:t>(в ред. Приказов Минфина России</w:t>
      </w:r>
      <w:r w:rsidRPr="0022125A">
        <w:rPr>
          <w:rFonts w:ascii="Times New Roman" w:hAnsi="Times New Roman" w:cs="Times New Roman"/>
          <w:sz w:val="16"/>
          <w:szCs w:val="16"/>
        </w:rPr>
        <w:br/>
        <w:t>от 05.10.2011 № 124н,</w:t>
      </w:r>
      <w:r w:rsidRPr="0022125A">
        <w:rPr>
          <w:rFonts w:ascii="Times New Roman" w:hAnsi="Times New Roman" w:cs="Times New Roman"/>
          <w:sz w:val="16"/>
          <w:szCs w:val="16"/>
        </w:rPr>
        <w:br/>
        <w:t>от 06.04.2015 № 57н)</w:t>
      </w:r>
    </w:p>
    <w:p w:rsidR="00C703D2" w:rsidRPr="0022125A" w:rsidRDefault="00C703D2" w:rsidP="00C703D2">
      <w:pPr>
        <w:spacing w:before="360" w:after="480"/>
        <w:jc w:val="center"/>
        <w:rPr>
          <w:rFonts w:ascii="Times New Roman" w:hAnsi="Times New Roman" w:cs="Times New Roman"/>
        </w:rPr>
      </w:pPr>
      <w:r w:rsidRPr="0022125A">
        <w:rPr>
          <w:rFonts w:ascii="Times New Roman" w:hAnsi="Times New Roman" w:cs="Times New Roman"/>
        </w:rPr>
        <w:t>Формы</w:t>
      </w:r>
      <w:r w:rsidRPr="0022125A">
        <w:rPr>
          <w:rFonts w:ascii="Times New Roman" w:hAnsi="Times New Roman" w:cs="Times New Roman"/>
        </w:rPr>
        <w:br/>
        <w:t>бухгалтерского баланса и отчета о финансовых результатах</w:t>
      </w:r>
    </w:p>
    <w:p w:rsidR="00C703D2" w:rsidRPr="0022125A" w:rsidRDefault="00C703D2" w:rsidP="00C703D2">
      <w:pPr>
        <w:ind w:right="2041"/>
        <w:jc w:val="center"/>
        <w:rPr>
          <w:rFonts w:ascii="Times New Roman" w:hAnsi="Times New Roman" w:cs="Times New Roman"/>
          <w:b/>
          <w:bCs/>
        </w:rPr>
      </w:pPr>
      <w:r w:rsidRPr="0022125A">
        <w:rPr>
          <w:rFonts w:ascii="Times New Roman" w:hAnsi="Times New Roman" w:cs="Times New Roman"/>
          <w:b/>
          <w:bCs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C703D2" w:rsidRPr="0022125A" w:rsidTr="00143694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01 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ind w:left="113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C703D2" w:rsidRPr="0022125A" w:rsidTr="00143694">
        <w:trPr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0710001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D2" w:rsidRPr="0022125A" w:rsidTr="00143694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ПоЗис</w:t>
            </w:r>
            <w:proofErr w:type="spellEnd"/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60291268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2349031389</w:t>
            </w:r>
          </w:p>
        </w:tc>
      </w:tr>
      <w:tr w:rsidR="00C703D2" w:rsidRPr="0022125A" w:rsidTr="00143694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22125A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22125A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</w:tr>
      <w:tr w:rsidR="00C703D2" w:rsidRPr="0022125A" w:rsidTr="00143694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D2" w:rsidRPr="0022125A" w:rsidTr="00143694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 xml:space="preserve">Акционерное </w:t>
            </w:r>
            <w:proofErr w:type="spellStart"/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обшество</w:t>
            </w:r>
            <w:proofErr w:type="spellEnd"/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spacing w:before="6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12300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C703D2" w:rsidRPr="0022125A" w:rsidRDefault="00C703D2" w:rsidP="00C703D2">
      <w:pPr>
        <w:spacing w:before="60"/>
        <w:rPr>
          <w:rFonts w:ascii="Times New Roman" w:hAnsi="Times New Roman" w:cs="Times New Roman"/>
          <w:sz w:val="18"/>
          <w:szCs w:val="18"/>
        </w:rPr>
      </w:pPr>
      <w:r w:rsidRPr="0022125A">
        <w:rPr>
          <w:rFonts w:ascii="Times New Roman" w:hAnsi="Times New Roman" w:cs="Times New Roman"/>
          <w:sz w:val="18"/>
          <w:szCs w:val="18"/>
        </w:rPr>
        <w:t xml:space="preserve">Местонахождение (адрес)  </w:t>
      </w:r>
    </w:p>
    <w:p w:rsidR="00C703D2" w:rsidRPr="0022125A" w:rsidRDefault="00C703D2" w:rsidP="00C703D2">
      <w:pPr>
        <w:pBdr>
          <w:top w:val="single" w:sz="6" w:space="1" w:color="auto"/>
        </w:pBdr>
        <w:ind w:left="2334" w:right="2267"/>
        <w:rPr>
          <w:rFonts w:ascii="Times New Roman" w:hAnsi="Times New Roman" w:cs="Times New Roman"/>
          <w:sz w:val="2"/>
          <w:szCs w:val="2"/>
        </w:rPr>
      </w:pPr>
    </w:p>
    <w:p w:rsidR="00C703D2" w:rsidRPr="0022125A" w:rsidRDefault="00C703D2" w:rsidP="00C703D2">
      <w:pPr>
        <w:rPr>
          <w:rFonts w:ascii="Times New Roman" w:hAnsi="Times New Roman" w:cs="Times New Roman"/>
          <w:sz w:val="18"/>
          <w:szCs w:val="18"/>
        </w:rPr>
      </w:pPr>
    </w:p>
    <w:p w:rsidR="00C703D2" w:rsidRPr="0022125A" w:rsidRDefault="00C703D2" w:rsidP="00C703D2">
      <w:pPr>
        <w:pBdr>
          <w:top w:val="single" w:sz="6" w:space="1" w:color="auto"/>
        </w:pBdr>
        <w:spacing w:after="360"/>
        <w:ind w:right="2268"/>
        <w:rPr>
          <w:rFonts w:ascii="Times New Roman" w:hAnsi="Times New Roman" w:cs="Times New Roman"/>
          <w:sz w:val="2"/>
          <w:szCs w:val="2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C703D2" w:rsidRPr="0022125A" w:rsidTr="00143694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31.12.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На 31 декабря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 xml:space="preserve">Пояснения </w:t>
            </w:r>
            <w:r w:rsidRPr="0022125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Pr="002212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г.</w:t>
            </w:r>
            <w:r w:rsidRPr="0022125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г.</w:t>
            </w:r>
            <w:r w:rsidRPr="0022125A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г.</w:t>
            </w:r>
            <w:r w:rsidRPr="0022125A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C703D2" w:rsidRPr="0022125A" w:rsidTr="00143694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03D2" w:rsidRPr="0022125A" w:rsidTr="00143694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55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106702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90903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100406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22125A">
              <w:rPr>
                <w:rFonts w:ascii="Times New Roman" w:hAnsi="Times New Roman" w:cs="Times New Roman"/>
              </w:rPr>
              <w:t>внеоборотные</w:t>
            </w:r>
            <w:proofErr w:type="spellEnd"/>
            <w:r w:rsidRPr="0022125A">
              <w:rPr>
                <w:rFonts w:ascii="Times New Roman" w:hAnsi="Times New Roman" w:cs="Times New Roman"/>
              </w:rPr>
              <w:t xml:space="preserve">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106757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90973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100490</w:t>
            </w:r>
          </w:p>
        </w:tc>
      </w:tr>
      <w:tr w:rsidR="00C703D2" w:rsidRPr="0022125A" w:rsidTr="00143694">
        <w:trPr>
          <w:trHeight w:val="263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22125A">
              <w:rPr>
                <w:rFonts w:ascii="Times New Roman" w:hAnsi="Times New Roman" w:cs="Times New Roman"/>
                <w:bCs/>
              </w:rPr>
              <w:t>309747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22125A">
              <w:rPr>
                <w:rFonts w:ascii="Times New Roman" w:hAnsi="Times New Roman" w:cs="Times New Roman"/>
                <w:bCs/>
              </w:rPr>
              <w:t>286433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210955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22125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22125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0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22125A">
              <w:rPr>
                <w:rFonts w:ascii="Times New Roman" w:hAnsi="Times New Roman" w:cs="Times New Roman"/>
                <w:bCs/>
              </w:rPr>
              <w:t>61906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22125A">
              <w:rPr>
                <w:rFonts w:ascii="Times New Roman" w:hAnsi="Times New Roman" w:cs="Times New Roman"/>
                <w:bCs/>
              </w:rPr>
              <w:t>41010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31676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22125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22125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0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5677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10919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6731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512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22125A">
              <w:rPr>
                <w:rFonts w:ascii="Times New Roman" w:hAnsi="Times New Roman" w:cs="Times New Roman"/>
                <w:bCs/>
              </w:rPr>
              <w:t>484944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22125A">
              <w:rPr>
                <w:rFonts w:ascii="Times New Roman" w:hAnsi="Times New Roman" w:cs="Times New Roman"/>
                <w:bCs/>
              </w:rPr>
              <w:t>429819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22125A">
              <w:rPr>
                <w:rFonts w:ascii="Times New Roman" w:hAnsi="Times New Roman" w:cs="Times New Roman"/>
                <w:bCs/>
              </w:rPr>
              <w:t>358464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484944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429819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358464</w:t>
            </w:r>
          </w:p>
        </w:tc>
      </w:tr>
    </w:tbl>
    <w:p w:rsidR="00C703D2" w:rsidRPr="0022125A" w:rsidRDefault="00C703D2" w:rsidP="00C703D2">
      <w:pPr>
        <w:pageBreakBefore/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22125A">
        <w:rPr>
          <w:rFonts w:ascii="Times New Roman" w:hAnsi="Times New Roman" w:cs="Times New Roman"/>
          <w:sz w:val="18"/>
          <w:szCs w:val="18"/>
        </w:rPr>
        <w:lastRenderedPageBreak/>
        <w:t>Форма 0710001 с. 2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C703D2" w:rsidRPr="0022125A" w:rsidTr="00143694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31.12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На 31 декабря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 xml:space="preserve">Пояснения </w:t>
            </w:r>
            <w:r w:rsidRPr="0022125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Pr="002212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г.</w:t>
            </w:r>
            <w:r w:rsidRPr="0022125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г.</w:t>
            </w:r>
            <w:r w:rsidRPr="0022125A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г.</w:t>
            </w:r>
            <w:r w:rsidRPr="0022125A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C703D2" w:rsidRPr="0022125A" w:rsidTr="00143694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03D2" w:rsidRPr="0022125A" w:rsidTr="00143694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 xml:space="preserve">III. КАПИТАЛ И РЕЗЕРВЫ </w:t>
            </w:r>
            <w:r w:rsidRPr="0022125A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10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 xml:space="preserve">Переоценка </w:t>
            </w:r>
            <w:proofErr w:type="spellStart"/>
            <w:r w:rsidRPr="0022125A">
              <w:rPr>
                <w:rFonts w:ascii="Times New Roman" w:hAnsi="Times New Roman" w:cs="Times New Roman"/>
              </w:rPr>
              <w:t>внеоборотных</w:t>
            </w:r>
            <w:proofErr w:type="spellEnd"/>
            <w:r w:rsidRPr="0022125A">
              <w:rPr>
                <w:rFonts w:ascii="Times New Roman" w:hAnsi="Times New Roman" w:cs="Times New Roman"/>
              </w:rPr>
              <w:t xml:space="preserve">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376644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287702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207844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376454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287712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207894</w:t>
            </w:r>
          </w:p>
        </w:tc>
      </w:tr>
      <w:tr w:rsidR="00C703D2" w:rsidRPr="0022125A" w:rsidTr="00143694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456659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64478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61912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456659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64478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61912</w:t>
            </w:r>
          </w:p>
        </w:tc>
      </w:tr>
      <w:tr w:rsidR="00C703D2" w:rsidRPr="0022125A" w:rsidTr="00143694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31402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33707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44315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31339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43921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44344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88659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77629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62381</w:t>
            </w:r>
          </w:p>
        </w:tc>
      </w:tr>
      <w:tr w:rsidR="00C703D2" w:rsidRPr="0022125A" w:rsidTr="00143694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484944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429819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>358464</w:t>
            </w:r>
          </w:p>
        </w:tc>
      </w:tr>
    </w:tbl>
    <w:p w:rsidR="00C703D2" w:rsidRPr="0022125A" w:rsidRDefault="00C703D2" w:rsidP="00C703D2">
      <w:pPr>
        <w:spacing w:after="12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496"/>
      </w:tblGrid>
      <w:tr w:rsidR="00C703D2" w:rsidRPr="0022125A" w:rsidTr="00143694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D2" w:rsidRPr="0022125A" w:rsidTr="00143694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125A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125A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C703D2" w:rsidRPr="0022125A" w:rsidRDefault="00C703D2" w:rsidP="00C703D2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C703D2" w:rsidRPr="0022125A" w:rsidTr="0014369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</w:tbl>
    <w:p w:rsidR="00C703D2" w:rsidRPr="0022125A" w:rsidRDefault="00C703D2" w:rsidP="00C703D2">
      <w:pPr>
        <w:spacing w:before="360"/>
        <w:ind w:firstLine="567"/>
        <w:rPr>
          <w:rFonts w:ascii="Times New Roman" w:hAnsi="Times New Roman" w:cs="Times New Roman"/>
          <w:sz w:val="14"/>
          <w:szCs w:val="14"/>
        </w:rPr>
      </w:pPr>
      <w:r w:rsidRPr="0022125A">
        <w:rPr>
          <w:rFonts w:ascii="Times New Roman" w:hAnsi="Times New Roman" w:cs="Times New Roman"/>
          <w:sz w:val="14"/>
          <w:szCs w:val="14"/>
        </w:rPr>
        <w:t>Примечания</w:t>
      </w:r>
    </w:p>
    <w:p w:rsidR="00C703D2" w:rsidRPr="0022125A" w:rsidRDefault="00C703D2" w:rsidP="00C703D2">
      <w:pPr>
        <w:ind w:firstLine="567"/>
        <w:rPr>
          <w:rFonts w:ascii="Times New Roman" w:hAnsi="Times New Roman" w:cs="Times New Roman"/>
          <w:sz w:val="14"/>
          <w:szCs w:val="14"/>
        </w:rPr>
      </w:pPr>
      <w:r w:rsidRPr="0022125A">
        <w:rPr>
          <w:rFonts w:ascii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финансовых результатах.</w:t>
      </w: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2125A">
        <w:rPr>
          <w:rFonts w:ascii="Times New Roman" w:hAnsi="Times New Roman" w:cs="Times New Roman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2125A">
        <w:rPr>
          <w:rFonts w:ascii="Times New Roman" w:hAnsi="Times New Roman" w:cs="Times New Roman"/>
          <w:sz w:val="14"/>
          <w:szCs w:val="14"/>
        </w:rPr>
        <w:t>3. Указывается отчетная дата отчетного периода.</w:t>
      </w: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2125A">
        <w:rPr>
          <w:rFonts w:ascii="Times New Roman" w:hAnsi="Times New Roman" w:cs="Times New Roman"/>
          <w:sz w:val="14"/>
          <w:szCs w:val="14"/>
        </w:rPr>
        <w:t>4. Указывается предыдущий год.</w:t>
      </w: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2125A">
        <w:rPr>
          <w:rFonts w:ascii="Times New Roman" w:hAnsi="Times New Roman" w:cs="Times New Roman"/>
          <w:sz w:val="14"/>
          <w:szCs w:val="14"/>
        </w:rPr>
        <w:t>5. Указывается год, предшествующий предыдущему.</w:t>
      </w: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2125A">
        <w:rPr>
          <w:rFonts w:ascii="Times New Roman" w:hAnsi="Times New Roman" w:cs="Times New Roman"/>
          <w:sz w:val="14"/>
          <w:szCs w:val="14"/>
        </w:rPr>
        <w:t>6. Некоммерческая организация именует указанный раздел "Целевое финансирование". Вместо показателей "Уставный капитал (складочный капитал, уставный фонд, вклады товарищей)",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2125A">
        <w:rPr>
          <w:rFonts w:ascii="Times New Roman" w:hAnsi="Times New Roman" w:cs="Times New Roman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703D2" w:rsidRPr="0022125A" w:rsidRDefault="00C703D2" w:rsidP="00C703D2">
      <w:pPr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C703D2" w:rsidRPr="0022125A" w:rsidRDefault="00C703D2">
      <w:pPr>
        <w:rPr>
          <w:rFonts w:ascii="Times New Roman" w:hAnsi="Times New Roman" w:cs="Times New Roman"/>
          <w:sz w:val="14"/>
          <w:szCs w:val="14"/>
        </w:rPr>
      </w:pPr>
      <w:r w:rsidRPr="0022125A">
        <w:rPr>
          <w:rFonts w:ascii="Times New Roman" w:hAnsi="Times New Roman" w:cs="Times New Roman"/>
          <w:sz w:val="14"/>
          <w:szCs w:val="14"/>
        </w:rPr>
        <w:br w:type="page"/>
      </w:r>
    </w:p>
    <w:p w:rsidR="0022125A" w:rsidRPr="0022125A" w:rsidRDefault="00C703D2" w:rsidP="001436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16" w:name="_Toc516791221"/>
      <w:r w:rsidRPr="0022125A">
        <w:rPr>
          <w:rFonts w:ascii="Times New Roman" w:hAnsi="Times New Roman" w:cs="Times New Roman"/>
          <w:color w:val="auto"/>
          <w:sz w:val="28"/>
        </w:rPr>
        <w:lastRenderedPageBreak/>
        <w:t>ПРИЛОЖЕНИЕ Б</w:t>
      </w:r>
      <w:r w:rsidR="00143694" w:rsidRPr="0022125A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C703D2" w:rsidRPr="0022125A" w:rsidRDefault="00C703D2" w:rsidP="001436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22125A">
        <w:rPr>
          <w:rFonts w:ascii="Times New Roman" w:hAnsi="Times New Roman" w:cs="Times New Roman"/>
          <w:color w:val="auto"/>
          <w:sz w:val="28"/>
        </w:rPr>
        <w:t>Отчет о финансовых результатах АО «ПоЗ</w:t>
      </w:r>
      <w:r w:rsidR="00D1775D" w:rsidRPr="0022125A">
        <w:rPr>
          <w:rFonts w:ascii="Times New Roman" w:hAnsi="Times New Roman" w:cs="Times New Roman"/>
          <w:color w:val="auto"/>
          <w:sz w:val="28"/>
        </w:rPr>
        <w:t>ИС</w:t>
      </w:r>
      <w:r w:rsidRPr="0022125A">
        <w:rPr>
          <w:rFonts w:ascii="Times New Roman" w:hAnsi="Times New Roman" w:cs="Times New Roman"/>
          <w:color w:val="auto"/>
          <w:sz w:val="28"/>
        </w:rPr>
        <w:t>»</w:t>
      </w:r>
      <w:bookmarkEnd w:id="16"/>
    </w:p>
    <w:p w:rsidR="00C703D2" w:rsidRPr="0022125A" w:rsidRDefault="00C703D2" w:rsidP="00C703D2">
      <w:pPr>
        <w:jc w:val="right"/>
        <w:rPr>
          <w:rFonts w:ascii="Times New Roman" w:hAnsi="Times New Roman" w:cs="Times New Roman"/>
          <w:sz w:val="28"/>
          <w:szCs w:val="16"/>
        </w:rPr>
      </w:pPr>
    </w:p>
    <w:p w:rsidR="00C703D2" w:rsidRPr="0022125A" w:rsidRDefault="00C703D2" w:rsidP="00C703D2">
      <w:pPr>
        <w:jc w:val="right"/>
        <w:rPr>
          <w:rFonts w:ascii="Times New Roman" w:hAnsi="Times New Roman" w:cs="Times New Roman"/>
          <w:sz w:val="16"/>
          <w:szCs w:val="16"/>
        </w:rPr>
      </w:pPr>
      <w:r w:rsidRPr="0022125A">
        <w:rPr>
          <w:rFonts w:ascii="Times New Roman" w:hAnsi="Times New Roman" w:cs="Times New Roman"/>
          <w:sz w:val="16"/>
          <w:szCs w:val="16"/>
        </w:rPr>
        <w:t>ред. Приказа Минфина России</w:t>
      </w:r>
      <w:r w:rsidRPr="0022125A">
        <w:rPr>
          <w:rFonts w:ascii="Times New Roman" w:hAnsi="Times New Roman" w:cs="Times New Roman"/>
          <w:sz w:val="16"/>
          <w:szCs w:val="16"/>
        </w:rPr>
        <w:br/>
        <w:t>от 06.04.2015 № 57н)</w:t>
      </w:r>
    </w:p>
    <w:p w:rsidR="00C703D2" w:rsidRPr="0022125A" w:rsidRDefault="00C703D2" w:rsidP="00C703D2">
      <w:pPr>
        <w:spacing w:before="120"/>
        <w:ind w:right="2041"/>
        <w:jc w:val="center"/>
        <w:rPr>
          <w:rFonts w:ascii="Times New Roman" w:hAnsi="Times New Roman" w:cs="Times New Roman"/>
          <w:b/>
          <w:bCs/>
        </w:rPr>
      </w:pPr>
      <w:r w:rsidRPr="0022125A">
        <w:rPr>
          <w:rFonts w:ascii="Times New Roman" w:hAnsi="Times New Roman" w:cs="Times New Roman"/>
          <w:b/>
          <w:bCs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C703D2" w:rsidRPr="0022125A" w:rsidTr="00143694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01 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ind w:left="113"/>
              <w:rPr>
                <w:rFonts w:ascii="Times New Roman" w:hAnsi="Times New Roman" w:cs="Times New Roman"/>
                <w:b/>
                <w:bCs/>
              </w:rPr>
            </w:pPr>
            <w:r w:rsidRPr="0022125A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C703D2" w:rsidRPr="0022125A" w:rsidTr="00143694">
        <w:trPr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0710002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D2" w:rsidRPr="0022125A" w:rsidTr="00143694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АО «ПоЗИС»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60291268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6450010433</w:t>
            </w:r>
          </w:p>
        </w:tc>
      </w:tr>
      <w:tr w:rsidR="00C703D2" w:rsidRPr="0022125A" w:rsidTr="00143694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22125A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22125A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</w:tr>
      <w:tr w:rsidR="00C703D2" w:rsidRPr="0022125A" w:rsidTr="00143694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частная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D2" w:rsidRPr="0022125A" w:rsidTr="00143694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spacing w:before="60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12300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25A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C703D2" w:rsidRPr="0022125A" w:rsidRDefault="00C703D2" w:rsidP="00C703D2">
      <w:pPr>
        <w:spacing w:after="360"/>
        <w:rPr>
          <w:rFonts w:ascii="Times New Roman" w:hAnsi="Times New Roman" w:cs="Times New Roman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3810"/>
        <w:gridCol w:w="1331"/>
        <w:gridCol w:w="206"/>
        <w:gridCol w:w="313"/>
        <w:gridCol w:w="389"/>
        <w:gridCol w:w="424"/>
        <w:gridCol w:w="95"/>
        <w:gridCol w:w="98"/>
        <w:gridCol w:w="343"/>
        <w:gridCol w:w="209"/>
        <w:gridCol w:w="389"/>
        <w:gridCol w:w="390"/>
        <w:gridCol w:w="389"/>
        <w:gridCol w:w="25"/>
        <w:gridCol w:w="235"/>
      </w:tblGrid>
      <w:tr w:rsidR="00C703D2" w:rsidRPr="0022125A" w:rsidTr="00143694">
        <w:trPr>
          <w:cantSplit/>
          <w:trHeight w:val="34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ind w:right="57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За</w:t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31.12</w:t>
            </w:r>
          </w:p>
        </w:tc>
        <w:tc>
          <w:tcPr>
            <w:tcW w:w="1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ind w:right="57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За</w:t>
            </w:r>
          </w:p>
        </w:tc>
        <w:tc>
          <w:tcPr>
            <w:tcW w:w="11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31.12</w:t>
            </w:r>
          </w:p>
        </w:tc>
        <w:tc>
          <w:tcPr>
            <w:tcW w:w="25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cantSplit/>
          <w:trHeight w:val="284"/>
        </w:trPr>
        <w:tc>
          <w:tcPr>
            <w:tcW w:w="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</w:rPr>
            </w:pPr>
            <w:r w:rsidRPr="0022125A">
              <w:rPr>
                <w:rFonts w:ascii="Times New Roman" w:hAnsi="Times New Roman" w:cs="Times New Roman"/>
              </w:rPr>
              <w:t xml:space="preserve">Пояснения </w:t>
            </w:r>
            <w:r w:rsidRPr="0022125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показателя </w:t>
            </w:r>
            <w:r w:rsidRPr="0022125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Pr="0022125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Pr="0022125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4</w:t>
            </w:r>
          </w:p>
        </w:tc>
      </w:tr>
      <w:tr w:rsidR="00C703D2" w:rsidRPr="0022125A" w:rsidTr="00143694">
        <w:trPr>
          <w:cantSplit/>
          <w:trHeight w:val="165"/>
        </w:trPr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 xml:space="preserve">Выручка </w:t>
            </w:r>
            <w:r w:rsidRPr="0022125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856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A">
              <w:rPr>
                <w:rFonts w:ascii="Times New Roman" w:hAnsi="Times New Roman" w:cs="Times New Roman"/>
                <w:sz w:val="24"/>
                <w:szCs w:val="24"/>
              </w:rPr>
              <w:t>515633</w:t>
            </w:r>
          </w:p>
        </w:tc>
        <w:tc>
          <w:tcPr>
            <w:tcW w:w="1980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A">
              <w:rPr>
                <w:rFonts w:ascii="Times New Roman" w:hAnsi="Times New Roman" w:cs="Times New Roman"/>
                <w:sz w:val="24"/>
                <w:szCs w:val="24"/>
              </w:rPr>
              <w:t>605709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Себестоимость продаж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03D2" w:rsidRPr="0022125A" w:rsidRDefault="00C703D2" w:rsidP="00143694">
            <w:pPr>
              <w:keepNext/>
              <w:ind w:right="-432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A">
              <w:rPr>
                <w:rFonts w:ascii="Times New Roman" w:hAnsi="Times New Roman" w:cs="Times New Roman"/>
                <w:sz w:val="24"/>
                <w:szCs w:val="24"/>
              </w:rPr>
              <w:t>369968</w:t>
            </w:r>
          </w:p>
        </w:tc>
        <w:tc>
          <w:tcPr>
            <w:tcW w:w="14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391090</w:t>
            </w: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Валовая прибыль (убыток)</w:t>
            </w:r>
          </w:p>
        </w:tc>
        <w:tc>
          <w:tcPr>
            <w:tcW w:w="28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A">
              <w:rPr>
                <w:rFonts w:ascii="Times New Roman" w:hAnsi="Times New Roman" w:cs="Times New Roman"/>
                <w:sz w:val="24"/>
                <w:szCs w:val="24"/>
              </w:rPr>
              <w:t>145665</w:t>
            </w:r>
          </w:p>
        </w:tc>
        <w:tc>
          <w:tcPr>
            <w:tcW w:w="1980" w:type="dxa"/>
            <w:gridSpan w:val="7"/>
            <w:tcBorders>
              <w:left w:val="nil"/>
              <w:right w:val="single" w:sz="12" w:space="0" w:color="auto"/>
            </w:tcBorders>
          </w:tcPr>
          <w:p w:rsidR="00C703D2" w:rsidRPr="0022125A" w:rsidRDefault="00C703D2" w:rsidP="0014369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5A">
              <w:rPr>
                <w:rFonts w:ascii="Times New Roman" w:hAnsi="Times New Roman" w:cs="Times New Roman"/>
                <w:sz w:val="24"/>
                <w:szCs w:val="24"/>
              </w:rPr>
              <w:t>214619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Коммерческие расходы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214619</w:t>
            </w:r>
          </w:p>
        </w:tc>
        <w:tc>
          <w:tcPr>
            <w:tcW w:w="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18156</w:t>
            </w: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cantSplit/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Управленческие расходы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 w:firstLine="284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28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92570</w:t>
            </w:r>
          </w:p>
        </w:tc>
        <w:tc>
          <w:tcPr>
            <w:tcW w:w="1980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122749</w:t>
            </w:r>
          </w:p>
        </w:tc>
      </w:tr>
      <w:tr w:rsidR="00C703D2" w:rsidRPr="0022125A" w:rsidTr="00143694">
        <w:trPr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28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Проценты к получению</w:t>
            </w:r>
          </w:p>
        </w:tc>
        <w:tc>
          <w:tcPr>
            <w:tcW w:w="28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cantSplit/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Проценты к уплате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Прочие доходы</w:t>
            </w:r>
          </w:p>
        </w:tc>
        <w:tc>
          <w:tcPr>
            <w:tcW w:w="28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39370</w:t>
            </w:r>
          </w:p>
        </w:tc>
        <w:tc>
          <w:tcPr>
            <w:tcW w:w="1980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22504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Прочие расходы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33583</w:t>
            </w:r>
          </w:p>
        </w:tc>
        <w:tc>
          <w:tcPr>
            <w:tcW w:w="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28620</w:t>
            </w: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 w:firstLine="284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28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93799</w:t>
            </w:r>
          </w:p>
        </w:tc>
        <w:tc>
          <w:tcPr>
            <w:tcW w:w="1980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111527</w:t>
            </w:r>
          </w:p>
        </w:tc>
      </w:tr>
      <w:tr w:rsidR="00C703D2" w:rsidRPr="0022125A" w:rsidTr="00143694">
        <w:trPr>
          <w:cantSplit/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1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 w:firstLine="284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proofErr w:type="spellStart"/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. постоянные налоговые обязательства (активы)</w:t>
            </w:r>
          </w:p>
        </w:tc>
        <w:tc>
          <w:tcPr>
            <w:tcW w:w="28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Изменение отложенных налоговых обязательств</w:t>
            </w:r>
          </w:p>
        </w:tc>
        <w:tc>
          <w:tcPr>
            <w:tcW w:w="28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285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Прочее</w:t>
            </w:r>
          </w:p>
        </w:tc>
        <w:tc>
          <w:tcPr>
            <w:tcW w:w="2856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03D2" w:rsidRPr="0022125A" w:rsidTr="00143694">
        <w:trPr>
          <w:trHeight w:val="284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ind w:left="57" w:firstLine="284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Чистая прибыль (убыток)</w:t>
            </w:r>
          </w:p>
        </w:tc>
        <w:tc>
          <w:tcPr>
            <w:tcW w:w="285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79820</w:t>
            </w:r>
          </w:p>
        </w:tc>
        <w:tc>
          <w:tcPr>
            <w:tcW w:w="19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703D2" w:rsidRPr="0022125A" w:rsidRDefault="00C703D2" w:rsidP="0014369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2125A">
              <w:rPr>
                <w:rFonts w:ascii="Times New Roman" w:hAnsi="Times New Roman" w:cs="Times New Roman"/>
                <w:sz w:val="19"/>
                <w:szCs w:val="19"/>
              </w:rPr>
              <w:t>88740</w:t>
            </w:r>
          </w:p>
        </w:tc>
      </w:tr>
    </w:tbl>
    <w:p w:rsidR="00C703D2" w:rsidRDefault="00C703D2" w:rsidP="00C703D2">
      <w:pPr>
        <w:ind w:firstLine="567"/>
        <w:jc w:val="both"/>
        <w:rPr>
          <w:sz w:val="14"/>
          <w:szCs w:val="14"/>
        </w:rPr>
      </w:pPr>
    </w:p>
    <w:p w:rsidR="00C703D2" w:rsidRDefault="00C703D2" w:rsidP="00C703D2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22125A" w:rsidRDefault="00C703D2" w:rsidP="0022125A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17" w:name="_Toc516791222"/>
      <w:r w:rsidRPr="0062319C">
        <w:rPr>
          <w:rFonts w:ascii="Times New Roman" w:hAnsi="Times New Roman" w:cs="Times New Roman"/>
          <w:color w:val="auto"/>
          <w:sz w:val="28"/>
        </w:rPr>
        <w:lastRenderedPageBreak/>
        <w:t>ПРИЛОЖЕНИЕ В</w:t>
      </w:r>
      <w:r w:rsidR="00143694" w:rsidRPr="0062319C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C703D2" w:rsidRDefault="00C703D2" w:rsidP="0022125A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62319C">
        <w:rPr>
          <w:rFonts w:ascii="Times New Roman" w:hAnsi="Times New Roman" w:cs="Times New Roman"/>
          <w:color w:val="auto"/>
          <w:sz w:val="28"/>
        </w:rPr>
        <w:t>Таблица В.1 – Состав, структура и динамика имущества АО «ПоЗИС» и источников его финансирования за 2015-2017 гг.</w:t>
      </w:r>
      <w:bookmarkEnd w:id="17"/>
    </w:p>
    <w:p w:rsidR="0062319C" w:rsidRPr="0062319C" w:rsidRDefault="0062319C" w:rsidP="0062319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945"/>
        <w:gridCol w:w="945"/>
        <w:gridCol w:w="947"/>
        <w:gridCol w:w="901"/>
        <w:gridCol w:w="917"/>
        <w:gridCol w:w="919"/>
        <w:gridCol w:w="1128"/>
        <w:gridCol w:w="766"/>
      </w:tblGrid>
      <w:tr w:rsidR="00C703D2" w:rsidRPr="0032573D" w:rsidTr="00C703D2">
        <w:trPr>
          <w:trHeight w:val="20"/>
        </w:trPr>
        <w:tc>
          <w:tcPr>
            <w:tcW w:w="1121" w:type="pct"/>
            <w:vMerge w:val="restar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894" w:type="pct"/>
            <w:gridSpan w:val="6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Изменение за анализируемый период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vMerge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  <w:gridSpan w:val="3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2125A">
              <w:rPr>
                <w:rFonts w:ascii="Times New Roman" w:hAnsi="Times New Roman" w:cs="Times New Roman"/>
                <w:iCs/>
                <w:sz w:val="20"/>
                <w:szCs w:val="20"/>
              </w:rPr>
              <w:t>тыс. руб.</w:t>
            </w:r>
          </w:p>
        </w:tc>
        <w:tc>
          <w:tcPr>
            <w:tcW w:w="1420" w:type="pct"/>
            <w:gridSpan w:val="3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в % к валюте баланса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iCs/>
                <w:sz w:val="20"/>
                <w:szCs w:val="20"/>
              </w:rPr>
              <w:t>тыс. руб.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± %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vMerge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49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49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468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476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477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586" w:type="pct"/>
            <w:vMerge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9" w:type="pct"/>
            <w:vMerge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3D2" w:rsidRPr="0032573D" w:rsidTr="00143694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Актив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 Внеоборотные активы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100490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90973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106757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21,2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6267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Нематериальные активы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средства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100406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90903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106702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6296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2 Оборотные активы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257974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338846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377737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119763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</w:tcPr>
          <w:p w:rsidR="00C703D2" w:rsidRPr="0022125A" w:rsidRDefault="00C703D2" w:rsidP="00C703D2">
            <w:pPr>
              <w:pStyle w:val="a3"/>
              <w:keepNext/>
              <w:keepLine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Запасы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219055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286433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309747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90692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141,4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</w:tcPr>
          <w:p w:rsidR="00C703D2" w:rsidRPr="0022125A" w:rsidRDefault="00C703D2" w:rsidP="00C703D2">
            <w:pPr>
              <w:pStyle w:val="a3"/>
              <w:keepNext/>
              <w:keepLine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НДС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31676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41010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61906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30230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195,4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6731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10919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5677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-1054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-105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Итого активы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358464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429819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484944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126480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</w:tr>
      <w:tr w:rsidR="00C703D2" w:rsidRPr="0032573D" w:rsidTr="00143694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 Собственный капитал, всего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207894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287712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376454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57,996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66,938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77,700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168560,0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181,1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в том числе уставный капитал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207884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287702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376444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99,995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99,997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99,997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168560,0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181,1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2 Долгосрочные обязательства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61912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64478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45659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17,271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15,001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9,424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-16253,0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73,7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Займы и кредиты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61912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64478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45659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17,271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15,001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9,424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-16253,0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73,7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3 Краткосрочные обязательства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88659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77629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62381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24,733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18,061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12,875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-26278,0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70,4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В том числе кредиторская задолженность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44344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43921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31339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50,016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56,578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50,238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-13005,0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70,7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Займы и кредиты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44315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33707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31042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49,984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43,421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49,762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126480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</w:tr>
      <w:tr w:rsidR="00C703D2" w:rsidRPr="0032573D" w:rsidTr="00C703D2">
        <w:trPr>
          <w:trHeight w:val="20"/>
        </w:trPr>
        <w:tc>
          <w:tcPr>
            <w:tcW w:w="1121" w:type="pct"/>
            <w:shd w:val="clear" w:color="auto" w:fill="auto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пассивы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358464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429819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484494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57,996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66,938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77,700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C703D2" w:rsidRPr="0022125A" w:rsidRDefault="00C703D2" w:rsidP="00C703D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25A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EA345B" w:rsidRPr="0032573D" w:rsidRDefault="00EA345B" w:rsidP="00C703D2">
      <w:pPr>
        <w:keepNext/>
        <w:keepLines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345B" w:rsidRPr="0032573D" w:rsidSect="00DA47BA">
      <w:footerReference w:type="default" r:id="rId24"/>
      <w:pgSz w:w="11906" w:h="16838"/>
      <w:pgMar w:top="1134" w:right="567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20" w:rsidRDefault="00D14920" w:rsidP="006B26D0">
      <w:pPr>
        <w:spacing w:after="0" w:line="240" w:lineRule="auto"/>
      </w:pPr>
      <w:r>
        <w:separator/>
      </w:r>
    </w:p>
  </w:endnote>
  <w:endnote w:type="continuationSeparator" w:id="0">
    <w:p w:rsidR="00D14920" w:rsidRDefault="00D14920" w:rsidP="006B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489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F1FA5" w:rsidRPr="00D172FB" w:rsidRDefault="005F1FA5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D172FB">
          <w:rPr>
            <w:rFonts w:ascii="Times New Roman" w:hAnsi="Times New Roman" w:cs="Times New Roman"/>
            <w:sz w:val="28"/>
          </w:rPr>
          <w:fldChar w:fldCharType="begin"/>
        </w:r>
        <w:r w:rsidRPr="00D172FB">
          <w:rPr>
            <w:rFonts w:ascii="Times New Roman" w:hAnsi="Times New Roman" w:cs="Times New Roman"/>
            <w:sz w:val="28"/>
          </w:rPr>
          <w:instrText>PAGE   \* MERGEFORMAT</w:instrText>
        </w:r>
        <w:r w:rsidRPr="00D172FB">
          <w:rPr>
            <w:rFonts w:ascii="Times New Roman" w:hAnsi="Times New Roman" w:cs="Times New Roman"/>
            <w:sz w:val="28"/>
          </w:rPr>
          <w:fldChar w:fldCharType="separate"/>
        </w:r>
        <w:r w:rsidR="00FE5520">
          <w:rPr>
            <w:rFonts w:ascii="Times New Roman" w:hAnsi="Times New Roman" w:cs="Times New Roman"/>
            <w:noProof/>
            <w:sz w:val="28"/>
          </w:rPr>
          <w:t>30</w:t>
        </w:r>
        <w:r w:rsidRPr="00D172F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F1FA5" w:rsidRDefault="005F1F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20" w:rsidRDefault="00D14920" w:rsidP="006B26D0">
      <w:pPr>
        <w:spacing w:after="0" w:line="240" w:lineRule="auto"/>
      </w:pPr>
      <w:r>
        <w:separator/>
      </w:r>
    </w:p>
  </w:footnote>
  <w:footnote w:type="continuationSeparator" w:id="0">
    <w:p w:rsidR="00D14920" w:rsidRDefault="00D14920" w:rsidP="006B2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709"/>
      </w:pPr>
    </w:lvl>
  </w:abstractNum>
  <w:abstractNum w:abstractNumId="1" w15:restartNumberingAfterBreak="0">
    <w:nsid w:val="106D5D4B"/>
    <w:multiLevelType w:val="multilevel"/>
    <w:tmpl w:val="9E54AB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411991"/>
    <w:multiLevelType w:val="multilevel"/>
    <w:tmpl w:val="9E54AB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A5C1A"/>
    <w:multiLevelType w:val="hybridMultilevel"/>
    <w:tmpl w:val="32B4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446E5"/>
    <w:multiLevelType w:val="hybridMultilevel"/>
    <w:tmpl w:val="74C2A810"/>
    <w:lvl w:ilvl="0" w:tplc="02524CA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D61339"/>
    <w:multiLevelType w:val="hybridMultilevel"/>
    <w:tmpl w:val="548E35E0"/>
    <w:lvl w:ilvl="0" w:tplc="7B0019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92135"/>
    <w:multiLevelType w:val="hybridMultilevel"/>
    <w:tmpl w:val="A5F07548"/>
    <w:lvl w:ilvl="0" w:tplc="7B0019D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3021B4"/>
    <w:multiLevelType w:val="hybridMultilevel"/>
    <w:tmpl w:val="4F0E3BD0"/>
    <w:lvl w:ilvl="0" w:tplc="7B0019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B0244"/>
    <w:multiLevelType w:val="hybridMultilevel"/>
    <w:tmpl w:val="59E06864"/>
    <w:lvl w:ilvl="0" w:tplc="59DE0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BB0080"/>
    <w:multiLevelType w:val="hybridMultilevel"/>
    <w:tmpl w:val="DD4AF9A8"/>
    <w:lvl w:ilvl="0" w:tplc="16BA2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F582C"/>
    <w:multiLevelType w:val="multilevel"/>
    <w:tmpl w:val="74C2A810"/>
    <w:lvl w:ilvl="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466BB0"/>
    <w:multiLevelType w:val="hybridMultilevel"/>
    <w:tmpl w:val="FD02E050"/>
    <w:lvl w:ilvl="0" w:tplc="16BA21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7E584D"/>
    <w:multiLevelType w:val="multilevel"/>
    <w:tmpl w:val="2348EE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FA1507"/>
    <w:multiLevelType w:val="multilevel"/>
    <w:tmpl w:val="548E35E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D4952"/>
    <w:multiLevelType w:val="hybridMultilevel"/>
    <w:tmpl w:val="1DDE1C8E"/>
    <w:lvl w:ilvl="0" w:tplc="2FDC7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511CBB"/>
    <w:multiLevelType w:val="hybridMultilevel"/>
    <w:tmpl w:val="C85C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177E1"/>
    <w:multiLevelType w:val="hybridMultilevel"/>
    <w:tmpl w:val="AEC6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1244C"/>
    <w:multiLevelType w:val="hybridMultilevel"/>
    <w:tmpl w:val="7F9AA12A"/>
    <w:lvl w:ilvl="0" w:tplc="2FDC7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B332B70"/>
    <w:multiLevelType w:val="hybridMultilevel"/>
    <w:tmpl w:val="4238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  <w:num w:numId="5">
    <w:abstractNumId w:val="14"/>
  </w:num>
  <w:num w:numId="6">
    <w:abstractNumId w:val="17"/>
  </w:num>
  <w:num w:numId="7">
    <w:abstractNumId w:val="11"/>
  </w:num>
  <w:num w:numId="8">
    <w:abstractNumId w:val="18"/>
  </w:num>
  <w:num w:numId="9">
    <w:abstractNumId w:val="7"/>
  </w:num>
  <w:num w:numId="10">
    <w:abstractNumId w:val="12"/>
  </w:num>
  <w:num w:numId="11">
    <w:abstractNumId w:val="2"/>
  </w:num>
  <w:num w:numId="12">
    <w:abstractNumId w:val="4"/>
  </w:num>
  <w:num w:numId="13">
    <w:abstractNumId w:val="10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05"/>
    <w:rsid w:val="00057E9F"/>
    <w:rsid w:val="00087127"/>
    <w:rsid w:val="000E2DC4"/>
    <w:rsid w:val="000F4C9B"/>
    <w:rsid w:val="00122F89"/>
    <w:rsid w:val="00143694"/>
    <w:rsid w:val="001B1D76"/>
    <w:rsid w:val="00210F66"/>
    <w:rsid w:val="0022125A"/>
    <w:rsid w:val="00245157"/>
    <w:rsid w:val="002D1357"/>
    <w:rsid w:val="0032573D"/>
    <w:rsid w:val="00344788"/>
    <w:rsid w:val="00383C6F"/>
    <w:rsid w:val="003F67F7"/>
    <w:rsid w:val="00413124"/>
    <w:rsid w:val="004155F5"/>
    <w:rsid w:val="00440EB7"/>
    <w:rsid w:val="00467117"/>
    <w:rsid w:val="004915CB"/>
    <w:rsid w:val="004C1F72"/>
    <w:rsid w:val="00506969"/>
    <w:rsid w:val="005220E9"/>
    <w:rsid w:val="005313CA"/>
    <w:rsid w:val="0054481E"/>
    <w:rsid w:val="005F1FA5"/>
    <w:rsid w:val="00603C61"/>
    <w:rsid w:val="0062319C"/>
    <w:rsid w:val="006324C1"/>
    <w:rsid w:val="00677B2C"/>
    <w:rsid w:val="006A6503"/>
    <w:rsid w:val="006B26D0"/>
    <w:rsid w:val="006B5D6E"/>
    <w:rsid w:val="006E1017"/>
    <w:rsid w:val="006F5069"/>
    <w:rsid w:val="007017E6"/>
    <w:rsid w:val="007607B9"/>
    <w:rsid w:val="007E0005"/>
    <w:rsid w:val="007E4A19"/>
    <w:rsid w:val="008249D2"/>
    <w:rsid w:val="0084360E"/>
    <w:rsid w:val="008632CA"/>
    <w:rsid w:val="0088407C"/>
    <w:rsid w:val="008A010B"/>
    <w:rsid w:val="008F778A"/>
    <w:rsid w:val="00902D00"/>
    <w:rsid w:val="00962317"/>
    <w:rsid w:val="00A32138"/>
    <w:rsid w:val="00A61994"/>
    <w:rsid w:val="00AB46D3"/>
    <w:rsid w:val="00AB7921"/>
    <w:rsid w:val="00AD3C75"/>
    <w:rsid w:val="00BE1118"/>
    <w:rsid w:val="00C54A68"/>
    <w:rsid w:val="00C703D2"/>
    <w:rsid w:val="00C77F59"/>
    <w:rsid w:val="00C83D21"/>
    <w:rsid w:val="00C93212"/>
    <w:rsid w:val="00C975DF"/>
    <w:rsid w:val="00CB11F5"/>
    <w:rsid w:val="00CB3093"/>
    <w:rsid w:val="00CB6A6F"/>
    <w:rsid w:val="00CC29DB"/>
    <w:rsid w:val="00CF64F8"/>
    <w:rsid w:val="00D02EF6"/>
    <w:rsid w:val="00D11693"/>
    <w:rsid w:val="00D14920"/>
    <w:rsid w:val="00D172FB"/>
    <w:rsid w:val="00D1775D"/>
    <w:rsid w:val="00D37D72"/>
    <w:rsid w:val="00D97DE8"/>
    <w:rsid w:val="00DA430C"/>
    <w:rsid w:val="00DA47BA"/>
    <w:rsid w:val="00DB50DA"/>
    <w:rsid w:val="00DC1F2C"/>
    <w:rsid w:val="00DE0674"/>
    <w:rsid w:val="00DF0AD6"/>
    <w:rsid w:val="00E15659"/>
    <w:rsid w:val="00E440D1"/>
    <w:rsid w:val="00E55E15"/>
    <w:rsid w:val="00E72FFC"/>
    <w:rsid w:val="00EA27A0"/>
    <w:rsid w:val="00EA345B"/>
    <w:rsid w:val="00EC5BBB"/>
    <w:rsid w:val="00EE0476"/>
    <w:rsid w:val="00F12157"/>
    <w:rsid w:val="00F3007D"/>
    <w:rsid w:val="00F56081"/>
    <w:rsid w:val="00F67FAC"/>
    <w:rsid w:val="00F75505"/>
    <w:rsid w:val="00FA595E"/>
    <w:rsid w:val="00FE5266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E61B"/>
  <w15:chartTrackingRefBased/>
  <w15:docId w15:val="{780AEB95-66D9-4609-A41E-FC3D9F0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72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36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1B1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B1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1B1D7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B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26D0"/>
  </w:style>
  <w:style w:type="paragraph" w:styleId="a9">
    <w:name w:val="footer"/>
    <w:basedOn w:val="a"/>
    <w:link w:val="aa"/>
    <w:uiPriority w:val="99"/>
    <w:unhideWhenUsed/>
    <w:rsid w:val="006B2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6D0"/>
  </w:style>
  <w:style w:type="paragraph" w:styleId="21">
    <w:name w:val="Body Text 2"/>
    <w:basedOn w:val="a"/>
    <w:link w:val="22"/>
    <w:uiPriority w:val="99"/>
    <w:rsid w:val="008F778A"/>
    <w:pPr>
      <w:keepLine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F77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uiPriority w:val="99"/>
    <w:qFormat/>
    <w:rsid w:val="008F778A"/>
    <w:pPr>
      <w:keepLine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72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72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Placeholder Text"/>
    <w:basedOn w:val="a0"/>
    <w:uiPriority w:val="99"/>
    <w:semiHidden/>
    <w:rsid w:val="00CB3093"/>
    <w:rPr>
      <w:color w:val="808080"/>
    </w:rPr>
  </w:style>
  <w:style w:type="paragraph" w:styleId="ad">
    <w:name w:val="TOC Heading"/>
    <w:basedOn w:val="1"/>
    <w:next w:val="a"/>
    <w:uiPriority w:val="39"/>
    <w:unhideWhenUsed/>
    <w:qFormat/>
    <w:rsid w:val="00C9321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93212"/>
    <w:pPr>
      <w:tabs>
        <w:tab w:val="left" w:pos="284"/>
        <w:tab w:val="right" w:leader="dot" w:pos="9628"/>
      </w:tabs>
      <w:spacing w:after="0" w:line="360" w:lineRule="auto"/>
      <w:ind w:left="284" w:hanging="284"/>
    </w:pPr>
  </w:style>
  <w:style w:type="paragraph" w:styleId="23">
    <w:name w:val="toc 2"/>
    <w:basedOn w:val="a"/>
    <w:next w:val="a"/>
    <w:autoRedefine/>
    <w:uiPriority w:val="39"/>
    <w:unhideWhenUsed/>
    <w:rsid w:val="0062319C"/>
    <w:pPr>
      <w:tabs>
        <w:tab w:val="left" w:pos="709"/>
        <w:tab w:val="right" w:leader="dot" w:pos="9628"/>
      </w:tabs>
      <w:spacing w:after="0" w:line="360" w:lineRule="auto"/>
      <w:ind w:left="426" w:hanging="426"/>
    </w:pPr>
  </w:style>
  <w:style w:type="paragraph" w:styleId="ae">
    <w:name w:val="No Spacing"/>
    <w:link w:val="af"/>
    <w:uiPriority w:val="99"/>
    <w:qFormat/>
    <w:rsid w:val="003F6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uiPriority w:val="99"/>
    <w:locked/>
    <w:rsid w:val="003F67F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6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2319C"/>
    <w:pPr>
      <w:tabs>
        <w:tab w:val="right" w:leader="dot" w:pos="9628"/>
      </w:tabs>
      <w:spacing w:after="0" w:line="360" w:lineRule="auto"/>
      <w:ind w:left="1276" w:hanging="1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humeur.ru/page/klassifikacija-vidov-pribyli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base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yperlink" Target="http://humeur.ru/page/klassifikacija-vidov-pribyli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://www.audit-it.ru/finanaliz/terms/solven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hyperlink" Target="http://psyera.ru/klassifikaciya-pribyli-predpriyatiya_9297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Внеоборотные активы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21.2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AD-40EB-80FE-3E41729B66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Оборотные активы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72</c:v>
                </c:pt>
                <c:pt idx="1">
                  <c:v>78.8</c:v>
                </c:pt>
                <c:pt idx="2">
                  <c:v>77.900000000000006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AD-40EB-80FE-3E41729B66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458248"/>
        <c:axId val="313457464"/>
      </c:barChart>
      <c:catAx>
        <c:axId val="313458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3457464"/>
        <c:crosses val="autoZero"/>
        <c:auto val="1"/>
        <c:lblAlgn val="ctr"/>
        <c:lblOffset val="100"/>
        <c:noMultiLvlLbl val="0"/>
      </c:catAx>
      <c:valAx>
        <c:axId val="313457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34582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Собственный капитал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57.9</c:v>
                </c:pt>
                <c:pt idx="1">
                  <c:v>66.900000000000006</c:v>
                </c:pt>
                <c:pt idx="2">
                  <c:v>77.7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7-4653-AA3C-EB7978BCFA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Долгосрочные обязательства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17.2</c:v>
                </c:pt>
                <c:pt idx="1">
                  <c:v>15</c:v>
                </c:pt>
                <c:pt idx="2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C7-4653-AA3C-EB7978BCFA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Краткосрочне обязательства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24.7</c:v>
                </c:pt>
                <c:pt idx="1">
                  <c:v>18</c:v>
                </c:pt>
                <c:pt idx="2">
                  <c:v>12.8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C7-4653-AA3C-EB7978BCFA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458640"/>
        <c:axId val="320653872"/>
      </c:barChart>
      <c:catAx>
        <c:axId val="31345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20653872"/>
        <c:crosses val="autoZero"/>
        <c:auto val="1"/>
        <c:lblAlgn val="ctr"/>
        <c:lblOffset val="100"/>
        <c:noMultiLvlLbl val="0"/>
      </c:catAx>
      <c:valAx>
        <c:axId val="32065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34586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Выручка по деятельности с основной системой налогообложения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407290</c:v>
                </c:pt>
                <c:pt idx="1">
                  <c:v>515633</c:v>
                </c:pt>
                <c:pt idx="2">
                  <c:v>605709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29-4E2C-9486-F62C46C199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0653480"/>
        <c:axId val="315107344"/>
      </c:barChart>
      <c:catAx>
        <c:axId val="320653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Период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151073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15107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тыс.руб.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20653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Валовая прибыль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Sheet1!$B$2:$D$2</c:f>
              <c:numCache>
                <c:formatCode>#,##0</c:formatCode>
                <c:ptCount val="3"/>
                <c:pt idx="0" formatCode="General">
                  <c:v>86772</c:v>
                </c:pt>
                <c:pt idx="1">
                  <c:v>145665</c:v>
                </c:pt>
                <c:pt idx="2">
                  <c:v>214619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9E-4E30-BABF-A3AD5990B55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Прибыль (убыток) от продаж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Sheet1!$B$3:$D$3</c:f>
              <c:numCache>
                <c:formatCode>#,##0</c:formatCode>
                <c:ptCount val="3"/>
                <c:pt idx="0" formatCode="General">
                  <c:v>43985</c:v>
                </c:pt>
                <c:pt idx="1">
                  <c:v>92570</c:v>
                </c:pt>
                <c:pt idx="2">
                  <c:v>122749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9E-4E30-BABF-A3AD5990B55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Прибыль (убыток) до налогообложения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897186404552211E-2"/>
                  <c:y val="4.3043041346738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9E-4E30-BABF-A3AD5990B556}"/>
                </c:ext>
              </c:extLst>
            </c:dLbl>
            <c:dLbl>
              <c:idx val="1"/>
              <c:layout>
                <c:manualLayout>
                  <c:x val="9.1588745618208702E-3"/>
                  <c:y val="7.5325322356792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9E-4E30-BABF-A3AD5990B556}"/>
                </c:ext>
              </c:extLst>
            </c:dLbl>
            <c:dLbl>
              <c:idx val="2"/>
              <c:layout>
                <c:manualLayout>
                  <c:x val="1.3738311842731311E-2"/>
                  <c:y val="4.662996145896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9E-4E30-BABF-A3AD5990B55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Sheet1!$B$4:$D$4</c:f>
              <c:numCache>
                <c:formatCode>#,##0</c:formatCode>
                <c:ptCount val="3"/>
                <c:pt idx="0" formatCode="General">
                  <c:v>54481</c:v>
                </c:pt>
                <c:pt idx="1">
                  <c:v>93799</c:v>
                </c:pt>
                <c:pt idx="2">
                  <c:v>111527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19E-4E30-BABF-A3AD5990B55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Чистая прибыль (убыток) отчетного периода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794372809104481E-3"/>
                  <c:y val="5.7390721795651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9E-4E30-BABF-A3AD5990B556}"/>
                </c:ext>
              </c:extLst>
            </c:dLbl>
            <c:dLbl>
              <c:idx val="1"/>
              <c:layout>
                <c:manualLayout>
                  <c:x val="1.8317749123641737E-2"/>
                  <c:y val="9.684684303016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19E-4E30-BABF-A3AD5990B556}"/>
                </c:ext>
              </c:extLst>
            </c:dLbl>
            <c:dLbl>
              <c:idx val="2"/>
              <c:layout>
                <c:manualLayout>
                  <c:x val="2.7476623685462671E-2"/>
                  <c:y val="7.5325322356792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19E-4E30-BABF-A3AD5990B55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Sheet1!$B$5:$D$5</c:f>
              <c:numCache>
                <c:formatCode>#,##0</c:formatCode>
                <c:ptCount val="3"/>
                <c:pt idx="0" formatCode="General">
                  <c:v>47399</c:v>
                </c:pt>
                <c:pt idx="1">
                  <c:v>79820</c:v>
                </c:pt>
                <c:pt idx="2">
                  <c:v>88740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19E-4E30-BABF-A3AD5990B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315108128"/>
        <c:axId val="306098568"/>
      </c:barChart>
      <c:catAx>
        <c:axId val="315108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Период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06098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6098568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тыс.руб.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15108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 b="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сырье и материалы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31643</c:v>
                </c:pt>
                <c:pt idx="1">
                  <c:v>88002</c:v>
                </c:pt>
                <c:pt idx="2">
                  <c:v>31295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28-43C9-8697-FCDFC3466AAA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Товары для перепродажи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187312</c:v>
                </c:pt>
                <c:pt idx="1">
                  <c:v>198311</c:v>
                </c:pt>
                <c:pt idx="2">
                  <c:v>278311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28-43C9-8697-FCDFC3466AAA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Расходы на продажу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100</c:v>
                </c:pt>
                <c:pt idx="1">
                  <c:v>120</c:v>
                </c:pt>
                <c:pt idx="2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28-43C9-8697-FCDFC3466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6097392"/>
        <c:axId val="314421208"/>
      </c:barChart>
      <c:catAx>
        <c:axId val="30609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4421208"/>
        <c:crosses val="autoZero"/>
        <c:auto val="1"/>
        <c:lblAlgn val="ctr"/>
        <c:lblOffset val="100"/>
        <c:noMultiLvlLbl val="0"/>
      </c:catAx>
      <c:valAx>
        <c:axId val="314421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тыс.руб.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609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F3CF-4F71-450A-A0E2-D721DC0F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53</Pages>
  <Words>9788</Words>
  <Characters>55794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2018-06-08T18:57:00Z</dcterms:created>
  <dcterms:modified xsi:type="dcterms:W3CDTF">2018-06-15T10:22:00Z</dcterms:modified>
</cp:coreProperties>
</file>