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AD2F5" w14:textId="77777777" w:rsidR="001D3704" w:rsidRDefault="001D3704" w:rsidP="001D3704">
      <w:pPr>
        <w:shd w:val="clear" w:color="auto" w:fill="FFFFFF"/>
        <w:autoSpaceDE w:val="0"/>
        <w:autoSpaceDN w:val="0"/>
        <w:adjustRightInd w:val="0"/>
        <w:spacing w:after="0" w:line="240" w:lineRule="auto"/>
        <w:jc w:val="center"/>
        <w:rPr>
          <w:color w:val="000000"/>
        </w:rPr>
      </w:pPr>
      <w:r>
        <w:rPr>
          <w:color w:val="000000"/>
        </w:rPr>
        <w:t>МИНИСТЕРСТВО НАУКИ И ВЫСШЕГО ОБРАЗОВАНИЯ РОССИЙСКОЙ ФЕДЕРАЦИИ</w:t>
      </w:r>
    </w:p>
    <w:p w14:paraId="6FEBF78A" w14:textId="77777777" w:rsidR="001D3704" w:rsidRDefault="001D3704" w:rsidP="001D3704">
      <w:pPr>
        <w:shd w:val="clear" w:color="auto" w:fill="FFFFFF"/>
        <w:autoSpaceDE w:val="0"/>
        <w:autoSpaceDN w:val="0"/>
        <w:adjustRightInd w:val="0"/>
        <w:spacing w:after="0" w:line="240" w:lineRule="auto"/>
        <w:jc w:val="center"/>
        <w:rPr>
          <w:color w:val="000000"/>
          <w:sz w:val="24"/>
          <w:szCs w:val="24"/>
        </w:rPr>
      </w:pPr>
      <w:r>
        <w:rPr>
          <w:color w:val="000000"/>
          <w:sz w:val="24"/>
          <w:szCs w:val="24"/>
        </w:rPr>
        <w:t>Федеральное государственное бюджетное образовательное учреждение</w:t>
      </w:r>
    </w:p>
    <w:p w14:paraId="4A8467B0" w14:textId="77777777" w:rsidR="001D3704" w:rsidRDefault="001D3704" w:rsidP="001D3704">
      <w:pPr>
        <w:shd w:val="clear" w:color="auto" w:fill="FFFFFF"/>
        <w:autoSpaceDE w:val="0"/>
        <w:autoSpaceDN w:val="0"/>
        <w:adjustRightInd w:val="0"/>
        <w:spacing w:after="0" w:line="240" w:lineRule="auto"/>
        <w:jc w:val="center"/>
        <w:rPr>
          <w:b/>
          <w:bCs/>
          <w:color w:val="000000"/>
          <w:sz w:val="24"/>
          <w:szCs w:val="24"/>
        </w:rPr>
      </w:pPr>
      <w:r>
        <w:rPr>
          <w:color w:val="000000"/>
          <w:sz w:val="24"/>
          <w:szCs w:val="24"/>
        </w:rPr>
        <w:t>высшего образования</w:t>
      </w:r>
    </w:p>
    <w:p w14:paraId="548A9CD5" w14:textId="77777777" w:rsidR="001D3704" w:rsidRDefault="001D3704" w:rsidP="001D3704">
      <w:pPr>
        <w:shd w:val="clear" w:color="auto" w:fill="FFFFFF"/>
        <w:autoSpaceDE w:val="0"/>
        <w:autoSpaceDN w:val="0"/>
        <w:adjustRightInd w:val="0"/>
        <w:spacing w:after="0" w:line="240" w:lineRule="auto"/>
        <w:jc w:val="center"/>
        <w:rPr>
          <w:b/>
          <w:bCs/>
          <w:color w:val="000000"/>
        </w:rPr>
      </w:pPr>
      <w:r>
        <w:rPr>
          <w:b/>
          <w:bCs/>
          <w:color w:val="000000"/>
        </w:rPr>
        <w:t>«КУБАНСКИЙ ГОСУДАРСТВЕННЫЙ УНИВЕРСИТЕТ»</w:t>
      </w:r>
    </w:p>
    <w:p w14:paraId="64AF85AC" w14:textId="77777777" w:rsidR="001D3704" w:rsidRDefault="001D3704" w:rsidP="001D3704">
      <w:pPr>
        <w:shd w:val="clear" w:color="auto" w:fill="FFFFFF"/>
        <w:autoSpaceDE w:val="0"/>
        <w:autoSpaceDN w:val="0"/>
        <w:adjustRightInd w:val="0"/>
        <w:spacing w:after="0" w:line="240" w:lineRule="auto"/>
        <w:jc w:val="center"/>
        <w:rPr>
          <w:b/>
          <w:bCs/>
          <w:color w:val="000000"/>
        </w:rPr>
      </w:pPr>
      <w:r>
        <w:rPr>
          <w:b/>
          <w:bCs/>
          <w:color w:val="000000"/>
        </w:rPr>
        <w:t>(ФГБОУ ВО «</w:t>
      </w:r>
      <w:proofErr w:type="spellStart"/>
      <w:r>
        <w:rPr>
          <w:b/>
          <w:bCs/>
          <w:color w:val="000000"/>
        </w:rPr>
        <w:t>КубГУ</w:t>
      </w:r>
      <w:proofErr w:type="spellEnd"/>
      <w:r>
        <w:rPr>
          <w:b/>
          <w:bCs/>
          <w:color w:val="000000"/>
        </w:rPr>
        <w:t>»)</w:t>
      </w:r>
    </w:p>
    <w:p w14:paraId="3CA7FFB6" w14:textId="77777777" w:rsidR="001D3704" w:rsidRDefault="001D3704" w:rsidP="001D3704">
      <w:pPr>
        <w:shd w:val="clear" w:color="auto" w:fill="FFFFFF"/>
        <w:autoSpaceDE w:val="0"/>
        <w:autoSpaceDN w:val="0"/>
        <w:adjustRightInd w:val="0"/>
        <w:outlineLvl w:val="0"/>
        <w:rPr>
          <w:b/>
          <w:bCs/>
          <w:color w:val="000000"/>
          <w:sz w:val="22"/>
        </w:rPr>
      </w:pPr>
    </w:p>
    <w:p w14:paraId="1409B5FF" w14:textId="77777777" w:rsidR="001D3704" w:rsidRDefault="001D3704" w:rsidP="001D3704">
      <w:pPr>
        <w:shd w:val="clear" w:color="auto" w:fill="FFFFFF"/>
        <w:autoSpaceDE w:val="0"/>
        <w:autoSpaceDN w:val="0"/>
        <w:adjustRightInd w:val="0"/>
        <w:spacing w:after="0" w:line="360" w:lineRule="auto"/>
        <w:jc w:val="center"/>
        <w:outlineLvl w:val="0"/>
        <w:rPr>
          <w:b/>
          <w:bCs/>
          <w:color w:val="000000"/>
        </w:rPr>
      </w:pPr>
      <w:bookmarkStart w:id="0" w:name="_Toc58903388"/>
      <w:bookmarkStart w:id="1" w:name="_Toc150360769"/>
      <w:bookmarkStart w:id="2" w:name="_Toc153920157"/>
      <w:bookmarkStart w:id="3" w:name="_Toc155630933"/>
      <w:r>
        <w:rPr>
          <w:b/>
          <w:bCs/>
          <w:color w:val="000000"/>
        </w:rPr>
        <w:t>Экономический факультет</w:t>
      </w:r>
      <w:bookmarkEnd w:id="0"/>
      <w:bookmarkEnd w:id="1"/>
      <w:bookmarkEnd w:id="2"/>
      <w:bookmarkEnd w:id="3"/>
    </w:p>
    <w:p w14:paraId="5397B90C" w14:textId="77777777" w:rsidR="001D3704" w:rsidRDefault="001D3704" w:rsidP="001D3704">
      <w:pPr>
        <w:shd w:val="clear" w:color="auto" w:fill="FFFFFF"/>
        <w:autoSpaceDE w:val="0"/>
        <w:autoSpaceDN w:val="0"/>
        <w:adjustRightInd w:val="0"/>
        <w:spacing w:after="0" w:line="360" w:lineRule="auto"/>
        <w:jc w:val="center"/>
        <w:rPr>
          <w:b/>
          <w:bCs/>
          <w:color w:val="000000"/>
        </w:rPr>
      </w:pPr>
      <w:r>
        <w:rPr>
          <w:b/>
          <w:bCs/>
          <w:color w:val="000000"/>
        </w:rPr>
        <w:t>Кафедра мировой экономики и менеджмента</w:t>
      </w:r>
    </w:p>
    <w:p w14:paraId="7EA2F126" w14:textId="77777777" w:rsidR="001D3704" w:rsidRDefault="001D3704" w:rsidP="001D3704">
      <w:pPr>
        <w:shd w:val="clear" w:color="auto" w:fill="FFFFFF"/>
        <w:autoSpaceDE w:val="0"/>
        <w:autoSpaceDN w:val="0"/>
        <w:adjustRightInd w:val="0"/>
        <w:spacing w:after="0"/>
        <w:jc w:val="center"/>
        <w:rPr>
          <w:b/>
          <w:bCs/>
          <w:color w:val="000000"/>
          <w:sz w:val="22"/>
        </w:rPr>
      </w:pPr>
    </w:p>
    <w:p w14:paraId="4C0A3F4E" w14:textId="77777777" w:rsidR="001D3704" w:rsidRDefault="001D3704" w:rsidP="001D3704">
      <w:pPr>
        <w:shd w:val="clear" w:color="auto" w:fill="FFFFFF"/>
        <w:autoSpaceDE w:val="0"/>
        <w:autoSpaceDN w:val="0"/>
        <w:adjustRightInd w:val="0"/>
        <w:spacing w:after="0"/>
        <w:jc w:val="center"/>
        <w:rPr>
          <w:b/>
          <w:bCs/>
          <w:color w:val="000000"/>
        </w:rPr>
      </w:pPr>
    </w:p>
    <w:p w14:paraId="402B80F5" w14:textId="77777777" w:rsidR="001D3704" w:rsidRDefault="001D3704" w:rsidP="001D3704">
      <w:pPr>
        <w:shd w:val="clear" w:color="auto" w:fill="FFFFFF"/>
        <w:autoSpaceDE w:val="0"/>
        <w:autoSpaceDN w:val="0"/>
        <w:adjustRightInd w:val="0"/>
        <w:spacing w:after="0" w:line="240" w:lineRule="auto"/>
        <w:ind w:left="-1622" w:firstLine="7433"/>
        <w:outlineLvl w:val="0"/>
        <w:rPr>
          <w:color w:val="000000"/>
        </w:rPr>
      </w:pPr>
      <w:bookmarkStart w:id="4" w:name="_Toc58903389"/>
      <w:bookmarkStart w:id="5" w:name="_Toc150360770"/>
      <w:bookmarkStart w:id="6" w:name="_Toc153920158"/>
      <w:bookmarkStart w:id="7" w:name="_Toc155630934"/>
      <w:r>
        <w:rPr>
          <w:color w:val="000000"/>
        </w:rPr>
        <w:t>Допустить к защите</w:t>
      </w:r>
      <w:bookmarkEnd w:id="4"/>
      <w:bookmarkEnd w:id="5"/>
      <w:bookmarkEnd w:id="6"/>
      <w:bookmarkEnd w:id="7"/>
    </w:p>
    <w:p w14:paraId="5FFF06E0" w14:textId="77777777" w:rsidR="001D3704" w:rsidRDefault="001D3704" w:rsidP="001D3704">
      <w:pPr>
        <w:shd w:val="clear" w:color="auto" w:fill="FFFFFF"/>
        <w:autoSpaceDE w:val="0"/>
        <w:autoSpaceDN w:val="0"/>
        <w:adjustRightInd w:val="0"/>
        <w:spacing w:after="0" w:line="240" w:lineRule="auto"/>
        <w:ind w:left="-1622" w:firstLine="7433"/>
        <w:outlineLvl w:val="0"/>
        <w:rPr>
          <w:color w:val="000000"/>
        </w:rPr>
      </w:pPr>
      <w:bookmarkStart w:id="8" w:name="_Toc58903390"/>
      <w:bookmarkStart w:id="9" w:name="_Toc150360771"/>
      <w:bookmarkStart w:id="10" w:name="_Toc153920159"/>
      <w:bookmarkStart w:id="11" w:name="_Toc155630935"/>
      <w:r>
        <w:rPr>
          <w:color w:val="000000"/>
        </w:rPr>
        <w:t>Заведующий кафедрой,</w:t>
      </w:r>
      <w:bookmarkEnd w:id="8"/>
      <w:bookmarkEnd w:id="9"/>
      <w:bookmarkEnd w:id="10"/>
      <w:bookmarkEnd w:id="11"/>
    </w:p>
    <w:p w14:paraId="55B7B157" w14:textId="77777777" w:rsidR="001D3704" w:rsidRDefault="001D3704" w:rsidP="001D3704">
      <w:pPr>
        <w:shd w:val="clear" w:color="auto" w:fill="FFFFFF"/>
        <w:autoSpaceDE w:val="0"/>
        <w:autoSpaceDN w:val="0"/>
        <w:adjustRightInd w:val="0"/>
        <w:spacing w:after="0" w:line="240" w:lineRule="auto"/>
        <w:ind w:left="-1622" w:firstLine="7433"/>
        <w:outlineLvl w:val="0"/>
        <w:rPr>
          <w:color w:val="000000"/>
        </w:rPr>
      </w:pPr>
      <w:bookmarkStart w:id="12" w:name="_Toc58903391"/>
      <w:bookmarkStart w:id="13" w:name="_Toc150360772"/>
      <w:bookmarkStart w:id="14" w:name="_Toc153920160"/>
      <w:bookmarkStart w:id="15" w:name="_Toc155630936"/>
      <w:r>
        <w:rPr>
          <w:color w:val="000000"/>
        </w:rPr>
        <w:t xml:space="preserve">д-р </w:t>
      </w:r>
      <w:proofErr w:type="spellStart"/>
      <w:r>
        <w:rPr>
          <w:color w:val="000000"/>
        </w:rPr>
        <w:t>экон</w:t>
      </w:r>
      <w:proofErr w:type="spellEnd"/>
      <w:r>
        <w:rPr>
          <w:color w:val="000000"/>
        </w:rPr>
        <w:t>. наук, профессор</w:t>
      </w:r>
      <w:bookmarkEnd w:id="12"/>
      <w:bookmarkEnd w:id="13"/>
      <w:bookmarkEnd w:id="14"/>
      <w:bookmarkEnd w:id="15"/>
    </w:p>
    <w:p w14:paraId="031B3B03" w14:textId="77777777" w:rsidR="001D3704" w:rsidRDefault="001D3704" w:rsidP="001D3704">
      <w:pPr>
        <w:shd w:val="clear" w:color="auto" w:fill="FFFFFF"/>
        <w:autoSpaceDE w:val="0"/>
        <w:autoSpaceDN w:val="0"/>
        <w:adjustRightInd w:val="0"/>
        <w:spacing w:after="0" w:line="240" w:lineRule="auto"/>
        <w:ind w:left="-1622" w:firstLine="7433"/>
        <w:outlineLvl w:val="0"/>
        <w:rPr>
          <w:color w:val="000000"/>
        </w:rPr>
      </w:pPr>
      <w:bookmarkStart w:id="16" w:name="_Toc58903392"/>
      <w:bookmarkStart w:id="17" w:name="_Toc150360773"/>
      <w:bookmarkStart w:id="18" w:name="_Toc153920161"/>
      <w:bookmarkStart w:id="19" w:name="_Toc155630937"/>
      <w:r>
        <w:rPr>
          <w:color w:val="000000"/>
        </w:rPr>
        <w:t>___________ И.В. Шевченко</w:t>
      </w:r>
      <w:bookmarkEnd w:id="16"/>
      <w:bookmarkEnd w:id="17"/>
      <w:bookmarkEnd w:id="18"/>
      <w:bookmarkEnd w:id="19"/>
    </w:p>
    <w:p w14:paraId="46B3A4DA" w14:textId="77777777" w:rsidR="001D3704" w:rsidRDefault="001D3704" w:rsidP="001D3704">
      <w:pPr>
        <w:shd w:val="clear" w:color="auto" w:fill="FFFFFF"/>
        <w:autoSpaceDE w:val="0"/>
        <w:autoSpaceDN w:val="0"/>
        <w:adjustRightInd w:val="0"/>
        <w:spacing w:after="0" w:line="240" w:lineRule="auto"/>
        <w:ind w:left="-1622" w:firstLine="7433"/>
        <w:outlineLvl w:val="0"/>
        <w:rPr>
          <w:color w:val="000000"/>
          <w:sz w:val="24"/>
          <w:szCs w:val="24"/>
        </w:rPr>
      </w:pPr>
      <w:bookmarkStart w:id="20" w:name="_Toc58903393"/>
      <w:bookmarkStart w:id="21" w:name="_Toc150360774"/>
      <w:bookmarkStart w:id="22" w:name="_Toc153920162"/>
      <w:bookmarkStart w:id="23" w:name="_Toc155630938"/>
      <w:r>
        <w:rPr>
          <w:color w:val="000000"/>
          <w:sz w:val="24"/>
          <w:szCs w:val="24"/>
        </w:rPr>
        <w:t>(подпись)</w:t>
      </w:r>
      <w:bookmarkEnd w:id="20"/>
      <w:bookmarkEnd w:id="21"/>
      <w:bookmarkEnd w:id="22"/>
      <w:bookmarkEnd w:id="23"/>
    </w:p>
    <w:p w14:paraId="74C812F7" w14:textId="77777777" w:rsidR="001D3704" w:rsidRDefault="001D3704" w:rsidP="001D3704">
      <w:pPr>
        <w:shd w:val="clear" w:color="auto" w:fill="FFFFFF"/>
        <w:autoSpaceDE w:val="0"/>
        <w:autoSpaceDN w:val="0"/>
        <w:adjustRightInd w:val="0"/>
        <w:spacing w:after="0" w:line="240" w:lineRule="auto"/>
        <w:ind w:left="-1622" w:firstLine="7433"/>
        <w:outlineLvl w:val="0"/>
        <w:rPr>
          <w:color w:val="000000"/>
        </w:rPr>
      </w:pPr>
      <w:bookmarkStart w:id="24" w:name="_Toc58903394"/>
      <w:bookmarkStart w:id="25" w:name="_Toc150360775"/>
      <w:bookmarkStart w:id="26" w:name="_Toc153920163"/>
      <w:bookmarkStart w:id="27" w:name="_Toc155630939"/>
      <w:r>
        <w:rPr>
          <w:color w:val="000000"/>
        </w:rPr>
        <w:t>_________________2024 г.</w:t>
      </w:r>
      <w:bookmarkEnd w:id="24"/>
      <w:bookmarkEnd w:id="25"/>
      <w:bookmarkEnd w:id="26"/>
      <w:bookmarkEnd w:id="27"/>
    </w:p>
    <w:p w14:paraId="3A8C816C" w14:textId="77777777" w:rsidR="001D3704" w:rsidRDefault="001D3704" w:rsidP="001D3704">
      <w:pPr>
        <w:shd w:val="clear" w:color="auto" w:fill="FFFFFF"/>
        <w:autoSpaceDE w:val="0"/>
        <w:autoSpaceDN w:val="0"/>
        <w:adjustRightInd w:val="0"/>
        <w:spacing w:after="0" w:line="240" w:lineRule="auto"/>
        <w:ind w:left="-1620" w:firstLine="7380"/>
        <w:rPr>
          <w:color w:val="000000"/>
        </w:rPr>
      </w:pPr>
    </w:p>
    <w:p w14:paraId="3B4DD118" w14:textId="77777777" w:rsidR="001D3704" w:rsidRDefault="001D3704" w:rsidP="001D3704">
      <w:pPr>
        <w:tabs>
          <w:tab w:val="center" w:pos="4677"/>
          <w:tab w:val="right" w:pos="9355"/>
        </w:tabs>
        <w:spacing w:line="240" w:lineRule="auto"/>
        <w:jc w:val="center"/>
        <w:rPr>
          <w:b/>
          <w:bCs/>
          <w:color w:val="000000"/>
          <w:sz w:val="22"/>
        </w:rPr>
      </w:pPr>
    </w:p>
    <w:p w14:paraId="335B5CC9" w14:textId="77777777" w:rsidR="001D3704" w:rsidRDefault="001D3704" w:rsidP="001D3704">
      <w:pPr>
        <w:tabs>
          <w:tab w:val="center" w:pos="4677"/>
          <w:tab w:val="right" w:pos="9355"/>
        </w:tabs>
        <w:spacing w:after="0" w:line="240" w:lineRule="auto"/>
        <w:jc w:val="center"/>
        <w:rPr>
          <w:b/>
          <w:bCs/>
          <w:color w:val="000000"/>
        </w:rPr>
      </w:pPr>
      <w:r>
        <w:rPr>
          <w:b/>
          <w:bCs/>
          <w:color w:val="000000"/>
        </w:rPr>
        <w:t>ВЫПУСКНАЯ КВАЛИФИКАЦИОННАЯ РАБОТА</w:t>
      </w:r>
    </w:p>
    <w:p w14:paraId="53036768" w14:textId="77777777" w:rsidR="001D3704" w:rsidRDefault="001D3704" w:rsidP="001D3704">
      <w:pPr>
        <w:overflowPunct w:val="0"/>
        <w:adjustRightInd w:val="0"/>
        <w:spacing w:after="0" w:line="240" w:lineRule="auto"/>
        <w:jc w:val="center"/>
        <w:textAlignment w:val="baseline"/>
        <w:rPr>
          <w:b/>
          <w:bCs/>
          <w:caps/>
          <w:color w:val="000000"/>
        </w:rPr>
      </w:pPr>
      <w:r>
        <w:rPr>
          <w:b/>
          <w:bCs/>
          <w:caps/>
          <w:color w:val="000000"/>
        </w:rPr>
        <w:t>(ДИПЛОМНАЯ РАБОТА)</w:t>
      </w:r>
    </w:p>
    <w:p w14:paraId="44A2D932" w14:textId="77777777" w:rsidR="001D3704" w:rsidRDefault="001D3704" w:rsidP="001D3704">
      <w:pPr>
        <w:overflowPunct w:val="0"/>
        <w:adjustRightInd w:val="0"/>
        <w:spacing w:line="240" w:lineRule="auto"/>
        <w:jc w:val="center"/>
        <w:textAlignment w:val="baseline"/>
        <w:rPr>
          <w:b/>
          <w:bCs/>
          <w:caps/>
          <w:color w:val="000000"/>
        </w:rPr>
      </w:pPr>
    </w:p>
    <w:p w14:paraId="367339E4" w14:textId="6EECACDB" w:rsidR="001D3704" w:rsidRDefault="001F27FA" w:rsidP="001D3704">
      <w:pPr>
        <w:overflowPunct w:val="0"/>
        <w:adjustRightInd w:val="0"/>
        <w:spacing w:after="0" w:line="240" w:lineRule="auto"/>
        <w:jc w:val="center"/>
        <w:textAlignment w:val="baseline"/>
        <w:rPr>
          <w:b/>
          <w:caps/>
        </w:rPr>
      </w:pPr>
      <w:r>
        <w:rPr>
          <w:b/>
          <w:caps/>
        </w:rPr>
        <w:t>СОВЕРШЕНСТВОВАНИЕ</w:t>
      </w:r>
      <w:r w:rsidR="001D3704" w:rsidRPr="001D3704">
        <w:rPr>
          <w:b/>
          <w:caps/>
        </w:rPr>
        <w:t xml:space="preserve"> налоговой системы в </w:t>
      </w:r>
      <w:r>
        <w:rPr>
          <w:b/>
          <w:caps/>
        </w:rPr>
        <w:t xml:space="preserve">ЦЕЛЯХ </w:t>
      </w:r>
      <w:r w:rsidR="001D3704" w:rsidRPr="001D3704">
        <w:rPr>
          <w:b/>
          <w:caps/>
        </w:rPr>
        <w:t>обеспечени</w:t>
      </w:r>
      <w:r>
        <w:rPr>
          <w:b/>
          <w:caps/>
        </w:rPr>
        <w:t>Я</w:t>
      </w:r>
      <w:r w:rsidR="001D3704" w:rsidRPr="001D3704">
        <w:rPr>
          <w:b/>
          <w:caps/>
        </w:rPr>
        <w:t xml:space="preserve"> социальной безопасности</w:t>
      </w:r>
      <w:r>
        <w:rPr>
          <w:b/>
          <w:caps/>
        </w:rPr>
        <w:t xml:space="preserve"> РФ</w:t>
      </w:r>
    </w:p>
    <w:p w14:paraId="7D80BACA" w14:textId="77777777" w:rsidR="001D3704" w:rsidRDefault="001D3704" w:rsidP="001D3704">
      <w:pPr>
        <w:overflowPunct w:val="0"/>
        <w:adjustRightInd w:val="0"/>
        <w:spacing w:after="0" w:line="240" w:lineRule="auto"/>
        <w:jc w:val="center"/>
        <w:textAlignment w:val="baseline"/>
        <w:rPr>
          <w:b/>
          <w:caps/>
          <w:color w:val="000000"/>
        </w:rPr>
      </w:pPr>
    </w:p>
    <w:p w14:paraId="4E8AC4DA" w14:textId="77777777" w:rsidR="001D3704" w:rsidRDefault="001D3704" w:rsidP="001D3704">
      <w:pPr>
        <w:overflowPunct w:val="0"/>
        <w:adjustRightInd w:val="0"/>
        <w:spacing w:line="240" w:lineRule="auto"/>
        <w:jc w:val="center"/>
        <w:textAlignment w:val="baseline"/>
        <w:rPr>
          <w:color w:val="000000"/>
        </w:rPr>
      </w:pPr>
    </w:p>
    <w:p w14:paraId="3CAEC792" w14:textId="2AE1DC5D" w:rsidR="001D3704" w:rsidRDefault="001D3704" w:rsidP="001D3704">
      <w:pPr>
        <w:shd w:val="clear" w:color="auto" w:fill="FFFFFF"/>
        <w:autoSpaceDE w:val="0"/>
        <w:autoSpaceDN w:val="0"/>
        <w:adjustRightInd w:val="0"/>
        <w:spacing w:after="0" w:line="240" w:lineRule="auto"/>
        <w:rPr>
          <w:color w:val="000000"/>
        </w:rPr>
      </w:pPr>
      <w:r>
        <w:rPr>
          <w:color w:val="000000"/>
        </w:rPr>
        <w:t>Работу выполнил ______</w:t>
      </w:r>
      <w:r w:rsidR="009322DE">
        <w:rPr>
          <w:color w:val="000000"/>
        </w:rPr>
        <w:t>_______________________________</w:t>
      </w:r>
      <w:r>
        <w:rPr>
          <w:color w:val="000000"/>
        </w:rPr>
        <w:t xml:space="preserve"> </w:t>
      </w:r>
      <w:r w:rsidR="009322DE">
        <w:rPr>
          <w:color w:val="000000"/>
        </w:rPr>
        <w:t>Е. А. Долженко</w:t>
      </w:r>
    </w:p>
    <w:p w14:paraId="182B06DB" w14:textId="77777777" w:rsidR="001D3704" w:rsidRDefault="001D3704" w:rsidP="001D3704">
      <w:pPr>
        <w:shd w:val="clear" w:color="auto" w:fill="FFFFFF"/>
        <w:autoSpaceDE w:val="0"/>
        <w:autoSpaceDN w:val="0"/>
        <w:adjustRightInd w:val="0"/>
        <w:spacing w:after="0" w:line="240" w:lineRule="auto"/>
        <w:jc w:val="center"/>
        <w:rPr>
          <w:color w:val="000000"/>
        </w:rPr>
      </w:pPr>
      <w:r>
        <w:rPr>
          <w:color w:val="000000"/>
          <w:sz w:val="24"/>
          <w:szCs w:val="24"/>
        </w:rPr>
        <w:t>(подпись)</w:t>
      </w:r>
    </w:p>
    <w:p w14:paraId="45B2B8BB" w14:textId="0D829423" w:rsidR="001D3704" w:rsidRDefault="001D3704" w:rsidP="001D3704">
      <w:pPr>
        <w:tabs>
          <w:tab w:val="left" w:pos="1125"/>
          <w:tab w:val="center" w:pos="4819"/>
        </w:tabs>
        <w:spacing w:after="0" w:line="240" w:lineRule="auto"/>
        <w:rPr>
          <w:color w:val="000000"/>
        </w:rPr>
      </w:pPr>
      <w:r>
        <w:rPr>
          <w:noProof/>
          <w:lang w:eastAsia="ru-RU"/>
        </w:rPr>
        <mc:AlternateContent>
          <mc:Choice Requires="wps">
            <w:drawing>
              <wp:anchor distT="0" distB="0" distL="114300" distR="114300" simplePos="0" relativeHeight="251657216" behindDoc="0" locked="0" layoutInCell="1" allowOverlap="1" wp14:anchorId="7C91D578" wp14:editId="3309D427">
                <wp:simplePos x="0" y="0"/>
                <wp:positionH relativeFrom="column">
                  <wp:posOffset>1981117</wp:posOffset>
                </wp:positionH>
                <wp:positionV relativeFrom="paragraph">
                  <wp:posOffset>188512</wp:posOffset>
                </wp:positionV>
                <wp:extent cx="2961861" cy="0"/>
                <wp:effectExtent l="0" t="0" r="10160" b="19050"/>
                <wp:wrapNone/>
                <wp:docPr id="1493867065"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186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617CAA" id="_x0000_t32" coordsize="21600,21600" o:spt="32" o:oned="t" path="m,l21600,21600e" filled="f">
                <v:path arrowok="t" fillok="f" o:connecttype="none"/>
                <o:lock v:ext="edit" shapetype="t"/>
              </v:shapetype>
              <v:shape id="Прямая со стрелкой 2" o:spid="_x0000_s1026" type="#_x0000_t32" style="position:absolute;margin-left:156pt;margin-top:14.85pt;width:233.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"/>
            </w:pict>
          </mc:Fallback>
        </mc:AlternateContent>
      </w:r>
      <w:r w:rsidR="009322DE">
        <w:rPr>
          <w:noProof/>
          <w:color w:val="000000"/>
        </w:rPr>
        <w:t xml:space="preserve">Направление </w:t>
      </w:r>
      <w:proofErr w:type="gramStart"/>
      <w:r w:rsidR="009322DE">
        <w:rPr>
          <w:noProof/>
          <w:color w:val="000000"/>
        </w:rPr>
        <w:t xml:space="preserve">подготовки </w:t>
      </w:r>
      <w:r w:rsidR="00F63D6D">
        <w:rPr>
          <w:noProof/>
          <w:color w:val="000000"/>
        </w:rPr>
        <w:t xml:space="preserve"> </w:t>
      </w:r>
      <w:r>
        <w:rPr>
          <w:color w:val="000000"/>
        </w:rPr>
        <w:t>38.0</w:t>
      </w:r>
      <w:r w:rsidR="0085166F">
        <w:rPr>
          <w:color w:val="000000"/>
        </w:rPr>
        <w:t>3</w:t>
      </w:r>
      <w:r>
        <w:rPr>
          <w:color w:val="000000"/>
        </w:rPr>
        <w:t>.01</w:t>
      </w:r>
      <w:proofErr w:type="gramEnd"/>
      <w:r>
        <w:rPr>
          <w:color w:val="000000"/>
        </w:rPr>
        <w:t xml:space="preserve"> Экономи</w:t>
      </w:r>
      <w:r w:rsidR="009322DE">
        <w:rPr>
          <w:color w:val="000000"/>
        </w:rPr>
        <w:t>ческая безопасность</w:t>
      </w:r>
      <w:r>
        <w:rPr>
          <w:color w:val="000000"/>
        </w:rPr>
        <w:t xml:space="preserve"> </w:t>
      </w:r>
    </w:p>
    <w:p w14:paraId="7465A81C" w14:textId="77777777" w:rsidR="001D3704" w:rsidRDefault="001D3704" w:rsidP="001D3704">
      <w:pPr>
        <w:shd w:val="clear" w:color="auto" w:fill="FFFFFF"/>
        <w:autoSpaceDE w:val="0"/>
        <w:autoSpaceDN w:val="0"/>
        <w:adjustRightInd w:val="0"/>
        <w:spacing w:after="0"/>
        <w:jc w:val="center"/>
        <w:rPr>
          <w:color w:val="000000"/>
          <w:sz w:val="24"/>
          <w:szCs w:val="24"/>
        </w:rPr>
      </w:pPr>
      <w:r>
        <w:rPr>
          <w:color w:val="000000"/>
          <w:sz w:val="24"/>
          <w:szCs w:val="24"/>
        </w:rPr>
        <w:t>(код, наименование)</w:t>
      </w:r>
    </w:p>
    <w:p w14:paraId="459C9243" w14:textId="6D45606F" w:rsidR="001D3704" w:rsidRDefault="009322DE" w:rsidP="00D2186E">
      <w:pPr>
        <w:spacing w:after="0"/>
        <w:ind w:left="3261" w:hanging="3261"/>
        <w:rPr>
          <w:color w:val="000000"/>
        </w:rPr>
      </w:pPr>
      <w:r>
        <w:rPr>
          <w:noProof/>
          <w:color w:val="000000"/>
          <w:lang w:eastAsia="ru-RU"/>
        </w:rPr>
        <mc:AlternateContent>
          <mc:Choice Requires="wps">
            <w:drawing>
              <wp:anchor distT="0" distB="0" distL="114300" distR="114300" simplePos="0" relativeHeight="251661312" behindDoc="0" locked="0" layoutInCell="1" allowOverlap="1" wp14:anchorId="1EBCF875" wp14:editId="32A1F300">
                <wp:simplePos x="0" y="0"/>
                <wp:positionH relativeFrom="column">
                  <wp:posOffset>2070569</wp:posOffset>
                </wp:positionH>
                <wp:positionV relativeFrom="paragraph">
                  <wp:posOffset>428156</wp:posOffset>
                </wp:positionV>
                <wp:extent cx="1013792" cy="0"/>
                <wp:effectExtent l="0" t="0" r="15240"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1013792"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DDA1503" id="Прямая соединительная линия 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05pt,33.7pt" to="242.9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" strokecolor="black [3200]">
                <v:stroke joinstyle="miter"/>
              </v:line>
            </w:pict>
          </mc:Fallback>
        </mc:AlternateContent>
      </w:r>
      <w:r w:rsidR="0085166F">
        <w:rPr>
          <w:noProof/>
          <w:color w:val="000000"/>
          <w:lang w:eastAsia="ru-RU"/>
        </w:rPr>
        <mc:AlternateContent>
          <mc:Choice Requires="wps">
            <w:drawing>
              <wp:anchor distT="0" distB="0" distL="114300" distR="114300" simplePos="0" relativeHeight="251659264" behindDoc="0" locked="0" layoutInCell="1" allowOverlap="1" wp14:anchorId="1471987F" wp14:editId="3CB075ED">
                <wp:simplePos x="0" y="0"/>
                <wp:positionH relativeFrom="column">
                  <wp:posOffset>2150082</wp:posOffset>
                </wp:positionH>
                <wp:positionV relativeFrom="paragraph">
                  <wp:posOffset>209495</wp:posOffset>
                </wp:positionV>
                <wp:extent cx="3729383" cy="0"/>
                <wp:effectExtent l="0" t="0" r="23495"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3729383"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E9F0F28" id="Прямая соединительная линия 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3pt,16.5pt" to="462.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" strokecolor="black [3200]">
                <v:stroke joinstyle="miter"/>
              </v:line>
            </w:pict>
          </mc:Fallback>
        </mc:AlternateContent>
      </w:r>
      <w:r>
        <w:rPr>
          <w:color w:val="000000"/>
        </w:rPr>
        <w:t>Направленность (профиль)</w:t>
      </w:r>
      <w:r w:rsidR="00D2186E">
        <w:rPr>
          <w:color w:val="000000"/>
        </w:rPr>
        <w:t xml:space="preserve"> </w:t>
      </w:r>
      <w:r w:rsidR="0085166F" w:rsidRPr="0085166F">
        <w:rPr>
          <w:color w:val="000000"/>
        </w:rPr>
        <w:t>Э</w:t>
      </w:r>
      <w:r w:rsidR="001D3704" w:rsidRPr="0085166F">
        <w:rPr>
          <w:color w:val="000000"/>
        </w:rPr>
        <w:t>кономи</w:t>
      </w:r>
      <w:r>
        <w:rPr>
          <w:color w:val="000000"/>
        </w:rPr>
        <w:t xml:space="preserve">ко-правовое обеспечение экономической           </w:t>
      </w:r>
      <w:r w:rsidR="00D2186E">
        <w:rPr>
          <w:color w:val="000000"/>
        </w:rPr>
        <w:t xml:space="preserve">    </w:t>
      </w:r>
      <w:r>
        <w:rPr>
          <w:color w:val="000000"/>
        </w:rPr>
        <w:t>безопасности</w:t>
      </w:r>
    </w:p>
    <w:p w14:paraId="22A3E809" w14:textId="77777777" w:rsidR="001D3704" w:rsidRDefault="001D3704" w:rsidP="001D3704">
      <w:pPr>
        <w:spacing w:after="0" w:line="240" w:lineRule="auto"/>
        <w:rPr>
          <w:color w:val="000000"/>
        </w:rPr>
      </w:pPr>
      <w:r>
        <w:rPr>
          <w:color w:val="000000"/>
        </w:rPr>
        <w:t xml:space="preserve">Научный руководитель </w:t>
      </w:r>
    </w:p>
    <w:p w14:paraId="050976FE" w14:textId="5425F428" w:rsidR="001D3704" w:rsidRDefault="001D3704" w:rsidP="001D3704">
      <w:pPr>
        <w:tabs>
          <w:tab w:val="left" w:pos="1125"/>
          <w:tab w:val="center" w:pos="4819"/>
        </w:tabs>
        <w:spacing w:after="0" w:line="240" w:lineRule="auto"/>
        <w:rPr>
          <w:color w:val="000000"/>
        </w:rPr>
      </w:pPr>
      <w:r>
        <w:rPr>
          <w:color w:val="000000"/>
        </w:rPr>
        <w:t xml:space="preserve">канд. </w:t>
      </w:r>
      <w:proofErr w:type="spellStart"/>
      <w:r>
        <w:rPr>
          <w:color w:val="000000"/>
        </w:rPr>
        <w:t>экон</w:t>
      </w:r>
      <w:proofErr w:type="spellEnd"/>
      <w:r>
        <w:rPr>
          <w:color w:val="000000"/>
        </w:rPr>
        <w:t>. наук, доц.___</w:t>
      </w:r>
      <w:r w:rsidR="009322DE">
        <w:rPr>
          <w:color w:val="000000"/>
        </w:rPr>
        <w:t>____________________________</w:t>
      </w:r>
      <w:r>
        <w:rPr>
          <w:color w:val="000000"/>
        </w:rPr>
        <w:t xml:space="preserve"> </w:t>
      </w:r>
      <w:r w:rsidR="009322DE">
        <w:rPr>
          <w:color w:val="000000"/>
        </w:rPr>
        <w:t>Е. Н. Александрова</w:t>
      </w:r>
    </w:p>
    <w:p w14:paraId="572699F5" w14:textId="77777777" w:rsidR="001D3704" w:rsidRDefault="001D3704" w:rsidP="001D3704">
      <w:pPr>
        <w:tabs>
          <w:tab w:val="left" w:pos="3855"/>
        </w:tabs>
        <w:spacing w:after="0" w:line="240" w:lineRule="auto"/>
        <w:jc w:val="center"/>
        <w:rPr>
          <w:color w:val="000000"/>
          <w:sz w:val="24"/>
          <w:szCs w:val="24"/>
        </w:rPr>
      </w:pPr>
      <w:r>
        <w:rPr>
          <w:color w:val="000000"/>
          <w:sz w:val="24"/>
          <w:szCs w:val="24"/>
        </w:rPr>
        <w:t>(подпись)</w:t>
      </w:r>
    </w:p>
    <w:p w14:paraId="7EED21DE" w14:textId="77777777" w:rsidR="001D3704" w:rsidRDefault="001D3704" w:rsidP="001D3704">
      <w:pPr>
        <w:spacing w:after="0" w:line="240" w:lineRule="auto"/>
        <w:rPr>
          <w:color w:val="000000"/>
        </w:rPr>
      </w:pPr>
      <w:proofErr w:type="spellStart"/>
      <w:r>
        <w:rPr>
          <w:color w:val="000000"/>
        </w:rPr>
        <w:t>Нормоконтролер</w:t>
      </w:r>
      <w:proofErr w:type="spellEnd"/>
    </w:p>
    <w:p w14:paraId="6A3947FE" w14:textId="424AA15F" w:rsidR="001D3704" w:rsidRDefault="009322DE" w:rsidP="001D3704">
      <w:pPr>
        <w:spacing w:after="0" w:line="240" w:lineRule="auto"/>
        <w:rPr>
          <w:color w:val="000000"/>
        </w:rPr>
      </w:pPr>
      <w:proofErr w:type="gramStart"/>
      <w:r>
        <w:rPr>
          <w:color w:val="000000"/>
        </w:rPr>
        <w:t xml:space="preserve">Преподаватель </w:t>
      </w:r>
      <w:r w:rsidR="00345A5D">
        <w:rPr>
          <w:color w:val="000000"/>
        </w:rPr>
        <w:t xml:space="preserve"> </w:t>
      </w:r>
      <w:r w:rsidR="001D3704">
        <w:rPr>
          <w:color w:val="000000"/>
        </w:rPr>
        <w:t>_</w:t>
      </w:r>
      <w:proofErr w:type="gramEnd"/>
      <w:r w:rsidR="001D3704">
        <w:rPr>
          <w:color w:val="000000"/>
        </w:rPr>
        <w:t>_________________</w:t>
      </w:r>
      <w:r>
        <w:rPr>
          <w:color w:val="000000"/>
        </w:rPr>
        <w:t>__________________</w:t>
      </w:r>
      <w:r w:rsidR="00345A5D">
        <w:rPr>
          <w:color w:val="000000"/>
        </w:rPr>
        <w:t>__</w:t>
      </w:r>
      <w:r>
        <w:rPr>
          <w:color w:val="000000"/>
        </w:rPr>
        <w:t xml:space="preserve">  А.Б. </w:t>
      </w:r>
      <w:proofErr w:type="spellStart"/>
      <w:r>
        <w:rPr>
          <w:color w:val="000000"/>
        </w:rPr>
        <w:t>Катрюхина</w:t>
      </w:r>
      <w:proofErr w:type="spellEnd"/>
    </w:p>
    <w:p w14:paraId="328BCF57" w14:textId="77777777" w:rsidR="001D3704" w:rsidRDefault="001D3704" w:rsidP="001D3704">
      <w:pPr>
        <w:spacing w:after="0" w:line="240" w:lineRule="auto"/>
        <w:jc w:val="center"/>
        <w:rPr>
          <w:color w:val="000000"/>
          <w:sz w:val="24"/>
          <w:szCs w:val="24"/>
        </w:rPr>
      </w:pPr>
      <w:r>
        <w:rPr>
          <w:color w:val="000000"/>
          <w:sz w:val="24"/>
          <w:szCs w:val="24"/>
        </w:rPr>
        <w:t>(подпись)</w:t>
      </w:r>
    </w:p>
    <w:p w14:paraId="389DFDF2" w14:textId="77777777" w:rsidR="001D3704" w:rsidRDefault="001D3704" w:rsidP="001D3704">
      <w:pPr>
        <w:spacing w:line="240" w:lineRule="auto"/>
        <w:rPr>
          <w:color w:val="000000"/>
        </w:rPr>
      </w:pPr>
    </w:p>
    <w:p w14:paraId="1DA31423" w14:textId="77777777" w:rsidR="001D3704" w:rsidRDefault="001D3704" w:rsidP="001D3704">
      <w:pPr>
        <w:spacing w:after="0" w:line="240" w:lineRule="auto"/>
        <w:jc w:val="center"/>
        <w:rPr>
          <w:color w:val="000000"/>
        </w:rPr>
      </w:pPr>
      <w:r>
        <w:rPr>
          <w:color w:val="000000"/>
        </w:rPr>
        <w:t xml:space="preserve">Краснодар </w:t>
      </w:r>
    </w:p>
    <w:p w14:paraId="14484986" w14:textId="15CAC113" w:rsidR="001D3704" w:rsidRDefault="001D3704" w:rsidP="001D3704">
      <w:pPr>
        <w:spacing w:after="0" w:line="240" w:lineRule="auto"/>
        <w:jc w:val="center"/>
        <w:rPr>
          <w:color w:val="000000"/>
        </w:rPr>
      </w:pPr>
      <w:r>
        <w:rPr>
          <w:noProof/>
          <w:lang w:eastAsia="ru-RU"/>
        </w:rPr>
        <mc:AlternateContent>
          <mc:Choice Requires="wps">
            <w:drawing>
              <wp:anchor distT="0" distB="0" distL="114300" distR="114300" simplePos="0" relativeHeight="251658240" behindDoc="0" locked="0" layoutInCell="1" allowOverlap="1" wp14:anchorId="01B75B00" wp14:editId="3B797252">
                <wp:simplePos x="0" y="0"/>
                <wp:positionH relativeFrom="column">
                  <wp:posOffset>2787650</wp:posOffset>
                </wp:positionH>
                <wp:positionV relativeFrom="paragraph">
                  <wp:posOffset>365760</wp:posOffset>
                </wp:positionV>
                <wp:extent cx="344170" cy="368300"/>
                <wp:effectExtent l="6350" t="13335" r="11430" b="8890"/>
                <wp:wrapNone/>
                <wp:docPr id="283861173"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4170" cy="368300"/>
                        </a:xfrm>
                        <a:prstGeom prst="ellipse">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B99E866" id="Овал 1" o:spid="_x0000_s1026" style="position:absolute;margin-left:219.5pt;margin-top:28.8pt;width:27.1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" strokecolor="white" strokeweight="1pt">
                <v:stroke joinstyle="miter"/>
                <v:path arrowok="t"/>
              </v:oval>
            </w:pict>
          </mc:Fallback>
        </mc:AlternateContent>
      </w:r>
      <w:r>
        <w:rPr>
          <w:color w:val="000000"/>
        </w:rPr>
        <w:t>2024</w:t>
      </w:r>
    </w:p>
    <w:p w14:paraId="3439661C" w14:textId="28AC1E3D" w:rsidR="001D3704" w:rsidRDefault="001D3704" w:rsidP="001D3704">
      <w:pPr>
        <w:widowControl w:val="0"/>
        <w:adjustRightInd w:val="0"/>
        <w:spacing w:after="0" w:line="360" w:lineRule="auto"/>
        <w:jc w:val="center"/>
        <w:textAlignment w:val="baseline"/>
        <w:rPr>
          <w:rFonts w:asciiTheme="minorHAnsi" w:eastAsia="Times New Roman" w:hAnsiTheme="minorHAnsi"/>
          <w:b/>
          <w:caps/>
        </w:rPr>
      </w:pPr>
      <w:r>
        <w:rPr>
          <w:rFonts w:ascii="Times New Roman Полужирный" w:eastAsia="Times New Roman" w:hAnsi="Times New Roman Полужирный"/>
          <w:b/>
          <w:caps/>
        </w:rPr>
        <w:lastRenderedPageBreak/>
        <w:t>Содержание</w:t>
      </w:r>
    </w:p>
    <w:p w14:paraId="6E10D05E" w14:textId="0E488EEE" w:rsidR="006436BF" w:rsidRDefault="006436BF" w:rsidP="001D3704">
      <w:pPr>
        <w:widowControl w:val="0"/>
        <w:adjustRightInd w:val="0"/>
        <w:spacing w:after="0" w:line="360" w:lineRule="auto"/>
        <w:jc w:val="center"/>
        <w:textAlignment w:val="baseline"/>
        <w:rPr>
          <w:rFonts w:asciiTheme="minorHAnsi" w:eastAsia="Times New Roman" w:hAnsiTheme="minorHAnsi"/>
          <w:b/>
          <w:caps/>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709"/>
        <w:gridCol w:w="7256"/>
        <w:gridCol w:w="687"/>
      </w:tblGrid>
      <w:tr w:rsidR="006436BF" w:rsidRPr="006436BF" w14:paraId="608637D5" w14:textId="77777777" w:rsidTr="006436BF">
        <w:tc>
          <w:tcPr>
            <w:tcW w:w="8642" w:type="dxa"/>
            <w:gridSpan w:val="3"/>
          </w:tcPr>
          <w:p w14:paraId="60F4AC99" w14:textId="0EECE18E" w:rsidR="006436BF" w:rsidRPr="006436BF" w:rsidRDefault="006436BF" w:rsidP="001F27FA">
            <w:pPr>
              <w:widowControl w:val="0"/>
              <w:adjustRightInd w:val="0"/>
              <w:spacing w:after="0" w:line="360" w:lineRule="auto"/>
              <w:jc w:val="both"/>
              <w:textAlignment w:val="baseline"/>
              <w:rPr>
                <w:rFonts w:eastAsia="Times New Roman"/>
              </w:rPr>
            </w:pPr>
            <w:r w:rsidRPr="006436BF">
              <w:rPr>
                <w:rFonts w:eastAsia="Times New Roman"/>
              </w:rPr>
              <w:t>Введение</w:t>
            </w:r>
            <w:r>
              <w:rPr>
                <w:rFonts w:eastAsia="Times New Roman"/>
              </w:rPr>
              <w:t>……………………………………………………………………</w:t>
            </w:r>
          </w:p>
        </w:tc>
        <w:tc>
          <w:tcPr>
            <w:tcW w:w="703" w:type="dxa"/>
          </w:tcPr>
          <w:p w14:paraId="258E5601" w14:textId="10615FF1" w:rsidR="006436BF" w:rsidRPr="006436BF" w:rsidRDefault="006436BF" w:rsidP="001F27FA">
            <w:pPr>
              <w:widowControl w:val="0"/>
              <w:adjustRightInd w:val="0"/>
              <w:spacing w:after="0" w:line="360" w:lineRule="auto"/>
              <w:jc w:val="both"/>
              <w:textAlignment w:val="baseline"/>
              <w:rPr>
                <w:rFonts w:eastAsia="Times New Roman"/>
              </w:rPr>
            </w:pPr>
            <w:r>
              <w:rPr>
                <w:rFonts w:eastAsia="Times New Roman"/>
              </w:rPr>
              <w:t>3</w:t>
            </w:r>
          </w:p>
        </w:tc>
      </w:tr>
      <w:tr w:rsidR="006436BF" w:rsidRPr="006436BF" w14:paraId="40B58419" w14:textId="77777777" w:rsidTr="006436BF">
        <w:tc>
          <w:tcPr>
            <w:tcW w:w="704" w:type="dxa"/>
          </w:tcPr>
          <w:p w14:paraId="1818CD8F" w14:textId="71C94B21" w:rsidR="006436BF" w:rsidRPr="006436BF" w:rsidRDefault="006436BF" w:rsidP="001F27FA">
            <w:pPr>
              <w:widowControl w:val="0"/>
              <w:adjustRightInd w:val="0"/>
              <w:spacing w:after="0" w:line="360" w:lineRule="auto"/>
              <w:jc w:val="both"/>
              <w:textAlignment w:val="baseline"/>
              <w:rPr>
                <w:rFonts w:eastAsia="Times New Roman"/>
              </w:rPr>
            </w:pPr>
            <w:r w:rsidRPr="006436BF">
              <w:rPr>
                <w:rFonts w:eastAsia="Times New Roman"/>
              </w:rPr>
              <w:t>1</w:t>
            </w:r>
          </w:p>
        </w:tc>
        <w:tc>
          <w:tcPr>
            <w:tcW w:w="7938" w:type="dxa"/>
            <w:gridSpan w:val="2"/>
          </w:tcPr>
          <w:p w14:paraId="35EA7162" w14:textId="74390FF1" w:rsidR="006436BF" w:rsidRPr="006436BF" w:rsidRDefault="006436BF" w:rsidP="001F27FA">
            <w:pPr>
              <w:widowControl w:val="0"/>
              <w:adjustRightInd w:val="0"/>
              <w:spacing w:after="0" w:line="360" w:lineRule="auto"/>
              <w:jc w:val="both"/>
              <w:textAlignment w:val="baseline"/>
              <w:rPr>
                <w:rFonts w:eastAsia="Times New Roman"/>
              </w:rPr>
            </w:pPr>
            <w:r w:rsidRPr="006436BF">
              <w:rPr>
                <w:rFonts w:eastAsia="Times New Roman"/>
              </w:rPr>
              <w:t>Теоретические основы места и роли налоговой системы в обеспечении социальной безопасности</w:t>
            </w:r>
            <w:r>
              <w:rPr>
                <w:rFonts w:eastAsia="Times New Roman"/>
              </w:rPr>
              <w:t>……………………………</w:t>
            </w:r>
          </w:p>
        </w:tc>
        <w:tc>
          <w:tcPr>
            <w:tcW w:w="703" w:type="dxa"/>
          </w:tcPr>
          <w:p w14:paraId="20D02C4B" w14:textId="77777777" w:rsidR="006436BF" w:rsidRDefault="006436BF" w:rsidP="001F27FA">
            <w:pPr>
              <w:widowControl w:val="0"/>
              <w:adjustRightInd w:val="0"/>
              <w:spacing w:after="0" w:line="360" w:lineRule="auto"/>
              <w:jc w:val="both"/>
              <w:textAlignment w:val="baseline"/>
              <w:rPr>
                <w:rFonts w:eastAsia="Times New Roman"/>
              </w:rPr>
            </w:pPr>
          </w:p>
          <w:p w14:paraId="7E0C80C8" w14:textId="27DFA57C" w:rsidR="006436BF" w:rsidRPr="006436BF" w:rsidRDefault="006436BF" w:rsidP="001F27FA">
            <w:pPr>
              <w:widowControl w:val="0"/>
              <w:adjustRightInd w:val="0"/>
              <w:spacing w:after="0" w:line="360" w:lineRule="auto"/>
              <w:jc w:val="both"/>
              <w:textAlignment w:val="baseline"/>
              <w:rPr>
                <w:rFonts w:eastAsia="Times New Roman"/>
              </w:rPr>
            </w:pPr>
            <w:r>
              <w:rPr>
                <w:rFonts w:eastAsia="Times New Roman"/>
              </w:rPr>
              <w:t>7</w:t>
            </w:r>
          </w:p>
        </w:tc>
      </w:tr>
      <w:tr w:rsidR="006436BF" w:rsidRPr="006436BF" w14:paraId="7E327402" w14:textId="77777777" w:rsidTr="006436BF">
        <w:tc>
          <w:tcPr>
            <w:tcW w:w="704" w:type="dxa"/>
          </w:tcPr>
          <w:p w14:paraId="0E998E46" w14:textId="77777777" w:rsidR="006436BF" w:rsidRPr="006436BF" w:rsidRDefault="006436BF" w:rsidP="001F27FA">
            <w:pPr>
              <w:widowControl w:val="0"/>
              <w:adjustRightInd w:val="0"/>
              <w:spacing w:after="0" w:line="360" w:lineRule="auto"/>
              <w:jc w:val="both"/>
              <w:textAlignment w:val="baseline"/>
              <w:rPr>
                <w:rFonts w:eastAsia="Times New Roman"/>
              </w:rPr>
            </w:pPr>
          </w:p>
        </w:tc>
        <w:tc>
          <w:tcPr>
            <w:tcW w:w="709" w:type="dxa"/>
          </w:tcPr>
          <w:p w14:paraId="33F3C914" w14:textId="47363DCE" w:rsidR="006436BF" w:rsidRPr="006436BF" w:rsidRDefault="006436BF" w:rsidP="001F27FA">
            <w:pPr>
              <w:widowControl w:val="0"/>
              <w:adjustRightInd w:val="0"/>
              <w:spacing w:after="0" w:line="360" w:lineRule="auto"/>
              <w:jc w:val="both"/>
              <w:textAlignment w:val="baseline"/>
              <w:rPr>
                <w:rFonts w:eastAsia="Times New Roman"/>
              </w:rPr>
            </w:pPr>
            <w:r>
              <w:rPr>
                <w:rFonts w:eastAsia="Times New Roman"/>
              </w:rPr>
              <w:t>1.1</w:t>
            </w:r>
          </w:p>
        </w:tc>
        <w:tc>
          <w:tcPr>
            <w:tcW w:w="7229" w:type="dxa"/>
          </w:tcPr>
          <w:p w14:paraId="2A75E034" w14:textId="4CD7BB75" w:rsidR="006436BF" w:rsidRPr="006436BF" w:rsidRDefault="006436BF" w:rsidP="001F27FA">
            <w:pPr>
              <w:widowControl w:val="0"/>
              <w:adjustRightInd w:val="0"/>
              <w:spacing w:after="0" w:line="360" w:lineRule="auto"/>
              <w:jc w:val="both"/>
              <w:textAlignment w:val="baseline"/>
              <w:rPr>
                <w:rFonts w:eastAsia="Times New Roman"/>
              </w:rPr>
            </w:pPr>
            <w:r w:rsidRPr="006436BF">
              <w:rPr>
                <w:rFonts w:eastAsia="Times New Roman"/>
              </w:rPr>
              <w:t>Понятие и критерии обеспечения социальной безопасности</w:t>
            </w:r>
            <w:r>
              <w:rPr>
                <w:rFonts w:eastAsia="Times New Roman"/>
              </w:rPr>
              <w:t>………………………………………………….</w:t>
            </w:r>
          </w:p>
        </w:tc>
        <w:tc>
          <w:tcPr>
            <w:tcW w:w="703" w:type="dxa"/>
          </w:tcPr>
          <w:p w14:paraId="1B193AE2" w14:textId="77777777" w:rsidR="006436BF" w:rsidRDefault="006436BF" w:rsidP="001F27FA">
            <w:pPr>
              <w:widowControl w:val="0"/>
              <w:adjustRightInd w:val="0"/>
              <w:spacing w:after="0" w:line="360" w:lineRule="auto"/>
              <w:jc w:val="both"/>
              <w:textAlignment w:val="baseline"/>
              <w:rPr>
                <w:rFonts w:eastAsia="Times New Roman"/>
              </w:rPr>
            </w:pPr>
          </w:p>
          <w:p w14:paraId="0726FFDD" w14:textId="4D0AC0A4" w:rsidR="006436BF" w:rsidRPr="006436BF" w:rsidRDefault="006436BF" w:rsidP="001F27FA">
            <w:pPr>
              <w:widowControl w:val="0"/>
              <w:adjustRightInd w:val="0"/>
              <w:spacing w:after="0" w:line="360" w:lineRule="auto"/>
              <w:jc w:val="both"/>
              <w:textAlignment w:val="baseline"/>
              <w:rPr>
                <w:rFonts w:eastAsia="Times New Roman"/>
              </w:rPr>
            </w:pPr>
            <w:r>
              <w:rPr>
                <w:rFonts w:eastAsia="Times New Roman"/>
              </w:rPr>
              <w:t>7</w:t>
            </w:r>
          </w:p>
        </w:tc>
      </w:tr>
      <w:tr w:rsidR="006436BF" w:rsidRPr="006436BF" w14:paraId="39A30E82" w14:textId="77777777" w:rsidTr="006436BF">
        <w:tc>
          <w:tcPr>
            <w:tcW w:w="704" w:type="dxa"/>
          </w:tcPr>
          <w:p w14:paraId="70996FCD" w14:textId="77777777" w:rsidR="006436BF" w:rsidRPr="006436BF" w:rsidRDefault="006436BF" w:rsidP="001F27FA">
            <w:pPr>
              <w:widowControl w:val="0"/>
              <w:adjustRightInd w:val="0"/>
              <w:spacing w:after="0" w:line="360" w:lineRule="auto"/>
              <w:jc w:val="both"/>
              <w:textAlignment w:val="baseline"/>
              <w:rPr>
                <w:rFonts w:eastAsia="Times New Roman"/>
              </w:rPr>
            </w:pPr>
          </w:p>
        </w:tc>
        <w:tc>
          <w:tcPr>
            <w:tcW w:w="709" w:type="dxa"/>
          </w:tcPr>
          <w:p w14:paraId="49630E13" w14:textId="764A05D9" w:rsidR="006436BF" w:rsidRPr="006436BF" w:rsidRDefault="006436BF" w:rsidP="001F27FA">
            <w:pPr>
              <w:widowControl w:val="0"/>
              <w:adjustRightInd w:val="0"/>
              <w:spacing w:after="0" w:line="360" w:lineRule="auto"/>
              <w:jc w:val="both"/>
              <w:textAlignment w:val="baseline"/>
              <w:rPr>
                <w:rFonts w:eastAsia="Times New Roman"/>
              </w:rPr>
            </w:pPr>
            <w:r>
              <w:rPr>
                <w:rFonts w:eastAsia="Times New Roman"/>
              </w:rPr>
              <w:t>1.2</w:t>
            </w:r>
          </w:p>
        </w:tc>
        <w:tc>
          <w:tcPr>
            <w:tcW w:w="7229" w:type="dxa"/>
          </w:tcPr>
          <w:p w14:paraId="781FB974" w14:textId="2884FBEA" w:rsidR="006436BF" w:rsidRPr="006436BF" w:rsidRDefault="006436BF" w:rsidP="001F27FA">
            <w:pPr>
              <w:widowControl w:val="0"/>
              <w:adjustRightInd w:val="0"/>
              <w:spacing w:after="0" w:line="360" w:lineRule="auto"/>
              <w:jc w:val="both"/>
              <w:textAlignment w:val="baseline"/>
              <w:rPr>
                <w:rFonts w:eastAsia="Times New Roman"/>
              </w:rPr>
            </w:pPr>
            <w:r w:rsidRPr="006436BF">
              <w:rPr>
                <w:rFonts w:eastAsia="Times New Roman"/>
              </w:rPr>
              <w:t>Налоговая система, сущность, принципы, основные элементы</w:t>
            </w:r>
            <w:r>
              <w:rPr>
                <w:rFonts w:eastAsia="Times New Roman"/>
              </w:rPr>
              <w:t>………………………………………………………</w:t>
            </w:r>
          </w:p>
        </w:tc>
        <w:tc>
          <w:tcPr>
            <w:tcW w:w="703" w:type="dxa"/>
          </w:tcPr>
          <w:p w14:paraId="5EE9846E" w14:textId="77777777" w:rsidR="006436BF" w:rsidRDefault="006436BF" w:rsidP="001F27FA">
            <w:pPr>
              <w:widowControl w:val="0"/>
              <w:adjustRightInd w:val="0"/>
              <w:spacing w:after="0" w:line="360" w:lineRule="auto"/>
              <w:jc w:val="both"/>
              <w:textAlignment w:val="baseline"/>
              <w:rPr>
                <w:rFonts w:eastAsia="Times New Roman"/>
              </w:rPr>
            </w:pPr>
          </w:p>
          <w:p w14:paraId="741A8D13" w14:textId="08E11F93" w:rsidR="006436BF" w:rsidRPr="006436BF" w:rsidRDefault="006436BF" w:rsidP="001F27FA">
            <w:pPr>
              <w:widowControl w:val="0"/>
              <w:adjustRightInd w:val="0"/>
              <w:spacing w:after="0" w:line="360" w:lineRule="auto"/>
              <w:jc w:val="both"/>
              <w:textAlignment w:val="baseline"/>
              <w:rPr>
                <w:rFonts w:eastAsia="Times New Roman"/>
              </w:rPr>
            </w:pPr>
            <w:r>
              <w:rPr>
                <w:rFonts w:eastAsia="Times New Roman"/>
              </w:rPr>
              <w:t>15</w:t>
            </w:r>
          </w:p>
        </w:tc>
      </w:tr>
      <w:tr w:rsidR="006436BF" w:rsidRPr="006436BF" w14:paraId="176DD7DD" w14:textId="77777777" w:rsidTr="006436BF">
        <w:tc>
          <w:tcPr>
            <w:tcW w:w="704" w:type="dxa"/>
          </w:tcPr>
          <w:p w14:paraId="3F706DC3" w14:textId="77777777" w:rsidR="006436BF" w:rsidRPr="006436BF" w:rsidRDefault="006436BF" w:rsidP="001F27FA">
            <w:pPr>
              <w:widowControl w:val="0"/>
              <w:adjustRightInd w:val="0"/>
              <w:spacing w:after="0" w:line="360" w:lineRule="auto"/>
              <w:jc w:val="both"/>
              <w:textAlignment w:val="baseline"/>
              <w:rPr>
                <w:rFonts w:eastAsia="Times New Roman"/>
              </w:rPr>
            </w:pPr>
          </w:p>
        </w:tc>
        <w:tc>
          <w:tcPr>
            <w:tcW w:w="709" w:type="dxa"/>
          </w:tcPr>
          <w:p w14:paraId="572FB831" w14:textId="58FB43DD" w:rsidR="006436BF" w:rsidRPr="006436BF" w:rsidRDefault="006436BF" w:rsidP="001F27FA">
            <w:pPr>
              <w:widowControl w:val="0"/>
              <w:adjustRightInd w:val="0"/>
              <w:spacing w:after="0" w:line="360" w:lineRule="auto"/>
              <w:jc w:val="both"/>
              <w:textAlignment w:val="baseline"/>
              <w:rPr>
                <w:rFonts w:eastAsia="Times New Roman"/>
              </w:rPr>
            </w:pPr>
            <w:r>
              <w:rPr>
                <w:rFonts w:eastAsia="Times New Roman"/>
              </w:rPr>
              <w:t>1.3</w:t>
            </w:r>
          </w:p>
        </w:tc>
        <w:tc>
          <w:tcPr>
            <w:tcW w:w="7229" w:type="dxa"/>
          </w:tcPr>
          <w:p w14:paraId="5CBA0E49" w14:textId="277F7132" w:rsidR="006436BF" w:rsidRPr="006436BF" w:rsidRDefault="006436BF" w:rsidP="001F27FA">
            <w:pPr>
              <w:widowControl w:val="0"/>
              <w:adjustRightInd w:val="0"/>
              <w:spacing w:after="0" w:line="360" w:lineRule="auto"/>
              <w:jc w:val="both"/>
              <w:textAlignment w:val="baseline"/>
              <w:rPr>
                <w:rFonts w:eastAsia="Times New Roman"/>
              </w:rPr>
            </w:pPr>
            <w:r w:rsidRPr="006436BF">
              <w:rPr>
                <w:rFonts w:eastAsia="Times New Roman"/>
              </w:rPr>
              <w:t>Влияние налоговой системы на социальную безопасность</w:t>
            </w:r>
            <w:r>
              <w:rPr>
                <w:rFonts w:eastAsia="Times New Roman"/>
              </w:rPr>
              <w:t>…………………………………………………..</w:t>
            </w:r>
          </w:p>
        </w:tc>
        <w:tc>
          <w:tcPr>
            <w:tcW w:w="703" w:type="dxa"/>
          </w:tcPr>
          <w:p w14:paraId="6EB12017" w14:textId="77777777" w:rsidR="006436BF" w:rsidRDefault="006436BF" w:rsidP="001F27FA">
            <w:pPr>
              <w:widowControl w:val="0"/>
              <w:adjustRightInd w:val="0"/>
              <w:spacing w:after="0" w:line="360" w:lineRule="auto"/>
              <w:jc w:val="both"/>
              <w:textAlignment w:val="baseline"/>
              <w:rPr>
                <w:rFonts w:eastAsia="Times New Roman"/>
              </w:rPr>
            </w:pPr>
          </w:p>
          <w:p w14:paraId="68C2E23B" w14:textId="03B26AA0" w:rsidR="006436BF" w:rsidRPr="006436BF" w:rsidRDefault="006436BF" w:rsidP="001F27FA">
            <w:pPr>
              <w:widowControl w:val="0"/>
              <w:adjustRightInd w:val="0"/>
              <w:spacing w:after="0" w:line="360" w:lineRule="auto"/>
              <w:jc w:val="both"/>
              <w:textAlignment w:val="baseline"/>
              <w:rPr>
                <w:rFonts w:eastAsia="Times New Roman"/>
              </w:rPr>
            </w:pPr>
            <w:r>
              <w:rPr>
                <w:rFonts w:eastAsia="Times New Roman"/>
              </w:rPr>
              <w:t>20</w:t>
            </w:r>
          </w:p>
        </w:tc>
      </w:tr>
      <w:tr w:rsidR="006436BF" w:rsidRPr="006436BF" w14:paraId="103EDEFC" w14:textId="77777777" w:rsidTr="006436BF">
        <w:tc>
          <w:tcPr>
            <w:tcW w:w="704" w:type="dxa"/>
          </w:tcPr>
          <w:p w14:paraId="6BFEF85F" w14:textId="170A89CB" w:rsidR="006436BF" w:rsidRPr="006436BF" w:rsidRDefault="006436BF" w:rsidP="001F27FA">
            <w:pPr>
              <w:widowControl w:val="0"/>
              <w:adjustRightInd w:val="0"/>
              <w:spacing w:after="0" w:line="360" w:lineRule="auto"/>
              <w:jc w:val="both"/>
              <w:textAlignment w:val="baseline"/>
              <w:rPr>
                <w:rFonts w:eastAsia="Times New Roman"/>
              </w:rPr>
            </w:pPr>
            <w:r>
              <w:rPr>
                <w:rFonts w:eastAsia="Times New Roman"/>
              </w:rPr>
              <w:t>2</w:t>
            </w:r>
          </w:p>
        </w:tc>
        <w:tc>
          <w:tcPr>
            <w:tcW w:w="7938" w:type="dxa"/>
            <w:gridSpan w:val="2"/>
          </w:tcPr>
          <w:p w14:paraId="0EE7861C" w14:textId="105B9E04" w:rsidR="006436BF" w:rsidRPr="006436BF" w:rsidRDefault="006436BF" w:rsidP="001F27FA">
            <w:pPr>
              <w:widowControl w:val="0"/>
              <w:adjustRightInd w:val="0"/>
              <w:spacing w:after="0" w:line="360" w:lineRule="auto"/>
              <w:jc w:val="both"/>
              <w:textAlignment w:val="baseline"/>
              <w:rPr>
                <w:rFonts w:eastAsia="Times New Roman"/>
              </w:rPr>
            </w:pPr>
            <w:r w:rsidRPr="006436BF">
              <w:rPr>
                <w:rFonts w:eastAsia="Times New Roman"/>
              </w:rPr>
              <w:t>Современное состояние налоговой системы и ее влияние на социальную безопасность</w:t>
            </w:r>
            <w:r w:rsidR="00FB0303">
              <w:rPr>
                <w:rFonts w:eastAsia="Times New Roman"/>
              </w:rPr>
              <w:t xml:space="preserve"> на региональном уровне</w:t>
            </w:r>
            <w:r>
              <w:rPr>
                <w:rFonts w:eastAsia="Times New Roman"/>
              </w:rPr>
              <w:t>……</w:t>
            </w:r>
            <w:r w:rsidR="001F27FA">
              <w:rPr>
                <w:rFonts w:eastAsia="Times New Roman"/>
              </w:rPr>
              <w:t>………..</w:t>
            </w:r>
          </w:p>
        </w:tc>
        <w:tc>
          <w:tcPr>
            <w:tcW w:w="703" w:type="dxa"/>
          </w:tcPr>
          <w:p w14:paraId="003AFF30" w14:textId="77777777" w:rsidR="00E45DF2" w:rsidRDefault="00E45DF2" w:rsidP="001F27FA">
            <w:pPr>
              <w:widowControl w:val="0"/>
              <w:adjustRightInd w:val="0"/>
              <w:spacing w:after="0" w:line="360" w:lineRule="auto"/>
              <w:jc w:val="both"/>
              <w:textAlignment w:val="baseline"/>
              <w:rPr>
                <w:rFonts w:eastAsia="Times New Roman"/>
              </w:rPr>
            </w:pPr>
          </w:p>
          <w:p w14:paraId="6310A2B5" w14:textId="40D6D5F6" w:rsidR="006436BF" w:rsidRPr="006436BF" w:rsidRDefault="006436BF" w:rsidP="001F27FA">
            <w:pPr>
              <w:widowControl w:val="0"/>
              <w:adjustRightInd w:val="0"/>
              <w:spacing w:after="0" w:line="360" w:lineRule="auto"/>
              <w:jc w:val="both"/>
              <w:textAlignment w:val="baseline"/>
              <w:rPr>
                <w:rFonts w:eastAsia="Times New Roman"/>
              </w:rPr>
            </w:pPr>
            <w:r>
              <w:rPr>
                <w:rFonts w:eastAsia="Times New Roman"/>
              </w:rPr>
              <w:t>28</w:t>
            </w:r>
          </w:p>
        </w:tc>
      </w:tr>
      <w:tr w:rsidR="006436BF" w:rsidRPr="006436BF" w14:paraId="70F13280" w14:textId="77777777" w:rsidTr="006436BF">
        <w:tc>
          <w:tcPr>
            <w:tcW w:w="704" w:type="dxa"/>
          </w:tcPr>
          <w:p w14:paraId="56FD2C3B" w14:textId="77777777" w:rsidR="006436BF" w:rsidRPr="006436BF" w:rsidRDefault="006436BF" w:rsidP="001F27FA">
            <w:pPr>
              <w:widowControl w:val="0"/>
              <w:adjustRightInd w:val="0"/>
              <w:spacing w:after="0" w:line="360" w:lineRule="auto"/>
              <w:jc w:val="both"/>
              <w:textAlignment w:val="baseline"/>
              <w:rPr>
                <w:rFonts w:eastAsia="Times New Roman"/>
              </w:rPr>
            </w:pPr>
          </w:p>
        </w:tc>
        <w:tc>
          <w:tcPr>
            <w:tcW w:w="709" w:type="dxa"/>
          </w:tcPr>
          <w:p w14:paraId="4996C699" w14:textId="666BDB90" w:rsidR="006436BF" w:rsidRPr="006436BF" w:rsidRDefault="006436BF" w:rsidP="001F27FA">
            <w:pPr>
              <w:widowControl w:val="0"/>
              <w:adjustRightInd w:val="0"/>
              <w:spacing w:after="0" w:line="360" w:lineRule="auto"/>
              <w:jc w:val="both"/>
              <w:textAlignment w:val="baseline"/>
              <w:rPr>
                <w:rFonts w:eastAsia="Times New Roman"/>
              </w:rPr>
            </w:pPr>
            <w:r>
              <w:rPr>
                <w:rFonts w:eastAsia="Times New Roman"/>
              </w:rPr>
              <w:t>2.1</w:t>
            </w:r>
          </w:p>
        </w:tc>
        <w:tc>
          <w:tcPr>
            <w:tcW w:w="7229" w:type="dxa"/>
          </w:tcPr>
          <w:p w14:paraId="384DBC64" w14:textId="42634A61" w:rsidR="006436BF" w:rsidRPr="006436BF" w:rsidRDefault="006436BF" w:rsidP="001F27FA">
            <w:pPr>
              <w:widowControl w:val="0"/>
              <w:adjustRightInd w:val="0"/>
              <w:spacing w:after="0" w:line="360" w:lineRule="auto"/>
              <w:jc w:val="both"/>
              <w:textAlignment w:val="baseline"/>
              <w:rPr>
                <w:rFonts w:eastAsia="Times New Roman"/>
              </w:rPr>
            </w:pPr>
            <w:r w:rsidRPr="006436BF">
              <w:rPr>
                <w:rFonts w:eastAsia="Times New Roman"/>
              </w:rPr>
              <w:t>Исследование факторов и показателей развития, оценка угроз социальной безопасности в контексте экономической безопасности российских регионов</w:t>
            </w:r>
            <w:r>
              <w:rPr>
                <w:rFonts w:eastAsia="Times New Roman"/>
              </w:rPr>
              <w:t>……….</w:t>
            </w:r>
          </w:p>
        </w:tc>
        <w:tc>
          <w:tcPr>
            <w:tcW w:w="703" w:type="dxa"/>
          </w:tcPr>
          <w:p w14:paraId="0B2804F7" w14:textId="77777777" w:rsidR="006436BF" w:rsidRDefault="006436BF" w:rsidP="001F27FA">
            <w:pPr>
              <w:widowControl w:val="0"/>
              <w:adjustRightInd w:val="0"/>
              <w:spacing w:after="0" w:line="360" w:lineRule="auto"/>
              <w:jc w:val="both"/>
              <w:textAlignment w:val="baseline"/>
              <w:rPr>
                <w:rFonts w:eastAsia="Times New Roman"/>
              </w:rPr>
            </w:pPr>
          </w:p>
          <w:p w14:paraId="6EB1E744" w14:textId="77777777" w:rsidR="006436BF" w:rsidRDefault="006436BF" w:rsidP="001F27FA">
            <w:pPr>
              <w:widowControl w:val="0"/>
              <w:adjustRightInd w:val="0"/>
              <w:spacing w:after="0" w:line="360" w:lineRule="auto"/>
              <w:jc w:val="both"/>
              <w:textAlignment w:val="baseline"/>
              <w:rPr>
                <w:rFonts w:eastAsia="Times New Roman"/>
              </w:rPr>
            </w:pPr>
          </w:p>
          <w:p w14:paraId="194115E2" w14:textId="69EFEE93" w:rsidR="006436BF" w:rsidRPr="006436BF" w:rsidRDefault="006436BF" w:rsidP="001F27FA">
            <w:pPr>
              <w:widowControl w:val="0"/>
              <w:adjustRightInd w:val="0"/>
              <w:spacing w:after="0" w:line="360" w:lineRule="auto"/>
              <w:jc w:val="both"/>
              <w:textAlignment w:val="baseline"/>
              <w:rPr>
                <w:rFonts w:eastAsia="Times New Roman"/>
              </w:rPr>
            </w:pPr>
            <w:r>
              <w:rPr>
                <w:rFonts w:eastAsia="Times New Roman"/>
              </w:rPr>
              <w:t>28</w:t>
            </w:r>
          </w:p>
        </w:tc>
      </w:tr>
      <w:tr w:rsidR="006436BF" w:rsidRPr="006436BF" w14:paraId="2B90EF35" w14:textId="77777777" w:rsidTr="006436BF">
        <w:tc>
          <w:tcPr>
            <w:tcW w:w="704" w:type="dxa"/>
          </w:tcPr>
          <w:p w14:paraId="702B4990" w14:textId="77777777" w:rsidR="006436BF" w:rsidRPr="006436BF" w:rsidRDefault="006436BF" w:rsidP="001F27FA">
            <w:pPr>
              <w:widowControl w:val="0"/>
              <w:adjustRightInd w:val="0"/>
              <w:spacing w:after="0" w:line="360" w:lineRule="auto"/>
              <w:jc w:val="both"/>
              <w:textAlignment w:val="baseline"/>
              <w:rPr>
                <w:rFonts w:eastAsia="Times New Roman"/>
              </w:rPr>
            </w:pPr>
          </w:p>
        </w:tc>
        <w:tc>
          <w:tcPr>
            <w:tcW w:w="709" w:type="dxa"/>
          </w:tcPr>
          <w:p w14:paraId="47B21D43" w14:textId="065F7D4B" w:rsidR="006436BF" w:rsidRPr="006436BF" w:rsidRDefault="006436BF" w:rsidP="001F27FA">
            <w:pPr>
              <w:widowControl w:val="0"/>
              <w:adjustRightInd w:val="0"/>
              <w:spacing w:after="0" w:line="360" w:lineRule="auto"/>
              <w:jc w:val="both"/>
              <w:textAlignment w:val="baseline"/>
              <w:rPr>
                <w:rFonts w:eastAsia="Times New Roman"/>
              </w:rPr>
            </w:pPr>
            <w:r>
              <w:rPr>
                <w:rFonts w:eastAsia="Times New Roman"/>
              </w:rPr>
              <w:t>2.2</w:t>
            </w:r>
          </w:p>
        </w:tc>
        <w:tc>
          <w:tcPr>
            <w:tcW w:w="7229" w:type="dxa"/>
          </w:tcPr>
          <w:p w14:paraId="1719683D" w14:textId="49797F10" w:rsidR="006436BF" w:rsidRPr="006436BF" w:rsidRDefault="006436BF" w:rsidP="001F27FA">
            <w:pPr>
              <w:widowControl w:val="0"/>
              <w:adjustRightInd w:val="0"/>
              <w:spacing w:after="0" w:line="360" w:lineRule="auto"/>
              <w:jc w:val="both"/>
              <w:textAlignment w:val="baseline"/>
              <w:rPr>
                <w:rFonts w:eastAsia="Times New Roman"/>
              </w:rPr>
            </w:pPr>
            <w:r w:rsidRPr="006436BF">
              <w:rPr>
                <w:rFonts w:eastAsia="Times New Roman"/>
              </w:rPr>
              <w:t>Анализ влияния налоговой системы на социальную безопасность</w:t>
            </w:r>
            <w:r>
              <w:rPr>
                <w:rFonts w:eastAsia="Times New Roman"/>
              </w:rPr>
              <w:t>…………………………………………………..</w:t>
            </w:r>
          </w:p>
        </w:tc>
        <w:tc>
          <w:tcPr>
            <w:tcW w:w="703" w:type="dxa"/>
          </w:tcPr>
          <w:p w14:paraId="3CF3C868" w14:textId="77777777" w:rsidR="006436BF" w:rsidRDefault="006436BF" w:rsidP="001F27FA">
            <w:pPr>
              <w:widowControl w:val="0"/>
              <w:adjustRightInd w:val="0"/>
              <w:spacing w:after="0" w:line="360" w:lineRule="auto"/>
              <w:jc w:val="both"/>
              <w:textAlignment w:val="baseline"/>
              <w:rPr>
                <w:rFonts w:eastAsia="Times New Roman"/>
              </w:rPr>
            </w:pPr>
          </w:p>
          <w:p w14:paraId="44C097EB" w14:textId="7967B73C" w:rsidR="00E45DF2" w:rsidRPr="006436BF" w:rsidRDefault="006436BF" w:rsidP="001F27FA">
            <w:pPr>
              <w:widowControl w:val="0"/>
              <w:adjustRightInd w:val="0"/>
              <w:spacing w:after="0" w:line="360" w:lineRule="auto"/>
              <w:jc w:val="both"/>
              <w:textAlignment w:val="baseline"/>
              <w:rPr>
                <w:rFonts w:eastAsia="Times New Roman"/>
              </w:rPr>
            </w:pPr>
            <w:r>
              <w:rPr>
                <w:rFonts w:eastAsia="Times New Roman"/>
              </w:rPr>
              <w:t>38</w:t>
            </w:r>
          </w:p>
        </w:tc>
      </w:tr>
      <w:tr w:rsidR="006436BF" w:rsidRPr="006436BF" w14:paraId="20F32926" w14:textId="77777777" w:rsidTr="006436BF">
        <w:tc>
          <w:tcPr>
            <w:tcW w:w="704" w:type="dxa"/>
          </w:tcPr>
          <w:p w14:paraId="7235A01D" w14:textId="77777777" w:rsidR="006436BF" w:rsidRPr="006436BF" w:rsidRDefault="006436BF" w:rsidP="001F27FA">
            <w:pPr>
              <w:widowControl w:val="0"/>
              <w:adjustRightInd w:val="0"/>
              <w:spacing w:after="0" w:line="360" w:lineRule="auto"/>
              <w:jc w:val="both"/>
              <w:textAlignment w:val="baseline"/>
              <w:rPr>
                <w:rFonts w:eastAsia="Times New Roman"/>
              </w:rPr>
            </w:pPr>
          </w:p>
        </w:tc>
        <w:tc>
          <w:tcPr>
            <w:tcW w:w="709" w:type="dxa"/>
          </w:tcPr>
          <w:p w14:paraId="0E4C6CE7" w14:textId="572B51D6" w:rsidR="006436BF" w:rsidRPr="006436BF" w:rsidRDefault="006436BF" w:rsidP="001F27FA">
            <w:pPr>
              <w:widowControl w:val="0"/>
              <w:adjustRightInd w:val="0"/>
              <w:spacing w:after="0" w:line="360" w:lineRule="auto"/>
              <w:jc w:val="both"/>
              <w:textAlignment w:val="baseline"/>
              <w:rPr>
                <w:rFonts w:eastAsia="Times New Roman"/>
              </w:rPr>
            </w:pPr>
            <w:r>
              <w:rPr>
                <w:rFonts w:eastAsia="Times New Roman"/>
              </w:rPr>
              <w:t>2.3</w:t>
            </w:r>
          </w:p>
        </w:tc>
        <w:tc>
          <w:tcPr>
            <w:tcW w:w="7229" w:type="dxa"/>
          </w:tcPr>
          <w:p w14:paraId="24FA90D8" w14:textId="7A7819FF" w:rsidR="006436BF" w:rsidRPr="006436BF" w:rsidRDefault="006436BF" w:rsidP="001F27FA">
            <w:pPr>
              <w:widowControl w:val="0"/>
              <w:adjustRightInd w:val="0"/>
              <w:spacing w:after="0" w:line="360" w:lineRule="auto"/>
              <w:jc w:val="both"/>
              <w:textAlignment w:val="baseline"/>
              <w:rPr>
                <w:rFonts w:eastAsia="Times New Roman"/>
              </w:rPr>
            </w:pPr>
            <w:r w:rsidRPr="006436BF">
              <w:rPr>
                <w:rFonts w:eastAsia="Times New Roman"/>
              </w:rPr>
              <w:t>Проблемы, угрозы и ущерб от влияния налоговой системы на социальную безопасность</w:t>
            </w:r>
            <w:r w:rsidR="001F27FA">
              <w:rPr>
                <w:rFonts w:eastAsia="Times New Roman"/>
              </w:rPr>
              <w:t>……………………...</w:t>
            </w:r>
          </w:p>
        </w:tc>
        <w:tc>
          <w:tcPr>
            <w:tcW w:w="703" w:type="dxa"/>
          </w:tcPr>
          <w:p w14:paraId="1AED7C00" w14:textId="77777777" w:rsidR="00E45DF2" w:rsidRDefault="00E45DF2" w:rsidP="001F27FA">
            <w:pPr>
              <w:widowControl w:val="0"/>
              <w:adjustRightInd w:val="0"/>
              <w:spacing w:after="0" w:line="360" w:lineRule="auto"/>
              <w:jc w:val="both"/>
              <w:textAlignment w:val="baseline"/>
              <w:rPr>
                <w:rFonts w:eastAsia="Times New Roman"/>
              </w:rPr>
            </w:pPr>
          </w:p>
          <w:p w14:paraId="3B93676A" w14:textId="27E38305" w:rsidR="00E45DF2" w:rsidRPr="006436BF" w:rsidRDefault="006436BF" w:rsidP="001F27FA">
            <w:pPr>
              <w:widowControl w:val="0"/>
              <w:adjustRightInd w:val="0"/>
              <w:spacing w:after="0" w:line="360" w:lineRule="auto"/>
              <w:jc w:val="both"/>
              <w:textAlignment w:val="baseline"/>
              <w:rPr>
                <w:rFonts w:eastAsia="Times New Roman"/>
              </w:rPr>
            </w:pPr>
            <w:r>
              <w:rPr>
                <w:rFonts w:eastAsia="Times New Roman"/>
              </w:rPr>
              <w:t>46</w:t>
            </w:r>
          </w:p>
        </w:tc>
      </w:tr>
      <w:tr w:rsidR="006436BF" w:rsidRPr="006436BF" w14:paraId="10710428" w14:textId="77777777" w:rsidTr="006436BF">
        <w:tc>
          <w:tcPr>
            <w:tcW w:w="704" w:type="dxa"/>
          </w:tcPr>
          <w:p w14:paraId="2B7E4FE7" w14:textId="74FF93D0" w:rsidR="006436BF" w:rsidRPr="006436BF" w:rsidRDefault="006436BF" w:rsidP="001F27FA">
            <w:pPr>
              <w:widowControl w:val="0"/>
              <w:adjustRightInd w:val="0"/>
              <w:spacing w:after="0" w:line="360" w:lineRule="auto"/>
              <w:jc w:val="both"/>
              <w:textAlignment w:val="baseline"/>
              <w:rPr>
                <w:rFonts w:eastAsia="Times New Roman"/>
              </w:rPr>
            </w:pPr>
            <w:r>
              <w:rPr>
                <w:rFonts w:eastAsia="Times New Roman"/>
              </w:rPr>
              <w:t>3</w:t>
            </w:r>
          </w:p>
        </w:tc>
        <w:tc>
          <w:tcPr>
            <w:tcW w:w="7938" w:type="dxa"/>
            <w:gridSpan w:val="2"/>
          </w:tcPr>
          <w:p w14:paraId="5B2D0D34" w14:textId="0B8A8E3C" w:rsidR="006436BF" w:rsidRPr="006436BF" w:rsidRDefault="006436BF" w:rsidP="001F27FA">
            <w:pPr>
              <w:widowControl w:val="0"/>
              <w:adjustRightInd w:val="0"/>
              <w:spacing w:after="0" w:line="360" w:lineRule="auto"/>
              <w:jc w:val="both"/>
              <w:textAlignment w:val="baseline"/>
              <w:rPr>
                <w:rFonts w:eastAsia="Times New Roman"/>
              </w:rPr>
            </w:pPr>
            <w:r w:rsidRPr="006436BF">
              <w:rPr>
                <w:rFonts w:eastAsia="Times New Roman"/>
              </w:rPr>
              <w:t xml:space="preserve">Направления и меры совершенствования налоговой системы в целях обеспечения социальной безопасности </w:t>
            </w:r>
            <w:r w:rsidR="00FB0303">
              <w:rPr>
                <w:rFonts w:eastAsia="Times New Roman"/>
              </w:rPr>
              <w:t xml:space="preserve">регионов </w:t>
            </w:r>
            <w:r>
              <w:rPr>
                <w:rFonts w:eastAsia="Times New Roman"/>
              </w:rPr>
              <w:t>Р</w:t>
            </w:r>
            <w:r w:rsidRPr="006436BF">
              <w:rPr>
                <w:rFonts w:eastAsia="Times New Roman"/>
              </w:rPr>
              <w:t>оссии</w:t>
            </w:r>
            <w:r>
              <w:rPr>
                <w:rFonts w:eastAsia="Times New Roman"/>
              </w:rPr>
              <w:t>……………</w:t>
            </w:r>
            <w:r w:rsidR="00FB0303">
              <w:rPr>
                <w:rFonts w:eastAsia="Times New Roman"/>
              </w:rPr>
              <w:t>…………………………………………………..</w:t>
            </w:r>
          </w:p>
        </w:tc>
        <w:tc>
          <w:tcPr>
            <w:tcW w:w="703" w:type="dxa"/>
          </w:tcPr>
          <w:p w14:paraId="28F1464A" w14:textId="77777777" w:rsidR="006436BF" w:rsidRDefault="006436BF" w:rsidP="001F27FA">
            <w:pPr>
              <w:widowControl w:val="0"/>
              <w:adjustRightInd w:val="0"/>
              <w:spacing w:after="0" w:line="360" w:lineRule="auto"/>
              <w:jc w:val="both"/>
              <w:textAlignment w:val="baseline"/>
              <w:rPr>
                <w:rFonts w:eastAsia="Times New Roman"/>
              </w:rPr>
            </w:pPr>
          </w:p>
          <w:p w14:paraId="2C02818E" w14:textId="77777777" w:rsidR="00FB0303" w:rsidRDefault="00FB0303" w:rsidP="001F27FA">
            <w:pPr>
              <w:widowControl w:val="0"/>
              <w:adjustRightInd w:val="0"/>
              <w:spacing w:after="0" w:line="360" w:lineRule="auto"/>
              <w:jc w:val="both"/>
              <w:textAlignment w:val="baseline"/>
              <w:rPr>
                <w:rFonts w:eastAsia="Times New Roman"/>
              </w:rPr>
            </w:pPr>
          </w:p>
          <w:p w14:paraId="6A606E36" w14:textId="2E847ED5" w:rsidR="006436BF" w:rsidRPr="006436BF" w:rsidRDefault="006436BF" w:rsidP="001F27FA">
            <w:pPr>
              <w:widowControl w:val="0"/>
              <w:adjustRightInd w:val="0"/>
              <w:spacing w:after="0" w:line="360" w:lineRule="auto"/>
              <w:jc w:val="both"/>
              <w:textAlignment w:val="baseline"/>
              <w:rPr>
                <w:rFonts w:eastAsia="Times New Roman"/>
              </w:rPr>
            </w:pPr>
            <w:r>
              <w:rPr>
                <w:rFonts w:eastAsia="Times New Roman"/>
              </w:rPr>
              <w:t>52</w:t>
            </w:r>
          </w:p>
        </w:tc>
      </w:tr>
      <w:tr w:rsidR="006436BF" w:rsidRPr="006436BF" w14:paraId="5760417D" w14:textId="77777777" w:rsidTr="006436BF">
        <w:tc>
          <w:tcPr>
            <w:tcW w:w="704" w:type="dxa"/>
          </w:tcPr>
          <w:p w14:paraId="5AB933A5" w14:textId="77777777" w:rsidR="006436BF" w:rsidRPr="006436BF" w:rsidRDefault="006436BF" w:rsidP="001F27FA">
            <w:pPr>
              <w:widowControl w:val="0"/>
              <w:adjustRightInd w:val="0"/>
              <w:spacing w:after="0" w:line="360" w:lineRule="auto"/>
              <w:jc w:val="both"/>
              <w:textAlignment w:val="baseline"/>
              <w:rPr>
                <w:rFonts w:eastAsia="Times New Roman"/>
              </w:rPr>
            </w:pPr>
          </w:p>
        </w:tc>
        <w:tc>
          <w:tcPr>
            <w:tcW w:w="709" w:type="dxa"/>
          </w:tcPr>
          <w:p w14:paraId="0DFF14DD" w14:textId="5D479BD8" w:rsidR="006436BF" w:rsidRPr="006436BF" w:rsidRDefault="006436BF" w:rsidP="001F27FA">
            <w:pPr>
              <w:widowControl w:val="0"/>
              <w:adjustRightInd w:val="0"/>
              <w:spacing w:after="0" w:line="360" w:lineRule="auto"/>
              <w:jc w:val="both"/>
              <w:textAlignment w:val="baseline"/>
              <w:rPr>
                <w:rFonts w:eastAsia="Times New Roman"/>
              </w:rPr>
            </w:pPr>
            <w:r>
              <w:rPr>
                <w:rFonts w:eastAsia="Times New Roman"/>
              </w:rPr>
              <w:t>3.1</w:t>
            </w:r>
          </w:p>
        </w:tc>
        <w:tc>
          <w:tcPr>
            <w:tcW w:w="7229" w:type="dxa"/>
          </w:tcPr>
          <w:p w14:paraId="0DD0268C" w14:textId="0E231349" w:rsidR="006436BF" w:rsidRPr="006436BF" w:rsidRDefault="006436BF" w:rsidP="001F27FA">
            <w:pPr>
              <w:widowControl w:val="0"/>
              <w:adjustRightInd w:val="0"/>
              <w:spacing w:after="0" w:line="360" w:lineRule="auto"/>
              <w:jc w:val="both"/>
              <w:textAlignment w:val="baseline"/>
              <w:rPr>
                <w:rFonts w:eastAsia="Times New Roman"/>
              </w:rPr>
            </w:pPr>
            <w:r w:rsidRPr="006436BF">
              <w:rPr>
                <w:rFonts w:eastAsia="Times New Roman"/>
              </w:rPr>
              <w:t>Повышение эффективности налогового администрирования и снижение налоговой нагрузки</w:t>
            </w:r>
            <w:r>
              <w:rPr>
                <w:rFonts w:eastAsia="Times New Roman"/>
              </w:rPr>
              <w:t>……..</w:t>
            </w:r>
          </w:p>
        </w:tc>
        <w:tc>
          <w:tcPr>
            <w:tcW w:w="703" w:type="dxa"/>
          </w:tcPr>
          <w:p w14:paraId="25B311AA" w14:textId="77777777" w:rsidR="006436BF" w:rsidRDefault="006436BF" w:rsidP="001F27FA">
            <w:pPr>
              <w:widowControl w:val="0"/>
              <w:adjustRightInd w:val="0"/>
              <w:spacing w:after="0" w:line="360" w:lineRule="auto"/>
              <w:jc w:val="both"/>
              <w:textAlignment w:val="baseline"/>
              <w:rPr>
                <w:rFonts w:eastAsia="Times New Roman"/>
              </w:rPr>
            </w:pPr>
          </w:p>
          <w:p w14:paraId="05638E8C" w14:textId="4EF86F67" w:rsidR="00076169" w:rsidRPr="006436BF" w:rsidRDefault="006436BF" w:rsidP="001F27FA">
            <w:pPr>
              <w:widowControl w:val="0"/>
              <w:adjustRightInd w:val="0"/>
              <w:spacing w:after="0" w:line="360" w:lineRule="auto"/>
              <w:jc w:val="both"/>
              <w:textAlignment w:val="baseline"/>
              <w:rPr>
                <w:rFonts w:eastAsia="Times New Roman"/>
              </w:rPr>
            </w:pPr>
            <w:r>
              <w:rPr>
                <w:rFonts w:eastAsia="Times New Roman"/>
              </w:rPr>
              <w:t>52</w:t>
            </w:r>
          </w:p>
        </w:tc>
      </w:tr>
      <w:tr w:rsidR="006436BF" w:rsidRPr="006436BF" w14:paraId="7CF0722C" w14:textId="77777777" w:rsidTr="006436BF">
        <w:tc>
          <w:tcPr>
            <w:tcW w:w="704" w:type="dxa"/>
          </w:tcPr>
          <w:p w14:paraId="22BD2DD5" w14:textId="77777777" w:rsidR="006436BF" w:rsidRPr="006436BF" w:rsidRDefault="006436BF" w:rsidP="001F27FA">
            <w:pPr>
              <w:widowControl w:val="0"/>
              <w:adjustRightInd w:val="0"/>
              <w:spacing w:after="0" w:line="360" w:lineRule="auto"/>
              <w:jc w:val="both"/>
              <w:textAlignment w:val="baseline"/>
              <w:rPr>
                <w:rFonts w:eastAsia="Times New Roman"/>
              </w:rPr>
            </w:pPr>
          </w:p>
        </w:tc>
        <w:tc>
          <w:tcPr>
            <w:tcW w:w="709" w:type="dxa"/>
          </w:tcPr>
          <w:p w14:paraId="4E93FA8D" w14:textId="48DB53A1" w:rsidR="006436BF" w:rsidRPr="006436BF" w:rsidRDefault="006436BF" w:rsidP="001F27FA">
            <w:pPr>
              <w:widowControl w:val="0"/>
              <w:adjustRightInd w:val="0"/>
              <w:spacing w:after="0" w:line="360" w:lineRule="auto"/>
              <w:jc w:val="both"/>
              <w:textAlignment w:val="baseline"/>
              <w:rPr>
                <w:rFonts w:eastAsia="Times New Roman"/>
              </w:rPr>
            </w:pPr>
            <w:r>
              <w:rPr>
                <w:rFonts w:eastAsia="Times New Roman"/>
              </w:rPr>
              <w:t>3.2</w:t>
            </w:r>
          </w:p>
        </w:tc>
        <w:tc>
          <w:tcPr>
            <w:tcW w:w="7229" w:type="dxa"/>
          </w:tcPr>
          <w:p w14:paraId="1DFFD994" w14:textId="17743D7C" w:rsidR="006436BF" w:rsidRPr="006436BF" w:rsidRDefault="006436BF" w:rsidP="001F27FA">
            <w:pPr>
              <w:widowControl w:val="0"/>
              <w:adjustRightInd w:val="0"/>
              <w:spacing w:after="0" w:line="360" w:lineRule="auto"/>
              <w:jc w:val="both"/>
              <w:textAlignment w:val="baseline"/>
              <w:rPr>
                <w:rFonts w:eastAsia="Times New Roman"/>
              </w:rPr>
            </w:pPr>
            <w:r w:rsidRPr="006436BF">
              <w:rPr>
                <w:rFonts w:eastAsia="Times New Roman"/>
              </w:rPr>
              <w:t>Оценка эффективности внедрения необлагаемого минимума по НДФЛ</w:t>
            </w:r>
            <w:r w:rsidR="00FB0303">
              <w:rPr>
                <w:rFonts w:eastAsia="Times New Roman"/>
              </w:rPr>
              <w:t xml:space="preserve"> а регионах России</w:t>
            </w:r>
            <w:r>
              <w:rPr>
                <w:rFonts w:eastAsia="Times New Roman"/>
              </w:rPr>
              <w:t>…………………</w:t>
            </w:r>
            <w:r w:rsidR="00FB0303">
              <w:rPr>
                <w:rFonts w:eastAsia="Times New Roman"/>
              </w:rPr>
              <w:t>…</w:t>
            </w:r>
          </w:p>
        </w:tc>
        <w:tc>
          <w:tcPr>
            <w:tcW w:w="703" w:type="dxa"/>
          </w:tcPr>
          <w:p w14:paraId="2DE0E9CB" w14:textId="77777777" w:rsidR="006436BF" w:rsidRDefault="006436BF" w:rsidP="001F27FA">
            <w:pPr>
              <w:widowControl w:val="0"/>
              <w:adjustRightInd w:val="0"/>
              <w:spacing w:after="0" w:line="360" w:lineRule="auto"/>
              <w:jc w:val="both"/>
              <w:textAlignment w:val="baseline"/>
              <w:rPr>
                <w:rFonts w:eastAsia="Times New Roman"/>
              </w:rPr>
            </w:pPr>
          </w:p>
          <w:p w14:paraId="7B4ABAE2" w14:textId="444327BD" w:rsidR="006436BF" w:rsidRPr="006436BF" w:rsidRDefault="00076169" w:rsidP="001F27FA">
            <w:pPr>
              <w:widowControl w:val="0"/>
              <w:adjustRightInd w:val="0"/>
              <w:spacing w:after="0" w:line="360" w:lineRule="auto"/>
              <w:jc w:val="both"/>
              <w:textAlignment w:val="baseline"/>
              <w:rPr>
                <w:rFonts w:eastAsia="Times New Roman"/>
              </w:rPr>
            </w:pPr>
            <w:r>
              <w:rPr>
                <w:rFonts w:eastAsia="Times New Roman"/>
              </w:rPr>
              <w:t>59</w:t>
            </w:r>
          </w:p>
        </w:tc>
      </w:tr>
      <w:tr w:rsidR="006436BF" w:rsidRPr="006436BF" w14:paraId="52BA0E14" w14:textId="77777777" w:rsidTr="006436BF">
        <w:tc>
          <w:tcPr>
            <w:tcW w:w="8642" w:type="dxa"/>
            <w:gridSpan w:val="3"/>
          </w:tcPr>
          <w:p w14:paraId="295D1211" w14:textId="420A1561" w:rsidR="006436BF" w:rsidRPr="006436BF" w:rsidRDefault="006436BF" w:rsidP="001F27FA">
            <w:pPr>
              <w:widowControl w:val="0"/>
              <w:adjustRightInd w:val="0"/>
              <w:spacing w:after="0" w:line="360" w:lineRule="auto"/>
              <w:jc w:val="both"/>
              <w:textAlignment w:val="baseline"/>
              <w:rPr>
                <w:rFonts w:eastAsia="Times New Roman"/>
              </w:rPr>
            </w:pPr>
            <w:r w:rsidRPr="006436BF">
              <w:rPr>
                <w:rFonts w:eastAsia="Times New Roman"/>
              </w:rPr>
              <w:t>Заключение</w:t>
            </w:r>
            <w:r>
              <w:rPr>
                <w:rFonts w:eastAsia="Times New Roman"/>
              </w:rPr>
              <w:t>…………………………………………………………………</w:t>
            </w:r>
          </w:p>
        </w:tc>
        <w:tc>
          <w:tcPr>
            <w:tcW w:w="703" w:type="dxa"/>
          </w:tcPr>
          <w:p w14:paraId="728AD27E" w14:textId="159A04A4" w:rsidR="006436BF" w:rsidRPr="006436BF" w:rsidRDefault="006436BF" w:rsidP="001F27FA">
            <w:pPr>
              <w:widowControl w:val="0"/>
              <w:adjustRightInd w:val="0"/>
              <w:spacing w:after="0" w:line="360" w:lineRule="auto"/>
              <w:jc w:val="both"/>
              <w:textAlignment w:val="baseline"/>
              <w:rPr>
                <w:rFonts w:eastAsia="Times New Roman"/>
              </w:rPr>
            </w:pPr>
            <w:r>
              <w:rPr>
                <w:rFonts w:eastAsia="Times New Roman"/>
              </w:rPr>
              <w:t>64</w:t>
            </w:r>
          </w:p>
        </w:tc>
      </w:tr>
      <w:tr w:rsidR="006436BF" w:rsidRPr="006436BF" w14:paraId="328BFBC8" w14:textId="77777777" w:rsidTr="006436BF">
        <w:tc>
          <w:tcPr>
            <w:tcW w:w="8642" w:type="dxa"/>
            <w:gridSpan w:val="3"/>
          </w:tcPr>
          <w:p w14:paraId="39486694" w14:textId="4E5C7D01" w:rsidR="006436BF" w:rsidRPr="006436BF" w:rsidRDefault="006436BF" w:rsidP="001F27FA">
            <w:pPr>
              <w:widowControl w:val="0"/>
              <w:adjustRightInd w:val="0"/>
              <w:spacing w:after="0" w:line="360" w:lineRule="auto"/>
              <w:jc w:val="both"/>
              <w:textAlignment w:val="baseline"/>
              <w:rPr>
                <w:rFonts w:eastAsia="Times New Roman"/>
              </w:rPr>
            </w:pPr>
            <w:r w:rsidRPr="006436BF">
              <w:rPr>
                <w:rFonts w:eastAsia="Times New Roman"/>
              </w:rPr>
              <w:t>Список использованных источников</w:t>
            </w:r>
            <w:r>
              <w:rPr>
                <w:rFonts w:eastAsia="Times New Roman"/>
              </w:rPr>
              <w:t>……………………………………..</w:t>
            </w:r>
          </w:p>
        </w:tc>
        <w:tc>
          <w:tcPr>
            <w:tcW w:w="703" w:type="dxa"/>
          </w:tcPr>
          <w:p w14:paraId="29941F92" w14:textId="19D56D3B" w:rsidR="006436BF" w:rsidRPr="006436BF" w:rsidRDefault="006436BF" w:rsidP="001F27FA">
            <w:pPr>
              <w:widowControl w:val="0"/>
              <w:adjustRightInd w:val="0"/>
              <w:spacing w:after="0" w:line="360" w:lineRule="auto"/>
              <w:jc w:val="both"/>
              <w:textAlignment w:val="baseline"/>
              <w:rPr>
                <w:rFonts w:eastAsia="Times New Roman"/>
              </w:rPr>
            </w:pPr>
            <w:r>
              <w:rPr>
                <w:rFonts w:eastAsia="Times New Roman"/>
              </w:rPr>
              <w:t>69</w:t>
            </w:r>
          </w:p>
        </w:tc>
      </w:tr>
    </w:tbl>
    <w:p w14:paraId="27810803" w14:textId="0CE1B13C" w:rsidR="001D3704" w:rsidRDefault="007053BD" w:rsidP="00F90D98">
      <w:pPr>
        <w:pStyle w:val="1"/>
        <w:spacing w:before="0" w:line="360" w:lineRule="auto"/>
        <w:contextualSpacing/>
        <w:jc w:val="center"/>
        <w:rPr>
          <w:rFonts w:ascii="Times New Roman" w:eastAsia="Times New Roman" w:hAnsi="Times New Roman" w:cs="Times New Roman"/>
          <w:b/>
          <w:bCs/>
          <w:color w:val="auto"/>
          <w:sz w:val="28"/>
          <w:szCs w:val="28"/>
        </w:rPr>
      </w:pPr>
      <w:bookmarkStart w:id="28" w:name="_Toc155630940"/>
      <w:r w:rsidRPr="00F90D98">
        <w:rPr>
          <w:rFonts w:ascii="Times New Roman" w:eastAsia="Times New Roman" w:hAnsi="Times New Roman" w:cs="Times New Roman"/>
          <w:b/>
          <w:bCs/>
          <w:color w:val="auto"/>
          <w:sz w:val="28"/>
          <w:szCs w:val="28"/>
        </w:rPr>
        <w:lastRenderedPageBreak/>
        <w:t>ВВЕДЕНИЕ</w:t>
      </w:r>
      <w:bookmarkEnd w:id="28"/>
    </w:p>
    <w:p w14:paraId="78CEBF39" w14:textId="77777777" w:rsidR="00167AFA" w:rsidRDefault="00167AFA" w:rsidP="00167AFA">
      <w:pPr>
        <w:ind w:firstLine="709"/>
        <w:jc w:val="both"/>
      </w:pPr>
    </w:p>
    <w:p w14:paraId="5D343E27" w14:textId="516ACDD2" w:rsidR="00956033" w:rsidRDefault="00956033" w:rsidP="00167AFA">
      <w:pPr>
        <w:spacing w:after="0" w:line="360" w:lineRule="auto"/>
        <w:ind w:firstLine="709"/>
        <w:contextualSpacing/>
        <w:jc w:val="both"/>
      </w:pPr>
      <w:r>
        <w:t>С</w:t>
      </w:r>
      <w:r w:rsidRPr="00956033">
        <w:t>оциальн</w:t>
      </w:r>
      <w:r>
        <w:t>ая</w:t>
      </w:r>
      <w:r w:rsidRPr="00956033">
        <w:t xml:space="preserve"> безопасност</w:t>
      </w:r>
      <w:r>
        <w:t>ь</w:t>
      </w:r>
      <w:r w:rsidRPr="00956033">
        <w:t xml:space="preserve"> является одним из важнейших факторов, влияющих на жизнь граждан и на развитие государства в целом. Налоговая система, при этом, за счет поступающих налоговых отчислений в бюджет России, является основным источником финансирования социальных программ и услуг, которые напрямую влияют на качество жизни населения</w:t>
      </w:r>
      <w:r>
        <w:t>, а, следовательно, на социальную безопасность в целом,</w:t>
      </w:r>
      <w:r w:rsidRPr="00956033">
        <w:t xml:space="preserve"> </w:t>
      </w:r>
      <w:r>
        <w:t>а также</w:t>
      </w:r>
      <w:r w:rsidRPr="00956033">
        <w:t xml:space="preserve"> экономическую безопасность государства.</w:t>
      </w:r>
    </w:p>
    <w:p w14:paraId="0F569621" w14:textId="109A99D4" w:rsidR="00167AFA" w:rsidRDefault="00956033" w:rsidP="00956033">
      <w:pPr>
        <w:spacing w:after="0" w:line="360" w:lineRule="auto"/>
        <w:ind w:firstLine="709"/>
        <w:contextualSpacing/>
        <w:jc w:val="both"/>
      </w:pPr>
      <w:r w:rsidRPr="00956033">
        <w:t xml:space="preserve">Налоговая система </w:t>
      </w:r>
      <w:r>
        <w:t>оказывает непосредственное</w:t>
      </w:r>
      <w:r w:rsidRPr="00956033">
        <w:t xml:space="preserve"> влия</w:t>
      </w:r>
      <w:r>
        <w:t>ние</w:t>
      </w:r>
      <w:r w:rsidRPr="00956033">
        <w:t xml:space="preserve"> на </w:t>
      </w:r>
      <w:r w:rsidR="006436BF">
        <w:t>социально-</w:t>
      </w:r>
      <w:r w:rsidRPr="00956033">
        <w:t xml:space="preserve">экономический рост страны. </w:t>
      </w:r>
      <w:r>
        <w:t xml:space="preserve">Кроме того, она </w:t>
      </w:r>
      <w:r w:rsidR="00167AFA">
        <w:t>играет ключевую роль в обеспечении финансирования социальных программ, таких как здравоохранение, образование, пенсионная система и социальная поддержка. Исследование роли налогов в обеспечении эффективного финансирования этих программ имеет важное значение для обеспечения социальной безопасности граждан</w:t>
      </w:r>
      <w:r w:rsidR="006436BF">
        <w:t>, т.к. их реализация ведет к социальной безопасности населения</w:t>
      </w:r>
      <w:r w:rsidR="00167AFA">
        <w:t>.</w:t>
      </w:r>
    </w:p>
    <w:p w14:paraId="704C6313" w14:textId="53CC245D" w:rsidR="00167AFA" w:rsidRDefault="00167AFA" w:rsidP="00167AFA">
      <w:pPr>
        <w:spacing w:after="0" w:line="360" w:lineRule="auto"/>
        <w:ind w:firstLine="709"/>
        <w:contextualSpacing/>
        <w:jc w:val="both"/>
      </w:pPr>
      <w:r>
        <w:t>Налоговая политика может быть использована для борьбы с социальными неравенствами. Исследование влияния налоговой системы на распределение доходов и богатства в обществе помогает выявить необходимость корректировки налоговых политик в интересах социальной справедливости</w:t>
      </w:r>
      <w:r w:rsidR="006436BF">
        <w:t>, особенно в разрезе регионального уровня</w:t>
      </w:r>
      <w:r>
        <w:t>.</w:t>
      </w:r>
    </w:p>
    <w:p w14:paraId="4CF04949" w14:textId="7E6FFEC8" w:rsidR="00167AFA" w:rsidRDefault="00956033" w:rsidP="00167AFA">
      <w:pPr>
        <w:spacing w:after="0" w:line="360" w:lineRule="auto"/>
        <w:ind w:firstLine="709"/>
        <w:contextualSpacing/>
        <w:jc w:val="both"/>
      </w:pPr>
      <w:r>
        <w:t>Кроме того, а</w:t>
      </w:r>
      <w:r w:rsidR="00167AFA">
        <w:t>ктуальность этой темы подчеркивается текущими вызовами, с которыми сталкивается Россия, и необходимостью адаптации налоговой системы к меняющимся условиям для обеспечения стабильности и процветания общества</w:t>
      </w:r>
      <w:r>
        <w:t>, а также экономической безопасности государства в целом</w:t>
      </w:r>
      <w:r w:rsidR="00167AFA">
        <w:t>.</w:t>
      </w:r>
    </w:p>
    <w:p w14:paraId="3A0417EC" w14:textId="4417C9C9" w:rsidR="00B63C6A" w:rsidRPr="00DD6D53" w:rsidRDefault="00B63C6A" w:rsidP="00167AFA">
      <w:pPr>
        <w:spacing w:after="0" w:line="360" w:lineRule="auto"/>
        <w:ind w:firstLine="709"/>
        <w:contextualSpacing/>
        <w:jc w:val="both"/>
      </w:pPr>
      <w:r w:rsidRPr="00DD6D53">
        <w:t xml:space="preserve">Вопросам роли налоговой системы в обеспечении социальной безопасности России уделено немало внимания, особенно интересны </w:t>
      </w:r>
      <w:r w:rsidRPr="00DD6D53">
        <w:lastRenderedPageBreak/>
        <w:t>исследования таких авторов как:</w:t>
      </w:r>
      <w:r w:rsidR="00DD6D53" w:rsidRPr="00DD6D53">
        <w:t xml:space="preserve"> О.В. </w:t>
      </w:r>
      <w:proofErr w:type="spellStart"/>
      <w:r w:rsidR="00DD6D53" w:rsidRPr="00DD6D53">
        <w:t>Агабекян</w:t>
      </w:r>
      <w:proofErr w:type="spellEnd"/>
      <w:r w:rsidR="00DD6D53" w:rsidRPr="00DD6D53">
        <w:t>, В.В.</w:t>
      </w:r>
      <w:r w:rsidR="00DD6D53">
        <w:t xml:space="preserve"> </w:t>
      </w:r>
      <w:proofErr w:type="spellStart"/>
      <w:r w:rsidR="00DD6D53" w:rsidRPr="00DD6D53">
        <w:t>Безпалов</w:t>
      </w:r>
      <w:proofErr w:type="spellEnd"/>
      <w:r w:rsidR="00DD6D53" w:rsidRPr="00DD6D53">
        <w:t>, О.И.</w:t>
      </w:r>
      <w:r w:rsidR="00DD6D53">
        <w:t xml:space="preserve"> </w:t>
      </w:r>
      <w:proofErr w:type="spellStart"/>
      <w:r w:rsidR="00DD6D53" w:rsidRPr="00DD6D53">
        <w:t>Изряднова</w:t>
      </w:r>
      <w:proofErr w:type="spellEnd"/>
      <w:r w:rsidR="00DD6D53" w:rsidRPr="00DD6D53">
        <w:t>, С.А.</w:t>
      </w:r>
      <w:r w:rsidR="00DD6D53">
        <w:t xml:space="preserve"> </w:t>
      </w:r>
      <w:r w:rsidR="00DD6D53" w:rsidRPr="00DD6D53">
        <w:t>Гамзатова, Н.З.</w:t>
      </w:r>
      <w:r w:rsidR="00DD6D53">
        <w:t xml:space="preserve"> </w:t>
      </w:r>
      <w:proofErr w:type="spellStart"/>
      <w:r w:rsidR="00DD6D53" w:rsidRPr="00DD6D53">
        <w:t>Зотиков</w:t>
      </w:r>
      <w:proofErr w:type="spellEnd"/>
      <w:r w:rsidR="00DD6D53" w:rsidRPr="00DD6D53">
        <w:t>, М.Ю.</w:t>
      </w:r>
      <w:r w:rsidR="00DD6D53">
        <w:t xml:space="preserve"> </w:t>
      </w:r>
      <w:r w:rsidR="00DD6D53" w:rsidRPr="00DD6D53">
        <w:t>Лев, Е.Ю. Меркулова, В.Г.</w:t>
      </w:r>
      <w:r w:rsidR="00DD6D53">
        <w:t xml:space="preserve"> </w:t>
      </w:r>
      <w:proofErr w:type="spellStart"/>
      <w:r w:rsidR="00DD6D53" w:rsidRPr="00DD6D53">
        <w:t>Пансков</w:t>
      </w:r>
      <w:proofErr w:type="spellEnd"/>
      <w:r w:rsidR="00DD6D53" w:rsidRPr="00DD6D53">
        <w:t>, Е.В. Рябова, С.И.</w:t>
      </w:r>
      <w:r w:rsidR="00DD6D53">
        <w:t xml:space="preserve"> </w:t>
      </w:r>
      <w:r w:rsidR="00DD6D53" w:rsidRPr="00DD6D53">
        <w:t>Самыгин, В.Ю.</w:t>
      </w:r>
      <w:r w:rsidR="00DD6D53">
        <w:t xml:space="preserve"> </w:t>
      </w:r>
      <w:proofErr w:type="spellStart"/>
      <w:r w:rsidR="00DD6D53" w:rsidRPr="00DD6D53">
        <w:t>Флягина</w:t>
      </w:r>
      <w:proofErr w:type="spellEnd"/>
      <w:r w:rsidR="00DD6D53" w:rsidRPr="00DD6D53">
        <w:t>, Е.Ю.</w:t>
      </w:r>
      <w:r w:rsidR="00DD6D53">
        <w:t xml:space="preserve"> </w:t>
      </w:r>
      <w:r w:rsidR="00DD6D53" w:rsidRPr="00DD6D53">
        <w:t>Чернявская и многие другие.</w:t>
      </w:r>
    </w:p>
    <w:p w14:paraId="388C61DA" w14:textId="2843449A" w:rsidR="00B63C6A" w:rsidRDefault="00B63C6A" w:rsidP="00167AFA">
      <w:pPr>
        <w:spacing w:after="0" w:line="360" w:lineRule="auto"/>
        <w:ind w:firstLine="709"/>
        <w:contextualSpacing/>
        <w:jc w:val="both"/>
      </w:pPr>
      <w:r>
        <w:t xml:space="preserve">При этом, не смотря на значительное внимание со стороны компетентных авторов, тема </w:t>
      </w:r>
      <w:r w:rsidRPr="00B63C6A">
        <w:t>роли налоговой системы в обеспечении социальной безопасности России</w:t>
      </w:r>
      <w:r>
        <w:t xml:space="preserve"> требует дальнейшего изучения для выработки направлений </w:t>
      </w:r>
      <w:r w:rsidRPr="00B63C6A">
        <w:t>и мер совершенствования налоговой системы в целях обеспечения социальной безопасности России</w:t>
      </w:r>
      <w:r>
        <w:t>.</w:t>
      </w:r>
    </w:p>
    <w:p w14:paraId="7464B6BE" w14:textId="2C742D86" w:rsidR="00B63C6A" w:rsidRDefault="00B63C6A" w:rsidP="00167AFA">
      <w:pPr>
        <w:spacing w:after="0" w:line="360" w:lineRule="auto"/>
        <w:ind w:firstLine="709"/>
        <w:contextualSpacing/>
        <w:jc w:val="both"/>
      </w:pPr>
      <w:r>
        <w:t xml:space="preserve">Цель исследования – </w:t>
      </w:r>
      <w:r w:rsidR="00956033" w:rsidRPr="00956033">
        <w:t xml:space="preserve">обоснование теоретических положений и разработка практических рекомендаций </w:t>
      </w:r>
      <w:r w:rsidR="00956033">
        <w:t>по</w:t>
      </w:r>
      <w:r w:rsidRPr="00B63C6A">
        <w:t xml:space="preserve"> совершенствовани</w:t>
      </w:r>
      <w:r w:rsidR="00956033">
        <w:t>ю</w:t>
      </w:r>
      <w:r w:rsidRPr="00B63C6A">
        <w:t xml:space="preserve"> налоговой системы в целях обеспечения социальной безопасности </w:t>
      </w:r>
      <w:r w:rsidRPr="0085166F">
        <w:t>России</w:t>
      </w:r>
      <w:r w:rsidR="00E23487" w:rsidRPr="0085166F">
        <w:t xml:space="preserve"> с учетом региональной специфики</w:t>
      </w:r>
      <w:r w:rsidRPr="0085166F">
        <w:t>.</w:t>
      </w:r>
    </w:p>
    <w:p w14:paraId="69B9E6A6" w14:textId="78EA6359" w:rsidR="00245DCF" w:rsidRDefault="00245DCF" w:rsidP="00167AFA">
      <w:pPr>
        <w:spacing w:after="0" w:line="360" w:lineRule="auto"/>
        <w:ind w:firstLine="709"/>
        <w:contextualSpacing/>
        <w:jc w:val="both"/>
      </w:pPr>
      <w:r>
        <w:t>Для достижения поставленной цели необходимо решить следующие задачи:</w:t>
      </w:r>
    </w:p>
    <w:p w14:paraId="31049B99" w14:textId="1D31FADE" w:rsidR="00245DCF" w:rsidRDefault="00B46CD4" w:rsidP="00B46CD4">
      <w:pPr>
        <w:pStyle w:val="a6"/>
        <w:numPr>
          <w:ilvl w:val="0"/>
          <w:numId w:val="2"/>
        </w:numPr>
        <w:spacing w:after="0" w:line="360" w:lineRule="auto"/>
        <w:ind w:left="0" w:firstLine="709"/>
        <w:jc w:val="both"/>
      </w:pPr>
      <w:r w:rsidRPr="00B46CD4">
        <w:t>обобщить теоретические подходы</w:t>
      </w:r>
      <w:r>
        <w:t xml:space="preserve"> к</w:t>
      </w:r>
      <w:r w:rsidR="00245DCF">
        <w:t xml:space="preserve"> поняти</w:t>
      </w:r>
      <w:r>
        <w:t>ю</w:t>
      </w:r>
      <w:r w:rsidR="00245DCF">
        <w:t xml:space="preserve"> и критери</w:t>
      </w:r>
      <w:r>
        <w:t>ям</w:t>
      </w:r>
      <w:r w:rsidR="00245DCF">
        <w:t xml:space="preserve"> обеспечения социальной безопасности</w:t>
      </w:r>
      <w:r>
        <w:t>;</w:t>
      </w:r>
    </w:p>
    <w:p w14:paraId="1D7586C5" w14:textId="379D4D7D" w:rsidR="00245DCF" w:rsidRDefault="00245DCF" w:rsidP="00245DCF">
      <w:pPr>
        <w:pStyle w:val="a6"/>
        <w:numPr>
          <w:ilvl w:val="0"/>
          <w:numId w:val="2"/>
        </w:numPr>
        <w:spacing w:after="0" w:line="360" w:lineRule="auto"/>
        <w:ind w:left="0" w:firstLine="709"/>
        <w:jc w:val="both"/>
      </w:pPr>
      <w:r>
        <w:t>исследовать факторы и показатели развития, оценить угрозы социальной безопасности России;</w:t>
      </w:r>
    </w:p>
    <w:p w14:paraId="40C00769" w14:textId="181FFF92" w:rsidR="00245DCF" w:rsidRDefault="00245DCF" w:rsidP="00245DCF">
      <w:pPr>
        <w:pStyle w:val="a6"/>
        <w:numPr>
          <w:ilvl w:val="0"/>
          <w:numId w:val="2"/>
        </w:numPr>
        <w:spacing w:after="0" w:line="360" w:lineRule="auto"/>
        <w:ind w:left="0" w:firstLine="709"/>
        <w:jc w:val="both"/>
      </w:pPr>
      <w:r>
        <w:t>проанализировать влияние налоговой системы на социальную безопасность;</w:t>
      </w:r>
    </w:p>
    <w:p w14:paraId="21E92ACD" w14:textId="763CA6B0" w:rsidR="00245DCF" w:rsidRDefault="00245DCF" w:rsidP="00245DCF">
      <w:pPr>
        <w:pStyle w:val="a6"/>
        <w:numPr>
          <w:ilvl w:val="0"/>
          <w:numId w:val="2"/>
        </w:numPr>
        <w:spacing w:after="0" w:line="360" w:lineRule="auto"/>
        <w:ind w:left="0" w:firstLine="709"/>
        <w:jc w:val="both"/>
      </w:pPr>
      <w:r>
        <w:t>выявить проблемы, угрозы и ущерб от влияния налоговой системы на социальную безопасность;</w:t>
      </w:r>
    </w:p>
    <w:p w14:paraId="3558C9B9" w14:textId="70D2156A" w:rsidR="00245DCF" w:rsidRPr="00B46CD4" w:rsidRDefault="00ED2398" w:rsidP="00B46CD4">
      <w:pPr>
        <w:pStyle w:val="a6"/>
        <w:numPr>
          <w:ilvl w:val="0"/>
          <w:numId w:val="2"/>
        </w:numPr>
        <w:spacing w:after="0" w:line="360" w:lineRule="auto"/>
        <w:ind w:left="0" w:firstLine="709"/>
        <w:jc w:val="both"/>
        <w:rPr>
          <w:color w:val="FF0000"/>
        </w:rPr>
      </w:pPr>
      <w:r>
        <w:t>рассмотреть</w:t>
      </w:r>
      <w:r w:rsidR="00245DCF">
        <w:t xml:space="preserve"> </w:t>
      </w:r>
      <w:r>
        <w:t>п</w:t>
      </w:r>
      <w:r w:rsidRPr="00ED2398">
        <w:t>овышение эффективности налогового администрирования и снижение налоговой нагрузки</w:t>
      </w:r>
      <w:r w:rsidR="00B46CD4">
        <w:t xml:space="preserve">, </w:t>
      </w:r>
      <w:r w:rsidR="00245DCF">
        <w:t>оценить эффективность предложенных рекомендаций.</w:t>
      </w:r>
    </w:p>
    <w:p w14:paraId="6AAD6669" w14:textId="26392043" w:rsidR="00956033" w:rsidRDefault="00956033" w:rsidP="00956033">
      <w:pPr>
        <w:spacing w:after="0" w:line="360" w:lineRule="auto"/>
        <w:ind w:firstLine="709"/>
        <w:contextualSpacing/>
        <w:jc w:val="both"/>
      </w:pPr>
      <w:r>
        <w:t>Объект исследования – социальная безопасность России</w:t>
      </w:r>
      <w:r w:rsidR="00E23487">
        <w:t xml:space="preserve"> </w:t>
      </w:r>
      <w:r w:rsidR="00B46CD4" w:rsidRPr="00B46CD4">
        <w:t xml:space="preserve">и система ее обеспечения с учетом </w:t>
      </w:r>
      <w:r w:rsidR="00B46CD4">
        <w:t>влияния на нее налоговой политики</w:t>
      </w:r>
      <w:r>
        <w:t>.</w:t>
      </w:r>
    </w:p>
    <w:p w14:paraId="768E18CF" w14:textId="683DCEF3" w:rsidR="00956033" w:rsidRDefault="00956033" w:rsidP="00956033">
      <w:pPr>
        <w:spacing w:after="0" w:line="360" w:lineRule="auto"/>
        <w:ind w:firstLine="709"/>
        <w:contextualSpacing/>
        <w:jc w:val="both"/>
      </w:pPr>
      <w:r>
        <w:lastRenderedPageBreak/>
        <w:t xml:space="preserve">Предмет исследования – </w:t>
      </w:r>
      <w:r w:rsidR="00B46CD4" w:rsidRPr="00B46CD4">
        <w:t>экономические отношения, возникающие в процессе обеспечения</w:t>
      </w:r>
      <w:r w:rsidR="00B46CD4">
        <w:t xml:space="preserve"> </w:t>
      </w:r>
      <w:r>
        <w:t>социальной безопасности России</w:t>
      </w:r>
      <w:r w:rsidR="00B46CD4">
        <w:t xml:space="preserve"> за счет налоговой политики </w:t>
      </w:r>
      <w:r w:rsidR="00B46CD4" w:rsidRPr="0085166F">
        <w:t>государства</w:t>
      </w:r>
      <w:r w:rsidR="00E23487" w:rsidRPr="0085166F">
        <w:t xml:space="preserve"> с учетом региональной специфики развития</w:t>
      </w:r>
      <w:r w:rsidRPr="0085166F">
        <w:t>.</w:t>
      </w:r>
    </w:p>
    <w:p w14:paraId="41EE4DB3" w14:textId="5F613445" w:rsidR="00245DCF" w:rsidRDefault="00B46CD4" w:rsidP="00245DCF">
      <w:pPr>
        <w:spacing w:after="0" w:line="360" w:lineRule="auto"/>
        <w:ind w:firstLine="709"/>
        <w:contextualSpacing/>
        <w:jc w:val="both"/>
      </w:pPr>
      <w:r w:rsidRPr="00B46CD4">
        <w:t xml:space="preserve">В качестве методологической базы использован системный подход к изучаемым экономическим явлениям, а также методы </w:t>
      </w:r>
      <w:r w:rsidR="00245DCF">
        <w:t>системн</w:t>
      </w:r>
      <w:r>
        <w:t>ого</w:t>
      </w:r>
      <w:r w:rsidR="00245DCF">
        <w:t xml:space="preserve"> анализ</w:t>
      </w:r>
      <w:r>
        <w:t>а</w:t>
      </w:r>
      <w:r w:rsidR="00245DCF">
        <w:t xml:space="preserve"> государственно-правовых, социально-экономических и юридических предпосылок текущего состояния социальной безопасности России на современном уровне развития налоговой системы.</w:t>
      </w:r>
    </w:p>
    <w:p w14:paraId="6E2791B5" w14:textId="01F9475F" w:rsidR="00245DCF" w:rsidRDefault="00245DCF" w:rsidP="00245DCF">
      <w:pPr>
        <w:spacing w:after="0" w:line="360" w:lineRule="auto"/>
        <w:ind w:firstLine="709"/>
        <w:contextualSpacing/>
        <w:jc w:val="both"/>
      </w:pPr>
      <w:r>
        <w:t>Использованы следующие методы исследования: системный и статистический анализ, сравнительно-правовой методы, а также иные исследовательские методы, благодаря которым осуществлена систематизация использованного материала, который явился основой выпускной квалификационной работы.</w:t>
      </w:r>
    </w:p>
    <w:p w14:paraId="3450CC4D" w14:textId="77777777" w:rsidR="00B46CD4" w:rsidRDefault="00B46CD4" w:rsidP="00B46CD4">
      <w:pPr>
        <w:spacing w:after="0" w:line="360" w:lineRule="auto"/>
        <w:ind w:firstLine="709"/>
        <w:contextualSpacing/>
        <w:jc w:val="both"/>
      </w:pPr>
      <w:r>
        <w:t>Информационная база исследования основана на статистических и справочных материалах, научных трудах отечественных и зарубежных экономистов, материалах конференций, периодической печати, официальных сайтов компаний, материалов сети Интернет.</w:t>
      </w:r>
    </w:p>
    <w:p w14:paraId="67FD0C3D" w14:textId="36BCD22A" w:rsidR="00B46CD4" w:rsidRDefault="00B46CD4" w:rsidP="00245DCF">
      <w:pPr>
        <w:spacing w:after="0" w:line="360" w:lineRule="auto"/>
        <w:ind w:firstLine="709"/>
        <w:contextualSpacing/>
        <w:jc w:val="both"/>
      </w:pPr>
      <w:r>
        <w:t xml:space="preserve">Теоретическая значимость работы заключается в выявлении ключевых угроз социальной безопасности в зависимости от влияния налоговой системы государства. </w:t>
      </w:r>
    </w:p>
    <w:p w14:paraId="7F0DCA1B" w14:textId="2CFC736C" w:rsidR="00245DCF" w:rsidRDefault="00245DCF" w:rsidP="00245DCF">
      <w:pPr>
        <w:spacing w:after="0" w:line="360" w:lineRule="auto"/>
        <w:ind w:firstLine="709"/>
        <w:contextualSpacing/>
        <w:jc w:val="both"/>
      </w:pPr>
      <w:r>
        <w:t xml:space="preserve">Практическая значимость исследования заключается в возможности использования предложенных </w:t>
      </w:r>
      <w:r w:rsidRPr="00245DCF">
        <w:t xml:space="preserve">направлений и мер </w:t>
      </w:r>
      <w:r>
        <w:t xml:space="preserve">для </w:t>
      </w:r>
      <w:r w:rsidRPr="00245DCF">
        <w:t>совершенствования налоговой системы в целях обеспечения социальной безопасности России</w:t>
      </w:r>
      <w:r>
        <w:t>.</w:t>
      </w:r>
    </w:p>
    <w:p w14:paraId="4DFA83B9" w14:textId="071CDD03" w:rsidR="00197657" w:rsidRDefault="00B46CD4" w:rsidP="00197657">
      <w:pPr>
        <w:spacing w:after="0" w:line="360" w:lineRule="auto"/>
        <w:ind w:firstLine="709"/>
        <w:contextualSpacing/>
        <w:jc w:val="both"/>
      </w:pPr>
      <w:r>
        <w:t xml:space="preserve">В первой главе представлены </w:t>
      </w:r>
      <w:r w:rsidR="00197657">
        <w:t>теоретические основы места и роли налоговой системы в обеспечении социальной безопасности: уточнено понятие и критерии обеспечения социальной безопасности, выявлены сущность, принципы и основные элементы налоговой системы, определено влияние налоговой системы на социальную безопасность.</w:t>
      </w:r>
    </w:p>
    <w:p w14:paraId="6A8DE9CC" w14:textId="62C65D62" w:rsidR="00197657" w:rsidRDefault="00197657" w:rsidP="00197657">
      <w:pPr>
        <w:spacing w:after="0" w:line="360" w:lineRule="auto"/>
        <w:ind w:firstLine="709"/>
        <w:contextualSpacing/>
        <w:jc w:val="both"/>
      </w:pPr>
      <w:r>
        <w:t xml:space="preserve">Во второй главе представлено современное состояние налоговой системы и ее влияние на социальную безопасность в РФ: исследованы </w:t>
      </w:r>
      <w:r>
        <w:lastRenderedPageBreak/>
        <w:t>факторы и показатели развития, оценены угрозы социальной безопасности России, проанализировано влияние налоговой системы на социальную безопасность, выявлены проблемы, угрозы и ущерб от влияния налоговой системы на социальную безопасность.</w:t>
      </w:r>
    </w:p>
    <w:p w14:paraId="6BE4BF4A" w14:textId="1098753F" w:rsidR="00B46CD4" w:rsidRDefault="00197657" w:rsidP="00141AD7">
      <w:pPr>
        <w:spacing w:after="0" w:line="360" w:lineRule="auto"/>
        <w:ind w:firstLine="709"/>
        <w:contextualSpacing/>
        <w:jc w:val="both"/>
      </w:pPr>
      <w:r>
        <w:t>В третьей главе представлены направления и меры совершенствования налоговой системы в целях обеспечения социальной безопасности России</w:t>
      </w:r>
      <w:r w:rsidR="00141AD7">
        <w:t xml:space="preserve"> за счет п</w:t>
      </w:r>
      <w:r>
        <w:t>овышени</w:t>
      </w:r>
      <w:r w:rsidR="00141AD7">
        <w:t>я</w:t>
      </w:r>
      <w:r>
        <w:t xml:space="preserve"> эффективности налогового администрирования и снижени</w:t>
      </w:r>
      <w:r w:rsidR="00141AD7">
        <w:t>я</w:t>
      </w:r>
      <w:r>
        <w:t xml:space="preserve"> налоговой нагрузки</w:t>
      </w:r>
      <w:r w:rsidR="00141AD7">
        <w:t>, а также дана о</w:t>
      </w:r>
      <w:r>
        <w:t>ценка эффективности предложенных рекомендаций</w:t>
      </w:r>
      <w:r w:rsidR="00141AD7">
        <w:t>.</w:t>
      </w:r>
    </w:p>
    <w:p w14:paraId="16A0DEB8" w14:textId="222D001F" w:rsidR="00245DCF" w:rsidRDefault="00245DCF" w:rsidP="00245DCF">
      <w:pPr>
        <w:spacing w:after="0" w:line="360" w:lineRule="auto"/>
        <w:ind w:firstLine="709"/>
        <w:contextualSpacing/>
        <w:jc w:val="both"/>
      </w:pPr>
      <w:r>
        <w:t>Выпускная квалификационная работа структурно состоит из введения, трех глав, разделенных на параграфы, заключения, списка использованных источников и приложений.</w:t>
      </w:r>
    </w:p>
    <w:p w14:paraId="336A5CA3" w14:textId="6A47D9EF" w:rsidR="00141AD7" w:rsidRDefault="00141AD7" w:rsidP="00245DCF">
      <w:pPr>
        <w:spacing w:after="0" w:line="360" w:lineRule="auto"/>
        <w:ind w:firstLine="709"/>
        <w:contextualSpacing/>
        <w:jc w:val="both"/>
      </w:pPr>
    </w:p>
    <w:p w14:paraId="618092D8" w14:textId="54E1E56F" w:rsidR="00141AD7" w:rsidRDefault="00141AD7" w:rsidP="00245DCF">
      <w:pPr>
        <w:spacing w:after="0" w:line="360" w:lineRule="auto"/>
        <w:ind w:firstLine="709"/>
        <w:contextualSpacing/>
        <w:jc w:val="both"/>
      </w:pPr>
    </w:p>
    <w:p w14:paraId="792BC763" w14:textId="2AD6B10F" w:rsidR="00141AD7" w:rsidRDefault="00141AD7" w:rsidP="00245DCF">
      <w:pPr>
        <w:spacing w:after="0" w:line="360" w:lineRule="auto"/>
        <w:ind w:firstLine="709"/>
        <w:contextualSpacing/>
        <w:jc w:val="both"/>
      </w:pPr>
    </w:p>
    <w:p w14:paraId="09536385" w14:textId="5CA13D1A" w:rsidR="00141AD7" w:rsidRDefault="00141AD7" w:rsidP="00245DCF">
      <w:pPr>
        <w:spacing w:after="0" w:line="360" w:lineRule="auto"/>
        <w:ind w:firstLine="709"/>
        <w:contextualSpacing/>
        <w:jc w:val="both"/>
      </w:pPr>
    </w:p>
    <w:p w14:paraId="30B1F2DA" w14:textId="49DAB75A" w:rsidR="00141AD7" w:rsidRDefault="00141AD7" w:rsidP="00245DCF">
      <w:pPr>
        <w:spacing w:after="0" w:line="360" w:lineRule="auto"/>
        <w:ind w:firstLine="709"/>
        <w:contextualSpacing/>
        <w:jc w:val="both"/>
      </w:pPr>
    </w:p>
    <w:p w14:paraId="66B8E1A4" w14:textId="2CC8950B" w:rsidR="00141AD7" w:rsidRDefault="00141AD7" w:rsidP="00245DCF">
      <w:pPr>
        <w:spacing w:after="0" w:line="360" w:lineRule="auto"/>
        <w:ind w:firstLine="709"/>
        <w:contextualSpacing/>
        <w:jc w:val="both"/>
      </w:pPr>
    </w:p>
    <w:p w14:paraId="260AA3C2" w14:textId="141170A9" w:rsidR="00141AD7" w:rsidRDefault="00141AD7" w:rsidP="00245DCF">
      <w:pPr>
        <w:spacing w:after="0" w:line="360" w:lineRule="auto"/>
        <w:ind w:firstLine="709"/>
        <w:contextualSpacing/>
        <w:jc w:val="both"/>
      </w:pPr>
    </w:p>
    <w:p w14:paraId="7C1BD151" w14:textId="5A4AE0CF" w:rsidR="00141AD7" w:rsidRDefault="00141AD7" w:rsidP="00245DCF">
      <w:pPr>
        <w:spacing w:after="0" w:line="360" w:lineRule="auto"/>
        <w:ind w:firstLine="709"/>
        <w:contextualSpacing/>
        <w:jc w:val="both"/>
      </w:pPr>
    </w:p>
    <w:p w14:paraId="059F47A9" w14:textId="474A50BE" w:rsidR="00141AD7" w:rsidRDefault="00141AD7" w:rsidP="00245DCF">
      <w:pPr>
        <w:spacing w:after="0" w:line="360" w:lineRule="auto"/>
        <w:ind w:firstLine="709"/>
        <w:contextualSpacing/>
        <w:jc w:val="both"/>
      </w:pPr>
    </w:p>
    <w:p w14:paraId="09085D06" w14:textId="148FFF6D" w:rsidR="00141AD7" w:rsidRDefault="00141AD7" w:rsidP="00245DCF">
      <w:pPr>
        <w:spacing w:after="0" w:line="360" w:lineRule="auto"/>
        <w:ind w:firstLine="709"/>
        <w:contextualSpacing/>
        <w:jc w:val="both"/>
      </w:pPr>
    </w:p>
    <w:p w14:paraId="7346C82B" w14:textId="05E5661A" w:rsidR="00141AD7" w:rsidRDefault="00141AD7" w:rsidP="00245DCF">
      <w:pPr>
        <w:spacing w:after="0" w:line="360" w:lineRule="auto"/>
        <w:ind w:firstLine="709"/>
        <w:contextualSpacing/>
        <w:jc w:val="both"/>
      </w:pPr>
    </w:p>
    <w:p w14:paraId="4C8AB95A" w14:textId="0A2EA164" w:rsidR="00141AD7" w:rsidRDefault="00141AD7" w:rsidP="00245DCF">
      <w:pPr>
        <w:spacing w:after="0" w:line="360" w:lineRule="auto"/>
        <w:ind w:firstLine="709"/>
        <w:contextualSpacing/>
        <w:jc w:val="both"/>
      </w:pPr>
    </w:p>
    <w:p w14:paraId="39F23E30" w14:textId="4E137562" w:rsidR="00141AD7" w:rsidRDefault="00141AD7" w:rsidP="00245DCF">
      <w:pPr>
        <w:spacing w:after="0" w:line="360" w:lineRule="auto"/>
        <w:ind w:firstLine="709"/>
        <w:contextualSpacing/>
        <w:jc w:val="both"/>
      </w:pPr>
    </w:p>
    <w:p w14:paraId="5B8B12AE" w14:textId="4CF47F9E" w:rsidR="00141AD7" w:rsidRDefault="00141AD7" w:rsidP="00245DCF">
      <w:pPr>
        <w:spacing w:after="0" w:line="360" w:lineRule="auto"/>
        <w:ind w:firstLine="709"/>
        <w:contextualSpacing/>
        <w:jc w:val="both"/>
      </w:pPr>
    </w:p>
    <w:p w14:paraId="5AD0AAE9" w14:textId="54689E94" w:rsidR="00141AD7" w:rsidRDefault="00141AD7" w:rsidP="00245DCF">
      <w:pPr>
        <w:spacing w:after="0" w:line="360" w:lineRule="auto"/>
        <w:ind w:firstLine="709"/>
        <w:contextualSpacing/>
        <w:jc w:val="both"/>
      </w:pPr>
    </w:p>
    <w:p w14:paraId="4C9863B7" w14:textId="367F3DEC" w:rsidR="00141AD7" w:rsidRDefault="00141AD7" w:rsidP="00245DCF">
      <w:pPr>
        <w:spacing w:after="0" w:line="360" w:lineRule="auto"/>
        <w:ind w:firstLine="709"/>
        <w:contextualSpacing/>
        <w:jc w:val="both"/>
      </w:pPr>
    </w:p>
    <w:p w14:paraId="3E37B5D9" w14:textId="019EB6B4" w:rsidR="001D3704" w:rsidRDefault="001D3704" w:rsidP="000B3BAB">
      <w:pPr>
        <w:pStyle w:val="1"/>
        <w:spacing w:before="0" w:line="360" w:lineRule="auto"/>
        <w:ind w:firstLine="709"/>
        <w:contextualSpacing/>
        <w:jc w:val="both"/>
        <w:rPr>
          <w:rFonts w:ascii="Times New Roman" w:eastAsia="Times New Roman" w:hAnsi="Times New Roman" w:cs="Times New Roman"/>
          <w:b/>
          <w:bCs/>
          <w:color w:val="auto"/>
          <w:sz w:val="28"/>
          <w:szCs w:val="28"/>
        </w:rPr>
      </w:pPr>
      <w:bookmarkStart w:id="29" w:name="_Toc155630941"/>
      <w:r w:rsidRPr="00F90D98">
        <w:rPr>
          <w:rFonts w:ascii="Times New Roman" w:eastAsia="Times New Roman" w:hAnsi="Times New Roman" w:cs="Times New Roman"/>
          <w:b/>
          <w:bCs/>
          <w:caps/>
          <w:color w:val="auto"/>
          <w:sz w:val="28"/>
          <w:szCs w:val="28"/>
        </w:rPr>
        <w:lastRenderedPageBreak/>
        <w:t>1 Т</w:t>
      </w:r>
      <w:r w:rsidRPr="00F90D98">
        <w:rPr>
          <w:rFonts w:ascii="Times New Roman" w:eastAsia="Times New Roman" w:hAnsi="Times New Roman" w:cs="Times New Roman"/>
          <w:b/>
          <w:bCs/>
          <w:color w:val="auto"/>
          <w:sz w:val="28"/>
          <w:szCs w:val="28"/>
        </w:rPr>
        <w:t xml:space="preserve">еоретические основы </w:t>
      </w:r>
      <w:r w:rsidR="007666A0" w:rsidRPr="00F90D98">
        <w:rPr>
          <w:rFonts w:ascii="Times New Roman" w:eastAsia="Times New Roman" w:hAnsi="Times New Roman" w:cs="Times New Roman"/>
          <w:b/>
          <w:bCs/>
          <w:color w:val="auto"/>
          <w:sz w:val="28"/>
          <w:szCs w:val="28"/>
        </w:rPr>
        <w:t xml:space="preserve">места и роли </w:t>
      </w:r>
      <w:r w:rsidRPr="00F90D98">
        <w:rPr>
          <w:rFonts w:ascii="Times New Roman" w:eastAsia="Times New Roman" w:hAnsi="Times New Roman" w:cs="Times New Roman"/>
          <w:b/>
          <w:bCs/>
          <w:color w:val="auto"/>
          <w:sz w:val="28"/>
          <w:szCs w:val="28"/>
        </w:rPr>
        <w:t>налоговой системы в обеспечении социальной безопасности</w:t>
      </w:r>
      <w:bookmarkEnd w:id="29"/>
    </w:p>
    <w:p w14:paraId="632202E0" w14:textId="77777777" w:rsidR="00245DCF" w:rsidRPr="00245DCF" w:rsidRDefault="00245DCF" w:rsidP="00245DCF">
      <w:pPr>
        <w:spacing w:after="0" w:line="360" w:lineRule="auto"/>
        <w:contextualSpacing/>
      </w:pPr>
    </w:p>
    <w:p w14:paraId="7BE5CBDC" w14:textId="636DB04C" w:rsidR="001D3704" w:rsidRDefault="001D3704" w:rsidP="000B3BAB">
      <w:pPr>
        <w:pStyle w:val="1"/>
        <w:numPr>
          <w:ilvl w:val="1"/>
          <w:numId w:val="3"/>
        </w:numPr>
        <w:spacing w:before="0" w:line="360" w:lineRule="auto"/>
        <w:ind w:left="0" w:firstLine="709"/>
        <w:contextualSpacing/>
        <w:jc w:val="both"/>
        <w:rPr>
          <w:rFonts w:ascii="Times New Roman" w:eastAsia="Times New Roman" w:hAnsi="Times New Roman" w:cs="Times New Roman"/>
          <w:b/>
          <w:bCs/>
          <w:color w:val="auto"/>
          <w:sz w:val="28"/>
          <w:szCs w:val="28"/>
        </w:rPr>
      </w:pPr>
      <w:bookmarkStart w:id="30" w:name="_Toc155630942"/>
      <w:r w:rsidRPr="00F90D98">
        <w:rPr>
          <w:rFonts w:ascii="Times New Roman" w:eastAsia="Times New Roman" w:hAnsi="Times New Roman" w:cs="Times New Roman"/>
          <w:b/>
          <w:bCs/>
          <w:caps/>
          <w:color w:val="auto"/>
          <w:sz w:val="28"/>
          <w:szCs w:val="28"/>
        </w:rPr>
        <w:t>П</w:t>
      </w:r>
      <w:r w:rsidRPr="00F90D98">
        <w:rPr>
          <w:rFonts w:ascii="Times New Roman" w:eastAsia="Times New Roman" w:hAnsi="Times New Roman" w:cs="Times New Roman"/>
          <w:b/>
          <w:bCs/>
          <w:color w:val="auto"/>
          <w:sz w:val="28"/>
          <w:szCs w:val="28"/>
        </w:rPr>
        <w:t>онятие и критерии обеспечения социальной безопасности</w:t>
      </w:r>
      <w:bookmarkEnd w:id="30"/>
    </w:p>
    <w:p w14:paraId="503D86EA" w14:textId="77777777" w:rsidR="00245DCF" w:rsidRDefault="00245DCF" w:rsidP="00245DCF">
      <w:pPr>
        <w:spacing w:after="0" w:line="360" w:lineRule="auto"/>
        <w:ind w:firstLine="709"/>
        <w:contextualSpacing/>
        <w:jc w:val="both"/>
      </w:pPr>
    </w:p>
    <w:p w14:paraId="4EC46E0B" w14:textId="68E9B9AB" w:rsidR="006D3D0A" w:rsidRDefault="00C346EE" w:rsidP="00B3041C">
      <w:pPr>
        <w:spacing w:after="0" w:line="360" w:lineRule="auto"/>
        <w:ind w:firstLine="709"/>
        <w:contextualSpacing/>
        <w:jc w:val="both"/>
      </w:pPr>
      <w:r>
        <w:t xml:space="preserve">Понятие социальной безопасности – выступает базовым элементом системы национальной безопасности России, характеризуется состоянием, при котором отсутствуют (или минимальны) опасности и угрозы интересам населения </w:t>
      </w:r>
      <w:r w:rsidR="006D3D0A">
        <w:t>и общества в целом</w:t>
      </w:r>
      <w:r w:rsidR="00141AD7">
        <w:t>, при этом необходимо учитывать социальную безопасность в каждом конкретном регионе, так как от этого зависит социальная безопасность на государственном уровне</w:t>
      </w:r>
      <w:r w:rsidR="006D3D0A">
        <w:t>. Это состояние общества, которое обеспечивает эффективное развитие социальной структуры и социальных отношений, систему жизнеобеспечения и социализации населения, формирование правильного образа жизни, направленного на перспективу и с использованием современных научных достижений</w:t>
      </w:r>
      <w:r w:rsidR="00DD6D53">
        <w:t xml:space="preserve"> </w:t>
      </w:r>
      <w:bookmarkStart w:id="31" w:name="_Hlk150359946"/>
      <w:r w:rsidR="00DD6D53">
        <w:sym w:font="Symbol" w:char="F05B"/>
      </w:r>
      <w:r w:rsidR="00DD6D53">
        <w:t>37, с.133-139</w:t>
      </w:r>
      <w:r w:rsidR="00DD6D53">
        <w:sym w:font="Symbol" w:char="F05D"/>
      </w:r>
      <w:bookmarkEnd w:id="31"/>
      <w:r w:rsidR="006D3D0A">
        <w:t>.</w:t>
      </w:r>
    </w:p>
    <w:p w14:paraId="27E9E98E" w14:textId="30A2914B" w:rsidR="00C346EE" w:rsidRDefault="006D3D0A" w:rsidP="00B3041C">
      <w:pPr>
        <w:spacing w:after="0" w:line="360" w:lineRule="auto"/>
        <w:ind w:firstLine="709"/>
        <w:contextualSpacing/>
        <w:jc w:val="both"/>
      </w:pPr>
      <w:r>
        <w:t>Объекты социальной безопасности определяются двумя направлениями (рис</w:t>
      </w:r>
      <w:r w:rsidR="00141AD7">
        <w:t xml:space="preserve">унок </w:t>
      </w:r>
      <w:r>
        <w:t>1).</w:t>
      </w:r>
    </w:p>
    <w:p w14:paraId="67ACC715" w14:textId="77777777" w:rsidR="00340814" w:rsidRDefault="00340814" w:rsidP="00B3041C">
      <w:pPr>
        <w:spacing w:after="0" w:line="360" w:lineRule="auto"/>
        <w:ind w:firstLine="709"/>
        <w:contextualSpacing/>
        <w:jc w:val="both"/>
      </w:pPr>
    </w:p>
    <w:p w14:paraId="331F09E3" w14:textId="0884FF50" w:rsidR="006D3D0A" w:rsidRDefault="006D3D0A" w:rsidP="006D3D0A">
      <w:pPr>
        <w:spacing w:after="0" w:line="360" w:lineRule="auto"/>
        <w:contextualSpacing/>
        <w:jc w:val="center"/>
      </w:pPr>
      <w:r>
        <w:rPr>
          <w:noProof/>
          <w:lang w:eastAsia="ru-RU"/>
        </w:rPr>
        <w:drawing>
          <wp:inline distT="0" distB="0" distL="0" distR="0" wp14:anchorId="7143649F" wp14:editId="6F3445B4">
            <wp:extent cx="5486400" cy="2622550"/>
            <wp:effectExtent l="0" t="0" r="0" b="25400"/>
            <wp:docPr id="464510171"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4CD9CE9" w14:textId="6694BD87" w:rsidR="006D3D0A" w:rsidRDefault="006D3D0A" w:rsidP="006D3D0A">
      <w:pPr>
        <w:spacing w:after="0" w:line="360" w:lineRule="auto"/>
        <w:contextualSpacing/>
        <w:jc w:val="center"/>
      </w:pPr>
      <w:r>
        <w:t>Рисунок 1 – Объекты социальной безопасности</w:t>
      </w:r>
      <w:r w:rsidR="00141AD7">
        <w:t xml:space="preserve"> (составлено автором по </w:t>
      </w:r>
      <w:r w:rsidR="00141AD7">
        <w:sym w:font="Symbol" w:char="F05B"/>
      </w:r>
      <w:r w:rsidR="00141AD7">
        <w:t>36</w:t>
      </w:r>
      <w:r w:rsidR="00141AD7">
        <w:sym w:font="Symbol" w:char="F05D"/>
      </w:r>
      <w:r w:rsidR="00141AD7">
        <w:t>)</w:t>
      </w:r>
    </w:p>
    <w:p w14:paraId="5532E157" w14:textId="2C205029" w:rsidR="00B3041C" w:rsidRDefault="00B3041C" w:rsidP="00B3041C">
      <w:pPr>
        <w:spacing w:after="0" w:line="360" w:lineRule="auto"/>
        <w:ind w:firstLine="709"/>
        <w:contextualSpacing/>
        <w:jc w:val="both"/>
      </w:pPr>
      <w:r>
        <w:lastRenderedPageBreak/>
        <w:t>Обеспечение социальной безопасности в России означает создание условий и механизмов для защиты граждан от различных рисков и угроз, связанных с их социальным благополучием. Это важный аспект социальной политики, направленный на обеспечение базовых социальных прав и потребностей граждан</w:t>
      </w:r>
      <w:r w:rsidR="00DD6D53">
        <w:t xml:space="preserve"> </w:t>
      </w:r>
      <w:r w:rsidR="00DD6D53">
        <w:sym w:font="Symbol" w:char="F05B"/>
      </w:r>
      <w:r w:rsidR="00DD6D53">
        <w:t>28, с.326</w:t>
      </w:r>
      <w:r w:rsidR="00DD6D53">
        <w:sym w:font="Symbol" w:char="F05D"/>
      </w:r>
      <w:r>
        <w:t>.</w:t>
      </w:r>
    </w:p>
    <w:p w14:paraId="6C363530" w14:textId="0810EF79" w:rsidR="00450C1D" w:rsidRDefault="00450C1D" w:rsidP="00B3041C">
      <w:pPr>
        <w:spacing w:after="0" w:line="360" w:lineRule="auto"/>
        <w:ind w:firstLine="709"/>
        <w:contextualSpacing/>
        <w:jc w:val="both"/>
      </w:pPr>
      <w:r>
        <w:t>В зависимости от объекта</w:t>
      </w:r>
      <w:r w:rsidRPr="00450C1D">
        <w:t xml:space="preserve">, понятие социальной безопасности подразделяется </w:t>
      </w:r>
      <w:r>
        <w:t>следующим образом (рис</w:t>
      </w:r>
      <w:r w:rsidR="00340814">
        <w:t xml:space="preserve">унок </w:t>
      </w:r>
      <w:r>
        <w:t>2).</w:t>
      </w:r>
    </w:p>
    <w:p w14:paraId="0CBFAEE1" w14:textId="77777777" w:rsidR="00340814" w:rsidRDefault="00340814" w:rsidP="00B3041C">
      <w:pPr>
        <w:spacing w:after="0" w:line="360" w:lineRule="auto"/>
        <w:ind w:firstLine="709"/>
        <w:contextualSpacing/>
        <w:jc w:val="both"/>
      </w:pPr>
    </w:p>
    <w:p w14:paraId="12FAB82D" w14:textId="478497FE" w:rsidR="00450C1D" w:rsidRDefault="00450C1D" w:rsidP="00450C1D">
      <w:pPr>
        <w:spacing w:after="0" w:line="360" w:lineRule="auto"/>
        <w:contextualSpacing/>
        <w:jc w:val="center"/>
      </w:pPr>
      <w:r>
        <w:rPr>
          <w:noProof/>
          <w:lang w:eastAsia="ru-RU"/>
        </w:rPr>
        <w:drawing>
          <wp:inline distT="0" distB="0" distL="0" distR="0" wp14:anchorId="44C7BE85" wp14:editId="6F26704F">
            <wp:extent cx="5486400" cy="4241800"/>
            <wp:effectExtent l="0" t="0" r="0" b="6350"/>
            <wp:docPr id="1167041095"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16A0D60" w14:textId="3E5304C8" w:rsidR="000A1A3E" w:rsidRDefault="000A1A3E" w:rsidP="00340814">
      <w:pPr>
        <w:spacing w:after="0" w:line="240" w:lineRule="auto"/>
        <w:contextualSpacing/>
        <w:jc w:val="center"/>
      </w:pPr>
      <w:r>
        <w:t>Рисунок 2 – Понятие социальной безопасности в зависимости от объекта</w:t>
      </w:r>
      <w:r w:rsidR="00340814">
        <w:t xml:space="preserve"> (составлено автором по </w:t>
      </w:r>
      <w:r w:rsidR="00340814">
        <w:sym w:font="Symbol" w:char="F05B"/>
      </w:r>
      <w:r w:rsidR="00340814">
        <w:t>44</w:t>
      </w:r>
      <w:r w:rsidR="00340814">
        <w:sym w:font="Symbol" w:char="F05D"/>
      </w:r>
      <w:r w:rsidR="00340814">
        <w:t>)</w:t>
      </w:r>
    </w:p>
    <w:p w14:paraId="72449976" w14:textId="77777777" w:rsidR="000A1A3E" w:rsidRDefault="000A1A3E" w:rsidP="00450C1D">
      <w:pPr>
        <w:spacing w:after="0" w:line="360" w:lineRule="auto"/>
        <w:contextualSpacing/>
        <w:jc w:val="center"/>
      </w:pPr>
    </w:p>
    <w:p w14:paraId="2C1E1E68" w14:textId="22CC8E42" w:rsidR="000A1A3E" w:rsidRDefault="000A1A3E" w:rsidP="000A1A3E">
      <w:pPr>
        <w:spacing w:after="0" w:line="360" w:lineRule="auto"/>
        <w:ind w:firstLine="709"/>
        <w:contextualSpacing/>
        <w:jc w:val="both"/>
      </w:pPr>
      <w:r>
        <w:t>Субъектом социальной безопасности является система государственной</w:t>
      </w:r>
      <w:r w:rsidR="00340814">
        <w:t>, региональной и муниципальной социальной политики,</w:t>
      </w:r>
      <w:r>
        <w:t xml:space="preserve"> общественной социальной безопасности, т.е. комплекс государственных</w:t>
      </w:r>
      <w:r w:rsidR="00340814">
        <w:t>, региональных и муниципальных</w:t>
      </w:r>
      <w:r>
        <w:t xml:space="preserve"> институтов и самостоятельных групп, организаций, центров, </w:t>
      </w:r>
      <w:r>
        <w:lastRenderedPageBreak/>
        <w:t>движений, объединений и партий, самих граждан, которые участвуют в обеспечении социальной безопасности</w:t>
      </w:r>
      <w:r w:rsidR="00BF3B02">
        <w:t xml:space="preserve"> </w:t>
      </w:r>
      <w:r w:rsidR="00BF3B02">
        <w:sym w:font="Symbol" w:char="F05B"/>
      </w:r>
      <w:r w:rsidR="00BF3B02">
        <w:t>40, с.215</w:t>
      </w:r>
      <w:r w:rsidR="00BF3B02">
        <w:sym w:font="Symbol" w:char="F05D"/>
      </w:r>
      <w:r>
        <w:t>.</w:t>
      </w:r>
    </w:p>
    <w:p w14:paraId="1FD6C09F" w14:textId="0D5E03A7" w:rsidR="00B3041C" w:rsidRDefault="00B3041C" w:rsidP="00B3041C">
      <w:pPr>
        <w:spacing w:after="0" w:line="360" w:lineRule="auto"/>
        <w:ind w:firstLine="709"/>
        <w:contextualSpacing/>
        <w:jc w:val="both"/>
      </w:pPr>
      <w:r>
        <w:t>Основные компоненты обеспечения социальной безопасности в России включают следующие параметры (рис</w:t>
      </w:r>
      <w:r w:rsidR="00340814">
        <w:t xml:space="preserve">унок </w:t>
      </w:r>
      <w:r w:rsidR="000A1A3E">
        <w:t>3</w:t>
      </w:r>
      <w:r>
        <w:t>):</w:t>
      </w:r>
    </w:p>
    <w:p w14:paraId="78722911" w14:textId="77777777" w:rsidR="00450C1D" w:rsidRDefault="00450C1D" w:rsidP="00B3041C">
      <w:pPr>
        <w:spacing w:after="0" w:line="360" w:lineRule="auto"/>
        <w:ind w:firstLine="709"/>
        <w:contextualSpacing/>
        <w:jc w:val="both"/>
      </w:pPr>
    </w:p>
    <w:p w14:paraId="0CA85EEB" w14:textId="71A40140" w:rsidR="00B3041C" w:rsidRDefault="00B3041C" w:rsidP="00B3041C">
      <w:pPr>
        <w:spacing w:after="0" w:line="360" w:lineRule="auto"/>
        <w:contextualSpacing/>
        <w:jc w:val="center"/>
      </w:pPr>
      <w:r>
        <w:rPr>
          <w:noProof/>
          <w:lang w:eastAsia="ru-RU"/>
        </w:rPr>
        <w:drawing>
          <wp:inline distT="0" distB="0" distL="0" distR="0" wp14:anchorId="3BD0FA99" wp14:editId="435AC5F2">
            <wp:extent cx="5486400" cy="4889500"/>
            <wp:effectExtent l="0" t="38100" r="19050" b="63500"/>
            <wp:docPr id="1332774667"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77C1DE3D" w14:textId="31BA5320" w:rsidR="00B3041C" w:rsidRDefault="00B3041C" w:rsidP="00340814">
      <w:pPr>
        <w:spacing w:after="0" w:line="240" w:lineRule="auto"/>
        <w:contextualSpacing/>
        <w:jc w:val="center"/>
      </w:pPr>
      <w:r>
        <w:t xml:space="preserve">Рисунок </w:t>
      </w:r>
      <w:r w:rsidR="000A1A3E">
        <w:t>3</w:t>
      </w:r>
      <w:r>
        <w:t xml:space="preserve"> – Компоненты </w:t>
      </w:r>
      <w:r w:rsidRPr="00B3041C">
        <w:t>обеспечения социальной безопасности в России</w:t>
      </w:r>
      <w:r w:rsidR="00340814">
        <w:t xml:space="preserve"> (составлено автором по </w:t>
      </w:r>
      <w:r w:rsidR="00340814">
        <w:sym w:font="Symbol" w:char="F05B"/>
      </w:r>
      <w:r w:rsidR="00340814">
        <w:t>40</w:t>
      </w:r>
      <w:r w:rsidR="00340814">
        <w:sym w:font="Symbol" w:char="F05D"/>
      </w:r>
      <w:r w:rsidR="00340814">
        <w:t>)</w:t>
      </w:r>
    </w:p>
    <w:p w14:paraId="2B9F13F5" w14:textId="77777777" w:rsidR="00450C1D" w:rsidRDefault="00450C1D" w:rsidP="00B3041C">
      <w:pPr>
        <w:spacing w:after="0" w:line="360" w:lineRule="auto"/>
        <w:ind w:firstLine="709"/>
        <w:contextualSpacing/>
        <w:jc w:val="both"/>
      </w:pPr>
    </w:p>
    <w:p w14:paraId="0DFA33B3" w14:textId="70CCE545" w:rsidR="00245DCF" w:rsidRDefault="00B3041C" w:rsidP="00B3041C">
      <w:pPr>
        <w:spacing w:after="0" w:line="360" w:lineRule="auto"/>
        <w:ind w:firstLine="709"/>
        <w:contextualSpacing/>
        <w:jc w:val="both"/>
      </w:pPr>
      <w:r>
        <w:t>Обеспечение социальной безопасности в России остается важной задачей государственной политики</w:t>
      </w:r>
      <w:r w:rsidR="00340814">
        <w:t xml:space="preserve"> на всех уровнях власти</w:t>
      </w:r>
      <w:r>
        <w:t>, и множество программ и мероприятий направлены на улучшение условий жизни и социального благополучия граждан</w:t>
      </w:r>
      <w:r w:rsidR="00340814">
        <w:t xml:space="preserve"> на государственном, региональном и муниципальном уровнях</w:t>
      </w:r>
      <w:r>
        <w:t>.</w:t>
      </w:r>
    </w:p>
    <w:p w14:paraId="40DD1FD8" w14:textId="38C2F2F6" w:rsidR="00B3041C" w:rsidRDefault="00DE7580" w:rsidP="00B3041C">
      <w:pPr>
        <w:spacing w:after="0" w:line="360" w:lineRule="auto"/>
        <w:ind w:firstLine="709"/>
        <w:contextualSpacing/>
        <w:jc w:val="both"/>
      </w:pPr>
      <w:r>
        <w:lastRenderedPageBreak/>
        <w:t>Она</w:t>
      </w:r>
      <w:r w:rsidR="00B3041C">
        <w:t xml:space="preserve"> зависит от </w:t>
      </w:r>
      <w:r>
        <w:t>множества</w:t>
      </w:r>
      <w:r w:rsidR="00B3041C">
        <w:t xml:space="preserve"> факторов и критериев, которые </w:t>
      </w:r>
      <w:r>
        <w:t>подразумевает как</w:t>
      </w:r>
      <w:r w:rsidR="00B3041C">
        <w:t xml:space="preserve"> экономические, так и социальные аспекты. </w:t>
      </w:r>
      <w:r>
        <w:t>Представим</w:t>
      </w:r>
      <w:r w:rsidR="00B3041C">
        <w:t xml:space="preserve"> некоторые</w:t>
      </w:r>
      <w:r>
        <w:t>,</w:t>
      </w:r>
      <w:r w:rsidR="00B3041C">
        <w:t xml:space="preserve"> </w:t>
      </w:r>
      <w:r>
        <w:t>наиболее важные</w:t>
      </w:r>
      <w:r w:rsidR="00B3041C">
        <w:t xml:space="preserve"> критери</w:t>
      </w:r>
      <w:r>
        <w:t>и</w:t>
      </w:r>
      <w:r w:rsidR="00B3041C">
        <w:t xml:space="preserve"> и мероприяти</w:t>
      </w:r>
      <w:r>
        <w:t>я</w:t>
      </w:r>
      <w:r w:rsidR="00B3041C">
        <w:t xml:space="preserve">, </w:t>
      </w:r>
      <w:r>
        <w:t xml:space="preserve">которые </w:t>
      </w:r>
      <w:r w:rsidR="00B3041C">
        <w:t>направлен</w:t>
      </w:r>
      <w:r>
        <w:t>ы</w:t>
      </w:r>
      <w:r w:rsidR="00B3041C">
        <w:t xml:space="preserve"> на обеспечение социальной безопасности в России</w:t>
      </w:r>
      <w:r w:rsidR="00BF3B02">
        <w:t xml:space="preserve"> </w:t>
      </w:r>
      <w:r w:rsidR="00BF3B02">
        <w:sym w:font="Symbol" w:char="F05B"/>
      </w:r>
      <w:r w:rsidR="00BF3B02">
        <w:t>43, с.89-92-6</w:t>
      </w:r>
      <w:r w:rsidR="00BF3B02">
        <w:sym w:font="Symbol" w:char="F05D"/>
      </w:r>
      <w:r w:rsidR="00B3041C">
        <w:t>:</w:t>
      </w:r>
    </w:p>
    <w:p w14:paraId="7EC3BDF7" w14:textId="44CA298B" w:rsidR="00B3041C" w:rsidRDefault="00B3041C" w:rsidP="00DE7580">
      <w:pPr>
        <w:pStyle w:val="a6"/>
        <w:numPr>
          <w:ilvl w:val="0"/>
          <w:numId w:val="4"/>
        </w:numPr>
        <w:spacing w:after="0" w:line="360" w:lineRule="auto"/>
        <w:ind w:left="0" w:firstLine="709"/>
        <w:jc w:val="both"/>
      </w:pPr>
      <w:r>
        <w:t xml:space="preserve">Экономическая стабильность: </w:t>
      </w:r>
      <w:r w:rsidR="00DE7580">
        <w:t>подразумевает наличие с</w:t>
      </w:r>
      <w:r>
        <w:t>табильност</w:t>
      </w:r>
      <w:r w:rsidR="00DE7580">
        <w:t>и</w:t>
      </w:r>
      <w:r>
        <w:t xml:space="preserve"> экономики, </w:t>
      </w:r>
      <w:r w:rsidR="00DE7580">
        <w:t xml:space="preserve">которая </w:t>
      </w:r>
      <w:r>
        <w:t>включа</w:t>
      </w:r>
      <w:r w:rsidR="00DE7580">
        <w:t>ет</w:t>
      </w:r>
      <w:r>
        <w:t xml:space="preserve"> контроль инфляции и уровень безработицы</w:t>
      </w:r>
      <w:r w:rsidR="00DE7580">
        <w:t>. Данный критерий</w:t>
      </w:r>
      <w:r>
        <w:t xml:space="preserve"> играет важную роль в обеспечении социальной безопасности</w:t>
      </w:r>
      <w:r w:rsidR="00DE7580">
        <w:t xml:space="preserve"> граждан России</w:t>
      </w:r>
      <w:r>
        <w:t>. Экономический рост способствует увеличению рабочих мест и доходов граждан.</w:t>
      </w:r>
    </w:p>
    <w:p w14:paraId="72F841BF" w14:textId="22D66018" w:rsidR="00B3041C" w:rsidRDefault="00B3041C" w:rsidP="00DE7580">
      <w:pPr>
        <w:pStyle w:val="a6"/>
        <w:numPr>
          <w:ilvl w:val="0"/>
          <w:numId w:val="4"/>
        </w:numPr>
        <w:spacing w:after="0" w:line="360" w:lineRule="auto"/>
        <w:ind w:left="0" w:firstLine="709"/>
        <w:jc w:val="both"/>
      </w:pPr>
      <w:r>
        <w:t xml:space="preserve">Социальная поддержка: </w:t>
      </w:r>
      <w:r w:rsidR="00DE7580">
        <w:t>подразумевает</w:t>
      </w:r>
      <w:r>
        <w:t xml:space="preserve"> предоставл</w:t>
      </w:r>
      <w:r w:rsidR="00DE7580">
        <w:t>ение</w:t>
      </w:r>
      <w:r>
        <w:t xml:space="preserve"> различны</w:t>
      </w:r>
      <w:r w:rsidR="00DE7580">
        <w:t>х</w:t>
      </w:r>
      <w:r>
        <w:t xml:space="preserve"> </w:t>
      </w:r>
      <w:r w:rsidR="00DE7580">
        <w:t xml:space="preserve">государственных </w:t>
      </w:r>
      <w:r>
        <w:t>форм социальной поддержки</w:t>
      </w:r>
      <w:r w:rsidR="00DE7580">
        <w:t>.</w:t>
      </w:r>
      <w:r>
        <w:t xml:space="preserve"> </w:t>
      </w:r>
      <w:r w:rsidR="00DE7580">
        <w:t>Подразумевает назначение</w:t>
      </w:r>
      <w:r>
        <w:t xml:space="preserve"> пенсии, пособия по безработице, материнский капитал и другие выплаты для семей и граждан, </w:t>
      </w:r>
      <w:r w:rsidR="00DE7580">
        <w:t>которые оказались</w:t>
      </w:r>
      <w:r>
        <w:t xml:space="preserve"> в трудной жизненной ситуации.</w:t>
      </w:r>
    </w:p>
    <w:p w14:paraId="2F408728" w14:textId="21FD5A95" w:rsidR="00B3041C" w:rsidRDefault="00B3041C" w:rsidP="00DE7580">
      <w:pPr>
        <w:pStyle w:val="a6"/>
        <w:numPr>
          <w:ilvl w:val="0"/>
          <w:numId w:val="4"/>
        </w:numPr>
        <w:spacing w:after="0" w:line="360" w:lineRule="auto"/>
        <w:ind w:left="0" w:firstLine="709"/>
        <w:jc w:val="both"/>
      </w:pPr>
      <w:r>
        <w:t xml:space="preserve">Здравоохранение и образование: </w:t>
      </w:r>
      <w:r w:rsidR="00DE7580">
        <w:t>о</w:t>
      </w:r>
      <w:r>
        <w:t>беспечение доступа к качественной медицинской помощи и образованию</w:t>
      </w:r>
      <w:r w:rsidR="00DE7580">
        <w:t>. Этот критерий также</w:t>
      </w:r>
      <w:r>
        <w:t xml:space="preserve"> является важным для социальной безопасности. Государственные </w:t>
      </w:r>
      <w:r w:rsidR="00340814">
        <w:t xml:space="preserve">и региональные </w:t>
      </w:r>
      <w:r>
        <w:t>программы в сфере здравоохранения и образования способствуют улучшению качества жизни граждан.</w:t>
      </w:r>
    </w:p>
    <w:p w14:paraId="333326DE" w14:textId="3E31CABF" w:rsidR="00B3041C" w:rsidRDefault="00B3041C" w:rsidP="00DE7580">
      <w:pPr>
        <w:pStyle w:val="a6"/>
        <w:numPr>
          <w:ilvl w:val="0"/>
          <w:numId w:val="4"/>
        </w:numPr>
        <w:spacing w:after="0" w:line="360" w:lineRule="auto"/>
        <w:ind w:left="0" w:firstLine="709"/>
        <w:jc w:val="both"/>
      </w:pPr>
      <w:r>
        <w:t xml:space="preserve">Жилье: </w:t>
      </w:r>
      <w:r w:rsidR="00DE7580">
        <w:t>наличие д</w:t>
      </w:r>
      <w:r>
        <w:t>оступно</w:t>
      </w:r>
      <w:r w:rsidR="00DE7580">
        <w:t>го</w:t>
      </w:r>
      <w:r>
        <w:t xml:space="preserve"> и качественно</w:t>
      </w:r>
      <w:r w:rsidR="00DE7580">
        <w:t>го</w:t>
      </w:r>
      <w:r>
        <w:t xml:space="preserve"> жиль</w:t>
      </w:r>
      <w:r w:rsidR="00DE7580">
        <w:t>я</w:t>
      </w:r>
      <w:r>
        <w:t xml:space="preserve"> </w:t>
      </w:r>
      <w:r w:rsidR="00DE7580">
        <w:t>– это</w:t>
      </w:r>
      <w:r>
        <w:t xml:space="preserve"> важн</w:t>
      </w:r>
      <w:r w:rsidR="00DE7580">
        <w:t>ейший</w:t>
      </w:r>
      <w:r>
        <w:t xml:space="preserve"> аспект социальной безопасности. Правительство России разрабатывает </w:t>
      </w:r>
      <w:r w:rsidR="00DE7580">
        <w:t xml:space="preserve">множество </w:t>
      </w:r>
      <w:r>
        <w:t>программ по улучшению жилищных условий и поддержке молодых семей при покупке или аренде жилья</w:t>
      </w:r>
      <w:r w:rsidR="00340814">
        <w:t>, а воплощаются они на региональном уровне</w:t>
      </w:r>
      <w:r>
        <w:t>.</w:t>
      </w:r>
    </w:p>
    <w:p w14:paraId="2001D1D2" w14:textId="28B28F27" w:rsidR="00B3041C" w:rsidRDefault="00B3041C" w:rsidP="00DE7580">
      <w:pPr>
        <w:pStyle w:val="a6"/>
        <w:numPr>
          <w:ilvl w:val="0"/>
          <w:numId w:val="4"/>
        </w:numPr>
        <w:spacing w:after="0" w:line="360" w:lineRule="auto"/>
        <w:ind w:left="0" w:firstLine="709"/>
        <w:jc w:val="both"/>
      </w:pPr>
      <w:r>
        <w:t xml:space="preserve">Занятость: </w:t>
      </w:r>
      <w:r w:rsidR="00DE7580">
        <w:t>с</w:t>
      </w:r>
      <w:r>
        <w:t>оздание рабочих мест и содействие занятости населения способствует уменьшению бедности и социальной напряженности</w:t>
      </w:r>
      <w:r w:rsidR="00C346EE">
        <w:t xml:space="preserve"> в обществе</w:t>
      </w:r>
      <w:r>
        <w:t>.</w:t>
      </w:r>
    </w:p>
    <w:p w14:paraId="7511D22B" w14:textId="6B25EC7D" w:rsidR="00B3041C" w:rsidRDefault="00B3041C" w:rsidP="00DE7580">
      <w:pPr>
        <w:pStyle w:val="a6"/>
        <w:numPr>
          <w:ilvl w:val="0"/>
          <w:numId w:val="4"/>
        </w:numPr>
        <w:spacing w:after="0" w:line="360" w:lineRule="auto"/>
        <w:ind w:left="0" w:firstLine="709"/>
        <w:jc w:val="both"/>
      </w:pPr>
      <w:r>
        <w:t xml:space="preserve">Социальная защита уязвимых групп: </w:t>
      </w:r>
      <w:r w:rsidR="00C346EE">
        <w:t>еще один в</w:t>
      </w:r>
      <w:r>
        <w:t>ажн</w:t>
      </w:r>
      <w:r w:rsidR="00C346EE">
        <w:t>ейший</w:t>
      </w:r>
      <w:r>
        <w:t xml:space="preserve"> критери</w:t>
      </w:r>
      <w:r w:rsidR="00C346EE">
        <w:t>й</w:t>
      </w:r>
      <w:r>
        <w:t xml:space="preserve"> социальной безопасности </w:t>
      </w:r>
      <w:r w:rsidR="00C346EE">
        <w:t>– это</w:t>
      </w:r>
      <w:r>
        <w:t xml:space="preserve"> защита уязвимых групп населения, </w:t>
      </w:r>
      <w:r>
        <w:lastRenderedPageBreak/>
        <w:t>таких как дети, пожилые люди, инвалиды, и лица, находящиеся в социальном уязвимом положении.</w:t>
      </w:r>
    </w:p>
    <w:p w14:paraId="127268BE" w14:textId="0DD8B4C7" w:rsidR="00B3041C" w:rsidRDefault="00B3041C" w:rsidP="00DE7580">
      <w:pPr>
        <w:pStyle w:val="a6"/>
        <w:numPr>
          <w:ilvl w:val="0"/>
          <w:numId w:val="4"/>
        </w:numPr>
        <w:spacing w:after="0" w:line="360" w:lineRule="auto"/>
        <w:ind w:left="0" w:firstLine="709"/>
        <w:jc w:val="both"/>
      </w:pPr>
      <w:r>
        <w:t xml:space="preserve">Борьба с коррупцией и правопорядком: </w:t>
      </w:r>
      <w:r w:rsidR="00C346EE">
        <w:t>разработка э</w:t>
      </w:r>
      <w:r>
        <w:t>ффективны</w:t>
      </w:r>
      <w:r w:rsidR="00C346EE">
        <w:t>х</w:t>
      </w:r>
      <w:r>
        <w:t xml:space="preserve"> мер по борьбе с коррупцией и обеспечению правопорядка</w:t>
      </w:r>
      <w:r w:rsidR="00C346EE">
        <w:t>,</w:t>
      </w:r>
      <w:r>
        <w:t xml:space="preserve"> </w:t>
      </w:r>
      <w:r w:rsidR="00C346EE">
        <w:t>направленных на</w:t>
      </w:r>
      <w:r>
        <w:t xml:space="preserve"> обеспечени</w:t>
      </w:r>
      <w:r w:rsidR="00C346EE">
        <w:t>е</w:t>
      </w:r>
      <w:r>
        <w:t xml:space="preserve"> социальной безопасности, </w:t>
      </w:r>
      <w:r w:rsidR="00C346EE">
        <w:t>что связано с</w:t>
      </w:r>
      <w:r>
        <w:t xml:space="preserve"> уменьш</w:t>
      </w:r>
      <w:r w:rsidR="00C346EE">
        <w:t>ением</w:t>
      </w:r>
      <w:r>
        <w:t xml:space="preserve"> негативно</w:t>
      </w:r>
      <w:r w:rsidR="00C346EE">
        <w:t xml:space="preserve">го </w:t>
      </w:r>
      <w:r>
        <w:t>воздействи</w:t>
      </w:r>
      <w:r w:rsidR="00C346EE">
        <w:t>я</w:t>
      </w:r>
      <w:r>
        <w:t xml:space="preserve"> на экономику и общество.</w:t>
      </w:r>
    </w:p>
    <w:p w14:paraId="1EEE130C" w14:textId="60ED81F0" w:rsidR="00B3041C" w:rsidRDefault="00B3041C" w:rsidP="00DE7580">
      <w:pPr>
        <w:pStyle w:val="a6"/>
        <w:numPr>
          <w:ilvl w:val="0"/>
          <w:numId w:val="4"/>
        </w:numPr>
        <w:spacing w:after="0" w:line="360" w:lineRule="auto"/>
        <w:ind w:left="0" w:firstLine="709"/>
        <w:jc w:val="both"/>
      </w:pPr>
      <w:r>
        <w:t xml:space="preserve">Развитие инфраструктуры: </w:t>
      </w:r>
      <w:r w:rsidR="00C346EE">
        <w:t>организация и</w:t>
      </w:r>
      <w:r>
        <w:t>нфраструктурны</w:t>
      </w:r>
      <w:r w:rsidR="00C346EE">
        <w:t>х</w:t>
      </w:r>
      <w:r>
        <w:t xml:space="preserve"> проект</w:t>
      </w:r>
      <w:r w:rsidR="00C346EE">
        <w:t>ов</w:t>
      </w:r>
      <w:r>
        <w:t>, таки</w:t>
      </w:r>
      <w:r w:rsidR="00C346EE">
        <w:t>х</w:t>
      </w:r>
      <w:r>
        <w:t xml:space="preserve"> как строительство дорог, железных дорог, аэропортов, и других объектов, </w:t>
      </w:r>
      <w:r w:rsidR="00C346EE">
        <w:t>направленных на развитие</w:t>
      </w:r>
      <w:r>
        <w:t xml:space="preserve"> регионов и улучшени</w:t>
      </w:r>
      <w:r w:rsidR="00C346EE">
        <w:t>е</w:t>
      </w:r>
      <w:r>
        <w:t xml:space="preserve"> качества жизни.</w:t>
      </w:r>
    </w:p>
    <w:p w14:paraId="5235FAC8" w14:textId="12CCA6AB" w:rsidR="00B3041C" w:rsidRDefault="00B3041C" w:rsidP="00DE7580">
      <w:pPr>
        <w:pStyle w:val="a6"/>
        <w:numPr>
          <w:ilvl w:val="0"/>
          <w:numId w:val="4"/>
        </w:numPr>
        <w:spacing w:after="0" w:line="360" w:lineRule="auto"/>
        <w:ind w:left="0" w:firstLine="709"/>
        <w:jc w:val="both"/>
      </w:pPr>
      <w:r>
        <w:t xml:space="preserve">Общественная стабильность: </w:t>
      </w:r>
      <w:r w:rsidR="00C346EE">
        <w:t>разработка м</w:t>
      </w:r>
      <w:r>
        <w:t>ер по укреплению общественной стабильности и предотвращени</w:t>
      </w:r>
      <w:r w:rsidR="00C346EE">
        <w:t>я</w:t>
      </w:r>
      <w:r>
        <w:t xml:space="preserve"> межэтнических и социальных конфликтов</w:t>
      </w:r>
      <w:r w:rsidR="00C346EE">
        <w:t>. Этот критерий</w:t>
      </w:r>
      <w:r>
        <w:t xml:space="preserve"> важ</w:t>
      </w:r>
      <w:r w:rsidR="00C346EE">
        <w:t>ен</w:t>
      </w:r>
      <w:r>
        <w:t xml:space="preserve"> для обеспечения социальной безопасности.</w:t>
      </w:r>
    </w:p>
    <w:p w14:paraId="41E44144" w14:textId="72423257" w:rsidR="00B3041C" w:rsidRDefault="00B3041C" w:rsidP="00DE7580">
      <w:pPr>
        <w:pStyle w:val="a6"/>
        <w:numPr>
          <w:ilvl w:val="0"/>
          <w:numId w:val="4"/>
        </w:numPr>
        <w:spacing w:after="0" w:line="360" w:lineRule="auto"/>
        <w:ind w:left="0" w:firstLine="709"/>
        <w:jc w:val="both"/>
      </w:pPr>
      <w:r>
        <w:t xml:space="preserve">Экологическая безопасность: </w:t>
      </w:r>
      <w:r w:rsidR="00C346EE">
        <w:t>подразумевает з</w:t>
      </w:r>
      <w:r>
        <w:t>ащит</w:t>
      </w:r>
      <w:r w:rsidR="00C346EE">
        <w:t>у</w:t>
      </w:r>
      <w:r>
        <w:t xml:space="preserve"> окружающей среды и экологическ</w:t>
      </w:r>
      <w:r w:rsidR="00C346EE">
        <w:t>ую</w:t>
      </w:r>
      <w:r>
        <w:t xml:space="preserve"> устойчивость</w:t>
      </w:r>
      <w:r w:rsidR="00C346EE">
        <w:t>, которые</w:t>
      </w:r>
      <w:r>
        <w:t xml:space="preserve"> играют роль в обеспечении долгосрочной социальной безопасности.</w:t>
      </w:r>
    </w:p>
    <w:p w14:paraId="0ABFF24E" w14:textId="253D9E63" w:rsidR="00B3041C" w:rsidRDefault="00C346EE" w:rsidP="00B3041C">
      <w:pPr>
        <w:spacing w:after="0" w:line="360" w:lineRule="auto"/>
        <w:ind w:firstLine="709"/>
        <w:contextualSpacing/>
        <w:jc w:val="both"/>
      </w:pPr>
      <w:r>
        <w:t>Необходимо отметить, что представленные</w:t>
      </w:r>
      <w:r w:rsidR="00B3041C">
        <w:t xml:space="preserve"> критерии и мероприятия </w:t>
      </w:r>
      <w:r>
        <w:t>должны</w:t>
      </w:r>
      <w:r w:rsidR="00B3041C">
        <w:t xml:space="preserve"> меняться с течением времени</w:t>
      </w:r>
      <w:r>
        <w:t>, т.к. перед Россией постоянно возникают все</w:t>
      </w:r>
      <w:r w:rsidR="00B3041C">
        <w:t xml:space="preserve"> </w:t>
      </w:r>
      <w:r>
        <w:t>новые</w:t>
      </w:r>
      <w:r w:rsidR="00B3041C">
        <w:t xml:space="preserve"> вызов</w:t>
      </w:r>
      <w:r>
        <w:t>ы, преодоление которых</w:t>
      </w:r>
      <w:r w:rsidR="00B3041C">
        <w:t xml:space="preserve"> </w:t>
      </w:r>
      <w:r>
        <w:t>является необходимым условием социальной безопасности населения государства</w:t>
      </w:r>
      <w:r w:rsidR="00B3041C">
        <w:t>.</w:t>
      </w:r>
      <w:r w:rsidR="00340814">
        <w:t xml:space="preserve"> Для этого на государственном уровне разрабатываются национальные проекты и программы развития, на основании которых региональные власти строят свою социальную политику.</w:t>
      </w:r>
    </w:p>
    <w:p w14:paraId="1029B01F" w14:textId="1DCFE449" w:rsidR="000B3BAB" w:rsidRDefault="000B3BAB" w:rsidP="00B3041C">
      <w:pPr>
        <w:spacing w:after="0" w:line="360" w:lineRule="auto"/>
        <w:ind w:firstLine="709"/>
        <w:contextualSpacing/>
        <w:jc w:val="both"/>
      </w:pPr>
      <w:r w:rsidRPr="000B3BAB">
        <w:t>Таким образом, для сохранения социальной безопасности необходимо определение приоритетов в обеспечении безопасности жизнедеятельности населения страны.</w:t>
      </w:r>
    </w:p>
    <w:p w14:paraId="110C22FD" w14:textId="6C4AE46A" w:rsidR="00450C1D" w:rsidRDefault="00450C1D" w:rsidP="00B3041C">
      <w:pPr>
        <w:spacing w:after="0" w:line="360" w:lineRule="auto"/>
        <w:ind w:firstLine="709"/>
        <w:contextualSpacing/>
        <w:jc w:val="both"/>
      </w:pPr>
      <w:r>
        <w:t xml:space="preserve">Для сохранения социальной безопасности </w:t>
      </w:r>
      <w:r w:rsidR="00340814">
        <w:t xml:space="preserve">на всех уровнях государственного и регионального управления </w:t>
      </w:r>
      <w:r>
        <w:t>необходимо соблюдение следующих условий (рис</w:t>
      </w:r>
      <w:r w:rsidR="00340814">
        <w:t xml:space="preserve">унок </w:t>
      </w:r>
      <w:r w:rsidR="000A1A3E">
        <w:t>4</w:t>
      </w:r>
      <w:r>
        <w:t>).</w:t>
      </w:r>
    </w:p>
    <w:p w14:paraId="1537A29F" w14:textId="24C6627C" w:rsidR="00450C1D" w:rsidRDefault="00450C1D" w:rsidP="00450C1D">
      <w:pPr>
        <w:spacing w:after="0" w:line="360" w:lineRule="auto"/>
        <w:contextualSpacing/>
        <w:jc w:val="center"/>
      </w:pPr>
      <w:r>
        <w:rPr>
          <w:noProof/>
          <w:lang w:eastAsia="ru-RU"/>
        </w:rPr>
        <w:lastRenderedPageBreak/>
        <w:drawing>
          <wp:inline distT="0" distB="0" distL="0" distR="0" wp14:anchorId="69BCFA6C" wp14:editId="6F4DA2B6">
            <wp:extent cx="5486400" cy="3371850"/>
            <wp:effectExtent l="19050" t="0" r="19050" b="38100"/>
            <wp:docPr id="515889235"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1A96F93C" w14:textId="77777777" w:rsidR="005F59C4" w:rsidRDefault="00450C1D" w:rsidP="00340814">
      <w:pPr>
        <w:spacing w:after="0" w:line="240" w:lineRule="auto"/>
        <w:contextualSpacing/>
        <w:jc w:val="center"/>
      </w:pPr>
      <w:r>
        <w:t xml:space="preserve">Рисунок </w:t>
      </w:r>
      <w:r w:rsidR="000A1A3E">
        <w:t>4</w:t>
      </w:r>
      <w:r>
        <w:t xml:space="preserve"> – Условия сохранения социальной безопасности</w:t>
      </w:r>
      <w:r w:rsidR="00340814">
        <w:t xml:space="preserve"> </w:t>
      </w:r>
    </w:p>
    <w:p w14:paraId="0A37BF45" w14:textId="17D9D397" w:rsidR="00450C1D" w:rsidRDefault="00340814" w:rsidP="00340814">
      <w:pPr>
        <w:spacing w:after="0" w:line="240" w:lineRule="auto"/>
        <w:contextualSpacing/>
        <w:jc w:val="center"/>
      </w:pPr>
      <w:r>
        <w:t xml:space="preserve">(составлено автором по </w:t>
      </w:r>
      <w:r>
        <w:sym w:font="Symbol" w:char="F05B"/>
      </w:r>
      <w:r>
        <w:t>45</w:t>
      </w:r>
      <w:r>
        <w:sym w:font="Symbol" w:char="F05D"/>
      </w:r>
      <w:r>
        <w:t>)</w:t>
      </w:r>
    </w:p>
    <w:p w14:paraId="6C08580B" w14:textId="77777777" w:rsidR="00450C1D" w:rsidRDefault="00450C1D" w:rsidP="00245DCF">
      <w:pPr>
        <w:spacing w:after="0" w:line="360" w:lineRule="auto"/>
        <w:ind w:firstLine="709"/>
        <w:contextualSpacing/>
        <w:jc w:val="both"/>
      </w:pPr>
    </w:p>
    <w:p w14:paraId="7FC70A43" w14:textId="4F975AF8" w:rsidR="003A4E73" w:rsidRDefault="003A4E73" w:rsidP="000A1A3E">
      <w:pPr>
        <w:spacing w:after="0" w:line="360" w:lineRule="auto"/>
        <w:ind w:firstLine="709"/>
        <w:contextualSpacing/>
        <w:jc w:val="both"/>
      </w:pPr>
      <w:r>
        <w:t xml:space="preserve">Качество жизни населения отличается в каждом конкретном регионе России. Для определения характеристики и качества жизни населения в каждом регионе, их динамики и определения среднего уровня по стране выявляют посредством использования рейтинговых оценок. Для этого определяют уровень индикаторов, рассчитываемым по статистическим данным: </w:t>
      </w:r>
      <w:r w:rsidRPr="003A4E73">
        <w:t>Росстат, Минздрав России, Минфин России, ЦБ РФ, други</w:t>
      </w:r>
      <w:r>
        <w:t>х</w:t>
      </w:r>
      <w:r w:rsidRPr="003A4E73">
        <w:t xml:space="preserve"> открыты</w:t>
      </w:r>
      <w:r>
        <w:t>х</w:t>
      </w:r>
      <w:r w:rsidRPr="003A4E73">
        <w:t xml:space="preserve"> источник</w:t>
      </w:r>
      <w:r>
        <w:t>ов</w:t>
      </w:r>
      <w:r w:rsidRPr="003A4E73">
        <w:t>.</w:t>
      </w:r>
    </w:p>
    <w:p w14:paraId="4D650776" w14:textId="7664B096" w:rsidR="003A4E73" w:rsidRDefault="003A4E73" w:rsidP="000A1A3E">
      <w:pPr>
        <w:spacing w:after="0" w:line="360" w:lineRule="auto"/>
        <w:ind w:firstLine="709"/>
        <w:contextualSpacing/>
        <w:jc w:val="both"/>
      </w:pPr>
      <w:r>
        <w:t xml:space="preserve">Всего существует 67 индикаторов, которые объединены в 11 групп, на основании которых рассчитывают </w:t>
      </w:r>
      <w:r w:rsidR="00DB01C8">
        <w:t>общий показатель, который отражает рейтинговую позицию</w:t>
      </w:r>
      <w:r>
        <w:t xml:space="preserve">, </w:t>
      </w:r>
      <w:r w:rsidR="00DB01C8">
        <w:t>на основании которой</w:t>
      </w:r>
      <w:r>
        <w:t xml:space="preserve"> </w:t>
      </w:r>
      <w:r w:rsidRPr="003A4E73">
        <w:t>оцен</w:t>
      </w:r>
      <w:r w:rsidR="00DB01C8">
        <w:t>ивают существующие</w:t>
      </w:r>
      <w:r w:rsidRPr="003A4E73">
        <w:t xml:space="preserve"> межрегиональны</w:t>
      </w:r>
      <w:r w:rsidR="00DB01C8">
        <w:t>е</w:t>
      </w:r>
      <w:r w:rsidRPr="003A4E73">
        <w:t xml:space="preserve"> различи</w:t>
      </w:r>
      <w:r w:rsidR="00DB01C8">
        <w:t>я</w:t>
      </w:r>
      <w:r w:rsidRPr="003A4E73">
        <w:t>.</w:t>
      </w:r>
    </w:p>
    <w:p w14:paraId="1FE46591" w14:textId="49CD6197" w:rsidR="000B3BAB" w:rsidRDefault="000B3BAB" w:rsidP="000A1A3E">
      <w:pPr>
        <w:spacing w:after="0" w:line="360" w:lineRule="auto"/>
        <w:ind w:firstLine="709"/>
        <w:contextualSpacing/>
        <w:jc w:val="both"/>
      </w:pPr>
      <w:r w:rsidRPr="000B3BAB">
        <w:t>П</w:t>
      </w:r>
      <w:r w:rsidR="00DB01C8">
        <w:t>о полученным показателям все</w:t>
      </w:r>
      <w:r w:rsidRPr="000B3BAB">
        <w:t xml:space="preserve"> субъект</w:t>
      </w:r>
      <w:r w:rsidR="00DB01C8">
        <w:t>ы</w:t>
      </w:r>
      <w:r w:rsidRPr="000B3BAB">
        <w:t xml:space="preserve"> РФ </w:t>
      </w:r>
      <w:r w:rsidR="00DB01C8">
        <w:t>ранжируют и распределяют по рейтинговым позициям</w:t>
      </w:r>
      <w:r w:rsidRPr="000B3BAB">
        <w:t>.</w:t>
      </w:r>
    </w:p>
    <w:p w14:paraId="11EDD2F1" w14:textId="71D9C172" w:rsidR="003A4E73" w:rsidRDefault="003A4E73" w:rsidP="000A1A3E">
      <w:pPr>
        <w:spacing w:after="0" w:line="360" w:lineRule="auto"/>
        <w:ind w:firstLine="709"/>
        <w:contextualSpacing/>
        <w:jc w:val="both"/>
      </w:pPr>
      <w:r>
        <w:t>Группы показателей рейтинга представлены на рисунке 5.</w:t>
      </w:r>
    </w:p>
    <w:p w14:paraId="49DF2CEC" w14:textId="0B0C4C8C" w:rsidR="003A4E73" w:rsidRDefault="003A4E73" w:rsidP="003A4E73">
      <w:pPr>
        <w:spacing w:after="0" w:line="360" w:lineRule="auto"/>
        <w:contextualSpacing/>
        <w:jc w:val="center"/>
      </w:pPr>
      <w:r>
        <w:rPr>
          <w:noProof/>
          <w:lang w:eastAsia="ru-RU"/>
        </w:rPr>
        <w:lastRenderedPageBreak/>
        <w:drawing>
          <wp:inline distT="0" distB="0" distL="0" distR="0" wp14:anchorId="23670E72" wp14:editId="66B28E65">
            <wp:extent cx="5486400" cy="6394450"/>
            <wp:effectExtent l="0" t="0" r="19050" b="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71E13BA5" w14:textId="26DC03EF" w:rsidR="003A4E73" w:rsidRDefault="003A4E73" w:rsidP="00A35B1E">
      <w:pPr>
        <w:spacing w:after="0" w:line="240" w:lineRule="auto"/>
        <w:contextualSpacing/>
        <w:jc w:val="center"/>
      </w:pPr>
      <w:r>
        <w:t xml:space="preserve">Рисунок 5 – Группы показателей рейтинга качества жизни населения регионов Российской Федерации (составлено автором по </w:t>
      </w:r>
      <w:r>
        <w:sym w:font="Symbol" w:char="F05B"/>
      </w:r>
      <w:r w:rsidR="00A35B1E">
        <w:t>46</w:t>
      </w:r>
      <w:r>
        <w:sym w:font="Symbol" w:char="F05D"/>
      </w:r>
      <w:r>
        <w:t>)</w:t>
      </w:r>
    </w:p>
    <w:p w14:paraId="298BEE4C" w14:textId="77777777" w:rsidR="003A4E73" w:rsidRDefault="003A4E73" w:rsidP="000A1A3E">
      <w:pPr>
        <w:spacing w:after="0" w:line="360" w:lineRule="auto"/>
        <w:ind w:firstLine="709"/>
        <w:contextualSpacing/>
        <w:jc w:val="both"/>
      </w:pPr>
    </w:p>
    <w:p w14:paraId="5CEE44C4" w14:textId="6AD596C8" w:rsidR="00A35B1E" w:rsidRDefault="00A35B1E" w:rsidP="00B14FD6">
      <w:pPr>
        <w:spacing w:after="0" w:line="360" w:lineRule="auto"/>
        <w:ind w:firstLine="709"/>
        <w:contextualSpacing/>
        <w:jc w:val="both"/>
        <w:rPr>
          <w:highlight w:val="yellow"/>
        </w:rPr>
      </w:pPr>
      <w:r>
        <w:t>Необходимо отметить, что все представленные группы показателей оказывают огромное влияние на социальную безопасность государства, одновременно являясь и показателями экономической безопасности государства, они имеют прямую зависимость друг от друга и оказывают непосредственное влияние на социально-экономическое развитие страны.</w:t>
      </w:r>
    </w:p>
    <w:p w14:paraId="5FE10A5D" w14:textId="704AA7B2" w:rsidR="000A1A3E" w:rsidRDefault="00A35B1E" w:rsidP="000A1A3E">
      <w:pPr>
        <w:spacing w:after="0" w:line="360" w:lineRule="auto"/>
        <w:ind w:firstLine="709"/>
        <w:contextualSpacing/>
        <w:jc w:val="both"/>
      </w:pPr>
      <w:r>
        <w:lastRenderedPageBreak/>
        <w:t>Р</w:t>
      </w:r>
      <w:r w:rsidR="000A1A3E">
        <w:t>азработка эффективной социальной политики</w:t>
      </w:r>
      <w:r>
        <w:t xml:space="preserve"> и на государственном, и на региональном уровне</w:t>
      </w:r>
      <w:r w:rsidR="000A1A3E">
        <w:t>, стратеги</w:t>
      </w:r>
      <w:r>
        <w:t>я</w:t>
      </w:r>
      <w:r w:rsidR="000A1A3E">
        <w:t xml:space="preserve"> развития государства</w:t>
      </w:r>
      <w:r>
        <w:t xml:space="preserve"> в целом</w:t>
      </w:r>
      <w:r w:rsidR="000A1A3E">
        <w:t>, концепци</w:t>
      </w:r>
      <w:r>
        <w:t>и</w:t>
      </w:r>
      <w:r w:rsidR="000A1A3E">
        <w:t xml:space="preserve"> и конкретны</w:t>
      </w:r>
      <w:r>
        <w:t>е</w:t>
      </w:r>
      <w:r w:rsidR="000A1A3E">
        <w:t xml:space="preserve"> программ</w:t>
      </w:r>
      <w:r>
        <w:t>ы</w:t>
      </w:r>
      <w:r w:rsidR="000A1A3E">
        <w:t xml:space="preserve"> развития общегосударственного сектора социальной сферы</w:t>
      </w:r>
      <w:r>
        <w:t xml:space="preserve"> – являются залогом успеха эффективного социально-экономического развития и достижения высокого уровня экономической безопасности страны</w:t>
      </w:r>
      <w:r w:rsidR="000A1A3E">
        <w:t>.</w:t>
      </w:r>
    </w:p>
    <w:p w14:paraId="340C7438" w14:textId="77777777" w:rsidR="00592FD7" w:rsidRDefault="008B7797" w:rsidP="000A1A3E">
      <w:pPr>
        <w:spacing w:after="0" w:line="360" w:lineRule="auto"/>
        <w:ind w:firstLine="709"/>
        <w:contextualSpacing/>
        <w:jc w:val="both"/>
      </w:pPr>
      <w:r>
        <w:t xml:space="preserve">Необходимо отметить, что для реализации защиты населения и обеспечения социальной безопасности необходимы финансовые ресурсы, которые поступают из всех уровней бюджетной системы, она формируется, в том числе, за счет доходов налоговой системы России. </w:t>
      </w:r>
    </w:p>
    <w:p w14:paraId="59F3D28B" w14:textId="375431EF" w:rsidR="008B7797" w:rsidRDefault="008B7797" w:rsidP="000A1A3E">
      <w:pPr>
        <w:spacing w:after="0" w:line="360" w:lineRule="auto"/>
        <w:ind w:firstLine="709"/>
        <w:contextualSpacing/>
        <w:jc w:val="both"/>
      </w:pPr>
      <w:r>
        <w:t>Следовательно, за счет налогов, поступающих в бюджет, осуществляется финансирование социальных программ, а налоговая система играет существенную роль в обеспечении социальной безопасности.</w:t>
      </w:r>
    </w:p>
    <w:p w14:paraId="10F6A0AF" w14:textId="77777777" w:rsidR="008B7797" w:rsidRDefault="008B7797" w:rsidP="000A1A3E">
      <w:pPr>
        <w:spacing w:after="0" w:line="360" w:lineRule="auto"/>
        <w:ind w:firstLine="709"/>
        <w:contextualSpacing/>
        <w:jc w:val="both"/>
      </w:pPr>
    </w:p>
    <w:p w14:paraId="11CBF8A5" w14:textId="5E913D9D" w:rsidR="001D3704" w:rsidRDefault="001D3704" w:rsidP="000B3BAB">
      <w:pPr>
        <w:pStyle w:val="1"/>
        <w:numPr>
          <w:ilvl w:val="1"/>
          <w:numId w:val="3"/>
        </w:numPr>
        <w:spacing w:before="0" w:line="360" w:lineRule="auto"/>
        <w:ind w:left="0" w:firstLine="709"/>
        <w:contextualSpacing/>
        <w:jc w:val="both"/>
        <w:rPr>
          <w:rFonts w:ascii="Times New Roman" w:eastAsia="Times New Roman" w:hAnsi="Times New Roman" w:cs="Times New Roman"/>
          <w:b/>
          <w:bCs/>
          <w:color w:val="auto"/>
          <w:sz w:val="28"/>
          <w:szCs w:val="28"/>
        </w:rPr>
      </w:pPr>
      <w:bookmarkStart w:id="32" w:name="_Toc155630943"/>
      <w:r w:rsidRPr="00F90D98">
        <w:rPr>
          <w:rFonts w:ascii="Times New Roman" w:eastAsia="Times New Roman" w:hAnsi="Times New Roman" w:cs="Times New Roman"/>
          <w:b/>
          <w:bCs/>
          <w:caps/>
          <w:color w:val="auto"/>
          <w:sz w:val="28"/>
          <w:szCs w:val="28"/>
        </w:rPr>
        <w:t>Н</w:t>
      </w:r>
      <w:r w:rsidRPr="00F90D98">
        <w:rPr>
          <w:rFonts w:ascii="Times New Roman" w:eastAsia="Times New Roman" w:hAnsi="Times New Roman" w:cs="Times New Roman"/>
          <w:b/>
          <w:bCs/>
          <w:color w:val="auto"/>
          <w:sz w:val="28"/>
          <w:szCs w:val="28"/>
        </w:rPr>
        <w:t xml:space="preserve">алоговая система, </w:t>
      </w:r>
      <w:r w:rsidR="007666A0" w:rsidRPr="00F90D98">
        <w:rPr>
          <w:rFonts w:ascii="Times New Roman" w:eastAsia="Times New Roman" w:hAnsi="Times New Roman" w:cs="Times New Roman"/>
          <w:b/>
          <w:bCs/>
          <w:color w:val="auto"/>
          <w:sz w:val="28"/>
          <w:szCs w:val="28"/>
        </w:rPr>
        <w:t>сущность, принципы, основные</w:t>
      </w:r>
      <w:r w:rsidRPr="00F90D98">
        <w:rPr>
          <w:rFonts w:ascii="Times New Roman" w:eastAsia="Times New Roman" w:hAnsi="Times New Roman" w:cs="Times New Roman"/>
          <w:b/>
          <w:bCs/>
          <w:color w:val="auto"/>
          <w:sz w:val="28"/>
          <w:szCs w:val="28"/>
        </w:rPr>
        <w:t xml:space="preserve"> элементы</w:t>
      </w:r>
      <w:bookmarkEnd w:id="32"/>
    </w:p>
    <w:p w14:paraId="5018B2D4" w14:textId="77777777" w:rsidR="00245DCF" w:rsidRDefault="00245DCF" w:rsidP="00245DCF">
      <w:pPr>
        <w:pStyle w:val="a6"/>
        <w:spacing w:after="0" w:line="360" w:lineRule="auto"/>
        <w:ind w:left="0" w:firstLine="709"/>
        <w:jc w:val="both"/>
      </w:pPr>
    </w:p>
    <w:p w14:paraId="31F38FB1" w14:textId="54B33D9F" w:rsidR="00592FD7" w:rsidRDefault="00592FD7" w:rsidP="00CA7CF2">
      <w:pPr>
        <w:pStyle w:val="a6"/>
        <w:spacing w:after="0" w:line="360" w:lineRule="auto"/>
        <w:ind w:left="0" w:firstLine="709"/>
        <w:jc w:val="both"/>
      </w:pPr>
      <w:r w:rsidRPr="00592FD7">
        <w:t xml:space="preserve">Налоговая система – </w:t>
      </w:r>
      <w:r>
        <w:t xml:space="preserve">это огромная </w:t>
      </w:r>
      <w:r w:rsidRPr="00592FD7">
        <w:t xml:space="preserve">совокупность налогов, </w:t>
      </w:r>
      <w:r>
        <w:t xml:space="preserve">которые </w:t>
      </w:r>
      <w:r w:rsidRPr="00592FD7">
        <w:t>взима</w:t>
      </w:r>
      <w:r>
        <w:t>ют</w:t>
      </w:r>
      <w:r w:rsidRPr="00592FD7">
        <w:t xml:space="preserve"> с налогоплательщиков на территории </w:t>
      </w:r>
      <w:r>
        <w:t>Российской Федерации</w:t>
      </w:r>
      <w:r w:rsidRPr="00592FD7">
        <w:t xml:space="preserve"> в соответствии с </w:t>
      </w:r>
      <w:r>
        <w:t>актуальным</w:t>
      </w:r>
      <w:r w:rsidRPr="00592FD7">
        <w:t xml:space="preserve"> налоговым законодательством и фискальных органов, </w:t>
      </w:r>
      <w:r w:rsidR="00DB01C8">
        <w:t>которые своевременно осуществляют необходимый контроль</w:t>
      </w:r>
      <w:r w:rsidR="00BF3B02">
        <w:t xml:space="preserve"> </w:t>
      </w:r>
      <w:r w:rsidR="00BF3B02">
        <w:sym w:font="Symbol" w:char="F05B"/>
      </w:r>
      <w:r w:rsidR="00BF3B02">
        <w:t>29, с.127</w:t>
      </w:r>
      <w:r w:rsidR="00BF3B02">
        <w:sym w:font="Symbol" w:char="F05D"/>
      </w:r>
      <w:r w:rsidRPr="00592FD7">
        <w:t>.</w:t>
      </w:r>
    </w:p>
    <w:p w14:paraId="24F7810D" w14:textId="67444490" w:rsidR="000B3BAB" w:rsidRDefault="000B3BAB" w:rsidP="00CA7CF2">
      <w:pPr>
        <w:pStyle w:val="a6"/>
        <w:spacing w:after="0" w:line="360" w:lineRule="auto"/>
        <w:ind w:left="0" w:firstLine="709"/>
        <w:jc w:val="both"/>
      </w:pPr>
      <w:r>
        <w:t>Н</w:t>
      </w:r>
      <w:r w:rsidRPr="00592FD7">
        <w:t>ормативно</w:t>
      </w:r>
      <w:r>
        <w:t>е</w:t>
      </w:r>
      <w:r w:rsidRPr="00592FD7">
        <w:t xml:space="preserve"> регулировани</w:t>
      </w:r>
      <w:r>
        <w:t>е</w:t>
      </w:r>
      <w:r w:rsidRPr="00592FD7">
        <w:t xml:space="preserve"> налоговой системы</w:t>
      </w:r>
      <w:r>
        <w:t xml:space="preserve"> Российской Федерации представляет собой иерархическую структуру, на каждой ступени которой расположены законы и другие нормативно-правовые акты, регулирующие данную сферу. </w:t>
      </w:r>
      <w:r w:rsidRPr="003A6E87">
        <w:t xml:space="preserve">Налоговая система РФ основана на соответствующем налоговом законодательстве, включая </w:t>
      </w:r>
      <w:r>
        <w:t>Н</w:t>
      </w:r>
      <w:r w:rsidRPr="003A6E87">
        <w:t>алоговый кодекс и другие нормативные акты, регулирующие налогообложение</w:t>
      </w:r>
      <w:r>
        <w:t xml:space="preserve"> </w:t>
      </w:r>
      <w:r>
        <w:sym w:font="Symbol" w:char="F05B"/>
      </w:r>
      <w:r>
        <w:t>1-7</w:t>
      </w:r>
      <w:r>
        <w:sym w:font="Symbol" w:char="F05D"/>
      </w:r>
      <w:r w:rsidRPr="003A6E87">
        <w:t>.</w:t>
      </w:r>
    </w:p>
    <w:p w14:paraId="3092D89B" w14:textId="34BD00F2" w:rsidR="00592FD7" w:rsidRDefault="00592FD7" w:rsidP="00CA7CF2">
      <w:pPr>
        <w:pStyle w:val="a6"/>
        <w:spacing w:after="0" w:line="360" w:lineRule="auto"/>
        <w:ind w:left="0" w:firstLine="709"/>
        <w:jc w:val="both"/>
      </w:pPr>
      <w:r>
        <w:t>Структура нормативного регулирования налоговой системы представлена на рис</w:t>
      </w:r>
      <w:r w:rsidR="00A35B1E">
        <w:t>унке 6</w:t>
      </w:r>
      <w:r>
        <w:t>.</w:t>
      </w:r>
    </w:p>
    <w:p w14:paraId="59F0ED4B" w14:textId="2E4A4D10" w:rsidR="00592FD7" w:rsidRDefault="00592FD7" w:rsidP="00592FD7">
      <w:pPr>
        <w:pStyle w:val="a6"/>
        <w:spacing w:after="0" w:line="360" w:lineRule="auto"/>
        <w:ind w:left="0"/>
        <w:jc w:val="center"/>
      </w:pPr>
      <w:r>
        <w:rPr>
          <w:noProof/>
          <w:lang w:eastAsia="ru-RU"/>
        </w:rPr>
        <w:lastRenderedPageBreak/>
        <w:drawing>
          <wp:inline distT="0" distB="0" distL="0" distR="0" wp14:anchorId="737B2518" wp14:editId="75BE67D6">
            <wp:extent cx="5486400" cy="2584450"/>
            <wp:effectExtent l="0" t="19050" r="0" b="25400"/>
            <wp:docPr id="1500412569"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50E0ADA5" w14:textId="3C888B12" w:rsidR="00592FD7" w:rsidRDefault="00592FD7" w:rsidP="00A35B1E">
      <w:pPr>
        <w:pStyle w:val="a6"/>
        <w:spacing w:after="0" w:line="240" w:lineRule="auto"/>
        <w:ind w:left="0"/>
        <w:jc w:val="center"/>
      </w:pPr>
      <w:r>
        <w:t xml:space="preserve">Рисунок </w:t>
      </w:r>
      <w:r w:rsidR="00A35B1E">
        <w:t>6</w:t>
      </w:r>
      <w:r>
        <w:t xml:space="preserve"> – </w:t>
      </w:r>
      <w:r w:rsidRPr="00592FD7">
        <w:t>Структура нормативного регулирования налоговой системы</w:t>
      </w:r>
      <w:r w:rsidR="00A35B1E">
        <w:t xml:space="preserve"> (составлено автором по </w:t>
      </w:r>
      <w:r w:rsidR="00A35B1E">
        <w:sym w:font="Symbol" w:char="F05B"/>
      </w:r>
      <w:r w:rsidR="00A35B1E">
        <w:t>1-7</w:t>
      </w:r>
      <w:r w:rsidR="00A35B1E">
        <w:sym w:font="Symbol" w:char="F05D"/>
      </w:r>
      <w:r w:rsidR="00A35B1E">
        <w:t>)</w:t>
      </w:r>
    </w:p>
    <w:p w14:paraId="57BC56DD" w14:textId="77777777" w:rsidR="00A35B1E" w:rsidRDefault="00A35B1E" w:rsidP="00592FD7">
      <w:pPr>
        <w:pStyle w:val="a6"/>
        <w:spacing w:after="0" w:line="360" w:lineRule="auto"/>
        <w:ind w:left="0" w:firstLine="709"/>
        <w:jc w:val="both"/>
      </w:pPr>
    </w:p>
    <w:p w14:paraId="29240616" w14:textId="01389495" w:rsidR="00DB01C8" w:rsidRDefault="002C6ECA" w:rsidP="00592FD7">
      <w:pPr>
        <w:pStyle w:val="a6"/>
        <w:spacing w:after="0" w:line="360" w:lineRule="auto"/>
        <w:ind w:left="0" w:firstLine="709"/>
        <w:jc w:val="both"/>
      </w:pPr>
      <w:r>
        <w:t>Н</w:t>
      </w:r>
      <w:r w:rsidRPr="002C6ECA">
        <w:t xml:space="preserve">а основании </w:t>
      </w:r>
      <w:r>
        <w:t>Налогового кодекса</w:t>
      </w:r>
      <w:r w:rsidRPr="002C6ECA">
        <w:t xml:space="preserve"> </w:t>
      </w:r>
      <w:r w:rsidR="00DB01C8">
        <w:t>уполномоченные на то органы</w:t>
      </w:r>
      <w:r w:rsidRPr="002C6ECA">
        <w:t xml:space="preserve"> разрабатывают </w:t>
      </w:r>
      <w:r w:rsidR="00DB01C8">
        <w:t>необходимые для осуществления деятельности учреждений внутренние локальные акты, необходимые</w:t>
      </w:r>
      <w:r w:rsidRPr="002C6ECA">
        <w:t xml:space="preserve"> в </w:t>
      </w:r>
      <w:r>
        <w:t>отношении различных вопросов</w:t>
      </w:r>
      <w:r w:rsidRPr="002C6ECA">
        <w:t xml:space="preserve"> налогообложения. </w:t>
      </w:r>
    </w:p>
    <w:p w14:paraId="0096B9B6" w14:textId="07963961" w:rsidR="002C6ECA" w:rsidRDefault="002C6ECA" w:rsidP="00592FD7">
      <w:pPr>
        <w:pStyle w:val="a6"/>
        <w:spacing w:after="0" w:line="360" w:lineRule="auto"/>
        <w:ind w:left="0" w:firstLine="709"/>
        <w:jc w:val="both"/>
      </w:pPr>
      <w:r>
        <w:t>В целом необходимо отметить, что законодательное регулирование налоговой системы осуществляется исходя из ее трехуровневой структуры, включая федеральное законодательство, региональное законодательство и местное законодательство.</w:t>
      </w:r>
    </w:p>
    <w:p w14:paraId="2F37C116" w14:textId="5D2D2AC3" w:rsidR="00C7425B" w:rsidRDefault="00C7425B" w:rsidP="00C7425B">
      <w:pPr>
        <w:pStyle w:val="a6"/>
        <w:spacing w:after="0" w:line="360" w:lineRule="auto"/>
        <w:ind w:left="0" w:firstLine="709"/>
        <w:jc w:val="both"/>
      </w:pPr>
      <w:r>
        <w:t>Налоговое администрирование – это система управления налоговыми отношениями в государстве, функционирующая на основе законодательной деятельности налоговых органов на всех уровнях</w:t>
      </w:r>
      <w:r w:rsidR="00BF3B02">
        <w:t xml:space="preserve"> </w:t>
      </w:r>
      <w:r w:rsidR="00BF3B02">
        <w:sym w:font="Symbol" w:char="F05B"/>
      </w:r>
      <w:r w:rsidR="00BF3B02">
        <w:t>25, с.525-526</w:t>
      </w:r>
      <w:r w:rsidR="00BF3B02">
        <w:sym w:font="Symbol" w:char="F05D"/>
      </w:r>
      <w:r>
        <w:t>.</w:t>
      </w:r>
    </w:p>
    <w:p w14:paraId="7D1FAC9B" w14:textId="47B7F9E9" w:rsidR="00C7425B" w:rsidRDefault="00C7425B" w:rsidP="00C7425B">
      <w:pPr>
        <w:pStyle w:val="a6"/>
        <w:spacing w:after="0" w:line="360" w:lineRule="auto"/>
        <w:ind w:left="0" w:firstLine="709"/>
        <w:jc w:val="both"/>
      </w:pPr>
      <w:r>
        <w:t>Предметом налогового администрирования являются налоговые отношения, реализуемые ее субъектами (налоговыми органами, налогоплательщиками и др.) под воздействием налоговой политики при помощи методов управления (администрирования)</w:t>
      </w:r>
      <w:r w:rsidR="00BF3B02">
        <w:t xml:space="preserve"> </w:t>
      </w:r>
      <w:r w:rsidR="00BF3B02">
        <w:sym w:font="Symbol" w:char="F05B"/>
      </w:r>
      <w:r w:rsidR="00BF3B02">
        <w:t>39, с.173-175</w:t>
      </w:r>
      <w:r w:rsidR="00BF3B02">
        <w:sym w:font="Symbol" w:char="F05D"/>
      </w:r>
      <w:r>
        <w:t>.</w:t>
      </w:r>
    </w:p>
    <w:p w14:paraId="5470080A" w14:textId="6D44D85E" w:rsidR="002C6ECA" w:rsidRDefault="00210B6F" w:rsidP="00592FD7">
      <w:pPr>
        <w:pStyle w:val="a6"/>
        <w:spacing w:after="0" w:line="360" w:lineRule="auto"/>
        <w:ind w:left="0" w:firstLine="709"/>
        <w:jc w:val="both"/>
      </w:pPr>
      <w:r>
        <w:t>Сегодня</w:t>
      </w:r>
      <w:r w:rsidR="002C6ECA">
        <w:t>,</w:t>
      </w:r>
      <w:r w:rsidR="00DB01C8">
        <w:t xml:space="preserve"> российская</w:t>
      </w:r>
      <w:r w:rsidR="002C6ECA">
        <w:t xml:space="preserve"> с</w:t>
      </w:r>
      <w:r w:rsidR="002C6ECA" w:rsidRPr="002C6ECA">
        <w:t>истема налогового администрирования является одной из самых прогрессивных</w:t>
      </w:r>
      <w:r w:rsidR="002C6ECA">
        <w:t xml:space="preserve"> в мире</w:t>
      </w:r>
      <w:r w:rsidR="002C6ECA" w:rsidRPr="002C6ECA">
        <w:t xml:space="preserve">. </w:t>
      </w:r>
      <w:r w:rsidR="002C6ECA">
        <w:t>Введение е</w:t>
      </w:r>
      <w:r w:rsidR="002C6ECA" w:rsidRPr="002C6ECA">
        <w:t>дин</w:t>
      </w:r>
      <w:r w:rsidR="002C6ECA">
        <w:t>ого</w:t>
      </w:r>
      <w:r w:rsidR="002C6ECA" w:rsidRPr="002C6ECA">
        <w:t xml:space="preserve"> налогов</w:t>
      </w:r>
      <w:r w:rsidR="002C6ECA">
        <w:t>ого</w:t>
      </w:r>
      <w:r w:rsidR="002C6ECA" w:rsidRPr="002C6ECA">
        <w:t xml:space="preserve"> счет</w:t>
      </w:r>
      <w:r w:rsidR="002C6ECA">
        <w:t>а</w:t>
      </w:r>
      <w:r w:rsidR="002C6ECA" w:rsidRPr="002C6ECA">
        <w:t xml:space="preserve"> </w:t>
      </w:r>
      <w:r w:rsidR="002C6ECA">
        <w:t>–</w:t>
      </w:r>
      <w:r w:rsidR="002C6ECA" w:rsidRPr="002C6ECA">
        <w:t xml:space="preserve"> </w:t>
      </w:r>
      <w:r w:rsidR="002C6ECA">
        <w:t xml:space="preserve">является </w:t>
      </w:r>
      <w:r w:rsidR="002C6ECA" w:rsidRPr="002C6ECA">
        <w:t>очередн</w:t>
      </w:r>
      <w:r w:rsidR="002C6ECA">
        <w:t>ым</w:t>
      </w:r>
      <w:r w:rsidR="002C6ECA" w:rsidRPr="002C6ECA">
        <w:t xml:space="preserve"> этап</w:t>
      </w:r>
      <w:r w:rsidR="002C6ECA">
        <w:t>ом</w:t>
      </w:r>
      <w:r w:rsidR="002C6ECA" w:rsidRPr="002C6ECA">
        <w:t xml:space="preserve"> цифрового развития налоговой системы.</w:t>
      </w:r>
    </w:p>
    <w:p w14:paraId="3125FC62" w14:textId="5A41FF2C" w:rsidR="00592FD7" w:rsidRDefault="00CA7CF2" w:rsidP="00CA7CF2">
      <w:pPr>
        <w:pStyle w:val="a6"/>
        <w:spacing w:after="0" w:line="360" w:lineRule="auto"/>
        <w:ind w:left="0" w:firstLine="709"/>
        <w:jc w:val="both"/>
      </w:pPr>
      <w:r>
        <w:lastRenderedPageBreak/>
        <w:t>Сущность налоговой системы заключается в том, чтобы обеспечить государству необходимые финансовые ресурсы для выполнения своих функций и обеспечения общественных потребностей</w:t>
      </w:r>
      <w:r w:rsidR="00BF3B02">
        <w:t xml:space="preserve"> </w:t>
      </w:r>
      <w:r w:rsidR="00BF3B02">
        <w:sym w:font="Symbol" w:char="F05B"/>
      </w:r>
      <w:r w:rsidR="00BF3B02">
        <w:t>10, с.1365-1366</w:t>
      </w:r>
      <w:r w:rsidR="00BF3B02">
        <w:sym w:font="Symbol" w:char="F05D"/>
      </w:r>
      <w:r>
        <w:t xml:space="preserve">. </w:t>
      </w:r>
    </w:p>
    <w:p w14:paraId="64559C0B" w14:textId="7CDDBBBB" w:rsidR="00CA7CF2" w:rsidRDefault="00CA7CF2" w:rsidP="00CA7CF2">
      <w:pPr>
        <w:pStyle w:val="a6"/>
        <w:spacing w:after="0" w:line="360" w:lineRule="auto"/>
        <w:ind w:left="0" w:firstLine="709"/>
        <w:jc w:val="both"/>
      </w:pPr>
      <w:r>
        <w:t>Она включает в себя ряд основных элементов</w:t>
      </w:r>
      <w:r w:rsidR="000B0E24">
        <w:t xml:space="preserve"> (рис</w:t>
      </w:r>
      <w:r w:rsidR="00A35B1E">
        <w:t>унок 7</w:t>
      </w:r>
      <w:r w:rsidR="000B0E24">
        <w:t>)</w:t>
      </w:r>
      <w:r>
        <w:t>:</w:t>
      </w:r>
    </w:p>
    <w:p w14:paraId="6177FE0D" w14:textId="77777777" w:rsidR="00A35B1E" w:rsidRDefault="00A35B1E" w:rsidP="00CA7CF2">
      <w:pPr>
        <w:pStyle w:val="a6"/>
        <w:spacing w:after="0" w:line="360" w:lineRule="auto"/>
        <w:ind w:left="0" w:firstLine="709"/>
        <w:jc w:val="both"/>
      </w:pPr>
    </w:p>
    <w:p w14:paraId="52CE7C96" w14:textId="6580FE27" w:rsidR="000B0E24" w:rsidRDefault="000B0E24" w:rsidP="000B0E24">
      <w:pPr>
        <w:pStyle w:val="a6"/>
        <w:spacing w:after="0" w:line="360" w:lineRule="auto"/>
        <w:ind w:left="0"/>
        <w:jc w:val="center"/>
      </w:pPr>
      <w:r>
        <w:rPr>
          <w:noProof/>
          <w:lang w:eastAsia="ru-RU"/>
        </w:rPr>
        <w:drawing>
          <wp:inline distT="0" distB="0" distL="0" distR="0" wp14:anchorId="20A2FFCD" wp14:editId="313F42B2">
            <wp:extent cx="5486400" cy="3740150"/>
            <wp:effectExtent l="0" t="0" r="0" b="50800"/>
            <wp:docPr id="1459208464"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4504E46F" w14:textId="0A446577" w:rsidR="000B0E24" w:rsidRDefault="000B0E24" w:rsidP="000B0E24">
      <w:pPr>
        <w:pStyle w:val="a6"/>
        <w:spacing w:after="0" w:line="360" w:lineRule="auto"/>
        <w:ind w:left="0"/>
        <w:jc w:val="center"/>
      </w:pPr>
      <w:r>
        <w:t xml:space="preserve">Рисунок </w:t>
      </w:r>
      <w:r w:rsidR="00A35B1E">
        <w:t>7</w:t>
      </w:r>
      <w:r>
        <w:t xml:space="preserve"> – Элементы налоговой системы</w:t>
      </w:r>
      <w:r w:rsidR="00A35B1E">
        <w:t xml:space="preserve"> (составлено автором по </w:t>
      </w:r>
      <w:r w:rsidR="00A35B1E">
        <w:sym w:font="Symbol" w:char="F05B"/>
      </w:r>
      <w:r w:rsidR="00A35B1E">
        <w:t>1</w:t>
      </w:r>
      <w:r w:rsidR="00A35B1E">
        <w:sym w:font="Symbol" w:char="F05D"/>
      </w:r>
      <w:r w:rsidR="00A35B1E">
        <w:t>)</w:t>
      </w:r>
    </w:p>
    <w:p w14:paraId="3162D398" w14:textId="77777777" w:rsidR="003A6E87" w:rsidRDefault="003A6E87" w:rsidP="00CA7CF2">
      <w:pPr>
        <w:pStyle w:val="a6"/>
        <w:spacing w:after="0" w:line="360" w:lineRule="auto"/>
        <w:ind w:left="0" w:firstLine="709"/>
        <w:jc w:val="both"/>
      </w:pPr>
    </w:p>
    <w:p w14:paraId="61329279" w14:textId="70537A61" w:rsidR="00210B6F" w:rsidRDefault="00CA7CF2" w:rsidP="00CA7CF2">
      <w:pPr>
        <w:pStyle w:val="a6"/>
        <w:spacing w:after="0" w:line="360" w:lineRule="auto"/>
        <w:ind w:left="0" w:firstLine="709"/>
        <w:jc w:val="both"/>
      </w:pPr>
      <w:r>
        <w:t xml:space="preserve">Цель налоговой системы </w:t>
      </w:r>
      <w:r w:rsidR="003A6E87">
        <w:t>Российской Федерации –</w:t>
      </w:r>
      <w:r>
        <w:t xml:space="preserve"> обеспечение стабильного и справедливого источника финансирования государственных расходов, а также стимулирование экономического роста и социальной справедливости</w:t>
      </w:r>
      <w:r w:rsidR="00BF3B02">
        <w:t xml:space="preserve"> </w:t>
      </w:r>
      <w:r w:rsidR="00BF3B02">
        <w:sym w:font="Symbol" w:char="F05B"/>
      </w:r>
      <w:r w:rsidR="00BF3B02">
        <w:t>50, с.214</w:t>
      </w:r>
      <w:r w:rsidR="00BF3B02">
        <w:sym w:font="Symbol" w:char="F05D"/>
      </w:r>
      <w:r>
        <w:t xml:space="preserve">. </w:t>
      </w:r>
    </w:p>
    <w:p w14:paraId="21AFCC92" w14:textId="088B4068" w:rsidR="00245DCF" w:rsidRDefault="00CA7CF2" w:rsidP="00CA7CF2">
      <w:pPr>
        <w:pStyle w:val="a6"/>
        <w:spacing w:after="0" w:line="360" w:lineRule="auto"/>
        <w:ind w:left="0" w:firstLine="709"/>
        <w:jc w:val="both"/>
      </w:pPr>
      <w:r>
        <w:t xml:space="preserve">Однако, эффективность налоговой системы зависит от того, насколько она адекватно сбалансирована и адаптирована к особенностям </w:t>
      </w:r>
      <w:r w:rsidR="003A6E87">
        <w:t xml:space="preserve">и </w:t>
      </w:r>
      <w:r>
        <w:t>конкретной экономической ситуации.</w:t>
      </w:r>
    </w:p>
    <w:p w14:paraId="0D0C405F" w14:textId="3B9CFC7B" w:rsidR="000B0E24" w:rsidRDefault="000B0E24" w:rsidP="000B0E24">
      <w:pPr>
        <w:pStyle w:val="a6"/>
        <w:spacing w:after="0" w:line="360" w:lineRule="auto"/>
        <w:ind w:left="0" w:firstLine="709"/>
        <w:jc w:val="both"/>
      </w:pPr>
      <w:r>
        <w:t xml:space="preserve">Налоговая система Российской Федерации включает в себя разнообразные налоги и сборы, а также ряд </w:t>
      </w:r>
      <w:r w:rsidR="003A6E87">
        <w:t>преференций для налогоплательщиков (рис</w:t>
      </w:r>
      <w:r w:rsidR="007458B5">
        <w:t>унок 8</w:t>
      </w:r>
      <w:r w:rsidR="003A6E87">
        <w:t>)</w:t>
      </w:r>
      <w:r w:rsidR="00BF3B02">
        <w:t xml:space="preserve"> </w:t>
      </w:r>
      <w:r w:rsidR="00BF3B02">
        <w:sym w:font="Symbol" w:char="F05B"/>
      </w:r>
      <w:r w:rsidR="00BF3B02">
        <w:t>35, с.218-222</w:t>
      </w:r>
      <w:r w:rsidR="00BF3B02">
        <w:sym w:font="Symbol" w:char="F05D"/>
      </w:r>
      <w:r>
        <w:t>:</w:t>
      </w:r>
    </w:p>
    <w:p w14:paraId="1B22B373" w14:textId="77777777" w:rsidR="007458B5" w:rsidRDefault="007458B5" w:rsidP="000B0E24">
      <w:pPr>
        <w:pStyle w:val="a6"/>
        <w:spacing w:after="0" w:line="360" w:lineRule="auto"/>
        <w:ind w:left="0" w:firstLine="709"/>
        <w:jc w:val="both"/>
      </w:pPr>
    </w:p>
    <w:p w14:paraId="2A0E3C5A" w14:textId="3A41FBDB" w:rsidR="000B0E24" w:rsidRDefault="003A6E87" w:rsidP="003A6E87">
      <w:pPr>
        <w:pStyle w:val="a6"/>
        <w:spacing w:after="0" w:line="360" w:lineRule="auto"/>
        <w:ind w:left="0"/>
        <w:jc w:val="center"/>
      </w:pPr>
      <w:r>
        <w:rPr>
          <w:noProof/>
          <w:lang w:eastAsia="ru-RU"/>
        </w:rPr>
        <w:drawing>
          <wp:inline distT="0" distB="0" distL="0" distR="0" wp14:anchorId="1067DB00" wp14:editId="5A937FB1">
            <wp:extent cx="5486400" cy="4921250"/>
            <wp:effectExtent l="0" t="0" r="19050" b="50800"/>
            <wp:docPr id="1138678497"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1861FD84" w14:textId="6C9E8310" w:rsidR="003A6E87" w:rsidRDefault="003A6E87" w:rsidP="007458B5">
      <w:pPr>
        <w:pStyle w:val="a6"/>
        <w:spacing w:after="0" w:line="240" w:lineRule="auto"/>
        <w:ind w:left="0"/>
        <w:jc w:val="center"/>
      </w:pPr>
      <w:r>
        <w:t xml:space="preserve">Рисунок </w:t>
      </w:r>
      <w:r w:rsidR="007458B5">
        <w:t>8</w:t>
      </w:r>
      <w:r>
        <w:t xml:space="preserve"> – Налоги и сборы, преференции и отчетность в рамках налоговой системы Российской Федерации</w:t>
      </w:r>
      <w:r w:rsidR="007458B5">
        <w:t xml:space="preserve"> (составлено автором по </w:t>
      </w:r>
      <w:r w:rsidR="007458B5">
        <w:sym w:font="Symbol" w:char="F05B"/>
      </w:r>
      <w:r w:rsidR="007458B5">
        <w:t>1</w:t>
      </w:r>
      <w:r w:rsidR="007458B5">
        <w:sym w:font="Symbol" w:char="F05D"/>
      </w:r>
      <w:r w:rsidR="007458B5">
        <w:t>)</w:t>
      </w:r>
    </w:p>
    <w:p w14:paraId="17B69665" w14:textId="77777777" w:rsidR="000B3BAB" w:rsidRDefault="000B3BAB" w:rsidP="000B0E24">
      <w:pPr>
        <w:pStyle w:val="a6"/>
        <w:spacing w:after="0" w:line="360" w:lineRule="auto"/>
        <w:ind w:left="0" w:firstLine="709"/>
        <w:jc w:val="both"/>
      </w:pPr>
    </w:p>
    <w:p w14:paraId="0127B4C6" w14:textId="0E2E0D08" w:rsidR="003A6E87" w:rsidRDefault="003A6E87" w:rsidP="000B0E24">
      <w:pPr>
        <w:pStyle w:val="a6"/>
        <w:spacing w:after="0" w:line="360" w:lineRule="auto"/>
        <w:ind w:left="0" w:firstLine="709"/>
        <w:jc w:val="both"/>
      </w:pPr>
      <w:r>
        <w:t>Для осуществления контроля в сфере налогов и налогообложения в Российской Федерации действует Федеральная н</w:t>
      </w:r>
      <w:r w:rsidR="000B0E24">
        <w:t xml:space="preserve">алоговая инспекция – это </w:t>
      </w:r>
      <w:r>
        <w:t xml:space="preserve">специально созданный </w:t>
      </w:r>
      <w:r w:rsidR="000B0E24">
        <w:t xml:space="preserve">орган, ответственный за сбор налогов и контроль </w:t>
      </w:r>
      <w:r>
        <w:t>над</w:t>
      </w:r>
      <w:r w:rsidR="000B0E24">
        <w:t xml:space="preserve"> соблюдением налогового законодательства. </w:t>
      </w:r>
    </w:p>
    <w:p w14:paraId="758D0EBB" w14:textId="5CE6BFAB" w:rsidR="000B0E24" w:rsidRDefault="003A6E87" w:rsidP="000B0E24">
      <w:pPr>
        <w:pStyle w:val="a6"/>
        <w:spacing w:after="0" w:line="360" w:lineRule="auto"/>
        <w:ind w:left="0" w:firstLine="709"/>
        <w:jc w:val="both"/>
      </w:pPr>
      <w:r>
        <w:t>Также в</w:t>
      </w:r>
      <w:r w:rsidR="000B0E24">
        <w:t xml:space="preserve"> России существуют региональные налоговые инспекции.</w:t>
      </w:r>
    </w:p>
    <w:p w14:paraId="6A3FAF59" w14:textId="664E86C5" w:rsidR="000B0E24" w:rsidRDefault="000B0E24" w:rsidP="000B0E24">
      <w:pPr>
        <w:pStyle w:val="a6"/>
        <w:spacing w:after="0" w:line="360" w:lineRule="auto"/>
        <w:ind w:left="0" w:firstLine="709"/>
        <w:jc w:val="both"/>
      </w:pPr>
      <w:r>
        <w:t>Налоговая система включает в себя механизмы контроля и надзора за соблюдением налоговых обязательств. Это включает в себя проверки, аудиты и судебные процессы по налоговым спорам.</w:t>
      </w:r>
    </w:p>
    <w:p w14:paraId="4E97440D" w14:textId="2597828C" w:rsidR="00CA7CF2" w:rsidRDefault="00CA7CF2" w:rsidP="00CA7CF2">
      <w:pPr>
        <w:pStyle w:val="a6"/>
        <w:spacing w:after="0" w:line="360" w:lineRule="auto"/>
        <w:ind w:left="0" w:firstLine="709"/>
        <w:jc w:val="both"/>
      </w:pPr>
      <w:r>
        <w:t xml:space="preserve">Принципы налоговой системы </w:t>
      </w:r>
      <w:r w:rsidR="000137A8">
        <w:t>представлены на рис</w:t>
      </w:r>
      <w:r w:rsidR="007458B5">
        <w:t>унок 9</w:t>
      </w:r>
      <w:r>
        <w:t>:</w:t>
      </w:r>
    </w:p>
    <w:p w14:paraId="74DE5B03" w14:textId="77777777" w:rsidR="007458B5" w:rsidRDefault="007458B5" w:rsidP="00CA7CF2">
      <w:pPr>
        <w:pStyle w:val="a6"/>
        <w:spacing w:after="0" w:line="360" w:lineRule="auto"/>
        <w:ind w:left="0" w:firstLine="709"/>
        <w:jc w:val="both"/>
      </w:pPr>
    </w:p>
    <w:p w14:paraId="1C1A7B3F" w14:textId="49485646" w:rsidR="00CA7CF2" w:rsidRDefault="000137A8" w:rsidP="000137A8">
      <w:pPr>
        <w:pStyle w:val="a6"/>
        <w:spacing w:after="0" w:line="360" w:lineRule="auto"/>
        <w:ind w:left="0"/>
        <w:jc w:val="center"/>
      </w:pPr>
      <w:r>
        <w:rPr>
          <w:noProof/>
          <w:lang w:eastAsia="ru-RU"/>
        </w:rPr>
        <w:lastRenderedPageBreak/>
        <w:drawing>
          <wp:inline distT="0" distB="0" distL="0" distR="0" wp14:anchorId="77229FAE" wp14:editId="66075844">
            <wp:extent cx="5486400" cy="5359400"/>
            <wp:effectExtent l="0" t="0" r="19050" b="31750"/>
            <wp:docPr id="2041033163"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14:paraId="599C4B97" w14:textId="166C8F2D" w:rsidR="000137A8" w:rsidRDefault="000137A8" w:rsidP="007458B5">
      <w:pPr>
        <w:pStyle w:val="a6"/>
        <w:spacing w:after="0" w:line="240" w:lineRule="auto"/>
        <w:ind w:left="0"/>
        <w:jc w:val="center"/>
      </w:pPr>
      <w:r>
        <w:t xml:space="preserve">Рисунок </w:t>
      </w:r>
      <w:r w:rsidR="007458B5">
        <w:t>9</w:t>
      </w:r>
      <w:r>
        <w:t xml:space="preserve"> – Принципы налоговой системы Российской Федерации</w:t>
      </w:r>
      <w:r w:rsidR="007458B5">
        <w:t xml:space="preserve"> (составлено автором по </w:t>
      </w:r>
      <w:r w:rsidR="007458B5">
        <w:sym w:font="Symbol" w:char="F05B"/>
      </w:r>
      <w:r w:rsidR="007458B5">
        <w:t>31, с.56-58</w:t>
      </w:r>
      <w:r w:rsidR="007458B5">
        <w:sym w:font="Symbol" w:char="F05D"/>
      </w:r>
      <w:r w:rsidR="007458B5">
        <w:t>)</w:t>
      </w:r>
    </w:p>
    <w:p w14:paraId="28DF2E10" w14:textId="77777777" w:rsidR="000B3BAB" w:rsidRDefault="000B3BAB" w:rsidP="00CA7CF2">
      <w:pPr>
        <w:pStyle w:val="a6"/>
        <w:spacing w:after="0" w:line="360" w:lineRule="auto"/>
        <w:ind w:left="0" w:firstLine="709"/>
        <w:jc w:val="both"/>
      </w:pPr>
    </w:p>
    <w:p w14:paraId="7FDF4450" w14:textId="6BEE1D19" w:rsidR="00CA7CF2" w:rsidRDefault="000137A8" w:rsidP="00CA7CF2">
      <w:pPr>
        <w:pStyle w:val="a6"/>
        <w:spacing w:after="0" w:line="360" w:lineRule="auto"/>
        <w:ind w:left="0" w:firstLine="709"/>
        <w:jc w:val="both"/>
      </w:pPr>
      <w:r>
        <w:t>Представленные</w:t>
      </w:r>
      <w:r w:rsidR="00CA7CF2">
        <w:t xml:space="preserve"> принципы </w:t>
      </w:r>
      <w:r>
        <w:t>являются</w:t>
      </w:r>
      <w:r w:rsidR="00CA7CF2">
        <w:t xml:space="preserve"> основой для разработки налоговой системы и ее реформирования в </w:t>
      </w:r>
      <w:r>
        <w:t>Российской Федерации.</w:t>
      </w:r>
      <w:r w:rsidR="00CA7CF2">
        <w:t xml:space="preserve"> </w:t>
      </w:r>
      <w:r>
        <w:t>И</w:t>
      </w:r>
      <w:r w:rsidR="00CA7CF2">
        <w:t>х реализация может различаться в зависимости от конкретных налогов и местных особенностей</w:t>
      </w:r>
      <w:r>
        <w:t xml:space="preserve"> налогообложения</w:t>
      </w:r>
      <w:r w:rsidR="00CA7CF2">
        <w:t>.</w:t>
      </w:r>
    </w:p>
    <w:p w14:paraId="05041222" w14:textId="36C56055" w:rsidR="00CA7CF2" w:rsidRDefault="000137A8" w:rsidP="00CA7CF2">
      <w:pPr>
        <w:pStyle w:val="a6"/>
        <w:spacing w:after="0" w:line="360" w:lineRule="auto"/>
        <w:ind w:left="0" w:firstLine="709"/>
        <w:jc w:val="both"/>
      </w:pPr>
      <w:r>
        <w:t>Реализация принципов,</w:t>
      </w:r>
      <w:r w:rsidR="00CA7CF2">
        <w:t xml:space="preserve"> составляют основу налоговой системы России и помогают обеспечить сбор налогов и сборов, необходимых для финансирования государственных программ и обеспечения функционирования страны.</w:t>
      </w:r>
    </w:p>
    <w:p w14:paraId="1D6AAFC9" w14:textId="77777777" w:rsidR="00CA7CF2" w:rsidRPr="00245DCF" w:rsidRDefault="00CA7CF2" w:rsidP="00CA7CF2">
      <w:pPr>
        <w:pStyle w:val="a6"/>
        <w:spacing w:after="0" w:line="360" w:lineRule="auto"/>
        <w:ind w:left="0" w:firstLine="709"/>
        <w:jc w:val="both"/>
      </w:pPr>
    </w:p>
    <w:p w14:paraId="15FA9D4D" w14:textId="30EBD876" w:rsidR="001D3704" w:rsidRDefault="007666A0" w:rsidP="000B3BAB">
      <w:pPr>
        <w:pStyle w:val="1"/>
        <w:numPr>
          <w:ilvl w:val="1"/>
          <w:numId w:val="3"/>
        </w:numPr>
        <w:spacing w:before="0" w:line="360" w:lineRule="auto"/>
        <w:ind w:left="0" w:firstLine="709"/>
        <w:contextualSpacing/>
        <w:jc w:val="both"/>
        <w:rPr>
          <w:rFonts w:ascii="Times New Roman" w:eastAsia="Times New Roman" w:hAnsi="Times New Roman" w:cs="Times New Roman"/>
          <w:b/>
          <w:bCs/>
          <w:color w:val="auto"/>
          <w:sz w:val="28"/>
          <w:szCs w:val="28"/>
        </w:rPr>
      </w:pPr>
      <w:bookmarkStart w:id="33" w:name="_Toc155630944"/>
      <w:r w:rsidRPr="00F90D98">
        <w:rPr>
          <w:rFonts w:ascii="Times New Roman" w:eastAsia="Times New Roman" w:hAnsi="Times New Roman" w:cs="Times New Roman"/>
          <w:b/>
          <w:bCs/>
          <w:caps/>
          <w:color w:val="auto"/>
          <w:sz w:val="28"/>
          <w:szCs w:val="28"/>
        </w:rPr>
        <w:lastRenderedPageBreak/>
        <w:t>В</w:t>
      </w:r>
      <w:r w:rsidRPr="00F90D98">
        <w:rPr>
          <w:rFonts w:ascii="Times New Roman" w:eastAsia="Times New Roman" w:hAnsi="Times New Roman" w:cs="Times New Roman"/>
          <w:b/>
          <w:bCs/>
          <w:color w:val="auto"/>
          <w:sz w:val="28"/>
          <w:szCs w:val="28"/>
        </w:rPr>
        <w:t>лияние налоговой системы на социальную безопасность</w:t>
      </w:r>
      <w:bookmarkEnd w:id="33"/>
    </w:p>
    <w:p w14:paraId="22A1B6BB" w14:textId="77777777" w:rsidR="00245DCF" w:rsidRDefault="00245DCF" w:rsidP="00245DCF">
      <w:pPr>
        <w:pStyle w:val="a6"/>
        <w:spacing w:after="0" w:line="360" w:lineRule="auto"/>
        <w:ind w:left="0" w:firstLine="709"/>
        <w:jc w:val="both"/>
      </w:pPr>
    </w:p>
    <w:p w14:paraId="72C0C184" w14:textId="77777777" w:rsidR="00C7425B" w:rsidRDefault="00C7425B" w:rsidP="00C7425B">
      <w:pPr>
        <w:pStyle w:val="a6"/>
        <w:spacing w:after="0" w:line="360" w:lineRule="auto"/>
        <w:ind w:left="0" w:firstLine="709"/>
        <w:jc w:val="both"/>
      </w:pPr>
      <w:r>
        <w:t>Налоговая система может оказывать значительное влияние на социальную безопасность. Например, уровень налогов может влиять на доступность социальных программ и услуг, таких как здравоохранение, образование и социальная поддержка.</w:t>
      </w:r>
    </w:p>
    <w:p w14:paraId="30D0D16A" w14:textId="5FB2AE7B" w:rsidR="00F16313" w:rsidRDefault="00F16313" w:rsidP="009E3B50">
      <w:pPr>
        <w:pStyle w:val="a6"/>
        <w:spacing w:after="0" w:line="360" w:lineRule="auto"/>
        <w:ind w:left="0" w:firstLine="709"/>
        <w:jc w:val="both"/>
      </w:pPr>
      <w:r>
        <w:t xml:space="preserve">Эффективное функционирование </w:t>
      </w:r>
      <w:r w:rsidR="009E3B50">
        <w:t>формирования бюджетных доходов</w:t>
      </w:r>
      <w:r>
        <w:t xml:space="preserve">, </w:t>
      </w:r>
      <w:r w:rsidR="009E3B50">
        <w:t>поступление необходимых</w:t>
      </w:r>
      <w:r>
        <w:t xml:space="preserve"> </w:t>
      </w:r>
      <w:r w:rsidR="00867D72">
        <w:t>ресурсов</w:t>
      </w:r>
      <w:r>
        <w:t xml:space="preserve"> в государств</w:t>
      </w:r>
      <w:r w:rsidR="00867D72">
        <w:t>енный бюджет</w:t>
      </w:r>
      <w:r w:rsidR="009E3B50">
        <w:t xml:space="preserve"> зависит от налоговой системы,</w:t>
      </w:r>
      <w:r>
        <w:t xml:space="preserve"> способной </w:t>
      </w:r>
      <w:r w:rsidR="00867D72">
        <w:t>служить одним</w:t>
      </w:r>
      <w:r>
        <w:t xml:space="preserve"> из важнейших компонентов </w:t>
      </w:r>
      <w:r w:rsidR="00867D72">
        <w:t>финансовой</w:t>
      </w:r>
      <w:r>
        <w:t xml:space="preserve"> основы </w:t>
      </w:r>
      <w:r w:rsidR="00867D72">
        <w:t>социальной</w:t>
      </w:r>
      <w:r>
        <w:t xml:space="preserve"> безопасности </w:t>
      </w:r>
      <w:r w:rsidR="00867D72">
        <w:t>Российской Федерации</w:t>
      </w:r>
      <w:r>
        <w:t>.</w:t>
      </w:r>
    </w:p>
    <w:p w14:paraId="24D07739" w14:textId="1C1706AC" w:rsidR="00F16313" w:rsidRDefault="00867D72" w:rsidP="00F16313">
      <w:pPr>
        <w:pStyle w:val="a6"/>
        <w:spacing w:after="0" w:line="360" w:lineRule="auto"/>
        <w:ind w:left="0" w:firstLine="709"/>
        <w:jc w:val="both"/>
      </w:pPr>
      <w:r>
        <w:t>Установление</w:t>
      </w:r>
      <w:r w:rsidR="00F16313">
        <w:t xml:space="preserve"> </w:t>
      </w:r>
      <w:r w:rsidR="009E3B50">
        <w:t>механизмов налогообложения</w:t>
      </w:r>
      <w:r w:rsidR="00F16313">
        <w:t xml:space="preserve">, </w:t>
      </w:r>
      <w:r>
        <w:t>бесспорно</w:t>
      </w:r>
      <w:r w:rsidR="00F16313">
        <w:t xml:space="preserve">, </w:t>
      </w:r>
      <w:r w:rsidR="009E3B50">
        <w:t>к</w:t>
      </w:r>
      <w:r w:rsidR="00F16313">
        <w:t>ак заметил А.А. Соколов</w:t>
      </w:r>
      <w:r>
        <w:t xml:space="preserve"> (основоположник учения о налогах)</w:t>
      </w:r>
      <w:r w:rsidR="00F16313">
        <w:t xml:space="preserve">, </w:t>
      </w:r>
      <w:r w:rsidR="009E3B50">
        <w:t>указывал, что даже при учете только фискальной функции налогов, налогообложение является важнейшим</w:t>
      </w:r>
      <w:r w:rsidR="00F16313">
        <w:t xml:space="preserve"> фактором, который </w:t>
      </w:r>
      <w:r w:rsidR="009E3B50">
        <w:t>оказывает значительное влияние на</w:t>
      </w:r>
      <w:r w:rsidR="00F16313">
        <w:t xml:space="preserve"> </w:t>
      </w:r>
      <w:r w:rsidR="009E3B50">
        <w:t>формирование экономики государства</w:t>
      </w:r>
      <w:r>
        <w:t xml:space="preserve"> </w:t>
      </w:r>
      <w:r w:rsidR="00F16313">
        <w:t>[</w:t>
      </w:r>
      <w:r w:rsidR="00BF3B02">
        <w:t>42, с.226</w:t>
      </w:r>
      <w:r w:rsidR="00F16313">
        <w:t>].</w:t>
      </w:r>
    </w:p>
    <w:p w14:paraId="7E980528" w14:textId="521447D6" w:rsidR="00F16313" w:rsidRDefault="00F16313" w:rsidP="00F16313">
      <w:pPr>
        <w:pStyle w:val="a6"/>
        <w:spacing w:after="0" w:line="360" w:lineRule="auto"/>
        <w:ind w:left="0" w:firstLine="709"/>
        <w:jc w:val="both"/>
      </w:pPr>
      <w:r>
        <w:t>Налог</w:t>
      </w:r>
      <w:r w:rsidR="009E3B50">
        <w:t>и влияют на многие</w:t>
      </w:r>
      <w:r>
        <w:t xml:space="preserve"> уровни </w:t>
      </w:r>
      <w:r w:rsidR="00867D72">
        <w:t>социальной</w:t>
      </w:r>
      <w:r>
        <w:t xml:space="preserve"> безопасности</w:t>
      </w:r>
      <w:r w:rsidR="009E3B50">
        <w:t>,</w:t>
      </w:r>
      <w:r>
        <w:t xml:space="preserve"> </w:t>
      </w:r>
      <w:r w:rsidR="009E3B50">
        <w:t>выступают</w:t>
      </w:r>
      <w:r>
        <w:t xml:space="preserve"> финансовыми ресурсами</w:t>
      </w:r>
      <w:r w:rsidR="009E3B50">
        <w:t>,</w:t>
      </w:r>
      <w:r>
        <w:t xml:space="preserve"> явля</w:t>
      </w:r>
      <w:r w:rsidR="009E3B50">
        <w:t>ющимися</w:t>
      </w:r>
      <w:r>
        <w:t xml:space="preserve"> </w:t>
      </w:r>
      <w:r w:rsidR="009E3B50">
        <w:t>важнейшей,</w:t>
      </w:r>
      <w:r>
        <w:t xml:space="preserve"> фундаментальн</w:t>
      </w:r>
      <w:r w:rsidR="009E3B50">
        <w:t>ой</w:t>
      </w:r>
      <w:r>
        <w:t xml:space="preserve"> составляющ</w:t>
      </w:r>
      <w:r w:rsidR="009E3B50">
        <w:t>ей</w:t>
      </w:r>
      <w:r>
        <w:t xml:space="preserve"> многоуровневой системы экономической безопасности</w:t>
      </w:r>
      <w:r w:rsidR="00867D72">
        <w:t xml:space="preserve"> государства</w:t>
      </w:r>
      <w:r>
        <w:t>.</w:t>
      </w:r>
    </w:p>
    <w:p w14:paraId="048CFB22" w14:textId="39C32512" w:rsidR="002572C0" w:rsidRDefault="002572C0" w:rsidP="002572C0">
      <w:pPr>
        <w:pStyle w:val="a6"/>
        <w:spacing w:after="0" w:line="360" w:lineRule="auto"/>
        <w:ind w:left="0" w:firstLine="709"/>
        <w:jc w:val="both"/>
      </w:pPr>
      <w:r>
        <w:t>Налоговая нагрузка – это общий объем налогов, которые взимаются с физических лиц или организаций всех форм хозяйствования государством. Это отношение между налоговыми выплатами и общим доходом лица или организации. Налоговая нагрузка может измеряться как в процентах от дохода или прибыли, так и в денежном выражении</w:t>
      </w:r>
      <w:r w:rsidR="00BF3B02">
        <w:t xml:space="preserve"> </w:t>
      </w:r>
      <w:r w:rsidR="00BF3B02">
        <w:sym w:font="Symbol" w:char="F05B"/>
      </w:r>
      <w:r w:rsidR="00BF3B02">
        <w:t>30, с.184-185</w:t>
      </w:r>
      <w:r w:rsidR="00BF3B02">
        <w:sym w:font="Symbol" w:char="F05D"/>
      </w:r>
      <w:r>
        <w:t>.</w:t>
      </w:r>
    </w:p>
    <w:p w14:paraId="7EEB4988" w14:textId="16EC0F79" w:rsidR="002572C0" w:rsidRDefault="002572C0" w:rsidP="002572C0">
      <w:pPr>
        <w:pStyle w:val="a6"/>
        <w:spacing w:after="0" w:line="360" w:lineRule="auto"/>
        <w:ind w:left="0" w:firstLine="709"/>
        <w:jc w:val="both"/>
      </w:pPr>
      <w:r>
        <w:t>Она может включать в себя различные виды налогов, такие как налог на доходы, налог на прибыль организаций, налоги на недвижимость, НДС, акцизы и другие. Налоговая нагрузка может сильно различаться и зависит от законодательства, налоговых ставок и различных льгот или вычетов, предусмотренных законом.</w:t>
      </w:r>
    </w:p>
    <w:p w14:paraId="4B551AB5" w14:textId="206A8424" w:rsidR="002572C0" w:rsidRDefault="002572C0" w:rsidP="002572C0">
      <w:pPr>
        <w:pStyle w:val="a6"/>
        <w:spacing w:after="0" w:line="360" w:lineRule="auto"/>
        <w:ind w:left="0" w:firstLine="709"/>
        <w:jc w:val="both"/>
      </w:pPr>
      <w:r>
        <w:lastRenderedPageBreak/>
        <w:t>Высокая налоговая нагрузка обычно означает, что физические лица или организации должны отчислять значительную часть своих доходов или прибыли в виде налогов, что может влиять на инвестиции, потребление и общую экономическую активность.</w:t>
      </w:r>
    </w:p>
    <w:p w14:paraId="366110AB" w14:textId="4213B060" w:rsidR="00C7425B" w:rsidRDefault="00C7425B" w:rsidP="00C7425B">
      <w:pPr>
        <w:pStyle w:val="a6"/>
        <w:spacing w:after="0" w:line="360" w:lineRule="auto"/>
        <w:ind w:left="0" w:firstLine="709"/>
        <w:jc w:val="both"/>
      </w:pPr>
      <w:r>
        <w:t xml:space="preserve">Если налоговая нагрузка слишком высока, это может создать дополнительные финансовые барьеры для людей, особенно </w:t>
      </w:r>
      <w:r w:rsidR="002572C0">
        <w:t>с</w:t>
      </w:r>
      <w:r>
        <w:t xml:space="preserve"> низк</w:t>
      </w:r>
      <w:r w:rsidR="002572C0">
        <w:t>им</w:t>
      </w:r>
      <w:r>
        <w:t xml:space="preserve"> доход</w:t>
      </w:r>
      <w:r w:rsidR="002572C0">
        <w:t>ом</w:t>
      </w:r>
      <w:r>
        <w:t>. С другой стороны, низкие налоги могут снижать финансирование социальных программ, что может ухудшить доступ к ним.</w:t>
      </w:r>
    </w:p>
    <w:p w14:paraId="75C5FAF7" w14:textId="1AE38E23" w:rsidR="00C7425B" w:rsidRDefault="00C7425B" w:rsidP="00C7425B">
      <w:pPr>
        <w:pStyle w:val="a6"/>
        <w:spacing w:after="0" w:line="360" w:lineRule="auto"/>
        <w:ind w:left="0" w:firstLine="709"/>
        <w:jc w:val="both"/>
      </w:pPr>
      <w:r>
        <w:t>Также важно учитывать, как распределя</w:t>
      </w:r>
      <w:r w:rsidR="002572C0">
        <w:t>е</w:t>
      </w:r>
      <w:r>
        <w:t>тся налогов</w:t>
      </w:r>
      <w:r w:rsidR="002572C0">
        <w:t>ое</w:t>
      </w:r>
      <w:r>
        <w:t xml:space="preserve"> брем</w:t>
      </w:r>
      <w:r w:rsidR="002572C0">
        <w:t>я</w:t>
      </w:r>
      <w:r>
        <w:t>. Например, прогрессивная налоговая система, в которой более высокие доходы облагаются налогами по более высоким ставкам, может способствовать более равномерному распределению ресурсов и улучшению социальной безопасности</w:t>
      </w:r>
      <w:r w:rsidR="00BF3B02">
        <w:t xml:space="preserve"> </w:t>
      </w:r>
      <w:r w:rsidR="00BF3B02">
        <w:sym w:font="Symbol" w:char="F05B"/>
      </w:r>
      <w:r w:rsidR="00BF3B02">
        <w:t>21</w:t>
      </w:r>
      <w:r w:rsidR="00BF3B02">
        <w:sym w:font="Symbol" w:char="F05D"/>
      </w:r>
      <w:r>
        <w:t>.</w:t>
      </w:r>
    </w:p>
    <w:p w14:paraId="244E1D5D" w14:textId="45812DC1" w:rsidR="002558E9" w:rsidRDefault="002572C0" w:rsidP="002572C0">
      <w:pPr>
        <w:pStyle w:val="a6"/>
        <w:spacing w:after="0" w:line="360" w:lineRule="auto"/>
        <w:ind w:left="0" w:firstLine="709"/>
        <w:jc w:val="both"/>
      </w:pPr>
      <w:r>
        <w:t>Прогрессивный налог – это налоговая система, при которой налоговая ставка (процент от дохода или прибыли), которую физическое лицо или организация должны уплачивать, увеличивается с ростом уровня дохода или прибыли</w:t>
      </w:r>
      <w:r w:rsidR="00BF3B02">
        <w:t xml:space="preserve"> </w:t>
      </w:r>
      <w:r w:rsidR="00BF3B02">
        <w:sym w:font="Symbol" w:char="F05B"/>
      </w:r>
      <w:r w:rsidR="00FA66F4">
        <w:t>8</w:t>
      </w:r>
      <w:r w:rsidR="00BF3B02">
        <w:t>, с.</w:t>
      </w:r>
      <w:r w:rsidR="00FA66F4">
        <w:t>283</w:t>
      </w:r>
      <w:r w:rsidR="00BF3B02">
        <w:sym w:font="Symbol" w:char="F05D"/>
      </w:r>
      <w:r>
        <w:t xml:space="preserve">. </w:t>
      </w:r>
    </w:p>
    <w:p w14:paraId="1EC181A8" w14:textId="784904E7" w:rsidR="002572C0" w:rsidRDefault="002572C0" w:rsidP="002572C0">
      <w:pPr>
        <w:pStyle w:val="a6"/>
        <w:spacing w:after="0" w:line="360" w:lineRule="auto"/>
        <w:ind w:left="0" w:firstLine="709"/>
        <w:jc w:val="both"/>
      </w:pPr>
      <w:r>
        <w:t>Это означает, что чем выше доход или прибыль субъекта налогообложения, тем выше налоговая ставка, которую им придется платить.</w:t>
      </w:r>
    </w:p>
    <w:p w14:paraId="1C22A60D" w14:textId="77777777" w:rsidR="002558E9" w:rsidRDefault="002572C0" w:rsidP="002572C0">
      <w:pPr>
        <w:pStyle w:val="a6"/>
        <w:spacing w:after="0" w:line="360" w:lineRule="auto"/>
        <w:ind w:left="0" w:firstLine="709"/>
        <w:jc w:val="both"/>
      </w:pPr>
      <w:r>
        <w:t xml:space="preserve">Прогрессивные налоговые системы обычно рассматриваются как способ обеспечения более справедливого распределения налогового бремени. Они предполагают, что более обеспеченные физические лица или организации, у которых доход или прибыль выше, могут себе позволить уплачивать более высокие налоги. </w:t>
      </w:r>
    </w:p>
    <w:p w14:paraId="59E62388" w14:textId="1F1FA5A6" w:rsidR="002572C0" w:rsidRDefault="002572C0" w:rsidP="002572C0">
      <w:pPr>
        <w:pStyle w:val="a6"/>
        <w:spacing w:after="0" w:line="360" w:lineRule="auto"/>
        <w:ind w:left="0" w:firstLine="709"/>
        <w:jc w:val="both"/>
      </w:pPr>
      <w:r>
        <w:t>Таким образом, прогрессивный налог может смягчить неравенство доходов в обществе и обеспечить дополнительные средства для финансирования государственных программ и услуг.</w:t>
      </w:r>
    </w:p>
    <w:p w14:paraId="2F766DFA" w14:textId="77777777" w:rsidR="002558E9" w:rsidRDefault="002572C0" w:rsidP="002572C0">
      <w:pPr>
        <w:pStyle w:val="a6"/>
        <w:spacing w:after="0" w:line="360" w:lineRule="auto"/>
        <w:ind w:left="0" w:firstLine="709"/>
        <w:jc w:val="both"/>
      </w:pPr>
      <w:r>
        <w:lastRenderedPageBreak/>
        <w:t xml:space="preserve">Примером прогрессивной налоговой системы может служить система налогообложения доходов физических лиц, где налоговые ставки увеличиваются по мере увеличения дохода. </w:t>
      </w:r>
    </w:p>
    <w:p w14:paraId="275A2CD0" w14:textId="6D65D713" w:rsidR="002572C0" w:rsidRDefault="002572C0" w:rsidP="002572C0">
      <w:pPr>
        <w:pStyle w:val="a6"/>
        <w:spacing w:after="0" w:line="360" w:lineRule="auto"/>
        <w:ind w:left="0" w:firstLine="709"/>
        <w:jc w:val="both"/>
      </w:pPr>
      <w:r>
        <w:t>В такой системе физические лица с более высокими доходами будут платить больший процент налога от своего дохода по сравнению с физическими лицами с более низкими доходами.</w:t>
      </w:r>
    </w:p>
    <w:p w14:paraId="7D1138A7" w14:textId="18BF91A4" w:rsidR="0051493C" w:rsidRDefault="0051493C" w:rsidP="0051493C">
      <w:pPr>
        <w:pStyle w:val="a6"/>
        <w:spacing w:after="0" w:line="360" w:lineRule="auto"/>
        <w:ind w:left="0" w:firstLine="709"/>
        <w:jc w:val="both"/>
      </w:pPr>
      <w:r>
        <w:t>Такой налоговый подход может оказать влияние на социальную безопасность в различных аспектах (рис</w:t>
      </w:r>
      <w:r w:rsidR="007458B5">
        <w:t>унок 10</w:t>
      </w:r>
      <w:r>
        <w:t>):</w:t>
      </w:r>
    </w:p>
    <w:p w14:paraId="08430644" w14:textId="77777777" w:rsidR="007458B5" w:rsidRDefault="007458B5" w:rsidP="0051493C">
      <w:pPr>
        <w:pStyle w:val="a6"/>
        <w:spacing w:after="0" w:line="360" w:lineRule="auto"/>
        <w:ind w:left="0" w:firstLine="709"/>
        <w:jc w:val="both"/>
      </w:pPr>
    </w:p>
    <w:p w14:paraId="6CE58BB3" w14:textId="77777777" w:rsidR="0051493C" w:rsidRDefault="0051493C" w:rsidP="0051493C">
      <w:pPr>
        <w:pStyle w:val="a6"/>
        <w:spacing w:after="0" w:line="360" w:lineRule="auto"/>
        <w:ind w:left="0"/>
        <w:jc w:val="center"/>
      </w:pPr>
      <w:r>
        <w:rPr>
          <w:noProof/>
          <w:lang w:eastAsia="ru-RU"/>
        </w:rPr>
        <w:drawing>
          <wp:inline distT="0" distB="0" distL="0" distR="0" wp14:anchorId="0C628E15" wp14:editId="7FD602EF">
            <wp:extent cx="5486400" cy="5683250"/>
            <wp:effectExtent l="0" t="0" r="19050" b="12700"/>
            <wp:docPr id="1350149436" name="Схема 13501494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14:paraId="3D2D42A5" w14:textId="1726AC89" w:rsidR="0051493C" w:rsidRDefault="0051493C" w:rsidP="007458B5">
      <w:pPr>
        <w:pStyle w:val="a6"/>
        <w:spacing w:after="0" w:line="240" w:lineRule="auto"/>
        <w:ind w:left="0"/>
        <w:jc w:val="center"/>
      </w:pPr>
      <w:r>
        <w:t xml:space="preserve">Рисунок </w:t>
      </w:r>
      <w:r w:rsidR="007458B5">
        <w:t>10</w:t>
      </w:r>
      <w:r>
        <w:t xml:space="preserve"> – Влияние прогрессивного НДФЛ на социальную безопасность</w:t>
      </w:r>
      <w:r w:rsidR="007458B5">
        <w:t xml:space="preserve"> (составлено автором по </w:t>
      </w:r>
      <w:r w:rsidR="007458B5">
        <w:sym w:font="Symbol" w:char="F05B"/>
      </w:r>
      <w:r w:rsidR="007458B5">
        <w:t>9</w:t>
      </w:r>
      <w:r w:rsidR="007458B5">
        <w:sym w:font="Symbol" w:char="F05D"/>
      </w:r>
      <w:r w:rsidR="007458B5">
        <w:t>)</w:t>
      </w:r>
    </w:p>
    <w:p w14:paraId="4C47DD54" w14:textId="2D64F1D2" w:rsidR="0051493C" w:rsidRDefault="0051493C" w:rsidP="0051493C">
      <w:pPr>
        <w:pStyle w:val="a6"/>
        <w:spacing w:after="0" w:line="360" w:lineRule="auto"/>
        <w:ind w:left="0" w:firstLine="709"/>
        <w:jc w:val="both"/>
      </w:pPr>
      <w:r>
        <w:lastRenderedPageBreak/>
        <w:t>Однако следует отметить, что внедрение прогрессивной налоговой системы требует тщательного обсуждения и учета экономических и социальных факторов. Важно найти баланс между облагаемой ставкой, богатством и социальной справедливостью, чтобы минимизировать негативные экономические последствия и обеспечить устойчивость национальной экономики.</w:t>
      </w:r>
    </w:p>
    <w:p w14:paraId="28F823F5" w14:textId="7C015DA7" w:rsidR="00044F12" w:rsidRDefault="00044F12" w:rsidP="0051493C">
      <w:pPr>
        <w:pStyle w:val="a6"/>
        <w:spacing w:after="0" w:line="360" w:lineRule="auto"/>
        <w:ind w:left="0" w:firstLine="709"/>
        <w:jc w:val="both"/>
      </w:pPr>
      <w:r>
        <w:t xml:space="preserve">В </w:t>
      </w:r>
      <w:r w:rsidRPr="00044F12">
        <w:t>Федеральн</w:t>
      </w:r>
      <w:r>
        <w:t>ом</w:t>
      </w:r>
      <w:r w:rsidRPr="00044F12">
        <w:t xml:space="preserve"> закон</w:t>
      </w:r>
      <w:r>
        <w:t>е</w:t>
      </w:r>
      <w:r w:rsidRPr="00044F12">
        <w:t xml:space="preserve"> от 23.11.2020 </w:t>
      </w:r>
      <w:r>
        <w:t>№</w:t>
      </w:r>
      <w:r w:rsidRPr="00044F12">
        <w:t xml:space="preserve"> 372-ФЗ </w:t>
      </w:r>
      <w:r>
        <w:t>предусмотрены следующие налоговые ставки (рис</w:t>
      </w:r>
      <w:r w:rsidR="007458B5">
        <w:t>унок 11</w:t>
      </w:r>
      <w:r>
        <w:t>).</w:t>
      </w:r>
    </w:p>
    <w:p w14:paraId="459CD82E" w14:textId="0C07249C" w:rsidR="00044F12" w:rsidRDefault="00044F12" w:rsidP="00044F12">
      <w:pPr>
        <w:pStyle w:val="a6"/>
        <w:spacing w:after="0" w:line="360" w:lineRule="auto"/>
        <w:ind w:left="0"/>
        <w:jc w:val="center"/>
      </w:pPr>
      <w:r>
        <w:rPr>
          <w:noProof/>
          <w:lang w:eastAsia="ru-RU"/>
        </w:rPr>
        <w:drawing>
          <wp:inline distT="0" distB="0" distL="0" distR="0" wp14:anchorId="0914242E" wp14:editId="355B2B73">
            <wp:extent cx="5486400" cy="3200400"/>
            <wp:effectExtent l="0" t="0" r="38100" b="0"/>
            <wp:docPr id="1130953816"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p w14:paraId="37017457" w14:textId="6728CDE2" w:rsidR="00044F12" w:rsidRDefault="00044F12" w:rsidP="00044F12">
      <w:pPr>
        <w:pStyle w:val="a6"/>
        <w:spacing w:after="0" w:line="360" w:lineRule="auto"/>
        <w:ind w:left="0"/>
        <w:jc w:val="center"/>
      </w:pPr>
      <w:r>
        <w:t>Рисунок 10 – Прогрессивная ставка НДФЛ</w:t>
      </w:r>
      <w:r w:rsidR="007458B5">
        <w:t xml:space="preserve"> (составлено автором по </w:t>
      </w:r>
      <w:r w:rsidR="007458B5">
        <w:sym w:font="Symbol" w:char="F05B"/>
      </w:r>
      <w:r w:rsidR="007458B5">
        <w:t>4</w:t>
      </w:r>
      <w:r w:rsidR="007458B5">
        <w:sym w:font="Symbol" w:char="F05D"/>
      </w:r>
      <w:r w:rsidR="007458B5">
        <w:t>)</w:t>
      </w:r>
    </w:p>
    <w:p w14:paraId="46CAD564" w14:textId="77777777" w:rsidR="00044F12" w:rsidRDefault="00044F12" w:rsidP="00044F12">
      <w:pPr>
        <w:pStyle w:val="a6"/>
        <w:spacing w:after="0" w:line="360" w:lineRule="auto"/>
        <w:ind w:left="0"/>
        <w:jc w:val="center"/>
      </w:pPr>
    </w:p>
    <w:p w14:paraId="0CEB9060" w14:textId="10660D82" w:rsidR="00C7425B" w:rsidRDefault="00044F12" w:rsidP="00C7425B">
      <w:pPr>
        <w:pStyle w:val="a6"/>
        <w:spacing w:after="0" w:line="360" w:lineRule="auto"/>
        <w:ind w:left="0" w:firstLine="709"/>
        <w:jc w:val="both"/>
      </w:pPr>
      <w:r>
        <w:t>Р</w:t>
      </w:r>
      <w:r w:rsidR="00C7425B">
        <w:t>азличные виды налогов, такие как налоги на добавленную стоимость (НДС) или акцизы, могут также влиять на доступность определенных товаров и услуг, что может повлиять на здоровье и благосостояние граждан.</w:t>
      </w:r>
    </w:p>
    <w:p w14:paraId="1A87E66D" w14:textId="21B4494A" w:rsidR="0051493C" w:rsidRDefault="0051493C" w:rsidP="0051493C">
      <w:pPr>
        <w:pStyle w:val="a6"/>
        <w:spacing w:after="0" w:line="360" w:lineRule="auto"/>
        <w:ind w:left="0" w:firstLine="709"/>
        <w:jc w:val="both"/>
      </w:pPr>
      <w:r>
        <w:t>НДС – это форма косвенного налога, который обычно взимается с продажи товаров и услуг на разных этапах производства и распределения</w:t>
      </w:r>
      <w:r w:rsidR="00FA66F4">
        <w:t xml:space="preserve"> </w:t>
      </w:r>
      <w:r w:rsidR="00FA66F4">
        <w:sym w:font="Symbol" w:char="F05B"/>
      </w:r>
      <w:r w:rsidR="00FA66F4">
        <w:t>11, с.31-33</w:t>
      </w:r>
      <w:r w:rsidR="00FA66F4">
        <w:sym w:font="Symbol" w:char="F05D"/>
      </w:r>
      <w:r>
        <w:t xml:space="preserve">. </w:t>
      </w:r>
    </w:p>
    <w:p w14:paraId="078A848B" w14:textId="77777777" w:rsidR="0051493C" w:rsidRDefault="0051493C" w:rsidP="0051493C">
      <w:pPr>
        <w:pStyle w:val="a6"/>
        <w:spacing w:after="0" w:line="360" w:lineRule="auto"/>
        <w:ind w:left="0" w:firstLine="709"/>
        <w:jc w:val="both"/>
      </w:pPr>
      <w:r>
        <w:t xml:space="preserve">Влияние НДС на социальную безопасность может быть двояким, и оно зависит от многих факторов, включая уровень ставки НДС, специфику </w:t>
      </w:r>
      <w:r>
        <w:lastRenderedPageBreak/>
        <w:t xml:space="preserve">системы налогообложения и политику социальной защиты в Российской Федерации. </w:t>
      </w:r>
    </w:p>
    <w:p w14:paraId="77568DBC" w14:textId="4DC83A8E" w:rsidR="0051493C" w:rsidRDefault="0051493C" w:rsidP="0051493C">
      <w:pPr>
        <w:pStyle w:val="a6"/>
        <w:spacing w:after="0" w:line="360" w:lineRule="auto"/>
        <w:ind w:left="0" w:firstLine="709"/>
        <w:jc w:val="both"/>
      </w:pPr>
      <w:r>
        <w:t>Представим некоторые аспекты, которые необходимо учесть (рис</w:t>
      </w:r>
      <w:r w:rsidR="007458B5">
        <w:t>унок 12</w:t>
      </w:r>
      <w:r>
        <w:t>):</w:t>
      </w:r>
    </w:p>
    <w:p w14:paraId="157B4B2E" w14:textId="77777777" w:rsidR="000B3BAB" w:rsidRDefault="000B3BAB" w:rsidP="0051493C">
      <w:pPr>
        <w:pStyle w:val="a6"/>
        <w:spacing w:after="0" w:line="360" w:lineRule="auto"/>
        <w:ind w:left="0" w:firstLine="709"/>
        <w:jc w:val="both"/>
      </w:pPr>
    </w:p>
    <w:p w14:paraId="4E88637A" w14:textId="4E0353A0" w:rsidR="0051493C" w:rsidRDefault="0051493C" w:rsidP="0051493C">
      <w:pPr>
        <w:pStyle w:val="a6"/>
        <w:spacing w:after="0" w:line="360" w:lineRule="auto"/>
        <w:ind w:left="0"/>
        <w:jc w:val="center"/>
      </w:pPr>
      <w:r>
        <w:rPr>
          <w:noProof/>
          <w:lang w:eastAsia="ru-RU"/>
        </w:rPr>
        <w:drawing>
          <wp:inline distT="0" distB="0" distL="0" distR="0" wp14:anchorId="70ABF92A" wp14:editId="0C396FAD">
            <wp:extent cx="5486400" cy="5162550"/>
            <wp:effectExtent l="0" t="0" r="19050" b="19050"/>
            <wp:docPr id="414615493"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3" r:lo="rId64" r:qs="rId65" r:cs="rId66"/>
              </a:graphicData>
            </a:graphic>
          </wp:inline>
        </w:drawing>
      </w:r>
    </w:p>
    <w:p w14:paraId="577EE7CE" w14:textId="77777777" w:rsidR="005F59C4" w:rsidRDefault="0051493C" w:rsidP="007458B5">
      <w:pPr>
        <w:pStyle w:val="a6"/>
        <w:spacing w:after="0" w:line="240" w:lineRule="auto"/>
        <w:ind w:left="0"/>
        <w:jc w:val="center"/>
      </w:pPr>
      <w:r>
        <w:t>Рисунок 1</w:t>
      </w:r>
      <w:r w:rsidR="007458B5">
        <w:t>2</w:t>
      </w:r>
      <w:r>
        <w:t xml:space="preserve"> – Влияние НДС на социальную безопасность</w:t>
      </w:r>
      <w:r w:rsidR="007458B5">
        <w:t xml:space="preserve"> </w:t>
      </w:r>
    </w:p>
    <w:p w14:paraId="053A2556" w14:textId="03F7E0FC" w:rsidR="0051493C" w:rsidRDefault="007458B5" w:rsidP="007458B5">
      <w:pPr>
        <w:pStyle w:val="a6"/>
        <w:spacing w:after="0" w:line="240" w:lineRule="auto"/>
        <w:ind w:left="0"/>
        <w:jc w:val="center"/>
      </w:pPr>
      <w:r>
        <w:t xml:space="preserve">(составлено автором по </w:t>
      </w:r>
      <w:r>
        <w:sym w:font="Symbol" w:char="F05B"/>
      </w:r>
      <w:r>
        <w:t>12</w:t>
      </w:r>
      <w:r>
        <w:sym w:font="Symbol" w:char="F05D"/>
      </w:r>
      <w:r>
        <w:t>)</w:t>
      </w:r>
    </w:p>
    <w:p w14:paraId="6C9C5887" w14:textId="77777777" w:rsidR="0051493C" w:rsidRDefault="0051493C" w:rsidP="0051493C">
      <w:pPr>
        <w:pStyle w:val="a6"/>
        <w:spacing w:after="0" w:line="360" w:lineRule="auto"/>
        <w:ind w:left="0" w:firstLine="709"/>
        <w:jc w:val="both"/>
      </w:pPr>
    </w:p>
    <w:p w14:paraId="68902C94" w14:textId="2D5E6DF6" w:rsidR="0051493C" w:rsidRDefault="00FA66F4" w:rsidP="0051493C">
      <w:pPr>
        <w:pStyle w:val="a6"/>
        <w:spacing w:after="0" w:line="360" w:lineRule="auto"/>
        <w:ind w:left="0" w:firstLine="709"/>
        <w:jc w:val="both"/>
      </w:pPr>
      <w:r>
        <w:t>Таким образом</w:t>
      </w:r>
      <w:r w:rsidR="0051493C">
        <w:t>, влияние НДС на социальную безопасность зависит от того, как этот налог взимается, какие меры социальной поддержки доступны и какие коррективы вводятся для уменьшения негативных последствий для наиболее уязвимых слоев населения. Точное воздействие НДС на социальную безопасность может различаться от страны к стране.</w:t>
      </w:r>
    </w:p>
    <w:p w14:paraId="1959DA4F" w14:textId="77777777" w:rsidR="00044F12" w:rsidRDefault="00C7425B" w:rsidP="00C7425B">
      <w:pPr>
        <w:pStyle w:val="a6"/>
        <w:spacing w:after="0" w:line="360" w:lineRule="auto"/>
        <w:ind w:left="0" w:firstLine="709"/>
        <w:jc w:val="both"/>
      </w:pPr>
      <w:r>
        <w:lastRenderedPageBreak/>
        <w:t>В общем, эффективная налоговая система должна учитывать социальные аспекты и способствовать поддержке нуждающихся граждан, обеспечивая тем самым стабильность и безопасность в обществе.</w:t>
      </w:r>
    </w:p>
    <w:p w14:paraId="6ECFDCF3" w14:textId="042A671B" w:rsidR="00245DCF" w:rsidRDefault="00FA66F4" w:rsidP="00C7425B">
      <w:pPr>
        <w:pStyle w:val="a6"/>
        <w:spacing w:after="0" w:line="360" w:lineRule="auto"/>
        <w:ind w:left="0" w:firstLine="709"/>
        <w:jc w:val="both"/>
      </w:pPr>
      <w:r>
        <w:t>М</w:t>
      </w:r>
      <w:r w:rsidR="00044F12">
        <w:t>ы выявили, что эффективное функционирование налоговой системы в Российской Федерации, посредством использования адекватных современному экономическому состоянию нашего государства налогов, оказывает значительное влияние на социальную безопасность.</w:t>
      </w:r>
    </w:p>
    <w:p w14:paraId="2E4C289F" w14:textId="6A5038A7" w:rsidR="00044F12" w:rsidRDefault="00044F12" w:rsidP="00C7425B">
      <w:pPr>
        <w:pStyle w:val="a6"/>
        <w:spacing w:after="0" w:line="360" w:lineRule="auto"/>
        <w:ind w:left="0" w:firstLine="709"/>
        <w:jc w:val="both"/>
      </w:pPr>
      <w:r>
        <w:t>Налоги являются важнейшим элементом обеспечения государственного бюджета необходимыми финансовыми ресурсами (доходами), которые направляют на реализацию социальной политики и различных социальных программ (расходы бюджета).</w:t>
      </w:r>
    </w:p>
    <w:p w14:paraId="6CCD5A16" w14:textId="44BE4F93" w:rsidR="00245DCF" w:rsidRDefault="00044F12" w:rsidP="00245DCF">
      <w:pPr>
        <w:pStyle w:val="a6"/>
        <w:spacing w:after="0" w:line="360" w:lineRule="auto"/>
        <w:ind w:left="0" w:firstLine="709"/>
        <w:jc w:val="both"/>
      </w:pPr>
      <w:r w:rsidRPr="00044F12">
        <w:t>Обеспечение социальной безопасности</w:t>
      </w:r>
      <w:r>
        <w:t>,</w:t>
      </w:r>
      <w:r w:rsidRPr="00044F12">
        <w:t xml:space="preserve"> создание условий и механизмов для защиты граждан от различных рисков и угроз, связанных с их социальным благополучием</w:t>
      </w:r>
      <w:r>
        <w:t>, во многом зависит от фискальной и социальной функции налогов, от справ</w:t>
      </w:r>
      <w:r w:rsidR="00DB79C5">
        <w:t>ед</w:t>
      </w:r>
      <w:r>
        <w:t>ливого распределения ресурсов</w:t>
      </w:r>
      <w:r w:rsidRPr="00044F12">
        <w:t xml:space="preserve">. </w:t>
      </w:r>
    </w:p>
    <w:p w14:paraId="470BFEA7" w14:textId="579E9FC1" w:rsidR="009B3181" w:rsidRDefault="009B3181" w:rsidP="009B3181">
      <w:pPr>
        <w:pStyle w:val="a6"/>
        <w:spacing w:after="0" w:line="360" w:lineRule="auto"/>
        <w:ind w:left="0" w:firstLine="709"/>
        <w:jc w:val="both"/>
      </w:pPr>
      <w:r>
        <w:t>Кроме того, необходимо отметить, что социальная безопасность находится под постоянной угрозой из-за различных негативных факторов. Одним из таких факторов является налоговая система, которая напрямую влияет на стабильность и устойчивость социального окружения. Наличие угроз социальной безопасности в контексте налоговой системы позволяет более глубоко понять связь между ними.</w:t>
      </w:r>
    </w:p>
    <w:p w14:paraId="3D608BE6" w14:textId="5EA23EF0" w:rsidR="009B3181" w:rsidRDefault="009B3181" w:rsidP="009B3181">
      <w:pPr>
        <w:pStyle w:val="a6"/>
        <w:spacing w:after="0" w:line="360" w:lineRule="auto"/>
        <w:ind w:left="0" w:firstLine="709"/>
        <w:jc w:val="both"/>
      </w:pPr>
      <w:r>
        <w:t>Одной из основных угроз социальной безопасности, связанных с налоговой системой, являются несоразмерно высокие налоговые ставки. Высокий уровень уплачиваемых налогов накладывает значительные ограничения на экономическую активность граждан и предпринимателей, что может привести к уменьшению числа рабочих мест, финансовым трудностям для предприятий и ограничению инвестиций. Кроме того, высокие налоги могут стимулировать теневую экономику и неплатежи, что ухудшает финансовую устойчивость государства.</w:t>
      </w:r>
    </w:p>
    <w:p w14:paraId="2B06E3A9" w14:textId="118DF797" w:rsidR="009B3181" w:rsidRDefault="009B3181" w:rsidP="009B3181">
      <w:pPr>
        <w:pStyle w:val="a6"/>
        <w:spacing w:after="0" w:line="360" w:lineRule="auto"/>
        <w:ind w:left="0" w:firstLine="709"/>
        <w:jc w:val="both"/>
      </w:pPr>
      <w:r>
        <w:lastRenderedPageBreak/>
        <w:t>Как ни парадоксально, но одной из угроз социальной безопасности является наличие многочисленных налоговых льгот и привилегий. В таких случаях происходит искажение рыночной конкуренции и неравное распределение налогового бремени между различными социальными группами. Население, относящееся к категории богатых, а также крупные предприятия могут воспользоваться льготами и снижать уровень налогообложения, при этом, для малого бизнеса льготы и привилегии не так четко обозначены, не настолько обширны, что создает неравенство и дополнительные обременения для бедных слоев населения.</w:t>
      </w:r>
    </w:p>
    <w:p w14:paraId="5D8A6480" w14:textId="77777777" w:rsidR="009B3181" w:rsidRDefault="009B3181" w:rsidP="009B3181">
      <w:pPr>
        <w:pStyle w:val="a6"/>
        <w:spacing w:after="0" w:line="360" w:lineRule="auto"/>
        <w:ind w:left="0" w:firstLine="709"/>
        <w:jc w:val="both"/>
      </w:pPr>
      <w:r>
        <w:t>Кроме того, налоговая система может столкнуться с рисками и ограничениями, связанными с нарушением законодательства. Факты коррупции, уклонения от уплаты налогов и другие противоправные действия могут серьезно подорвать доверие общества и негативно повлиять на социальную справедливость и солидарность.</w:t>
      </w:r>
    </w:p>
    <w:p w14:paraId="53FF955D" w14:textId="5731151C" w:rsidR="007458B5" w:rsidRDefault="009B3181" w:rsidP="009B3181">
      <w:pPr>
        <w:pStyle w:val="a6"/>
        <w:spacing w:after="0" w:line="360" w:lineRule="auto"/>
        <w:ind w:left="0" w:firstLine="709"/>
        <w:jc w:val="both"/>
      </w:pPr>
      <w:r>
        <w:t>Таким образом, угрозы социальной безопасности тесно связаны с налоговой системой. Несправедливое распределение налогового бремени, высокие налоговые ставки и наличие льгот и привилегий могут негативно сказываться на эффективности экономики, социальной стабильности и справедливости в обществе, при этом, одновременно снижая и уровень экономической безопасности государства. Эти факторы требуют постоянного анализа и корректировки налоговой политики с учетом интересов всех слоев населения и общегосударственных целей социальной безопасности.</w:t>
      </w:r>
    </w:p>
    <w:p w14:paraId="08CCC21A" w14:textId="1B5D8C12" w:rsidR="00DB79C5" w:rsidRDefault="00DB79C5" w:rsidP="00245DCF">
      <w:pPr>
        <w:pStyle w:val="a6"/>
        <w:spacing w:after="0" w:line="360" w:lineRule="auto"/>
        <w:ind w:left="0" w:firstLine="709"/>
        <w:jc w:val="both"/>
      </w:pPr>
      <w:r w:rsidRPr="00DB79C5">
        <w:t xml:space="preserve">Эффективное функционирование </w:t>
      </w:r>
      <w:r w:rsidR="009E3B50">
        <w:t>и движение</w:t>
      </w:r>
      <w:r w:rsidRPr="00DB79C5">
        <w:t xml:space="preserve"> ресурсов в государственн</w:t>
      </w:r>
      <w:r w:rsidR="009E3B50">
        <w:t>ом</w:t>
      </w:r>
      <w:r w:rsidRPr="00DB79C5">
        <w:t xml:space="preserve"> бюджет</w:t>
      </w:r>
      <w:r w:rsidR="009E3B50">
        <w:t>е,</w:t>
      </w:r>
      <w:r w:rsidRPr="00DB79C5">
        <w:t xml:space="preserve"> </w:t>
      </w:r>
      <w:r w:rsidR="009E3B50">
        <w:t>способно</w:t>
      </w:r>
      <w:r w:rsidRPr="00DB79C5">
        <w:t xml:space="preserve"> служить одним из важнейших компонентов финансовой основы социальной безопасности Российской Федерации</w:t>
      </w:r>
      <w:r w:rsidR="009B3181">
        <w:t>, причем равнозначной для всех категорий налогоплательщиков</w:t>
      </w:r>
      <w:r w:rsidRPr="00DB79C5">
        <w:t>.</w:t>
      </w:r>
    </w:p>
    <w:p w14:paraId="67B95CD4" w14:textId="04EBD7AE" w:rsidR="009E3B50" w:rsidRDefault="009E3B50" w:rsidP="00245DCF">
      <w:pPr>
        <w:pStyle w:val="a6"/>
        <w:spacing w:after="0" w:line="360" w:lineRule="auto"/>
        <w:ind w:left="0" w:firstLine="709"/>
        <w:jc w:val="both"/>
      </w:pPr>
    </w:p>
    <w:p w14:paraId="66BDCE94" w14:textId="38F856B8" w:rsidR="009E3B50" w:rsidRDefault="009E3B50" w:rsidP="00245DCF">
      <w:pPr>
        <w:pStyle w:val="a6"/>
        <w:spacing w:after="0" w:line="360" w:lineRule="auto"/>
        <w:ind w:left="0" w:firstLine="709"/>
        <w:jc w:val="both"/>
      </w:pPr>
    </w:p>
    <w:p w14:paraId="4243E7E6" w14:textId="434CBD78" w:rsidR="009E3B50" w:rsidRDefault="009E3B50" w:rsidP="00245DCF">
      <w:pPr>
        <w:pStyle w:val="a6"/>
        <w:spacing w:after="0" w:line="360" w:lineRule="auto"/>
        <w:ind w:left="0" w:firstLine="709"/>
        <w:jc w:val="both"/>
      </w:pPr>
    </w:p>
    <w:p w14:paraId="720D82DA" w14:textId="77777777" w:rsidR="009E3B50" w:rsidRDefault="009E3B50" w:rsidP="00245DCF">
      <w:pPr>
        <w:pStyle w:val="a6"/>
        <w:spacing w:after="0" w:line="360" w:lineRule="auto"/>
        <w:ind w:left="0" w:firstLine="709"/>
        <w:jc w:val="both"/>
      </w:pPr>
    </w:p>
    <w:p w14:paraId="052C75E4" w14:textId="3CFEC2B2" w:rsidR="001D3704" w:rsidRPr="0085166F" w:rsidRDefault="003657E7" w:rsidP="000B3BAB">
      <w:pPr>
        <w:pStyle w:val="1"/>
        <w:numPr>
          <w:ilvl w:val="0"/>
          <w:numId w:val="3"/>
        </w:numPr>
        <w:spacing w:before="0" w:line="360" w:lineRule="auto"/>
        <w:ind w:left="0" w:firstLine="709"/>
        <w:contextualSpacing/>
        <w:jc w:val="both"/>
        <w:rPr>
          <w:rFonts w:ascii="Times New Roman" w:eastAsia="Times New Roman" w:hAnsi="Times New Roman" w:cs="Times New Roman"/>
          <w:b/>
          <w:bCs/>
          <w:caps/>
          <w:color w:val="auto"/>
          <w:sz w:val="28"/>
          <w:szCs w:val="28"/>
        </w:rPr>
      </w:pPr>
      <w:bookmarkStart w:id="34" w:name="_Toc155630945"/>
      <w:r w:rsidRPr="0085166F">
        <w:rPr>
          <w:rFonts w:ascii="Times New Roman" w:eastAsia="Times New Roman" w:hAnsi="Times New Roman" w:cs="Times New Roman"/>
          <w:b/>
          <w:bCs/>
          <w:caps/>
          <w:color w:val="auto"/>
          <w:sz w:val="28"/>
          <w:szCs w:val="28"/>
        </w:rPr>
        <w:lastRenderedPageBreak/>
        <w:t>С</w:t>
      </w:r>
      <w:r w:rsidR="007666A0" w:rsidRPr="0085166F">
        <w:rPr>
          <w:rFonts w:ascii="Times New Roman" w:eastAsia="Times New Roman" w:hAnsi="Times New Roman" w:cs="Times New Roman"/>
          <w:b/>
          <w:bCs/>
          <w:color w:val="auto"/>
          <w:sz w:val="28"/>
          <w:szCs w:val="28"/>
        </w:rPr>
        <w:t>овременно</w:t>
      </w:r>
      <w:r w:rsidRPr="0085166F">
        <w:rPr>
          <w:rFonts w:ascii="Times New Roman" w:eastAsia="Times New Roman" w:hAnsi="Times New Roman" w:cs="Times New Roman"/>
          <w:b/>
          <w:bCs/>
          <w:color w:val="auto"/>
          <w:sz w:val="28"/>
          <w:szCs w:val="28"/>
        </w:rPr>
        <w:t>е</w:t>
      </w:r>
      <w:r w:rsidR="007666A0" w:rsidRPr="0085166F">
        <w:rPr>
          <w:rFonts w:ascii="Times New Roman" w:eastAsia="Times New Roman" w:hAnsi="Times New Roman" w:cs="Times New Roman"/>
          <w:b/>
          <w:bCs/>
          <w:color w:val="auto"/>
          <w:sz w:val="28"/>
          <w:szCs w:val="28"/>
        </w:rPr>
        <w:t xml:space="preserve"> состояни</w:t>
      </w:r>
      <w:r w:rsidRPr="0085166F">
        <w:rPr>
          <w:rFonts w:ascii="Times New Roman" w:eastAsia="Times New Roman" w:hAnsi="Times New Roman" w:cs="Times New Roman"/>
          <w:b/>
          <w:bCs/>
          <w:color w:val="auto"/>
          <w:sz w:val="28"/>
          <w:szCs w:val="28"/>
        </w:rPr>
        <w:t>е</w:t>
      </w:r>
      <w:r w:rsidR="007666A0" w:rsidRPr="0085166F">
        <w:rPr>
          <w:rFonts w:ascii="Times New Roman" w:eastAsia="Times New Roman" w:hAnsi="Times New Roman" w:cs="Times New Roman"/>
          <w:b/>
          <w:bCs/>
          <w:color w:val="auto"/>
          <w:sz w:val="28"/>
          <w:szCs w:val="28"/>
        </w:rPr>
        <w:t xml:space="preserve"> налоговой системы и ее влияние на социальную безопасность</w:t>
      </w:r>
      <w:bookmarkEnd w:id="34"/>
      <w:r w:rsidR="007666A0" w:rsidRPr="0085166F">
        <w:rPr>
          <w:rFonts w:ascii="Times New Roman" w:eastAsia="Times New Roman" w:hAnsi="Times New Roman" w:cs="Times New Roman"/>
          <w:b/>
          <w:bCs/>
          <w:color w:val="auto"/>
          <w:sz w:val="28"/>
          <w:szCs w:val="28"/>
        </w:rPr>
        <w:t xml:space="preserve"> </w:t>
      </w:r>
      <w:r w:rsidR="00E23487" w:rsidRPr="0085166F">
        <w:rPr>
          <w:rFonts w:ascii="Times New Roman" w:eastAsia="Times New Roman" w:hAnsi="Times New Roman" w:cs="Times New Roman"/>
          <w:b/>
          <w:bCs/>
          <w:color w:val="auto"/>
          <w:sz w:val="28"/>
          <w:szCs w:val="28"/>
        </w:rPr>
        <w:t>на региональном уровне</w:t>
      </w:r>
    </w:p>
    <w:p w14:paraId="701F84CE" w14:textId="77777777" w:rsidR="00DD41C4" w:rsidRPr="00DD41C4" w:rsidRDefault="00DD41C4" w:rsidP="00DD41C4">
      <w:pPr>
        <w:pStyle w:val="a6"/>
        <w:ind w:left="420"/>
      </w:pPr>
    </w:p>
    <w:p w14:paraId="58C3B824" w14:textId="52CD338E" w:rsidR="001D3704" w:rsidRDefault="003657E7" w:rsidP="00DD41C4">
      <w:pPr>
        <w:pStyle w:val="1"/>
        <w:numPr>
          <w:ilvl w:val="1"/>
          <w:numId w:val="3"/>
        </w:numPr>
        <w:spacing w:before="0" w:line="360" w:lineRule="auto"/>
        <w:ind w:left="0" w:firstLine="709"/>
        <w:contextualSpacing/>
        <w:jc w:val="both"/>
        <w:rPr>
          <w:rFonts w:ascii="Times New Roman" w:eastAsia="Times New Roman" w:hAnsi="Times New Roman" w:cs="Times New Roman"/>
          <w:b/>
          <w:bCs/>
          <w:color w:val="auto"/>
          <w:sz w:val="28"/>
          <w:szCs w:val="28"/>
        </w:rPr>
      </w:pPr>
      <w:bookmarkStart w:id="35" w:name="_Toc155630946"/>
      <w:r w:rsidRPr="00F90D98">
        <w:rPr>
          <w:rFonts w:ascii="Times New Roman" w:eastAsia="Times New Roman" w:hAnsi="Times New Roman" w:cs="Times New Roman"/>
          <w:b/>
          <w:bCs/>
          <w:caps/>
          <w:color w:val="auto"/>
          <w:sz w:val="28"/>
          <w:szCs w:val="28"/>
        </w:rPr>
        <w:t>И</w:t>
      </w:r>
      <w:r w:rsidRPr="00F90D98">
        <w:rPr>
          <w:rFonts w:ascii="Times New Roman" w:eastAsia="Times New Roman" w:hAnsi="Times New Roman" w:cs="Times New Roman"/>
          <w:b/>
          <w:bCs/>
          <w:color w:val="auto"/>
          <w:sz w:val="28"/>
          <w:szCs w:val="28"/>
        </w:rPr>
        <w:t xml:space="preserve">сследование факторов и показателей развития, оценка угроз социальной безопасности </w:t>
      </w:r>
      <w:r w:rsidR="009B3181">
        <w:rPr>
          <w:rFonts w:ascii="Times New Roman" w:eastAsia="Times New Roman" w:hAnsi="Times New Roman" w:cs="Times New Roman"/>
          <w:b/>
          <w:bCs/>
          <w:color w:val="auto"/>
          <w:sz w:val="28"/>
          <w:szCs w:val="28"/>
        </w:rPr>
        <w:t xml:space="preserve">в контексте экономической безопасности </w:t>
      </w:r>
      <w:r w:rsidR="00AD04D9">
        <w:rPr>
          <w:rFonts w:ascii="Times New Roman" w:eastAsia="Times New Roman" w:hAnsi="Times New Roman" w:cs="Times New Roman"/>
          <w:b/>
          <w:bCs/>
          <w:color w:val="auto"/>
          <w:sz w:val="28"/>
          <w:szCs w:val="28"/>
        </w:rPr>
        <w:t>р</w:t>
      </w:r>
      <w:r w:rsidRPr="00F90D98">
        <w:rPr>
          <w:rFonts w:ascii="Times New Roman" w:eastAsia="Times New Roman" w:hAnsi="Times New Roman" w:cs="Times New Roman"/>
          <w:b/>
          <w:bCs/>
          <w:color w:val="auto"/>
          <w:sz w:val="28"/>
          <w:szCs w:val="28"/>
        </w:rPr>
        <w:t>осси</w:t>
      </w:r>
      <w:r w:rsidR="005F59C4">
        <w:rPr>
          <w:rFonts w:ascii="Times New Roman" w:eastAsia="Times New Roman" w:hAnsi="Times New Roman" w:cs="Times New Roman"/>
          <w:b/>
          <w:bCs/>
          <w:color w:val="auto"/>
          <w:sz w:val="28"/>
          <w:szCs w:val="28"/>
        </w:rPr>
        <w:t>йских регион</w:t>
      </w:r>
      <w:r w:rsidR="00AD04D9">
        <w:rPr>
          <w:rFonts w:ascii="Times New Roman" w:eastAsia="Times New Roman" w:hAnsi="Times New Roman" w:cs="Times New Roman"/>
          <w:b/>
          <w:bCs/>
          <w:color w:val="auto"/>
          <w:sz w:val="28"/>
          <w:szCs w:val="28"/>
        </w:rPr>
        <w:t>ов</w:t>
      </w:r>
      <w:bookmarkEnd w:id="35"/>
    </w:p>
    <w:p w14:paraId="6A48CEA7" w14:textId="0B27DBA6" w:rsidR="00DD41C4" w:rsidRDefault="00DD41C4" w:rsidP="00DD41C4">
      <w:pPr>
        <w:pStyle w:val="a6"/>
        <w:ind w:left="0" w:firstLine="709"/>
      </w:pPr>
    </w:p>
    <w:p w14:paraId="66EC8506" w14:textId="34691827" w:rsidR="00547BB2" w:rsidRDefault="00547BB2" w:rsidP="00135C74">
      <w:pPr>
        <w:pStyle w:val="a6"/>
        <w:spacing w:after="0" w:line="360" w:lineRule="auto"/>
        <w:ind w:left="0" w:firstLine="709"/>
        <w:jc w:val="both"/>
      </w:pPr>
      <w:r>
        <w:t xml:space="preserve">Для определения уровня социальной безопасности </w:t>
      </w:r>
      <w:r w:rsidR="009B3181" w:rsidRPr="009B3181">
        <w:t xml:space="preserve">в контексте экономической безопасности </w:t>
      </w:r>
      <w:r w:rsidR="00AD04D9">
        <w:t>р</w:t>
      </w:r>
      <w:r>
        <w:t>осси</w:t>
      </w:r>
      <w:r w:rsidR="00AD04D9">
        <w:t>йских регионов</w:t>
      </w:r>
      <w:r>
        <w:t>, необходимо сделать выборку факторов и показателей развития, отвечающих за формирование структуры искомого значения.</w:t>
      </w:r>
    </w:p>
    <w:p w14:paraId="181CDD60" w14:textId="6FE71620" w:rsidR="00135C74" w:rsidRDefault="006D0862" w:rsidP="00135C74">
      <w:pPr>
        <w:pStyle w:val="a6"/>
        <w:spacing w:after="0" w:line="360" w:lineRule="auto"/>
        <w:ind w:left="0" w:firstLine="709"/>
        <w:jc w:val="both"/>
      </w:pPr>
      <w:r>
        <w:t>Это необходимо для того, чтобы определить динамику</w:t>
      </w:r>
      <w:r w:rsidR="00135C74">
        <w:t xml:space="preserve"> социально-экономических показателей, характеризую</w:t>
      </w:r>
      <w:r>
        <w:t>щих</w:t>
      </w:r>
      <w:r w:rsidR="00135C74">
        <w:t xml:space="preserve"> раз</w:t>
      </w:r>
      <w:r>
        <w:t>ные</w:t>
      </w:r>
      <w:r w:rsidR="00135C74">
        <w:t xml:space="preserve"> аспекты социальной безопасности страны, </w:t>
      </w:r>
      <w:r>
        <w:t>оценить в</w:t>
      </w:r>
      <w:r w:rsidRPr="006D0862">
        <w:t>лияние каждого фактора социальной сферы</w:t>
      </w:r>
      <w:r w:rsidR="00135C74">
        <w:t xml:space="preserve">. </w:t>
      </w:r>
    </w:p>
    <w:p w14:paraId="79CFBA6A" w14:textId="0C5E72BF" w:rsidR="00135C74" w:rsidRDefault="00135C74" w:rsidP="006D0862">
      <w:pPr>
        <w:pStyle w:val="a6"/>
        <w:spacing w:after="0" w:line="360" w:lineRule="auto"/>
        <w:ind w:left="0" w:firstLine="709"/>
        <w:jc w:val="both"/>
      </w:pPr>
      <w:r>
        <w:t xml:space="preserve">Для </w:t>
      </w:r>
      <w:r w:rsidR="006D0862">
        <w:t>этого используем</w:t>
      </w:r>
      <w:r>
        <w:t xml:space="preserve"> рейтинговый и индексный методы</w:t>
      </w:r>
      <w:r w:rsidR="006D0862">
        <w:t>, представленные в теоретической части исследования. Будем</w:t>
      </w:r>
      <w:r>
        <w:t xml:space="preserve"> использова</w:t>
      </w:r>
      <w:r w:rsidR="006D0862">
        <w:t>ть данные, отслеживаемые и публикуемые в свободном доступе</w:t>
      </w:r>
      <w:r>
        <w:t xml:space="preserve"> </w:t>
      </w:r>
      <w:r w:rsidR="006D0862">
        <w:t>органами</w:t>
      </w:r>
      <w:r>
        <w:t xml:space="preserve"> государственной статистик</w:t>
      </w:r>
      <w:r w:rsidR="006D0862">
        <w:t>и</w:t>
      </w:r>
      <w:r>
        <w:t xml:space="preserve">. </w:t>
      </w:r>
      <w:r w:rsidR="006D0862">
        <w:t>На момент проведения исследования доступны</w:t>
      </w:r>
      <w:r>
        <w:t xml:space="preserve"> статистические показатели за </w:t>
      </w:r>
      <w:r w:rsidR="00E14406">
        <w:t>202</w:t>
      </w:r>
      <w:r w:rsidR="009B3181">
        <w:t>0</w:t>
      </w:r>
      <w:r w:rsidR="00E14406">
        <w:t>-</w:t>
      </w:r>
      <w:r>
        <w:t xml:space="preserve">2022 </w:t>
      </w:r>
      <w:r w:rsidR="00E14406">
        <w:t>г</w:t>
      </w:r>
      <w:r>
        <w:t xml:space="preserve">г. </w:t>
      </w:r>
    </w:p>
    <w:p w14:paraId="11E6CEDA" w14:textId="18FAD2D8" w:rsidR="002C1694" w:rsidRDefault="006D0862" w:rsidP="002C1694">
      <w:pPr>
        <w:pStyle w:val="a6"/>
        <w:spacing w:after="0" w:line="360" w:lineRule="auto"/>
        <w:ind w:left="0" w:firstLine="709"/>
        <w:jc w:val="both"/>
      </w:pPr>
      <w:r>
        <w:t>Рассчитанный</w:t>
      </w:r>
      <w:r w:rsidR="002C1694">
        <w:t xml:space="preserve"> рейтинговый балл </w:t>
      </w:r>
      <w:r>
        <w:t>показал положительную динамику в анализируемом периоде</w:t>
      </w:r>
      <w:r w:rsidR="002C1694">
        <w:t xml:space="preserve"> у всех регионов</w:t>
      </w:r>
      <w:r>
        <w:t>,</w:t>
      </w:r>
      <w:r w:rsidR="002C1694">
        <w:t xml:space="preserve"> </w:t>
      </w:r>
      <w:r>
        <w:t>кроме Чукотского автономного округа,</w:t>
      </w:r>
      <w:r w:rsidR="002C1694">
        <w:t xml:space="preserve"> </w:t>
      </w:r>
      <w:r>
        <w:t>его рейтинг</w:t>
      </w:r>
      <w:r w:rsidR="002C1694">
        <w:t xml:space="preserve"> сни</w:t>
      </w:r>
      <w:r>
        <w:t>зился</w:t>
      </w:r>
      <w:r w:rsidR="002C1694">
        <w:t xml:space="preserve"> </w:t>
      </w:r>
      <w:r>
        <w:t>на 0,1 пункта</w:t>
      </w:r>
      <w:r w:rsidR="002C1694">
        <w:t xml:space="preserve">. </w:t>
      </w:r>
      <w:r>
        <w:t>Среднее</w:t>
      </w:r>
      <w:r w:rsidR="002C1694">
        <w:t xml:space="preserve"> значение рейтингового балла регионов Р</w:t>
      </w:r>
      <w:r>
        <w:t>оссии, снизилось</w:t>
      </w:r>
      <w:r w:rsidR="002C1694">
        <w:t xml:space="preserve"> в </w:t>
      </w:r>
      <w:r w:rsidR="002A092C">
        <w:t xml:space="preserve">Рейтинге 2020 – до 45,8 (на 0,4 балла относительно предыдущего рейтинга 2019 г.) в </w:t>
      </w:r>
      <w:r w:rsidR="002C1694">
        <w:t xml:space="preserve">Рейтинге – 2021 </w:t>
      </w:r>
      <w:r w:rsidR="002A092C">
        <w:t xml:space="preserve">увеличилось </w:t>
      </w:r>
      <w:r w:rsidR="002C1694">
        <w:t>до 51,0 в Рейтинге – 2022 до 51,3.</w:t>
      </w:r>
    </w:p>
    <w:p w14:paraId="619687BB" w14:textId="0B0926C5" w:rsidR="002C1694" w:rsidRDefault="00D5425B" w:rsidP="002C1694">
      <w:pPr>
        <w:pStyle w:val="a6"/>
        <w:spacing w:after="0" w:line="360" w:lineRule="auto"/>
        <w:ind w:left="0" w:firstLine="709"/>
        <w:jc w:val="both"/>
      </w:pPr>
      <w:r>
        <w:t>Необходимо отметить, что р</w:t>
      </w:r>
      <w:r w:rsidR="002C1694">
        <w:t xml:space="preserve">аспределение регионов в </w:t>
      </w:r>
      <w:r>
        <w:t xml:space="preserve">позициях в </w:t>
      </w:r>
      <w:r w:rsidR="002C1694">
        <w:t xml:space="preserve">рейтинге </w:t>
      </w:r>
      <w:r>
        <w:t>за анализируемый период</w:t>
      </w:r>
      <w:r w:rsidR="002C1694">
        <w:t xml:space="preserve"> существен</w:t>
      </w:r>
      <w:r>
        <w:t>но не изме</w:t>
      </w:r>
      <w:r w:rsidR="002C1694">
        <w:t>ни</w:t>
      </w:r>
      <w:r>
        <w:t>лось.</w:t>
      </w:r>
      <w:r w:rsidR="002C1694">
        <w:t xml:space="preserve"> </w:t>
      </w:r>
      <w:r>
        <w:t>На в</w:t>
      </w:r>
      <w:r w:rsidR="002C1694">
        <w:t>ерхн</w:t>
      </w:r>
      <w:r>
        <w:t>их</w:t>
      </w:r>
      <w:r w:rsidR="002C1694">
        <w:t xml:space="preserve"> и нижн</w:t>
      </w:r>
      <w:r>
        <w:t>их</w:t>
      </w:r>
      <w:r w:rsidR="002C1694">
        <w:t xml:space="preserve"> </w:t>
      </w:r>
      <w:r>
        <w:t>строчках остались те же регионы</w:t>
      </w:r>
      <w:r w:rsidR="002C1694">
        <w:t xml:space="preserve">. </w:t>
      </w:r>
      <w:r>
        <w:t>Центр</w:t>
      </w:r>
      <w:r w:rsidR="002C1694">
        <w:t xml:space="preserve"> списка пр</w:t>
      </w:r>
      <w:r>
        <w:t>етерпел</w:t>
      </w:r>
      <w:r w:rsidR="002C1694">
        <w:t xml:space="preserve"> </w:t>
      </w:r>
      <w:r>
        <w:t>ряд изменений</w:t>
      </w:r>
      <w:r w:rsidR="002C1694">
        <w:t xml:space="preserve">, </w:t>
      </w:r>
      <w:r>
        <w:t>тем не менее</w:t>
      </w:r>
      <w:r w:rsidR="002C1694">
        <w:t xml:space="preserve"> позиции изменились</w:t>
      </w:r>
      <w:r w:rsidR="000325F2">
        <w:t xml:space="preserve"> не существенно</w:t>
      </w:r>
      <w:r w:rsidR="002C1694">
        <w:t xml:space="preserve">. По сравнению </w:t>
      </w:r>
      <w:r w:rsidR="002C1694">
        <w:lastRenderedPageBreak/>
        <w:t xml:space="preserve">с предыдущим </w:t>
      </w:r>
      <w:r w:rsidR="000325F2">
        <w:t>годом</w:t>
      </w:r>
      <w:r w:rsidR="002C1694">
        <w:t xml:space="preserve"> более чем на 5 мест изменились позиции у 11 </w:t>
      </w:r>
      <w:r w:rsidR="000325F2">
        <w:t xml:space="preserve">российских </w:t>
      </w:r>
      <w:r w:rsidR="002C1694">
        <w:t>регионов</w:t>
      </w:r>
      <w:r w:rsidR="000325F2">
        <w:t>: по</w:t>
      </w:r>
      <w:r w:rsidR="002C1694">
        <w:t xml:space="preserve"> </w:t>
      </w:r>
      <w:r w:rsidR="000325F2">
        <w:t>6 регионам</w:t>
      </w:r>
      <w:r w:rsidR="002C1694">
        <w:t xml:space="preserve"> позиции улучшились</w:t>
      </w:r>
      <w:r w:rsidR="000325F2">
        <w:t>,</w:t>
      </w:r>
      <w:r w:rsidR="002C1694">
        <w:t xml:space="preserve"> </w:t>
      </w:r>
      <w:r w:rsidR="000325F2">
        <w:t>по 5</w:t>
      </w:r>
      <w:r w:rsidR="002C1694">
        <w:t xml:space="preserve"> </w:t>
      </w:r>
      <w:r w:rsidR="000325F2">
        <w:t>ухудшились</w:t>
      </w:r>
      <w:r w:rsidR="002C1694">
        <w:t xml:space="preserve">. </w:t>
      </w:r>
    </w:p>
    <w:p w14:paraId="05CD39EA" w14:textId="77777777" w:rsidR="000325F2" w:rsidRDefault="000325F2" w:rsidP="002A092C">
      <w:pPr>
        <w:pStyle w:val="a6"/>
        <w:spacing w:after="0" w:line="360" w:lineRule="auto"/>
        <w:ind w:left="0" w:firstLine="709"/>
        <w:jc w:val="both"/>
      </w:pPr>
      <w:r>
        <w:t>Если рассматривать динамику рейтинга в целом, можно отметить, что</w:t>
      </w:r>
      <w:r w:rsidR="002C1694">
        <w:t xml:space="preserve"> по сравнению с предыдущим годом 33 регион</w:t>
      </w:r>
      <w:r>
        <w:t>а улучшили свои</w:t>
      </w:r>
      <w:r w:rsidR="002C1694">
        <w:t xml:space="preserve"> позиции, 37 </w:t>
      </w:r>
      <w:r>
        <w:t>регионов ухудшили значения рейтинга,</w:t>
      </w:r>
      <w:r w:rsidR="002C1694">
        <w:t xml:space="preserve"> 15 регионов </w:t>
      </w:r>
      <w:r>
        <w:t xml:space="preserve">позиции </w:t>
      </w:r>
      <w:r w:rsidR="002C1694">
        <w:t xml:space="preserve">не изменились. </w:t>
      </w:r>
    </w:p>
    <w:p w14:paraId="37F5FC6C" w14:textId="759A6D41" w:rsidR="002C1694" w:rsidRDefault="002C1694" w:rsidP="002A092C">
      <w:pPr>
        <w:pStyle w:val="a6"/>
        <w:spacing w:after="0" w:line="360" w:lineRule="auto"/>
        <w:ind w:left="0" w:firstLine="709"/>
        <w:jc w:val="both"/>
      </w:pPr>
      <w:r>
        <w:t xml:space="preserve">Таким образом, </w:t>
      </w:r>
      <w:r w:rsidR="000325F2">
        <w:t xml:space="preserve">можно сделать вывод, что </w:t>
      </w:r>
      <w:r>
        <w:t xml:space="preserve">снижение </w:t>
      </w:r>
      <w:r w:rsidR="000325F2">
        <w:t xml:space="preserve">некоторых </w:t>
      </w:r>
      <w:r>
        <w:t xml:space="preserve">регионов </w:t>
      </w:r>
      <w:r w:rsidR="000325F2">
        <w:t xml:space="preserve">на рейтинговой шкале связано </w:t>
      </w:r>
      <w:r>
        <w:t xml:space="preserve">не </w:t>
      </w:r>
      <w:r w:rsidR="000325F2">
        <w:t xml:space="preserve">с </w:t>
      </w:r>
      <w:r>
        <w:t xml:space="preserve">ухудшением </w:t>
      </w:r>
      <w:r w:rsidR="000325F2">
        <w:t xml:space="preserve">их </w:t>
      </w:r>
      <w:r>
        <w:t>показателей</w:t>
      </w:r>
      <w:r w:rsidR="000325F2">
        <w:t xml:space="preserve"> развития</w:t>
      </w:r>
      <w:r>
        <w:t xml:space="preserve">, а </w:t>
      </w:r>
      <w:r w:rsidR="000325F2">
        <w:t>потому что у</w:t>
      </w:r>
      <w:r>
        <w:t xml:space="preserve"> других регионов </w:t>
      </w:r>
      <w:r w:rsidR="000325F2">
        <w:t xml:space="preserve">учитываемые при расчете рейтинга </w:t>
      </w:r>
      <w:r>
        <w:t xml:space="preserve">показатели, </w:t>
      </w:r>
      <w:r w:rsidR="000325F2">
        <w:t xml:space="preserve">существенно </w:t>
      </w:r>
      <w:r>
        <w:t xml:space="preserve">улучшились, что </w:t>
      </w:r>
      <w:r w:rsidR="000325F2">
        <w:t>оказало влияние на рост</w:t>
      </w:r>
      <w:r>
        <w:t xml:space="preserve"> </w:t>
      </w:r>
      <w:r w:rsidR="000325F2">
        <w:t>общего</w:t>
      </w:r>
      <w:r>
        <w:t xml:space="preserve"> рейтингового балл</w:t>
      </w:r>
      <w:r w:rsidR="002A092C">
        <w:t xml:space="preserve">а и </w:t>
      </w:r>
      <w:r w:rsidR="000325F2">
        <w:t>движения по рейтинговой шкале</w:t>
      </w:r>
      <w:r w:rsidR="002A092C">
        <w:t xml:space="preserve">. </w:t>
      </w:r>
      <w:r w:rsidR="000325F2">
        <w:t>Выделим л</w:t>
      </w:r>
      <w:r w:rsidRPr="002C1694">
        <w:t>идер</w:t>
      </w:r>
      <w:r w:rsidR="000325F2">
        <w:t>ов</w:t>
      </w:r>
      <w:r w:rsidRPr="002C1694">
        <w:t xml:space="preserve"> Рейтинга регионов России по качеству жизни </w:t>
      </w:r>
      <w:r>
        <w:t>в</w:t>
      </w:r>
      <w:r w:rsidRPr="002C1694">
        <w:t xml:space="preserve"> 2022 г.</w:t>
      </w:r>
      <w:r>
        <w:t xml:space="preserve"> на рис</w:t>
      </w:r>
      <w:r w:rsidR="002A092C">
        <w:t>унке 13</w:t>
      </w:r>
      <w:r>
        <w:t>.</w:t>
      </w:r>
    </w:p>
    <w:p w14:paraId="586FD59D" w14:textId="77777777" w:rsidR="002A092C" w:rsidRDefault="002A092C" w:rsidP="002C1694">
      <w:pPr>
        <w:pStyle w:val="a6"/>
        <w:spacing w:after="0" w:line="360" w:lineRule="auto"/>
        <w:ind w:left="0" w:firstLine="709"/>
        <w:jc w:val="both"/>
      </w:pPr>
    </w:p>
    <w:p w14:paraId="378CB077" w14:textId="3DA0A611" w:rsidR="002C1694" w:rsidRDefault="002C1694" w:rsidP="002C1694">
      <w:pPr>
        <w:pStyle w:val="a6"/>
        <w:spacing w:after="0" w:line="360" w:lineRule="auto"/>
        <w:ind w:left="0"/>
        <w:jc w:val="center"/>
      </w:pPr>
      <w:r>
        <w:rPr>
          <w:noProof/>
          <w:lang w:eastAsia="ru-RU"/>
        </w:rPr>
        <w:drawing>
          <wp:inline distT="0" distB="0" distL="0" distR="0" wp14:anchorId="4767A197" wp14:editId="3C675F7D">
            <wp:extent cx="5207000" cy="2330450"/>
            <wp:effectExtent l="0" t="0" r="12700" b="127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570FB19E" w14:textId="48EF7D59" w:rsidR="002C1694" w:rsidRDefault="002C1694" w:rsidP="002A092C">
      <w:pPr>
        <w:pStyle w:val="a6"/>
        <w:spacing w:after="0" w:line="240" w:lineRule="auto"/>
        <w:ind w:left="0"/>
        <w:jc w:val="center"/>
      </w:pPr>
      <w:r>
        <w:t>Рисунок 1</w:t>
      </w:r>
      <w:r w:rsidR="002A092C">
        <w:t>3</w:t>
      </w:r>
      <w:r>
        <w:t xml:space="preserve"> – </w:t>
      </w:r>
      <w:r w:rsidRPr="002C1694">
        <w:t xml:space="preserve">Лидеры Рейтинга регионов </w:t>
      </w:r>
      <w:r>
        <w:t xml:space="preserve">России </w:t>
      </w:r>
      <w:r w:rsidRPr="002C1694">
        <w:t xml:space="preserve">по качеству жизни </w:t>
      </w:r>
      <w:r>
        <w:t>–</w:t>
      </w:r>
      <w:r w:rsidRPr="002C1694">
        <w:t xml:space="preserve"> 2022</w:t>
      </w:r>
      <w:r>
        <w:t xml:space="preserve"> г.</w:t>
      </w:r>
      <w:r w:rsidR="002A092C">
        <w:t xml:space="preserve"> (составлено автором по </w:t>
      </w:r>
      <w:r w:rsidR="002A092C">
        <w:sym w:font="Symbol" w:char="F05B"/>
      </w:r>
      <w:r w:rsidR="002A092C">
        <w:t>52</w:t>
      </w:r>
      <w:r w:rsidR="002A092C">
        <w:sym w:font="Symbol" w:char="F05D"/>
      </w:r>
      <w:r w:rsidR="002A092C">
        <w:t xml:space="preserve">) </w:t>
      </w:r>
    </w:p>
    <w:p w14:paraId="6770A509" w14:textId="77777777" w:rsidR="000325F2" w:rsidRDefault="000325F2" w:rsidP="002C1694">
      <w:pPr>
        <w:pStyle w:val="a6"/>
        <w:spacing w:after="0" w:line="360" w:lineRule="auto"/>
        <w:ind w:left="0" w:firstLine="709"/>
        <w:jc w:val="both"/>
      </w:pPr>
    </w:p>
    <w:p w14:paraId="7E3B9E93" w14:textId="5D6EAA6C" w:rsidR="002C1694" w:rsidRDefault="000325F2" w:rsidP="002C1694">
      <w:pPr>
        <w:pStyle w:val="a6"/>
        <w:spacing w:after="0" w:line="360" w:lineRule="auto"/>
        <w:ind w:left="0" w:firstLine="709"/>
        <w:jc w:val="both"/>
      </w:pPr>
      <w:r>
        <w:t>Мы представили десять регионов, которые занимают п</w:t>
      </w:r>
      <w:r w:rsidR="002C1694">
        <w:t>ервые позиции в Рейтинге регионов по качеству жизни</w:t>
      </w:r>
      <w:r>
        <w:t>.</w:t>
      </w:r>
      <w:r w:rsidR="002C1694">
        <w:t xml:space="preserve"> </w:t>
      </w:r>
      <w:r>
        <w:t>В</w:t>
      </w:r>
      <w:r w:rsidR="002C1694">
        <w:t xml:space="preserve"> 2022 </w:t>
      </w:r>
      <w:r>
        <w:t>лидерами (как и в прошлые годы), стали</w:t>
      </w:r>
      <w:r w:rsidR="002C1694">
        <w:t xml:space="preserve"> г. Москва, г. Санкт-Петербург и Московская область</w:t>
      </w:r>
      <w:r>
        <w:t>. Их</w:t>
      </w:r>
      <w:r w:rsidR="002C1694">
        <w:t xml:space="preserve"> сводный рейтинговый балл </w:t>
      </w:r>
      <w:r>
        <w:t>выше</w:t>
      </w:r>
      <w:r w:rsidR="002C1694">
        <w:t xml:space="preserve"> значени</w:t>
      </w:r>
      <w:r>
        <w:t>я</w:t>
      </w:r>
      <w:r w:rsidR="002C1694">
        <w:t xml:space="preserve"> 75 (</w:t>
      </w:r>
      <w:r>
        <w:t xml:space="preserve">при </w:t>
      </w:r>
      <w:r w:rsidR="002C1694">
        <w:t>возможн</w:t>
      </w:r>
      <w:r>
        <w:t>ом</w:t>
      </w:r>
      <w:r w:rsidR="002C1694">
        <w:t xml:space="preserve"> диапазон</w:t>
      </w:r>
      <w:r>
        <w:t>е</w:t>
      </w:r>
      <w:r w:rsidR="002C1694">
        <w:t xml:space="preserve"> от 1 до 100). Москв</w:t>
      </w:r>
      <w:r>
        <w:t>а</w:t>
      </w:r>
      <w:r w:rsidR="002C1694">
        <w:t xml:space="preserve"> </w:t>
      </w:r>
      <w:r>
        <w:t>имеет</w:t>
      </w:r>
      <w:r w:rsidR="002C1694">
        <w:t xml:space="preserve"> 83</w:t>
      </w:r>
      <w:r>
        <w:t xml:space="preserve"> балл</w:t>
      </w:r>
      <w:r w:rsidR="002C1694">
        <w:t xml:space="preserve">, </w:t>
      </w:r>
      <w:r>
        <w:t>Санкт-Петербург</w:t>
      </w:r>
      <w:r w:rsidR="002C1694">
        <w:t xml:space="preserve"> – 82,3 и Московск</w:t>
      </w:r>
      <w:r>
        <w:t>ая</w:t>
      </w:r>
      <w:r w:rsidR="002C1694">
        <w:t xml:space="preserve"> област</w:t>
      </w:r>
      <w:r>
        <w:t>ь</w:t>
      </w:r>
      <w:r w:rsidR="002C1694">
        <w:t xml:space="preserve"> – 78,2. </w:t>
      </w:r>
    </w:p>
    <w:p w14:paraId="6F2E901B" w14:textId="5A87D46F" w:rsidR="002C1694" w:rsidRDefault="002C1694" w:rsidP="002C1694">
      <w:pPr>
        <w:pStyle w:val="a6"/>
        <w:spacing w:after="0" w:line="360" w:lineRule="auto"/>
        <w:ind w:left="0" w:firstLine="709"/>
        <w:jc w:val="both"/>
      </w:pPr>
      <w:r>
        <w:t>Эт</w:t>
      </w:r>
      <w:r w:rsidR="000325F2">
        <w:t>и</w:t>
      </w:r>
      <w:r>
        <w:t xml:space="preserve"> тр</w:t>
      </w:r>
      <w:r w:rsidR="000325F2">
        <w:t>и</w:t>
      </w:r>
      <w:r>
        <w:t xml:space="preserve"> регион</w:t>
      </w:r>
      <w:r w:rsidR="000325F2">
        <w:t>а</w:t>
      </w:r>
      <w:r>
        <w:t xml:space="preserve"> </w:t>
      </w:r>
      <w:r w:rsidR="000325F2">
        <w:t>находятся на высших строках рейтинга</w:t>
      </w:r>
      <w:r>
        <w:t xml:space="preserve"> </w:t>
      </w:r>
      <w:r w:rsidR="000325F2">
        <w:t>не первый год</w:t>
      </w:r>
      <w:r>
        <w:t>, существенно опережа</w:t>
      </w:r>
      <w:r w:rsidR="000325F2">
        <w:t>я</w:t>
      </w:r>
      <w:r>
        <w:t xml:space="preserve"> </w:t>
      </w:r>
      <w:r w:rsidR="000325F2">
        <w:t>другие регионы</w:t>
      </w:r>
      <w:r>
        <w:t xml:space="preserve">. </w:t>
      </w:r>
      <w:r w:rsidR="000325F2">
        <w:t>На</w:t>
      </w:r>
      <w:r>
        <w:t xml:space="preserve"> четверто</w:t>
      </w:r>
      <w:r w:rsidR="000325F2">
        <w:t>м</w:t>
      </w:r>
      <w:r>
        <w:t xml:space="preserve"> мест</w:t>
      </w:r>
      <w:r w:rsidR="000325F2">
        <w:t>е</w:t>
      </w:r>
      <w:r>
        <w:t xml:space="preserve">, рейтинговый </w:t>
      </w:r>
      <w:r>
        <w:lastRenderedPageBreak/>
        <w:t xml:space="preserve">балл </w:t>
      </w:r>
      <w:r w:rsidR="000325F2">
        <w:t>72,1 – Республика Т</w:t>
      </w:r>
      <w:r w:rsidR="00B9000F">
        <w:t>ата</w:t>
      </w:r>
      <w:r w:rsidR="000325F2">
        <w:t>рстан</w:t>
      </w:r>
      <w:r>
        <w:t xml:space="preserve">. </w:t>
      </w:r>
      <w:r w:rsidR="000325F2">
        <w:t>Далее на рейтинговой шкале расположены другие регионы, которые отличаются высоким качеством жизни, следствием чего является высокий уровень социальной защищенности их граждан</w:t>
      </w:r>
      <w:r>
        <w:t xml:space="preserve">. </w:t>
      </w:r>
    </w:p>
    <w:p w14:paraId="3862A639" w14:textId="09E31309" w:rsidR="002C1694" w:rsidRDefault="00B9000F" w:rsidP="002C1694">
      <w:pPr>
        <w:pStyle w:val="a6"/>
        <w:spacing w:after="0" w:line="360" w:lineRule="auto"/>
        <w:ind w:left="0" w:firstLine="709"/>
        <w:jc w:val="both"/>
      </w:pPr>
      <w:r>
        <w:t>Также необходимо отметить, что в</w:t>
      </w:r>
      <w:r w:rsidR="002C1694">
        <w:t xml:space="preserve"> 2022</w:t>
      </w:r>
      <w:r>
        <w:t xml:space="preserve"> году Курская область</w:t>
      </w:r>
      <w:r w:rsidR="002C1694">
        <w:t xml:space="preserve"> покинула первую десятку, </w:t>
      </w:r>
      <w:r>
        <w:t>опустившись на четыре места вниз</w:t>
      </w:r>
      <w:r w:rsidR="002C1694">
        <w:t xml:space="preserve">. </w:t>
      </w:r>
      <w:r>
        <w:t>Р</w:t>
      </w:r>
      <w:r w:rsidR="002C1694">
        <w:t xml:space="preserve">ейтинговый балл Курской области </w:t>
      </w:r>
      <w:r>
        <w:t xml:space="preserve">при этом </w:t>
      </w:r>
      <w:r w:rsidR="002C1694">
        <w:t>повысился, снижение ее позици</w:t>
      </w:r>
      <w:r>
        <w:t>и</w:t>
      </w:r>
      <w:r w:rsidR="002C1694">
        <w:t xml:space="preserve"> в рейтинге </w:t>
      </w:r>
      <w:r>
        <w:t>вызвано</w:t>
      </w:r>
      <w:r w:rsidR="002C1694">
        <w:t xml:space="preserve"> опережающим ростом других регионов.</w:t>
      </w:r>
    </w:p>
    <w:p w14:paraId="1501D9E8" w14:textId="4FE4B3B1" w:rsidR="002C1694" w:rsidRDefault="002C1694" w:rsidP="002C1694">
      <w:pPr>
        <w:pStyle w:val="a6"/>
        <w:spacing w:after="0" w:line="360" w:lineRule="auto"/>
        <w:ind w:left="0" w:firstLine="709"/>
        <w:jc w:val="both"/>
      </w:pPr>
      <w:r>
        <w:t>Регионы</w:t>
      </w:r>
      <w:r w:rsidR="00B9000F">
        <w:t>, занимающие</w:t>
      </w:r>
      <w:r>
        <w:t xml:space="preserve"> перв</w:t>
      </w:r>
      <w:r w:rsidR="00B9000F">
        <w:t>ые</w:t>
      </w:r>
      <w:r>
        <w:t xml:space="preserve"> двадцат</w:t>
      </w:r>
      <w:r w:rsidR="00B9000F">
        <w:t>ь мест</w:t>
      </w:r>
      <w:r>
        <w:t xml:space="preserve"> рейтинга</w:t>
      </w:r>
      <w:r w:rsidR="00B9000F">
        <w:t>,</w:t>
      </w:r>
      <w:r>
        <w:t xml:space="preserve"> </w:t>
      </w:r>
      <w:r w:rsidR="00B9000F">
        <w:t>обладают</w:t>
      </w:r>
      <w:r>
        <w:t xml:space="preserve"> высоким уровнем экономического развития</w:t>
      </w:r>
      <w:r w:rsidR="00B9000F">
        <w:t>, а также социальной защищенностью населения</w:t>
      </w:r>
      <w:r>
        <w:t xml:space="preserve">. </w:t>
      </w:r>
      <w:r w:rsidR="00B9000F">
        <w:t>Эти регионы производят</w:t>
      </w:r>
      <w:r>
        <w:t xml:space="preserve"> 60% суммарного ВРП. </w:t>
      </w:r>
      <w:r w:rsidR="00B9000F">
        <w:t>Население данных</w:t>
      </w:r>
      <w:r>
        <w:t xml:space="preserve"> регионах </w:t>
      </w:r>
      <w:r w:rsidR="00B9000F">
        <w:t>составляет</w:t>
      </w:r>
      <w:r>
        <w:t xml:space="preserve"> 70,2 миллион</w:t>
      </w:r>
      <w:r w:rsidR="00B9000F">
        <w:t>а</w:t>
      </w:r>
      <w:r>
        <w:t xml:space="preserve"> человек</w:t>
      </w:r>
      <w:r w:rsidR="00B9000F">
        <w:t>,</w:t>
      </w:r>
      <w:r>
        <w:t xml:space="preserve"> </w:t>
      </w:r>
      <w:r w:rsidR="00B9000F">
        <w:t>что является</w:t>
      </w:r>
      <w:r>
        <w:t xml:space="preserve"> 48% всего населения </w:t>
      </w:r>
      <w:r w:rsidR="00B9000F">
        <w:t>нашего государства</w:t>
      </w:r>
      <w:r>
        <w:t xml:space="preserve">. </w:t>
      </w:r>
      <w:r w:rsidR="00B9000F">
        <w:t>С</w:t>
      </w:r>
      <w:r>
        <w:t>оциально-экономическо</w:t>
      </w:r>
      <w:r w:rsidR="00B9000F">
        <w:t>е</w:t>
      </w:r>
      <w:r>
        <w:t xml:space="preserve"> положени</w:t>
      </w:r>
      <w:r w:rsidR="00B9000F">
        <w:t>е данных</w:t>
      </w:r>
      <w:r>
        <w:t xml:space="preserve"> регионов</w:t>
      </w:r>
      <w:r w:rsidR="00B9000F">
        <w:t xml:space="preserve"> на высоком уровне</w:t>
      </w:r>
      <w:r>
        <w:t xml:space="preserve">, </w:t>
      </w:r>
      <w:r w:rsidR="00B9000F">
        <w:t>наблюдается высокая социальная защищенность</w:t>
      </w:r>
      <w:r>
        <w:t>.</w:t>
      </w:r>
    </w:p>
    <w:p w14:paraId="32A54F29" w14:textId="79CE1E08" w:rsidR="002C1694" w:rsidRDefault="00B9000F" w:rsidP="002C1694">
      <w:pPr>
        <w:pStyle w:val="a6"/>
        <w:spacing w:after="0" w:line="360" w:lineRule="auto"/>
        <w:ind w:left="0" w:firstLine="709"/>
        <w:jc w:val="both"/>
      </w:pPr>
      <w:r>
        <w:t>Также выделим и нижние позиции</w:t>
      </w:r>
      <w:r w:rsidR="002C1694">
        <w:t xml:space="preserve"> рейтинга </w:t>
      </w:r>
      <w:r>
        <w:t>(относительно предыдущего года они также не претерпели существенного изменения)</w:t>
      </w:r>
      <w:r w:rsidR="002C1694">
        <w:t>. Последн</w:t>
      </w:r>
      <w:r>
        <w:t>е</w:t>
      </w:r>
      <w:r w:rsidR="002C1694">
        <w:t xml:space="preserve">е места </w:t>
      </w:r>
      <w:r>
        <w:t>в рейтинге занимает</w:t>
      </w:r>
      <w:r w:rsidR="002C1694">
        <w:t xml:space="preserve"> Архангельская область (рис</w:t>
      </w:r>
      <w:r w:rsidR="002A092C">
        <w:t>унок 14</w:t>
      </w:r>
      <w:r w:rsidR="002C1694">
        <w:t>).</w:t>
      </w:r>
    </w:p>
    <w:p w14:paraId="21ABDF61" w14:textId="77777777" w:rsidR="002A092C" w:rsidRDefault="002A092C" w:rsidP="002C1694">
      <w:pPr>
        <w:pStyle w:val="a6"/>
        <w:spacing w:after="0" w:line="360" w:lineRule="auto"/>
        <w:ind w:left="0" w:firstLine="709"/>
        <w:jc w:val="both"/>
      </w:pPr>
    </w:p>
    <w:p w14:paraId="55A32CCE" w14:textId="71319030" w:rsidR="002C1694" w:rsidRDefault="002C1694" w:rsidP="002C1694">
      <w:pPr>
        <w:pStyle w:val="a6"/>
        <w:spacing w:after="0" w:line="360" w:lineRule="auto"/>
        <w:ind w:left="0"/>
        <w:jc w:val="center"/>
      </w:pPr>
      <w:r>
        <w:rPr>
          <w:noProof/>
          <w:lang w:eastAsia="ru-RU"/>
        </w:rPr>
        <w:drawing>
          <wp:inline distT="0" distB="0" distL="0" distR="0" wp14:anchorId="1575889C" wp14:editId="69CA3971">
            <wp:extent cx="5270500" cy="2355850"/>
            <wp:effectExtent l="0" t="0" r="6350" b="63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14:paraId="030BAF22" w14:textId="6E53D2FF" w:rsidR="002C1694" w:rsidRDefault="002C1694" w:rsidP="002A092C">
      <w:pPr>
        <w:pStyle w:val="a6"/>
        <w:spacing w:after="0" w:line="240" w:lineRule="auto"/>
        <w:ind w:left="0"/>
        <w:jc w:val="center"/>
      </w:pPr>
      <w:r>
        <w:t>Рисунок 1</w:t>
      </w:r>
      <w:r w:rsidR="002A092C">
        <w:t>4</w:t>
      </w:r>
      <w:r>
        <w:t xml:space="preserve"> – </w:t>
      </w:r>
      <w:r w:rsidRPr="002C1694">
        <w:t xml:space="preserve">Аутсайдеры Рейтинга регионов </w:t>
      </w:r>
      <w:r>
        <w:t xml:space="preserve">России </w:t>
      </w:r>
      <w:r w:rsidRPr="002C1694">
        <w:t xml:space="preserve">по качеству жизни </w:t>
      </w:r>
      <w:r>
        <w:t>–</w:t>
      </w:r>
      <w:r w:rsidRPr="002C1694">
        <w:t xml:space="preserve"> 2022</w:t>
      </w:r>
      <w:r>
        <w:t xml:space="preserve"> г.</w:t>
      </w:r>
      <w:r w:rsidR="002A092C">
        <w:t xml:space="preserve"> (составлено автором по </w:t>
      </w:r>
      <w:r w:rsidR="002A092C">
        <w:sym w:font="Symbol" w:char="F05B"/>
      </w:r>
      <w:r w:rsidR="002A092C">
        <w:t>52</w:t>
      </w:r>
      <w:r w:rsidR="002A092C">
        <w:sym w:font="Symbol" w:char="F05D"/>
      </w:r>
      <w:r w:rsidR="002A092C">
        <w:t>)</w:t>
      </w:r>
    </w:p>
    <w:p w14:paraId="3F8E9748" w14:textId="43166C33" w:rsidR="002C1694" w:rsidRDefault="002C1694" w:rsidP="002C1694">
      <w:pPr>
        <w:pStyle w:val="a6"/>
        <w:spacing w:after="0" w:line="360" w:lineRule="auto"/>
        <w:ind w:left="0"/>
        <w:jc w:val="center"/>
      </w:pPr>
    </w:p>
    <w:p w14:paraId="42530369" w14:textId="68ADC3A2" w:rsidR="002C1694" w:rsidRDefault="00B9000F" w:rsidP="002C1694">
      <w:pPr>
        <w:pStyle w:val="a6"/>
        <w:spacing w:after="0" w:line="360" w:lineRule="auto"/>
        <w:ind w:left="0" w:firstLine="709"/>
        <w:jc w:val="both"/>
      </w:pPr>
      <w:r>
        <w:lastRenderedPageBreak/>
        <w:t>Необходимо отметить, что ряд регионов существенно повысили свою рейтинговую позицию. Так, Карачаево</w:t>
      </w:r>
      <w:r w:rsidR="002C1694">
        <w:t xml:space="preserve">-Черкесская Республика </w:t>
      </w:r>
      <w:r>
        <w:t xml:space="preserve">увеличила свой рейтинг на 9,6 пункта, </w:t>
      </w:r>
      <w:r w:rsidR="002C1694">
        <w:t xml:space="preserve">Кабардино-Балкарская Республика, </w:t>
      </w:r>
      <w:r>
        <w:t>повысила свой рейтинг на</w:t>
      </w:r>
      <w:r w:rsidR="002C1694">
        <w:t xml:space="preserve"> 9,3 пункта. </w:t>
      </w:r>
      <w:r>
        <w:t>Также</w:t>
      </w:r>
      <w:r w:rsidR="002C1694">
        <w:t xml:space="preserve"> на 5 пунктов </w:t>
      </w:r>
      <w:r>
        <w:t xml:space="preserve">и выше </w:t>
      </w:r>
      <w:r w:rsidR="002C1694">
        <w:t>рейтинг</w:t>
      </w:r>
      <w:r>
        <w:t xml:space="preserve"> увеличился </w:t>
      </w:r>
      <w:r w:rsidR="002C1694">
        <w:t xml:space="preserve">у Чеченской Республики и Республики Северная Осетия – Алания. </w:t>
      </w:r>
    </w:p>
    <w:p w14:paraId="06082117" w14:textId="33FFFB60" w:rsidR="00B9000F" w:rsidRDefault="00B9000F" w:rsidP="002C1694">
      <w:pPr>
        <w:pStyle w:val="a6"/>
        <w:spacing w:after="0" w:line="360" w:lineRule="auto"/>
        <w:ind w:left="0" w:firstLine="709"/>
        <w:jc w:val="both"/>
      </w:pPr>
      <w:r>
        <w:t>При этом есть регионы, которые ухудшили свои позиции в рейтинге.</w:t>
      </w:r>
    </w:p>
    <w:p w14:paraId="02F17F8C" w14:textId="02C184CD" w:rsidR="002C1694" w:rsidRDefault="00B9000F" w:rsidP="002C1694">
      <w:pPr>
        <w:pStyle w:val="a6"/>
        <w:spacing w:after="0" w:line="360" w:lineRule="auto"/>
        <w:ind w:left="0" w:firstLine="709"/>
        <w:jc w:val="both"/>
      </w:pPr>
      <w:r>
        <w:t>Н</w:t>
      </w:r>
      <w:r w:rsidR="002C1694">
        <w:t xml:space="preserve">а пять мест </w:t>
      </w:r>
      <w:r>
        <w:t>вниз переместились</w:t>
      </w:r>
      <w:r w:rsidR="002C1694">
        <w:t xml:space="preserve"> пять регионов: Рязанская область, Орловская область, Камчатский край, Тамбовская область и Чукотский автономный округ. </w:t>
      </w:r>
    </w:p>
    <w:p w14:paraId="4E41C0F6" w14:textId="3DD4E949" w:rsidR="002C1694" w:rsidRDefault="00B9000F" w:rsidP="002C1694">
      <w:pPr>
        <w:pStyle w:val="a6"/>
        <w:spacing w:after="0" w:line="360" w:lineRule="auto"/>
        <w:ind w:left="0" w:firstLine="709"/>
        <w:jc w:val="both"/>
      </w:pPr>
      <w:r>
        <w:t>Необходимо отметить, что</w:t>
      </w:r>
      <w:r w:rsidR="002C1694">
        <w:t xml:space="preserve"> у </w:t>
      </w:r>
      <w:r>
        <w:t xml:space="preserve">представленных регионов, </w:t>
      </w:r>
      <w:r w:rsidR="002C1694">
        <w:t xml:space="preserve">позиции ухудшились </w:t>
      </w:r>
      <w:r w:rsidR="003C7BB8">
        <w:t>за счет того, что у</w:t>
      </w:r>
      <w:r w:rsidR="002C1694">
        <w:t xml:space="preserve"> </w:t>
      </w:r>
      <w:r w:rsidR="003C7BB8">
        <w:t xml:space="preserve">некоторых </w:t>
      </w:r>
      <w:r w:rsidR="002C1694">
        <w:t xml:space="preserve">других регионов показатели, </w:t>
      </w:r>
      <w:r w:rsidR="003C7BB8">
        <w:t>выросли</w:t>
      </w:r>
      <w:r w:rsidR="002C1694">
        <w:t xml:space="preserve"> </w:t>
      </w:r>
      <w:r w:rsidR="003C7BB8">
        <w:t>значительно</w:t>
      </w:r>
      <w:r w:rsidR="002C1694">
        <w:t xml:space="preserve"> существенн</w:t>
      </w:r>
      <w:r w:rsidR="003C7BB8">
        <w:t>ее</w:t>
      </w:r>
      <w:r w:rsidR="002C1694">
        <w:t xml:space="preserve">. Рейтинг Чукотского автономного округа по сравнению с предыдущим </w:t>
      </w:r>
      <w:r w:rsidR="003C7BB8">
        <w:t>периодом</w:t>
      </w:r>
      <w:r w:rsidR="002C1694">
        <w:t xml:space="preserve"> снизи</w:t>
      </w:r>
      <w:r w:rsidR="003C7BB8">
        <w:t>лся</w:t>
      </w:r>
      <w:r w:rsidR="002C1694">
        <w:t xml:space="preserve"> </w:t>
      </w:r>
      <w:r w:rsidR="003C7BB8">
        <w:t>на 0,1 балл</w:t>
      </w:r>
      <w:r w:rsidR="002C1694">
        <w:t>.</w:t>
      </w:r>
    </w:p>
    <w:p w14:paraId="171CA141" w14:textId="43A4857A" w:rsidR="00BF489E" w:rsidRDefault="003C7BB8" w:rsidP="00BF489E">
      <w:pPr>
        <w:pStyle w:val="a6"/>
        <w:spacing w:after="0" w:line="360" w:lineRule="auto"/>
        <w:ind w:left="0" w:firstLine="709"/>
        <w:jc w:val="both"/>
      </w:pPr>
      <w:r>
        <w:t>Особое внимание уделим р</w:t>
      </w:r>
      <w:r w:rsidR="00BF489E">
        <w:t>егион</w:t>
      </w:r>
      <w:r>
        <w:t>ам</w:t>
      </w:r>
      <w:r w:rsidR="00BF489E">
        <w:t xml:space="preserve"> Ю</w:t>
      </w:r>
      <w:r>
        <w:t>ФО. В рейтинге 2022 г. регионы, входящие в ЮФО занимают достаточно высокие позиции. Так, ш</w:t>
      </w:r>
      <w:r w:rsidR="00BF489E">
        <w:t xml:space="preserve">есть из восьми регионов округа </w:t>
      </w:r>
      <w:r>
        <w:t>располагаются</w:t>
      </w:r>
      <w:r w:rsidR="00BF489E">
        <w:t xml:space="preserve"> выше 50</w:t>
      </w:r>
      <w:r>
        <w:t xml:space="preserve"> строчки позиции</w:t>
      </w:r>
      <w:r w:rsidR="00BF489E">
        <w:t xml:space="preserve">, </w:t>
      </w:r>
      <w:r>
        <w:t>при этом,</w:t>
      </w:r>
      <w:r w:rsidR="00BF489E">
        <w:t xml:space="preserve"> Краснодарский край </w:t>
      </w:r>
      <w:r>
        <w:t>находится в</w:t>
      </w:r>
      <w:r w:rsidR="00BF489E">
        <w:t xml:space="preserve"> числ</w:t>
      </w:r>
      <w:r>
        <w:t>е</w:t>
      </w:r>
      <w:r w:rsidR="00BF489E">
        <w:t xml:space="preserve"> лидеров</w:t>
      </w:r>
      <w:r>
        <w:t>,</w:t>
      </w:r>
      <w:r w:rsidR="00BF489E">
        <w:t xml:space="preserve"> </w:t>
      </w:r>
      <w:r>
        <w:t>а кроме того,</w:t>
      </w:r>
      <w:r w:rsidR="00BF489E">
        <w:t xml:space="preserve"> занимает 5 место среди всех регионов </w:t>
      </w:r>
      <w:r>
        <w:t>России</w:t>
      </w:r>
      <w:r w:rsidR="00BF489E">
        <w:t xml:space="preserve">. На общем фоне в Южном федеральном округе только Республика Калмыкия, </w:t>
      </w:r>
      <w:r>
        <w:t>занимает 78</w:t>
      </w:r>
      <w:r w:rsidR="00BF489E">
        <w:t xml:space="preserve"> место (рис</w:t>
      </w:r>
      <w:r w:rsidR="00C86099">
        <w:t>унок 15</w:t>
      </w:r>
      <w:r w:rsidR="00BF489E">
        <w:t xml:space="preserve">). </w:t>
      </w:r>
    </w:p>
    <w:p w14:paraId="2AE3BC61" w14:textId="77777777" w:rsidR="000B3BAB" w:rsidRDefault="000B3BAB" w:rsidP="00BF489E">
      <w:pPr>
        <w:pStyle w:val="a6"/>
        <w:spacing w:after="0" w:line="360" w:lineRule="auto"/>
        <w:ind w:left="0" w:firstLine="709"/>
        <w:jc w:val="both"/>
      </w:pPr>
    </w:p>
    <w:p w14:paraId="688DAB67" w14:textId="34D6B07A" w:rsidR="00BF489E" w:rsidRDefault="00C86099" w:rsidP="00BF489E">
      <w:pPr>
        <w:pStyle w:val="a6"/>
        <w:spacing w:after="0" w:line="360" w:lineRule="auto"/>
        <w:ind w:left="0"/>
        <w:jc w:val="center"/>
      </w:pPr>
      <w:r>
        <w:rPr>
          <w:noProof/>
          <w:lang w:eastAsia="ru-RU"/>
        </w:rPr>
        <w:drawing>
          <wp:inline distT="0" distB="0" distL="0" distR="0" wp14:anchorId="2B3CFF34" wp14:editId="2674B53B">
            <wp:extent cx="5384800" cy="2406650"/>
            <wp:effectExtent l="0" t="0" r="6350" b="1270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14:paraId="32D6BBFE" w14:textId="4B67AE70" w:rsidR="00BF489E" w:rsidRDefault="00BF489E" w:rsidP="00C86099">
      <w:pPr>
        <w:pStyle w:val="a6"/>
        <w:spacing w:after="0" w:line="240" w:lineRule="auto"/>
        <w:ind w:left="0"/>
        <w:jc w:val="center"/>
      </w:pPr>
      <w:r>
        <w:t>Рисунок 1</w:t>
      </w:r>
      <w:r w:rsidR="00C86099">
        <w:t>5</w:t>
      </w:r>
      <w:r>
        <w:t xml:space="preserve"> – Рейтинговый балл регионов ЮФО в Рейтинге регионов по качеству жизни за 202</w:t>
      </w:r>
      <w:r w:rsidR="00C86099">
        <w:t>0</w:t>
      </w:r>
      <w:r>
        <w:t>-2022 гг.</w:t>
      </w:r>
      <w:r w:rsidR="00C86099">
        <w:t xml:space="preserve"> (составлено автором по </w:t>
      </w:r>
      <w:r w:rsidR="00C86099">
        <w:sym w:font="Symbol" w:char="F05B"/>
      </w:r>
      <w:r w:rsidR="00C86099">
        <w:t>51, 52</w:t>
      </w:r>
      <w:r w:rsidR="00C86099">
        <w:sym w:font="Symbol" w:char="F05D"/>
      </w:r>
      <w:r w:rsidR="00C86099">
        <w:t>)</w:t>
      </w:r>
    </w:p>
    <w:p w14:paraId="76973C14" w14:textId="5346CCD5" w:rsidR="002C1694" w:rsidRDefault="003C7BB8" w:rsidP="00BF489E">
      <w:pPr>
        <w:pStyle w:val="a6"/>
        <w:spacing w:after="0" w:line="360" w:lineRule="auto"/>
        <w:ind w:left="0" w:firstLine="709"/>
        <w:jc w:val="both"/>
      </w:pPr>
      <w:r>
        <w:lastRenderedPageBreak/>
        <w:t>Также необходимо отметить, что у всех регионов, входящих в ЮФО, з</w:t>
      </w:r>
      <w:r w:rsidR="00BF489E">
        <w:t>начение рейтингового балла существенно</w:t>
      </w:r>
      <w:r>
        <w:t xml:space="preserve"> выросло в 2022 году</w:t>
      </w:r>
      <w:r w:rsidR="00BF489E">
        <w:t>. Лидерами рост</w:t>
      </w:r>
      <w:r>
        <w:t>а</w:t>
      </w:r>
      <w:r w:rsidR="00BF489E">
        <w:t xml:space="preserve"> стали Республика Калмыкия, Краснодарский край, Республика Адыгея и Республика Крым, значение </w:t>
      </w:r>
      <w:r>
        <w:t xml:space="preserve">их </w:t>
      </w:r>
      <w:r w:rsidR="00BF489E">
        <w:t>рейтинг</w:t>
      </w:r>
      <w:r>
        <w:t>а выросло</w:t>
      </w:r>
      <w:r w:rsidR="00BF489E">
        <w:t xml:space="preserve"> более чем на 3 балла. </w:t>
      </w:r>
    </w:p>
    <w:p w14:paraId="6020E7CB" w14:textId="2C16643A" w:rsidR="00BF489E" w:rsidRDefault="00BF489E" w:rsidP="00BF489E">
      <w:pPr>
        <w:pStyle w:val="a6"/>
        <w:spacing w:after="0" w:line="360" w:lineRule="auto"/>
        <w:ind w:left="0" w:firstLine="709"/>
        <w:jc w:val="both"/>
      </w:pPr>
      <w:r>
        <w:t>Позиции регионов ЮФО представлены в табл</w:t>
      </w:r>
      <w:r w:rsidR="00C86099">
        <w:t xml:space="preserve">ице </w:t>
      </w:r>
      <w:r>
        <w:t>1.</w:t>
      </w:r>
    </w:p>
    <w:p w14:paraId="57A40CEB" w14:textId="77777777" w:rsidR="000B3BAB" w:rsidRDefault="000B3BAB" w:rsidP="00BF489E">
      <w:pPr>
        <w:pStyle w:val="a6"/>
        <w:spacing w:after="0" w:line="360" w:lineRule="auto"/>
        <w:ind w:left="0" w:firstLine="709"/>
        <w:jc w:val="both"/>
      </w:pPr>
    </w:p>
    <w:p w14:paraId="1C2574E0" w14:textId="5A3DA165" w:rsidR="00ED2398" w:rsidRPr="00ED2398" w:rsidRDefault="00ED2398" w:rsidP="00C86099">
      <w:pPr>
        <w:pStyle w:val="a6"/>
        <w:spacing w:after="0" w:line="240" w:lineRule="auto"/>
        <w:ind w:left="0"/>
        <w:jc w:val="both"/>
      </w:pPr>
      <w:r>
        <w:t xml:space="preserve">Таблица 1 – </w:t>
      </w:r>
      <w:r w:rsidRPr="00ED2398">
        <w:t>Позиции регионов ЮФО РФ по отдельным показателям, учитываемым при расчете рейтинга регионов по качеству жизни в 2022 г.</w:t>
      </w:r>
      <w:r w:rsidR="00C86099">
        <w:t xml:space="preserve"> (составлено автором по </w:t>
      </w:r>
      <w:r w:rsidR="00C86099">
        <w:sym w:font="Symbol" w:char="F05B"/>
      </w:r>
      <w:r w:rsidR="00C86099">
        <w:t>51, 52</w:t>
      </w:r>
      <w:r w:rsidR="00C86099">
        <w:sym w:font="Symbol" w:char="F05D"/>
      </w:r>
      <w:r w:rsidR="00C86099">
        <w:t>)</w:t>
      </w:r>
    </w:p>
    <w:tbl>
      <w:tblPr>
        <w:tblStyle w:val="ad"/>
        <w:tblW w:w="9315" w:type="dxa"/>
        <w:tblLook w:val="04A0" w:firstRow="1" w:lastRow="0" w:firstColumn="1" w:lastColumn="0" w:noHBand="0" w:noVBand="1"/>
      </w:tblPr>
      <w:tblGrid>
        <w:gridCol w:w="3256"/>
        <w:gridCol w:w="1787"/>
        <w:gridCol w:w="1355"/>
        <w:gridCol w:w="1405"/>
        <w:gridCol w:w="1512"/>
      </w:tblGrid>
      <w:tr w:rsidR="00E81DF0" w:rsidRPr="00BF489E" w14:paraId="266C785B" w14:textId="2654578E" w:rsidTr="00E81DF0">
        <w:tc>
          <w:tcPr>
            <w:tcW w:w="3256" w:type="dxa"/>
          </w:tcPr>
          <w:p w14:paraId="686320B3" w14:textId="2B7B98C1" w:rsidR="00E81DF0" w:rsidRPr="00BF489E" w:rsidRDefault="00E81DF0" w:rsidP="00BF489E">
            <w:pPr>
              <w:pStyle w:val="a6"/>
              <w:spacing w:after="0" w:line="240" w:lineRule="auto"/>
              <w:ind w:left="0"/>
              <w:jc w:val="center"/>
              <w:rPr>
                <w:sz w:val="24"/>
                <w:szCs w:val="24"/>
              </w:rPr>
            </w:pPr>
            <w:r>
              <w:rPr>
                <w:sz w:val="24"/>
                <w:szCs w:val="24"/>
              </w:rPr>
              <w:t>Показатель</w:t>
            </w:r>
          </w:p>
        </w:tc>
        <w:tc>
          <w:tcPr>
            <w:tcW w:w="1787" w:type="dxa"/>
          </w:tcPr>
          <w:p w14:paraId="3DEA74F4" w14:textId="7A5A2A8A" w:rsidR="00E81DF0" w:rsidRPr="00BF489E" w:rsidRDefault="00E81DF0" w:rsidP="00BF489E">
            <w:pPr>
              <w:pStyle w:val="a6"/>
              <w:spacing w:after="0" w:line="240" w:lineRule="auto"/>
              <w:ind w:left="0"/>
              <w:jc w:val="center"/>
              <w:rPr>
                <w:sz w:val="24"/>
                <w:szCs w:val="24"/>
              </w:rPr>
            </w:pPr>
            <w:r w:rsidRPr="00BF489E">
              <w:rPr>
                <w:sz w:val="24"/>
                <w:szCs w:val="24"/>
              </w:rPr>
              <w:t>Краснодарский край</w:t>
            </w:r>
          </w:p>
        </w:tc>
        <w:tc>
          <w:tcPr>
            <w:tcW w:w="1355" w:type="dxa"/>
          </w:tcPr>
          <w:p w14:paraId="66958D21" w14:textId="33AA9313" w:rsidR="00E81DF0" w:rsidRPr="00BF489E" w:rsidRDefault="00E81DF0" w:rsidP="00BF489E">
            <w:pPr>
              <w:pStyle w:val="a6"/>
              <w:spacing w:after="0" w:line="240" w:lineRule="auto"/>
              <w:ind w:left="0"/>
              <w:jc w:val="center"/>
              <w:rPr>
                <w:sz w:val="24"/>
                <w:szCs w:val="24"/>
              </w:rPr>
            </w:pPr>
            <w:r w:rsidRPr="00BF489E">
              <w:rPr>
                <w:sz w:val="24"/>
                <w:szCs w:val="24"/>
              </w:rPr>
              <w:t>Ростовская область</w:t>
            </w:r>
          </w:p>
        </w:tc>
        <w:tc>
          <w:tcPr>
            <w:tcW w:w="1405" w:type="dxa"/>
          </w:tcPr>
          <w:p w14:paraId="125418B0" w14:textId="17F7DD0A" w:rsidR="00E81DF0" w:rsidRPr="00BF489E" w:rsidRDefault="00E81DF0" w:rsidP="00BF489E">
            <w:pPr>
              <w:pStyle w:val="a6"/>
              <w:spacing w:after="0" w:line="240" w:lineRule="auto"/>
              <w:ind w:left="0"/>
              <w:jc w:val="center"/>
              <w:rPr>
                <w:sz w:val="24"/>
                <w:szCs w:val="24"/>
              </w:rPr>
            </w:pPr>
            <w:r w:rsidRPr="00BF489E">
              <w:rPr>
                <w:sz w:val="24"/>
                <w:szCs w:val="24"/>
              </w:rPr>
              <w:t>Республика Адыгея</w:t>
            </w:r>
          </w:p>
        </w:tc>
        <w:tc>
          <w:tcPr>
            <w:tcW w:w="1512" w:type="dxa"/>
          </w:tcPr>
          <w:p w14:paraId="3F43C86B" w14:textId="7D836EA9" w:rsidR="00E81DF0" w:rsidRPr="00BF489E" w:rsidRDefault="00E81DF0" w:rsidP="00BF489E">
            <w:pPr>
              <w:pStyle w:val="a6"/>
              <w:spacing w:after="0" w:line="240" w:lineRule="auto"/>
              <w:ind w:left="0"/>
              <w:jc w:val="center"/>
              <w:rPr>
                <w:sz w:val="24"/>
                <w:szCs w:val="24"/>
              </w:rPr>
            </w:pPr>
            <w:r w:rsidRPr="00BF489E">
              <w:rPr>
                <w:sz w:val="24"/>
                <w:szCs w:val="24"/>
              </w:rPr>
              <w:t>Севастополь</w:t>
            </w:r>
          </w:p>
        </w:tc>
      </w:tr>
      <w:tr w:rsidR="00FF2BDC" w:rsidRPr="00BF489E" w14:paraId="654B87CA" w14:textId="77777777" w:rsidTr="00E81DF0">
        <w:tc>
          <w:tcPr>
            <w:tcW w:w="3256" w:type="dxa"/>
          </w:tcPr>
          <w:p w14:paraId="7F9793DB" w14:textId="752EDA8E" w:rsidR="00FF2BDC" w:rsidRDefault="00FF2BDC" w:rsidP="00BF489E">
            <w:pPr>
              <w:pStyle w:val="a6"/>
              <w:spacing w:after="0" w:line="240" w:lineRule="auto"/>
              <w:ind w:left="0"/>
              <w:jc w:val="center"/>
              <w:rPr>
                <w:sz w:val="24"/>
                <w:szCs w:val="24"/>
              </w:rPr>
            </w:pPr>
            <w:r>
              <w:rPr>
                <w:sz w:val="24"/>
                <w:szCs w:val="24"/>
              </w:rPr>
              <w:t>1</w:t>
            </w:r>
          </w:p>
        </w:tc>
        <w:tc>
          <w:tcPr>
            <w:tcW w:w="1787" w:type="dxa"/>
          </w:tcPr>
          <w:p w14:paraId="75102474" w14:textId="0ED8F453" w:rsidR="00FF2BDC" w:rsidRPr="00BF489E" w:rsidRDefault="00FF2BDC" w:rsidP="00BF489E">
            <w:pPr>
              <w:pStyle w:val="a6"/>
              <w:spacing w:after="0" w:line="240" w:lineRule="auto"/>
              <w:ind w:left="0"/>
              <w:jc w:val="center"/>
              <w:rPr>
                <w:sz w:val="24"/>
                <w:szCs w:val="24"/>
              </w:rPr>
            </w:pPr>
            <w:r>
              <w:rPr>
                <w:sz w:val="24"/>
                <w:szCs w:val="24"/>
              </w:rPr>
              <w:t>2</w:t>
            </w:r>
          </w:p>
        </w:tc>
        <w:tc>
          <w:tcPr>
            <w:tcW w:w="1355" w:type="dxa"/>
          </w:tcPr>
          <w:p w14:paraId="07536590" w14:textId="26EADDA8" w:rsidR="00FF2BDC" w:rsidRPr="00BF489E" w:rsidRDefault="00FF2BDC" w:rsidP="00BF489E">
            <w:pPr>
              <w:pStyle w:val="a6"/>
              <w:spacing w:after="0" w:line="240" w:lineRule="auto"/>
              <w:ind w:left="0"/>
              <w:jc w:val="center"/>
              <w:rPr>
                <w:sz w:val="24"/>
                <w:szCs w:val="24"/>
              </w:rPr>
            </w:pPr>
            <w:r>
              <w:rPr>
                <w:sz w:val="24"/>
                <w:szCs w:val="24"/>
              </w:rPr>
              <w:t>3</w:t>
            </w:r>
          </w:p>
        </w:tc>
        <w:tc>
          <w:tcPr>
            <w:tcW w:w="1405" w:type="dxa"/>
          </w:tcPr>
          <w:p w14:paraId="256BFCB0" w14:textId="6A8999D4" w:rsidR="00FF2BDC" w:rsidRPr="00BF489E" w:rsidRDefault="00FF2BDC" w:rsidP="00BF489E">
            <w:pPr>
              <w:pStyle w:val="a6"/>
              <w:spacing w:after="0" w:line="240" w:lineRule="auto"/>
              <w:ind w:left="0"/>
              <w:jc w:val="center"/>
              <w:rPr>
                <w:sz w:val="24"/>
                <w:szCs w:val="24"/>
              </w:rPr>
            </w:pPr>
            <w:r>
              <w:rPr>
                <w:sz w:val="24"/>
                <w:szCs w:val="24"/>
              </w:rPr>
              <w:t>4</w:t>
            </w:r>
          </w:p>
        </w:tc>
        <w:tc>
          <w:tcPr>
            <w:tcW w:w="1512" w:type="dxa"/>
          </w:tcPr>
          <w:p w14:paraId="3AC9A855" w14:textId="15FE2827" w:rsidR="00FF2BDC" w:rsidRPr="00BF489E" w:rsidRDefault="00FF2BDC" w:rsidP="00BF489E">
            <w:pPr>
              <w:pStyle w:val="a6"/>
              <w:spacing w:after="0" w:line="240" w:lineRule="auto"/>
              <w:ind w:left="0"/>
              <w:jc w:val="center"/>
              <w:rPr>
                <w:sz w:val="24"/>
                <w:szCs w:val="24"/>
              </w:rPr>
            </w:pPr>
            <w:r>
              <w:rPr>
                <w:sz w:val="24"/>
                <w:szCs w:val="24"/>
              </w:rPr>
              <w:t>5</w:t>
            </w:r>
          </w:p>
        </w:tc>
      </w:tr>
      <w:tr w:rsidR="00E81DF0" w:rsidRPr="00BF489E" w14:paraId="6AD28E2D" w14:textId="24A5D018" w:rsidTr="00E81DF0">
        <w:tc>
          <w:tcPr>
            <w:tcW w:w="3256" w:type="dxa"/>
          </w:tcPr>
          <w:p w14:paraId="2A51F97A" w14:textId="369CB5BF" w:rsidR="00E81DF0" w:rsidRPr="00BF489E" w:rsidRDefault="00E81DF0" w:rsidP="00E81DF0">
            <w:pPr>
              <w:pStyle w:val="a6"/>
              <w:spacing w:after="0" w:line="240" w:lineRule="auto"/>
              <w:ind w:left="32"/>
              <w:jc w:val="both"/>
              <w:rPr>
                <w:sz w:val="24"/>
                <w:szCs w:val="24"/>
              </w:rPr>
            </w:pPr>
            <w:r>
              <w:rPr>
                <w:sz w:val="24"/>
                <w:szCs w:val="24"/>
              </w:rPr>
              <w:t xml:space="preserve">Отношение денежных </w:t>
            </w:r>
            <w:r w:rsidRPr="00BF489E">
              <w:rPr>
                <w:sz w:val="24"/>
                <w:szCs w:val="24"/>
              </w:rPr>
              <w:t xml:space="preserve">доходов </w:t>
            </w:r>
            <w:r w:rsidRPr="00E81DF0">
              <w:rPr>
                <w:sz w:val="24"/>
                <w:szCs w:val="24"/>
              </w:rPr>
              <w:t xml:space="preserve">населения к стоимости фиксированного набора </w:t>
            </w:r>
            <w:r w:rsidRPr="00BF489E">
              <w:rPr>
                <w:sz w:val="24"/>
                <w:szCs w:val="24"/>
              </w:rPr>
              <w:t>потребительских товаров и услуг</w:t>
            </w:r>
          </w:p>
        </w:tc>
        <w:tc>
          <w:tcPr>
            <w:tcW w:w="1787" w:type="dxa"/>
          </w:tcPr>
          <w:p w14:paraId="25DC7C90" w14:textId="6B51EBD0" w:rsidR="00E81DF0" w:rsidRPr="00BF489E" w:rsidRDefault="00E81DF0" w:rsidP="00E81DF0">
            <w:pPr>
              <w:pStyle w:val="a6"/>
              <w:spacing w:after="0" w:line="240" w:lineRule="auto"/>
              <w:ind w:left="0"/>
              <w:jc w:val="center"/>
              <w:rPr>
                <w:sz w:val="24"/>
                <w:szCs w:val="24"/>
              </w:rPr>
            </w:pPr>
            <w:r>
              <w:rPr>
                <w:sz w:val="24"/>
                <w:szCs w:val="24"/>
              </w:rPr>
              <w:t>13</w:t>
            </w:r>
          </w:p>
        </w:tc>
        <w:tc>
          <w:tcPr>
            <w:tcW w:w="1355" w:type="dxa"/>
          </w:tcPr>
          <w:p w14:paraId="16A35F7B" w14:textId="7AE72FB9" w:rsidR="00E81DF0" w:rsidRPr="00BF489E" w:rsidRDefault="00E81DF0" w:rsidP="00E81DF0">
            <w:pPr>
              <w:pStyle w:val="a6"/>
              <w:spacing w:after="0" w:line="240" w:lineRule="auto"/>
              <w:ind w:left="0"/>
              <w:jc w:val="center"/>
              <w:rPr>
                <w:sz w:val="24"/>
                <w:szCs w:val="24"/>
              </w:rPr>
            </w:pPr>
            <w:r>
              <w:rPr>
                <w:sz w:val="24"/>
                <w:szCs w:val="24"/>
              </w:rPr>
              <w:t>28</w:t>
            </w:r>
          </w:p>
        </w:tc>
        <w:tc>
          <w:tcPr>
            <w:tcW w:w="1405" w:type="dxa"/>
          </w:tcPr>
          <w:p w14:paraId="1492A9E2" w14:textId="14730AB9" w:rsidR="00E81DF0" w:rsidRPr="00BF489E" w:rsidRDefault="00E81DF0" w:rsidP="00E81DF0">
            <w:pPr>
              <w:pStyle w:val="a6"/>
              <w:spacing w:after="0" w:line="240" w:lineRule="auto"/>
              <w:ind w:left="0"/>
              <w:jc w:val="center"/>
              <w:rPr>
                <w:sz w:val="24"/>
                <w:szCs w:val="24"/>
              </w:rPr>
            </w:pPr>
            <w:r>
              <w:rPr>
                <w:sz w:val="24"/>
                <w:szCs w:val="24"/>
              </w:rPr>
              <w:t>19</w:t>
            </w:r>
          </w:p>
        </w:tc>
        <w:tc>
          <w:tcPr>
            <w:tcW w:w="1512" w:type="dxa"/>
          </w:tcPr>
          <w:p w14:paraId="598BFF6B" w14:textId="698966B2" w:rsidR="00E81DF0" w:rsidRPr="00BF489E" w:rsidRDefault="00E81DF0" w:rsidP="00E81DF0">
            <w:pPr>
              <w:pStyle w:val="a6"/>
              <w:spacing w:after="0" w:line="240" w:lineRule="auto"/>
              <w:ind w:left="0"/>
              <w:jc w:val="center"/>
              <w:rPr>
                <w:sz w:val="24"/>
                <w:szCs w:val="24"/>
              </w:rPr>
            </w:pPr>
            <w:r>
              <w:rPr>
                <w:sz w:val="24"/>
                <w:szCs w:val="24"/>
              </w:rPr>
              <w:t>41</w:t>
            </w:r>
          </w:p>
        </w:tc>
      </w:tr>
      <w:tr w:rsidR="00E81DF0" w:rsidRPr="00BF489E" w14:paraId="015D9FD9" w14:textId="1BAE77CD" w:rsidTr="00E81DF0">
        <w:tc>
          <w:tcPr>
            <w:tcW w:w="3256" w:type="dxa"/>
          </w:tcPr>
          <w:p w14:paraId="15266BED" w14:textId="77777777" w:rsidR="00E81DF0" w:rsidRPr="00E81DF0" w:rsidRDefault="00E81DF0" w:rsidP="00E81DF0">
            <w:pPr>
              <w:pStyle w:val="a6"/>
              <w:spacing w:after="0" w:line="240" w:lineRule="auto"/>
              <w:ind w:left="32"/>
              <w:jc w:val="both"/>
              <w:rPr>
                <w:sz w:val="24"/>
                <w:szCs w:val="24"/>
              </w:rPr>
            </w:pPr>
            <w:r w:rsidRPr="00E81DF0">
              <w:rPr>
                <w:sz w:val="24"/>
                <w:szCs w:val="24"/>
              </w:rPr>
              <w:t xml:space="preserve">Объем вкладов (депозитов) </w:t>
            </w:r>
          </w:p>
          <w:p w14:paraId="2AA53A2D" w14:textId="04E6CAF0" w:rsidR="00E81DF0" w:rsidRPr="00BF489E" w:rsidRDefault="00E81DF0" w:rsidP="00E81DF0">
            <w:pPr>
              <w:pStyle w:val="a6"/>
              <w:spacing w:after="0" w:line="240" w:lineRule="auto"/>
              <w:ind w:left="32"/>
              <w:jc w:val="both"/>
              <w:rPr>
                <w:sz w:val="24"/>
                <w:szCs w:val="24"/>
              </w:rPr>
            </w:pPr>
            <w:r w:rsidRPr="00E81DF0">
              <w:rPr>
                <w:sz w:val="24"/>
                <w:szCs w:val="24"/>
              </w:rPr>
              <w:t>физ</w:t>
            </w:r>
            <w:r>
              <w:rPr>
                <w:sz w:val="24"/>
                <w:szCs w:val="24"/>
              </w:rPr>
              <w:t xml:space="preserve">ических лиц в банках на одного </w:t>
            </w:r>
            <w:r w:rsidRPr="00E81DF0">
              <w:rPr>
                <w:sz w:val="24"/>
                <w:szCs w:val="24"/>
              </w:rPr>
              <w:t>жителя</w:t>
            </w:r>
          </w:p>
        </w:tc>
        <w:tc>
          <w:tcPr>
            <w:tcW w:w="1787" w:type="dxa"/>
          </w:tcPr>
          <w:p w14:paraId="1FB5A47F" w14:textId="77299154" w:rsidR="00E81DF0" w:rsidRPr="00BF489E" w:rsidRDefault="00E81DF0" w:rsidP="00E81DF0">
            <w:pPr>
              <w:pStyle w:val="a6"/>
              <w:spacing w:after="0" w:line="240" w:lineRule="auto"/>
              <w:ind w:left="0"/>
              <w:jc w:val="center"/>
              <w:rPr>
                <w:sz w:val="24"/>
                <w:szCs w:val="24"/>
              </w:rPr>
            </w:pPr>
            <w:r>
              <w:rPr>
                <w:sz w:val="24"/>
                <w:szCs w:val="24"/>
              </w:rPr>
              <w:t>32</w:t>
            </w:r>
          </w:p>
        </w:tc>
        <w:tc>
          <w:tcPr>
            <w:tcW w:w="1355" w:type="dxa"/>
          </w:tcPr>
          <w:p w14:paraId="16744EF1" w14:textId="4EEC4143" w:rsidR="00E81DF0" w:rsidRPr="00BF489E" w:rsidRDefault="00E81DF0" w:rsidP="00E81DF0">
            <w:pPr>
              <w:pStyle w:val="a6"/>
              <w:spacing w:after="0" w:line="240" w:lineRule="auto"/>
              <w:ind w:left="0"/>
              <w:jc w:val="center"/>
              <w:rPr>
                <w:sz w:val="24"/>
                <w:szCs w:val="24"/>
              </w:rPr>
            </w:pPr>
            <w:r>
              <w:rPr>
                <w:sz w:val="24"/>
                <w:szCs w:val="24"/>
              </w:rPr>
              <w:t>35</w:t>
            </w:r>
          </w:p>
        </w:tc>
        <w:tc>
          <w:tcPr>
            <w:tcW w:w="1405" w:type="dxa"/>
          </w:tcPr>
          <w:p w14:paraId="07052CE0" w14:textId="5E271FAD" w:rsidR="00E81DF0" w:rsidRPr="00BF489E" w:rsidRDefault="00E81DF0" w:rsidP="00E81DF0">
            <w:pPr>
              <w:pStyle w:val="a6"/>
              <w:spacing w:after="0" w:line="240" w:lineRule="auto"/>
              <w:ind w:left="0"/>
              <w:jc w:val="center"/>
              <w:rPr>
                <w:sz w:val="24"/>
                <w:szCs w:val="24"/>
              </w:rPr>
            </w:pPr>
            <w:r>
              <w:rPr>
                <w:sz w:val="24"/>
                <w:szCs w:val="24"/>
              </w:rPr>
              <w:t>77</w:t>
            </w:r>
          </w:p>
        </w:tc>
        <w:tc>
          <w:tcPr>
            <w:tcW w:w="1512" w:type="dxa"/>
          </w:tcPr>
          <w:p w14:paraId="6C973F20" w14:textId="7CF4AEA7" w:rsidR="00E81DF0" w:rsidRPr="00BF489E" w:rsidRDefault="00E81DF0" w:rsidP="00E81DF0">
            <w:pPr>
              <w:pStyle w:val="a6"/>
              <w:spacing w:after="0" w:line="240" w:lineRule="auto"/>
              <w:ind w:left="0"/>
              <w:jc w:val="center"/>
              <w:rPr>
                <w:sz w:val="24"/>
                <w:szCs w:val="24"/>
              </w:rPr>
            </w:pPr>
            <w:r>
              <w:rPr>
                <w:sz w:val="24"/>
                <w:szCs w:val="24"/>
              </w:rPr>
              <w:t>74</w:t>
            </w:r>
          </w:p>
        </w:tc>
      </w:tr>
      <w:tr w:rsidR="00E81DF0" w:rsidRPr="00BF489E" w14:paraId="3A8B0807" w14:textId="0CFFBF32" w:rsidTr="00E81DF0">
        <w:tc>
          <w:tcPr>
            <w:tcW w:w="3256" w:type="dxa"/>
          </w:tcPr>
          <w:p w14:paraId="7FC9E6A0" w14:textId="08B3CDB7" w:rsidR="00E81DF0" w:rsidRPr="00BF489E" w:rsidRDefault="00E81DF0" w:rsidP="00E81DF0">
            <w:pPr>
              <w:pStyle w:val="a6"/>
              <w:spacing w:after="0" w:line="240" w:lineRule="auto"/>
              <w:ind w:left="32"/>
              <w:jc w:val="both"/>
              <w:rPr>
                <w:sz w:val="24"/>
                <w:szCs w:val="24"/>
              </w:rPr>
            </w:pPr>
            <w:r w:rsidRPr="00E81DF0">
              <w:rPr>
                <w:sz w:val="24"/>
                <w:szCs w:val="24"/>
              </w:rPr>
              <w:t xml:space="preserve">Доля населения с доходами ниже </w:t>
            </w:r>
            <w:r>
              <w:rPr>
                <w:sz w:val="24"/>
                <w:szCs w:val="24"/>
              </w:rPr>
              <w:t xml:space="preserve">границы бедности </w:t>
            </w:r>
            <w:r w:rsidRPr="00E81DF0">
              <w:rPr>
                <w:sz w:val="24"/>
                <w:szCs w:val="24"/>
              </w:rPr>
              <w:t>(величины прожиточного минимума)</w:t>
            </w:r>
          </w:p>
        </w:tc>
        <w:tc>
          <w:tcPr>
            <w:tcW w:w="1787" w:type="dxa"/>
          </w:tcPr>
          <w:p w14:paraId="7FA17B10" w14:textId="74F21A67" w:rsidR="00E81DF0" w:rsidRPr="00BF489E" w:rsidRDefault="00E81DF0" w:rsidP="00E81DF0">
            <w:pPr>
              <w:pStyle w:val="a6"/>
              <w:spacing w:after="0" w:line="240" w:lineRule="auto"/>
              <w:ind w:left="0"/>
              <w:jc w:val="center"/>
              <w:rPr>
                <w:sz w:val="24"/>
                <w:szCs w:val="24"/>
              </w:rPr>
            </w:pPr>
            <w:r>
              <w:rPr>
                <w:sz w:val="24"/>
                <w:szCs w:val="24"/>
              </w:rPr>
              <w:t>21</w:t>
            </w:r>
          </w:p>
        </w:tc>
        <w:tc>
          <w:tcPr>
            <w:tcW w:w="1355" w:type="dxa"/>
          </w:tcPr>
          <w:p w14:paraId="70FB129D" w14:textId="570F8BD8" w:rsidR="00E81DF0" w:rsidRPr="00BF489E" w:rsidRDefault="00E81DF0" w:rsidP="00E81DF0">
            <w:pPr>
              <w:pStyle w:val="a6"/>
              <w:spacing w:after="0" w:line="240" w:lineRule="auto"/>
              <w:ind w:left="0"/>
              <w:jc w:val="center"/>
              <w:rPr>
                <w:sz w:val="24"/>
                <w:szCs w:val="24"/>
              </w:rPr>
            </w:pPr>
            <w:r>
              <w:rPr>
                <w:sz w:val="24"/>
                <w:szCs w:val="24"/>
              </w:rPr>
              <w:t>34</w:t>
            </w:r>
          </w:p>
        </w:tc>
        <w:tc>
          <w:tcPr>
            <w:tcW w:w="1405" w:type="dxa"/>
          </w:tcPr>
          <w:p w14:paraId="6B061056" w14:textId="021A5071" w:rsidR="00E81DF0" w:rsidRPr="00BF489E" w:rsidRDefault="00E81DF0" w:rsidP="00E81DF0">
            <w:pPr>
              <w:pStyle w:val="a6"/>
              <w:spacing w:after="0" w:line="240" w:lineRule="auto"/>
              <w:ind w:left="0"/>
              <w:jc w:val="center"/>
              <w:rPr>
                <w:sz w:val="24"/>
                <w:szCs w:val="24"/>
              </w:rPr>
            </w:pPr>
            <w:r>
              <w:rPr>
                <w:sz w:val="24"/>
                <w:szCs w:val="24"/>
              </w:rPr>
              <w:t>29</w:t>
            </w:r>
          </w:p>
        </w:tc>
        <w:tc>
          <w:tcPr>
            <w:tcW w:w="1512" w:type="dxa"/>
          </w:tcPr>
          <w:p w14:paraId="62ADA475" w14:textId="5AB1D1F3" w:rsidR="00E81DF0" w:rsidRPr="00BF489E" w:rsidRDefault="00E81DF0" w:rsidP="00E81DF0">
            <w:pPr>
              <w:pStyle w:val="a6"/>
              <w:spacing w:after="0" w:line="240" w:lineRule="auto"/>
              <w:ind w:left="0"/>
              <w:jc w:val="center"/>
              <w:rPr>
                <w:sz w:val="24"/>
                <w:szCs w:val="24"/>
              </w:rPr>
            </w:pPr>
            <w:r>
              <w:rPr>
                <w:sz w:val="24"/>
                <w:szCs w:val="24"/>
              </w:rPr>
              <w:t>23</w:t>
            </w:r>
          </w:p>
        </w:tc>
      </w:tr>
      <w:tr w:rsidR="00E81DF0" w:rsidRPr="00BF489E" w14:paraId="1CD6B7BA" w14:textId="1F66C4C0" w:rsidTr="00E81DF0">
        <w:tc>
          <w:tcPr>
            <w:tcW w:w="3256" w:type="dxa"/>
          </w:tcPr>
          <w:p w14:paraId="753B0159" w14:textId="20F3559E" w:rsidR="00E81DF0" w:rsidRPr="00E81DF0" w:rsidRDefault="00E81DF0" w:rsidP="00E81DF0">
            <w:pPr>
              <w:pStyle w:val="a6"/>
              <w:spacing w:after="0" w:line="240" w:lineRule="auto"/>
              <w:ind w:left="0"/>
              <w:jc w:val="both"/>
              <w:rPr>
                <w:sz w:val="24"/>
                <w:szCs w:val="24"/>
              </w:rPr>
            </w:pPr>
            <w:r w:rsidRPr="00E81DF0">
              <w:rPr>
                <w:sz w:val="24"/>
                <w:szCs w:val="24"/>
              </w:rPr>
              <w:t>Отношение денежных доходов 20% группы насе</w:t>
            </w:r>
            <w:r>
              <w:rPr>
                <w:sz w:val="24"/>
                <w:szCs w:val="24"/>
              </w:rPr>
              <w:t xml:space="preserve">ления с наименьшими доходами к </w:t>
            </w:r>
            <w:r w:rsidRPr="00E81DF0">
              <w:rPr>
                <w:sz w:val="24"/>
                <w:szCs w:val="24"/>
              </w:rPr>
              <w:t xml:space="preserve">стоимости фиксированного набора </w:t>
            </w:r>
          </w:p>
          <w:p w14:paraId="02BFC120" w14:textId="73AFB5EE" w:rsidR="00E81DF0" w:rsidRPr="00BF489E" w:rsidRDefault="00E81DF0" w:rsidP="00E81DF0">
            <w:pPr>
              <w:pStyle w:val="a6"/>
              <w:spacing w:after="0" w:line="240" w:lineRule="auto"/>
              <w:ind w:left="0"/>
              <w:jc w:val="both"/>
              <w:rPr>
                <w:sz w:val="24"/>
                <w:szCs w:val="24"/>
              </w:rPr>
            </w:pPr>
            <w:r w:rsidRPr="00E81DF0">
              <w:rPr>
                <w:sz w:val="24"/>
                <w:szCs w:val="24"/>
              </w:rPr>
              <w:t>потребительских товаров и услуг</w:t>
            </w:r>
          </w:p>
        </w:tc>
        <w:tc>
          <w:tcPr>
            <w:tcW w:w="1787" w:type="dxa"/>
          </w:tcPr>
          <w:p w14:paraId="11608E2B" w14:textId="5A67A724" w:rsidR="00E81DF0" w:rsidRPr="00BF489E" w:rsidRDefault="00E81DF0" w:rsidP="00E81DF0">
            <w:pPr>
              <w:pStyle w:val="a6"/>
              <w:spacing w:after="0" w:line="240" w:lineRule="auto"/>
              <w:ind w:left="0"/>
              <w:jc w:val="center"/>
              <w:rPr>
                <w:sz w:val="24"/>
                <w:szCs w:val="24"/>
              </w:rPr>
            </w:pPr>
            <w:r>
              <w:rPr>
                <w:sz w:val="24"/>
                <w:szCs w:val="24"/>
              </w:rPr>
              <w:t>30</w:t>
            </w:r>
          </w:p>
        </w:tc>
        <w:tc>
          <w:tcPr>
            <w:tcW w:w="1355" w:type="dxa"/>
          </w:tcPr>
          <w:p w14:paraId="403ABB2D" w14:textId="6A3AB1D1" w:rsidR="00E81DF0" w:rsidRPr="00BF489E" w:rsidRDefault="00E81DF0" w:rsidP="00E81DF0">
            <w:pPr>
              <w:pStyle w:val="a6"/>
              <w:spacing w:after="0" w:line="240" w:lineRule="auto"/>
              <w:ind w:left="0"/>
              <w:jc w:val="center"/>
              <w:rPr>
                <w:sz w:val="24"/>
                <w:szCs w:val="24"/>
              </w:rPr>
            </w:pPr>
            <w:r>
              <w:rPr>
                <w:sz w:val="24"/>
                <w:szCs w:val="24"/>
              </w:rPr>
              <w:t>58</w:t>
            </w:r>
          </w:p>
        </w:tc>
        <w:tc>
          <w:tcPr>
            <w:tcW w:w="1405" w:type="dxa"/>
          </w:tcPr>
          <w:p w14:paraId="282B76A1" w14:textId="4853981A" w:rsidR="00E81DF0" w:rsidRPr="00BF489E" w:rsidRDefault="00E81DF0" w:rsidP="00E81DF0">
            <w:pPr>
              <w:pStyle w:val="a6"/>
              <w:spacing w:after="0" w:line="240" w:lineRule="auto"/>
              <w:ind w:left="0"/>
              <w:jc w:val="center"/>
              <w:rPr>
                <w:sz w:val="24"/>
                <w:szCs w:val="24"/>
              </w:rPr>
            </w:pPr>
            <w:r>
              <w:rPr>
                <w:sz w:val="24"/>
                <w:szCs w:val="24"/>
              </w:rPr>
              <w:t>54</w:t>
            </w:r>
          </w:p>
        </w:tc>
        <w:tc>
          <w:tcPr>
            <w:tcW w:w="1512" w:type="dxa"/>
          </w:tcPr>
          <w:p w14:paraId="2672CAB1" w14:textId="6E278715" w:rsidR="00E81DF0" w:rsidRPr="00BF489E" w:rsidRDefault="00E81DF0" w:rsidP="00E81DF0">
            <w:pPr>
              <w:pStyle w:val="a6"/>
              <w:spacing w:after="0" w:line="240" w:lineRule="auto"/>
              <w:ind w:left="0"/>
              <w:jc w:val="center"/>
              <w:rPr>
                <w:sz w:val="24"/>
                <w:szCs w:val="24"/>
              </w:rPr>
            </w:pPr>
            <w:r>
              <w:rPr>
                <w:sz w:val="24"/>
                <w:szCs w:val="24"/>
              </w:rPr>
              <w:t>20</w:t>
            </w:r>
          </w:p>
        </w:tc>
      </w:tr>
      <w:tr w:rsidR="00E81DF0" w:rsidRPr="00BF489E" w14:paraId="399188B3" w14:textId="5A89E12E" w:rsidTr="00E81DF0">
        <w:tc>
          <w:tcPr>
            <w:tcW w:w="3256" w:type="dxa"/>
          </w:tcPr>
          <w:p w14:paraId="745322B9" w14:textId="32B7A852" w:rsidR="00E81DF0" w:rsidRPr="00BF489E" w:rsidRDefault="00E81DF0" w:rsidP="00BF489E">
            <w:pPr>
              <w:pStyle w:val="a6"/>
              <w:spacing w:after="0" w:line="240" w:lineRule="auto"/>
              <w:ind w:left="0"/>
              <w:jc w:val="both"/>
              <w:rPr>
                <w:sz w:val="24"/>
                <w:szCs w:val="24"/>
              </w:rPr>
            </w:pPr>
            <w:r>
              <w:rPr>
                <w:sz w:val="24"/>
                <w:szCs w:val="24"/>
              </w:rPr>
              <w:t>Уровень безработицы</w:t>
            </w:r>
          </w:p>
        </w:tc>
        <w:tc>
          <w:tcPr>
            <w:tcW w:w="1787" w:type="dxa"/>
          </w:tcPr>
          <w:p w14:paraId="34681057" w14:textId="46691A2F" w:rsidR="00E81DF0" w:rsidRPr="00BF489E" w:rsidRDefault="00E81DF0" w:rsidP="00E81DF0">
            <w:pPr>
              <w:pStyle w:val="a6"/>
              <w:spacing w:after="0" w:line="240" w:lineRule="auto"/>
              <w:ind w:left="0"/>
              <w:jc w:val="center"/>
              <w:rPr>
                <w:sz w:val="24"/>
                <w:szCs w:val="24"/>
              </w:rPr>
            </w:pPr>
            <w:r>
              <w:rPr>
                <w:sz w:val="24"/>
                <w:szCs w:val="24"/>
              </w:rPr>
              <w:t>30</w:t>
            </w:r>
          </w:p>
        </w:tc>
        <w:tc>
          <w:tcPr>
            <w:tcW w:w="1355" w:type="dxa"/>
          </w:tcPr>
          <w:p w14:paraId="17479A45" w14:textId="44C76A85" w:rsidR="00E81DF0" w:rsidRPr="00BF489E" w:rsidRDefault="00E81DF0" w:rsidP="00E81DF0">
            <w:pPr>
              <w:pStyle w:val="a6"/>
              <w:spacing w:after="0" w:line="240" w:lineRule="auto"/>
              <w:ind w:left="0"/>
              <w:jc w:val="center"/>
              <w:rPr>
                <w:sz w:val="24"/>
                <w:szCs w:val="24"/>
              </w:rPr>
            </w:pPr>
            <w:r>
              <w:rPr>
                <w:sz w:val="24"/>
                <w:szCs w:val="24"/>
              </w:rPr>
              <w:t>30</w:t>
            </w:r>
          </w:p>
        </w:tc>
        <w:tc>
          <w:tcPr>
            <w:tcW w:w="1405" w:type="dxa"/>
          </w:tcPr>
          <w:p w14:paraId="30F6198A" w14:textId="7A39AA6D" w:rsidR="00E81DF0" w:rsidRPr="00BF489E" w:rsidRDefault="00E81DF0" w:rsidP="00E81DF0">
            <w:pPr>
              <w:pStyle w:val="a6"/>
              <w:spacing w:after="0" w:line="240" w:lineRule="auto"/>
              <w:ind w:left="0"/>
              <w:jc w:val="center"/>
              <w:rPr>
                <w:sz w:val="24"/>
                <w:szCs w:val="24"/>
              </w:rPr>
            </w:pPr>
            <w:r>
              <w:rPr>
                <w:sz w:val="24"/>
                <w:szCs w:val="24"/>
              </w:rPr>
              <w:t>75</w:t>
            </w:r>
          </w:p>
        </w:tc>
        <w:tc>
          <w:tcPr>
            <w:tcW w:w="1512" w:type="dxa"/>
          </w:tcPr>
          <w:p w14:paraId="6C3EA01E" w14:textId="3B700633" w:rsidR="00E81DF0" w:rsidRPr="00BF489E" w:rsidRDefault="00E81DF0" w:rsidP="00E81DF0">
            <w:pPr>
              <w:pStyle w:val="a6"/>
              <w:spacing w:after="0" w:line="240" w:lineRule="auto"/>
              <w:ind w:left="0"/>
              <w:jc w:val="center"/>
              <w:rPr>
                <w:sz w:val="24"/>
                <w:szCs w:val="24"/>
              </w:rPr>
            </w:pPr>
            <w:r>
              <w:rPr>
                <w:sz w:val="24"/>
                <w:szCs w:val="24"/>
              </w:rPr>
              <w:t>47</w:t>
            </w:r>
          </w:p>
        </w:tc>
      </w:tr>
      <w:tr w:rsidR="00E81DF0" w:rsidRPr="00BF489E" w14:paraId="29DCAD7F" w14:textId="4791E048" w:rsidTr="00E81DF0">
        <w:tc>
          <w:tcPr>
            <w:tcW w:w="3256" w:type="dxa"/>
          </w:tcPr>
          <w:p w14:paraId="4F13CD35" w14:textId="77777777" w:rsidR="00E81DF0" w:rsidRPr="00E81DF0" w:rsidRDefault="00E81DF0" w:rsidP="00E81DF0">
            <w:pPr>
              <w:pStyle w:val="a6"/>
              <w:spacing w:after="0" w:line="240" w:lineRule="auto"/>
              <w:ind w:left="0"/>
              <w:jc w:val="both"/>
              <w:rPr>
                <w:sz w:val="24"/>
                <w:szCs w:val="24"/>
              </w:rPr>
            </w:pPr>
            <w:r w:rsidRPr="00E81DF0">
              <w:rPr>
                <w:sz w:val="24"/>
                <w:szCs w:val="24"/>
              </w:rPr>
              <w:t xml:space="preserve">Общая площадь жилых </w:t>
            </w:r>
          </w:p>
          <w:p w14:paraId="45B43C27" w14:textId="77777777" w:rsidR="00E81DF0" w:rsidRPr="00E81DF0" w:rsidRDefault="00E81DF0" w:rsidP="00E81DF0">
            <w:pPr>
              <w:pStyle w:val="a6"/>
              <w:spacing w:after="0" w:line="240" w:lineRule="auto"/>
              <w:ind w:left="0"/>
              <w:jc w:val="both"/>
              <w:rPr>
                <w:sz w:val="24"/>
                <w:szCs w:val="24"/>
              </w:rPr>
            </w:pPr>
            <w:r w:rsidRPr="00E81DF0">
              <w:rPr>
                <w:sz w:val="24"/>
                <w:szCs w:val="24"/>
              </w:rPr>
              <w:t xml:space="preserve">помещений, приходящаяся в </w:t>
            </w:r>
          </w:p>
          <w:p w14:paraId="1F3600CA" w14:textId="2E746C1A" w:rsidR="00E81DF0" w:rsidRPr="00BF489E" w:rsidRDefault="00E81DF0" w:rsidP="00E81DF0">
            <w:pPr>
              <w:pStyle w:val="a6"/>
              <w:spacing w:after="0" w:line="240" w:lineRule="auto"/>
              <w:ind w:left="0"/>
              <w:jc w:val="both"/>
              <w:rPr>
                <w:sz w:val="24"/>
                <w:szCs w:val="24"/>
              </w:rPr>
            </w:pPr>
            <w:r w:rsidRPr="00E81DF0">
              <w:rPr>
                <w:sz w:val="24"/>
                <w:szCs w:val="24"/>
              </w:rPr>
              <w:t>среднем на одного жителя</w:t>
            </w:r>
          </w:p>
        </w:tc>
        <w:tc>
          <w:tcPr>
            <w:tcW w:w="1787" w:type="dxa"/>
          </w:tcPr>
          <w:p w14:paraId="75C8FCFA" w14:textId="0C223F54" w:rsidR="00E81DF0" w:rsidRPr="00BF489E" w:rsidRDefault="00E81DF0" w:rsidP="00E81DF0">
            <w:pPr>
              <w:pStyle w:val="a6"/>
              <w:spacing w:after="0" w:line="240" w:lineRule="auto"/>
              <w:ind w:left="0"/>
              <w:jc w:val="center"/>
              <w:rPr>
                <w:sz w:val="24"/>
                <w:szCs w:val="24"/>
              </w:rPr>
            </w:pPr>
            <w:r>
              <w:rPr>
                <w:sz w:val="24"/>
                <w:szCs w:val="24"/>
              </w:rPr>
              <w:t>34</w:t>
            </w:r>
          </w:p>
        </w:tc>
        <w:tc>
          <w:tcPr>
            <w:tcW w:w="1355" w:type="dxa"/>
          </w:tcPr>
          <w:p w14:paraId="3A9DFA7B" w14:textId="6BF9F2AB" w:rsidR="00E81DF0" w:rsidRPr="00BF489E" w:rsidRDefault="00E81DF0" w:rsidP="00E81DF0">
            <w:pPr>
              <w:pStyle w:val="a6"/>
              <w:spacing w:after="0" w:line="240" w:lineRule="auto"/>
              <w:ind w:left="0"/>
              <w:jc w:val="center"/>
              <w:rPr>
                <w:sz w:val="24"/>
                <w:szCs w:val="24"/>
              </w:rPr>
            </w:pPr>
            <w:r>
              <w:rPr>
                <w:sz w:val="24"/>
                <w:szCs w:val="24"/>
              </w:rPr>
              <w:t>49</w:t>
            </w:r>
          </w:p>
        </w:tc>
        <w:tc>
          <w:tcPr>
            <w:tcW w:w="1405" w:type="dxa"/>
          </w:tcPr>
          <w:p w14:paraId="599F1DAB" w14:textId="0396DE39" w:rsidR="00E81DF0" w:rsidRPr="00BF489E" w:rsidRDefault="00E81DF0" w:rsidP="00E81DF0">
            <w:pPr>
              <w:pStyle w:val="a6"/>
              <w:spacing w:after="0" w:line="240" w:lineRule="auto"/>
              <w:ind w:left="0"/>
              <w:jc w:val="center"/>
              <w:rPr>
                <w:sz w:val="24"/>
                <w:szCs w:val="24"/>
              </w:rPr>
            </w:pPr>
            <w:r>
              <w:rPr>
                <w:sz w:val="24"/>
                <w:szCs w:val="24"/>
              </w:rPr>
              <w:t>46</w:t>
            </w:r>
          </w:p>
        </w:tc>
        <w:tc>
          <w:tcPr>
            <w:tcW w:w="1512" w:type="dxa"/>
          </w:tcPr>
          <w:p w14:paraId="484212EB" w14:textId="089C28F3" w:rsidR="00E81DF0" w:rsidRPr="00BF489E" w:rsidRDefault="00E81DF0" w:rsidP="00E81DF0">
            <w:pPr>
              <w:pStyle w:val="a6"/>
              <w:spacing w:after="0" w:line="240" w:lineRule="auto"/>
              <w:ind w:left="0"/>
              <w:jc w:val="center"/>
              <w:rPr>
                <w:sz w:val="24"/>
                <w:szCs w:val="24"/>
              </w:rPr>
            </w:pPr>
            <w:r>
              <w:rPr>
                <w:sz w:val="24"/>
                <w:szCs w:val="24"/>
              </w:rPr>
              <w:t>72</w:t>
            </w:r>
          </w:p>
        </w:tc>
      </w:tr>
      <w:tr w:rsidR="00E81DF0" w:rsidRPr="00BF489E" w14:paraId="7B4F365A" w14:textId="4406BCC9" w:rsidTr="00E81DF0">
        <w:tc>
          <w:tcPr>
            <w:tcW w:w="3256" w:type="dxa"/>
          </w:tcPr>
          <w:p w14:paraId="6AF8929E" w14:textId="77777777" w:rsidR="00E81DF0" w:rsidRPr="00E81DF0" w:rsidRDefault="00E81DF0" w:rsidP="00E81DF0">
            <w:pPr>
              <w:pStyle w:val="a6"/>
              <w:spacing w:after="0" w:line="240" w:lineRule="auto"/>
              <w:ind w:left="32"/>
              <w:jc w:val="both"/>
              <w:rPr>
                <w:sz w:val="24"/>
                <w:szCs w:val="24"/>
              </w:rPr>
            </w:pPr>
            <w:r w:rsidRPr="00E81DF0">
              <w:rPr>
                <w:sz w:val="24"/>
                <w:szCs w:val="24"/>
              </w:rPr>
              <w:t xml:space="preserve">Доля аварийного жилищного </w:t>
            </w:r>
          </w:p>
          <w:p w14:paraId="5D1DBA99" w14:textId="77777777" w:rsidR="00E81DF0" w:rsidRPr="00E81DF0" w:rsidRDefault="00E81DF0" w:rsidP="00E81DF0">
            <w:pPr>
              <w:pStyle w:val="a6"/>
              <w:spacing w:after="0" w:line="240" w:lineRule="auto"/>
              <w:ind w:left="32"/>
              <w:jc w:val="both"/>
              <w:rPr>
                <w:sz w:val="24"/>
                <w:szCs w:val="24"/>
              </w:rPr>
            </w:pPr>
            <w:r w:rsidRPr="00E81DF0">
              <w:rPr>
                <w:sz w:val="24"/>
                <w:szCs w:val="24"/>
              </w:rPr>
              <w:t xml:space="preserve">фонда в общей площади </w:t>
            </w:r>
          </w:p>
          <w:p w14:paraId="11F898BD" w14:textId="588C5B85" w:rsidR="00E81DF0" w:rsidRPr="00BF489E" w:rsidRDefault="00E81DF0" w:rsidP="00E81DF0">
            <w:pPr>
              <w:pStyle w:val="a6"/>
              <w:spacing w:after="0" w:line="240" w:lineRule="auto"/>
              <w:ind w:left="0"/>
              <w:jc w:val="both"/>
              <w:rPr>
                <w:sz w:val="24"/>
                <w:szCs w:val="24"/>
              </w:rPr>
            </w:pPr>
            <w:r w:rsidRPr="00E81DF0">
              <w:rPr>
                <w:sz w:val="24"/>
                <w:szCs w:val="24"/>
              </w:rPr>
              <w:t>жилищного фонда</w:t>
            </w:r>
          </w:p>
        </w:tc>
        <w:tc>
          <w:tcPr>
            <w:tcW w:w="1787" w:type="dxa"/>
          </w:tcPr>
          <w:p w14:paraId="09083599" w14:textId="24D947BF" w:rsidR="00E81DF0" w:rsidRPr="00BF489E" w:rsidRDefault="00E81DF0" w:rsidP="00E81DF0">
            <w:pPr>
              <w:pStyle w:val="a6"/>
              <w:spacing w:after="0" w:line="240" w:lineRule="auto"/>
              <w:ind w:left="0"/>
              <w:jc w:val="center"/>
              <w:rPr>
                <w:sz w:val="24"/>
                <w:szCs w:val="24"/>
              </w:rPr>
            </w:pPr>
            <w:r>
              <w:rPr>
                <w:sz w:val="24"/>
                <w:szCs w:val="24"/>
              </w:rPr>
              <w:t>4</w:t>
            </w:r>
          </w:p>
        </w:tc>
        <w:tc>
          <w:tcPr>
            <w:tcW w:w="1355" w:type="dxa"/>
          </w:tcPr>
          <w:p w14:paraId="1AFCE522" w14:textId="3348FFD4" w:rsidR="00E81DF0" w:rsidRPr="00BF489E" w:rsidRDefault="00E81DF0" w:rsidP="00E81DF0">
            <w:pPr>
              <w:pStyle w:val="a6"/>
              <w:spacing w:after="0" w:line="240" w:lineRule="auto"/>
              <w:ind w:left="0"/>
              <w:jc w:val="center"/>
              <w:rPr>
                <w:sz w:val="24"/>
                <w:szCs w:val="24"/>
              </w:rPr>
            </w:pPr>
            <w:r>
              <w:rPr>
                <w:sz w:val="24"/>
                <w:szCs w:val="24"/>
              </w:rPr>
              <w:t>21</w:t>
            </w:r>
          </w:p>
        </w:tc>
        <w:tc>
          <w:tcPr>
            <w:tcW w:w="1405" w:type="dxa"/>
          </w:tcPr>
          <w:p w14:paraId="72EF05D1" w14:textId="72A53894" w:rsidR="00E81DF0" w:rsidRPr="00BF489E" w:rsidRDefault="00E81DF0" w:rsidP="00E81DF0">
            <w:pPr>
              <w:pStyle w:val="a6"/>
              <w:spacing w:after="0" w:line="240" w:lineRule="auto"/>
              <w:ind w:left="0"/>
              <w:jc w:val="center"/>
              <w:rPr>
                <w:sz w:val="24"/>
                <w:szCs w:val="24"/>
              </w:rPr>
            </w:pPr>
            <w:r>
              <w:rPr>
                <w:sz w:val="24"/>
                <w:szCs w:val="24"/>
              </w:rPr>
              <w:t>21</w:t>
            </w:r>
          </w:p>
        </w:tc>
        <w:tc>
          <w:tcPr>
            <w:tcW w:w="1512" w:type="dxa"/>
          </w:tcPr>
          <w:p w14:paraId="56BF132B" w14:textId="1B26B110" w:rsidR="00E81DF0" w:rsidRPr="00BF489E" w:rsidRDefault="00E81DF0" w:rsidP="00E81DF0">
            <w:pPr>
              <w:pStyle w:val="a6"/>
              <w:spacing w:after="0" w:line="240" w:lineRule="auto"/>
              <w:ind w:left="0"/>
              <w:jc w:val="center"/>
              <w:rPr>
                <w:sz w:val="24"/>
                <w:szCs w:val="24"/>
              </w:rPr>
            </w:pPr>
            <w:r>
              <w:rPr>
                <w:sz w:val="24"/>
                <w:szCs w:val="24"/>
              </w:rPr>
              <w:t>4</w:t>
            </w:r>
          </w:p>
        </w:tc>
      </w:tr>
      <w:tr w:rsidR="00E81DF0" w:rsidRPr="00BF489E" w14:paraId="38E26078" w14:textId="7BA47F78" w:rsidTr="00E81DF0">
        <w:tc>
          <w:tcPr>
            <w:tcW w:w="3256" w:type="dxa"/>
          </w:tcPr>
          <w:p w14:paraId="28E523D1" w14:textId="5F7CF8ED" w:rsidR="00C86099" w:rsidRPr="00BF489E" w:rsidRDefault="00FF2BDC" w:rsidP="000B3BAB">
            <w:pPr>
              <w:pStyle w:val="a6"/>
              <w:spacing w:after="0" w:line="240" w:lineRule="auto"/>
              <w:ind w:left="0"/>
              <w:jc w:val="both"/>
              <w:rPr>
                <w:sz w:val="24"/>
                <w:szCs w:val="24"/>
              </w:rPr>
            </w:pPr>
            <w:r>
              <w:rPr>
                <w:sz w:val="24"/>
                <w:szCs w:val="24"/>
              </w:rPr>
              <w:t xml:space="preserve">Доля площади жилищного фонда, </w:t>
            </w:r>
            <w:r w:rsidR="00E81DF0" w:rsidRPr="00E81DF0">
              <w:rPr>
                <w:sz w:val="24"/>
                <w:szCs w:val="24"/>
              </w:rPr>
              <w:t>обеспеченного всеми видами благоустройства</w:t>
            </w:r>
          </w:p>
        </w:tc>
        <w:tc>
          <w:tcPr>
            <w:tcW w:w="1787" w:type="dxa"/>
          </w:tcPr>
          <w:p w14:paraId="799BCBFC" w14:textId="6D72179E" w:rsidR="00E81DF0" w:rsidRPr="00BF489E" w:rsidRDefault="00E81DF0" w:rsidP="00E81DF0">
            <w:pPr>
              <w:pStyle w:val="a6"/>
              <w:spacing w:after="0" w:line="240" w:lineRule="auto"/>
              <w:ind w:left="0"/>
              <w:jc w:val="center"/>
              <w:rPr>
                <w:sz w:val="24"/>
                <w:szCs w:val="24"/>
              </w:rPr>
            </w:pPr>
            <w:r>
              <w:rPr>
                <w:sz w:val="24"/>
                <w:szCs w:val="24"/>
              </w:rPr>
              <w:t>46</w:t>
            </w:r>
          </w:p>
        </w:tc>
        <w:tc>
          <w:tcPr>
            <w:tcW w:w="1355" w:type="dxa"/>
          </w:tcPr>
          <w:p w14:paraId="68ED7230" w14:textId="2AC60838" w:rsidR="00E81DF0" w:rsidRPr="00BF489E" w:rsidRDefault="00E81DF0" w:rsidP="00E81DF0">
            <w:pPr>
              <w:pStyle w:val="a6"/>
              <w:spacing w:after="0" w:line="240" w:lineRule="auto"/>
              <w:ind w:left="0"/>
              <w:jc w:val="center"/>
              <w:rPr>
                <w:sz w:val="24"/>
                <w:szCs w:val="24"/>
              </w:rPr>
            </w:pPr>
            <w:r>
              <w:rPr>
                <w:sz w:val="24"/>
                <w:szCs w:val="24"/>
              </w:rPr>
              <w:t>33</w:t>
            </w:r>
          </w:p>
        </w:tc>
        <w:tc>
          <w:tcPr>
            <w:tcW w:w="1405" w:type="dxa"/>
          </w:tcPr>
          <w:p w14:paraId="78428E26" w14:textId="78BCAB8E" w:rsidR="00E81DF0" w:rsidRPr="00BF489E" w:rsidRDefault="00E81DF0" w:rsidP="00E81DF0">
            <w:pPr>
              <w:pStyle w:val="a6"/>
              <w:spacing w:after="0" w:line="240" w:lineRule="auto"/>
              <w:ind w:left="0"/>
              <w:jc w:val="center"/>
              <w:rPr>
                <w:sz w:val="24"/>
                <w:szCs w:val="24"/>
              </w:rPr>
            </w:pPr>
            <w:r>
              <w:rPr>
                <w:sz w:val="24"/>
                <w:szCs w:val="24"/>
              </w:rPr>
              <w:t>17</w:t>
            </w:r>
          </w:p>
        </w:tc>
        <w:tc>
          <w:tcPr>
            <w:tcW w:w="1512" w:type="dxa"/>
          </w:tcPr>
          <w:p w14:paraId="2C544B88" w14:textId="28BF8205" w:rsidR="00E81DF0" w:rsidRPr="00BF489E" w:rsidRDefault="00E81DF0" w:rsidP="00E81DF0">
            <w:pPr>
              <w:pStyle w:val="a6"/>
              <w:spacing w:after="0" w:line="240" w:lineRule="auto"/>
              <w:ind w:left="0"/>
              <w:jc w:val="center"/>
              <w:rPr>
                <w:sz w:val="24"/>
                <w:szCs w:val="24"/>
              </w:rPr>
            </w:pPr>
            <w:r>
              <w:rPr>
                <w:sz w:val="24"/>
                <w:szCs w:val="24"/>
              </w:rPr>
              <w:t>51</w:t>
            </w:r>
          </w:p>
        </w:tc>
      </w:tr>
      <w:tr w:rsidR="003C7BB8" w:rsidRPr="00BF489E" w14:paraId="07012C71" w14:textId="77777777" w:rsidTr="00E81DF0">
        <w:tc>
          <w:tcPr>
            <w:tcW w:w="3256" w:type="dxa"/>
          </w:tcPr>
          <w:p w14:paraId="1CA8A9BA" w14:textId="77777777" w:rsidR="003C7BB8" w:rsidRPr="00E81DF0" w:rsidRDefault="003C7BB8" w:rsidP="003C7BB8">
            <w:pPr>
              <w:pStyle w:val="a6"/>
              <w:spacing w:after="0" w:line="240" w:lineRule="auto"/>
              <w:ind w:left="32"/>
              <w:jc w:val="both"/>
              <w:rPr>
                <w:sz w:val="24"/>
                <w:szCs w:val="24"/>
              </w:rPr>
            </w:pPr>
            <w:r w:rsidRPr="00E81DF0">
              <w:rPr>
                <w:sz w:val="24"/>
                <w:szCs w:val="24"/>
              </w:rPr>
              <w:t xml:space="preserve">Число преступлений </w:t>
            </w:r>
          </w:p>
          <w:p w14:paraId="1611444F" w14:textId="0D841592" w:rsidR="003C7BB8" w:rsidRDefault="003C7BB8" w:rsidP="003C7BB8">
            <w:pPr>
              <w:pStyle w:val="a6"/>
              <w:spacing w:after="0" w:line="240" w:lineRule="auto"/>
              <w:ind w:left="0"/>
              <w:jc w:val="both"/>
              <w:rPr>
                <w:sz w:val="24"/>
                <w:szCs w:val="24"/>
              </w:rPr>
            </w:pPr>
            <w:r>
              <w:rPr>
                <w:sz w:val="24"/>
                <w:szCs w:val="24"/>
              </w:rPr>
              <w:t xml:space="preserve">на 10000 человек </w:t>
            </w:r>
            <w:r w:rsidRPr="00E81DF0">
              <w:rPr>
                <w:sz w:val="24"/>
                <w:szCs w:val="24"/>
              </w:rPr>
              <w:t>населения</w:t>
            </w:r>
          </w:p>
        </w:tc>
        <w:tc>
          <w:tcPr>
            <w:tcW w:w="1787" w:type="dxa"/>
          </w:tcPr>
          <w:p w14:paraId="2F763E2D" w14:textId="1F3C4314" w:rsidR="003C7BB8" w:rsidRDefault="003C7BB8" w:rsidP="003C7BB8">
            <w:pPr>
              <w:pStyle w:val="a6"/>
              <w:spacing w:after="0" w:line="240" w:lineRule="auto"/>
              <w:ind w:left="0"/>
              <w:jc w:val="center"/>
              <w:rPr>
                <w:sz w:val="24"/>
                <w:szCs w:val="24"/>
              </w:rPr>
            </w:pPr>
            <w:r>
              <w:rPr>
                <w:sz w:val="24"/>
                <w:szCs w:val="24"/>
              </w:rPr>
              <w:t>43</w:t>
            </w:r>
          </w:p>
        </w:tc>
        <w:tc>
          <w:tcPr>
            <w:tcW w:w="1355" w:type="dxa"/>
          </w:tcPr>
          <w:p w14:paraId="663C1604" w14:textId="65E62337" w:rsidR="003C7BB8" w:rsidRDefault="003C7BB8" w:rsidP="003C7BB8">
            <w:pPr>
              <w:pStyle w:val="a6"/>
              <w:spacing w:after="0" w:line="240" w:lineRule="auto"/>
              <w:ind w:left="0"/>
              <w:jc w:val="center"/>
              <w:rPr>
                <w:sz w:val="24"/>
                <w:szCs w:val="24"/>
              </w:rPr>
            </w:pPr>
            <w:r>
              <w:rPr>
                <w:sz w:val="24"/>
                <w:szCs w:val="24"/>
              </w:rPr>
              <w:t>44</w:t>
            </w:r>
          </w:p>
        </w:tc>
        <w:tc>
          <w:tcPr>
            <w:tcW w:w="1405" w:type="dxa"/>
          </w:tcPr>
          <w:p w14:paraId="2A259735" w14:textId="48E1E3B9" w:rsidR="003C7BB8" w:rsidRDefault="003C7BB8" w:rsidP="003C7BB8">
            <w:pPr>
              <w:pStyle w:val="a6"/>
              <w:spacing w:after="0" w:line="240" w:lineRule="auto"/>
              <w:ind w:left="0"/>
              <w:jc w:val="center"/>
              <w:rPr>
                <w:sz w:val="24"/>
                <w:szCs w:val="24"/>
              </w:rPr>
            </w:pPr>
            <w:r>
              <w:rPr>
                <w:sz w:val="24"/>
                <w:szCs w:val="24"/>
              </w:rPr>
              <w:t>6</w:t>
            </w:r>
          </w:p>
        </w:tc>
        <w:tc>
          <w:tcPr>
            <w:tcW w:w="1512" w:type="dxa"/>
          </w:tcPr>
          <w:p w14:paraId="7F269A7A" w14:textId="1CEA1BE2" w:rsidR="003C7BB8" w:rsidRDefault="003C7BB8" w:rsidP="003C7BB8">
            <w:pPr>
              <w:pStyle w:val="a6"/>
              <w:spacing w:after="0" w:line="240" w:lineRule="auto"/>
              <w:ind w:left="0"/>
              <w:jc w:val="center"/>
              <w:rPr>
                <w:sz w:val="24"/>
                <w:szCs w:val="24"/>
              </w:rPr>
            </w:pPr>
            <w:r>
              <w:rPr>
                <w:sz w:val="24"/>
                <w:szCs w:val="24"/>
              </w:rPr>
              <w:t>27</w:t>
            </w:r>
          </w:p>
        </w:tc>
      </w:tr>
      <w:tr w:rsidR="003C7BB8" w:rsidRPr="00BF489E" w14:paraId="5E511B0F" w14:textId="77777777" w:rsidTr="00E81DF0">
        <w:tc>
          <w:tcPr>
            <w:tcW w:w="3256" w:type="dxa"/>
          </w:tcPr>
          <w:p w14:paraId="164A3371" w14:textId="77777777" w:rsidR="003C7BB8" w:rsidRPr="00FF2BDC" w:rsidRDefault="003C7BB8" w:rsidP="003C7BB8">
            <w:pPr>
              <w:pStyle w:val="a6"/>
              <w:spacing w:after="0" w:line="240" w:lineRule="auto"/>
              <w:ind w:left="32"/>
              <w:jc w:val="both"/>
              <w:rPr>
                <w:sz w:val="24"/>
                <w:szCs w:val="24"/>
              </w:rPr>
            </w:pPr>
            <w:r w:rsidRPr="00E81DF0">
              <w:rPr>
                <w:sz w:val="24"/>
                <w:szCs w:val="24"/>
              </w:rPr>
              <w:t>Доля коммунальных сетей</w:t>
            </w:r>
            <w:r w:rsidRPr="00FF2BDC">
              <w:rPr>
                <w:sz w:val="24"/>
                <w:szCs w:val="24"/>
              </w:rPr>
              <w:t xml:space="preserve">, </w:t>
            </w:r>
          </w:p>
          <w:p w14:paraId="12B0B61E" w14:textId="37A43A50" w:rsidR="003C7BB8" w:rsidRPr="00E81DF0" w:rsidRDefault="003C7BB8" w:rsidP="003C7BB8">
            <w:pPr>
              <w:pStyle w:val="a6"/>
              <w:spacing w:after="0" w:line="240" w:lineRule="auto"/>
              <w:ind w:left="32"/>
              <w:jc w:val="both"/>
              <w:rPr>
                <w:sz w:val="24"/>
                <w:szCs w:val="24"/>
              </w:rPr>
            </w:pPr>
            <w:r w:rsidRPr="00E81DF0">
              <w:rPr>
                <w:sz w:val="24"/>
                <w:szCs w:val="24"/>
              </w:rPr>
              <w:t>нуждающихся в замене, в общей протяженности</w:t>
            </w:r>
          </w:p>
        </w:tc>
        <w:tc>
          <w:tcPr>
            <w:tcW w:w="1787" w:type="dxa"/>
          </w:tcPr>
          <w:p w14:paraId="20474909" w14:textId="325DD4BF" w:rsidR="003C7BB8" w:rsidRDefault="003C7BB8" w:rsidP="003C7BB8">
            <w:pPr>
              <w:pStyle w:val="a6"/>
              <w:spacing w:after="0" w:line="240" w:lineRule="auto"/>
              <w:ind w:left="0"/>
              <w:jc w:val="center"/>
              <w:rPr>
                <w:sz w:val="24"/>
                <w:szCs w:val="24"/>
              </w:rPr>
            </w:pPr>
            <w:r>
              <w:rPr>
                <w:sz w:val="24"/>
                <w:szCs w:val="24"/>
              </w:rPr>
              <w:t>40</w:t>
            </w:r>
          </w:p>
        </w:tc>
        <w:tc>
          <w:tcPr>
            <w:tcW w:w="1355" w:type="dxa"/>
          </w:tcPr>
          <w:p w14:paraId="69C99138" w14:textId="54B77A61" w:rsidR="003C7BB8" w:rsidRDefault="003C7BB8" w:rsidP="003C7BB8">
            <w:pPr>
              <w:pStyle w:val="a6"/>
              <w:spacing w:after="0" w:line="240" w:lineRule="auto"/>
              <w:ind w:left="0"/>
              <w:jc w:val="center"/>
              <w:rPr>
                <w:sz w:val="24"/>
                <w:szCs w:val="24"/>
              </w:rPr>
            </w:pPr>
            <w:r>
              <w:rPr>
                <w:sz w:val="24"/>
                <w:szCs w:val="24"/>
              </w:rPr>
              <w:t>40</w:t>
            </w:r>
          </w:p>
        </w:tc>
        <w:tc>
          <w:tcPr>
            <w:tcW w:w="1405" w:type="dxa"/>
          </w:tcPr>
          <w:p w14:paraId="74D4FEF6" w14:textId="1DDEB0A9" w:rsidR="003C7BB8" w:rsidRDefault="003C7BB8" w:rsidP="003C7BB8">
            <w:pPr>
              <w:pStyle w:val="a6"/>
              <w:spacing w:after="0" w:line="240" w:lineRule="auto"/>
              <w:ind w:left="0"/>
              <w:jc w:val="center"/>
              <w:rPr>
                <w:sz w:val="24"/>
                <w:szCs w:val="24"/>
              </w:rPr>
            </w:pPr>
            <w:r>
              <w:rPr>
                <w:sz w:val="24"/>
                <w:szCs w:val="24"/>
              </w:rPr>
              <w:t>53</w:t>
            </w:r>
          </w:p>
        </w:tc>
        <w:tc>
          <w:tcPr>
            <w:tcW w:w="1512" w:type="dxa"/>
          </w:tcPr>
          <w:p w14:paraId="2A46199B" w14:textId="032BF992" w:rsidR="003C7BB8" w:rsidRDefault="003C7BB8" w:rsidP="003C7BB8">
            <w:pPr>
              <w:pStyle w:val="a6"/>
              <w:spacing w:after="0" w:line="240" w:lineRule="auto"/>
              <w:ind w:left="0"/>
              <w:jc w:val="center"/>
              <w:rPr>
                <w:sz w:val="24"/>
                <w:szCs w:val="24"/>
              </w:rPr>
            </w:pPr>
            <w:r>
              <w:rPr>
                <w:sz w:val="24"/>
                <w:szCs w:val="24"/>
              </w:rPr>
              <w:t>85</w:t>
            </w:r>
          </w:p>
        </w:tc>
      </w:tr>
      <w:tr w:rsidR="00FF2BDC" w:rsidRPr="00BF489E" w14:paraId="04B5A697" w14:textId="77777777" w:rsidTr="00FF2BDC">
        <w:tc>
          <w:tcPr>
            <w:tcW w:w="9315" w:type="dxa"/>
            <w:gridSpan w:val="5"/>
            <w:tcBorders>
              <w:top w:val="nil"/>
              <w:left w:val="nil"/>
              <w:right w:val="nil"/>
            </w:tcBorders>
          </w:tcPr>
          <w:p w14:paraId="4E67F1D7" w14:textId="3DE5A8F1" w:rsidR="00FF2BDC" w:rsidRDefault="00FF2BDC" w:rsidP="00C86099">
            <w:pPr>
              <w:pStyle w:val="a6"/>
              <w:spacing w:after="0" w:line="240" w:lineRule="auto"/>
              <w:ind w:left="0"/>
              <w:jc w:val="both"/>
              <w:rPr>
                <w:sz w:val="24"/>
                <w:szCs w:val="24"/>
              </w:rPr>
            </w:pPr>
            <w:r>
              <w:lastRenderedPageBreak/>
              <w:t>Продолжение табл</w:t>
            </w:r>
            <w:r w:rsidR="00C86099">
              <w:t xml:space="preserve">ицы </w:t>
            </w:r>
            <w:r>
              <w:t>1</w:t>
            </w:r>
          </w:p>
        </w:tc>
      </w:tr>
      <w:tr w:rsidR="00FF2BDC" w:rsidRPr="00BF489E" w14:paraId="28B59D81" w14:textId="77777777" w:rsidTr="00E81DF0">
        <w:tc>
          <w:tcPr>
            <w:tcW w:w="3256" w:type="dxa"/>
          </w:tcPr>
          <w:p w14:paraId="47C4AE65" w14:textId="327F614C" w:rsidR="00FF2BDC" w:rsidRPr="00E81DF0" w:rsidRDefault="00FF2BDC" w:rsidP="00FF2BDC">
            <w:pPr>
              <w:pStyle w:val="a6"/>
              <w:spacing w:after="0" w:line="240" w:lineRule="auto"/>
              <w:ind w:left="32"/>
              <w:jc w:val="center"/>
              <w:rPr>
                <w:sz w:val="24"/>
                <w:szCs w:val="24"/>
              </w:rPr>
            </w:pPr>
            <w:r>
              <w:rPr>
                <w:sz w:val="24"/>
                <w:szCs w:val="24"/>
              </w:rPr>
              <w:t>1</w:t>
            </w:r>
          </w:p>
        </w:tc>
        <w:tc>
          <w:tcPr>
            <w:tcW w:w="1787" w:type="dxa"/>
          </w:tcPr>
          <w:p w14:paraId="5F6333BA" w14:textId="62B017F1" w:rsidR="00FF2BDC" w:rsidRDefault="00FF2BDC" w:rsidP="00FF2BDC">
            <w:pPr>
              <w:pStyle w:val="a6"/>
              <w:spacing w:after="0" w:line="240" w:lineRule="auto"/>
              <w:ind w:left="0"/>
              <w:jc w:val="center"/>
              <w:rPr>
                <w:sz w:val="24"/>
                <w:szCs w:val="24"/>
              </w:rPr>
            </w:pPr>
            <w:r>
              <w:rPr>
                <w:sz w:val="24"/>
                <w:szCs w:val="24"/>
              </w:rPr>
              <w:t>2</w:t>
            </w:r>
          </w:p>
        </w:tc>
        <w:tc>
          <w:tcPr>
            <w:tcW w:w="1355" w:type="dxa"/>
          </w:tcPr>
          <w:p w14:paraId="7BC45B01" w14:textId="53EF04FE" w:rsidR="00FF2BDC" w:rsidRDefault="00FF2BDC" w:rsidP="00FF2BDC">
            <w:pPr>
              <w:pStyle w:val="a6"/>
              <w:spacing w:after="0" w:line="240" w:lineRule="auto"/>
              <w:ind w:left="0"/>
              <w:jc w:val="center"/>
              <w:rPr>
                <w:sz w:val="24"/>
                <w:szCs w:val="24"/>
              </w:rPr>
            </w:pPr>
            <w:r>
              <w:rPr>
                <w:sz w:val="24"/>
                <w:szCs w:val="24"/>
              </w:rPr>
              <w:t>3</w:t>
            </w:r>
          </w:p>
        </w:tc>
        <w:tc>
          <w:tcPr>
            <w:tcW w:w="1405" w:type="dxa"/>
          </w:tcPr>
          <w:p w14:paraId="36E43FE8" w14:textId="550AC89B" w:rsidR="00FF2BDC" w:rsidRDefault="00FF2BDC" w:rsidP="00FF2BDC">
            <w:pPr>
              <w:pStyle w:val="a6"/>
              <w:spacing w:after="0" w:line="240" w:lineRule="auto"/>
              <w:ind w:left="0"/>
              <w:jc w:val="center"/>
              <w:rPr>
                <w:sz w:val="24"/>
                <w:szCs w:val="24"/>
              </w:rPr>
            </w:pPr>
            <w:r>
              <w:rPr>
                <w:sz w:val="24"/>
                <w:szCs w:val="24"/>
              </w:rPr>
              <w:t>4</w:t>
            </w:r>
          </w:p>
        </w:tc>
        <w:tc>
          <w:tcPr>
            <w:tcW w:w="1512" w:type="dxa"/>
          </w:tcPr>
          <w:p w14:paraId="6D747B93" w14:textId="602AED02" w:rsidR="00FF2BDC" w:rsidRDefault="00FF2BDC" w:rsidP="00FF2BDC">
            <w:pPr>
              <w:pStyle w:val="a6"/>
              <w:spacing w:after="0" w:line="240" w:lineRule="auto"/>
              <w:ind w:left="0"/>
              <w:jc w:val="center"/>
              <w:rPr>
                <w:sz w:val="24"/>
                <w:szCs w:val="24"/>
              </w:rPr>
            </w:pPr>
            <w:r>
              <w:rPr>
                <w:sz w:val="24"/>
                <w:szCs w:val="24"/>
              </w:rPr>
              <w:t>5</w:t>
            </w:r>
          </w:p>
        </w:tc>
      </w:tr>
      <w:tr w:rsidR="00E81DF0" w:rsidRPr="00BF489E" w14:paraId="4E8FD4C8" w14:textId="77777777" w:rsidTr="00E81DF0">
        <w:tc>
          <w:tcPr>
            <w:tcW w:w="3256" w:type="dxa"/>
          </w:tcPr>
          <w:p w14:paraId="15804864" w14:textId="77777777" w:rsidR="00E81DF0" w:rsidRPr="00E81DF0" w:rsidRDefault="00E81DF0" w:rsidP="00E81DF0">
            <w:pPr>
              <w:pStyle w:val="a6"/>
              <w:spacing w:after="0" w:line="240" w:lineRule="auto"/>
              <w:ind w:left="0"/>
              <w:jc w:val="both"/>
              <w:rPr>
                <w:sz w:val="24"/>
                <w:szCs w:val="24"/>
              </w:rPr>
            </w:pPr>
            <w:r w:rsidRPr="00E81DF0">
              <w:rPr>
                <w:sz w:val="24"/>
                <w:szCs w:val="24"/>
              </w:rPr>
              <w:t>Количество потерпевших -</w:t>
            </w:r>
          </w:p>
          <w:p w14:paraId="7565D734" w14:textId="77777777" w:rsidR="00E81DF0" w:rsidRPr="00E81DF0" w:rsidRDefault="00E81DF0" w:rsidP="00E81DF0">
            <w:pPr>
              <w:pStyle w:val="a6"/>
              <w:spacing w:after="0" w:line="240" w:lineRule="auto"/>
              <w:ind w:left="0"/>
              <w:jc w:val="both"/>
              <w:rPr>
                <w:sz w:val="24"/>
                <w:szCs w:val="24"/>
              </w:rPr>
            </w:pPr>
            <w:r w:rsidRPr="00E81DF0">
              <w:rPr>
                <w:sz w:val="24"/>
                <w:szCs w:val="24"/>
              </w:rPr>
              <w:t xml:space="preserve">физических лиц, человек на </w:t>
            </w:r>
          </w:p>
          <w:p w14:paraId="30EAEEC4" w14:textId="5EFDCC8A" w:rsidR="00E81DF0" w:rsidRPr="00BF489E" w:rsidRDefault="00E81DF0" w:rsidP="00E81DF0">
            <w:pPr>
              <w:pStyle w:val="a6"/>
              <w:spacing w:after="0" w:line="240" w:lineRule="auto"/>
              <w:ind w:left="0"/>
              <w:jc w:val="both"/>
              <w:rPr>
                <w:sz w:val="24"/>
                <w:szCs w:val="24"/>
              </w:rPr>
            </w:pPr>
            <w:r w:rsidRPr="00E81DF0">
              <w:rPr>
                <w:sz w:val="24"/>
                <w:szCs w:val="24"/>
              </w:rPr>
              <w:t>10000 человек населения</w:t>
            </w:r>
          </w:p>
        </w:tc>
        <w:tc>
          <w:tcPr>
            <w:tcW w:w="1787" w:type="dxa"/>
          </w:tcPr>
          <w:p w14:paraId="3FD6B590" w14:textId="219FD159" w:rsidR="00E81DF0" w:rsidRPr="00BF489E" w:rsidRDefault="00E81DF0" w:rsidP="00E81DF0">
            <w:pPr>
              <w:pStyle w:val="a6"/>
              <w:spacing w:after="0" w:line="240" w:lineRule="auto"/>
              <w:ind w:left="0"/>
              <w:jc w:val="center"/>
              <w:rPr>
                <w:sz w:val="24"/>
                <w:szCs w:val="24"/>
              </w:rPr>
            </w:pPr>
            <w:r>
              <w:rPr>
                <w:sz w:val="24"/>
                <w:szCs w:val="24"/>
              </w:rPr>
              <w:t>57</w:t>
            </w:r>
          </w:p>
        </w:tc>
        <w:tc>
          <w:tcPr>
            <w:tcW w:w="1355" w:type="dxa"/>
          </w:tcPr>
          <w:p w14:paraId="2B001F6B" w14:textId="293FB70B" w:rsidR="00E81DF0" w:rsidRPr="00BF489E" w:rsidRDefault="00E81DF0" w:rsidP="00E81DF0">
            <w:pPr>
              <w:pStyle w:val="a6"/>
              <w:spacing w:after="0" w:line="240" w:lineRule="auto"/>
              <w:ind w:left="0"/>
              <w:jc w:val="center"/>
              <w:rPr>
                <w:sz w:val="24"/>
                <w:szCs w:val="24"/>
              </w:rPr>
            </w:pPr>
            <w:r>
              <w:rPr>
                <w:sz w:val="24"/>
                <w:szCs w:val="24"/>
              </w:rPr>
              <w:t>43</w:t>
            </w:r>
          </w:p>
        </w:tc>
        <w:tc>
          <w:tcPr>
            <w:tcW w:w="1405" w:type="dxa"/>
          </w:tcPr>
          <w:p w14:paraId="3EC21800" w14:textId="4298BC46" w:rsidR="00E81DF0" w:rsidRPr="00BF489E" w:rsidRDefault="00E81DF0" w:rsidP="00E81DF0">
            <w:pPr>
              <w:pStyle w:val="a6"/>
              <w:spacing w:after="0" w:line="240" w:lineRule="auto"/>
              <w:ind w:left="0"/>
              <w:jc w:val="center"/>
              <w:rPr>
                <w:sz w:val="24"/>
                <w:szCs w:val="24"/>
              </w:rPr>
            </w:pPr>
            <w:r>
              <w:rPr>
                <w:sz w:val="24"/>
                <w:szCs w:val="24"/>
              </w:rPr>
              <w:t>9</w:t>
            </w:r>
          </w:p>
        </w:tc>
        <w:tc>
          <w:tcPr>
            <w:tcW w:w="1512" w:type="dxa"/>
          </w:tcPr>
          <w:p w14:paraId="371F8075" w14:textId="2BA432F4" w:rsidR="00E81DF0" w:rsidRPr="00BF489E" w:rsidRDefault="00E81DF0" w:rsidP="00E81DF0">
            <w:pPr>
              <w:pStyle w:val="a6"/>
              <w:spacing w:after="0" w:line="240" w:lineRule="auto"/>
              <w:ind w:left="0"/>
              <w:jc w:val="center"/>
              <w:rPr>
                <w:sz w:val="24"/>
                <w:szCs w:val="24"/>
              </w:rPr>
            </w:pPr>
            <w:r>
              <w:rPr>
                <w:sz w:val="24"/>
                <w:szCs w:val="24"/>
              </w:rPr>
              <w:t>37</w:t>
            </w:r>
          </w:p>
        </w:tc>
      </w:tr>
      <w:tr w:rsidR="00E81DF0" w:rsidRPr="00BF489E" w14:paraId="71D3C6E1" w14:textId="77777777" w:rsidTr="00E81DF0">
        <w:tc>
          <w:tcPr>
            <w:tcW w:w="3256" w:type="dxa"/>
          </w:tcPr>
          <w:p w14:paraId="7EE2D30C" w14:textId="3042CE90" w:rsidR="00E81DF0" w:rsidRPr="00FF2BDC" w:rsidRDefault="00E81DF0" w:rsidP="00FF2BDC">
            <w:pPr>
              <w:pStyle w:val="a6"/>
              <w:spacing w:after="0" w:line="240" w:lineRule="auto"/>
              <w:ind w:left="32"/>
              <w:jc w:val="both"/>
              <w:rPr>
                <w:sz w:val="24"/>
                <w:szCs w:val="24"/>
              </w:rPr>
            </w:pPr>
            <w:r w:rsidRPr="00E81DF0">
              <w:rPr>
                <w:sz w:val="24"/>
                <w:szCs w:val="24"/>
              </w:rPr>
              <w:t xml:space="preserve">Количество ДТП с пострадавшими </w:t>
            </w:r>
            <w:r w:rsidRPr="00FF2BDC">
              <w:rPr>
                <w:sz w:val="24"/>
                <w:szCs w:val="24"/>
              </w:rPr>
              <w:t>на 100000 единиц автомобильного транспорта</w:t>
            </w:r>
          </w:p>
        </w:tc>
        <w:tc>
          <w:tcPr>
            <w:tcW w:w="1787" w:type="dxa"/>
          </w:tcPr>
          <w:p w14:paraId="5EC75DC2" w14:textId="1DDB15E9" w:rsidR="00E81DF0" w:rsidRPr="00BF489E" w:rsidRDefault="00E81DF0" w:rsidP="00E81DF0">
            <w:pPr>
              <w:pStyle w:val="a6"/>
              <w:spacing w:after="0" w:line="240" w:lineRule="auto"/>
              <w:ind w:left="0"/>
              <w:jc w:val="center"/>
              <w:rPr>
                <w:sz w:val="24"/>
                <w:szCs w:val="24"/>
              </w:rPr>
            </w:pPr>
            <w:r>
              <w:rPr>
                <w:sz w:val="24"/>
                <w:szCs w:val="24"/>
              </w:rPr>
              <w:t>60</w:t>
            </w:r>
          </w:p>
        </w:tc>
        <w:tc>
          <w:tcPr>
            <w:tcW w:w="1355" w:type="dxa"/>
          </w:tcPr>
          <w:p w14:paraId="2164B29F" w14:textId="0F8746FE" w:rsidR="00E81DF0" w:rsidRPr="00BF489E" w:rsidRDefault="00E81DF0" w:rsidP="00E81DF0">
            <w:pPr>
              <w:pStyle w:val="a6"/>
              <w:spacing w:after="0" w:line="240" w:lineRule="auto"/>
              <w:ind w:left="0"/>
              <w:jc w:val="center"/>
              <w:rPr>
                <w:sz w:val="24"/>
                <w:szCs w:val="24"/>
              </w:rPr>
            </w:pPr>
            <w:r>
              <w:rPr>
                <w:sz w:val="24"/>
                <w:szCs w:val="24"/>
              </w:rPr>
              <w:t>8</w:t>
            </w:r>
          </w:p>
        </w:tc>
        <w:tc>
          <w:tcPr>
            <w:tcW w:w="1405" w:type="dxa"/>
          </w:tcPr>
          <w:p w14:paraId="2F253AC1" w14:textId="4BEAD4F5" w:rsidR="00E81DF0" w:rsidRPr="00BF489E" w:rsidRDefault="00E81DF0" w:rsidP="00E81DF0">
            <w:pPr>
              <w:pStyle w:val="a6"/>
              <w:spacing w:after="0" w:line="240" w:lineRule="auto"/>
              <w:ind w:left="0"/>
              <w:jc w:val="center"/>
              <w:rPr>
                <w:sz w:val="24"/>
                <w:szCs w:val="24"/>
              </w:rPr>
            </w:pPr>
            <w:r>
              <w:rPr>
                <w:sz w:val="24"/>
                <w:szCs w:val="24"/>
              </w:rPr>
              <w:t>11</w:t>
            </w:r>
          </w:p>
        </w:tc>
        <w:tc>
          <w:tcPr>
            <w:tcW w:w="1512" w:type="dxa"/>
          </w:tcPr>
          <w:p w14:paraId="424BD268" w14:textId="0C743B2F" w:rsidR="00E81DF0" w:rsidRPr="00BF489E" w:rsidRDefault="00E81DF0" w:rsidP="00E81DF0">
            <w:pPr>
              <w:pStyle w:val="a6"/>
              <w:spacing w:after="0" w:line="240" w:lineRule="auto"/>
              <w:ind w:left="0"/>
              <w:jc w:val="center"/>
              <w:rPr>
                <w:sz w:val="24"/>
                <w:szCs w:val="24"/>
              </w:rPr>
            </w:pPr>
            <w:r>
              <w:rPr>
                <w:sz w:val="24"/>
                <w:szCs w:val="24"/>
              </w:rPr>
              <w:t>79</w:t>
            </w:r>
          </w:p>
        </w:tc>
      </w:tr>
      <w:tr w:rsidR="00E81DF0" w:rsidRPr="00BF489E" w14:paraId="13E60B7C" w14:textId="77777777" w:rsidTr="00E81DF0">
        <w:tc>
          <w:tcPr>
            <w:tcW w:w="3256" w:type="dxa"/>
          </w:tcPr>
          <w:p w14:paraId="245BFA4B" w14:textId="77777777" w:rsidR="00E81DF0" w:rsidRPr="00E81DF0" w:rsidRDefault="00E81DF0" w:rsidP="00E81DF0">
            <w:pPr>
              <w:pStyle w:val="a6"/>
              <w:spacing w:after="0" w:line="240" w:lineRule="auto"/>
              <w:ind w:left="0"/>
              <w:jc w:val="both"/>
              <w:rPr>
                <w:sz w:val="24"/>
                <w:szCs w:val="24"/>
              </w:rPr>
            </w:pPr>
            <w:r w:rsidRPr="00E81DF0">
              <w:rPr>
                <w:sz w:val="24"/>
                <w:szCs w:val="24"/>
              </w:rPr>
              <w:t xml:space="preserve">Смертность населения от </w:t>
            </w:r>
          </w:p>
          <w:p w14:paraId="779DE017" w14:textId="77777777" w:rsidR="00E81DF0" w:rsidRPr="00E81DF0" w:rsidRDefault="00E81DF0" w:rsidP="00E81DF0">
            <w:pPr>
              <w:pStyle w:val="a6"/>
              <w:spacing w:after="0" w:line="240" w:lineRule="auto"/>
              <w:ind w:left="0"/>
              <w:jc w:val="both"/>
              <w:rPr>
                <w:sz w:val="24"/>
                <w:szCs w:val="24"/>
              </w:rPr>
            </w:pPr>
            <w:r w:rsidRPr="00E81DF0">
              <w:rPr>
                <w:sz w:val="24"/>
                <w:szCs w:val="24"/>
              </w:rPr>
              <w:t xml:space="preserve">внешних причин на 100000 </w:t>
            </w:r>
          </w:p>
          <w:p w14:paraId="6481A38A" w14:textId="7EAAD22E" w:rsidR="00E81DF0" w:rsidRPr="00BF489E" w:rsidRDefault="00E81DF0" w:rsidP="00E81DF0">
            <w:pPr>
              <w:pStyle w:val="a6"/>
              <w:spacing w:after="0" w:line="240" w:lineRule="auto"/>
              <w:ind w:left="0"/>
              <w:jc w:val="both"/>
              <w:rPr>
                <w:sz w:val="24"/>
                <w:szCs w:val="24"/>
              </w:rPr>
            </w:pPr>
            <w:r w:rsidRPr="00E81DF0">
              <w:rPr>
                <w:sz w:val="24"/>
                <w:szCs w:val="24"/>
              </w:rPr>
              <w:t>населения</w:t>
            </w:r>
          </w:p>
        </w:tc>
        <w:tc>
          <w:tcPr>
            <w:tcW w:w="1787" w:type="dxa"/>
          </w:tcPr>
          <w:p w14:paraId="5C6BE46F" w14:textId="1CDAA7BB" w:rsidR="00E81DF0" w:rsidRPr="00BF489E" w:rsidRDefault="00E81DF0" w:rsidP="00E81DF0">
            <w:pPr>
              <w:pStyle w:val="a6"/>
              <w:spacing w:after="0" w:line="240" w:lineRule="auto"/>
              <w:ind w:left="0"/>
              <w:jc w:val="center"/>
              <w:rPr>
                <w:sz w:val="24"/>
                <w:szCs w:val="24"/>
              </w:rPr>
            </w:pPr>
            <w:r>
              <w:rPr>
                <w:sz w:val="24"/>
                <w:szCs w:val="24"/>
              </w:rPr>
              <w:t>16</w:t>
            </w:r>
          </w:p>
        </w:tc>
        <w:tc>
          <w:tcPr>
            <w:tcW w:w="1355" w:type="dxa"/>
          </w:tcPr>
          <w:p w14:paraId="32276778" w14:textId="1BE36DB4" w:rsidR="00E81DF0" w:rsidRPr="00BF489E" w:rsidRDefault="00E81DF0" w:rsidP="00E81DF0">
            <w:pPr>
              <w:pStyle w:val="a6"/>
              <w:spacing w:after="0" w:line="240" w:lineRule="auto"/>
              <w:ind w:left="0"/>
              <w:jc w:val="center"/>
              <w:rPr>
                <w:sz w:val="24"/>
                <w:szCs w:val="24"/>
              </w:rPr>
            </w:pPr>
            <w:r>
              <w:rPr>
                <w:sz w:val="24"/>
                <w:szCs w:val="24"/>
              </w:rPr>
              <w:t>11</w:t>
            </w:r>
          </w:p>
        </w:tc>
        <w:tc>
          <w:tcPr>
            <w:tcW w:w="1405" w:type="dxa"/>
          </w:tcPr>
          <w:p w14:paraId="2CB924B6" w14:textId="3D0DF3C5" w:rsidR="00E81DF0" w:rsidRPr="00BF489E" w:rsidRDefault="00E81DF0" w:rsidP="00E81DF0">
            <w:pPr>
              <w:pStyle w:val="a6"/>
              <w:spacing w:after="0" w:line="240" w:lineRule="auto"/>
              <w:ind w:left="0"/>
              <w:jc w:val="center"/>
              <w:rPr>
                <w:sz w:val="24"/>
                <w:szCs w:val="24"/>
              </w:rPr>
            </w:pPr>
            <w:r>
              <w:rPr>
                <w:sz w:val="24"/>
                <w:szCs w:val="24"/>
              </w:rPr>
              <w:t>12</w:t>
            </w:r>
          </w:p>
        </w:tc>
        <w:tc>
          <w:tcPr>
            <w:tcW w:w="1512" w:type="dxa"/>
          </w:tcPr>
          <w:p w14:paraId="55C223D8" w14:textId="3BB926F8" w:rsidR="00E81DF0" w:rsidRPr="00BF489E" w:rsidRDefault="00E81DF0" w:rsidP="00E81DF0">
            <w:pPr>
              <w:pStyle w:val="a6"/>
              <w:spacing w:after="0" w:line="240" w:lineRule="auto"/>
              <w:ind w:left="0"/>
              <w:jc w:val="center"/>
              <w:rPr>
                <w:sz w:val="24"/>
                <w:szCs w:val="24"/>
              </w:rPr>
            </w:pPr>
            <w:r>
              <w:rPr>
                <w:sz w:val="24"/>
                <w:szCs w:val="24"/>
              </w:rPr>
              <w:t>17</w:t>
            </w:r>
          </w:p>
        </w:tc>
      </w:tr>
      <w:tr w:rsidR="00E81DF0" w:rsidRPr="00BF489E" w14:paraId="0189213E" w14:textId="77777777" w:rsidTr="00E81DF0">
        <w:tc>
          <w:tcPr>
            <w:tcW w:w="3256" w:type="dxa"/>
          </w:tcPr>
          <w:p w14:paraId="7B534ABE" w14:textId="1C999DFF" w:rsidR="00E81DF0" w:rsidRPr="00BF489E" w:rsidRDefault="00E81DF0" w:rsidP="00FF2BDC">
            <w:pPr>
              <w:pStyle w:val="a6"/>
              <w:spacing w:after="0" w:line="240" w:lineRule="auto"/>
              <w:ind w:left="32"/>
              <w:jc w:val="both"/>
              <w:rPr>
                <w:sz w:val="24"/>
                <w:szCs w:val="24"/>
              </w:rPr>
            </w:pPr>
            <w:r w:rsidRPr="00E81DF0">
              <w:rPr>
                <w:sz w:val="24"/>
                <w:szCs w:val="24"/>
              </w:rPr>
              <w:t xml:space="preserve">Число травм, отравлений и некоторых </w:t>
            </w:r>
            <w:r w:rsidRPr="00FF2BDC">
              <w:rPr>
                <w:sz w:val="24"/>
                <w:szCs w:val="24"/>
              </w:rPr>
              <w:t xml:space="preserve">других последствий воздействия внешних </w:t>
            </w:r>
            <w:r w:rsidRPr="00E81DF0">
              <w:rPr>
                <w:sz w:val="24"/>
                <w:szCs w:val="24"/>
              </w:rPr>
              <w:t>причин на 1000 человек населения</w:t>
            </w:r>
          </w:p>
        </w:tc>
        <w:tc>
          <w:tcPr>
            <w:tcW w:w="1787" w:type="dxa"/>
          </w:tcPr>
          <w:p w14:paraId="45674BCA" w14:textId="38C7D29E" w:rsidR="00E81DF0" w:rsidRPr="00BF489E" w:rsidRDefault="00E81DF0" w:rsidP="00E81DF0">
            <w:pPr>
              <w:pStyle w:val="a6"/>
              <w:spacing w:after="0" w:line="240" w:lineRule="auto"/>
              <w:ind w:left="0"/>
              <w:jc w:val="center"/>
              <w:rPr>
                <w:sz w:val="24"/>
                <w:szCs w:val="24"/>
              </w:rPr>
            </w:pPr>
            <w:r>
              <w:rPr>
                <w:sz w:val="24"/>
                <w:szCs w:val="24"/>
              </w:rPr>
              <w:t>44</w:t>
            </w:r>
          </w:p>
        </w:tc>
        <w:tc>
          <w:tcPr>
            <w:tcW w:w="1355" w:type="dxa"/>
          </w:tcPr>
          <w:p w14:paraId="26D36C76" w14:textId="63348EEC" w:rsidR="00E81DF0" w:rsidRPr="00BF489E" w:rsidRDefault="00E81DF0" w:rsidP="00E81DF0">
            <w:pPr>
              <w:pStyle w:val="a6"/>
              <w:spacing w:after="0" w:line="240" w:lineRule="auto"/>
              <w:ind w:left="0"/>
              <w:jc w:val="center"/>
              <w:rPr>
                <w:sz w:val="24"/>
                <w:szCs w:val="24"/>
              </w:rPr>
            </w:pPr>
            <w:r>
              <w:rPr>
                <w:sz w:val="24"/>
                <w:szCs w:val="24"/>
              </w:rPr>
              <w:t>40</w:t>
            </w:r>
          </w:p>
        </w:tc>
        <w:tc>
          <w:tcPr>
            <w:tcW w:w="1405" w:type="dxa"/>
          </w:tcPr>
          <w:p w14:paraId="17F4A9CF" w14:textId="5F65ACBC" w:rsidR="00E81DF0" w:rsidRPr="00BF489E" w:rsidRDefault="00E81DF0" w:rsidP="00E81DF0">
            <w:pPr>
              <w:pStyle w:val="a6"/>
              <w:spacing w:after="0" w:line="240" w:lineRule="auto"/>
              <w:ind w:left="0"/>
              <w:jc w:val="center"/>
              <w:rPr>
                <w:sz w:val="24"/>
                <w:szCs w:val="24"/>
              </w:rPr>
            </w:pPr>
            <w:r>
              <w:rPr>
                <w:sz w:val="24"/>
                <w:szCs w:val="24"/>
              </w:rPr>
              <w:t>30</w:t>
            </w:r>
          </w:p>
        </w:tc>
        <w:tc>
          <w:tcPr>
            <w:tcW w:w="1512" w:type="dxa"/>
          </w:tcPr>
          <w:p w14:paraId="202333DB" w14:textId="40DAA0B8" w:rsidR="00E81DF0" w:rsidRPr="00BF489E" w:rsidRDefault="00E81DF0" w:rsidP="00E81DF0">
            <w:pPr>
              <w:pStyle w:val="a6"/>
              <w:spacing w:after="0" w:line="240" w:lineRule="auto"/>
              <w:ind w:left="0"/>
              <w:jc w:val="center"/>
              <w:rPr>
                <w:sz w:val="24"/>
                <w:szCs w:val="24"/>
              </w:rPr>
            </w:pPr>
            <w:r>
              <w:rPr>
                <w:sz w:val="24"/>
                <w:szCs w:val="24"/>
              </w:rPr>
              <w:t>6</w:t>
            </w:r>
          </w:p>
        </w:tc>
      </w:tr>
      <w:tr w:rsidR="00E81DF0" w:rsidRPr="00BF489E" w14:paraId="5C2A9AC9" w14:textId="77777777" w:rsidTr="00E81DF0">
        <w:tc>
          <w:tcPr>
            <w:tcW w:w="3256" w:type="dxa"/>
          </w:tcPr>
          <w:p w14:paraId="0C527864" w14:textId="214B7DE0" w:rsidR="00E81DF0" w:rsidRPr="00E81DF0" w:rsidRDefault="00E81DF0" w:rsidP="00E81DF0">
            <w:pPr>
              <w:pStyle w:val="a6"/>
              <w:spacing w:after="0" w:line="240" w:lineRule="auto"/>
              <w:ind w:left="32"/>
              <w:jc w:val="both"/>
              <w:rPr>
                <w:sz w:val="24"/>
                <w:szCs w:val="24"/>
              </w:rPr>
            </w:pPr>
            <w:r>
              <w:rPr>
                <w:sz w:val="24"/>
                <w:szCs w:val="24"/>
              </w:rPr>
              <w:t xml:space="preserve">Естественный прирост (убыль) </w:t>
            </w:r>
            <w:r w:rsidRPr="00E81DF0">
              <w:rPr>
                <w:sz w:val="24"/>
                <w:szCs w:val="24"/>
              </w:rPr>
              <w:t>населения</w:t>
            </w:r>
          </w:p>
        </w:tc>
        <w:tc>
          <w:tcPr>
            <w:tcW w:w="1787" w:type="dxa"/>
          </w:tcPr>
          <w:p w14:paraId="52E142B5" w14:textId="411B5C99" w:rsidR="00E81DF0" w:rsidRPr="00BF489E" w:rsidRDefault="00E81DF0" w:rsidP="00E81DF0">
            <w:pPr>
              <w:pStyle w:val="a6"/>
              <w:spacing w:after="0" w:line="240" w:lineRule="auto"/>
              <w:ind w:left="0"/>
              <w:jc w:val="center"/>
              <w:rPr>
                <w:sz w:val="24"/>
                <w:szCs w:val="24"/>
              </w:rPr>
            </w:pPr>
            <w:r>
              <w:rPr>
                <w:sz w:val="24"/>
                <w:szCs w:val="24"/>
              </w:rPr>
              <w:t>39</w:t>
            </w:r>
          </w:p>
        </w:tc>
        <w:tc>
          <w:tcPr>
            <w:tcW w:w="1355" w:type="dxa"/>
          </w:tcPr>
          <w:p w14:paraId="26C9044E" w14:textId="2625B90A" w:rsidR="00E81DF0" w:rsidRPr="00BF489E" w:rsidRDefault="00E81DF0" w:rsidP="00E81DF0">
            <w:pPr>
              <w:pStyle w:val="a6"/>
              <w:spacing w:after="0" w:line="240" w:lineRule="auto"/>
              <w:ind w:left="0"/>
              <w:jc w:val="center"/>
              <w:rPr>
                <w:sz w:val="24"/>
                <w:szCs w:val="24"/>
              </w:rPr>
            </w:pPr>
            <w:r>
              <w:rPr>
                <w:sz w:val="24"/>
                <w:szCs w:val="24"/>
              </w:rPr>
              <w:t>54</w:t>
            </w:r>
          </w:p>
        </w:tc>
        <w:tc>
          <w:tcPr>
            <w:tcW w:w="1405" w:type="dxa"/>
          </w:tcPr>
          <w:p w14:paraId="08B6E30E" w14:textId="31252A16" w:rsidR="00E81DF0" w:rsidRPr="00BF489E" w:rsidRDefault="00E81DF0" w:rsidP="00E81DF0">
            <w:pPr>
              <w:pStyle w:val="a6"/>
              <w:spacing w:after="0" w:line="240" w:lineRule="auto"/>
              <w:ind w:left="0"/>
              <w:jc w:val="center"/>
              <w:rPr>
                <w:sz w:val="24"/>
                <w:szCs w:val="24"/>
              </w:rPr>
            </w:pPr>
            <w:r>
              <w:rPr>
                <w:sz w:val="24"/>
                <w:szCs w:val="24"/>
              </w:rPr>
              <w:t>32</w:t>
            </w:r>
          </w:p>
        </w:tc>
        <w:tc>
          <w:tcPr>
            <w:tcW w:w="1512" w:type="dxa"/>
          </w:tcPr>
          <w:p w14:paraId="6B3144D5" w14:textId="0895C322" w:rsidR="00E81DF0" w:rsidRPr="00BF489E" w:rsidRDefault="00E81DF0" w:rsidP="00E81DF0">
            <w:pPr>
              <w:pStyle w:val="a6"/>
              <w:spacing w:after="0" w:line="240" w:lineRule="auto"/>
              <w:ind w:left="0"/>
              <w:jc w:val="center"/>
              <w:rPr>
                <w:sz w:val="24"/>
                <w:szCs w:val="24"/>
              </w:rPr>
            </w:pPr>
            <w:r>
              <w:rPr>
                <w:sz w:val="24"/>
                <w:szCs w:val="24"/>
              </w:rPr>
              <w:t>36</w:t>
            </w:r>
          </w:p>
        </w:tc>
      </w:tr>
      <w:tr w:rsidR="00E81DF0" w:rsidRPr="00BF489E" w14:paraId="7544E6D1" w14:textId="77777777" w:rsidTr="00E81DF0">
        <w:tc>
          <w:tcPr>
            <w:tcW w:w="3256" w:type="dxa"/>
          </w:tcPr>
          <w:p w14:paraId="6980F126" w14:textId="134B2DE6" w:rsidR="00E81DF0" w:rsidRPr="00E81DF0" w:rsidRDefault="00E81DF0" w:rsidP="00E81DF0">
            <w:pPr>
              <w:pStyle w:val="a6"/>
              <w:spacing w:after="0" w:line="240" w:lineRule="auto"/>
              <w:ind w:left="32"/>
              <w:jc w:val="both"/>
              <w:rPr>
                <w:sz w:val="24"/>
                <w:szCs w:val="24"/>
              </w:rPr>
            </w:pPr>
            <w:r>
              <w:rPr>
                <w:sz w:val="24"/>
                <w:szCs w:val="24"/>
              </w:rPr>
              <w:t xml:space="preserve">Миграционный прирост (убыль) </w:t>
            </w:r>
            <w:r w:rsidRPr="00E81DF0">
              <w:rPr>
                <w:sz w:val="24"/>
                <w:szCs w:val="24"/>
              </w:rPr>
              <w:t>населения</w:t>
            </w:r>
          </w:p>
        </w:tc>
        <w:tc>
          <w:tcPr>
            <w:tcW w:w="1787" w:type="dxa"/>
          </w:tcPr>
          <w:p w14:paraId="12B040BC" w14:textId="25DBC03B" w:rsidR="00E81DF0" w:rsidRPr="00BF489E" w:rsidRDefault="00E81DF0" w:rsidP="00E81DF0">
            <w:pPr>
              <w:pStyle w:val="a6"/>
              <w:spacing w:after="0" w:line="240" w:lineRule="auto"/>
              <w:ind w:left="0"/>
              <w:jc w:val="center"/>
              <w:rPr>
                <w:sz w:val="24"/>
                <w:szCs w:val="24"/>
              </w:rPr>
            </w:pPr>
            <w:r>
              <w:rPr>
                <w:sz w:val="24"/>
                <w:szCs w:val="24"/>
              </w:rPr>
              <w:t>3</w:t>
            </w:r>
          </w:p>
        </w:tc>
        <w:tc>
          <w:tcPr>
            <w:tcW w:w="1355" w:type="dxa"/>
          </w:tcPr>
          <w:p w14:paraId="0EB01E6D" w14:textId="678D7DBE" w:rsidR="00E81DF0" w:rsidRPr="00BF489E" w:rsidRDefault="00E81DF0" w:rsidP="00E81DF0">
            <w:pPr>
              <w:pStyle w:val="a6"/>
              <w:spacing w:after="0" w:line="240" w:lineRule="auto"/>
              <w:ind w:left="0"/>
              <w:jc w:val="center"/>
              <w:rPr>
                <w:sz w:val="24"/>
                <w:szCs w:val="24"/>
              </w:rPr>
            </w:pPr>
            <w:r>
              <w:rPr>
                <w:sz w:val="24"/>
                <w:szCs w:val="24"/>
              </w:rPr>
              <w:t>10</w:t>
            </w:r>
          </w:p>
        </w:tc>
        <w:tc>
          <w:tcPr>
            <w:tcW w:w="1405" w:type="dxa"/>
          </w:tcPr>
          <w:p w14:paraId="158C02EF" w14:textId="6DFCAC3E" w:rsidR="00E81DF0" w:rsidRPr="00BF489E" w:rsidRDefault="00E81DF0" w:rsidP="00E81DF0">
            <w:pPr>
              <w:pStyle w:val="a6"/>
              <w:spacing w:after="0" w:line="240" w:lineRule="auto"/>
              <w:ind w:left="0"/>
              <w:jc w:val="center"/>
              <w:rPr>
                <w:sz w:val="24"/>
                <w:szCs w:val="24"/>
              </w:rPr>
            </w:pPr>
            <w:r>
              <w:rPr>
                <w:sz w:val="24"/>
                <w:szCs w:val="24"/>
              </w:rPr>
              <w:t>15</w:t>
            </w:r>
          </w:p>
        </w:tc>
        <w:tc>
          <w:tcPr>
            <w:tcW w:w="1512" w:type="dxa"/>
          </w:tcPr>
          <w:p w14:paraId="37593B4E" w14:textId="010449AE" w:rsidR="00E81DF0" w:rsidRPr="00BF489E" w:rsidRDefault="00E81DF0" w:rsidP="00E81DF0">
            <w:pPr>
              <w:pStyle w:val="a6"/>
              <w:spacing w:after="0" w:line="240" w:lineRule="auto"/>
              <w:ind w:left="0"/>
              <w:jc w:val="center"/>
              <w:rPr>
                <w:sz w:val="24"/>
                <w:szCs w:val="24"/>
              </w:rPr>
            </w:pPr>
            <w:r>
              <w:rPr>
                <w:sz w:val="24"/>
                <w:szCs w:val="24"/>
              </w:rPr>
              <w:t>7</w:t>
            </w:r>
          </w:p>
        </w:tc>
      </w:tr>
      <w:tr w:rsidR="00E81DF0" w:rsidRPr="00BF489E" w14:paraId="39762F5F" w14:textId="77777777" w:rsidTr="00E81DF0">
        <w:tc>
          <w:tcPr>
            <w:tcW w:w="3256" w:type="dxa"/>
          </w:tcPr>
          <w:p w14:paraId="62747709" w14:textId="77777777" w:rsidR="00E81DF0" w:rsidRPr="00E81DF0" w:rsidRDefault="00E81DF0" w:rsidP="00E81DF0">
            <w:pPr>
              <w:pStyle w:val="a6"/>
              <w:spacing w:after="0" w:line="240" w:lineRule="auto"/>
              <w:ind w:left="32"/>
              <w:jc w:val="both"/>
              <w:rPr>
                <w:sz w:val="24"/>
                <w:szCs w:val="24"/>
              </w:rPr>
            </w:pPr>
            <w:r w:rsidRPr="00E81DF0">
              <w:rPr>
                <w:sz w:val="24"/>
                <w:szCs w:val="24"/>
              </w:rPr>
              <w:t xml:space="preserve">Изменение численности </w:t>
            </w:r>
          </w:p>
          <w:p w14:paraId="6F57C4B4" w14:textId="29077275" w:rsidR="00E81DF0" w:rsidRPr="00E81DF0" w:rsidRDefault="00E81DF0" w:rsidP="00E81DF0">
            <w:pPr>
              <w:pStyle w:val="a6"/>
              <w:spacing w:after="0" w:line="240" w:lineRule="auto"/>
              <w:ind w:left="32"/>
              <w:jc w:val="both"/>
              <w:rPr>
                <w:sz w:val="24"/>
                <w:szCs w:val="24"/>
              </w:rPr>
            </w:pPr>
            <w:r w:rsidRPr="00E81DF0">
              <w:rPr>
                <w:sz w:val="24"/>
                <w:szCs w:val="24"/>
              </w:rPr>
              <w:t>населения за три года</w:t>
            </w:r>
          </w:p>
        </w:tc>
        <w:tc>
          <w:tcPr>
            <w:tcW w:w="1787" w:type="dxa"/>
          </w:tcPr>
          <w:p w14:paraId="15221312" w14:textId="577ECB73" w:rsidR="00E81DF0" w:rsidRPr="00BF489E" w:rsidRDefault="00E81DF0" w:rsidP="00E81DF0">
            <w:pPr>
              <w:pStyle w:val="a6"/>
              <w:spacing w:after="0" w:line="240" w:lineRule="auto"/>
              <w:ind w:left="0"/>
              <w:jc w:val="center"/>
              <w:rPr>
                <w:sz w:val="24"/>
                <w:szCs w:val="24"/>
              </w:rPr>
            </w:pPr>
            <w:r>
              <w:rPr>
                <w:sz w:val="24"/>
                <w:szCs w:val="24"/>
              </w:rPr>
              <w:t>17</w:t>
            </w:r>
          </w:p>
        </w:tc>
        <w:tc>
          <w:tcPr>
            <w:tcW w:w="1355" w:type="dxa"/>
          </w:tcPr>
          <w:p w14:paraId="57425FBF" w14:textId="7FCE5832" w:rsidR="00E81DF0" w:rsidRPr="00BF489E" w:rsidRDefault="00E81DF0" w:rsidP="00E81DF0">
            <w:pPr>
              <w:pStyle w:val="a6"/>
              <w:spacing w:after="0" w:line="240" w:lineRule="auto"/>
              <w:ind w:left="0"/>
              <w:jc w:val="center"/>
              <w:rPr>
                <w:sz w:val="24"/>
                <w:szCs w:val="24"/>
              </w:rPr>
            </w:pPr>
            <w:r>
              <w:rPr>
                <w:sz w:val="24"/>
                <w:szCs w:val="24"/>
              </w:rPr>
              <w:t>33</w:t>
            </w:r>
          </w:p>
        </w:tc>
        <w:tc>
          <w:tcPr>
            <w:tcW w:w="1405" w:type="dxa"/>
          </w:tcPr>
          <w:p w14:paraId="286003CC" w14:textId="43C428C8" w:rsidR="00E81DF0" w:rsidRPr="00BF489E" w:rsidRDefault="00E81DF0" w:rsidP="00E81DF0">
            <w:pPr>
              <w:pStyle w:val="a6"/>
              <w:spacing w:after="0" w:line="240" w:lineRule="auto"/>
              <w:ind w:left="0"/>
              <w:jc w:val="center"/>
              <w:rPr>
                <w:sz w:val="24"/>
                <w:szCs w:val="24"/>
              </w:rPr>
            </w:pPr>
            <w:r>
              <w:rPr>
                <w:sz w:val="24"/>
                <w:szCs w:val="24"/>
              </w:rPr>
              <w:t>5</w:t>
            </w:r>
          </w:p>
        </w:tc>
        <w:tc>
          <w:tcPr>
            <w:tcW w:w="1512" w:type="dxa"/>
          </w:tcPr>
          <w:p w14:paraId="067E61AF" w14:textId="71523B39" w:rsidR="00E81DF0" w:rsidRPr="00BF489E" w:rsidRDefault="00E81DF0" w:rsidP="00E81DF0">
            <w:pPr>
              <w:pStyle w:val="a6"/>
              <w:spacing w:after="0" w:line="240" w:lineRule="auto"/>
              <w:ind w:left="0"/>
              <w:jc w:val="center"/>
              <w:rPr>
                <w:sz w:val="24"/>
                <w:szCs w:val="24"/>
              </w:rPr>
            </w:pPr>
            <w:r>
              <w:rPr>
                <w:sz w:val="24"/>
                <w:szCs w:val="24"/>
              </w:rPr>
              <w:t>1</w:t>
            </w:r>
          </w:p>
        </w:tc>
      </w:tr>
      <w:tr w:rsidR="00E81DF0" w:rsidRPr="00BF489E" w14:paraId="220FBE4D" w14:textId="77777777" w:rsidTr="00E81DF0">
        <w:tc>
          <w:tcPr>
            <w:tcW w:w="3256" w:type="dxa"/>
          </w:tcPr>
          <w:p w14:paraId="3A9911BA" w14:textId="42C6C899" w:rsidR="00E81DF0" w:rsidRPr="00FF2BDC" w:rsidRDefault="00FF2BDC" w:rsidP="00FF2BDC">
            <w:pPr>
              <w:pStyle w:val="a6"/>
              <w:spacing w:after="0" w:line="240" w:lineRule="auto"/>
              <w:ind w:left="32"/>
              <w:jc w:val="both"/>
              <w:rPr>
                <w:sz w:val="24"/>
                <w:szCs w:val="24"/>
              </w:rPr>
            </w:pPr>
            <w:r>
              <w:rPr>
                <w:sz w:val="24"/>
                <w:szCs w:val="24"/>
              </w:rPr>
              <w:t xml:space="preserve">Ожидаемая </w:t>
            </w:r>
            <w:r w:rsidR="00E81DF0" w:rsidRPr="00FF2BDC">
              <w:rPr>
                <w:sz w:val="24"/>
                <w:szCs w:val="24"/>
              </w:rPr>
              <w:t xml:space="preserve">продолжительность </w:t>
            </w:r>
          </w:p>
          <w:p w14:paraId="06041D37" w14:textId="7C2161D7" w:rsidR="00E81DF0" w:rsidRPr="00FF2BDC" w:rsidRDefault="00E81DF0" w:rsidP="00FF2BDC">
            <w:pPr>
              <w:pStyle w:val="a6"/>
              <w:spacing w:after="0" w:line="240" w:lineRule="auto"/>
              <w:ind w:left="32"/>
              <w:jc w:val="both"/>
              <w:rPr>
                <w:sz w:val="24"/>
                <w:szCs w:val="24"/>
              </w:rPr>
            </w:pPr>
            <w:r w:rsidRPr="00E81DF0">
              <w:rPr>
                <w:sz w:val="24"/>
                <w:szCs w:val="24"/>
              </w:rPr>
              <w:t xml:space="preserve">жизни при </w:t>
            </w:r>
            <w:r w:rsidRPr="00FF2BDC">
              <w:rPr>
                <w:sz w:val="24"/>
                <w:szCs w:val="24"/>
              </w:rPr>
              <w:t>рождении</w:t>
            </w:r>
          </w:p>
        </w:tc>
        <w:tc>
          <w:tcPr>
            <w:tcW w:w="1787" w:type="dxa"/>
          </w:tcPr>
          <w:p w14:paraId="66E18851" w14:textId="0074B0D6" w:rsidR="00E81DF0" w:rsidRPr="00BF489E" w:rsidRDefault="00FF2BDC" w:rsidP="00E81DF0">
            <w:pPr>
              <w:pStyle w:val="a6"/>
              <w:spacing w:after="0" w:line="240" w:lineRule="auto"/>
              <w:ind w:left="0"/>
              <w:jc w:val="center"/>
              <w:rPr>
                <w:sz w:val="24"/>
                <w:szCs w:val="24"/>
              </w:rPr>
            </w:pPr>
            <w:r>
              <w:rPr>
                <w:sz w:val="24"/>
                <w:szCs w:val="24"/>
              </w:rPr>
              <w:t>13</w:t>
            </w:r>
          </w:p>
        </w:tc>
        <w:tc>
          <w:tcPr>
            <w:tcW w:w="1355" w:type="dxa"/>
          </w:tcPr>
          <w:p w14:paraId="7537743F" w14:textId="3C6CF8B2" w:rsidR="00E81DF0" w:rsidRPr="00BF489E" w:rsidRDefault="00FF2BDC" w:rsidP="00E81DF0">
            <w:pPr>
              <w:pStyle w:val="a6"/>
              <w:spacing w:after="0" w:line="240" w:lineRule="auto"/>
              <w:ind w:left="0"/>
              <w:jc w:val="center"/>
              <w:rPr>
                <w:sz w:val="24"/>
                <w:szCs w:val="24"/>
              </w:rPr>
            </w:pPr>
            <w:r>
              <w:rPr>
                <w:sz w:val="24"/>
                <w:szCs w:val="24"/>
              </w:rPr>
              <w:t>19</w:t>
            </w:r>
          </w:p>
        </w:tc>
        <w:tc>
          <w:tcPr>
            <w:tcW w:w="1405" w:type="dxa"/>
          </w:tcPr>
          <w:p w14:paraId="6B739982" w14:textId="4AA8324B" w:rsidR="00E81DF0" w:rsidRPr="00BF489E" w:rsidRDefault="00FF2BDC" w:rsidP="00E81DF0">
            <w:pPr>
              <w:pStyle w:val="a6"/>
              <w:spacing w:after="0" w:line="240" w:lineRule="auto"/>
              <w:ind w:left="0"/>
              <w:jc w:val="center"/>
              <w:rPr>
                <w:sz w:val="24"/>
                <w:szCs w:val="24"/>
              </w:rPr>
            </w:pPr>
            <w:r>
              <w:rPr>
                <w:sz w:val="24"/>
                <w:szCs w:val="24"/>
              </w:rPr>
              <w:t>13</w:t>
            </w:r>
          </w:p>
        </w:tc>
        <w:tc>
          <w:tcPr>
            <w:tcW w:w="1512" w:type="dxa"/>
          </w:tcPr>
          <w:p w14:paraId="4CD4FD8C" w14:textId="329957B4" w:rsidR="00E81DF0" w:rsidRPr="00BF489E" w:rsidRDefault="00FF2BDC" w:rsidP="00E81DF0">
            <w:pPr>
              <w:pStyle w:val="a6"/>
              <w:spacing w:after="0" w:line="240" w:lineRule="auto"/>
              <w:ind w:left="0"/>
              <w:jc w:val="center"/>
              <w:rPr>
                <w:sz w:val="24"/>
                <w:szCs w:val="24"/>
              </w:rPr>
            </w:pPr>
            <w:r>
              <w:rPr>
                <w:sz w:val="24"/>
                <w:szCs w:val="24"/>
              </w:rPr>
              <w:t>8</w:t>
            </w:r>
          </w:p>
        </w:tc>
      </w:tr>
      <w:tr w:rsidR="00E81DF0" w:rsidRPr="00BF489E" w14:paraId="5422FFF6" w14:textId="77777777" w:rsidTr="00E81DF0">
        <w:tc>
          <w:tcPr>
            <w:tcW w:w="3256" w:type="dxa"/>
          </w:tcPr>
          <w:p w14:paraId="607DABE4" w14:textId="39A216FB" w:rsidR="00FF2BDC" w:rsidRPr="00FF2BDC" w:rsidRDefault="00FF2BDC" w:rsidP="00FF2BDC">
            <w:pPr>
              <w:pStyle w:val="a6"/>
              <w:spacing w:after="0" w:line="240" w:lineRule="auto"/>
              <w:ind w:left="32"/>
              <w:jc w:val="both"/>
              <w:rPr>
                <w:sz w:val="24"/>
                <w:szCs w:val="24"/>
              </w:rPr>
            </w:pPr>
            <w:r>
              <w:rPr>
                <w:sz w:val="24"/>
                <w:szCs w:val="24"/>
              </w:rPr>
              <w:t xml:space="preserve">Смертность </w:t>
            </w:r>
            <w:r w:rsidRPr="00FF2BDC">
              <w:rPr>
                <w:sz w:val="24"/>
                <w:szCs w:val="24"/>
              </w:rPr>
              <w:t xml:space="preserve">населения в </w:t>
            </w:r>
          </w:p>
          <w:p w14:paraId="51044CAA" w14:textId="286150FA" w:rsidR="00E81DF0" w:rsidRPr="00FF2BDC" w:rsidRDefault="00FF2BDC" w:rsidP="00FF2BDC">
            <w:pPr>
              <w:pStyle w:val="a6"/>
              <w:spacing w:after="0" w:line="240" w:lineRule="auto"/>
              <w:ind w:left="32"/>
              <w:jc w:val="both"/>
              <w:rPr>
                <w:sz w:val="24"/>
                <w:szCs w:val="24"/>
              </w:rPr>
            </w:pPr>
            <w:r>
              <w:rPr>
                <w:sz w:val="24"/>
                <w:szCs w:val="24"/>
              </w:rPr>
              <w:t xml:space="preserve">трудоспособном </w:t>
            </w:r>
            <w:r w:rsidRPr="00FF2BDC">
              <w:rPr>
                <w:sz w:val="24"/>
                <w:szCs w:val="24"/>
              </w:rPr>
              <w:t>возрасте</w:t>
            </w:r>
          </w:p>
        </w:tc>
        <w:tc>
          <w:tcPr>
            <w:tcW w:w="1787" w:type="dxa"/>
          </w:tcPr>
          <w:p w14:paraId="2CFDF48B" w14:textId="4761EBA7" w:rsidR="00E81DF0" w:rsidRPr="00BF489E" w:rsidRDefault="00FF2BDC" w:rsidP="00E81DF0">
            <w:pPr>
              <w:pStyle w:val="a6"/>
              <w:spacing w:after="0" w:line="240" w:lineRule="auto"/>
              <w:ind w:left="0"/>
              <w:jc w:val="center"/>
              <w:rPr>
                <w:sz w:val="24"/>
                <w:szCs w:val="24"/>
              </w:rPr>
            </w:pPr>
            <w:r>
              <w:rPr>
                <w:sz w:val="24"/>
                <w:szCs w:val="24"/>
              </w:rPr>
              <w:t>24</w:t>
            </w:r>
          </w:p>
        </w:tc>
        <w:tc>
          <w:tcPr>
            <w:tcW w:w="1355" w:type="dxa"/>
          </w:tcPr>
          <w:p w14:paraId="259B49B8" w14:textId="5C5F64FD" w:rsidR="00E81DF0" w:rsidRPr="00BF489E" w:rsidRDefault="00FF2BDC" w:rsidP="00E81DF0">
            <w:pPr>
              <w:pStyle w:val="a6"/>
              <w:spacing w:after="0" w:line="240" w:lineRule="auto"/>
              <w:ind w:left="0"/>
              <w:jc w:val="center"/>
              <w:rPr>
                <w:sz w:val="24"/>
                <w:szCs w:val="24"/>
              </w:rPr>
            </w:pPr>
            <w:r>
              <w:rPr>
                <w:sz w:val="24"/>
                <w:szCs w:val="24"/>
              </w:rPr>
              <w:t>23</w:t>
            </w:r>
          </w:p>
        </w:tc>
        <w:tc>
          <w:tcPr>
            <w:tcW w:w="1405" w:type="dxa"/>
          </w:tcPr>
          <w:p w14:paraId="5167EDC9" w14:textId="17C5BA6E" w:rsidR="00E81DF0" w:rsidRPr="00BF489E" w:rsidRDefault="00FF2BDC" w:rsidP="00E81DF0">
            <w:pPr>
              <w:pStyle w:val="a6"/>
              <w:spacing w:after="0" w:line="240" w:lineRule="auto"/>
              <w:ind w:left="0"/>
              <w:jc w:val="center"/>
              <w:rPr>
                <w:sz w:val="24"/>
                <w:szCs w:val="24"/>
              </w:rPr>
            </w:pPr>
            <w:r>
              <w:rPr>
                <w:sz w:val="24"/>
                <w:szCs w:val="24"/>
              </w:rPr>
              <w:t>15</w:t>
            </w:r>
          </w:p>
        </w:tc>
        <w:tc>
          <w:tcPr>
            <w:tcW w:w="1512" w:type="dxa"/>
          </w:tcPr>
          <w:p w14:paraId="1B1A1EF9" w14:textId="42890E87" w:rsidR="00E81DF0" w:rsidRPr="00BF489E" w:rsidRDefault="00FF2BDC" w:rsidP="00E81DF0">
            <w:pPr>
              <w:pStyle w:val="a6"/>
              <w:spacing w:after="0" w:line="240" w:lineRule="auto"/>
              <w:ind w:left="0"/>
              <w:jc w:val="center"/>
              <w:rPr>
                <w:sz w:val="24"/>
                <w:szCs w:val="24"/>
              </w:rPr>
            </w:pPr>
            <w:r>
              <w:rPr>
                <w:sz w:val="24"/>
                <w:szCs w:val="24"/>
              </w:rPr>
              <w:t>12</w:t>
            </w:r>
          </w:p>
        </w:tc>
      </w:tr>
      <w:tr w:rsidR="00E81DF0" w:rsidRPr="00BF489E" w14:paraId="184DBE00" w14:textId="77777777" w:rsidTr="00E81DF0">
        <w:tc>
          <w:tcPr>
            <w:tcW w:w="3256" w:type="dxa"/>
          </w:tcPr>
          <w:p w14:paraId="5DC26179" w14:textId="7FC1E919" w:rsidR="00E81DF0" w:rsidRPr="00FF2BDC" w:rsidRDefault="00FF2BDC" w:rsidP="00FF2BDC">
            <w:pPr>
              <w:pStyle w:val="a6"/>
              <w:spacing w:after="0" w:line="240" w:lineRule="auto"/>
              <w:ind w:left="32"/>
              <w:jc w:val="both"/>
              <w:rPr>
                <w:sz w:val="24"/>
                <w:szCs w:val="24"/>
              </w:rPr>
            </w:pPr>
            <w:r>
              <w:rPr>
                <w:sz w:val="24"/>
                <w:szCs w:val="24"/>
              </w:rPr>
              <w:t xml:space="preserve">Младенческая </w:t>
            </w:r>
            <w:r w:rsidRPr="00FF2BDC">
              <w:rPr>
                <w:sz w:val="24"/>
                <w:szCs w:val="24"/>
              </w:rPr>
              <w:t>смертность</w:t>
            </w:r>
          </w:p>
        </w:tc>
        <w:tc>
          <w:tcPr>
            <w:tcW w:w="1787" w:type="dxa"/>
          </w:tcPr>
          <w:p w14:paraId="05224863" w14:textId="095E072A" w:rsidR="00E81DF0" w:rsidRPr="00BF489E" w:rsidRDefault="00FF2BDC" w:rsidP="00E81DF0">
            <w:pPr>
              <w:pStyle w:val="a6"/>
              <w:spacing w:after="0" w:line="240" w:lineRule="auto"/>
              <w:ind w:left="0"/>
              <w:jc w:val="center"/>
              <w:rPr>
                <w:sz w:val="24"/>
                <w:szCs w:val="24"/>
              </w:rPr>
            </w:pPr>
            <w:r>
              <w:rPr>
                <w:sz w:val="24"/>
                <w:szCs w:val="24"/>
              </w:rPr>
              <w:t>28</w:t>
            </w:r>
          </w:p>
        </w:tc>
        <w:tc>
          <w:tcPr>
            <w:tcW w:w="1355" w:type="dxa"/>
          </w:tcPr>
          <w:p w14:paraId="0F3FA0E2" w14:textId="453041FA" w:rsidR="00E81DF0" w:rsidRPr="00BF489E" w:rsidRDefault="00FF2BDC" w:rsidP="00E81DF0">
            <w:pPr>
              <w:pStyle w:val="a6"/>
              <w:spacing w:after="0" w:line="240" w:lineRule="auto"/>
              <w:ind w:left="0"/>
              <w:jc w:val="center"/>
              <w:rPr>
                <w:sz w:val="24"/>
                <w:szCs w:val="24"/>
              </w:rPr>
            </w:pPr>
            <w:r>
              <w:rPr>
                <w:sz w:val="24"/>
                <w:szCs w:val="24"/>
              </w:rPr>
              <w:t>48</w:t>
            </w:r>
          </w:p>
        </w:tc>
        <w:tc>
          <w:tcPr>
            <w:tcW w:w="1405" w:type="dxa"/>
          </w:tcPr>
          <w:p w14:paraId="170BCA4E" w14:textId="56E81140" w:rsidR="00E81DF0" w:rsidRPr="00BF489E" w:rsidRDefault="00FF2BDC" w:rsidP="00E81DF0">
            <w:pPr>
              <w:pStyle w:val="a6"/>
              <w:spacing w:after="0" w:line="240" w:lineRule="auto"/>
              <w:ind w:left="0"/>
              <w:jc w:val="center"/>
              <w:rPr>
                <w:sz w:val="24"/>
                <w:szCs w:val="24"/>
              </w:rPr>
            </w:pPr>
            <w:r>
              <w:rPr>
                <w:sz w:val="24"/>
                <w:szCs w:val="24"/>
              </w:rPr>
              <w:t>41</w:t>
            </w:r>
          </w:p>
        </w:tc>
        <w:tc>
          <w:tcPr>
            <w:tcW w:w="1512" w:type="dxa"/>
          </w:tcPr>
          <w:p w14:paraId="3A5CE1C3" w14:textId="058D58C7" w:rsidR="00E81DF0" w:rsidRPr="00BF489E" w:rsidRDefault="00FF2BDC" w:rsidP="00E81DF0">
            <w:pPr>
              <w:pStyle w:val="a6"/>
              <w:spacing w:after="0" w:line="240" w:lineRule="auto"/>
              <w:ind w:left="0"/>
              <w:jc w:val="center"/>
              <w:rPr>
                <w:sz w:val="24"/>
                <w:szCs w:val="24"/>
              </w:rPr>
            </w:pPr>
            <w:r>
              <w:rPr>
                <w:sz w:val="24"/>
                <w:szCs w:val="24"/>
              </w:rPr>
              <w:t>24</w:t>
            </w:r>
          </w:p>
        </w:tc>
      </w:tr>
      <w:tr w:rsidR="00FF2BDC" w:rsidRPr="00BF489E" w14:paraId="7DABBFB8" w14:textId="77777777" w:rsidTr="00E81DF0">
        <w:tc>
          <w:tcPr>
            <w:tcW w:w="3256" w:type="dxa"/>
          </w:tcPr>
          <w:p w14:paraId="15298515" w14:textId="07BBFBAE" w:rsidR="00FF2BDC" w:rsidRPr="00FF2BDC" w:rsidRDefault="00FF2BDC" w:rsidP="00FF2BDC">
            <w:pPr>
              <w:pStyle w:val="a6"/>
              <w:spacing w:after="0" w:line="240" w:lineRule="auto"/>
              <w:ind w:left="32"/>
              <w:jc w:val="both"/>
              <w:rPr>
                <w:sz w:val="24"/>
                <w:szCs w:val="24"/>
              </w:rPr>
            </w:pPr>
            <w:r w:rsidRPr="00FF2BDC">
              <w:rPr>
                <w:sz w:val="24"/>
                <w:szCs w:val="24"/>
              </w:rPr>
              <w:t>Коэффиц</w:t>
            </w:r>
            <w:r>
              <w:rPr>
                <w:sz w:val="24"/>
                <w:szCs w:val="24"/>
              </w:rPr>
              <w:t xml:space="preserve">иент </w:t>
            </w:r>
            <w:r w:rsidRPr="00FF2BDC">
              <w:rPr>
                <w:sz w:val="24"/>
                <w:szCs w:val="24"/>
              </w:rPr>
              <w:t xml:space="preserve">перинатальной </w:t>
            </w:r>
          </w:p>
          <w:p w14:paraId="7E7F3037" w14:textId="74E32708" w:rsidR="00FF2BDC" w:rsidRDefault="00FF2BDC" w:rsidP="00FF2BDC">
            <w:pPr>
              <w:pStyle w:val="a6"/>
              <w:spacing w:after="0" w:line="240" w:lineRule="auto"/>
              <w:ind w:left="32"/>
              <w:jc w:val="both"/>
              <w:rPr>
                <w:sz w:val="24"/>
                <w:szCs w:val="24"/>
              </w:rPr>
            </w:pPr>
            <w:r w:rsidRPr="00FF2BDC">
              <w:rPr>
                <w:sz w:val="24"/>
                <w:szCs w:val="24"/>
              </w:rPr>
              <w:t>смертности</w:t>
            </w:r>
          </w:p>
        </w:tc>
        <w:tc>
          <w:tcPr>
            <w:tcW w:w="1787" w:type="dxa"/>
          </w:tcPr>
          <w:p w14:paraId="70699DD9" w14:textId="4495D754" w:rsidR="00FF2BDC" w:rsidRPr="00BF489E" w:rsidRDefault="00FF2BDC" w:rsidP="00E81DF0">
            <w:pPr>
              <w:pStyle w:val="a6"/>
              <w:spacing w:after="0" w:line="240" w:lineRule="auto"/>
              <w:ind w:left="0"/>
              <w:jc w:val="center"/>
              <w:rPr>
                <w:sz w:val="24"/>
                <w:szCs w:val="24"/>
              </w:rPr>
            </w:pPr>
            <w:r>
              <w:rPr>
                <w:sz w:val="24"/>
                <w:szCs w:val="24"/>
              </w:rPr>
              <w:t>58</w:t>
            </w:r>
          </w:p>
        </w:tc>
        <w:tc>
          <w:tcPr>
            <w:tcW w:w="1355" w:type="dxa"/>
          </w:tcPr>
          <w:p w14:paraId="1ED96F04" w14:textId="05C646A8" w:rsidR="00FF2BDC" w:rsidRPr="00BF489E" w:rsidRDefault="00FF2BDC" w:rsidP="00E81DF0">
            <w:pPr>
              <w:pStyle w:val="a6"/>
              <w:spacing w:after="0" w:line="240" w:lineRule="auto"/>
              <w:ind w:left="0"/>
              <w:jc w:val="center"/>
              <w:rPr>
                <w:sz w:val="24"/>
                <w:szCs w:val="24"/>
              </w:rPr>
            </w:pPr>
            <w:r>
              <w:rPr>
                <w:sz w:val="24"/>
                <w:szCs w:val="24"/>
              </w:rPr>
              <w:t>73</w:t>
            </w:r>
          </w:p>
        </w:tc>
        <w:tc>
          <w:tcPr>
            <w:tcW w:w="1405" w:type="dxa"/>
          </w:tcPr>
          <w:p w14:paraId="1684B68F" w14:textId="7999B2BD" w:rsidR="00FF2BDC" w:rsidRPr="00BF489E" w:rsidRDefault="00FF2BDC" w:rsidP="00E81DF0">
            <w:pPr>
              <w:pStyle w:val="a6"/>
              <w:spacing w:after="0" w:line="240" w:lineRule="auto"/>
              <w:ind w:left="0"/>
              <w:jc w:val="center"/>
              <w:rPr>
                <w:sz w:val="24"/>
                <w:szCs w:val="24"/>
              </w:rPr>
            </w:pPr>
            <w:r>
              <w:rPr>
                <w:sz w:val="24"/>
                <w:szCs w:val="24"/>
              </w:rPr>
              <w:t>13</w:t>
            </w:r>
          </w:p>
        </w:tc>
        <w:tc>
          <w:tcPr>
            <w:tcW w:w="1512" w:type="dxa"/>
          </w:tcPr>
          <w:p w14:paraId="7C5C5813" w14:textId="3CFD7427" w:rsidR="00FF2BDC" w:rsidRPr="00BF489E" w:rsidRDefault="00FF2BDC" w:rsidP="00E81DF0">
            <w:pPr>
              <w:pStyle w:val="a6"/>
              <w:spacing w:after="0" w:line="240" w:lineRule="auto"/>
              <w:ind w:left="0"/>
              <w:jc w:val="center"/>
              <w:rPr>
                <w:sz w:val="24"/>
                <w:szCs w:val="24"/>
              </w:rPr>
            </w:pPr>
            <w:r>
              <w:rPr>
                <w:sz w:val="24"/>
                <w:szCs w:val="24"/>
              </w:rPr>
              <w:t>19</w:t>
            </w:r>
          </w:p>
        </w:tc>
      </w:tr>
      <w:tr w:rsidR="00FF2BDC" w:rsidRPr="00BF489E" w14:paraId="534D2E1B" w14:textId="77777777" w:rsidTr="00E81DF0">
        <w:tc>
          <w:tcPr>
            <w:tcW w:w="3256" w:type="dxa"/>
          </w:tcPr>
          <w:p w14:paraId="145D3A71" w14:textId="3C286E09" w:rsidR="00FF2BDC" w:rsidRPr="00FF2BDC" w:rsidRDefault="00FF2BDC" w:rsidP="00FF2BDC">
            <w:pPr>
              <w:pStyle w:val="a6"/>
              <w:spacing w:after="0" w:line="240" w:lineRule="auto"/>
              <w:ind w:left="32"/>
              <w:jc w:val="both"/>
              <w:rPr>
                <w:sz w:val="24"/>
                <w:szCs w:val="24"/>
              </w:rPr>
            </w:pPr>
            <w:r>
              <w:rPr>
                <w:sz w:val="24"/>
                <w:szCs w:val="24"/>
              </w:rPr>
              <w:t xml:space="preserve">Заболеваемость </w:t>
            </w:r>
            <w:r w:rsidRPr="00FF2BDC">
              <w:rPr>
                <w:sz w:val="24"/>
                <w:szCs w:val="24"/>
              </w:rPr>
              <w:t xml:space="preserve">на 1000 </w:t>
            </w:r>
          </w:p>
          <w:p w14:paraId="40E6E88F" w14:textId="5797CF93" w:rsidR="00FF2BDC" w:rsidRDefault="00FF2BDC" w:rsidP="00FF2BDC">
            <w:pPr>
              <w:pStyle w:val="a6"/>
              <w:spacing w:after="0" w:line="240" w:lineRule="auto"/>
              <w:ind w:left="32"/>
              <w:jc w:val="both"/>
              <w:rPr>
                <w:sz w:val="24"/>
                <w:szCs w:val="24"/>
              </w:rPr>
            </w:pPr>
            <w:r w:rsidRPr="00FF2BDC">
              <w:rPr>
                <w:sz w:val="24"/>
                <w:szCs w:val="24"/>
              </w:rPr>
              <w:t>населения</w:t>
            </w:r>
          </w:p>
        </w:tc>
        <w:tc>
          <w:tcPr>
            <w:tcW w:w="1787" w:type="dxa"/>
          </w:tcPr>
          <w:p w14:paraId="75749362" w14:textId="7B5126F4" w:rsidR="00FF2BDC" w:rsidRPr="00BF489E" w:rsidRDefault="00FF2BDC" w:rsidP="00E81DF0">
            <w:pPr>
              <w:pStyle w:val="a6"/>
              <w:spacing w:after="0" w:line="240" w:lineRule="auto"/>
              <w:ind w:left="0"/>
              <w:jc w:val="center"/>
              <w:rPr>
                <w:sz w:val="24"/>
                <w:szCs w:val="24"/>
              </w:rPr>
            </w:pPr>
            <w:r>
              <w:rPr>
                <w:sz w:val="24"/>
                <w:szCs w:val="24"/>
              </w:rPr>
              <w:t>17</w:t>
            </w:r>
          </w:p>
        </w:tc>
        <w:tc>
          <w:tcPr>
            <w:tcW w:w="1355" w:type="dxa"/>
          </w:tcPr>
          <w:p w14:paraId="144703DA" w14:textId="58113A51" w:rsidR="00FF2BDC" w:rsidRPr="00BF489E" w:rsidRDefault="00FF2BDC" w:rsidP="00E81DF0">
            <w:pPr>
              <w:pStyle w:val="a6"/>
              <w:spacing w:after="0" w:line="240" w:lineRule="auto"/>
              <w:ind w:left="0"/>
              <w:jc w:val="center"/>
              <w:rPr>
                <w:sz w:val="24"/>
                <w:szCs w:val="24"/>
              </w:rPr>
            </w:pPr>
            <w:r>
              <w:rPr>
                <w:sz w:val="24"/>
                <w:szCs w:val="24"/>
              </w:rPr>
              <w:t>53</w:t>
            </w:r>
          </w:p>
        </w:tc>
        <w:tc>
          <w:tcPr>
            <w:tcW w:w="1405" w:type="dxa"/>
          </w:tcPr>
          <w:p w14:paraId="036B6F62" w14:textId="0F5C25EC" w:rsidR="00FF2BDC" w:rsidRPr="00BF489E" w:rsidRDefault="00FF2BDC" w:rsidP="00E81DF0">
            <w:pPr>
              <w:pStyle w:val="a6"/>
              <w:spacing w:after="0" w:line="240" w:lineRule="auto"/>
              <w:ind w:left="0"/>
              <w:jc w:val="center"/>
              <w:rPr>
                <w:sz w:val="24"/>
                <w:szCs w:val="24"/>
              </w:rPr>
            </w:pPr>
            <w:r>
              <w:rPr>
                <w:sz w:val="24"/>
                <w:szCs w:val="24"/>
              </w:rPr>
              <w:t>15</w:t>
            </w:r>
          </w:p>
        </w:tc>
        <w:tc>
          <w:tcPr>
            <w:tcW w:w="1512" w:type="dxa"/>
          </w:tcPr>
          <w:p w14:paraId="4B9CA405" w14:textId="61598435" w:rsidR="00FF2BDC" w:rsidRPr="00BF489E" w:rsidRDefault="00FF2BDC" w:rsidP="00E81DF0">
            <w:pPr>
              <w:pStyle w:val="a6"/>
              <w:spacing w:after="0" w:line="240" w:lineRule="auto"/>
              <w:ind w:left="0"/>
              <w:jc w:val="center"/>
              <w:rPr>
                <w:sz w:val="24"/>
                <w:szCs w:val="24"/>
              </w:rPr>
            </w:pPr>
            <w:r>
              <w:rPr>
                <w:sz w:val="24"/>
                <w:szCs w:val="24"/>
              </w:rPr>
              <w:t>8</w:t>
            </w:r>
          </w:p>
        </w:tc>
      </w:tr>
      <w:tr w:rsidR="00FF2BDC" w:rsidRPr="00BF489E" w14:paraId="7E397E93" w14:textId="77777777" w:rsidTr="00E81DF0">
        <w:tc>
          <w:tcPr>
            <w:tcW w:w="3256" w:type="dxa"/>
          </w:tcPr>
          <w:p w14:paraId="746EF3D6" w14:textId="77777777" w:rsidR="00FF2BDC" w:rsidRPr="00FF2BDC" w:rsidRDefault="00FF2BDC" w:rsidP="00FF2BDC">
            <w:pPr>
              <w:pStyle w:val="a6"/>
              <w:spacing w:after="0" w:line="240" w:lineRule="auto"/>
              <w:ind w:left="32"/>
              <w:jc w:val="both"/>
              <w:rPr>
                <w:sz w:val="24"/>
                <w:szCs w:val="24"/>
              </w:rPr>
            </w:pPr>
            <w:r w:rsidRPr="00FF2BDC">
              <w:rPr>
                <w:sz w:val="24"/>
                <w:szCs w:val="24"/>
              </w:rPr>
              <w:t xml:space="preserve">Доля населения в возрасте </w:t>
            </w:r>
          </w:p>
          <w:p w14:paraId="5F8D4B75" w14:textId="76E6BA3F" w:rsidR="00FF2BDC" w:rsidRPr="00FF2BDC" w:rsidRDefault="00FF2BDC" w:rsidP="00FF2BDC">
            <w:pPr>
              <w:pStyle w:val="a6"/>
              <w:spacing w:after="0" w:line="240" w:lineRule="auto"/>
              <w:ind w:left="32"/>
              <w:jc w:val="both"/>
              <w:rPr>
                <w:sz w:val="24"/>
                <w:szCs w:val="24"/>
              </w:rPr>
            </w:pPr>
            <w:r>
              <w:rPr>
                <w:sz w:val="24"/>
                <w:szCs w:val="24"/>
              </w:rPr>
              <w:t>15 лет и старше</w:t>
            </w:r>
            <w:r w:rsidRPr="00FF2BDC">
              <w:rPr>
                <w:sz w:val="24"/>
                <w:szCs w:val="24"/>
              </w:rPr>
              <w:t xml:space="preserve">, имеющего </w:t>
            </w:r>
          </w:p>
          <w:p w14:paraId="4A94A4F0" w14:textId="77777777" w:rsidR="00FF2BDC" w:rsidRPr="00FF2BDC" w:rsidRDefault="00FF2BDC" w:rsidP="00FF2BDC">
            <w:pPr>
              <w:pStyle w:val="a6"/>
              <w:spacing w:after="0" w:line="240" w:lineRule="auto"/>
              <w:ind w:left="32"/>
              <w:jc w:val="both"/>
              <w:rPr>
                <w:sz w:val="24"/>
                <w:szCs w:val="24"/>
              </w:rPr>
            </w:pPr>
            <w:r w:rsidRPr="00FF2BDC">
              <w:rPr>
                <w:sz w:val="24"/>
                <w:szCs w:val="24"/>
              </w:rPr>
              <w:t xml:space="preserve">высшее профессиональное </w:t>
            </w:r>
          </w:p>
          <w:p w14:paraId="52EE96ED" w14:textId="4388786F" w:rsidR="00FF2BDC" w:rsidRDefault="00FF2BDC" w:rsidP="00FF2BDC">
            <w:pPr>
              <w:pStyle w:val="a6"/>
              <w:spacing w:after="0" w:line="240" w:lineRule="auto"/>
              <w:ind w:left="32"/>
              <w:jc w:val="both"/>
              <w:rPr>
                <w:sz w:val="24"/>
                <w:szCs w:val="24"/>
              </w:rPr>
            </w:pPr>
            <w:r w:rsidRPr="00FF2BDC">
              <w:rPr>
                <w:sz w:val="24"/>
                <w:szCs w:val="24"/>
              </w:rPr>
              <w:t>образование</w:t>
            </w:r>
          </w:p>
        </w:tc>
        <w:tc>
          <w:tcPr>
            <w:tcW w:w="1787" w:type="dxa"/>
          </w:tcPr>
          <w:p w14:paraId="2620E920" w14:textId="685715D0" w:rsidR="00FF2BDC" w:rsidRPr="00BF489E" w:rsidRDefault="00FF2BDC" w:rsidP="00E81DF0">
            <w:pPr>
              <w:pStyle w:val="a6"/>
              <w:spacing w:after="0" w:line="240" w:lineRule="auto"/>
              <w:ind w:left="0"/>
              <w:jc w:val="center"/>
              <w:rPr>
                <w:sz w:val="24"/>
                <w:szCs w:val="24"/>
              </w:rPr>
            </w:pPr>
            <w:r>
              <w:rPr>
                <w:sz w:val="24"/>
                <w:szCs w:val="24"/>
              </w:rPr>
              <w:t>56</w:t>
            </w:r>
          </w:p>
        </w:tc>
        <w:tc>
          <w:tcPr>
            <w:tcW w:w="1355" w:type="dxa"/>
          </w:tcPr>
          <w:p w14:paraId="579C4119" w14:textId="5389BB03" w:rsidR="00FF2BDC" w:rsidRPr="00BF489E" w:rsidRDefault="00FF2BDC" w:rsidP="00E81DF0">
            <w:pPr>
              <w:pStyle w:val="a6"/>
              <w:spacing w:after="0" w:line="240" w:lineRule="auto"/>
              <w:ind w:left="0"/>
              <w:jc w:val="center"/>
              <w:rPr>
                <w:sz w:val="24"/>
                <w:szCs w:val="24"/>
              </w:rPr>
            </w:pPr>
            <w:r>
              <w:rPr>
                <w:sz w:val="24"/>
                <w:szCs w:val="24"/>
              </w:rPr>
              <w:t>40</w:t>
            </w:r>
          </w:p>
        </w:tc>
        <w:tc>
          <w:tcPr>
            <w:tcW w:w="1405" w:type="dxa"/>
          </w:tcPr>
          <w:p w14:paraId="207A3912" w14:textId="1349720A" w:rsidR="00FF2BDC" w:rsidRPr="00BF489E" w:rsidRDefault="00FF2BDC" w:rsidP="00E81DF0">
            <w:pPr>
              <w:pStyle w:val="a6"/>
              <w:spacing w:after="0" w:line="240" w:lineRule="auto"/>
              <w:ind w:left="0"/>
              <w:jc w:val="center"/>
              <w:rPr>
                <w:sz w:val="24"/>
                <w:szCs w:val="24"/>
              </w:rPr>
            </w:pPr>
            <w:r>
              <w:rPr>
                <w:sz w:val="24"/>
                <w:szCs w:val="24"/>
              </w:rPr>
              <w:t>13</w:t>
            </w:r>
          </w:p>
        </w:tc>
        <w:tc>
          <w:tcPr>
            <w:tcW w:w="1512" w:type="dxa"/>
          </w:tcPr>
          <w:p w14:paraId="0BEC2AFA" w14:textId="164C10B6" w:rsidR="00FF2BDC" w:rsidRPr="00BF489E" w:rsidRDefault="00FF2BDC" w:rsidP="00E81DF0">
            <w:pPr>
              <w:pStyle w:val="a6"/>
              <w:spacing w:after="0" w:line="240" w:lineRule="auto"/>
              <w:ind w:left="0"/>
              <w:jc w:val="center"/>
              <w:rPr>
                <w:sz w:val="24"/>
                <w:szCs w:val="24"/>
              </w:rPr>
            </w:pPr>
            <w:r>
              <w:rPr>
                <w:sz w:val="24"/>
                <w:szCs w:val="24"/>
              </w:rPr>
              <w:t>3</w:t>
            </w:r>
          </w:p>
        </w:tc>
      </w:tr>
      <w:tr w:rsidR="00FF2BDC" w:rsidRPr="00BF489E" w14:paraId="5B3D804B" w14:textId="77777777" w:rsidTr="00E81DF0">
        <w:tc>
          <w:tcPr>
            <w:tcW w:w="3256" w:type="dxa"/>
          </w:tcPr>
          <w:p w14:paraId="11578202" w14:textId="77777777" w:rsidR="00FF2BDC" w:rsidRPr="00FF2BDC" w:rsidRDefault="00FF2BDC" w:rsidP="00FF2BDC">
            <w:pPr>
              <w:pStyle w:val="a6"/>
              <w:spacing w:after="0" w:line="240" w:lineRule="auto"/>
              <w:ind w:left="32"/>
              <w:jc w:val="both"/>
              <w:rPr>
                <w:sz w:val="24"/>
                <w:szCs w:val="24"/>
              </w:rPr>
            </w:pPr>
            <w:r w:rsidRPr="00FF2BDC">
              <w:rPr>
                <w:sz w:val="24"/>
                <w:szCs w:val="24"/>
              </w:rPr>
              <w:t xml:space="preserve">Доля населения в возрасте </w:t>
            </w:r>
          </w:p>
          <w:p w14:paraId="11F2E049" w14:textId="51D0C408" w:rsidR="00FF2BDC" w:rsidRPr="00FF2BDC" w:rsidRDefault="00FF2BDC" w:rsidP="00FF2BDC">
            <w:pPr>
              <w:pStyle w:val="a6"/>
              <w:spacing w:after="0" w:line="240" w:lineRule="auto"/>
              <w:ind w:left="32"/>
              <w:jc w:val="both"/>
              <w:rPr>
                <w:sz w:val="24"/>
                <w:szCs w:val="24"/>
              </w:rPr>
            </w:pPr>
            <w:r>
              <w:rPr>
                <w:sz w:val="24"/>
                <w:szCs w:val="24"/>
              </w:rPr>
              <w:t xml:space="preserve">15 лет и старше, не </w:t>
            </w:r>
            <w:r w:rsidRPr="00FF2BDC">
              <w:rPr>
                <w:sz w:val="24"/>
                <w:szCs w:val="24"/>
              </w:rPr>
              <w:t xml:space="preserve">имеющего основного общего </w:t>
            </w:r>
          </w:p>
          <w:p w14:paraId="7EB9D1B9" w14:textId="2D92F8AF" w:rsidR="00FF2BDC" w:rsidRDefault="00FF2BDC" w:rsidP="00FF2BDC">
            <w:pPr>
              <w:pStyle w:val="a6"/>
              <w:spacing w:after="0" w:line="240" w:lineRule="auto"/>
              <w:ind w:left="32"/>
              <w:jc w:val="both"/>
              <w:rPr>
                <w:sz w:val="24"/>
                <w:szCs w:val="24"/>
              </w:rPr>
            </w:pPr>
            <w:r w:rsidRPr="00FF2BDC">
              <w:rPr>
                <w:sz w:val="24"/>
                <w:szCs w:val="24"/>
              </w:rPr>
              <w:t>образования</w:t>
            </w:r>
          </w:p>
        </w:tc>
        <w:tc>
          <w:tcPr>
            <w:tcW w:w="1787" w:type="dxa"/>
          </w:tcPr>
          <w:p w14:paraId="39AF9E05" w14:textId="55C86238" w:rsidR="00FF2BDC" w:rsidRPr="00BF489E" w:rsidRDefault="00FF2BDC" w:rsidP="00E81DF0">
            <w:pPr>
              <w:pStyle w:val="a6"/>
              <w:spacing w:after="0" w:line="240" w:lineRule="auto"/>
              <w:ind w:left="0"/>
              <w:jc w:val="center"/>
              <w:rPr>
                <w:sz w:val="24"/>
                <w:szCs w:val="24"/>
              </w:rPr>
            </w:pPr>
            <w:r>
              <w:rPr>
                <w:sz w:val="24"/>
                <w:szCs w:val="24"/>
              </w:rPr>
              <w:t>5</w:t>
            </w:r>
          </w:p>
        </w:tc>
        <w:tc>
          <w:tcPr>
            <w:tcW w:w="1355" w:type="dxa"/>
          </w:tcPr>
          <w:p w14:paraId="214DEA61" w14:textId="591DCCDD" w:rsidR="00FF2BDC" w:rsidRPr="00BF489E" w:rsidRDefault="00FF2BDC" w:rsidP="00E81DF0">
            <w:pPr>
              <w:pStyle w:val="a6"/>
              <w:spacing w:after="0" w:line="240" w:lineRule="auto"/>
              <w:ind w:left="0"/>
              <w:jc w:val="center"/>
              <w:rPr>
                <w:sz w:val="24"/>
                <w:szCs w:val="24"/>
              </w:rPr>
            </w:pPr>
            <w:r>
              <w:rPr>
                <w:sz w:val="24"/>
                <w:szCs w:val="24"/>
              </w:rPr>
              <w:t>25</w:t>
            </w:r>
          </w:p>
        </w:tc>
        <w:tc>
          <w:tcPr>
            <w:tcW w:w="1405" w:type="dxa"/>
          </w:tcPr>
          <w:p w14:paraId="4525466F" w14:textId="0A3BCBA3" w:rsidR="00FF2BDC" w:rsidRPr="00BF489E" w:rsidRDefault="00FF2BDC" w:rsidP="00E81DF0">
            <w:pPr>
              <w:pStyle w:val="a6"/>
              <w:spacing w:after="0" w:line="240" w:lineRule="auto"/>
              <w:ind w:left="0"/>
              <w:jc w:val="center"/>
              <w:rPr>
                <w:sz w:val="24"/>
                <w:szCs w:val="24"/>
              </w:rPr>
            </w:pPr>
            <w:r>
              <w:rPr>
                <w:sz w:val="24"/>
                <w:szCs w:val="24"/>
              </w:rPr>
              <w:t>10</w:t>
            </w:r>
          </w:p>
        </w:tc>
        <w:tc>
          <w:tcPr>
            <w:tcW w:w="1512" w:type="dxa"/>
          </w:tcPr>
          <w:p w14:paraId="420BD6D5" w14:textId="342594A2" w:rsidR="00FF2BDC" w:rsidRPr="00BF489E" w:rsidRDefault="00FF2BDC" w:rsidP="00E81DF0">
            <w:pPr>
              <w:pStyle w:val="a6"/>
              <w:spacing w:after="0" w:line="240" w:lineRule="auto"/>
              <w:ind w:left="0"/>
              <w:jc w:val="center"/>
              <w:rPr>
                <w:sz w:val="24"/>
                <w:szCs w:val="24"/>
              </w:rPr>
            </w:pPr>
            <w:r>
              <w:rPr>
                <w:sz w:val="24"/>
                <w:szCs w:val="24"/>
              </w:rPr>
              <w:t>4</w:t>
            </w:r>
          </w:p>
        </w:tc>
      </w:tr>
    </w:tbl>
    <w:p w14:paraId="7967E90B" w14:textId="6FDDF7B3" w:rsidR="00BF489E" w:rsidRDefault="00BF489E" w:rsidP="00BF489E">
      <w:pPr>
        <w:pStyle w:val="a6"/>
        <w:spacing w:after="0" w:line="360" w:lineRule="auto"/>
        <w:ind w:left="0" w:firstLine="709"/>
        <w:jc w:val="both"/>
      </w:pPr>
    </w:p>
    <w:p w14:paraId="3174768E" w14:textId="51D03B42" w:rsidR="00C86099" w:rsidRDefault="00C86099" w:rsidP="00BF489E">
      <w:pPr>
        <w:pStyle w:val="a6"/>
        <w:spacing w:after="0" w:line="360" w:lineRule="auto"/>
        <w:ind w:left="0" w:firstLine="709"/>
        <w:jc w:val="both"/>
      </w:pPr>
      <w:r>
        <w:t>Отметим, что на социальную безопасность свое влияние оказыва</w:t>
      </w:r>
      <w:r w:rsidR="00844270">
        <w:t>ю</w:t>
      </w:r>
      <w:r>
        <w:t xml:space="preserve">т и </w:t>
      </w:r>
      <w:r w:rsidR="00844270">
        <w:t>внешние, порой негативные условия, например, вызванные последними геополитическими событиями: пандемией, СВО, западными санкциями.</w:t>
      </w:r>
      <w:r w:rsidR="00226CBA">
        <w:t xml:space="preserve"> Эти вызовы оказали следующее влияние на экономическую безопасность государства и социальную защищенность (рисунок 16).</w:t>
      </w:r>
    </w:p>
    <w:p w14:paraId="3C7E3F40" w14:textId="771763F5" w:rsidR="00226CBA" w:rsidRDefault="00226CBA" w:rsidP="00BF489E">
      <w:pPr>
        <w:pStyle w:val="a6"/>
        <w:spacing w:after="0" w:line="360" w:lineRule="auto"/>
        <w:ind w:left="0" w:firstLine="709"/>
        <w:jc w:val="both"/>
      </w:pPr>
    </w:p>
    <w:p w14:paraId="57629C72" w14:textId="62EFC769" w:rsidR="00226CBA" w:rsidRDefault="00226CBA" w:rsidP="00226CBA">
      <w:pPr>
        <w:pStyle w:val="a6"/>
        <w:spacing w:after="0" w:line="360" w:lineRule="auto"/>
        <w:ind w:left="0"/>
        <w:jc w:val="center"/>
      </w:pPr>
      <w:r>
        <w:rPr>
          <w:noProof/>
          <w:lang w:eastAsia="ru-RU"/>
        </w:rPr>
        <w:drawing>
          <wp:inline distT="0" distB="0" distL="0" distR="0" wp14:anchorId="59B685F8" wp14:editId="54D4406B">
            <wp:extent cx="4572000" cy="27432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14:paraId="1C548B3F" w14:textId="77777777" w:rsidR="001F27FA" w:rsidRDefault="00226CBA" w:rsidP="00BC250A">
      <w:pPr>
        <w:pStyle w:val="a6"/>
        <w:spacing w:after="0" w:line="240" w:lineRule="auto"/>
        <w:ind w:left="0"/>
        <w:jc w:val="center"/>
      </w:pPr>
      <w:r>
        <w:t>Рисунок 16 –</w:t>
      </w:r>
      <w:r w:rsidR="00AA61D4">
        <w:t xml:space="preserve"> Влияние на экономическую безопасность государства и социальную защищенность</w:t>
      </w:r>
      <w:r w:rsidR="00AD04D9">
        <w:t xml:space="preserve"> регионов</w:t>
      </w:r>
      <w:r w:rsidR="00AA61D4">
        <w:t xml:space="preserve"> внешних вызовов </w:t>
      </w:r>
    </w:p>
    <w:p w14:paraId="23C20314" w14:textId="483B0C52" w:rsidR="00226CBA" w:rsidRDefault="00AA61D4" w:rsidP="00BC250A">
      <w:pPr>
        <w:pStyle w:val="a6"/>
        <w:spacing w:after="0" w:line="240" w:lineRule="auto"/>
        <w:ind w:left="0"/>
        <w:jc w:val="center"/>
      </w:pPr>
      <w:r>
        <w:t xml:space="preserve">(составлено автором по </w:t>
      </w:r>
      <w:r>
        <w:sym w:font="Symbol" w:char="F05B"/>
      </w:r>
      <w:r>
        <w:t>26</w:t>
      </w:r>
      <w:r>
        <w:sym w:font="Symbol" w:char="F05D"/>
      </w:r>
      <w:r>
        <w:t>)</w:t>
      </w:r>
    </w:p>
    <w:p w14:paraId="048C72F7" w14:textId="77777777" w:rsidR="00226CBA" w:rsidRDefault="00226CBA" w:rsidP="00226CBA">
      <w:pPr>
        <w:pStyle w:val="a6"/>
        <w:spacing w:after="0" w:line="360" w:lineRule="auto"/>
        <w:ind w:left="0"/>
        <w:jc w:val="center"/>
      </w:pPr>
    </w:p>
    <w:p w14:paraId="19EAAD64" w14:textId="77777777" w:rsidR="00326621" w:rsidRDefault="003C7BB8" w:rsidP="00F85099">
      <w:pPr>
        <w:pStyle w:val="a6"/>
        <w:spacing w:after="0" w:line="360" w:lineRule="auto"/>
        <w:ind w:left="0" w:firstLine="709"/>
        <w:jc w:val="both"/>
      </w:pPr>
      <w:r>
        <w:t>На динамику в</w:t>
      </w:r>
      <w:r w:rsidR="00AA61D4">
        <w:t>алово</w:t>
      </w:r>
      <w:r>
        <w:t>го</w:t>
      </w:r>
      <w:r w:rsidR="00AA61D4">
        <w:t xml:space="preserve"> внутренн</w:t>
      </w:r>
      <w:r>
        <w:t>его</w:t>
      </w:r>
      <w:r w:rsidR="00AA61D4">
        <w:t xml:space="preserve"> продукт</w:t>
      </w:r>
      <w:r>
        <w:t>а</w:t>
      </w:r>
      <w:r w:rsidR="00AA61D4">
        <w:t xml:space="preserve"> (ВВП) в 2022 г. </w:t>
      </w:r>
      <w:r>
        <w:t>большое влияние оказала мало предсказуемая геополитическая ситуация, начало специальной военной операции и последовавшие вслед за этим</w:t>
      </w:r>
      <w:r w:rsidR="00326621">
        <w:t xml:space="preserve"> санкции недружественного запад</w:t>
      </w:r>
      <w:r>
        <w:t>а</w:t>
      </w:r>
      <w:proofErr w:type="gramStart"/>
      <w:r>
        <w:t>.</w:t>
      </w:r>
      <w:proofErr w:type="gramEnd"/>
      <w:r>
        <w:t xml:space="preserve"> </w:t>
      </w:r>
      <w:r w:rsidR="00326621">
        <w:t>Отсюда, ВВП</w:t>
      </w:r>
      <w:r w:rsidR="00AA61D4">
        <w:t xml:space="preserve"> </w:t>
      </w:r>
      <w:r w:rsidR="00326621">
        <w:t>показал отрицательную динамику</w:t>
      </w:r>
      <w:r w:rsidR="00AA61D4">
        <w:t xml:space="preserve">, </w:t>
      </w:r>
      <w:r w:rsidR="00326621">
        <w:t>но, за счет реализуемых Правительством</w:t>
      </w:r>
      <w:r w:rsidR="00AA61D4">
        <w:t xml:space="preserve"> антикризисных мер, направленных на преодоление </w:t>
      </w:r>
      <w:r w:rsidR="00326621">
        <w:t>возникших рисков и угроз</w:t>
      </w:r>
      <w:r w:rsidR="00AA61D4">
        <w:t xml:space="preserve">, его </w:t>
      </w:r>
      <w:r w:rsidR="00326621">
        <w:t xml:space="preserve">реальный </w:t>
      </w:r>
      <w:r w:rsidR="00AA61D4">
        <w:t xml:space="preserve">спад </w:t>
      </w:r>
      <w:r w:rsidR="00326621">
        <w:t>значительно ниже прогнозируемого</w:t>
      </w:r>
      <w:r w:rsidR="00AA61D4">
        <w:t xml:space="preserve">. </w:t>
      </w:r>
    </w:p>
    <w:p w14:paraId="22D69388" w14:textId="44FE0B96" w:rsidR="00326621" w:rsidRDefault="00AA61D4" w:rsidP="00F85099">
      <w:pPr>
        <w:pStyle w:val="a6"/>
        <w:spacing w:after="0" w:line="360" w:lineRule="auto"/>
        <w:ind w:left="0" w:firstLine="709"/>
        <w:jc w:val="both"/>
      </w:pPr>
      <w:r>
        <w:t xml:space="preserve">Индекс физического объема ВВП на душу населения </w:t>
      </w:r>
      <w:r w:rsidR="00326621">
        <w:t>в размере</w:t>
      </w:r>
      <w:r>
        <w:t xml:space="preserve"> 97,4% </w:t>
      </w:r>
      <w:r w:rsidR="00326621">
        <w:t>снизился относительно предыдущего года на 8,7%</w:t>
      </w:r>
      <w:r>
        <w:t xml:space="preserve">. Номинальные среднедушевые денежные доходы в России </w:t>
      </w:r>
      <w:r w:rsidR="00326621">
        <w:t>имеют положительную динамику</w:t>
      </w:r>
      <w:r>
        <w:t xml:space="preserve">, </w:t>
      </w:r>
      <w:r w:rsidR="00326621">
        <w:t>но</w:t>
      </w:r>
      <w:r>
        <w:t xml:space="preserve"> темпы их роста неустойчивы. В 2022 г. в условиях наиболее значительного падения ВВП на душу населения темп роста доходов, </w:t>
      </w:r>
      <w:r w:rsidR="00326621">
        <w:t>в сравнении с предыдущим годом вырос на 0,3%</w:t>
      </w:r>
      <w:r>
        <w:t xml:space="preserve">. </w:t>
      </w:r>
    </w:p>
    <w:p w14:paraId="7C26B347" w14:textId="088DF159" w:rsidR="00AA61D4" w:rsidRDefault="00AA61D4" w:rsidP="00AA61D4">
      <w:pPr>
        <w:pStyle w:val="a6"/>
        <w:spacing w:after="0" w:line="360" w:lineRule="auto"/>
        <w:ind w:left="0" w:firstLine="709"/>
        <w:jc w:val="both"/>
      </w:pPr>
      <w:r>
        <w:t xml:space="preserve">Цены потребительского рынка товаров и услуг </w:t>
      </w:r>
      <w:r w:rsidR="00326621">
        <w:t>имеют положительную динамику на 3,5% в сравнении с предыдущим годом</w:t>
      </w:r>
    </w:p>
    <w:p w14:paraId="4DA15E9C" w14:textId="539CE02D" w:rsidR="00AA61D4" w:rsidRDefault="00AA61D4" w:rsidP="00AA61D4">
      <w:pPr>
        <w:pStyle w:val="a6"/>
        <w:spacing w:after="0" w:line="360" w:lineRule="auto"/>
        <w:ind w:left="0" w:firstLine="709"/>
        <w:jc w:val="both"/>
      </w:pPr>
      <w:r>
        <w:lastRenderedPageBreak/>
        <w:t xml:space="preserve">На рисунке 17 представлена динамика </w:t>
      </w:r>
      <w:r w:rsidR="00B9661C">
        <w:t>неравенства доходов населения и ВВП</w:t>
      </w:r>
      <w:r>
        <w:t>.</w:t>
      </w:r>
    </w:p>
    <w:p w14:paraId="191C85F5" w14:textId="418A592C" w:rsidR="00AA61D4" w:rsidRDefault="00AA61D4" w:rsidP="00AA61D4">
      <w:pPr>
        <w:pStyle w:val="a6"/>
        <w:spacing w:after="0" w:line="360" w:lineRule="auto"/>
        <w:ind w:left="0" w:firstLine="709"/>
        <w:jc w:val="both"/>
      </w:pPr>
    </w:p>
    <w:p w14:paraId="738BBEA7" w14:textId="79764A03" w:rsidR="00AA61D4" w:rsidRDefault="00B9661C" w:rsidP="00AA61D4">
      <w:pPr>
        <w:pStyle w:val="a6"/>
        <w:spacing w:after="0" w:line="360" w:lineRule="auto"/>
        <w:ind w:left="0"/>
        <w:jc w:val="center"/>
      </w:pPr>
      <w:r>
        <w:rPr>
          <w:noProof/>
          <w:lang w:eastAsia="ru-RU"/>
        </w:rPr>
        <w:drawing>
          <wp:inline distT="0" distB="0" distL="0" distR="0" wp14:anchorId="4A025B96" wp14:editId="73B48272">
            <wp:extent cx="4572000" cy="274320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14:paraId="773D0BF2" w14:textId="77777777" w:rsidR="001F27FA" w:rsidRDefault="00AA61D4" w:rsidP="00BC250A">
      <w:pPr>
        <w:pStyle w:val="a6"/>
        <w:spacing w:after="0" w:line="240" w:lineRule="auto"/>
        <w:ind w:left="0"/>
        <w:jc w:val="center"/>
      </w:pPr>
      <w:r>
        <w:t xml:space="preserve">Рисунок 17 – </w:t>
      </w:r>
      <w:r w:rsidR="00B9661C">
        <w:t>Д</w:t>
      </w:r>
      <w:r w:rsidR="00B9661C" w:rsidRPr="00B9661C">
        <w:t>инамика неравенства доходов населения и ВВП</w:t>
      </w:r>
      <w:r w:rsidR="00BC250A">
        <w:t xml:space="preserve"> </w:t>
      </w:r>
    </w:p>
    <w:p w14:paraId="2BC85492" w14:textId="2C7DF56C" w:rsidR="00AA61D4" w:rsidRDefault="00BC250A" w:rsidP="00BC250A">
      <w:pPr>
        <w:pStyle w:val="a6"/>
        <w:spacing w:after="0" w:line="240" w:lineRule="auto"/>
        <w:ind w:left="0"/>
        <w:jc w:val="center"/>
      </w:pPr>
      <w:r>
        <w:t xml:space="preserve">(составлено автором по </w:t>
      </w:r>
      <w:r>
        <w:sym w:font="Symbol" w:char="F05B"/>
      </w:r>
      <w:r>
        <w:t>26</w:t>
      </w:r>
      <w:r>
        <w:sym w:font="Symbol" w:char="F05D"/>
      </w:r>
      <w:r>
        <w:t>)</w:t>
      </w:r>
    </w:p>
    <w:p w14:paraId="46DC481E" w14:textId="77777777" w:rsidR="00AA61D4" w:rsidRDefault="00AA61D4" w:rsidP="00AA61D4">
      <w:pPr>
        <w:pStyle w:val="a6"/>
        <w:spacing w:after="0" w:line="360" w:lineRule="auto"/>
        <w:ind w:left="0"/>
        <w:jc w:val="center"/>
      </w:pPr>
    </w:p>
    <w:p w14:paraId="5A1BA301" w14:textId="2C2494D1" w:rsidR="00B9661C" w:rsidRDefault="00B9661C" w:rsidP="00B9661C">
      <w:pPr>
        <w:pStyle w:val="a6"/>
        <w:spacing w:after="0" w:line="360" w:lineRule="auto"/>
        <w:ind w:left="0" w:firstLine="709"/>
        <w:jc w:val="both"/>
      </w:pPr>
      <w:r>
        <w:t>Несмотря на невысокую величину, полагаем, что органам власти в России необходимо принимать во внимание негативное влияние высокого неравенства на динамику производства как при выработке и реализации социальной политики, так и при макроэкономическом прогнозировании.</w:t>
      </w:r>
    </w:p>
    <w:p w14:paraId="697A2D21" w14:textId="32746620" w:rsidR="00B9661C" w:rsidRDefault="00B9661C" w:rsidP="00BC250A">
      <w:pPr>
        <w:pStyle w:val="a6"/>
        <w:spacing w:after="0" w:line="360" w:lineRule="auto"/>
        <w:ind w:left="0" w:firstLine="709"/>
        <w:jc w:val="both"/>
      </w:pPr>
      <w:r w:rsidRPr="00B9661C">
        <w:t xml:space="preserve">Экономическая безопасность и социальная стабильность зависят от </w:t>
      </w:r>
      <w:r w:rsidR="00C3404F">
        <w:t xml:space="preserve">множества факторов, которые могут формироваться на государственном и региональном уровнях. К ним можно отнести </w:t>
      </w:r>
      <w:r w:rsidRPr="00B9661C">
        <w:t>неравенств</w:t>
      </w:r>
      <w:r w:rsidR="00C3404F">
        <w:t>о</w:t>
      </w:r>
      <w:r w:rsidRPr="00B9661C">
        <w:t xml:space="preserve"> доходов, неравенств</w:t>
      </w:r>
      <w:r w:rsidR="00C3404F">
        <w:t>о</w:t>
      </w:r>
      <w:r w:rsidRPr="00B9661C">
        <w:t xml:space="preserve"> текущего потребления</w:t>
      </w:r>
      <w:r w:rsidR="00C3404F">
        <w:t>,</w:t>
      </w:r>
      <w:r w:rsidRPr="00B9661C">
        <w:t xml:space="preserve"> </w:t>
      </w:r>
      <w:r w:rsidR="00C3404F">
        <w:t>не</w:t>
      </w:r>
      <w:r w:rsidRPr="00B9661C">
        <w:t xml:space="preserve"> достаточности доходов для покрытия текущих расходов. </w:t>
      </w:r>
    </w:p>
    <w:p w14:paraId="0381C452" w14:textId="2FCFBAA1" w:rsidR="0062655D" w:rsidRDefault="0062655D" w:rsidP="00F85099">
      <w:pPr>
        <w:pStyle w:val="a6"/>
        <w:spacing w:after="0" w:line="360" w:lineRule="auto"/>
        <w:ind w:left="0" w:firstLine="709"/>
        <w:jc w:val="both"/>
      </w:pPr>
      <w:r w:rsidRPr="0062655D">
        <w:t>Неравенство потребления</w:t>
      </w:r>
      <w:r w:rsidR="00C3404F">
        <w:t xml:space="preserve"> при этом, важнейший фактор неравенства, т.к.</w:t>
      </w:r>
      <w:r w:rsidRPr="0062655D">
        <w:t xml:space="preserve"> </w:t>
      </w:r>
      <w:r w:rsidR="00C3404F">
        <w:t>оно проявляется</w:t>
      </w:r>
      <w:r w:rsidRPr="0062655D">
        <w:t xml:space="preserve"> наиболее ярко.</w:t>
      </w:r>
    </w:p>
    <w:p w14:paraId="04E68369" w14:textId="185F43B1" w:rsidR="00BC250A" w:rsidRDefault="00BC250A" w:rsidP="0062655D">
      <w:pPr>
        <w:pStyle w:val="a6"/>
        <w:spacing w:after="0" w:line="360" w:lineRule="auto"/>
        <w:ind w:left="0" w:firstLine="709"/>
        <w:jc w:val="both"/>
      </w:pPr>
      <w:r>
        <w:t>На рисунке 18 представлен</w:t>
      </w:r>
      <w:r w:rsidR="0062655D">
        <w:t>а</w:t>
      </w:r>
      <w:r>
        <w:t xml:space="preserve"> </w:t>
      </w:r>
      <w:r w:rsidR="0062655D">
        <w:t>динамика доходов и расходов</w:t>
      </w:r>
      <w:r>
        <w:t xml:space="preserve"> населения России</w:t>
      </w:r>
      <w:r w:rsidR="0062655D">
        <w:t>, в 2022 году</w:t>
      </w:r>
      <w:r>
        <w:t>.</w:t>
      </w:r>
    </w:p>
    <w:p w14:paraId="45FCB580" w14:textId="034823AA" w:rsidR="00BC250A" w:rsidRDefault="00BC250A" w:rsidP="00F85099">
      <w:pPr>
        <w:pStyle w:val="a6"/>
        <w:spacing w:after="0" w:line="360" w:lineRule="auto"/>
        <w:ind w:left="0" w:firstLine="709"/>
        <w:jc w:val="both"/>
      </w:pPr>
    </w:p>
    <w:p w14:paraId="018CEB0E" w14:textId="2ED30D2B" w:rsidR="00BC250A" w:rsidRDefault="0062655D" w:rsidP="00BC250A">
      <w:pPr>
        <w:pStyle w:val="a6"/>
        <w:spacing w:after="0" w:line="360" w:lineRule="auto"/>
        <w:ind w:left="0"/>
        <w:jc w:val="center"/>
      </w:pPr>
      <w:r>
        <w:rPr>
          <w:noProof/>
          <w:lang w:eastAsia="ru-RU"/>
        </w:rPr>
        <w:lastRenderedPageBreak/>
        <w:drawing>
          <wp:inline distT="0" distB="0" distL="0" distR="0" wp14:anchorId="71AD0030" wp14:editId="6C322ABB">
            <wp:extent cx="5467350" cy="274320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14:paraId="1FDE2544" w14:textId="096C39AE" w:rsidR="00BC250A" w:rsidRDefault="00BC250A" w:rsidP="00BC250A">
      <w:pPr>
        <w:pStyle w:val="a6"/>
        <w:spacing w:after="0" w:line="240" w:lineRule="auto"/>
        <w:ind w:left="0"/>
        <w:jc w:val="center"/>
      </w:pPr>
      <w:r>
        <w:t xml:space="preserve">Рисунок 18 – Динамика </w:t>
      </w:r>
      <w:r w:rsidR="009C77B8" w:rsidRPr="009C77B8">
        <w:t>доходов и расходов населения России, по опросу Банка России «Всероссийское обследование домохозяйств по потребительским финансам» в 2022 году</w:t>
      </w:r>
      <w:r w:rsidR="009C77B8">
        <w:t>, руб.</w:t>
      </w:r>
      <w:r>
        <w:t xml:space="preserve"> </w:t>
      </w:r>
    </w:p>
    <w:p w14:paraId="05D9888B" w14:textId="2C69749E" w:rsidR="00BC250A" w:rsidRDefault="00BC250A" w:rsidP="00BC250A">
      <w:pPr>
        <w:pStyle w:val="a6"/>
        <w:spacing w:after="0" w:line="240" w:lineRule="auto"/>
        <w:ind w:left="0"/>
        <w:jc w:val="center"/>
      </w:pPr>
      <w:r>
        <w:t xml:space="preserve">(составлено автором по </w:t>
      </w:r>
      <w:r>
        <w:sym w:font="Symbol" w:char="F05B"/>
      </w:r>
      <w:r w:rsidR="0062655D">
        <w:t>53</w:t>
      </w:r>
      <w:r>
        <w:sym w:font="Symbol" w:char="F05D"/>
      </w:r>
      <w:r>
        <w:t>)</w:t>
      </w:r>
    </w:p>
    <w:p w14:paraId="25076602" w14:textId="77777777" w:rsidR="00BC250A" w:rsidRDefault="00BC250A" w:rsidP="00BC250A">
      <w:pPr>
        <w:pStyle w:val="a6"/>
        <w:spacing w:after="0" w:line="360" w:lineRule="auto"/>
        <w:ind w:left="0"/>
        <w:jc w:val="center"/>
      </w:pPr>
    </w:p>
    <w:p w14:paraId="38FA910C" w14:textId="29B9F6A9" w:rsidR="009C77B8" w:rsidRDefault="00A96AB2" w:rsidP="009C77B8">
      <w:pPr>
        <w:pStyle w:val="a6"/>
        <w:spacing w:after="0" w:line="360" w:lineRule="auto"/>
        <w:ind w:left="0" w:firstLine="709"/>
        <w:jc w:val="both"/>
      </w:pPr>
      <w:r>
        <w:t>Построенная м</w:t>
      </w:r>
      <w:r w:rsidR="009C77B8">
        <w:t>едиан</w:t>
      </w:r>
      <w:r>
        <w:t>а</w:t>
      </w:r>
      <w:r w:rsidR="009C77B8">
        <w:t xml:space="preserve"> денежн</w:t>
      </w:r>
      <w:r>
        <w:t>ого</w:t>
      </w:r>
      <w:r w:rsidR="009C77B8">
        <w:t xml:space="preserve"> доход</w:t>
      </w:r>
      <w:r>
        <w:t>а</w:t>
      </w:r>
      <w:r w:rsidR="009C77B8">
        <w:t xml:space="preserve"> в расчете на одного члена семьи в месяц </w:t>
      </w:r>
      <w:r>
        <w:t>в</w:t>
      </w:r>
      <w:r w:rsidR="009C77B8">
        <w:t xml:space="preserve"> 2022 г. состав</w:t>
      </w:r>
      <w:r>
        <w:t>ила</w:t>
      </w:r>
      <w:r w:rsidR="009C77B8">
        <w:t xml:space="preserve"> 22 000 рублей. </w:t>
      </w:r>
      <w:r>
        <w:t>Из</w:t>
      </w:r>
      <w:r w:rsidR="009C77B8">
        <w:t xml:space="preserve"> групп</w:t>
      </w:r>
      <w:r>
        <w:t>ы</w:t>
      </w:r>
      <w:r w:rsidR="009C77B8">
        <w:t xml:space="preserve"> 10% домохозяйств</w:t>
      </w:r>
      <w:r>
        <w:t>,</w:t>
      </w:r>
      <w:r w:rsidR="009C77B8">
        <w:t xml:space="preserve"> </w:t>
      </w:r>
      <w:r>
        <w:t>которые имеют</w:t>
      </w:r>
      <w:r w:rsidR="009C77B8">
        <w:t xml:space="preserve"> наименьши</w:t>
      </w:r>
      <w:r>
        <w:t>й доход,</w:t>
      </w:r>
      <w:r w:rsidR="009C77B8">
        <w:t xml:space="preserve"> медиана составляет от 8</w:t>
      </w:r>
      <w:r>
        <w:t xml:space="preserve"> </w:t>
      </w:r>
      <w:r w:rsidR="009C77B8">
        <w:t>500 руб., а в группе 10% домохозяйств</w:t>
      </w:r>
      <w:r>
        <w:t>,</w:t>
      </w:r>
      <w:r w:rsidR="009C77B8">
        <w:t xml:space="preserve"> </w:t>
      </w:r>
      <w:r>
        <w:t>которые имеют</w:t>
      </w:r>
      <w:r w:rsidR="009C77B8">
        <w:t xml:space="preserve"> наибольши</w:t>
      </w:r>
      <w:r>
        <w:t>й доход</w:t>
      </w:r>
      <w:r w:rsidR="009C77B8">
        <w:t xml:space="preserve"> – 57 600 руб.</w:t>
      </w:r>
    </w:p>
    <w:p w14:paraId="6AFCA3F5" w14:textId="77A8A1A1" w:rsidR="009C77B8" w:rsidRDefault="009C77B8" w:rsidP="009C77B8">
      <w:pPr>
        <w:pStyle w:val="a6"/>
        <w:spacing w:after="0" w:line="360" w:lineRule="auto"/>
        <w:ind w:left="0" w:firstLine="709"/>
        <w:jc w:val="both"/>
      </w:pPr>
      <w:r>
        <w:t xml:space="preserve">Распределение денежных расходов в месяц на человека </w:t>
      </w:r>
      <w:r w:rsidR="00A96AB2">
        <w:t>связано с</w:t>
      </w:r>
      <w:r>
        <w:t xml:space="preserve"> распределением доходов, </w:t>
      </w:r>
      <w:r w:rsidR="00A96AB2">
        <w:t>при этом</w:t>
      </w:r>
      <w:r>
        <w:t xml:space="preserve"> характеризуется меньшей неоднородностью. Медиана расходов в группе 10% семей</w:t>
      </w:r>
      <w:r w:rsidR="00A96AB2">
        <w:t>, которые имеют</w:t>
      </w:r>
      <w:r>
        <w:t xml:space="preserve"> наименьши</w:t>
      </w:r>
      <w:r w:rsidR="00A96AB2">
        <w:t>е</w:t>
      </w:r>
      <w:r>
        <w:t xml:space="preserve"> доход</w:t>
      </w:r>
      <w:r w:rsidR="00A96AB2">
        <w:t xml:space="preserve">ы </w:t>
      </w:r>
      <w:r>
        <w:t>составляет 9</w:t>
      </w:r>
      <w:r w:rsidR="00A96AB2">
        <w:t xml:space="preserve"> </w:t>
      </w:r>
      <w:r>
        <w:t>729 рублей. В группе 10% домохозяйств</w:t>
      </w:r>
      <w:r w:rsidR="00A96AB2">
        <w:t>, которые имеют</w:t>
      </w:r>
      <w:r>
        <w:t xml:space="preserve"> наибольши</w:t>
      </w:r>
      <w:r w:rsidR="00A96AB2">
        <w:t>е</w:t>
      </w:r>
      <w:r>
        <w:t xml:space="preserve"> доход</w:t>
      </w:r>
      <w:r w:rsidR="00A96AB2">
        <w:t>ы</w:t>
      </w:r>
      <w:r>
        <w:t xml:space="preserve"> – 39 846 рублей.</w:t>
      </w:r>
    </w:p>
    <w:p w14:paraId="47B5A26D" w14:textId="5745A8B3" w:rsidR="001F27FA" w:rsidRDefault="00A96AB2" w:rsidP="009C77B8">
      <w:pPr>
        <w:pStyle w:val="a6"/>
        <w:spacing w:after="0" w:line="360" w:lineRule="auto"/>
        <w:ind w:left="0" w:firstLine="709"/>
        <w:jc w:val="both"/>
      </w:pPr>
      <w:r>
        <w:t>При этом отмечено, что</w:t>
      </w:r>
      <w:r w:rsidR="009C77B8">
        <w:t xml:space="preserve"> 32% домохозяйств в </w:t>
      </w:r>
      <w:r>
        <w:t xml:space="preserve">данной </w:t>
      </w:r>
      <w:r w:rsidR="009C77B8">
        <w:t xml:space="preserve">выборке </w:t>
      </w:r>
      <w:r>
        <w:t xml:space="preserve">имеют </w:t>
      </w:r>
      <w:r w:rsidR="009C77B8">
        <w:t xml:space="preserve">расходы </w:t>
      </w:r>
      <w:r>
        <w:t>превышающие</w:t>
      </w:r>
      <w:r w:rsidR="009C77B8">
        <w:t xml:space="preserve"> доходы. </w:t>
      </w:r>
      <w:r>
        <w:t>Анализ</w:t>
      </w:r>
      <w:r w:rsidR="009C77B8">
        <w:t xml:space="preserve"> первой </w:t>
      </w:r>
      <w:proofErr w:type="spellStart"/>
      <w:r w:rsidR="009C77B8">
        <w:t>децильной</w:t>
      </w:r>
      <w:proofErr w:type="spellEnd"/>
      <w:r w:rsidR="009C77B8">
        <w:t xml:space="preserve"> групп</w:t>
      </w:r>
      <w:r>
        <w:t>ы</w:t>
      </w:r>
      <w:r w:rsidR="009C77B8">
        <w:t xml:space="preserve"> по </w:t>
      </w:r>
      <w:proofErr w:type="spellStart"/>
      <w:r w:rsidR="009C77B8">
        <w:t>подушевым</w:t>
      </w:r>
      <w:proofErr w:type="spellEnd"/>
      <w:r w:rsidR="009C77B8">
        <w:t xml:space="preserve"> денежным доходам</w:t>
      </w:r>
      <w:r>
        <w:t xml:space="preserve"> позволил сделать вывод, что такая ситуация</w:t>
      </w:r>
      <w:r w:rsidR="009C77B8">
        <w:t xml:space="preserve"> характерн</w:t>
      </w:r>
      <w:r>
        <w:t>а</w:t>
      </w:r>
      <w:r w:rsidR="009C77B8">
        <w:t xml:space="preserve"> для </w:t>
      </w:r>
      <w:r>
        <w:t>основной массы</w:t>
      </w:r>
      <w:r w:rsidR="009C77B8">
        <w:t xml:space="preserve"> домохозяйств</w:t>
      </w:r>
      <w:r>
        <w:t>,</w:t>
      </w:r>
      <w:r w:rsidR="009C77B8">
        <w:t xml:space="preserve"> медианный размер их расходов </w:t>
      </w:r>
      <w:r>
        <w:t>значительно выше</w:t>
      </w:r>
      <w:r w:rsidR="009C77B8">
        <w:t xml:space="preserve"> размер</w:t>
      </w:r>
      <w:r>
        <w:t>а</w:t>
      </w:r>
      <w:r w:rsidR="009C77B8">
        <w:t xml:space="preserve"> доходов. </w:t>
      </w:r>
    </w:p>
    <w:p w14:paraId="7090D98E" w14:textId="492AA106" w:rsidR="009C77B8" w:rsidRDefault="009C77B8" w:rsidP="009C77B8">
      <w:pPr>
        <w:pStyle w:val="a6"/>
        <w:spacing w:after="0" w:line="360" w:lineRule="auto"/>
        <w:ind w:left="0" w:firstLine="709"/>
        <w:jc w:val="both"/>
      </w:pPr>
      <w:r>
        <w:t xml:space="preserve">Также </w:t>
      </w:r>
      <w:r w:rsidR="00A96AB2">
        <w:t xml:space="preserve">необходимо отметить, что </w:t>
      </w:r>
      <w:r>
        <w:t xml:space="preserve">в </w:t>
      </w:r>
      <w:r w:rsidR="00A96AB2">
        <w:t>анализируемой</w:t>
      </w:r>
      <w:r>
        <w:t xml:space="preserve"> группе отношени</w:t>
      </w:r>
      <w:r w:rsidR="00A96AB2">
        <w:t>е</w:t>
      </w:r>
      <w:r>
        <w:t xml:space="preserve"> расходов к доходам</w:t>
      </w:r>
      <w:r w:rsidR="00A96AB2">
        <w:t xml:space="preserve"> имеет огромный разброс</w:t>
      </w:r>
      <w:proofErr w:type="gramStart"/>
      <w:r w:rsidR="00A96AB2">
        <w:t>.</w:t>
      </w:r>
      <w:proofErr w:type="gramEnd"/>
      <w:r>
        <w:t xml:space="preserve"> </w:t>
      </w:r>
      <w:r w:rsidR="00A96AB2">
        <w:t>Это</w:t>
      </w:r>
      <w:r>
        <w:t xml:space="preserve"> говорит о неоднородности поведения </w:t>
      </w:r>
      <w:r w:rsidR="00A96AB2">
        <w:t xml:space="preserve">этой </w:t>
      </w:r>
      <w:proofErr w:type="spellStart"/>
      <w:r w:rsidR="00A96AB2">
        <w:t>децильной</w:t>
      </w:r>
      <w:proofErr w:type="spellEnd"/>
      <w:r>
        <w:t xml:space="preserve"> группы. </w:t>
      </w:r>
      <w:r w:rsidR="00A96AB2">
        <w:t>Причем, чем больше</w:t>
      </w:r>
      <w:r>
        <w:t xml:space="preserve"> </w:t>
      </w:r>
      <w:r w:rsidR="00A96AB2">
        <w:t>растут</w:t>
      </w:r>
      <w:r>
        <w:t xml:space="preserve"> доход</w:t>
      </w:r>
      <w:r w:rsidR="00A96AB2">
        <w:t>ы,</w:t>
      </w:r>
      <w:r>
        <w:t xml:space="preserve"> </w:t>
      </w:r>
      <w:r w:rsidR="00A96AB2">
        <w:t xml:space="preserve">тем </w:t>
      </w:r>
      <w:r w:rsidR="00A96AB2">
        <w:lastRenderedPageBreak/>
        <w:t xml:space="preserve">меньше </w:t>
      </w:r>
      <w:r>
        <w:t xml:space="preserve">медианное значение отношения расходов к доходам и </w:t>
      </w:r>
      <w:r w:rsidR="00A96AB2">
        <w:t xml:space="preserve">в 10 </w:t>
      </w:r>
      <w:proofErr w:type="spellStart"/>
      <w:r w:rsidR="00A96AB2">
        <w:t>децильной</w:t>
      </w:r>
      <w:proofErr w:type="spellEnd"/>
      <w:r w:rsidR="00A96AB2">
        <w:t xml:space="preserve"> группе </w:t>
      </w:r>
      <w:r>
        <w:t xml:space="preserve">составляет </w:t>
      </w:r>
      <w:r w:rsidR="00A96AB2">
        <w:t xml:space="preserve">уже </w:t>
      </w:r>
      <w:r>
        <w:t>63%.</w:t>
      </w:r>
    </w:p>
    <w:p w14:paraId="73A03D14" w14:textId="46AF9124" w:rsidR="00F97342" w:rsidRDefault="00A96AB2" w:rsidP="009C77B8">
      <w:pPr>
        <w:pStyle w:val="a6"/>
        <w:spacing w:after="0" w:line="360" w:lineRule="auto"/>
        <w:ind w:left="0" w:firstLine="709"/>
        <w:jc w:val="both"/>
      </w:pPr>
      <w:r>
        <w:t>Еще один важный момент, который хотелось бы отметить, это то, что с</w:t>
      </w:r>
      <w:r w:rsidR="00F97342" w:rsidRPr="00F97342">
        <w:t xml:space="preserve">труктура потребления наиболее и наименее обеспеченных граждан </w:t>
      </w:r>
      <w:r>
        <w:t xml:space="preserve">имеет </w:t>
      </w:r>
      <w:r w:rsidR="00F97342" w:rsidRPr="00F97342">
        <w:t>существенн</w:t>
      </w:r>
      <w:r>
        <w:t>ые</w:t>
      </w:r>
      <w:r w:rsidR="00F97342" w:rsidRPr="00F97342">
        <w:t xml:space="preserve"> отлич</w:t>
      </w:r>
      <w:r>
        <w:t>ия</w:t>
      </w:r>
      <w:r w:rsidR="00F97342" w:rsidRPr="00F97342">
        <w:t xml:space="preserve">. </w:t>
      </w:r>
      <w:r>
        <w:t>Свои доходы</w:t>
      </w:r>
      <w:r w:rsidR="00F97342" w:rsidRPr="00F97342">
        <w:t xml:space="preserve"> бедны</w:t>
      </w:r>
      <w:r>
        <w:t>е</w:t>
      </w:r>
      <w:r w:rsidR="00F97342" w:rsidRPr="00F97342">
        <w:t xml:space="preserve"> россиян</w:t>
      </w:r>
      <w:r>
        <w:t>е</w:t>
      </w:r>
      <w:r w:rsidR="00F97342" w:rsidRPr="00F97342">
        <w:t xml:space="preserve"> </w:t>
      </w:r>
      <w:r>
        <w:t>тратят на</w:t>
      </w:r>
      <w:r w:rsidR="00F97342" w:rsidRPr="00F97342">
        <w:t xml:space="preserve"> питание</w:t>
      </w:r>
      <w:r>
        <w:t xml:space="preserve"> дома</w:t>
      </w:r>
      <w:r w:rsidR="00F97342" w:rsidRPr="00F97342">
        <w:t xml:space="preserve"> – 51,3%</w:t>
      </w:r>
      <w:r>
        <w:t xml:space="preserve"> и</w:t>
      </w:r>
      <w:r w:rsidR="00F97342" w:rsidRPr="00F97342">
        <w:t xml:space="preserve"> ЖКХ – 13,5%</w:t>
      </w:r>
      <w:r w:rsidR="00F04EA9">
        <w:t>.</w:t>
      </w:r>
      <w:r w:rsidR="00F97342" w:rsidRPr="00F97342">
        <w:t xml:space="preserve"> </w:t>
      </w:r>
      <w:r w:rsidR="00F04EA9">
        <w:t>В тоже время богатое население тратит свои доходы на</w:t>
      </w:r>
      <w:r w:rsidR="00F97342" w:rsidRPr="00F97342">
        <w:t xml:space="preserve"> транспорт 25,8%, </w:t>
      </w:r>
      <w:r w:rsidR="00F04EA9">
        <w:t xml:space="preserve">на </w:t>
      </w:r>
      <w:r w:rsidR="00F97342" w:rsidRPr="00F97342">
        <w:t xml:space="preserve">домашнее питание </w:t>
      </w:r>
      <w:r w:rsidR="00F04EA9">
        <w:t>всего</w:t>
      </w:r>
      <w:r w:rsidR="00F97342" w:rsidRPr="00F97342">
        <w:t xml:space="preserve"> 19,8%, </w:t>
      </w:r>
      <w:r w:rsidR="00F04EA9">
        <w:t xml:space="preserve">на </w:t>
      </w:r>
      <w:r w:rsidR="00F97342" w:rsidRPr="00F97342">
        <w:t xml:space="preserve">ЖКХ – 9,7%, </w:t>
      </w:r>
      <w:r w:rsidR="00F04EA9">
        <w:t>на</w:t>
      </w:r>
      <w:r w:rsidR="00F97342" w:rsidRPr="00F97342">
        <w:t xml:space="preserve"> отдых – 8,7%. </w:t>
      </w:r>
      <w:r w:rsidR="00F04EA9">
        <w:t>Наблюдается значительное р</w:t>
      </w:r>
      <w:r w:rsidR="00F97342" w:rsidRPr="00F97342">
        <w:t xml:space="preserve">азличие </w:t>
      </w:r>
      <w:r w:rsidR="00F04EA9">
        <w:t xml:space="preserve">в </w:t>
      </w:r>
      <w:r w:rsidR="00F97342" w:rsidRPr="00F97342">
        <w:t>структур</w:t>
      </w:r>
      <w:r w:rsidR="00F04EA9">
        <w:t>е</w:t>
      </w:r>
      <w:r w:rsidR="00F97342" w:rsidRPr="00F97342">
        <w:t xml:space="preserve"> потребления </w:t>
      </w:r>
      <w:r w:rsidR="00F04EA9">
        <w:t>бедных и богатых граждан, что</w:t>
      </w:r>
      <w:r w:rsidR="00F97342" w:rsidRPr="00F97342">
        <w:t xml:space="preserve"> </w:t>
      </w:r>
      <w:r w:rsidR="00F04EA9">
        <w:t xml:space="preserve">указывает на </w:t>
      </w:r>
      <w:r w:rsidR="00F97342" w:rsidRPr="00F97342">
        <w:t>возможност</w:t>
      </w:r>
      <w:r w:rsidR="00F04EA9">
        <w:t>ь использования</w:t>
      </w:r>
      <w:r w:rsidR="00F97342" w:rsidRPr="00F97342">
        <w:t xml:space="preserve"> налогового воздействия </w:t>
      </w:r>
      <w:r w:rsidR="00F04EA9">
        <w:t>для</w:t>
      </w:r>
      <w:r w:rsidR="00F97342" w:rsidRPr="00F97342">
        <w:t xml:space="preserve"> сглаживани</w:t>
      </w:r>
      <w:r w:rsidR="00F04EA9">
        <w:t>я</w:t>
      </w:r>
      <w:r w:rsidR="00F97342" w:rsidRPr="00F97342">
        <w:t xml:space="preserve"> неравенства потребления</w:t>
      </w:r>
      <w:r w:rsidR="00F04EA9">
        <w:t xml:space="preserve"> населения России</w:t>
      </w:r>
      <w:r w:rsidR="00F97342" w:rsidRPr="00F97342">
        <w:t>.</w:t>
      </w:r>
    </w:p>
    <w:p w14:paraId="5289DD7B" w14:textId="4E4FAF33" w:rsidR="00DD41C4" w:rsidRDefault="00FF2BDC" w:rsidP="009C77B8">
      <w:pPr>
        <w:pStyle w:val="a6"/>
        <w:spacing w:after="0" w:line="360" w:lineRule="auto"/>
        <w:ind w:left="0" w:firstLine="709"/>
        <w:jc w:val="both"/>
      </w:pPr>
      <w:r>
        <w:t xml:space="preserve">Таким образом, </w:t>
      </w:r>
      <w:r w:rsidR="00F85099">
        <w:t>на основании представленного рейтинга</w:t>
      </w:r>
      <w:r w:rsidR="00AE2D28">
        <w:t xml:space="preserve"> уровня жизни регионов и некоторых общероссийских данных по социальным показателям</w:t>
      </w:r>
      <w:r w:rsidR="00F85099">
        <w:t xml:space="preserve">, мы можем выделить основные </w:t>
      </w:r>
      <w:r w:rsidR="00F85099" w:rsidRPr="00F85099">
        <w:t>фактор</w:t>
      </w:r>
      <w:r w:rsidR="00F85099">
        <w:t>ы</w:t>
      </w:r>
      <w:r w:rsidR="00F85099" w:rsidRPr="00F85099">
        <w:t xml:space="preserve"> и показател</w:t>
      </w:r>
      <w:r w:rsidR="00F85099">
        <w:t>и</w:t>
      </w:r>
      <w:r w:rsidR="00F85099" w:rsidRPr="00F85099">
        <w:t xml:space="preserve"> развития, </w:t>
      </w:r>
      <w:r w:rsidR="00F85099">
        <w:t>а также</w:t>
      </w:r>
      <w:r w:rsidR="00F85099" w:rsidRPr="00F85099">
        <w:t xml:space="preserve"> угроз</w:t>
      </w:r>
      <w:r w:rsidR="00F85099">
        <w:t>ы</w:t>
      </w:r>
      <w:r w:rsidR="00F85099" w:rsidRPr="00F85099">
        <w:t xml:space="preserve"> социальной безопасности России</w:t>
      </w:r>
      <w:r w:rsidR="00F85099">
        <w:t>.</w:t>
      </w:r>
      <w:r w:rsidR="009C77B8">
        <w:t xml:space="preserve"> Это, прежде всего, низкий уровень доходов</w:t>
      </w:r>
      <w:r w:rsidR="00E9143F">
        <w:t xml:space="preserve"> населения, огромный разрыв между бедными и богатыми, неоднородность потребления.</w:t>
      </w:r>
      <w:r w:rsidR="009C77B8">
        <w:t xml:space="preserve"> </w:t>
      </w:r>
    </w:p>
    <w:p w14:paraId="1877529E" w14:textId="5696DEDC" w:rsidR="00F85099" w:rsidRDefault="00F85099" w:rsidP="00F85099">
      <w:pPr>
        <w:pStyle w:val="a6"/>
        <w:spacing w:after="0" w:line="360" w:lineRule="auto"/>
        <w:ind w:left="0" w:firstLine="709"/>
        <w:jc w:val="both"/>
      </w:pPr>
      <w:r>
        <w:t>В целом, угрозы социальной безопасности населения требуют немедленных действий и комплексного подхода. Только при активной работе по решению этих проблем можно обеспечить стабильность, благополучие и развитие регион</w:t>
      </w:r>
      <w:r w:rsidR="00E9143F">
        <w:t>ов и государства в целом</w:t>
      </w:r>
      <w:r>
        <w:t>, а также повысить качество жизни населения.</w:t>
      </w:r>
    </w:p>
    <w:p w14:paraId="32571FF3" w14:textId="77777777" w:rsidR="00F85099" w:rsidRPr="00DD41C4" w:rsidRDefault="00F85099" w:rsidP="00F85099">
      <w:pPr>
        <w:pStyle w:val="a6"/>
        <w:spacing w:after="0" w:line="360" w:lineRule="auto"/>
        <w:ind w:left="0"/>
        <w:jc w:val="center"/>
      </w:pPr>
    </w:p>
    <w:p w14:paraId="40D3322F" w14:textId="71959853" w:rsidR="001D3704" w:rsidRDefault="001D3704" w:rsidP="00DD41C4">
      <w:pPr>
        <w:pStyle w:val="1"/>
        <w:numPr>
          <w:ilvl w:val="1"/>
          <w:numId w:val="3"/>
        </w:numPr>
        <w:spacing w:before="0" w:line="360" w:lineRule="auto"/>
        <w:ind w:left="0" w:firstLine="709"/>
        <w:contextualSpacing/>
        <w:jc w:val="both"/>
        <w:rPr>
          <w:rFonts w:ascii="Times New Roman" w:eastAsia="Times New Roman" w:hAnsi="Times New Roman" w:cs="Times New Roman"/>
          <w:b/>
          <w:bCs/>
          <w:color w:val="auto"/>
          <w:sz w:val="28"/>
          <w:szCs w:val="28"/>
        </w:rPr>
      </w:pPr>
      <w:bookmarkStart w:id="36" w:name="_Toc155630947"/>
      <w:r w:rsidRPr="00F90D98">
        <w:rPr>
          <w:rFonts w:ascii="Times New Roman" w:eastAsia="Times New Roman" w:hAnsi="Times New Roman" w:cs="Times New Roman"/>
          <w:b/>
          <w:bCs/>
          <w:caps/>
          <w:color w:val="auto"/>
          <w:sz w:val="28"/>
          <w:szCs w:val="28"/>
        </w:rPr>
        <w:t>А</w:t>
      </w:r>
      <w:r w:rsidR="007666A0" w:rsidRPr="00F90D98">
        <w:rPr>
          <w:rFonts w:ascii="Times New Roman" w:eastAsia="Times New Roman" w:hAnsi="Times New Roman" w:cs="Times New Roman"/>
          <w:b/>
          <w:bCs/>
          <w:color w:val="auto"/>
          <w:sz w:val="28"/>
          <w:szCs w:val="28"/>
        </w:rPr>
        <w:t>нализ влияния налоговой системы на социальную безопасность</w:t>
      </w:r>
      <w:bookmarkEnd w:id="36"/>
    </w:p>
    <w:p w14:paraId="00CB4C26" w14:textId="69CFDF04" w:rsidR="00DD41C4" w:rsidRDefault="00DD41C4" w:rsidP="00DD41C4">
      <w:pPr>
        <w:pStyle w:val="a6"/>
        <w:ind w:left="0" w:firstLine="709"/>
      </w:pPr>
    </w:p>
    <w:p w14:paraId="66AB934A" w14:textId="16A65252" w:rsidR="00DD41C4" w:rsidRDefault="00F04EA9" w:rsidP="00F04EA9">
      <w:pPr>
        <w:pStyle w:val="a6"/>
        <w:spacing w:after="0" w:line="360" w:lineRule="auto"/>
        <w:ind w:left="0" w:firstLine="709"/>
        <w:jc w:val="both"/>
      </w:pPr>
      <w:r>
        <w:t>Доходы государства в своей структуре имеют значительную долю налоговых поступлений. Поэтому, рассмотрим с</w:t>
      </w:r>
      <w:r w:rsidR="00076C50">
        <w:t>труктур</w:t>
      </w:r>
      <w:r>
        <w:t>у</w:t>
      </w:r>
      <w:r w:rsidR="00076C50">
        <w:t xml:space="preserve"> доходов консолидированных бюджетов субъектов Российской Федерации (рис</w:t>
      </w:r>
      <w:r w:rsidR="00B77500">
        <w:t xml:space="preserve">унок </w:t>
      </w:r>
      <w:r w:rsidR="00C85DBA">
        <w:t>19</w:t>
      </w:r>
      <w:r w:rsidR="00076C50">
        <w:t>).</w:t>
      </w:r>
    </w:p>
    <w:p w14:paraId="18374997" w14:textId="77777777" w:rsidR="00B77500" w:rsidRDefault="00B77500" w:rsidP="00076C50">
      <w:pPr>
        <w:pStyle w:val="a6"/>
        <w:spacing w:after="0" w:line="360" w:lineRule="auto"/>
        <w:ind w:left="0" w:firstLine="709"/>
        <w:jc w:val="both"/>
      </w:pPr>
    </w:p>
    <w:p w14:paraId="200EB833" w14:textId="5BDAD06F" w:rsidR="00076C50" w:rsidRDefault="00076C50" w:rsidP="00076C50">
      <w:pPr>
        <w:pStyle w:val="a6"/>
        <w:spacing w:after="0" w:line="360" w:lineRule="auto"/>
        <w:ind w:left="0"/>
        <w:jc w:val="center"/>
      </w:pPr>
      <w:r>
        <w:rPr>
          <w:noProof/>
          <w:lang w:eastAsia="ru-RU"/>
        </w:rPr>
        <w:drawing>
          <wp:inline distT="0" distB="0" distL="0" distR="0" wp14:anchorId="7999E13E" wp14:editId="6363F78D">
            <wp:extent cx="4572000" cy="33528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14:paraId="61A57FC2" w14:textId="488891A3" w:rsidR="00B77500" w:rsidRDefault="00076C50" w:rsidP="00B77500">
      <w:pPr>
        <w:pStyle w:val="a6"/>
        <w:spacing w:after="0" w:line="240" w:lineRule="auto"/>
        <w:ind w:left="0"/>
        <w:jc w:val="center"/>
      </w:pPr>
      <w:r>
        <w:t xml:space="preserve">Рисунок </w:t>
      </w:r>
      <w:r w:rsidR="00C7778B">
        <w:t>19</w:t>
      </w:r>
      <w:r>
        <w:t xml:space="preserve"> – Структура доходов консолидированных бюджетов субъектов Российской Федерации в 2020-2022 гг., млрд руб.</w:t>
      </w:r>
      <w:r w:rsidR="00B77500">
        <w:t xml:space="preserve"> </w:t>
      </w:r>
    </w:p>
    <w:p w14:paraId="7F317721" w14:textId="00E71DC1" w:rsidR="00B77500" w:rsidRDefault="00B77500" w:rsidP="00B77500">
      <w:pPr>
        <w:pStyle w:val="a6"/>
        <w:spacing w:after="0" w:line="240" w:lineRule="auto"/>
        <w:ind w:left="0"/>
        <w:jc w:val="center"/>
      </w:pPr>
      <w:r>
        <w:t xml:space="preserve">(составлено автором по </w:t>
      </w:r>
      <w:r>
        <w:sym w:font="Symbol" w:char="F05B"/>
      </w:r>
      <w:r>
        <w:t>27</w:t>
      </w:r>
      <w:r>
        <w:sym w:font="Symbol" w:char="F05D"/>
      </w:r>
      <w:r>
        <w:t>)</w:t>
      </w:r>
    </w:p>
    <w:p w14:paraId="747B100E" w14:textId="299DD08E" w:rsidR="00076C50" w:rsidRDefault="00076C50" w:rsidP="00076C50">
      <w:pPr>
        <w:pStyle w:val="a6"/>
        <w:spacing w:after="0" w:line="360" w:lineRule="auto"/>
        <w:jc w:val="center"/>
      </w:pPr>
    </w:p>
    <w:p w14:paraId="4C68912E" w14:textId="77777777" w:rsidR="00CE4FFB" w:rsidRDefault="00076C50" w:rsidP="00076C50">
      <w:pPr>
        <w:pStyle w:val="a6"/>
        <w:spacing w:after="0" w:line="360" w:lineRule="auto"/>
        <w:ind w:left="0" w:firstLine="709"/>
        <w:jc w:val="both"/>
      </w:pPr>
      <w:r>
        <w:t xml:space="preserve">В 2022 году </w:t>
      </w:r>
      <w:r w:rsidR="00F04EA9">
        <w:t>отмечен рост</w:t>
      </w:r>
      <w:r>
        <w:t xml:space="preserve"> по всем </w:t>
      </w:r>
      <w:r w:rsidR="00F04EA9">
        <w:t>налоговым доходам</w:t>
      </w:r>
      <w:r>
        <w:t xml:space="preserve">: </w:t>
      </w:r>
    </w:p>
    <w:p w14:paraId="19512CA4" w14:textId="77777777" w:rsidR="00CE4FFB" w:rsidRDefault="00076C50" w:rsidP="00CE4FFB">
      <w:pPr>
        <w:pStyle w:val="a6"/>
        <w:numPr>
          <w:ilvl w:val="0"/>
          <w:numId w:val="14"/>
        </w:numPr>
        <w:spacing w:after="0" w:line="360" w:lineRule="auto"/>
        <w:ind w:left="0" w:firstLine="709"/>
        <w:jc w:val="both"/>
      </w:pPr>
      <w:r>
        <w:t>налог на прибыль на 3,5 %</w:t>
      </w:r>
      <w:r w:rsidR="00CE4FFB">
        <w:t>;</w:t>
      </w:r>
      <w:r>
        <w:t xml:space="preserve"> </w:t>
      </w:r>
    </w:p>
    <w:p w14:paraId="678CF534" w14:textId="77777777" w:rsidR="00CE4FFB" w:rsidRDefault="00076C50" w:rsidP="00CE4FFB">
      <w:pPr>
        <w:pStyle w:val="a6"/>
        <w:numPr>
          <w:ilvl w:val="0"/>
          <w:numId w:val="14"/>
        </w:numPr>
        <w:spacing w:after="0" w:line="360" w:lineRule="auto"/>
        <w:ind w:left="0" w:firstLine="709"/>
        <w:jc w:val="both"/>
      </w:pPr>
      <w:r>
        <w:t>НДФЛ – на 16,4 %</w:t>
      </w:r>
      <w:r w:rsidR="00CE4FFB">
        <w:t>;</w:t>
      </w:r>
      <w:r>
        <w:t xml:space="preserve"> </w:t>
      </w:r>
    </w:p>
    <w:p w14:paraId="0D242AED" w14:textId="77777777" w:rsidR="00CE4FFB" w:rsidRDefault="00076C50" w:rsidP="00CE4FFB">
      <w:pPr>
        <w:pStyle w:val="a6"/>
        <w:numPr>
          <w:ilvl w:val="0"/>
          <w:numId w:val="14"/>
        </w:numPr>
        <w:spacing w:after="0" w:line="360" w:lineRule="auto"/>
        <w:ind w:left="0" w:firstLine="709"/>
        <w:jc w:val="both"/>
      </w:pPr>
      <w:r>
        <w:t>акцизы – на 17,5 %</w:t>
      </w:r>
      <w:r w:rsidR="00CE4FFB">
        <w:t>;</w:t>
      </w:r>
      <w:r>
        <w:t xml:space="preserve"> </w:t>
      </w:r>
    </w:p>
    <w:p w14:paraId="2DA81F24" w14:textId="77777777" w:rsidR="00CE4FFB" w:rsidRDefault="00076C50" w:rsidP="00CE4FFB">
      <w:pPr>
        <w:pStyle w:val="a6"/>
        <w:numPr>
          <w:ilvl w:val="0"/>
          <w:numId w:val="14"/>
        </w:numPr>
        <w:spacing w:after="0" w:line="360" w:lineRule="auto"/>
        <w:ind w:left="0" w:firstLine="709"/>
        <w:jc w:val="both"/>
      </w:pPr>
      <w:r>
        <w:t>имущественны</w:t>
      </w:r>
      <w:r w:rsidR="00F04EA9">
        <w:t>е</w:t>
      </w:r>
      <w:r>
        <w:t xml:space="preserve"> налог</w:t>
      </w:r>
      <w:r w:rsidR="00F04EA9">
        <w:t>и</w:t>
      </w:r>
      <w:r>
        <w:t xml:space="preserve"> </w:t>
      </w:r>
      <w:r w:rsidR="00F04EA9">
        <w:t>выросли</w:t>
      </w:r>
      <w:r>
        <w:t xml:space="preserve"> на 12,9 %</w:t>
      </w:r>
      <w:r w:rsidR="00CE4FFB">
        <w:t>;</w:t>
      </w:r>
      <w:r>
        <w:t xml:space="preserve"> </w:t>
      </w:r>
    </w:p>
    <w:p w14:paraId="11DFD6DD" w14:textId="400F7FD7" w:rsidR="00076C50" w:rsidRDefault="00076C50" w:rsidP="00CE4FFB">
      <w:pPr>
        <w:pStyle w:val="a6"/>
        <w:numPr>
          <w:ilvl w:val="0"/>
          <w:numId w:val="14"/>
        </w:numPr>
        <w:spacing w:after="0" w:line="360" w:lineRule="auto"/>
        <w:ind w:left="0" w:firstLine="709"/>
        <w:jc w:val="both"/>
      </w:pPr>
      <w:r>
        <w:t>безвозмездны</w:t>
      </w:r>
      <w:r w:rsidR="00F04EA9">
        <w:t>е</w:t>
      </w:r>
      <w:r>
        <w:t xml:space="preserve"> перечислени</w:t>
      </w:r>
      <w:r w:rsidR="00F04EA9">
        <w:t>я</w:t>
      </w:r>
      <w:r>
        <w:t xml:space="preserve"> на 8,8 %.</w:t>
      </w:r>
    </w:p>
    <w:p w14:paraId="3F0FF54B" w14:textId="7491CBA0" w:rsidR="00076C50" w:rsidRDefault="00F04EA9" w:rsidP="00076C50">
      <w:pPr>
        <w:pStyle w:val="a6"/>
        <w:spacing w:after="0" w:line="360" w:lineRule="auto"/>
        <w:ind w:left="0" w:firstLine="709"/>
        <w:jc w:val="both"/>
      </w:pPr>
      <w:r>
        <w:t>Необходимо отметить, что рост</w:t>
      </w:r>
      <w:r w:rsidR="00076C50">
        <w:t xml:space="preserve"> налоговых и неналоговых доходов </w:t>
      </w:r>
      <w:r>
        <w:t xml:space="preserve">(без учета нефтегазовых доходов) в </w:t>
      </w:r>
      <w:r w:rsidR="00076C50">
        <w:t>консолидированных бюджет</w:t>
      </w:r>
      <w:r>
        <w:t>ах</w:t>
      </w:r>
      <w:r w:rsidR="00076C50">
        <w:t xml:space="preserve"> регионов в 2022 году отмеч</w:t>
      </w:r>
      <w:r>
        <w:t>ен в большинстве регионов,</w:t>
      </w:r>
      <w:r w:rsidR="00076C50">
        <w:t xml:space="preserve"> </w:t>
      </w:r>
      <w:r>
        <w:t>точнее в</w:t>
      </w:r>
      <w:r w:rsidR="00076C50">
        <w:t xml:space="preserve"> 71 регионе в </w:t>
      </w:r>
      <w:r>
        <w:t>общем</w:t>
      </w:r>
      <w:r w:rsidR="00076C50">
        <w:t xml:space="preserve"> на 13 %. </w:t>
      </w:r>
    </w:p>
    <w:p w14:paraId="3E3A6F9B" w14:textId="38AD6F7B" w:rsidR="00053197" w:rsidRDefault="00F04EA9" w:rsidP="00053197">
      <w:pPr>
        <w:pStyle w:val="a6"/>
        <w:spacing w:after="0" w:line="360" w:lineRule="auto"/>
        <w:ind w:left="0" w:firstLine="709"/>
        <w:jc w:val="both"/>
      </w:pPr>
      <w:r>
        <w:t>Один из самых собираемых налогов – НДФЛ, за 2022 год</w:t>
      </w:r>
      <w:r w:rsidR="00053197">
        <w:t xml:space="preserve"> поступления </w:t>
      </w:r>
      <w:r>
        <w:t xml:space="preserve">по </w:t>
      </w:r>
      <w:r w:rsidR="00053197">
        <w:t>данно</w:t>
      </w:r>
      <w:r>
        <w:t>му</w:t>
      </w:r>
      <w:r w:rsidR="00053197">
        <w:t xml:space="preserve"> налог</w:t>
      </w:r>
      <w:r>
        <w:t>у</w:t>
      </w:r>
      <w:r w:rsidR="00053197">
        <w:t xml:space="preserve"> </w:t>
      </w:r>
      <w:r>
        <w:t>увеличились</w:t>
      </w:r>
      <w:r w:rsidR="00053197">
        <w:t xml:space="preserve"> на 785,8 млн рублей, или на 16,4 %, и составили </w:t>
      </w:r>
      <w:r>
        <w:t xml:space="preserve">в отчетном периоде </w:t>
      </w:r>
      <w:r w:rsidR="00053197">
        <w:t>5 579,0 млрд рублей.</w:t>
      </w:r>
    </w:p>
    <w:p w14:paraId="12B31B9F" w14:textId="7DA8B3CD" w:rsidR="008F5AC2" w:rsidRDefault="00F04EA9" w:rsidP="008F5AC2">
      <w:pPr>
        <w:pStyle w:val="a6"/>
        <w:spacing w:after="0" w:line="360" w:lineRule="auto"/>
        <w:ind w:left="0" w:firstLine="709"/>
        <w:jc w:val="both"/>
      </w:pPr>
      <w:r>
        <w:lastRenderedPageBreak/>
        <w:t>Налог</w:t>
      </w:r>
      <w:r w:rsidR="008F5AC2">
        <w:t xml:space="preserve"> на прибыль организаций, по сравнению с </w:t>
      </w:r>
      <w:r>
        <w:t>предыдущим периодом</w:t>
      </w:r>
      <w:r w:rsidR="008F5AC2">
        <w:t xml:space="preserve">, </w:t>
      </w:r>
      <w:r>
        <w:t>увеличились незначительно,</w:t>
      </w:r>
      <w:r w:rsidR="008F5AC2">
        <w:t xml:space="preserve"> всего на 157,1 млрд рублей и составили </w:t>
      </w:r>
      <w:r>
        <w:t xml:space="preserve">на конец отчетного периода </w:t>
      </w:r>
      <w:r w:rsidR="008F5AC2">
        <w:t xml:space="preserve">4 686,4 млрд рублей. </w:t>
      </w:r>
    </w:p>
    <w:p w14:paraId="7A3A78DB" w14:textId="70945BF8" w:rsidR="008F5AC2" w:rsidRDefault="00F04EA9" w:rsidP="008F5AC2">
      <w:pPr>
        <w:pStyle w:val="a6"/>
        <w:spacing w:after="0" w:line="360" w:lineRule="auto"/>
        <w:ind w:left="0" w:firstLine="709"/>
        <w:jc w:val="both"/>
      </w:pPr>
      <w:r>
        <w:t>Хотя следует отметить, что и</w:t>
      </w:r>
      <w:r w:rsidR="008F5AC2">
        <w:t xml:space="preserve">сполнение </w:t>
      </w:r>
      <w:r>
        <w:t xml:space="preserve">данного налога по </w:t>
      </w:r>
      <w:r w:rsidR="008F5AC2">
        <w:t>прогноз</w:t>
      </w:r>
      <w:r>
        <w:t>у</w:t>
      </w:r>
      <w:r w:rsidR="008F5AC2">
        <w:t xml:space="preserve"> на 2022 год </w:t>
      </w:r>
      <w:r>
        <w:t xml:space="preserve">перевыполнено на </w:t>
      </w:r>
      <w:r w:rsidR="008F5AC2">
        <w:t>2,9 %.</w:t>
      </w:r>
    </w:p>
    <w:p w14:paraId="50F6BBA2" w14:textId="1FBFAADA" w:rsidR="00DE39B5" w:rsidRDefault="00CE4FFB" w:rsidP="005D7004">
      <w:pPr>
        <w:pStyle w:val="a6"/>
        <w:spacing w:after="0" w:line="360" w:lineRule="auto"/>
        <w:ind w:left="0" w:firstLine="709"/>
        <w:jc w:val="both"/>
      </w:pPr>
      <w:r>
        <w:t>Б</w:t>
      </w:r>
      <w:r w:rsidR="005D7004">
        <w:t>юджетны</w:t>
      </w:r>
      <w:r>
        <w:t>е</w:t>
      </w:r>
      <w:r w:rsidR="005D7004">
        <w:t xml:space="preserve"> средств</w:t>
      </w:r>
      <w:r>
        <w:t>а расходуются</w:t>
      </w:r>
      <w:r w:rsidR="005D7004">
        <w:t xml:space="preserve"> на </w:t>
      </w:r>
      <w:r>
        <w:t xml:space="preserve">финансирование программ социально-экономического развития и </w:t>
      </w:r>
      <w:r w:rsidR="005D7004">
        <w:t xml:space="preserve">осуществляется регионами в приоритетном порядке. </w:t>
      </w:r>
      <w:r>
        <w:t>На</w:t>
      </w:r>
      <w:r w:rsidR="005D7004">
        <w:t xml:space="preserve"> региона</w:t>
      </w:r>
      <w:r>
        <w:t>льном уровне при этом,</w:t>
      </w:r>
      <w:r w:rsidR="005D7004">
        <w:t xml:space="preserve"> </w:t>
      </w:r>
      <w:r>
        <w:t>в течении года происходит</w:t>
      </w:r>
      <w:r w:rsidR="005D7004">
        <w:t xml:space="preserve"> </w:t>
      </w:r>
      <w:r>
        <w:t>постоянное</w:t>
      </w:r>
      <w:r w:rsidR="005D7004">
        <w:t xml:space="preserve"> уточнени</w:t>
      </w:r>
      <w:r>
        <w:t>е</w:t>
      </w:r>
      <w:r w:rsidR="005D7004">
        <w:t xml:space="preserve"> </w:t>
      </w:r>
      <w:r>
        <w:t>размера</w:t>
      </w:r>
      <w:r w:rsidR="005D7004">
        <w:t xml:space="preserve"> расходов на </w:t>
      </w:r>
      <w:r>
        <w:t xml:space="preserve">необходимые </w:t>
      </w:r>
      <w:r w:rsidR="005D7004">
        <w:t xml:space="preserve">мероприятия в рамках </w:t>
      </w:r>
      <w:r>
        <w:t xml:space="preserve">исполнения </w:t>
      </w:r>
      <w:r w:rsidR="005D7004">
        <w:t>национальных проектов.</w:t>
      </w:r>
    </w:p>
    <w:p w14:paraId="3944391F" w14:textId="1E9A23A0" w:rsidR="005D7004" w:rsidRDefault="005D7004" w:rsidP="005D7004">
      <w:pPr>
        <w:pStyle w:val="a6"/>
        <w:spacing w:after="0" w:line="360" w:lineRule="auto"/>
        <w:ind w:left="0" w:firstLine="709"/>
        <w:jc w:val="both"/>
      </w:pPr>
      <w:r>
        <w:t xml:space="preserve">Расходы консолидированных бюджетов регионов </w:t>
      </w:r>
      <w:r w:rsidR="00CE4FFB">
        <w:t>за 2022 год</w:t>
      </w:r>
      <w:r>
        <w:t xml:space="preserve"> составили 19 617,6 млрд рублей</w:t>
      </w:r>
      <w:r w:rsidR="00CE4FFB">
        <w:t>,</w:t>
      </w:r>
      <w:r>
        <w:t xml:space="preserve"> превыси</w:t>
      </w:r>
      <w:r w:rsidR="00CE4FFB">
        <w:t>в</w:t>
      </w:r>
      <w:r>
        <w:t xml:space="preserve"> объем </w:t>
      </w:r>
      <w:r w:rsidR="00CE4FFB">
        <w:t>предыдущего</w:t>
      </w:r>
      <w:r>
        <w:t xml:space="preserve"> года на 1 825,6 млрд рублей, или на 16,2 %. </w:t>
      </w:r>
    </w:p>
    <w:p w14:paraId="7050D6E5" w14:textId="77777777" w:rsidR="00CE4FFB" w:rsidRDefault="00CE4FFB" w:rsidP="005D7004">
      <w:pPr>
        <w:pStyle w:val="a6"/>
        <w:spacing w:after="0" w:line="360" w:lineRule="auto"/>
        <w:ind w:left="0" w:firstLine="709"/>
        <w:jc w:val="both"/>
      </w:pPr>
      <w:r>
        <w:t>Увеличение</w:t>
      </w:r>
      <w:r w:rsidR="005D7004">
        <w:t xml:space="preserve"> расходов </w:t>
      </w:r>
      <w:r>
        <w:t xml:space="preserve">практически </w:t>
      </w:r>
      <w:r w:rsidR="005D7004">
        <w:t xml:space="preserve">на 70 % </w:t>
      </w:r>
      <w:r>
        <w:t>произошло за счет роста</w:t>
      </w:r>
      <w:r w:rsidR="005D7004">
        <w:t xml:space="preserve"> расходов</w:t>
      </w:r>
      <w:r>
        <w:t>:</w:t>
      </w:r>
      <w:r w:rsidR="005D7004">
        <w:t xml:space="preserve"> </w:t>
      </w:r>
    </w:p>
    <w:p w14:paraId="7C6A7B89" w14:textId="77777777" w:rsidR="00CE4FFB" w:rsidRDefault="005D7004" w:rsidP="00CE4FFB">
      <w:pPr>
        <w:pStyle w:val="a6"/>
        <w:numPr>
          <w:ilvl w:val="0"/>
          <w:numId w:val="15"/>
        </w:numPr>
        <w:spacing w:after="0" w:line="360" w:lineRule="auto"/>
        <w:ind w:left="0" w:firstLine="709"/>
        <w:jc w:val="both"/>
      </w:pPr>
      <w:r>
        <w:t>на национальную экономику</w:t>
      </w:r>
      <w:r w:rsidR="00CE4FFB">
        <w:t xml:space="preserve"> </w:t>
      </w:r>
      <w:r>
        <w:t>– на 27,4 %</w:t>
      </w:r>
      <w:r w:rsidR="00CE4FFB">
        <w:t>;</w:t>
      </w:r>
    </w:p>
    <w:p w14:paraId="7C0BAE74" w14:textId="77777777" w:rsidR="00CE4FFB" w:rsidRDefault="00CE4FFB" w:rsidP="00CE4FFB">
      <w:pPr>
        <w:pStyle w:val="a6"/>
        <w:numPr>
          <w:ilvl w:val="0"/>
          <w:numId w:val="15"/>
        </w:numPr>
        <w:spacing w:after="0" w:line="360" w:lineRule="auto"/>
        <w:ind w:left="0" w:firstLine="709"/>
        <w:jc w:val="both"/>
      </w:pPr>
      <w:r>
        <w:t xml:space="preserve">на </w:t>
      </w:r>
      <w:r w:rsidR="005D7004">
        <w:t>ЖКХ – на 20,6 % (на 37,5 %)</w:t>
      </w:r>
      <w:r>
        <w:t>;</w:t>
      </w:r>
    </w:p>
    <w:p w14:paraId="626ACDEB" w14:textId="77777777" w:rsidR="00CE4FFB" w:rsidRDefault="00CE4FFB" w:rsidP="00CE4FFB">
      <w:pPr>
        <w:pStyle w:val="a6"/>
        <w:numPr>
          <w:ilvl w:val="0"/>
          <w:numId w:val="15"/>
        </w:numPr>
        <w:spacing w:after="0" w:line="360" w:lineRule="auto"/>
        <w:ind w:left="0" w:firstLine="709"/>
        <w:jc w:val="both"/>
      </w:pPr>
      <w:r>
        <w:t>на</w:t>
      </w:r>
      <w:r w:rsidR="005D7004">
        <w:t xml:space="preserve"> образование – на 16,2 % (на 17,1 %)</w:t>
      </w:r>
      <w:r>
        <w:t>;</w:t>
      </w:r>
    </w:p>
    <w:p w14:paraId="1656BFC3" w14:textId="34534813" w:rsidR="005D7004" w:rsidRDefault="00CE4FFB" w:rsidP="00CE4FFB">
      <w:pPr>
        <w:pStyle w:val="a6"/>
        <w:numPr>
          <w:ilvl w:val="0"/>
          <w:numId w:val="15"/>
        </w:numPr>
        <w:spacing w:after="0" w:line="360" w:lineRule="auto"/>
        <w:ind w:left="0" w:firstLine="709"/>
        <w:jc w:val="both"/>
      </w:pPr>
      <w:r>
        <w:t>на</w:t>
      </w:r>
      <w:r w:rsidR="005D7004">
        <w:t xml:space="preserve"> социальную политику – на 9,6 % (на 11,2 %).</w:t>
      </w:r>
    </w:p>
    <w:p w14:paraId="3A395F6A" w14:textId="25BC19DA" w:rsidR="001F27FA" w:rsidRDefault="001F27FA" w:rsidP="005D7004">
      <w:pPr>
        <w:pStyle w:val="a6"/>
        <w:spacing w:after="0" w:line="360" w:lineRule="auto"/>
        <w:ind w:left="0" w:firstLine="709"/>
        <w:jc w:val="both"/>
      </w:pPr>
      <w:r w:rsidRPr="001F27FA">
        <w:t xml:space="preserve">Как и в </w:t>
      </w:r>
      <w:r w:rsidR="00CE4FFB">
        <w:t>предыдущие</w:t>
      </w:r>
      <w:r w:rsidRPr="001F27FA">
        <w:t xml:space="preserve"> годы </w:t>
      </w:r>
      <w:r w:rsidR="00CE4FFB">
        <w:t xml:space="preserve">значительная доля </w:t>
      </w:r>
      <w:r w:rsidRPr="001F27FA">
        <w:t xml:space="preserve">расходов приходится на расходы по </w:t>
      </w:r>
      <w:r w:rsidR="00CE4FFB">
        <w:t>национальным проектам</w:t>
      </w:r>
      <w:r w:rsidRPr="001F27FA">
        <w:t xml:space="preserve"> «Образование» (23,1%), «Национальная экономика» (22,9 %), «Социальная политика» (19,2 %), «Жилищно-коммунальное хозяйство» (10,4 %) и «Здравоохранение» (9,9 %). </w:t>
      </w:r>
      <w:r w:rsidR="00CE4FFB">
        <w:t>Отсюда,</w:t>
      </w:r>
      <w:r w:rsidRPr="001F27FA">
        <w:t xml:space="preserve"> динамика общего объема расходов консолидированных бюджетов регионов </w:t>
      </w:r>
      <w:r w:rsidR="00CE4FFB">
        <w:t xml:space="preserve">в значительной степени </w:t>
      </w:r>
      <w:r w:rsidRPr="001F27FA">
        <w:t xml:space="preserve">зависит от </w:t>
      </w:r>
      <w:r w:rsidR="00CE4FFB">
        <w:t>динамики</w:t>
      </w:r>
      <w:r w:rsidRPr="001F27FA">
        <w:t xml:space="preserve"> затрат по </w:t>
      </w:r>
      <w:r w:rsidR="00CE4FFB">
        <w:t>представленным</w:t>
      </w:r>
      <w:r w:rsidRPr="001F27FA">
        <w:t xml:space="preserve"> направлениям</w:t>
      </w:r>
      <w:r w:rsidR="00CE4FFB">
        <w:t xml:space="preserve"> социально-экономической политики</w:t>
      </w:r>
      <w:r w:rsidRPr="001F27FA">
        <w:t>.</w:t>
      </w:r>
    </w:p>
    <w:p w14:paraId="11AE2AD0" w14:textId="03C1BB41" w:rsidR="005D7004" w:rsidRDefault="005D7004" w:rsidP="005D7004">
      <w:pPr>
        <w:pStyle w:val="a6"/>
        <w:spacing w:after="0" w:line="360" w:lineRule="auto"/>
        <w:ind w:left="0" w:firstLine="709"/>
        <w:jc w:val="both"/>
      </w:pPr>
      <w:r>
        <w:t>Влияние показателей консолидированного бюджета на темпы роста расходов по отдельным разделам бюджетной классификации представлены на рис</w:t>
      </w:r>
      <w:r w:rsidR="00B77500">
        <w:t>унке 2</w:t>
      </w:r>
      <w:r w:rsidR="00C7778B">
        <w:t>0</w:t>
      </w:r>
      <w:r>
        <w:t>.</w:t>
      </w:r>
    </w:p>
    <w:p w14:paraId="6F81975D" w14:textId="77777777" w:rsidR="00C7778B" w:rsidRDefault="00C7778B" w:rsidP="005D7004">
      <w:pPr>
        <w:pStyle w:val="a6"/>
        <w:spacing w:after="0" w:line="360" w:lineRule="auto"/>
        <w:ind w:left="0" w:firstLine="709"/>
        <w:jc w:val="both"/>
      </w:pPr>
    </w:p>
    <w:p w14:paraId="42F10AB0" w14:textId="1BCC501B" w:rsidR="005D7004" w:rsidRDefault="003370BD" w:rsidP="005D7004">
      <w:pPr>
        <w:pStyle w:val="a6"/>
        <w:spacing w:after="0" w:line="360" w:lineRule="auto"/>
        <w:ind w:left="0"/>
        <w:jc w:val="center"/>
      </w:pPr>
      <w:r>
        <w:rPr>
          <w:noProof/>
          <w:lang w:eastAsia="ru-RU"/>
        </w:rPr>
        <w:drawing>
          <wp:inline distT="0" distB="0" distL="0" distR="0" wp14:anchorId="0829E744" wp14:editId="092C8F35">
            <wp:extent cx="4572000" cy="27432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14:paraId="114B6E07" w14:textId="55DD718A" w:rsidR="00B77500" w:rsidRDefault="000C7B63" w:rsidP="00B77500">
      <w:pPr>
        <w:pStyle w:val="a6"/>
        <w:spacing w:after="0" w:line="240" w:lineRule="auto"/>
        <w:ind w:left="0"/>
        <w:jc w:val="center"/>
      </w:pPr>
      <w:r>
        <w:t xml:space="preserve">Рисунок </w:t>
      </w:r>
      <w:r w:rsidR="00B77500">
        <w:t>2</w:t>
      </w:r>
      <w:r w:rsidR="00C7778B">
        <w:t>0</w:t>
      </w:r>
      <w:r>
        <w:t xml:space="preserve"> – Влияние показателей консолидированного бюджета на темпы роста расходов по отдельным разделам бюджетной классификации, %</w:t>
      </w:r>
      <w:r w:rsidR="00B77500">
        <w:t xml:space="preserve"> (составлено автором по </w:t>
      </w:r>
      <w:r w:rsidR="00B77500">
        <w:sym w:font="Symbol" w:char="F05B"/>
      </w:r>
      <w:r w:rsidR="00B77500">
        <w:t>26</w:t>
      </w:r>
      <w:r w:rsidR="00B77500">
        <w:sym w:font="Symbol" w:char="F05D"/>
      </w:r>
      <w:r w:rsidR="00B77500">
        <w:t>)</w:t>
      </w:r>
    </w:p>
    <w:p w14:paraId="27A88D55" w14:textId="77777777" w:rsidR="000C7B63" w:rsidRDefault="000C7B63" w:rsidP="005D7004">
      <w:pPr>
        <w:pStyle w:val="a6"/>
        <w:spacing w:after="0" w:line="360" w:lineRule="auto"/>
        <w:ind w:left="0"/>
        <w:jc w:val="center"/>
      </w:pPr>
    </w:p>
    <w:p w14:paraId="4CE59EFF" w14:textId="09EFF849" w:rsidR="00091640" w:rsidRDefault="00CE4FFB" w:rsidP="002A7429">
      <w:pPr>
        <w:pStyle w:val="a6"/>
        <w:spacing w:after="0" w:line="360" w:lineRule="auto"/>
        <w:ind w:left="0" w:firstLine="709"/>
        <w:jc w:val="both"/>
      </w:pPr>
      <w:r>
        <w:t>З</w:t>
      </w:r>
      <w:r w:rsidR="00091640">
        <w:t>атрат</w:t>
      </w:r>
      <w:r>
        <w:t>ы</w:t>
      </w:r>
      <w:r w:rsidR="00091640">
        <w:t xml:space="preserve"> консолидированных бюджетов регионов на социальные обязательства в общем объеме расходов </w:t>
      </w:r>
      <w:r>
        <w:t xml:space="preserve">России </w:t>
      </w:r>
      <w:r w:rsidR="00091640">
        <w:t>в 2022 году составил</w:t>
      </w:r>
      <w:r>
        <w:t>и более половины –</w:t>
      </w:r>
      <w:r w:rsidR="00091640">
        <w:t xml:space="preserve"> 52,2 % (в 2021 году – 55,5 %, 2020 года – 57 %, 2019 года – 53,1 %, 2018 года – 53,7%)</w:t>
      </w:r>
      <w:r>
        <w:t>, хотя в отношении предыдущих периодов они значительно снизились</w:t>
      </w:r>
      <w:r w:rsidR="002A7429">
        <w:t xml:space="preserve">. </w:t>
      </w:r>
      <w:r w:rsidR="006B787E">
        <w:t>Необходимо отметить, что о</w:t>
      </w:r>
      <w:r w:rsidR="00091640">
        <w:t xml:space="preserve">бъем социальных расходов на душу населения в </w:t>
      </w:r>
      <w:r w:rsidR="006B787E">
        <w:t>России</w:t>
      </w:r>
      <w:r w:rsidR="00091640">
        <w:t xml:space="preserve"> в 2022 году составил 70,3 тыс. рублей.</w:t>
      </w:r>
    </w:p>
    <w:p w14:paraId="0DFA5CF4" w14:textId="7C3E5DBC" w:rsidR="002339B3" w:rsidRDefault="0060447D" w:rsidP="0060447D">
      <w:pPr>
        <w:pStyle w:val="a6"/>
        <w:spacing w:after="0" w:line="360" w:lineRule="auto"/>
        <w:ind w:left="0" w:firstLine="709"/>
        <w:jc w:val="both"/>
      </w:pPr>
      <w:r>
        <w:t>В налоговой системе нашей страны значительн</w:t>
      </w:r>
      <w:r w:rsidR="002A7429">
        <w:t>ая</w:t>
      </w:r>
      <w:r>
        <w:t xml:space="preserve"> роль </w:t>
      </w:r>
      <w:r w:rsidR="002A7429">
        <w:t>принадлежит НДФЛ</w:t>
      </w:r>
      <w:r>
        <w:t xml:space="preserve">, </w:t>
      </w:r>
      <w:r w:rsidR="002A7429">
        <w:t>кроме того, он</w:t>
      </w:r>
      <w:r>
        <w:t xml:space="preserve"> занимает </w:t>
      </w:r>
      <w:r w:rsidR="002A7429">
        <w:t>пятую</w:t>
      </w:r>
      <w:r>
        <w:t xml:space="preserve"> част</w:t>
      </w:r>
      <w:r w:rsidR="002A7429">
        <w:t>ь всех налоговых поступле</w:t>
      </w:r>
      <w:r w:rsidR="00550F62">
        <w:t>ни</w:t>
      </w:r>
      <w:r>
        <w:t>й в консолидированн</w:t>
      </w:r>
      <w:r w:rsidR="002A7429">
        <w:t>ый бюджет</w:t>
      </w:r>
      <w:r>
        <w:t xml:space="preserve"> Р</w:t>
      </w:r>
      <w:r w:rsidR="002A7429">
        <w:t>оссийской Федерации</w:t>
      </w:r>
      <w:r>
        <w:t>.</w:t>
      </w:r>
    </w:p>
    <w:p w14:paraId="560EC149" w14:textId="531FE2E1" w:rsidR="00D07D50" w:rsidRDefault="00504A63" w:rsidP="00504A63">
      <w:pPr>
        <w:pStyle w:val="a6"/>
        <w:spacing w:after="0" w:line="360" w:lineRule="auto"/>
        <w:ind w:left="0" w:firstLine="709"/>
        <w:jc w:val="both"/>
      </w:pPr>
      <w:r>
        <w:t>Оценим взаимосвя</w:t>
      </w:r>
      <w:r w:rsidR="00D07D50">
        <w:t>з</w:t>
      </w:r>
      <w:r>
        <w:t>ь</w:t>
      </w:r>
      <w:r w:rsidR="00D07D50">
        <w:t xml:space="preserve"> и проявлени</w:t>
      </w:r>
      <w:r>
        <w:t>е</w:t>
      </w:r>
      <w:r w:rsidR="00D07D50">
        <w:t xml:space="preserve"> региональной и социальной</w:t>
      </w:r>
      <w:r>
        <w:t xml:space="preserve"> </w:t>
      </w:r>
      <w:r w:rsidR="00D07D50">
        <w:t>дифферен</w:t>
      </w:r>
      <w:r>
        <w:t>циации на основе налоговых инди</w:t>
      </w:r>
      <w:r w:rsidR="00D07D50">
        <w:t>каторов</w:t>
      </w:r>
      <w:r>
        <w:t>,</w:t>
      </w:r>
      <w:r w:rsidR="00D07D50">
        <w:t xml:space="preserve"> </w:t>
      </w:r>
      <w:r>
        <w:t xml:space="preserve">определим влияние </w:t>
      </w:r>
      <w:r w:rsidR="002A7429">
        <w:t>НДФЛ</w:t>
      </w:r>
      <w:r w:rsidR="00D07D50">
        <w:t xml:space="preserve"> на региональное и</w:t>
      </w:r>
      <w:r>
        <w:t xml:space="preserve"> </w:t>
      </w:r>
      <w:r w:rsidR="00D07D50">
        <w:t>социальное неравенство в России.</w:t>
      </w:r>
    </w:p>
    <w:p w14:paraId="6972DF98" w14:textId="2335CE43" w:rsidR="001672F7" w:rsidRDefault="001672F7" w:rsidP="001672F7">
      <w:pPr>
        <w:pStyle w:val="a6"/>
        <w:spacing w:after="0" w:line="360" w:lineRule="auto"/>
        <w:ind w:left="0" w:firstLine="709"/>
        <w:jc w:val="both"/>
      </w:pPr>
      <w:r>
        <w:t xml:space="preserve">В рамках исследования с использован пакет «Анализ данных» табличного процессора MS </w:t>
      </w:r>
      <w:proofErr w:type="spellStart"/>
      <w:r>
        <w:t>Excel</w:t>
      </w:r>
      <w:proofErr w:type="spellEnd"/>
      <w:r>
        <w:t xml:space="preserve"> рассчитаны 7 показателей дифференциации, концентрации и вариации по 85 регионам с 2020 по 2022 год</w:t>
      </w:r>
      <w:r w:rsidR="001F27FA">
        <w:t>, результаты в таблице 2</w:t>
      </w:r>
      <w:r>
        <w:t>.</w:t>
      </w:r>
    </w:p>
    <w:p w14:paraId="47B12B92" w14:textId="77777777" w:rsidR="005A07F6" w:rsidRDefault="005A07F6" w:rsidP="00504A63">
      <w:pPr>
        <w:pStyle w:val="a6"/>
        <w:spacing w:after="0" w:line="240" w:lineRule="auto"/>
        <w:ind w:left="0"/>
        <w:jc w:val="both"/>
        <w:sectPr w:rsidR="005A07F6" w:rsidSect="003657E7">
          <w:footerReference w:type="default" r:id="rId76"/>
          <w:footerReference w:type="first" r:id="rId77"/>
          <w:pgSz w:w="11906" w:h="16838"/>
          <w:pgMar w:top="1134" w:right="850" w:bottom="1134" w:left="1701" w:header="708" w:footer="708" w:gutter="0"/>
          <w:cols w:space="708"/>
          <w:titlePg/>
          <w:docGrid w:linePitch="381"/>
        </w:sectPr>
      </w:pPr>
    </w:p>
    <w:p w14:paraId="13D982F4" w14:textId="0B9E01A1" w:rsidR="00504A63" w:rsidRDefault="00504A63" w:rsidP="00504A63">
      <w:pPr>
        <w:pStyle w:val="a6"/>
        <w:spacing w:after="0" w:line="240" w:lineRule="auto"/>
        <w:ind w:left="0"/>
        <w:jc w:val="both"/>
      </w:pPr>
      <w:r>
        <w:lastRenderedPageBreak/>
        <w:t>Таблица 2 – Динамика дифференциации регионов России по среднедушевым поступлениям НДФЛ в консолидированные бюджеты субъектов Федерации в 2020–2022 гг.</w:t>
      </w:r>
      <w:r w:rsidR="00B53499">
        <w:t xml:space="preserve"> (составлено автором по</w:t>
      </w:r>
      <w:r w:rsidR="00B53499">
        <w:sym w:font="Symbol" w:char="F05B"/>
      </w:r>
      <w:r w:rsidR="00B53499">
        <w:t>38</w:t>
      </w:r>
      <w:r w:rsidR="00B53499">
        <w:sym w:font="Symbol" w:char="F05D"/>
      </w:r>
      <w:r w:rsidR="00B53499">
        <w:t>)</w:t>
      </w:r>
    </w:p>
    <w:tbl>
      <w:tblPr>
        <w:tblStyle w:val="ad"/>
        <w:tblW w:w="14849" w:type="dxa"/>
        <w:tblLayout w:type="fixed"/>
        <w:tblLook w:val="04A0" w:firstRow="1" w:lastRow="0" w:firstColumn="1" w:lastColumn="0" w:noHBand="0" w:noVBand="1"/>
      </w:tblPr>
      <w:tblGrid>
        <w:gridCol w:w="1980"/>
        <w:gridCol w:w="2017"/>
        <w:gridCol w:w="1681"/>
        <w:gridCol w:w="1646"/>
        <w:gridCol w:w="1807"/>
        <w:gridCol w:w="1988"/>
        <w:gridCol w:w="1807"/>
        <w:gridCol w:w="1923"/>
      </w:tblGrid>
      <w:tr w:rsidR="00487F55" w:rsidRPr="00504A63" w14:paraId="5BEFD0A6" w14:textId="77777777" w:rsidTr="00487F55">
        <w:trPr>
          <w:cantSplit/>
          <w:trHeight w:val="884"/>
        </w:trPr>
        <w:tc>
          <w:tcPr>
            <w:tcW w:w="1980" w:type="dxa"/>
          </w:tcPr>
          <w:p w14:paraId="73D461E2" w14:textId="36C70434" w:rsidR="004C1507" w:rsidRPr="00504A63" w:rsidRDefault="004C1507" w:rsidP="005A07F6">
            <w:pPr>
              <w:pStyle w:val="a6"/>
              <w:spacing w:after="0" w:line="240" w:lineRule="auto"/>
              <w:ind w:left="0"/>
              <w:jc w:val="center"/>
              <w:rPr>
                <w:sz w:val="24"/>
                <w:szCs w:val="24"/>
              </w:rPr>
            </w:pPr>
            <w:r>
              <w:rPr>
                <w:sz w:val="24"/>
                <w:szCs w:val="24"/>
              </w:rPr>
              <w:t>Год</w:t>
            </w:r>
          </w:p>
        </w:tc>
        <w:tc>
          <w:tcPr>
            <w:tcW w:w="2017" w:type="dxa"/>
          </w:tcPr>
          <w:p w14:paraId="35BC17B5" w14:textId="6EF5BE56" w:rsidR="004C1507" w:rsidRPr="00504A63" w:rsidRDefault="004C1507" w:rsidP="005A07F6">
            <w:pPr>
              <w:pStyle w:val="a6"/>
              <w:spacing w:after="0" w:line="240" w:lineRule="auto"/>
              <w:ind w:left="0"/>
              <w:jc w:val="center"/>
              <w:rPr>
                <w:sz w:val="24"/>
                <w:szCs w:val="24"/>
              </w:rPr>
            </w:pPr>
            <w:r w:rsidRPr="00504A63">
              <w:rPr>
                <w:sz w:val="24"/>
                <w:szCs w:val="24"/>
              </w:rPr>
              <w:t>Размах вариации, тыс. руб. / чел.</w:t>
            </w:r>
          </w:p>
        </w:tc>
        <w:tc>
          <w:tcPr>
            <w:tcW w:w="1681" w:type="dxa"/>
          </w:tcPr>
          <w:p w14:paraId="0BE6574B" w14:textId="771E8548" w:rsidR="004C1507" w:rsidRPr="00504A63" w:rsidRDefault="004C1507" w:rsidP="00487F55">
            <w:pPr>
              <w:pStyle w:val="a6"/>
              <w:spacing w:after="0" w:line="240" w:lineRule="auto"/>
              <w:ind w:left="0"/>
              <w:jc w:val="center"/>
              <w:rPr>
                <w:sz w:val="24"/>
                <w:szCs w:val="24"/>
              </w:rPr>
            </w:pPr>
            <w:r w:rsidRPr="00504A63">
              <w:rPr>
                <w:sz w:val="24"/>
                <w:szCs w:val="24"/>
              </w:rPr>
              <w:t>Стандарт</w:t>
            </w:r>
            <w:r w:rsidR="00487F55">
              <w:rPr>
                <w:sz w:val="24"/>
                <w:szCs w:val="24"/>
              </w:rPr>
              <w:t>.</w:t>
            </w:r>
            <w:r w:rsidRPr="00504A63">
              <w:rPr>
                <w:sz w:val="24"/>
                <w:szCs w:val="24"/>
              </w:rPr>
              <w:t xml:space="preserve"> </w:t>
            </w:r>
            <w:proofErr w:type="spellStart"/>
            <w:r w:rsidR="00487F55">
              <w:rPr>
                <w:sz w:val="24"/>
                <w:szCs w:val="24"/>
              </w:rPr>
              <w:t>о</w:t>
            </w:r>
            <w:r w:rsidRPr="00504A63">
              <w:rPr>
                <w:sz w:val="24"/>
                <w:szCs w:val="24"/>
              </w:rPr>
              <w:t>ткл</w:t>
            </w:r>
            <w:proofErr w:type="spellEnd"/>
            <w:r w:rsidR="00487F55">
              <w:rPr>
                <w:sz w:val="24"/>
                <w:szCs w:val="24"/>
              </w:rPr>
              <w:t>.</w:t>
            </w:r>
            <w:r w:rsidRPr="00504A63">
              <w:rPr>
                <w:sz w:val="24"/>
                <w:szCs w:val="24"/>
              </w:rPr>
              <w:t>, тыс. руб. / чел.</w:t>
            </w:r>
          </w:p>
        </w:tc>
        <w:tc>
          <w:tcPr>
            <w:tcW w:w="1642" w:type="dxa"/>
          </w:tcPr>
          <w:p w14:paraId="1EAF983D" w14:textId="59A0034B" w:rsidR="004C1507" w:rsidRPr="00504A63" w:rsidRDefault="004C1507" w:rsidP="005A07F6">
            <w:pPr>
              <w:pStyle w:val="a6"/>
              <w:spacing w:after="0" w:line="240" w:lineRule="auto"/>
              <w:ind w:left="0"/>
              <w:jc w:val="center"/>
              <w:rPr>
                <w:sz w:val="24"/>
                <w:szCs w:val="24"/>
              </w:rPr>
            </w:pPr>
            <w:r w:rsidRPr="00504A63">
              <w:rPr>
                <w:sz w:val="24"/>
                <w:szCs w:val="24"/>
              </w:rPr>
              <w:t>Коэффициент вариации</w:t>
            </w:r>
          </w:p>
        </w:tc>
        <w:tc>
          <w:tcPr>
            <w:tcW w:w="1807" w:type="dxa"/>
          </w:tcPr>
          <w:p w14:paraId="51701448" w14:textId="0533602D" w:rsidR="004C1507" w:rsidRPr="00504A63" w:rsidRDefault="004C1507" w:rsidP="005A07F6">
            <w:pPr>
              <w:pStyle w:val="a6"/>
              <w:spacing w:after="0" w:line="240" w:lineRule="auto"/>
              <w:ind w:left="0"/>
              <w:jc w:val="center"/>
              <w:rPr>
                <w:sz w:val="24"/>
                <w:szCs w:val="24"/>
              </w:rPr>
            </w:pPr>
            <w:proofErr w:type="spellStart"/>
            <w:r w:rsidRPr="00504A63">
              <w:rPr>
                <w:sz w:val="24"/>
                <w:szCs w:val="24"/>
              </w:rPr>
              <w:t>Децильный</w:t>
            </w:r>
            <w:proofErr w:type="spellEnd"/>
            <w:r w:rsidRPr="00504A63">
              <w:rPr>
                <w:sz w:val="24"/>
                <w:szCs w:val="24"/>
              </w:rPr>
              <w:t xml:space="preserve"> коэффициент фондов</w:t>
            </w:r>
          </w:p>
        </w:tc>
        <w:tc>
          <w:tcPr>
            <w:tcW w:w="1988" w:type="dxa"/>
          </w:tcPr>
          <w:p w14:paraId="53C6E9DE" w14:textId="4A9533D7" w:rsidR="004C1507" w:rsidRPr="00504A63" w:rsidRDefault="004C1507" w:rsidP="005A07F6">
            <w:pPr>
              <w:pStyle w:val="a6"/>
              <w:spacing w:after="0" w:line="240" w:lineRule="auto"/>
              <w:ind w:left="0"/>
              <w:jc w:val="center"/>
              <w:rPr>
                <w:sz w:val="24"/>
                <w:szCs w:val="24"/>
              </w:rPr>
            </w:pPr>
            <w:proofErr w:type="spellStart"/>
            <w:r w:rsidRPr="00504A63">
              <w:rPr>
                <w:sz w:val="24"/>
                <w:szCs w:val="24"/>
              </w:rPr>
              <w:t>Децильный</w:t>
            </w:r>
            <w:proofErr w:type="spellEnd"/>
            <w:r w:rsidRPr="00504A63">
              <w:rPr>
                <w:sz w:val="24"/>
                <w:szCs w:val="24"/>
              </w:rPr>
              <w:t xml:space="preserve"> коэффициент дифференциации</w:t>
            </w:r>
          </w:p>
        </w:tc>
        <w:tc>
          <w:tcPr>
            <w:tcW w:w="1807" w:type="dxa"/>
          </w:tcPr>
          <w:p w14:paraId="1106D014" w14:textId="72AAC477" w:rsidR="004C1507" w:rsidRPr="00504A63" w:rsidRDefault="004C1507" w:rsidP="005A07F6">
            <w:pPr>
              <w:pStyle w:val="a6"/>
              <w:spacing w:after="0" w:line="240" w:lineRule="auto"/>
              <w:ind w:left="0"/>
              <w:jc w:val="center"/>
              <w:rPr>
                <w:sz w:val="24"/>
                <w:szCs w:val="24"/>
              </w:rPr>
            </w:pPr>
            <w:proofErr w:type="spellStart"/>
            <w:r w:rsidRPr="00504A63">
              <w:rPr>
                <w:sz w:val="24"/>
                <w:szCs w:val="24"/>
              </w:rPr>
              <w:t>Квинтильный</w:t>
            </w:r>
            <w:proofErr w:type="spellEnd"/>
            <w:r w:rsidRPr="00504A63">
              <w:rPr>
                <w:sz w:val="24"/>
                <w:szCs w:val="24"/>
              </w:rPr>
              <w:t xml:space="preserve"> коэффициент фондов</w:t>
            </w:r>
          </w:p>
        </w:tc>
        <w:tc>
          <w:tcPr>
            <w:tcW w:w="1923" w:type="dxa"/>
          </w:tcPr>
          <w:p w14:paraId="4D694E5B" w14:textId="34678A18" w:rsidR="004C1507" w:rsidRPr="00504A63" w:rsidRDefault="004C1507" w:rsidP="005A07F6">
            <w:pPr>
              <w:pStyle w:val="a6"/>
              <w:spacing w:after="0" w:line="240" w:lineRule="auto"/>
              <w:ind w:left="0"/>
              <w:jc w:val="center"/>
              <w:rPr>
                <w:sz w:val="24"/>
                <w:szCs w:val="24"/>
              </w:rPr>
            </w:pPr>
            <w:r w:rsidRPr="00504A63">
              <w:rPr>
                <w:sz w:val="24"/>
                <w:szCs w:val="24"/>
              </w:rPr>
              <w:t>Аналог коэффициента Джини</w:t>
            </w:r>
          </w:p>
        </w:tc>
      </w:tr>
      <w:tr w:rsidR="00487F55" w:rsidRPr="00504A63" w14:paraId="46DD6E88" w14:textId="77777777" w:rsidTr="00487F55">
        <w:trPr>
          <w:cantSplit/>
          <w:trHeight w:val="1396"/>
        </w:trPr>
        <w:tc>
          <w:tcPr>
            <w:tcW w:w="1980" w:type="dxa"/>
            <w:vMerge w:val="restart"/>
          </w:tcPr>
          <w:p w14:paraId="1A24571C" w14:textId="77777777" w:rsidR="004C1507" w:rsidRPr="00504A63" w:rsidRDefault="004C1507" w:rsidP="00504A63">
            <w:pPr>
              <w:pStyle w:val="a6"/>
              <w:spacing w:after="0" w:line="240" w:lineRule="auto"/>
              <w:ind w:left="0"/>
              <w:jc w:val="center"/>
              <w:rPr>
                <w:sz w:val="24"/>
                <w:szCs w:val="24"/>
              </w:rPr>
            </w:pPr>
          </w:p>
        </w:tc>
        <w:tc>
          <w:tcPr>
            <w:tcW w:w="2017" w:type="dxa"/>
          </w:tcPr>
          <w:p w14:paraId="06AC3DA9" w14:textId="77777777" w:rsidR="004C1507" w:rsidRDefault="004C1507" w:rsidP="005A07F6">
            <w:pPr>
              <w:pStyle w:val="a6"/>
              <w:spacing w:after="0" w:line="240" w:lineRule="auto"/>
              <w:ind w:left="0"/>
              <w:jc w:val="center"/>
              <w:rPr>
                <w:sz w:val="22"/>
                <w:szCs w:val="22"/>
                <w:lang w:val="en-US"/>
              </w:rPr>
            </w:pPr>
            <w:r w:rsidRPr="00487F55">
              <w:rPr>
                <w:sz w:val="22"/>
                <w:szCs w:val="22"/>
                <w:lang w:val="en-US"/>
              </w:rPr>
              <w:t xml:space="preserve">r = </w:t>
            </w:r>
            <w:proofErr w:type="spellStart"/>
            <w:r w:rsidRPr="00487F55">
              <w:rPr>
                <w:sz w:val="22"/>
                <w:szCs w:val="22"/>
                <w:lang w:val="en-US"/>
              </w:rPr>
              <w:t>x</w:t>
            </w:r>
            <w:r w:rsidRPr="00487F55">
              <w:rPr>
                <w:sz w:val="22"/>
                <w:szCs w:val="22"/>
                <w:vertAlign w:val="subscript"/>
                <w:lang w:val="en-US"/>
              </w:rPr>
              <w:t>max</w:t>
            </w:r>
            <w:proofErr w:type="spellEnd"/>
            <w:r w:rsidRPr="00487F55">
              <w:rPr>
                <w:sz w:val="22"/>
                <w:szCs w:val="22"/>
                <w:lang w:val="en-US"/>
              </w:rPr>
              <w:t xml:space="preserve"> – </w:t>
            </w:r>
            <w:proofErr w:type="spellStart"/>
            <w:r w:rsidRPr="00487F55">
              <w:rPr>
                <w:sz w:val="22"/>
                <w:szCs w:val="22"/>
                <w:lang w:val="en-US"/>
              </w:rPr>
              <w:t>x</w:t>
            </w:r>
            <w:r w:rsidRPr="00487F55">
              <w:rPr>
                <w:sz w:val="22"/>
                <w:szCs w:val="22"/>
                <w:vertAlign w:val="subscript"/>
                <w:lang w:val="en-US"/>
              </w:rPr>
              <w:t>min</w:t>
            </w:r>
            <w:proofErr w:type="spellEnd"/>
            <w:r w:rsidRPr="00487F55">
              <w:rPr>
                <w:sz w:val="22"/>
                <w:szCs w:val="22"/>
                <w:vertAlign w:val="subscript"/>
                <w:lang w:val="en-US"/>
              </w:rPr>
              <w:sym w:font="Symbol" w:char="F0A2"/>
            </w:r>
            <w:r w:rsidRPr="00487F55">
              <w:rPr>
                <w:sz w:val="22"/>
                <w:szCs w:val="22"/>
                <w:lang w:val="en-US"/>
              </w:rPr>
              <w:t xml:space="preserve"> </w:t>
            </w:r>
          </w:p>
          <w:p w14:paraId="7F2E88BD" w14:textId="09D68B57" w:rsidR="00487F55" w:rsidRPr="00487F55" w:rsidRDefault="00487F55" w:rsidP="005A07F6">
            <w:pPr>
              <w:pStyle w:val="a6"/>
              <w:spacing w:after="0" w:line="240" w:lineRule="auto"/>
              <w:ind w:left="0"/>
              <w:jc w:val="center"/>
              <w:rPr>
                <w:sz w:val="22"/>
                <w:szCs w:val="22"/>
                <w:lang w:val="en-US"/>
              </w:rPr>
            </w:pPr>
          </w:p>
        </w:tc>
        <w:tc>
          <w:tcPr>
            <w:tcW w:w="1681" w:type="dxa"/>
          </w:tcPr>
          <w:p w14:paraId="3740A403" w14:textId="128E0969" w:rsidR="004C1507" w:rsidRPr="00487F55" w:rsidRDefault="004C1507" w:rsidP="005A07F6">
            <w:pPr>
              <w:pStyle w:val="a6"/>
              <w:spacing w:after="0" w:line="240" w:lineRule="auto"/>
              <w:ind w:left="0"/>
              <w:jc w:val="center"/>
              <w:rPr>
                <w:sz w:val="22"/>
                <w:szCs w:val="22"/>
              </w:rPr>
            </w:pPr>
            <m:oMathPara>
              <m:oMath>
                <m:r>
                  <w:rPr>
                    <w:rFonts w:ascii="Cambria Math" w:hAnsi="Cambria Math"/>
                    <w:sz w:val="22"/>
                    <w:szCs w:val="22"/>
                  </w:rPr>
                  <m:t xml:space="preserve">σ= </m:t>
                </m:r>
                <m:rad>
                  <m:radPr>
                    <m:degHide m:val="1"/>
                    <m:ctrlPr>
                      <w:rPr>
                        <w:rFonts w:ascii="Cambria Math" w:hAnsi="Cambria Math"/>
                        <w:i/>
                        <w:sz w:val="22"/>
                        <w:szCs w:val="22"/>
                      </w:rPr>
                    </m:ctrlPr>
                  </m:radPr>
                  <m:deg/>
                  <m:e>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n</m:t>
                        </m:r>
                      </m:den>
                    </m:f>
                  </m:e>
                </m:rad>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n</m:t>
                    </m:r>
                  </m:sup>
                  <m:e>
                    <m:sSup>
                      <m:sSupPr>
                        <m:ctrlPr>
                          <w:rPr>
                            <w:rFonts w:ascii="Cambria Math" w:hAnsi="Cambria Math"/>
                            <w:i/>
                            <w:sz w:val="22"/>
                            <w:szCs w:val="22"/>
                          </w:rPr>
                        </m:ctrlPr>
                      </m:sSupPr>
                      <m:e>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i</m:t>
                            </m:r>
                          </m:sub>
                        </m:sSub>
                        <m:r>
                          <w:rPr>
                            <w:rFonts w:ascii="Cambria Math" w:hAnsi="Cambria Math"/>
                            <w:sz w:val="22"/>
                            <w:szCs w:val="22"/>
                          </w:rPr>
                          <m:t xml:space="preserve">- </m:t>
                        </m:r>
                        <m:acc>
                          <m:accPr>
                            <m:chr m:val="̅"/>
                            <m:ctrlPr>
                              <w:rPr>
                                <w:rFonts w:ascii="Cambria Math" w:hAnsi="Cambria Math"/>
                                <w:i/>
                                <w:sz w:val="22"/>
                                <w:szCs w:val="22"/>
                              </w:rPr>
                            </m:ctrlPr>
                          </m:accPr>
                          <m:e>
                            <m:r>
                              <w:rPr>
                                <w:rFonts w:ascii="Cambria Math" w:hAnsi="Cambria Math"/>
                                <w:sz w:val="22"/>
                                <w:szCs w:val="22"/>
                              </w:rPr>
                              <m:t>x</m:t>
                            </m:r>
                          </m:e>
                        </m:acc>
                        <m:r>
                          <w:rPr>
                            <w:rFonts w:ascii="Cambria Math" w:hAnsi="Cambria Math"/>
                            <w:sz w:val="22"/>
                            <w:szCs w:val="22"/>
                          </w:rPr>
                          <m:t>)</m:t>
                        </m:r>
                      </m:e>
                      <m:sup>
                        <m:r>
                          <w:rPr>
                            <w:rFonts w:ascii="Cambria Math" w:hAnsi="Cambria Math"/>
                            <w:sz w:val="22"/>
                            <w:szCs w:val="22"/>
                          </w:rPr>
                          <m:t>2</m:t>
                        </m:r>
                      </m:sup>
                    </m:sSup>
                  </m:e>
                </m:nary>
              </m:oMath>
            </m:oMathPara>
          </w:p>
        </w:tc>
        <w:tc>
          <w:tcPr>
            <w:tcW w:w="1642" w:type="dxa"/>
          </w:tcPr>
          <w:p w14:paraId="45E0C98D" w14:textId="3F622BA4" w:rsidR="004C1507" w:rsidRPr="00487F55" w:rsidRDefault="004C1507" w:rsidP="005A07F6">
            <w:pPr>
              <w:pStyle w:val="a6"/>
              <w:spacing w:after="0" w:line="240" w:lineRule="auto"/>
              <w:ind w:left="0"/>
              <w:jc w:val="center"/>
              <w:rPr>
                <w:sz w:val="22"/>
                <w:szCs w:val="22"/>
              </w:rPr>
            </w:pPr>
            <m:oMathPara>
              <m:oMath>
                <m:r>
                  <w:rPr>
                    <w:rFonts w:ascii="Cambria Math" w:hAnsi="Cambria Math"/>
                    <w:sz w:val="22"/>
                    <w:szCs w:val="22"/>
                  </w:rPr>
                  <m:t xml:space="preserve">V= </m:t>
                </m:r>
                <m:f>
                  <m:fPr>
                    <m:ctrlPr>
                      <w:rPr>
                        <w:rFonts w:ascii="Cambria Math" w:hAnsi="Cambria Math"/>
                        <w:i/>
                        <w:sz w:val="22"/>
                        <w:szCs w:val="22"/>
                      </w:rPr>
                    </m:ctrlPr>
                  </m:fPr>
                  <m:num>
                    <m:r>
                      <w:rPr>
                        <w:rFonts w:ascii="Cambria Math" w:hAnsi="Cambria Math"/>
                        <w:sz w:val="22"/>
                        <w:szCs w:val="22"/>
                      </w:rPr>
                      <m:t>σ</m:t>
                    </m:r>
                  </m:num>
                  <m:den>
                    <m:acc>
                      <m:accPr>
                        <m:chr m:val="̅"/>
                        <m:ctrlPr>
                          <w:rPr>
                            <w:rFonts w:ascii="Cambria Math" w:hAnsi="Cambria Math"/>
                            <w:i/>
                            <w:sz w:val="22"/>
                            <w:szCs w:val="22"/>
                          </w:rPr>
                        </m:ctrlPr>
                      </m:accPr>
                      <m:e>
                        <m:r>
                          <w:rPr>
                            <w:rFonts w:ascii="Cambria Math" w:hAnsi="Cambria Math"/>
                            <w:sz w:val="22"/>
                            <w:szCs w:val="22"/>
                          </w:rPr>
                          <m:t>x</m:t>
                        </m:r>
                      </m:e>
                    </m:acc>
                  </m:den>
                </m:f>
                <m:r>
                  <w:rPr>
                    <w:rFonts w:ascii="Cambria Math" w:hAnsi="Cambria Math"/>
                    <w:sz w:val="22"/>
                    <w:szCs w:val="22"/>
                  </w:rPr>
                  <m:t>∙100%</m:t>
                </m:r>
              </m:oMath>
            </m:oMathPara>
          </w:p>
        </w:tc>
        <w:tc>
          <w:tcPr>
            <w:tcW w:w="1807" w:type="dxa"/>
          </w:tcPr>
          <w:p w14:paraId="5BA1047B" w14:textId="2A7B1FCA" w:rsidR="004C1507" w:rsidRPr="00487F55" w:rsidRDefault="00DB01C8" w:rsidP="005A07F6">
            <w:pPr>
              <w:pStyle w:val="a6"/>
              <w:spacing w:after="0" w:line="240" w:lineRule="auto"/>
              <w:ind w:left="0"/>
              <w:jc w:val="center"/>
              <w:rPr>
                <w:sz w:val="22"/>
                <w:szCs w:val="22"/>
              </w:rPr>
            </w:pPr>
            <m:oMathPara>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 xml:space="preserve">= </m:t>
                </m:r>
                <m:f>
                  <m:fPr>
                    <m:ctrlPr>
                      <w:rPr>
                        <w:rFonts w:ascii="Cambria Math" w:hAnsi="Cambria Math"/>
                        <w:i/>
                        <w:sz w:val="22"/>
                        <w:szCs w:val="22"/>
                      </w:rPr>
                    </m:ctrlPr>
                  </m:fPr>
                  <m:num>
                    <m:acc>
                      <m:accPr>
                        <m:chr m:val="̅"/>
                        <m:ctrlPr>
                          <w:rPr>
                            <w:rFonts w:ascii="Cambria Math" w:hAnsi="Cambria Math"/>
                            <w:i/>
                            <w:sz w:val="22"/>
                            <w:szCs w:val="22"/>
                          </w:rPr>
                        </m:ctrlPr>
                      </m:accPr>
                      <m:e>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10</m:t>
                            </m:r>
                          </m:sub>
                        </m:sSub>
                      </m:e>
                    </m:acc>
                  </m:num>
                  <m:den>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1</m:t>
                        </m:r>
                      </m:sub>
                    </m:sSub>
                  </m:den>
                </m:f>
              </m:oMath>
            </m:oMathPara>
          </w:p>
        </w:tc>
        <w:tc>
          <w:tcPr>
            <w:tcW w:w="1988" w:type="dxa"/>
          </w:tcPr>
          <w:p w14:paraId="4B35CFDB" w14:textId="612D65AE" w:rsidR="004C1507" w:rsidRPr="00487F55" w:rsidRDefault="00DB01C8" w:rsidP="005A07F6">
            <w:pPr>
              <w:pStyle w:val="a6"/>
              <w:spacing w:after="0" w:line="240" w:lineRule="auto"/>
              <w:ind w:left="0"/>
              <w:jc w:val="center"/>
              <w:rPr>
                <w:sz w:val="22"/>
                <w:szCs w:val="22"/>
              </w:rPr>
            </w:pPr>
            <m:oMathPara>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2</m:t>
                    </m:r>
                  </m:sub>
                </m:sSub>
                <m:r>
                  <w:rPr>
                    <w:rFonts w:ascii="Cambria Math" w:hAnsi="Cambria Math"/>
                    <w:sz w:val="22"/>
                    <w:szCs w:val="22"/>
                  </w:rPr>
                  <m:t xml:space="preserve">= </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9</m:t>
                        </m:r>
                      </m:sub>
                    </m:sSub>
                  </m:num>
                  <m:den>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1</m:t>
                        </m:r>
                      </m:sub>
                    </m:sSub>
                  </m:den>
                </m:f>
              </m:oMath>
            </m:oMathPara>
          </w:p>
        </w:tc>
        <w:tc>
          <w:tcPr>
            <w:tcW w:w="1807" w:type="dxa"/>
          </w:tcPr>
          <w:p w14:paraId="6A73D0FC" w14:textId="5D786C38" w:rsidR="004C1507" w:rsidRPr="00487F55" w:rsidRDefault="00DB01C8" w:rsidP="005A07F6">
            <w:pPr>
              <w:pStyle w:val="a6"/>
              <w:spacing w:after="0" w:line="240" w:lineRule="auto"/>
              <w:ind w:left="0"/>
              <w:jc w:val="center"/>
              <w:rPr>
                <w:sz w:val="22"/>
                <w:szCs w:val="22"/>
              </w:rPr>
            </w:pPr>
            <m:oMathPara>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3</m:t>
                    </m:r>
                  </m:sub>
                </m:sSub>
                <m:r>
                  <w:rPr>
                    <w:rFonts w:ascii="Cambria Math" w:hAnsi="Cambria Math"/>
                    <w:sz w:val="22"/>
                    <w:szCs w:val="22"/>
                  </w:rPr>
                  <m:t xml:space="preserve">= </m:t>
                </m:r>
                <m:f>
                  <m:fPr>
                    <m:ctrlPr>
                      <w:rPr>
                        <w:rFonts w:ascii="Cambria Math" w:hAnsi="Cambria Math"/>
                        <w:i/>
                        <w:sz w:val="22"/>
                        <w:szCs w:val="22"/>
                      </w:rPr>
                    </m:ctrlPr>
                  </m:fPr>
                  <m:num>
                    <m:acc>
                      <m:accPr>
                        <m:chr m:val="̅"/>
                        <m:ctrlPr>
                          <w:rPr>
                            <w:rFonts w:ascii="Cambria Math" w:hAnsi="Cambria Math"/>
                            <w:i/>
                            <w:sz w:val="22"/>
                            <w:szCs w:val="22"/>
                          </w:rPr>
                        </m:ctrlPr>
                      </m:accPr>
                      <m:e>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5</m:t>
                            </m:r>
                          </m:sub>
                        </m:sSub>
                      </m:e>
                    </m:acc>
                  </m:num>
                  <m:den>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1</m:t>
                        </m:r>
                      </m:sub>
                    </m:sSub>
                  </m:den>
                </m:f>
              </m:oMath>
            </m:oMathPara>
          </w:p>
        </w:tc>
        <w:tc>
          <w:tcPr>
            <w:tcW w:w="1923" w:type="dxa"/>
          </w:tcPr>
          <w:p w14:paraId="782537DF" w14:textId="7C6B62CF" w:rsidR="004C1507" w:rsidRPr="00487F55" w:rsidRDefault="00DB01C8" w:rsidP="005A07F6">
            <w:pPr>
              <w:pStyle w:val="a6"/>
              <w:spacing w:after="0" w:line="240" w:lineRule="auto"/>
              <w:ind w:left="0"/>
              <w:jc w:val="center"/>
              <w:rPr>
                <w:sz w:val="22"/>
                <w:szCs w:val="22"/>
              </w:rPr>
            </w:pPr>
            <m:oMathPara>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4</m:t>
                    </m:r>
                  </m:sub>
                </m:sSub>
                <m:r>
                  <w:rPr>
                    <w:rFonts w:ascii="Cambria Math" w:hAnsi="Cambria Math"/>
                    <w:sz w:val="22"/>
                    <w:szCs w:val="22"/>
                  </w:rPr>
                  <m:t xml:space="preserve">= </m:t>
                </m:r>
                <m:f>
                  <m:fPr>
                    <m:ctrlPr>
                      <w:rPr>
                        <w:rFonts w:ascii="Cambria Math" w:hAnsi="Cambria Math"/>
                        <w:i/>
                        <w:sz w:val="22"/>
                        <w:szCs w:val="22"/>
                      </w:rPr>
                    </m:ctrlPr>
                  </m:fPr>
                  <m:num>
                    <m:r>
                      <w:rPr>
                        <w:rFonts w:ascii="Cambria Math" w:hAnsi="Cambria Math"/>
                        <w:sz w:val="22"/>
                        <w:szCs w:val="22"/>
                      </w:rPr>
                      <m:t xml:space="preserve">2covar (x, </m:t>
                    </m:r>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x</m:t>
                        </m:r>
                      </m:sub>
                    </m:sSub>
                    <m:r>
                      <w:rPr>
                        <w:rFonts w:ascii="Cambria Math" w:hAnsi="Cambria Math"/>
                        <w:sz w:val="22"/>
                        <w:szCs w:val="22"/>
                      </w:rPr>
                      <m:t>)</m:t>
                    </m:r>
                  </m:num>
                  <m:den>
                    <m:r>
                      <w:rPr>
                        <w:rFonts w:ascii="Cambria Math" w:hAnsi="Cambria Math"/>
                        <w:sz w:val="22"/>
                        <w:szCs w:val="22"/>
                      </w:rPr>
                      <m:t xml:space="preserve">n ∙ </m:t>
                    </m:r>
                    <m:acc>
                      <m:accPr>
                        <m:chr m:val="̅"/>
                        <m:ctrlPr>
                          <w:rPr>
                            <w:rFonts w:ascii="Cambria Math" w:hAnsi="Cambria Math"/>
                            <w:i/>
                            <w:sz w:val="22"/>
                            <w:szCs w:val="22"/>
                          </w:rPr>
                        </m:ctrlPr>
                      </m:accPr>
                      <m:e>
                        <m:r>
                          <w:rPr>
                            <w:rFonts w:ascii="Cambria Math" w:hAnsi="Cambria Math"/>
                            <w:sz w:val="22"/>
                            <w:szCs w:val="22"/>
                          </w:rPr>
                          <m:t>x</m:t>
                        </m:r>
                      </m:e>
                    </m:acc>
                  </m:den>
                </m:f>
              </m:oMath>
            </m:oMathPara>
          </w:p>
        </w:tc>
      </w:tr>
      <w:tr w:rsidR="00487F55" w:rsidRPr="00C115C9" w14:paraId="382113FE" w14:textId="77777777" w:rsidTr="00487F55">
        <w:tc>
          <w:tcPr>
            <w:tcW w:w="1980" w:type="dxa"/>
            <w:vMerge/>
          </w:tcPr>
          <w:p w14:paraId="37E62F73" w14:textId="77777777" w:rsidR="004C1507" w:rsidRPr="00504A63" w:rsidRDefault="004C1507" w:rsidP="00504A63">
            <w:pPr>
              <w:pStyle w:val="a6"/>
              <w:spacing w:after="0" w:line="240" w:lineRule="auto"/>
              <w:ind w:left="0"/>
              <w:jc w:val="both"/>
              <w:rPr>
                <w:sz w:val="24"/>
                <w:szCs w:val="24"/>
              </w:rPr>
            </w:pPr>
          </w:p>
        </w:tc>
        <w:tc>
          <w:tcPr>
            <w:tcW w:w="2017" w:type="dxa"/>
          </w:tcPr>
          <w:p w14:paraId="2165E2DF" w14:textId="77777777" w:rsidR="004C1507" w:rsidRPr="00487F55" w:rsidRDefault="004C1507" w:rsidP="004C1507">
            <w:pPr>
              <w:pStyle w:val="a6"/>
              <w:spacing w:after="0" w:line="240" w:lineRule="auto"/>
              <w:ind w:left="0"/>
              <w:jc w:val="both"/>
              <w:rPr>
                <w:sz w:val="22"/>
                <w:szCs w:val="22"/>
              </w:rPr>
            </w:pPr>
            <w:r w:rsidRPr="00487F55">
              <w:rPr>
                <w:sz w:val="22"/>
                <w:szCs w:val="22"/>
              </w:rPr>
              <w:t>где:</w:t>
            </w:r>
          </w:p>
          <w:p w14:paraId="5CBD368A" w14:textId="7154A3AE" w:rsidR="004C1507" w:rsidRPr="00487F55" w:rsidRDefault="004C1507" w:rsidP="004C1507">
            <w:pPr>
              <w:pStyle w:val="a6"/>
              <w:spacing w:after="0" w:line="240" w:lineRule="auto"/>
              <w:ind w:left="0"/>
              <w:jc w:val="both"/>
              <w:rPr>
                <w:sz w:val="22"/>
                <w:szCs w:val="22"/>
              </w:rPr>
            </w:pPr>
            <w:r w:rsidRPr="00487F55">
              <w:rPr>
                <w:sz w:val="22"/>
                <w:szCs w:val="22"/>
              </w:rPr>
              <w:t xml:space="preserve">х – поступления НДФЛ в </w:t>
            </w:r>
            <w:proofErr w:type="gramStart"/>
            <w:r w:rsidRPr="00487F55">
              <w:rPr>
                <w:sz w:val="22"/>
                <w:szCs w:val="22"/>
              </w:rPr>
              <w:t>консолидирован</w:t>
            </w:r>
            <w:r w:rsidR="00487F55">
              <w:rPr>
                <w:sz w:val="22"/>
                <w:szCs w:val="22"/>
              </w:rPr>
              <w:t>-</w:t>
            </w:r>
            <w:proofErr w:type="spellStart"/>
            <w:r w:rsidRPr="00487F55">
              <w:rPr>
                <w:sz w:val="22"/>
                <w:szCs w:val="22"/>
              </w:rPr>
              <w:t>ный</w:t>
            </w:r>
            <w:proofErr w:type="spellEnd"/>
            <w:proofErr w:type="gramEnd"/>
            <w:r w:rsidRPr="00487F55">
              <w:rPr>
                <w:sz w:val="22"/>
                <w:szCs w:val="22"/>
              </w:rPr>
              <w:t xml:space="preserve"> бюджет</w:t>
            </w:r>
          </w:p>
          <w:p w14:paraId="14B712AA" w14:textId="61E22871" w:rsidR="004C1507" w:rsidRPr="00487F55" w:rsidRDefault="004C1507" w:rsidP="004C1507">
            <w:pPr>
              <w:pStyle w:val="a6"/>
              <w:spacing w:after="0" w:line="240" w:lineRule="auto"/>
              <w:ind w:left="0"/>
              <w:jc w:val="both"/>
              <w:rPr>
                <w:sz w:val="22"/>
                <w:szCs w:val="22"/>
              </w:rPr>
            </w:pPr>
            <w:r w:rsidRPr="00487F55">
              <w:rPr>
                <w:sz w:val="22"/>
                <w:szCs w:val="22"/>
              </w:rPr>
              <w:t>субъекта РФ на душу населения</w:t>
            </w:r>
          </w:p>
        </w:tc>
        <w:tc>
          <w:tcPr>
            <w:tcW w:w="1681" w:type="dxa"/>
          </w:tcPr>
          <w:p w14:paraId="065B92CA" w14:textId="77777777" w:rsidR="00C115C9" w:rsidRPr="00487F55" w:rsidRDefault="00C115C9" w:rsidP="00C115C9">
            <w:pPr>
              <w:pStyle w:val="a6"/>
              <w:spacing w:after="0" w:line="240" w:lineRule="auto"/>
              <w:ind w:left="0"/>
              <w:jc w:val="both"/>
              <w:rPr>
                <w:sz w:val="22"/>
                <w:szCs w:val="22"/>
              </w:rPr>
            </w:pPr>
            <w:r w:rsidRPr="00487F55">
              <w:rPr>
                <w:sz w:val="22"/>
                <w:szCs w:val="22"/>
              </w:rPr>
              <w:t>где:</w:t>
            </w:r>
          </w:p>
          <w:p w14:paraId="4E53CCF6" w14:textId="021B039D" w:rsidR="004C1507" w:rsidRPr="00487F55" w:rsidRDefault="00C115C9" w:rsidP="00C115C9">
            <w:pPr>
              <w:pStyle w:val="a6"/>
              <w:spacing w:after="0" w:line="240" w:lineRule="auto"/>
              <w:ind w:left="0"/>
              <w:jc w:val="both"/>
              <w:rPr>
                <w:sz w:val="22"/>
                <w:szCs w:val="22"/>
              </w:rPr>
            </w:pPr>
            <w:r w:rsidRPr="00487F55">
              <w:rPr>
                <w:sz w:val="22"/>
                <w:szCs w:val="22"/>
              </w:rPr>
              <w:t>n – число субъектов РФ</w:t>
            </w:r>
          </w:p>
        </w:tc>
        <w:tc>
          <w:tcPr>
            <w:tcW w:w="1642" w:type="dxa"/>
          </w:tcPr>
          <w:p w14:paraId="7FEAE4F6" w14:textId="1E006BD8" w:rsidR="004C1507" w:rsidRPr="00487F55" w:rsidRDefault="00C115C9" w:rsidP="00504A63">
            <w:pPr>
              <w:pStyle w:val="a6"/>
              <w:spacing w:after="0" w:line="240" w:lineRule="auto"/>
              <w:ind w:left="0"/>
              <w:jc w:val="both"/>
              <w:rPr>
                <w:sz w:val="22"/>
                <w:szCs w:val="22"/>
                <w:lang w:val="en-US"/>
              </w:rPr>
            </w:pPr>
            <w:r w:rsidRPr="00487F55">
              <w:rPr>
                <w:sz w:val="22"/>
                <w:szCs w:val="22"/>
                <w:lang w:val="en-US"/>
              </w:rPr>
              <w:t>-</w:t>
            </w:r>
          </w:p>
        </w:tc>
        <w:tc>
          <w:tcPr>
            <w:tcW w:w="1807" w:type="dxa"/>
          </w:tcPr>
          <w:p w14:paraId="22E06CB9" w14:textId="77777777" w:rsidR="00C115C9" w:rsidRPr="00487F55" w:rsidRDefault="00C115C9" w:rsidP="00C115C9">
            <w:pPr>
              <w:pStyle w:val="a6"/>
              <w:spacing w:after="0" w:line="240" w:lineRule="auto"/>
              <w:ind w:left="0"/>
              <w:jc w:val="both"/>
              <w:rPr>
                <w:sz w:val="22"/>
                <w:szCs w:val="22"/>
              </w:rPr>
            </w:pPr>
            <w:r w:rsidRPr="00487F55">
              <w:rPr>
                <w:sz w:val="22"/>
                <w:szCs w:val="22"/>
              </w:rPr>
              <w:t>где:</w:t>
            </w:r>
          </w:p>
          <w:p w14:paraId="236F5DF7" w14:textId="0050B7D8" w:rsidR="00C115C9" w:rsidRPr="00487F55" w:rsidRDefault="00DB01C8" w:rsidP="00C115C9">
            <w:pPr>
              <w:pStyle w:val="a6"/>
              <w:spacing w:after="0" w:line="240" w:lineRule="auto"/>
              <w:ind w:left="0"/>
              <w:jc w:val="both"/>
              <w:rPr>
                <w:sz w:val="22"/>
                <w:szCs w:val="22"/>
              </w:rPr>
            </w:pPr>
            <m:oMath>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10</m:t>
                  </m:r>
                </m:sub>
              </m:sSub>
            </m:oMath>
            <w:r w:rsidR="00C115C9" w:rsidRPr="00487F55">
              <w:rPr>
                <w:sz w:val="22"/>
                <w:szCs w:val="22"/>
              </w:rPr>
              <w:t>– доходы по НДФЛ</w:t>
            </w:r>
            <w:r w:rsidR="00487F55">
              <w:rPr>
                <w:sz w:val="22"/>
                <w:szCs w:val="22"/>
              </w:rPr>
              <w:t xml:space="preserve"> на душу населения 10% регионов </w:t>
            </w:r>
            <w:r w:rsidR="00C115C9" w:rsidRPr="00487F55">
              <w:rPr>
                <w:sz w:val="22"/>
                <w:szCs w:val="22"/>
              </w:rPr>
              <w:t>с наибольшими поступлениями;</w:t>
            </w:r>
          </w:p>
          <w:p w14:paraId="02749C3C" w14:textId="3C4BD6ED" w:rsidR="00C115C9" w:rsidRPr="00487F55" w:rsidRDefault="00DB01C8" w:rsidP="00C115C9">
            <w:pPr>
              <w:pStyle w:val="a6"/>
              <w:spacing w:after="0" w:line="240" w:lineRule="auto"/>
              <w:ind w:left="0"/>
              <w:jc w:val="both"/>
              <w:rPr>
                <w:sz w:val="22"/>
                <w:szCs w:val="22"/>
              </w:rPr>
            </w:pPr>
            <m:oMath>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1</m:t>
                  </m:r>
                </m:sub>
              </m:sSub>
            </m:oMath>
            <w:r w:rsidR="00C115C9" w:rsidRPr="00487F55">
              <w:rPr>
                <w:sz w:val="22"/>
                <w:szCs w:val="22"/>
              </w:rPr>
              <w:t>– доходы по НДФЛ на душу населения 10% регионов</w:t>
            </w:r>
          </w:p>
          <w:p w14:paraId="715EAB46" w14:textId="4E9A528F" w:rsidR="004C1507" w:rsidRPr="00487F55" w:rsidRDefault="00C115C9" w:rsidP="00C115C9">
            <w:pPr>
              <w:pStyle w:val="a6"/>
              <w:spacing w:after="0" w:line="240" w:lineRule="auto"/>
              <w:ind w:left="0"/>
              <w:jc w:val="both"/>
              <w:rPr>
                <w:sz w:val="22"/>
                <w:szCs w:val="22"/>
              </w:rPr>
            </w:pPr>
            <w:r w:rsidRPr="00487F55">
              <w:rPr>
                <w:sz w:val="22"/>
                <w:szCs w:val="22"/>
              </w:rPr>
              <w:t>с наименьшими поступлениями</w:t>
            </w:r>
          </w:p>
        </w:tc>
        <w:tc>
          <w:tcPr>
            <w:tcW w:w="1988" w:type="dxa"/>
          </w:tcPr>
          <w:p w14:paraId="190B307C" w14:textId="77777777" w:rsidR="00C115C9" w:rsidRPr="00487F55" w:rsidRDefault="00C115C9" w:rsidP="00C115C9">
            <w:pPr>
              <w:suppressAutoHyphens w:val="0"/>
              <w:autoSpaceDE w:val="0"/>
              <w:autoSpaceDN w:val="0"/>
              <w:adjustRightInd w:val="0"/>
              <w:spacing w:after="0" w:line="240" w:lineRule="auto"/>
              <w:rPr>
                <w:rFonts w:ascii="NotoSans-ExtraCondensed" w:hAnsi="NotoSans-ExtraCondensed" w:cs="NotoSans-ExtraCondensed"/>
                <w:sz w:val="22"/>
                <w:szCs w:val="22"/>
              </w:rPr>
            </w:pPr>
            <w:r w:rsidRPr="00487F55">
              <w:rPr>
                <w:rFonts w:ascii="NotoSans-ExtraCondensed" w:hAnsi="NotoSans-ExtraCondensed" w:cs="NotoSans-ExtraCondensed"/>
                <w:sz w:val="22"/>
                <w:szCs w:val="22"/>
              </w:rPr>
              <w:t>где:</w:t>
            </w:r>
          </w:p>
          <w:p w14:paraId="58216A6F" w14:textId="6AA00FEC" w:rsidR="00C115C9" w:rsidRPr="00487F55" w:rsidRDefault="00C115C9" w:rsidP="00C115C9">
            <w:pPr>
              <w:suppressAutoHyphens w:val="0"/>
              <w:autoSpaceDE w:val="0"/>
              <w:autoSpaceDN w:val="0"/>
              <w:adjustRightInd w:val="0"/>
              <w:spacing w:after="0" w:line="240" w:lineRule="auto"/>
              <w:rPr>
                <w:rFonts w:ascii="NotoSans-ExtraCondensed" w:hAnsi="NotoSans-ExtraCondensed" w:cs="NotoSans-ExtraCondensed"/>
                <w:sz w:val="22"/>
                <w:szCs w:val="22"/>
              </w:rPr>
            </w:pPr>
            <w:r w:rsidRPr="00487F55">
              <w:rPr>
                <w:rFonts w:ascii="TimesNewRomanPS-ItalicMT" w:hAnsi="TimesNewRomanPS-ItalicMT" w:cs="TimesNewRomanPS-ItalicMT"/>
                <w:i/>
                <w:iCs/>
                <w:sz w:val="22"/>
                <w:szCs w:val="22"/>
              </w:rPr>
              <w:t xml:space="preserve">x9 </w:t>
            </w:r>
            <w:r w:rsidRPr="00487F55">
              <w:rPr>
                <w:rFonts w:ascii="NotoSans-ExtraCondensed" w:hAnsi="NotoSans-ExtraCondensed" w:cs="NotoSans-ExtraCondensed"/>
                <w:sz w:val="22"/>
                <w:szCs w:val="22"/>
              </w:rPr>
              <w:t xml:space="preserve">– доходы по НДФЛ на душу населения </w:t>
            </w:r>
            <w:r w:rsidR="00487F55">
              <w:rPr>
                <w:rFonts w:ascii="NotoSans-ExtraCondensed" w:hAnsi="NotoSans-ExtraCondensed" w:cs="NotoSans-ExtraCondensed"/>
                <w:sz w:val="22"/>
                <w:szCs w:val="22"/>
              </w:rPr>
              <w:t xml:space="preserve">в самом бедном </w:t>
            </w:r>
            <w:r w:rsidRPr="00487F55">
              <w:rPr>
                <w:rFonts w:ascii="NotoSans-ExtraCondensed" w:hAnsi="NotoSans-ExtraCondensed" w:cs="NotoSans-ExtraCondensed"/>
                <w:sz w:val="22"/>
                <w:szCs w:val="22"/>
              </w:rPr>
              <w:t>среди 10% регионов с наибольшими поступлениями;</w:t>
            </w:r>
          </w:p>
          <w:p w14:paraId="57DD8AA6" w14:textId="2E4D9D39" w:rsidR="004C1507" w:rsidRPr="00487F55" w:rsidRDefault="00C115C9" w:rsidP="00487F55">
            <w:pPr>
              <w:suppressAutoHyphens w:val="0"/>
              <w:autoSpaceDE w:val="0"/>
              <w:autoSpaceDN w:val="0"/>
              <w:adjustRightInd w:val="0"/>
              <w:spacing w:after="0" w:line="240" w:lineRule="auto"/>
              <w:rPr>
                <w:rFonts w:ascii="NotoSans-ExtraCondensed" w:hAnsi="NotoSans-ExtraCondensed" w:cs="NotoSans-ExtraCondensed"/>
                <w:sz w:val="22"/>
                <w:szCs w:val="22"/>
              </w:rPr>
            </w:pPr>
            <w:r w:rsidRPr="00487F55">
              <w:rPr>
                <w:rFonts w:ascii="TimesNewRomanPS-ItalicMT" w:hAnsi="TimesNewRomanPS-ItalicMT" w:cs="TimesNewRomanPS-ItalicMT"/>
                <w:i/>
                <w:iCs/>
                <w:sz w:val="22"/>
                <w:szCs w:val="22"/>
              </w:rPr>
              <w:t xml:space="preserve">x1 </w:t>
            </w:r>
            <w:r w:rsidRPr="00487F55">
              <w:rPr>
                <w:rFonts w:ascii="NotoSans-ExtraCondensed" w:hAnsi="NotoSans-ExtraCondensed" w:cs="NotoSans-ExtraCondensed"/>
                <w:sz w:val="22"/>
                <w:szCs w:val="22"/>
              </w:rPr>
              <w:t>– доходы по НДФЛ на</w:t>
            </w:r>
            <w:r w:rsidR="00487F55">
              <w:rPr>
                <w:rFonts w:ascii="NotoSans-ExtraCondensed" w:hAnsi="NotoSans-ExtraCondensed" w:cs="NotoSans-ExtraCondensed"/>
                <w:sz w:val="22"/>
                <w:szCs w:val="22"/>
              </w:rPr>
              <w:t xml:space="preserve"> душу населения в самом богатом </w:t>
            </w:r>
            <w:r w:rsidRPr="00487F55">
              <w:rPr>
                <w:rFonts w:ascii="NotoSans-ExtraCondensed" w:hAnsi="NotoSans-ExtraCondensed" w:cs="NotoSans-ExtraCondensed"/>
                <w:sz w:val="22"/>
                <w:szCs w:val="22"/>
              </w:rPr>
              <w:t>среди 10% регионов с наименьшими поступлениями</w:t>
            </w:r>
          </w:p>
        </w:tc>
        <w:tc>
          <w:tcPr>
            <w:tcW w:w="1807" w:type="dxa"/>
          </w:tcPr>
          <w:p w14:paraId="75ED68C1" w14:textId="77777777" w:rsidR="00C115C9" w:rsidRPr="00487F55" w:rsidRDefault="00C115C9" w:rsidP="00C115C9">
            <w:pPr>
              <w:suppressAutoHyphens w:val="0"/>
              <w:autoSpaceDE w:val="0"/>
              <w:autoSpaceDN w:val="0"/>
              <w:adjustRightInd w:val="0"/>
              <w:spacing w:after="0" w:line="240" w:lineRule="auto"/>
              <w:rPr>
                <w:rFonts w:ascii="NotoSans-ExtraCondensed" w:hAnsi="NotoSans-ExtraCondensed" w:cs="NotoSans-ExtraCondensed"/>
                <w:sz w:val="22"/>
                <w:szCs w:val="22"/>
              </w:rPr>
            </w:pPr>
            <w:r w:rsidRPr="00487F55">
              <w:rPr>
                <w:rFonts w:ascii="NotoSans-ExtraCondensed" w:hAnsi="NotoSans-ExtraCondensed" w:cs="NotoSans-ExtraCondensed"/>
                <w:sz w:val="22"/>
                <w:szCs w:val="22"/>
              </w:rPr>
              <w:t>где:</w:t>
            </w:r>
          </w:p>
          <w:p w14:paraId="2FD8B3DE" w14:textId="3D8D9526" w:rsidR="00C115C9" w:rsidRPr="00487F55" w:rsidRDefault="00DB01C8" w:rsidP="00C115C9">
            <w:pPr>
              <w:suppressAutoHyphens w:val="0"/>
              <w:autoSpaceDE w:val="0"/>
              <w:autoSpaceDN w:val="0"/>
              <w:adjustRightInd w:val="0"/>
              <w:spacing w:after="0" w:line="240" w:lineRule="auto"/>
              <w:rPr>
                <w:rFonts w:ascii="NotoSans-ExtraCondensed" w:hAnsi="NotoSans-ExtraCondensed" w:cs="NotoSans-ExtraCondensed"/>
                <w:sz w:val="22"/>
                <w:szCs w:val="22"/>
              </w:rPr>
            </w:pPr>
            <m:oMath>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5</m:t>
                  </m:r>
                </m:sub>
              </m:sSub>
            </m:oMath>
            <w:r w:rsidR="00C115C9" w:rsidRPr="00487F55">
              <w:rPr>
                <w:rFonts w:ascii="NotoSans-ExtraCondensed" w:hAnsi="NotoSans-ExtraCondensed" w:cs="NotoSans-ExtraCondensed"/>
                <w:sz w:val="22"/>
                <w:szCs w:val="22"/>
              </w:rPr>
              <w:t>– доходы по НДФЛ на душу населения 20% регионов</w:t>
            </w:r>
          </w:p>
          <w:p w14:paraId="277919F3" w14:textId="77777777" w:rsidR="00C115C9" w:rsidRPr="00487F55" w:rsidRDefault="00C115C9" w:rsidP="00C115C9">
            <w:pPr>
              <w:suppressAutoHyphens w:val="0"/>
              <w:autoSpaceDE w:val="0"/>
              <w:autoSpaceDN w:val="0"/>
              <w:adjustRightInd w:val="0"/>
              <w:spacing w:after="0" w:line="240" w:lineRule="auto"/>
              <w:rPr>
                <w:rFonts w:ascii="NotoSans-ExtraCondensed" w:hAnsi="NotoSans-ExtraCondensed" w:cs="NotoSans-ExtraCondensed"/>
                <w:sz w:val="22"/>
                <w:szCs w:val="22"/>
              </w:rPr>
            </w:pPr>
            <w:r w:rsidRPr="00487F55">
              <w:rPr>
                <w:rFonts w:ascii="NotoSans-ExtraCondensed" w:hAnsi="NotoSans-ExtraCondensed" w:cs="NotoSans-ExtraCondensed"/>
                <w:sz w:val="22"/>
                <w:szCs w:val="22"/>
              </w:rPr>
              <w:t>с наибольшими поступлениями;</w:t>
            </w:r>
          </w:p>
          <w:p w14:paraId="691CE3A2" w14:textId="32621CDD" w:rsidR="004C1507" w:rsidRPr="00487F55" w:rsidRDefault="00DB01C8" w:rsidP="00487F55">
            <w:pPr>
              <w:suppressAutoHyphens w:val="0"/>
              <w:autoSpaceDE w:val="0"/>
              <w:autoSpaceDN w:val="0"/>
              <w:adjustRightInd w:val="0"/>
              <w:spacing w:after="0" w:line="240" w:lineRule="auto"/>
              <w:rPr>
                <w:rFonts w:ascii="NotoSans-ExtraCondensed" w:hAnsi="NotoSans-ExtraCondensed" w:cs="NotoSans-ExtraCondensed"/>
                <w:sz w:val="22"/>
                <w:szCs w:val="22"/>
              </w:rPr>
            </w:pPr>
            <m:oMath>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1</m:t>
                  </m:r>
                </m:sub>
              </m:sSub>
            </m:oMath>
            <w:r w:rsidR="00C115C9" w:rsidRPr="00487F55">
              <w:rPr>
                <w:rFonts w:ascii="NotoSans-ExtraCondensed" w:hAnsi="NotoSans-ExtraCondensed" w:cs="NotoSans-ExtraCondensed"/>
                <w:sz w:val="22"/>
                <w:szCs w:val="22"/>
              </w:rPr>
              <w:t>– доходы по НДФЛ</w:t>
            </w:r>
            <w:r w:rsidR="00487F55">
              <w:rPr>
                <w:rFonts w:ascii="NotoSans-ExtraCondensed" w:hAnsi="NotoSans-ExtraCondensed" w:cs="NotoSans-ExtraCondensed"/>
                <w:sz w:val="22"/>
                <w:szCs w:val="22"/>
              </w:rPr>
              <w:t xml:space="preserve"> на душу населения 20% регионов </w:t>
            </w:r>
            <w:r w:rsidR="00C115C9" w:rsidRPr="00487F55">
              <w:rPr>
                <w:rFonts w:ascii="NotoSans-ExtraCondensed" w:hAnsi="NotoSans-ExtraCondensed" w:cs="NotoSans-ExtraCondensed"/>
                <w:sz w:val="22"/>
                <w:szCs w:val="22"/>
              </w:rPr>
              <w:t>с наименьшими поступлениями</w:t>
            </w:r>
          </w:p>
        </w:tc>
        <w:tc>
          <w:tcPr>
            <w:tcW w:w="1923" w:type="dxa"/>
          </w:tcPr>
          <w:p w14:paraId="389B545C" w14:textId="77777777" w:rsidR="00C115C9" w:rsidRPr="00487F55" w:rsidRDefault="00C115C9" w:rsidP="00C115C9">
            <w:pPr>
              <w:pStyle w:val="a6"/>
              <w:spacing w:after="0" w:line="240" w:lineRule="auto"/>
              <w:ind w:left="0"/>
              <w:jc w:val="both"/>
              <w:rPr>
                <w:rFonts w:eastAsiaTheme="minorEastAsia"/>
                <w:sz w:val="22"/>
                <w:szCs w:val="22"/>
              </w:rPr>
            </w:pPr>
            <w:r w:rsidRPr="00487F55">
              <w:rPr>
                <w:sz w:val="22"/>
                <w:szCs w:val="22"/>
              </w:rPr>
              <w:t xml:space="preserve">где: </w:t>
            </w:r>
            <m:oMath>
              <m:r>
                <w:rPr>
                  <w:rFonts w:ascii="Cambria Math" w:hAnsi="Cambria Math"/>
                  <w:sz w:val="22"/>
                  <w:szCs w:val="22"/>
                </w:rPr>
                <m:t xml:space="preserve">2covar (x, </m:t>
              </m:r>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x</m:t>
                  </m:r>
                </m:sub>
              </m:sSub>
            </m:oMath>
            <w:r w:rsidRPr="00487F55">
              <w:rPr>
                <w:rFonts w:eastAsiaTheme="minorEastAsia"/>
                <w:sz w:val="22"/>
                <w:szCs w:val="22"/>
              </w:rPr>
              <w:t>) – ковариация между поступлениями</w:t>
            </w:r>
          </w:p>
          <w:p w14:paraId="73A3DF88" w14:textId="77777777" w:rsidR="004C1507" w:rsidRPr="00487F55" w:rsidRDefault="00C115C9" w:rsidP="00C115C9">
            <w:pPr>
              <w:pStyle w:val="a6"/>
              <w:spacing w:after="0" w:line="240" w:lineRule="auto"/>
              <w:ind w:left="0"/>
              <w:jc w:val="both"/>
              <w:rPr>
                <w:rFonts w:eastAsiaTheme="minorEastAsia"/>
                <w:sz w:val="22"/>
                <w:szCs w:val="22"/>
              </w:rPr>
            </w:pPr>
            <w:r w:rsidRPr="00487F55">
              <w:rPr>
                <w:rFonts w:eastAsiaTheme="minorEastAsia"/>
                <w:sz w:val="22"/>
                <w:szCs w:val="22"/>
              </w:rPr>
              <w:t>НДФЛ и рангами регионов;</w:t>
            </w:r>
          </w:p>
          <w:p w14:paraId="471FADAF" w14:textId="77777777" w:rsidR="00C115C9" w:rsidRPr="00487F55" w:rsidRDefault="00C115C9" w:rsidP="00C115C9">
            <w:pPr>
              <w:suppressAutoHyphens w:val="0"/>
              <w:autoSpaceDE w:val="0"/>
              <w:autoSpaceDN w:val="0"/>
              <w:adjustRightInd w:val="0"/>
              <w:spacing w:after="0" w:line="240" w:lineRule="auto"/>
              <w:rPr>
                <w:rFonts w:ascii="NotoSans-ExtraCondensed" w:hAnsi="NotoSans-ExtraCondensed" w:cs="NotoSans-ExtraCondensed"/>
                <w:sz w:val="22"/>
                <w:szCs w:val="22"/>
              </w:rPr>
            </w:pPr>
            <w:proofErr w:type="spellStart"/>
            <w:r w:rsidRPr="00487F55">
              <w:rPr>
                <w:rFonts w:ascii="TimesNewRomanPS-ItalicMT" w:hAnsi="TimesNewRomanPS-ItalicMT" w:cs="TimesNewRomanPS-ItalicMT"/>
                <w:i/>
                <w:iCs/>
                <w:sz w:val="22"/>
                <w:szCs w:val="22"/>
              </w:rPr>
              <w:t>px</w:t>
            </w:r>
            <w:proofErr w:type="spellEnd"/>
            <w:r w:rsidRPr="00487F55">
              <w:rPr>
                <w:rFonts w:ascii="TimesNewRomanPS-ItalicMT" w:hAnsi="TimesNewRomanPS-ItalicMT" w:cs="TimesNewRomanPS-ItalicMT"/>
                <w:i/>
                <w:iCs/>
                <w:sz w:val="22"/>
                <w:szCs w:val="22"/>
              </w:rPr>
              <w:t xml:space="preserve"> </w:t>
            </w:r>
            <w:r w:rsidRPr="00487F55">
              <w:rPr>
                <w:rFonts w:ascii="NotoSans-ExtraCondensed" w:hAnsi="NotoSans-ExtraCondensed" w:cs="NotoSans-ExtraCondensed"/>
                <w:sz w:val="22"/>
                <w:szCs w:val="22"/>
              </w:rPr>
              <w:t>– ранг региона по уровню поступлений от минимально-</w:t>
            </w:r>
          </w:p>
          <w:p w14:paraId="1455BC2F" w14:textId="2556F974" w:rsidR="00C115C9" w:rsidRPr="00487F55" w:rsidRDefault="00C115C9" w:rsidP="00C115C9">
            <w:pPr>
              <w:pStyle w:val="a6"/>
              <w:spacing w:after="0" w:line="240" w:lineRule="auto"/>
              <w:ind w:left="0"/>
              <w:jc w:val="both"/>
              <w:rPr>
                <w:sz w:val="22"/>
                <w:szCs w:val="22"/>
              </w:rPr>
            </w:pPr>
            <w:proofErr w:type="spellStart"/>
            <w:r w:rsidRPr="00487F55">
              <w:rPr>
                <w:rFonts w:ascii="NotoSans-ExtraCondensed" w:hAnsi="NotoSans-ExtraCondensed" w:cs="NotoSans-ExtraCondensed"/>
                <w:sz w:val="22"/>
                <w:szCs w:val="22"/>
              </w:rPr>
              <w:t>го</w:t>
            </w:r>
            <w:proofErr w:type="spellEnd"/>
            <w:r w:rsidRPr="00487F55">
              <w:rPr>
                <w:rFonts w:ascii="NotoSans-ExtraCondensed" w:hAnsi="NotoSans-ExtraCondensed" w:cs="NotoSans-ExtraCondensed"/>
                <w:sz w:val="22"/>
                <w:szCs w:val="22"/>
              </w:rPr>
              <w:t xml:space="preserve"> </w:t>
            </w:r>
            <w:proofErr w:type="spellStart"/>
            <w:r w:rsidRPr="00487F55">
              <w:rPr>
                <w:rFonts w:ascii="TimesNewRomanPS-ItalicMT" w:hAnsi="TimesNewRomanPS-ItalicMT" w:cs="TimesNewRomanPS-ItalicMT"/>
                <w:i/>
                <w:iCs/>
                <w:sz w:val="22"/>
                <w:szCs w:val="22"/>
              </w:rPr>
              <w:t>px</w:t>
            </w:r>
            <w:proofErr w:type="spellEnd"/>
            <w:r w:rsidRPr="00487F55">
              <w:rPr>
                <w:rFonts w:ascii="TimesNewRomanPS-ItalicMT" w:hAnsi="TimesNewRomanPS-ItalicMT" w:cs="TimesNewRomanPS-ItalicMT"/>
                <w:i/>
                <w:iCs/>
                <w:sz w:val="22"/>
                <w:szCs w:val="22"/>
              </w:rPr>
              <w:t xml:space="preserve"> </w:t>
            </w:r>
            <w:r w:rsidRPr="00487F55">
              <w:rPr>
                <w:rFonts w:ascii="NotoSans-ExtraCondensed" w:hAnsi="NotoSans-ExtraCondensed" w:cs="NotoSans-ExtraCondensed"/>
                <w:sz w:val="22"/>
                <w:szCs w:val="22"/>
              </w:rPr>
              <w:t xml:space="preserve">= 1, до максимального </w:t>
            </w:r>
            <w:proofErr w:type="spellStart"/>
            <w:r w:rsidRPr="00487F55">
              <w:rPr>
                <w:rFonts w:ascii="TimesNewRomanPS-ItalicMT" w:hAnsi="TimesNewRomanPS-ItalicMT" w:cs="TimesNewRomanPS-ItalicMT"/>
                <w:i/>
                <w:iCs/>
                <w:sz w:val="22"/>
                <w:szCs w:val="22"/>
              </w:rPr>
              <w:t>px</w:t>
            </w:r>
            <w:proofErr w:type="spellEnd"/>
            <w:r w:rsidRPr="00487F55">
              <w:rPr>
                <w:rFonts w:ascii="TimesNewRomanPS-ItalicMT" w:hAnsi="TimesNewRomanPS-ItalicMT" w:cs="TimesNewRomanPS-ItalicMT"/>
                <w:i/>
                <w:iCs/>
                <w:sz w:val="22"/>
                <w:szCs w:val="22"/>
              </w:rPr>
              <w:t xml:space="preserve"> </w:t>
            </w:r>
            <w:r w:rsidRPr="00487F55">
              <w:rPr>
                <w:rFonts w:ascii="NotoSans-ExtraCondensed" w:hAnsi="NotoSans-ExtraCondensed" w:cs="NotoSans-ExtraCondensed"/>
                <w:sz w:val="22"/>
                <w:szCs w:val="22"/>
              </w:rPr>
              <w:t xml:space="preserve">= </w:t>
            </w:r>
            <w:r w:rsidRPr="00487F55">
              <w:rPr>
                <w:rFonts w:ascii="TimesNewRomanPS-ItalicMT" w:hAnsi="TimesNewRomanPS-ItalicMT" w:cs="TimesNewRomanPS-ItalicMT"/>
                <w:i/>
                <w:iCs/>
                <w:sz w:val="22"/>
                <w:szCs w:val="22"/>
              </w:rPr>
              <w:t>n</w:t>
            </w:r>
          </w:p>
        </w:tc>
      </w:tr>
      <w:tr w:rsidR="00487F55" w:rsidRPr="00504A63" w14:paraId="1D87973E" w14:textId="77777777" w:rsidTr="00487F55">
        <w:tc>
          <w:tcPr>
            <w:tcW w:w="1980" w:type="dxa"/>
          </w:tcPr>
          <w:p w14:paraId="6808C499" w14:textId="5B4403E0" w:rsidR="00504A63" w:rsidRPr="00504A63" w:rsidRDefault="00C115C9" w:rsidP="00504A63">
            <w:pPr>
              <w:pStyle w:val="a6"/>
              <w:spacing w:after="0" w:line="240" w:lineRule="auto"/>
              <w:ind w:left="0"/>
              <w:jc w:val="both"/>
              <w:rPr>
                <w:sz w:val="24"/>
                <w:szCs w:val="24"/>
              </w:rPr>
            </w:pPr>
            <w:r>
              <w:rPr>
                <w:sz w:val="24"/>
                <w:szCs w:val="24"/>
              </w:rPr>
              <w:t>2020</w:t>
            </w:r>
          </w:p>
        </w:tc>
        <w:tc>
          <w:tcPr>
            <w:tcW w:w="2017" w:type="dxa"/>
          </w:tcPr>
          <w:p w14:paraId="336B0CCE" w14:textId="713D5B2B" w:rsidR="00504A63" w:rsidRPr="00504A63" w:rsidRDefault="00C115C9" w:rsidP="00C115C9">
            <w:pPr>
              <w:pStyle w:val="a6"/>
              <w:spacing w:after="0" w:line="240" w:lineRule="auto"/>
              <w:ind w:left="0"/>
              <w:jc w:val="center"/>
              <w:rPr>
                <w:sz w:val="24"/>
                <w:szCs w:val="24"/>
              </w:rPr>
            </w:pPr>
            <w:r>
              <w:rPr>
                <w:sz w:val="24"/>
                <w:szCs w:val="24"/>
              </w:rPr>
              <w:t>100,5</w:t>
            </w:r>
          </w:p>
        </w:tc>
        <w:tc>
          <w:tcPr>
            <w:tcW w:w="1681" w:type="dxa"/>
          </w:tcPr>
          <w:p w14:paraId="2CD711E7" w14:textId="404191D6" w:rsidR="00504A63" w:rsidRPr="00504A63" w:rsidRDefault="00C115C9" w:rsidP="00C115C9">
            <w:pPr>
              <w:pStyle w:val="a6"/>
              <w:spacing w:after="0" w:line="240" w:lineRule="auto"/>
              <w:ind w:left="0"/>
              <w:jc w:val="center"/>
              <w:rPr>
                <w:sz w:val="24"/>
                <w:szCs w:val="24"/>
              </w:rPr>
            </w:pPr>
            <w:r>
              <w:rPr>
                <w:sz w:val="24"/>
                <w:szCs w:val="24"/>
              </w:rPr>
              <w:t>20,7</w:t>
            </w:r>
          </w:p>
        </w:tc>
        <w:tc>
          <w:tcPr>
            <w:tcW w:w="1642" w:type="dxa"/>
          </w:tcPr>
          <w:p w14:paraId="51D6A74E" w14:textId="68A1FA6E" w:rsidR="00504A63" w:rsidRPr="00504A63" w:rsidRDefault="00C115C9" w:rsidP="00C115C9">
            <w:pPr>
              <w:pStyle w:val="a6"/>
              <w:spacing w:after="0" w:line="240" w:lineRule="auto"/>
              <w:ind w:left="0"/>
              <w:jc w:val="center"/>
              <w:rPr>
                <w:sz w:val="24"/>
                <w:szCs w:val="24"/>
              </w:rPr>
            </w:pPr>
            <w:r>
              <w:rPr>
                <w:sz w:val="24"/>
                <w:szCs w:val="24"/>
              </w:rPr>
              <w:t>83</w:t>
            </w:r>
          </w:p>
        </w:tc>
        <w:tc>
          <w:tcPr>
            <w:tcW w:w="1807" w:type="dxa"/>
          </w:tcPr>
          <w:p w14:paraId="32DD33C1" w14:textId="323EF951" w:rsidR="00504A63" w:rsidRPr="00504A63" w:rsidRDefault="00C115C9" w:rsidP="00C115C9">
            <w:pPr>
              <w:pStyle w:val="a6"/>
              <w:spacing w:after="0" w:line="240" w:lineRule="auto"/>
              <w:ind w:left="0"/>
              <w:jc w:val="center"/>
              <w:rPr>
                <w:sz w:val="24"/>
                <w:szCs w:val="24"/>
              </w:rPr>
            </w:pPr>
            <w:r>
              <w:rPr>
                <w:sz w:val="24"/>
                <w:szCs w:val="24"/>
              </w:rPr>
              <w:t>10,57</w:t>
            </w:r>
          </w:p>
        </w:tc>
        <w:tc>
          <w:tcPr>
            <w:tcW w:w="1988" w:type="dxa"/>
          </w:tcPr>
          <w:p w14:paraId="6B173379" w14:textId="5B790740" w:rsidR="00504A63" w:rsidRPr="00504A63" w:rsidRDefault="00C115C9" w:rsidP="00C115C9">
            <w:pPr>
              <w:pStyle w:val="a6"/>
              <w:spacing w:after="0" w:line="240" w:lineRule="auto"/>
              <w:ind w:left="0"/>
              <w:jc w:val="center"/>
              <w:rPr>
                <w:sz w:val="24"/>
                <w:szCs w:val="24"/>
              </w:rPr>
            </w:pPr>
            <w:r>
              <w:rPr>
                <w:sz w:val="24"/>
                <w:szCs w:val="24"/>
              </w:rPr>
              <w:t>4,31</w:t>
            </w:r>
          </w:p>
        </w:tc>
        <w:tc>
          <w:tcPr>
            <w:tcW w:w="1807" w:type="dxa"/>
          </w:tcPr>
          <w:p w14:paraId="741EAA48" w14:textId="38269EB5" w:rsidR="00504A63" w:rsidRPr="00504A63" w:rsidRDefault="00C115C9" w:rsidP="00C115C9">
            <w:pPr>
              <w:pStyle w:val="a6"/>
              <w:spacing w:after="0" w:line="240" w:lineRule="auto"/>
              <w:ind w:left="0"/>
              <w:jc w:val="center"/>
              <w:rPr>
                <w:sz w:val="24"/>
                <w:szCs w:val="24"/>
              </w:rPr>
            </w:pPr>
            <w:r>
              <w:rPr>
                <w:sz w:val="24"/>
                <w:szCs w:val="24"/>
              </w:rPr>
              <w:t>5,75</w:t>
            </w:r>
          </w:p>
        </w:tc>
        <w:tc>
          <w:tcPr>
            <w:tcW w:w="1923" w:type="dxa"/>
          </w:tcPr>
          <w:p w14:paraId="577779C6" w14:textId="63B327AD" w:rsidR="00504A63" w:rsidRPr="00504A63" w:rsidRDefault="00C115C9" w:rsidP="00C115C9">
            <w:pPr>
              <w:pStyle w:val="a6"/>
              <w:spacing w:after="0" w:line="240" w:lineRule="auto"/>
              <w:ind w:left="0"/>
              <w:jc w:val="center"/>
              <w:rPr>
                <w:sz w:val="24"/>
                <w:szCs w:val="24"/>
              </w:rPr>
            </w:pPr>
            <w:r>
              <w:rPr>
                <w:sz w:val="24"/>
                <w:szCs w:val="24"/>
              </w:rPr>
              <w:t>0,357</w:t>
            </w:r>
          </w:p>
        </w:tc>
      </w:tr>
      <w:tr w:rsidR="00487F55" w:rsidRPr="00504A63" w14:paraId="76B983AD" w14:textId="77777777" w:rsidTr="00487F55">
        <w:tc>
          <w:tcPr>
            <w:tcW w:w="1980" w:type="dxa"/>
          </w:tcPr>
          <w:p w14:paraId="75C1F817" w14:textId="41EAAADF" w:rsidR="00504A63" w:rsidRPr="00504A63" w:rsidRDefault="00C115C9" w:rsidP="00504A63">
            <w:pPr>
              <w:pStyle w:val="a6"/>
              <w:spacing w:after="0" w:line="240" w:lineRule="auto"/>
              <w:ind w:left="0"/>
              <w:jc w:val="both"/>
              <w:rPr>
                <w:sz w:val="24"/>
                <w:szCs w:val="24"/>
              </w:rPr>
            </w:pPr>
            <w:r>
              <w:rPr>
                <w:sz w:val="24"/>
                <w:szCs w:val="24"/>
              </w:rPr>
              <w:t>2021</w:t>
            </w:r>
          </w:p>
        </w:tc>
        <w:tc>
          <w:tcPr>
            <w:tcW w:w="2017" w:type="dxa"/>
          </w:tcPr>
          <w:p w14:paraId="2D579101" w14:textId="1866FEE4" w:rsidR="00504A63" w:rsidRPr="00504A63" w:rsidRDefault="00C115C9" w:rsidP="00C115C9">
            <w:pPr>
              <w:pStyle w:val="a6"/>
              <w:spacing w:after="0" w:line="240" w:lineRule="auto"/>
              <w:ind w:left="0"/>
              <w:jc w:val="center"/>
              <w:rPr>
                <w:sz w:val="24"/>
                <w:szCs w:val="24"/>
              </w:rPr>
            </w:pPr>
            <w:r>
              <w:rPr>
                <w:sz w:val="24"/>
                <w:szCs w:val="24"/>
              </w:rPr>
              <w:t>112,4</w:t>
            </w:r>
          </w:p>
        </w:tc>
        <w:tc>
          <w:tcPr>
            <w:tcW w:w="1681" w:type="dxa"/>
          </w:tcPr>
          <w:p w14:paraId="13629694" w14:textId="52C6D900" w:rsidR="00504A63" w:rsidRPr="00504A63" w:rsidRDefault="00C115C9" w:rsidP="00C115C9">
            <w:pPr>
              <w:pStyle w:val="a6"/>
              <w:spacing w:after="0" w:line="240" w:lineRule="auto"/>
              <w:ind w:left="0"/>
              <w:jc w:val="center"/>
              <w:rPr>
                <w:sz w:val="24"/>
                <w:szCs w:val="24"/>
              </w:rPr>
            </w:pPr>
            <w:r>
              <w:rPr>
                <w:sz w:val="24"/>
                <w:szCs w:val="24"/>
              </w:rPr>
              <w:t>22,6</w:t>
            </w:r>
          </w:p>
        </w:tc>
        <w:tc>
          <w:tcPr>
            <w:tcW w:w="1642" w:type="dxa"/>
          </w:tcPr>
          <w:p w14:paraId="48375C9E" w14:textId="0F51B658" w:rsidR="00504A63" w:rsidRPr="00504A63" w:rsidRDefault="00C115C9" w:rsidP="00C115C9">
            <w:pPr>
              <w:pStyle w:val="a6"/>
              <w:spacing w:after="0" w:line="240" w:lineRule="auto"/>
              <w:ind w:left="0"/>
              <w:jc w:val="center"/>
              <w:rPr>
                <w:sz w:val="24"/>
                <w:szCs w:val="24"/>
              </w:rPr>
            </w:pPr>
            <w:r>
              <w:rPr>
                <w:sz w:val="24"/>
                <w:szCs w:val="24"/>
              </w:rPr>
              <w:t>84</w:t>
            </w:r>
          </w:p>
        </w:tc>
        <w:tc>
          <w:tcPr>
            <w:tcW w:w="1807" w:type="dxa"/>
          </w:tcPr>
          <w:p w14:paraId="0EE903BA" w14:textId="7811010A" w:rsidR="00504A63" w:rsidRPr="00504A63" w:rsidRDefault="00C115C9" w:rsidP="00C115C9">
            <w:pPr>
              <w:pStyle w:val="a6"/>
              <w:spacing w:after="0" w:line="240" w:lineRule="auto"/>
              <w:ind w:left="0"/>
              <w:jc w:val="center"/>
              <w:rPr>
                <w:sz w:val="24"/>
                <w:szCs w:val="24"/>
              </w:rPr>
            </w:pPr>
            <w:r>
              <w:rPr>
                <w:sz w:val="24"/>
                <w:szCs w:val="24"/>
              </w:rPr>
              <w:t>10,59</w:t>
            </w:r>
          </w:p>
        </w:tc>
        <w:tc>
          <w:tcPr>
            <w:tcW w:w="1988" w:type="dxa"/>
          </w:tcPr>
          <w:p w14:paraId="1C40A062" w14:textId="69D5C898" w:rsidR="00504A63" w:rsidRPr="00504A63" w:rsidRDefault="00C115C9" w:rsidP="00C115C9">
            <w:pPr>
              <w:pStyle w:val="a6"/>
              <w:spacing w:after="0" w:line="240" w:lineRule="auto"/>
              <w:ind w:left="0"/>
              <w:jc w:val="center"/>
              <w:rPr>
                <w:sz w:val="24"/>
                <w:szCs w:val="24"/>
              </w:rPr>
            </w:pPr>
            <w:r>
              <w:rPr>
                <w:sz w:val="24"/>
                <w:szCs w:val="24"/>
              </w:rPr>
              <w:t>4,66</w:t>
            </w:r>
          </w:p>
        </w:tc>
        <w:tc>
          <w:tcPr>
            <w:tcW w:w="1807" w:type="dxa"/>
          </w:tcPr>
          <w:p w14:paraId="765590B6" w14:textId="48838FF4" w:rsidR="00504A63" w:rsidRPr="00504A63" w:rsidRDefault="00C115C9" w:rsidP="00C115C9">
            <w:pPr>
              <w:pStyle w:val="a6"/>
              <w:spacing w:after="0" w:line="240" w:lineRule="auto"/>
              <w:ind w:left="0"/>
              <w:jc w:val="center"/>
              <w:rPr>
                <w:sz w:val="24"/>
                <w:szCs w:val="24"/>
              </w:rPr>
            </w:pPr>
            <w:r>
              <w:rPr>
                <w:sz w:val="24"/>
                <w:szCs w:val="24"/>
              </w:rPr>
              <w:t>5,77</w:t>
            </w:r>
          </w:p>
        </w:tc>
        <w:tc>
          <w:tcPr>
            <w:tcW w:w="1923" w:type="dxa"/>
          </w:tcPr>
          <w:p w14:paraId="4B9D9066" w14:textId="587D5FD6" w:rsidR="00504A63" w:rsidRPr="00504A63" w:rsidRDefault="00C115C9" w:rsidP="00C115C9">
            <w:pPr>
              <w:pStyle w:val="a6"/>
              <w:spacing w:after="0" w:line="240" w:lineRule="auto"/>
              <w:ind w:left="0"/>
              <w:jc w:val="center"/>
              <w:rPr>
                <w:sz w:val="24"/>
                <w:szCs w:val="24"/>
              </w:rPr>
            </w:pPr>
            <w:r>
              <w:rPr>
                <w:sz w:val="24"/>
                <w:szCs w:val="24"/>
              </w:rPr>
              <w:t>0,358</w:t>
            </w:r>
          </w:p>
        </w:tc>
      </w:tr>
      <w:tr w:rsidR="00487F55" w:rsidRPr="00504A63" w14:paraId="51ECAAD4" w14:textId="77777777" w:rsidTr="00487F55">
        <w:tc>
          <w:tcPr>
            <w:tcW w:w="1980" w:type="dxa"/>
          </w:tcPr>
          <w:p w14:paraId="45FD6FE5" w14:textId="2C4126CC" w:rsidR="00504A63" w:rsidRPr="00504A63" w:rsidRDefault="00C115C9" w:rsidP="00504A63">
            <w:pPr>
              <w:pStyle w:val="a6"/>
              <w:spacing w:after="0" w:line="240" w:lineRule="auto"/>
              <w:ind w:left="0"/>
              <w:jc w:val="both"/>
              <w:rPr>
                <w:sz w:val="24"/>
                <w:szCs w:val="24"/>
              </w:rPr>
            </w:pPr>
            <w:r>
              <w:rPr>
                <w:sz w:val="24"/>
                <w:szCs w:val="24"/>
              </w:rPr>
              <w:t>2022</w:t>
            </w:r>
          </w:p>
        </w:tc>
        <w:tc>
          <w:tcPr>
            <w:tcW w:w="2017" w:type="dxa"/>
          </w:tcPr>
          <w:p w14:paraId="26BA7B56" w14:textId="1CE6B138" w:rsidR="00504A63" w:rsidRPr="00504A63" w:rsidRDefault="00C115C9" w:rsidP="00C115C9">
            <w:pPr>
              <w:pStyle w:val="a6"/>
              <w:spacing w:after="0" w:line="240" w:lineRule="auto"/>
              <w:ind w:left="0"/>
              <w:jc w:val="center"/>
              <w:rPr>
                <w:sz w:val="24"/>
                <w:szCs w:val="24"/>
              </w:rPr>
            </w:pPr>
            <w:r>
              <w:rPr>
                <w:sz w:val="24"/>
                <w:szCs w:val="24"/>
              </w:rPr>
              <w:t>126,5</w:t>
            </w:r>
          </w:p>
        </w:tc>
        <w:tc>
          <w:tcPr>
            <w:tcW w:w="1681" w:type="dxa"/>
          </w:tcPr>
          <w:p w14:paraId="5B1A4F3C" w14:textId="530BBE50" w:rsidR="00504A63" w:rsidRPr="00504A63" w:rsidRDefault="00C115C9" w:rsidP="00C115C9">
            <w:pPr>
              <w:pStyle w:val="a6"/>
              <w:spacing w:after="0" w:line="240" w:lineRule="auto"/>
              <w:ind w:left="0"/>
              <w:jc w:val="center"/>
              <w:rPr>
                <w:sz w:val="24"/>
                <w:szCs w:val="24"/>
              </w:rPr>
            </w:pPr>
            <w:r>
              <w:rPr>
                <w:sz w:val="24"/>
                <w:szCs w:val="24"/>
              </w:rPr>
              <w:t>25,3</w:t>
            </w:r>
          </w:p>
        </w:tc>
        <w:tc>
          <w:tcPr>
            <w:tcW w:w="1642" w:type="dxa"/>
          </w:tcPr>
          <w:p w14:paraId="1B5E8518" w14:textId="26B6DF1A" w:rsidR="00504A63" w:rsidRPr="00504A63" w:rsidRDefault="00C115C9" w:rsidP="00C115C9">
            <w:pPr>
              <w:pStyle w:val="a6"/>
              <w:spacing w:after="0" w:line="240" w:lineRule="auto"/>
              <w:ind w:left="0"/>
              <w:jc w:val="center"/>
              <w:rPr>
                <w:sz w:val="24"/>
                <w:szCs w:val="24"/>
              </w:rPr>
            </w:pPr>
            <w:r>
              <w:rPr>
                <w:sz w:val="24"/>
                <w:szCs w:val="24"/>
              </w:rPr>
              <w:t>85</w:t>
            </w:r>
          </w:p>
        </w:tc>
        <w:tc>
          <w:tcPr>
            <w:tcW w:w="1807" w:type="dxa"/>
          </w:tcPr>
          <w:p w14:paraId="1424AA76" w14:textId="04FA581E" w:rsidR="00504A63" w:rsidRPr="00504A63" w:rsidRDefault="00C115C9" w:rsidP="00C115C9">
            <w:pPr>
              <w:pStyle w:val="a6"/>
              <w:spacing w:after="0" w:line="240" w:lineRule="auto"/>
              <w:ind w:left="0"/>
              <w:jc w:val="center"/>
              <w:rPr>
                <w:sz w:val="24"/>
                <w:szCs w:val="24"/>
              </w:rPr>
            </w:pPr>
            <w:r>
              <w:rPr>
                <w:sz w:val="24"/>
                <w:szCs w:val="24"/>
              </w:rPr>
              <w:t>10,81</w:t>
            </w:r>
          </w:p>
        </w:tc>
        <w:tc>
          <w:tcPr>
            <w:tcW w:w="1988" w:type="dxa"/>
          </w:tcPr>
          <w:p w14:paraId="5DAC21F2" w14:textId="3FD316CF" w:rsidR="00504A63" w:rsidRPr="00504A63" w:rsidRDefault="00C115C9" w:rsidP="00C115C9">
            <w:pPr>
              <w:pStyle w:val="a6"/>
              <w:spacing w:after="0" w:line="240" w:lineRule="auto"/>
              <w:ind w:left="0"/>
              <w:jc w:val="center"/>
              <w:rPr>
                <w:sz w:val="24"/>
                <w:szCs w:val="24"/>
              </w:rPr>
            </w:pPr>
            <w:r>
              <w:rPr>
                <w:sz w:val="24"/>
                <w:szCs w:val="24"/>
              </w:rPr>
              <w:t>4,68</w:t>
            </w:r>
          </w:p>
        </w:tc>
        <w:tc>
          <w:tcPr>
            <w:tcW w:w="1807" w:type="dxa"/>
          </w:tcPr>
          <w:p w14:paraId="2F9F19C8" w14:textId="7BFFB331" w:rsidR="00504A63" w:rsidRPr="00504A63" w:rsidRDefault="00C115C9" w:rsidP="00C115C9">
            <w:pPr>
              <w:pStyle w:val="a6"/>
              <w:spacing w:after="0" w:line="240" w:lineRule="auto"/>
              <w:ind w:left="0"/>
              <w:jc w:val="center"/>
              <w:rPr>
                <w:sz w:val="24"/>
                <w:szCs w:val="24"/>
              </w:rPr>
            </w:pPr>
            <w:r>
              <w:rPr>
                <w:sz w:val="24"/>
                <w:szCs w:val="24"/>
              </w:rPr>
              <w:t>5,84</w:t>
            </w:r>
          </w:p>
        </w:tc>
        <w:tc>
          <w:tcPr>
            <w:tcW w:w="1923" w:type="dxa"/>
          </w:tcPr>
          <w:p w14:paraId="05ACD178" w14:textId="39AAE220" w:rsidR="00504A63" w:rsidRPr="00504A63" w:rsidRDefault="00C115C9" w:rsidP="00C115C9">
            <w:pPr>
              <w:pStyle w:val="a6"/>
              <w:spacing w:after="0" w:line="240" w:lineRule="auto"/>
              <w:ind w:left="0"/>
              <w:jc w:val="center"/>
              <w:rPr>
                <w:sz w:val="24"/>
                <w:szCs w:val="24"/>
              </w:rPr>
            </w:pPr>
            <w:r>
              <w:rPr>
                <w:sz w:val="24"/>
                <w:szCs w:val="24"/>
              </w:rPr>
              <w:t>0,360</w:t>
            </w:r>
          </w:p>
        </w:tc>
      </w:tr>
      <w:tr w:rsidR="00487F55" w:rsidRPr="00504A63" w14:paraId="464B5656" w14:textId="77777777" w:rsidTr="00487F55">
        <w:tc>
          <w:tcPr>
            <w:tcW w:w="1980" w:type="dxa"/>
          </w:tcPr>
          <w:p w14:paraId="7F6276BB" w14:textId="5C266AA5" w:rsidR="00504A63" w:rsidRPr="00504A63" w:rsidRDefault="00C115C9" w:rsidP="00487F55">
            <w:pPr>
              <w:pStyle w:val="a6"/>
              <w:spacing w:after="0" w:line="240" w:lineRule="auto"/>
              <w:ind w:left="0"/>
              <w:jc w:val="both"/>
              <w:rPr>
                <w:sz w:val="24"/>
                <w:szCs w:val="24"/>
              </w:rPr>
            </w:pPr>
            <w:proofErr w:type="spellStart"/>
            <w:r w:rsidRPr="00C115C9">
              <w:rPr>
                <w:sz w:val="24"/>
                <w:szCs w:val="24"/>
              </w:rPr>
              <w:t>Абс</w:t>
            </w:r>
            <w:proofErr w:type="spellEnd"/>
            <w:r w:rsidR="00487F55">
              <w:rPr>
                <w:sz w:val="24"/>
                <w:szCs w:val="24"/>
              </w:rPr>
              <w:t xml:space="preserve">. </w:t>
            </w:r>
            <w:r w:rsidRPr="00C115C9">
              <w:rPr>
                <w:sz w:val="24"/>
                <w:szCs w:val="24"/>
              </w:rPr>
              <w:t>изм</w:t>
            </w:r>
            <w:r w:rsidR="00487F55">
              <w:rPr>
                <w:sz w:val="24"/>
                <w:szCs w:val="24"/>
              </w:rPr>
              <w:t>.</w:t>
            </w:r>
            <w:r w:rsidRPr="00C115C9">
              <w:rPr>
                <w:sz w:val="24"/>
                <w:szCs w:val="24"/>
              </w:rPr>
              <w:t>,</w:t>
            </w:r>
            <w:r>
              <w:rPr>
                <w:sz w:val="24"/>
                <w:szCs w:val="24"/>
              </w:rPr>
              <w:t xml:space="preserve"> 2022 к 2021</w:t>
            </w:r>
          </w:p>
        </w:tc>
        <w:tc>
          <w:tcPr>
            <w:tcW w:w="2017" w:type="dxa"/>
          </w:tcPr>
          <w:p w14:paraId="7F71DD77" w14:textId="39944C76" w:rsidR="00504A63" w:rsidRPr="00504A63" w:rsidRDefault="00B53499" w:rsidP="00B53499">
            <w:pPr>
              <w:pStyle w:val="a6"/>
              <w:spacing w:after="0" w:line="240" w:lineRule="auto"/>
              <w:ind w:left="0"/>
              <w:jc w:val="center"/>
              <w:rPr>
                <w:sz w:val="24"/>
                <w:szCs w:val="24"/>
              </w:rPr>
            </w:pPr>
            <w:r>
              <w:rPr>
                <w:sz w:val="24"/>
                <w:szCs w:val="24"/>
              </w:rPr>
              <w:t>26,0</w:t>
            </w:r>
          </w:p>
        </w:tc>
        <w:tc>
          <w:tcPr>
            <w:tcW w:w="1681" w:type="dxa"/>
          </w:tcPr>
          <w:p w14:paraId="4E4A100C" w14:textId="65C7C37A" w:rsidR="00504A63" w:rsidRPr="00504A63" w:rsidRDefault="00B53499" w:rsidP="00B53499">
            <w:pPr>
              <w:pStyle w:val="a6"/>
              <w:spacing w:after="0" w:line="240" w:lineRule="auto"/>
              <w:ind w:left="0"/>
              <w:jc w:val="center"/>
              <w:rPr>
                <w:sz w:val="24"/>
                <w:szCs w:val="24"/>
              </w:rPr>
            </w:pPr>
            <w:r>
              <w:rPr>
                <w:sz w:val="24"/>
                <w:szCs w:val="24"/>
              </w:rPr>
              <w:t>4,6</w:t>
            </w:r>
          </w:p>
        </w:tc>
        <w:tc>
          <w:tcPr>
            <w:tcW w:w="1642" w:type="dxa"/>
          </w:tcPr>
          <w:p w14:paraId="0A5672E8" w14:textId="0AE80829" w:rsidR="00504A63" w:rsidRPr="00504A63" w:rsidRDefault="00B53499" w:rsidP="00B53499">
            <w:pPr>
              <w:pStyle w:val="a6"/>
              <w:spacing w:after="0" w:line="240" w:lineRule="auto"/>
              <w:ind w:left="0"/>
              <w:jc w:val="center"/>
              <w:rPr>
                <w:sz w:val="24"/>
                <w:szCs w:val="24"/>
              </w:rPr>
            </w:pPr>
            <w:r>
              <w:rPr>
                <w:sz w:val="24"/>
                <w:szCs w:val="24"/>
              </w:rPr>
              <w:t>2</w:t>
            </w:r>
          </w:p>
        </w:tc>
        <w:tc>
          <w:tcPr>
            <w:tcW w:w="1807" w:type="dxa"/>
          </w:tcPr>
          <w:p w14:paraId="3182D9E4" w14:textId="071C2CC1" w:rsidR="00504A63" w:rsidRPr="00504A63" w:rsidRDefault="00B53499" w:rsidP="00B53499">
            <w:pPr>
              <w:pStyle w:val="a6"/>
              <w:spacing w:after="0" w:line="240" w:lineRule="auto"/>
              <w:ind w:left="0"/>
              <w:jc w:val="center"/>
              <w:rPr>
                <w:sz w:val="24"/>
                <w:szCs w:val="24"/>
              </w:rPr>
            </w:pPr>
            <w:r>
              <w:rPr>
                <w:sz w:val="24"/>
                <w:szCs w:val="24"/>
              </w:rPr>
              <w:t>0,24</w:t>
            </w:r>
          </w:p>
        </w:tc>
        <w:tc>
          <w:tcPr>
            <w:tcW w:w="1988" w:type="dxa"/>
          </w:tcPr>
          <w:p w14:paraId="03EDCEBB" w14:textId="494391DE" w:rsidR="00504A63" w:rsidRPr="00504A63" w:rsidRDefault="00B53499" w:rsidP="00B53499">
            <w:pPr>
              <w:pStyle w:val="a6"/>
              <w:spacing w:after="0" w:line="240" w:lineRule="auto"/>
              <w:ind w:left="0"/>
              <w:jc w:val="center"/>
              <w:rPr>
                <w:sz w:val="24"/>
                <w:szCs w:val="24"/>
              </w:rPr>
            </w:pPr>
            <w:r>
              <w:rPr>
                <w:sz w:val="24"/>
                <w:szCs w:val="24"/>
              </w:rPr>
              <w:t>0,37</w:t>
            </w:r>
          </w:p>
        </w:tc>
        <w:tc>
          <w:tcPr>
            <w:tcW w:w="1807" w:type="dxa"/>
          </w:tcPr>
          <w:p w14:paraId="552099AC" w14:textId="24D28D20" w:rsidR="00504A63" w:rsidRPr="00504A63" w:rsidRDefault="00B53499" w:rsidP="00B53499">
            <w:pPr>
              <w:pStyle w:val="a6"/>
              <w:spacing w:after="0" w:line="240" w:lineRule="auto"/>
              <w:ind w:left="0"/>
              <w:jc w:val="center"/>
              <w:rPr>
                <w:sz w:val="24"/>
                <w:szCs w:val="24"/>
              </w:rPr>
            </w:pPr>
            <w:r>
              <w:rPr>
                <w:sz w:val="24"/>
                <w:szCs w:val="24"/>
              </w:rPr>
              <w:t>0,09</w:t>
            </w:r>
          </w:p>
        </w:tc>
        <w:tc>
          <w:tcPr>
            <w:tcW w:w="1923" w:type="dxa"/>
          </w:tcPr>
          <w:p w14:paraId="5EB44F19" w14:textId="2F7EC149" w:rsidR="00504A63" w:rsidRPr="00504A63" w:rsidRDefault="00B53499" w:rsidP="00B53499">
            <w:pPr>
              <w:pStyle w:val="a6"/>
              <w:spacing w:after="0" w:line="240" w:lineRule="auto"/>
              <w:ind w:left="0"/>
              <w:jc w:val="center"/>
              <w:rPr>
                <w:sz w:val="24"/>
                <w:szCs w:val="24"/>
              </w:rPr>
            </w:pPr>
            <w:r>
              <w:rPr>
                <w:sz w:val="24"/>
                <w:szCs w:val="24"/>
              </w:rPr>
              <w:t>0,003</w:t>
            </w:r>
          </w:p>
        </w:tc>
      </w:tr>
      <w:tr w:rsidR="00487F55" w:rsidRPr="00504A63" w14:paraId="7F008BEE" w14:textId="77777777" w:rsidTr="00487F55">
        <w:tc>
          <w:tcPr>
            <w:tcW w:w="1980" w:type="dxa"/>
          </w:tcPr>
          <w:p w14:paraId="533BFC6E" w14:textId="1D44D815" w:rsidR="00504A63" w:rsidRPr="00504A63" w:rsidRDefault="00D116C9" w:rsidP="00487F55">
            <w:pPr>
              <w:pStyle w:val="a6"/>
              <w:spacing w:after="0" w:line="240" w:lineRule="auto"/>
              <w:ind w:left="32" w:hanging="32"/>
              <w:jc w:val="both"/>
              <w:rPr>
                <w:sz w:val="24"/>
                <w:szCs w:val="24"/>
              </w:rPr>
            </w:pPr>
            <w:r>
              <w:rPr>
                <w:sz w:val="24"/>
                <w:szCs w:val="24"/>
              </w:rPr>
              <w:t>±</w:t>
            </w:r>
            <w:r w:rsidR="00C115C9" w:rsidRPr="00C115C9">
              <w:rPr>
                <w:sz w:val="24"/>
                <w:szCs w:val="24"/>
              </w:rPr>
              <w:t>,</w:t>
            </w:r>
            <w:r w:rsidR="00C115C9">
              <w:rPr>
                <w:sz w:val="24"/>
                <w:szCs w:val="24"/>
              </w:rPr>
              <w:t xml:space="preserve"> 2022 к 2020, %</w:t>
            </w:r>
          </w:p>
        </w:tc>
        <w:tc>
          <w:tcPr>
            <w:tcW w:w="2017" w:type="dxa"/>
          </w:tcPr>
          <w:p w14:paraId="3F4FE3F9" w14:textId="2D5F3C5C" w:rsidR="00504A63" w:rsidRPr="00504A63" w:rsidRDefault="00B53499" w:rsidP="00B53499">
            <w:pPr>
              <w:pStyle w:val="a6"/>
              <w:spacing w:after="0" w:line="240" w:lineRule="auto"/>
              <w:ind w:left="0"/>
              <w:jc w:val="center"/>
              <w:rPr>
                <w:sz w:val="24"/>
                <w:szCs w:val="24"/>
              </w:rPr>
            </w:pPr>
            <w:r>
              <w:rPr>
                <w:sz w:val="24"/>
                <w:szCs w:val="24"/>
              </w:rPr>
              <w:t>25,87</w:t>
            </w:r>
          </w:p>
        </w:tc>
        <w:tc>
          <w:tcPr>
            <w:tcW w:w="1681" w:type="dxa"/>
          </w:tcPr>
          <w:p w14:paraId="76E9A364" w14:textId="31B37DA6" w:rsidR="00504A63" w:rsidRPr="00504A63" w:rsidRDefault="00B53499" w:rsidP="00B53499">
            <w:pPr>
              <w:pStyle w:val="a6"/>
              <w:spacing w:after="0" w:line="240" w:lineRule="auto"/>
              <w:ind w:left="0"/>
              <w:jc w:val="center"/>
              <w:rPr>
                <w:sz w:val="24"/>
                <w:szCs w:val="24"/>
              </w:rPr>
            </w:pPr>
            <w:r>
              <w:rPr>
                <w:sz w:val="24"/>
                <w:szCs w:val="24"/>
              </w:rPr>
              <w:t>22,22</w:t>
            </w:r>
          </w:p>
        </w:tc>
        <w:tc>
          <w:tcPr>
            <w:tcW w:w="1642" w:type="dxa"/>
          </w:tcPr>
          <w:p w14:paraId="7C2E2EA8" w14:textId="6E1C6624" w:rsidR="00504A63" w:rsidRPr="00504A63" w:rsidRDefault="00B53499" w:rsidP="00B53499">
            <w:pPr>
              <w:pStyle w:val="a6"/>
              <w:spacing w:after="0" w:line="240" w:lineRule="auto"/>
              <w:ind w:left="0"/>
              <w:jc w:val="center"/>
              <w:rPr>
                <w:sz w:val="24"/>
                <w:szCs w:val="24"/>
              </w:rPr>
            </w:pPr>
            <w:r>
              <w:rPr>
                <w:sz w:val="24"/>
                <w:szCs w:val="24"/>
              </w:rPr>
              <w:t>2,41</w:t>
            </w:r>
          </w:p>
        </w:tc>
        <w:tc>
          <w:tcPr>
            <w:tcW w:w="1807" w:type="dxa"/>
          </w:tcPr>
          <w:p w14:paraId="12C0E2A3" w14:textId="673B35FE" w:rsidR="00504A63" w:rsidRPr="00504A63" w:rsidRDefault="00B53499" w:rsidP="00B53499">
            <w:pPr>
              <w:pStyle w:val="a6"/>
              <w:spacing w:after="0" w:line="240" w:lineRule="auto"/>
              <w:ind w:left="0"/>
              <w:jc w:val="center"/>
              <w:rPr>
                <w:sz w:val="24"/>
                <w:szCs w:val="24"/>
              </w:rPr>
            </w:pPr>
            <w:r>
              <w:rPr>
                <w:sz w:val="24"/>
                <w:szCs w:val="24"/>
              </w:rPr>
              <w:t>2,27</w:t>
            </w:r>
          </w:p>
        </w:tc>
        <w:tc>
          <w:tcPr>
            <w:tcW w:w="1988" w:type="dxa"/>
          </w:tcPr>
          <w:p w14:paraId="0CC34795" w14:textId="4B9BE712" w:rsidR="00504A63" w:rsidRPr="00504A63" w:rsidRDefault="00B53499" w:rsidP="00B53499">
            <w:pPr>
              <w:pStyle w:val="a6"/>
              <w:spacing w:after="0" w:line="240" w:lineRule="auto"/>
              <w:ind w:left="0"/>
              <w:jc w:val="center"/>
              <w:rPr>
                <w:sz w:val="24"/>
                <w:szCs w:val="24"/>
              </w:rPr>
            </w:pPr>
            <w:r>
              <w:rPr>
                <w:sz w:val="24"/>
                <w:szCs w:val="24"/>
              </w:rPr>
              <w:t>8,58</w:t>
            </w:r>
          </w:p>
        </w:tc>
        <w:tc>
          <w:tcPr>
            <w:tcW w:w="1807" w:type="dxa"/>
          </w:tcPr>
          <w:p w14:paraId="3A9DD3BB" w14:textId="7E91A546" w:rsidR="00504A63" w:rsidRPr="00504A63" w:rsidRDefault="00B53499" w:rsidP="00B53499">
            <w:pPr>
              <w:pStyle w:val="a6"/>
              <w:spacing w:after="0" w:line="240" w:lineRule="auto"/>
              <w:ind w:left="0"/>
              <w:jc w:val="center"/>
              <w:rPr>
                <w:sz w:val="24"/>
                <w:szCs w:val="24"/>
              </w:rPr>
            </w:pPr>
            <w:r>
              <w:rPr>
                <w:sz w:val="24"/>
                <w:szCs w:val="24"/>
              </w:rPr>
              <w:t>1,57</w:t>
            </w:r>
          </w:p>
        </w:tc>
        <w:tc>
          <w:tcPr>
            <w:tcW w:w="1923" w:type="dxa"/>
          </w:tcPr>
          <w:p w14:paraId="53D0740A" w14:textId="2F48BC40" w:rsidR="00504A63" w:rsidRPr="00504A63" w:rsidRDefault="00B53499" w:rsidP="00B53499">
            <w:pPr>
              <w:pStyle w:val="a6"/>
              <w:spacing w:after="0" w:line="240" w:lineRule="auto"/>
              <w:ind w:left="0"/>
              <w:jc w:val="center"/>
              <w:rPr>
                <w:sz w:val="24"/>
                <w:szCs w:val="24"/>
              </w:rPr>
            </w:pPr>
            <w:r>
              <w:rPr>
                <w:sz w:val="24"/>
                <w:szCs w:val="24"/>
              </w:rPr>
              <w:t>0,84</w:t>
            </w:r>
          </w:p>
        </w:tc>
      </w:tr>
      <w:tr w:rsidR="00C115C9" w:rsidRPr="00504A63" w14:paraId="6AFB7069" w14:textId="77777777" w:rsidTr="00487F55">
        <w:tc>
          <w:tcPr>
            <w:tcW w:w="7324" w:type="dxa"/>
            <w:gridSpan w:val="4"/>
          </w:tcPr>
          <w:p w14:paraId="5EBA27AB" w14:textId="486D0B93" w:rsidR="00C115C9" w:rsidRPr="00504A63" w:rsidRDefault="00B53499" w:rsidP="00504A63">
            <w:pPr>
              <w:pStyle w:val="a6"/>
              <w:spacing w:after="0" w:line="240" w:lineRule="auto"/>
              <w:ind w:left="0"/>
              <w:jc w:val="both"/>
              <w:rPr>
                <w:sz w:val="24"/>
                <w:szCs w:val="24"/>
              </w:rPr>
            </w:pPr>
            <w:r w:rsidRPr="00B53499">
              <w:rPr>
                <w:sz w:val="24"/>
                <w:szCs w:val="24"/>
              </w:rPr>
              <w:t>Коэффициент опережения по сравнению с ВРП</w:t>
            </w:r>
          </w:p>
        </w:tc>
        <w:tc>
          <w:tcPr>
            <w:tcW w:w="1807" w:type="dxa"/>
          </w:tcPr>
          <w:p w14:paraId="2690B79E" w14:textId="419E0909" w:rsidR="00C115C9" w:rsidRPr="00504A63" w:rsidRDefault="00B53499" w:rsidP="00B53499">
            <w:pPr>
              <w:pStyle w:val="a6"/>
              <w:spacing w:after="0" w:line="240" w:lineRule="auto"/>
              <w:ind w:left="0"/>
              <w:jc w:val="center"/>
              <w:rPr>
                <w:sz w:val="24"/>
                <w:szCs w:val="24"/>
              </w:rPr>
            </w:pPr>
            <w:r>
              <w:rPr>
                <w:sz w:val="24"/>
                <w:szCs w:val="24"/>
              </w:rPr>
              <w:t>0,85</w:t>
            </w:r>
          </w:p>
        </w:tc>
        <w:tc>
          <w:tcPr>
            <w:tcW w:w="1988" w:type="dxa"/>
          </w:tcPr>
          <w:p w14:paraId="18E102D7" w14:textId="03D37298" w:rsidR="00C115C9" w:rsidRPr="00504A63" w:rsidRDefault="00B53499" w:rsidP="00B53499">
            <w:pPr>
              <w:pStyle w:val="a6"/>
              <w:spacing w:after="0" w:line="240" w:lineRule="auto"/>
              <w:ind w:left="0"/>
              <w:jc w:val="center"/>
              <w:rPr>
                <w:sz w:val="24"/>
                <w:szCs w:val="24"/>
              </w:rPr>
            </w:pPr>
            <w:r>
              <w:rPr>
                <w:sz w:val="24"/>
                <w:szCs w:val="24"/>
              </w:rPr>
              <w:t>1,29</w:t>
            </w:r>
          </w:p>
        </w:tc>
        <w:tc>
          <w:tcPr>
            <w:tcW w:w="1807" w:type="dxa"/>
          </w:tcPr>
          <w:p w14:paraId="0B36AECD" w14:textId="42D928DF" w:rsidR="00C115C9" w:rsidRPr="00504A63" w:rsidRDefault="00B53499" w:rsidP="00B53499">
            <w:pPr>
              <w:pStyle w:val="a6"/>
              <w:spacing w:after="0" w:line="240" w:lineRule="auto"/>
              <w:ind w:left="0"/>
              <w:jc w:val="center"/>
              <w:rPr>
                <w:sz w:val="24"/>
                <w:szCs w:val="24"/>
              </w:rPr>
            </w:pPr>
            <w:r>
              <w:rPr>
                <w:sz w:val="24"/>
                <w:szCs w:val="24"/>
              </w:rPr>
              <w:t>1,27</w:t>
            </w:r>
          </w:p>
        </w:tc>
        <w:tc>
          <w:tcPr>
            <w:tcW w:w="1923" w:type="dxa"/>
          </w:tcPr>
          <w:p w14:paraId="4BDCA6E5" w14:textId="5956DD1D" w:rsidR="00C115C9" w:rsidRPr="00504A63" w:rsidRDefault="00B53499" w:rsidP="00B53499">
            <w:pPr>
              <w:pStyle w:val="a6"/>
              <w:spacing w:after="0" w:line="240" w:lineRule="auto"/>
              <w:ind w:left="0"/>
              <w:jc w:val="center"/>
              <w:rPr>
                <w:sz w:val="24"/>
                <w:szCs w:val="24"/>
              </w:rPr>
            </w:pPr>
            <w:r>
              <w:rPr>
                <w:sz w:val="24"/>
                <w:szCs w:val="24"/>
              </w:rPr>
              <w:t>1,62</w:t>
            </w:r>
          </w:p>
        </w:tc>
      </w:tr>
    </w:tbl>
    <w:p w14:paraId="489591AE" w14:textId="77777777" w:rsidR="005A07F6" w:rsidRDefault="005A07F6" w:rsidP="00504A63">
      <w:pPr>
        <w:pStyle w:val="a6"/>
        <w:spacing w:after="0" w:line="240" w:lineRule="auto"/>
        <w:ind w:left="0"/>
        <w:jc w:val="both"/>
        <w:sectPr w:rsidR="005A07F6" w:rsidSect="00D116C9">
          <w:pgSz w:w="16838" w:h="11906" w:orient="landscape"/>
          <w:pgMar w:top="1701" w:right="1134" w:bottom="851" w:left="1134" w:header="709" w:footer="709" w:gutter="0"/>
          <w:pgNumType w:start="39"/>
          <w:cols w:space="708"/>
          <w:titlePg/>
          <w:docGrid w:linePitch="381"/>
        </w:sectPr>
      </w:pPr>
    </w:p>
    <w:p w14:paraId="510DBDBA" w14:textId="6220D137" w:rsidR="001F27FA" w:rsidRDefault="00CD01B0" w:rsidP="001F27FA">
      <w:pPr>
        <w:pStyle w:val="a6"/>
        <w:spacing w:after="0" w:line="360" w:lineRule="auto"/>
        <w:ind w:left="0" w:firstLine="709"/>
        <w:jc w:val="both"/>
      </w:pPr>
      <w:r>
        <w:lastRenderedPageBreak/>
        <w:t xml:space="preserve">Для оценки расслоения населения </w:t>
      </w:r>
      <w:r w:rsidR="001F27FA">
        <w:t>использованы статистические показатели</w:t>
      </w:r>
      <w:r>
        <w:t xml:space="preserve"> Росстата России</w:t>
      </w:r>
      <w:r w:rsidR="001F27FA">
        <w:t>. Определен</w:t>
      </w:r>
      <w:r>
        <w:t>о</w:t>
      </w:r>
      <w:r w:rsidR="001F27FA">
        <w:t xml:space="preserve"> их соотношени</w:t>
      </w:r>
      <w:r>
        <w:t>е</w:t>
      </w:r>
      <w:r w:rsidR="001F27FA">
        <w:t xml:space="preserve"> со среднедушевым ВРП </w:t>
      </w:r>
      <w:r>
        <w:t>посредством использования</w:t>
      </w:r>
      <w:r w:rsidR="001F27FA">
        <w:t xml:space="preserve"> показателей динамики и коэффициента опережения</w:t>
      </w:r>
      <w:r>
        <w:t>, которые</w:t>
      </w:r>
      <w:r w:rsidR="001F27FA">
        <w:t xml:space="preserve"> позволя</w:t>
      </w:r>
      <w:r>
        <w:t>ю</w:t>
      </w:r>
      <w:r w:rsidR="001F27FA">
        <w:t xml:space="preserve">т оценить </w:t>
      </w:r>
      <w:r>
        <w:t>существующее</w:t>
      </w:r>
      <w:r w:rsidR="001F27FA">
        <w:t xml:space="preserve"> влияние налогообложения на неравенство регионов и </w:t>
      </w:r>
      <w:r>
        <w:t xml:space="preserve">российских </w:t>
      </w:r>
      <w:r w:rsidR="001F27FA">
        <w:t>граждан.</w:t>
      </w:r>
    </w:p>
    <w:p w14:paraId="75C51E40" w14:textId="77777777" w:rsidR="00CD01B0" w:rsidRDefault="001672F7" w:rsidP="001672F7">
      <w:pPr>
        <w:pStyle w:val="a6"/>
        <w:spacing w:after="0" w:line="360" w:lineRule="auto"/>
        <w:ind w:left="0" w:firstLine="709"/>
        <w:jc w:val="both"/>
      </w:pPr>
      <w:r>
        <w:t>Размах вариации по</w:t>
      </w:r>
      <w:r w:rsidR="00CD01B0">
        <w:t xml:space="preserve"> реальным</w:t>
      </w:r>
      <w:r>
        <w:t xml:space="preserve"> поступлениям НДФЛ в консолидированные бюджеты субъектов Федерации на душу населения</w:t>
      </w:r>
      <w:r w:rsidR="00CD01B0">
        <w:t>, определен</w:t>
      </w:r>
      <w:r>
        <w:t xml:space="preserve"> </w:t>
      </w:r>
      <w:r w:rsidR="00CD01B0">
        <w:t>как</w:t>
      </w:r>
      <w:r>
        <w:t xml:space="preserve"> существенны</w:t>
      </w:r>
      <w:r w:rsidR="00CD01B0">
        <w:t>й</w:t>
      </w:r>
      <w:r>
        <w:t xml:space="preserve">. </w:t>
      </w:r>
      <w:r w:rsidR="00CD01B0">
        <w:t>В</w:t>
      </w:r>
      <w:r>
        <w:t xml:space="preserve"> 2022 году он </w:t>
      </w:r>
      <w:r w:rsidR="00CD01B0">
        <w:t>находился на уровне</w:t>
      </w:r>
      <w:r>
        <w:t xml:space="preserve"> 126,5 тыс. руб. на человека в год: максим</w:t>
      </w:r>
      <w:r w:rsidR="00CD01B0">
        <w:t>альное значение в размере</w:t>
      </w:r>
      <w:r>
        <w:t xml:space="preserve"> 132,1 тыс. руб. на человека </w:t>
      </w:r>
      <w:r w:rsidR="00CD01B0">
        <w:t xml:space="preserve">выявлено </w:t>
      </w:r>
      <w:r>
        <w:t>в Чукотском автономном округе, а миним</w:t>
      </w:r>
      <w:r w:rsidR="00CD01B0">
        <w:t xml:space="preserve">альное значение в размере </w:t>
      </w:r>
      <w:r>
        <w:t xml:space="preserve">5,6 тыс. руб. на человека в Республике Ингушетии. </w:t>
      </w:r>
    </w:p>
    <w:p w14:paraId="1C6E25EF" w14:textId="4F4F6F07" w:rsidR="001672F7" w:rsidRDefault="001672F7" w:rsidP="001672F7">
      <w:pPr>
        <w:pStyle w:val="a6"/>
        <w:spacing w:after="0" w:line="360" w:lineRule="auto"/>
        <w:ind w:left="0" w:firstLine="709"/>
        <w:jc w:val="both"/>
      </w:pPr>
      <w:r>
        <w:t>Коэффициент вариации поступлений НДФЛ в консолидированные бюджеты субъектов Федерации</w:t>
      </w:r>
      <w:r w:rsidR="00CD01B0">
        <w:t xml:space="preserve"> в анализируемом периоде</w:t>
      </w:r>
      <w:r>
        <w:t xml:space="preserve"> </w:t>
      </w:r>
      <w:r w:rsidR="00CD01B0">
        <w:t>находился на уровне</w:t>
      </w:r>
      <w:r>
        <w:t xml:space="preserve"> 83-85 %</w:t>
      </w:r>
      <w:r w:rsidR="00CD01B0">
        <w:t>,</w:t>
      </w:r>
      <w:r>
        <w:t xml:space="preserve"> </w:t>
      </w:r>
      <w:r w:rsidR="00CD01B0">
        <w:t>что</w:t>
      </w:r>
      <w:r>
        <w:t xml:space="preserve"> подтверждает высокую степень дифференциации регионов по налоговым поступлениям НДФЛ, </w:t>
      </w:r>
      <w:r w:rsidR="00CD01B0">
        <w:t>так как</w:t>
      </w:r>
      <w:r>
        <w:t xml:space="preserve"> значение </w:t>
      </w:r>
      <w:proofErr w:type="gramStart"/>
      <w:r>
        <w:t>V &gt;</w:t>
      </w:r>
      <w:proofErr w:type="gramEnd"/>
      <w:r>
        <w:t xml:space="preserve"> 33% </w:t>
      </w:r>
      <w:r w:rsidR="00CD01B0">
        <w:t>указывает на</w:t>
      </w:r>
      <w:r>
        <w:t xml:space="preserve"> неоднородност</w:t>
      </w:r>
      <w:r w:rsidR="00CD01B0">
        <w:t>ь</w:t>
      </w:r>
      <w:r>
        <w:t xml:space="preserve"> исследуемой совокупности.</w:t>
      </w:r>
    </w:p>
    <w:p w14:paraId="6FBBBCB9" w14:textId="74D098B4" w:rsidR="001672F7" w:rsidRDefault="001672F7" w:rsidP="004A1F30">
      <w:pPr>
        <w:pStyle w:val="a6"/>
        <w:spacing w:after="0" w:line="360" w:lineRule="auto"/>
        <w:ind w:left="0" w:firstLine="709"/>
        <w:jc w:val="both"/>
      </w:pPr>
      <w:proofErr w:type="spellStart"/>
      <w:r>
        <w:t>Децильный</w:t>
      </w:r>
      <w:proofErr w:type="spellEnd"/>
      <w:r>
        <w:t xml:space="preserve"> коэффициент фондов рос с 10,57 в 2020 году до </w:t>
      </w:r>
      <w:r w:rsidR="004A1F30">
        <w:t>10,81</w:t>
      </w:r>
      <w:r>
        <w:t xml:space="preserve"> в 20</w:t>
      </w:r>
      <w:r w:rsidR="004A1F30">
        <w:t>22</w:t>
      </w:r>
      <w:r>
        <w:t xml:space="preserve"> г.</w:t>
      </w:r>
      <w:r w:rsidR="004A1F30">
        <w:t xml:space="preserve"> </w:t>
      </w:r>
      <w:r w:rsidR="00CD01B0">
        <w:t>Это указывает на то</w:t>
      </w:r>
      <w:r>
        <w:t>, что поступления НДФЛ на душу населения в 10% наиболее</w:t>
      </w:r>
      <w:r w:rsidR="004A1F30">
        <w:t xml:space="preserve"> </w:t>
      </w:r>
      <w:r>
        <w:t>обеспеченных регионов в 9,6–17,5 раза выше,</w:t>
      </w:r>
      <w:r w:rsidR="004A1F30">
        <w:t xml:space="preserve"> </w:t>
      </w:r>
      <w:r>
        <w:t>чем в 10% наименее обеспеченных регион</w:t>
      </w:r>
      <w:r w:rsidR="00CD01B0">
        <w:t>ах</w:t>
      </w:r>
      <w:r>
        <w:t>.</w:t>
      </w:r>
    </w:p>
    <w:p w14:paraId="60C264B1" w14:textId="426FCBC1" w:rsidR="001672F7" w:rsidRDefault="00CD01B0" w:rsidP="004A1F30">
      <w:pPr>
        <w:pStyle w:val="a6"/>
        <w:spacing w:after="0" w:line="360" w:lineRule="auto"/>
        <w:ind w:left="0" w:firstLine="709"/>
        <w:jc w:val="both"/>
      </w:pPr>
      <w:r>
        <w:t>В</w:t>
      </w:r>
      <w:r w:rsidR="001672F7">
        <w:t xml:space="preserve"> 202</w:t>
      </w:r>
      <w:r w:rsidR="004A1F30">
        <w:t xml:space="preserve">2 году </w:t>
      </w:r>
      <w:r>
        <w:t xml:space="preserve">средний </w:t>
      </w:r>
      <w:r w:rsidR="004A1F30">
        <w:t>коэффициент со</w:t>
      </w:r>
      <w:r w:rsidR="001672F7">
        <w:t>став</w:t>
      </w:r>
      <w:r>
        <w:t>лял</w:t>
      </w:r>
      <w:r w:rsidR="001672F7">
        <w:t xml:space="preserve"> 10,</w:t>
      </w:r>
      <w:r w:rsidR="004A1F30">
        <w:t>8. В восьми наименее обеспечен</w:t>
      </w:r>
      <w:r w:rsidR="001672F7">
        <w:t>ных регионах (Адыгея, Северная</w:t>
      </w:r>
      <w:r w:rsidR="004A1F30">
        <w:t xml:space="preserve"> </w:t>
      </w:r>
      <w:r w:rsidR="001672F7">
        <w:t>Осетия – Алания, Калмыкия, Карачаево-Черкесия, Чечня, Дагестан, Кабардино-Балкария, Ингушетия) поступления НДФЛ</w:t>
      </w:r>
      <w:r w:rsidR="004A1F30">
        <w:t xml:space="preserve"> </w:t>
      </w:r>
      <w:r w:rsidR="001672F7">
        <w:t>состав</w:t>
      </w:r>
      <w:r>
        <w:t>ляли</w:t>
      </w:r>
      <w:r w:rsidR="001672F7">
        <w:t xml:space="preserve"> </w:t>
      </w:r>
      <w:r w:rsidR="004A1F30">
        <w:t>в среднем 9,1 тыс. руб. на чело</w:t>
      </w:r>
      <w:r w:rsidR="001672F7">
        <w:t xml:space="preserve">века в год, </w:t>
      </w:r>
      <w:r>
        <w:t>а</w:t>
      </w:r>
      <w:r w:rsidR="001672F7">
        <w:t xml:space="preserve"> в восьми наиболее</w:t>
      </w:r>
      <w:r w:rsidR="004A1F30">
        <w:t xml:space="preserve"> </w:t>
      </w:r>
      <w:r w:rsidR="001672F7">
        <w:t>богатых – 98,1 тыс. руб. (Москва и</w:t>
      </w:r>
      <w:r w:rsidR="004A1F30">
        <w:t xml:space="preserve"> </w:t>
      </w:r>
      <w:r w:rsidR="001672F7">
        <w:t>Санкт-Петербург, Я</w:t>
      </w:r>
      <w:r w:rsidR="004A1F30">
        <w:t>мало-</w:t>
      </w:r>
      <w:proofErr w:type="spellStart"/>
      <w:r w:rsidR="004A1F30">
        <w:t>Hенецкий</w:t>
      </w:r>
      <w:proofErr w:type="spellEnd"/>
      <w:r w:rsidR="004A1F30">
        <w:t>, Ненец</w:t>
      </w:r>
      <w:r w:rsidR="001672F7">
        <w:t>кий</w:t>
      </w:r>
      <w:r w:rsidR="004A1F30">
        <w:t xml:space="preserve"> </w:t>
      </w:r>
      <w:r w:rsidR="001672F7">
        <w:t>и Чукотский автономные округа, Сахалинская</w:t>
      </w:r>
      <w:r w:rsidR="004A1F30">
        <w:t xml:space="preserve"> </w:t>
      </w:r>
      <w:r w:rsidR="001672F7">
        <w:t>и Магаданская области, Камчатский край).</w:t>
      </w:r>
    </w:p>
    <w:p w14:paraId="75C7F34E" w14:textId="1E1A7588" w:rsidR="001672F7" w:rsidRDefault="001672F7" w:rsidP="004A1F30">
      <w:pPr>
        <w:pStyle w:val="a6"/>
        <w:spacing w:after="0" w:line="360" w:lineRule="auto"/>
        <w:ind w:left="0" w:firstLine="709"/>
        <w:jc w:val="both"/>
      </w:pPr>
      <w:proofErr w:type="spellStart"/>
      <w:r>
        <w:t>Де</w:t>
      </w:r>
      <w:r w:rsidR="004A1F30">
        <w:t>цильный</w:t>
      </w:r>
      <w:proofErr w:type="spellEnd"/>
      <w:r w:rsidR="004A1F30">
        <w:t xml:space="preserve"> коэффициент дифференци</w:t>
      </w:r>
      <w:r>
        <w:t xml:space="preserve">ации </w:t>
      </w:r>
      <w:r w:rsidR="00CD01B0">
        <w:t>меньше</w:t>
      </w:r>
      <w:r w:rsidR="004A1F30">
        <w:t xml:space="preserve"> значени</w:t>
      </w:r>
      <w:r w:rsidR="00CD01B0">
        <w:t>я</w:t>
      </w:r>
      <w:r w:rsidR="004A1F30">
        <w:t xml:space="preserve"> </w:t>
      </w:r>
      <w:proofErr w:type="spellStart"/>
      <w:r>
        <w:t>децильного</w:t>
      </w:r>
      <w:proofErr w:type="spellEnd"/>
      <w:r>
        <w:t xml:space="preserve"> коэффициента фондов</w:t>
      </w:r>
      <w:r w:rsidR="00CD01B0">
        <w:t xml:space="preserve"> и имеет разброс</w:t>
      </w:r>
      <w:r w:rsidR="004A1F30">
        <w:t xml:space="preserve"> </w:t>
      </w:r>
      <w:r>
        <w:t xml:space="preserve">от </w:t>
      </w:r>
      <w:r w:rsidR="004A1F30">
        <w:t>4,31</w:t>
      </w:r>
      <w:r>
        <w:t xml:space="preserve"> в 20</w:t>
      </w:r>
      <w:r w:rsidR="004A1F30">
        <w:t>20</w:t>
      </w:r>
      <w:r>
        <w:t xml:space="preserve"> году до </w:t>
      </w:r>
      <w:r w:rsidR="004A1F30">
        <w:t>4,68</w:t>
      </w:r>
      <w:r>
        <w:t xml:space="preserve"> </w:t>
      </w:r>
      <w:r>
        <w:lastRenderedPageBreak/>
        <w:t>в 202</w:t>
      </w:r>
      <w:r w:rsidR="004A1F30">
        <w:t>2</w:t>
      </w:r>
      <w:r>
        <w:t xml:space="preserve"> го</w:t>
      </w:r>
      <w:r w:rsidR="004A1F30">
        <w:t xml:space="preserve">ду. Это </w:t>
      </w:r>
      <w:r w:rsidR="00CD01B0">
        <w:t>связано с</w:t>
      </w:r>
      <w:r>
        <w:t xml:space="preserve"> </w:t>
      </w:r>
      <w:r w:rsidR="004A1F30">
        <w:t>тем, что из рас</w:t>
      </w:r>
      <w:r>
        <w:t>чета исключаются самые бедные и самые</w:t>
      </w:r>
      <w:r w:rsidR="004A1F30">
        <w:t xml:space="preserve"> </w:t>
      </w:r>
      <w:r>
        <w:t xml:space="preserve">богатые регионы. </w:t>
      </w:r>
      <w:r w:rsidR="00CD01B0">
        <w:t>При этом условии</w:t>
      </w:r>
      <w:r>
        <w:t>, в 202</w:t>
      </w:r>
      <w:r w:rsidR="004A1F30">
        <w:t>2</w:t>
      </w:r>
      <w:r>
        <w:t xml:space="preserve"> году</w:t>
      </w:r>
      <w:r w:rsidR="004A1F30">
        <w:t xml:space="preserve"> </w:t>
      </w:r>
      <w:r>
        <w:t>он сост</w:t>
      </w:r>
      <w:r w:rsidR="004A1F30">
        <w:t>авил 4,7</w:t>
      </w:r>
      <w:r>
        <w:t>.</w:t>
      </w:r>
    </w:p>
    <w:p w14:paraId="3243C3B1" w14:textId="15699BBC" w:rsidR="001672F7" w:rsidRDefault="00CD01B0" w:rsidP="004A1F30">
      <w:pPr>
        <w:pStyle w:val="a6"/>
        <w:spacing w:after="0" w:line="360" w:lineRule="auto"/>
        <w:ind w:left="0" w:firstLine="709"/>
        <w:jc w:val="both"/>
      </w:pPr>
      <w:r>
        <w:t>Так как</w:t>
      </w:r>
      <w:r w:rsidR="004A1F30">
        <w:t xml:space="preserve"> </w:t>
      </w:r>
      <w:proofErr w:type="spellStart"/>
      <w:r w:rsidR="004A1F30">
        <w:t>квинтильный</w:t>
      </w:r>
      <w:proofErr w:type="spellEnd"/>
      <w:r w:rsidR="004A1F30">
        <w:t xml:space="preserve"> коэффициент </w:t>
      </w:r>
      <w:r w:rsidR="001672F7">
        <w:t xml:space="preserve">фондов затрагивает 40% регионов, а </w:t>
      </w:r>
      <w:r>
        <w:t>он</w:t>
      </w:r>
      <w:r w:rsidR="004A1F30">
        <w:t xml:space="preserve"> имеет мень</w:t>
      </w:r>
      <w:r w:rsidR="001672F7">
        <w:t xml:space="preserve">шие значения: от </w:t>
      </w:r>
      <w:r w:rsidR="004A1F30">
        <w:t>5,75</w:t>
      </w:r>
      <w:r w:rsidR="001672F7">
        <w:t xml:space="preserve"> в </w:t>
      </w:r>
      <w:r w:rsidR="004A1F30">
        <w:t xml:space="preserve">2020 </w:t>
      </w:r>
      <w:r w:rsidR="001672F7">
        <w:t xml:space="preserve">г. до </w:t>
      </w:r>
      <w:r w:rsidR="004A1F30">
        <w:t xml:space="preserve">5,84 </w:t>
      </w:r>
      <w:r w:rsidR="001672F7">
        <w:t>в 20</w:t>
      </w:r>
      <w:r w:rsidR="004A1F30">
        <w:t>22</w:t>
      </w:r>
      <w:r w:rsidR="001672F7">
        <w:t xml:space="preserve"> году. С</w:t>
      </w:r>
      <w:r>
        <w:t>ледовательно</w:t>
      </w:r>
      <w:r w:rsidR="001672F7">
        <w:t>, поступления</w:t>
      </w:r>
      <w:r w:rsidR="004A1F30">
        <w:t xml:space="preserve"> </w:t>
      </w:r>
      <w:r w:rsidR="001672F7">
        <w:t>НДФЛ на душу населения в 20% наиболее</w:t>
      </w:r>
      <w:r w:rsidR="004A1F30">
        <w:t xml:space="preserve"> </w:t>
      </w:r>
      <w:r w:rsidR="001672F7">
        <w:t>обеспе</w:t>
      </w:r>
      <w:r w:rsidR="004A1F30">
        <w:t>ченных регионах превышали посту</w:t>
      </w:r>
      <w:r w:rsidR="001672F7">
        <w:t xml:space="preserve">пления в 20% наименее обеспеченных в 5,4–6,6 раза. В </w:t>
      </w:r>
      <w:r>
        <w:t>17</w:t>
      </w:r>
      <w:r w:rsidR="004A1F30">
        <w:t xml:space="preserve"> наименее обеспеченных </w:t>
      </w:r>
      <w:r w:rsidR="001672F7">
        <w:t>регионах поступления НДФЛ составили в</w:t>
      </w:r>
      <w:r w:rsidR="004A1F30">
        <w:t xml:space="preserve"> </w:t>
      </w:r>
      <w:r w:rsidR="001672F7">
        <w:t xml:space="preserve">среднем 11,8 тыс. руб. на человека в год, </w:t>
      </w:r>
      <w:r>
        <w:t>а</w:t>
      </w:r>
      <w:r w:rsidR="001672F7">
        <w:t xml:space="preserve"> в </w:t>
      </w:r>
      <w:r>
        <w:t>17</w:t>
      </w:r>
      <w:r w:rsidR="001672F7">
        <w:t xml:space="preserve"> наиболее богатых в</w:t>
      </w:r>
      <w:r w:rsidR="004A1F30">
        <w:t xml:space="preserve"> </w:t>
      </w:r>
      <w:r w:rsidR="001672F7">
        <w:t>5,8 раза больше – 68,9 тыс. руб.</w:t>
      </w:r>
    </w:p>
    <w:p w14:paraId="11DDCA97" w14:textId="5D4B5C58" w:rsidR="001672F7" w:rsidRDefault="001672F7" w:rsidP="00C03C46">
      <w:pPr>
        <w:pStyle w:val="a6"/>
        <w:spacing w:after="0" w:line="360" w:lineRule="auto"/>
        <w:ind w:left="0" w:firstLine="709"/>
        <w:jc w:val="both"/>
      </w:pPr>
      <w:r>
        <w:t>Ра</w:t>
      </w:r>
      <w:r w:rsidR="00CC6829">
        <w:t>ссчитанные коэффициенты концен</w:t>
      </w:r>
      <w:r>
        <w:t>тра</w:t>
      </w:r>
      <w:r w:rsidR="00CC6829">
        <w:t xml:space="preserve">ции </w:t>
      </w:r>
      <w:r w:rsidR="00CD01B0">
        <w:t>указывают на</w:t>
      </w:r>
      <w:r w:rsidR="00CC6829">
        <w:t xml:space="preserve"> высокую дифференци</w:t>
      </w:r>
      <w:r>
        <w:t>ацию регионов России по поступлениям</w:t>
      </w:r>
      <w:r w:rsidR="00CC6829">
        <w:t xml:space="preserve"> </w:t>
      </w:r>
      <w:r>
        <w:t xml:space="preserve">НДФЛ. </w:t>
      </w:r>
      <w:r w:rsidR="00CD01B0">
        <w:t>Н</w:t>
      </w:r>
      <w:r>
        <w:t>едостат</w:t>
      </w:r>
      <w:r w:rsidR="00CD01B0">
        <w:t>ок расчета при этом, заключается в том, что</w:t>
      </w:r>
      <w:r>
        <w:t xml:space="preserve"> уч</w:t>
      </w:r>
      <w:r w:rsidR="00CD01B0">
        <w:t>итываются</w:t>
      </w:r>
      <w:r>
        <w:t xml:space="preserve"> только</w:t>
      </w:r>
      <w:r w:rsidR="00CC6829">
        <w:t xml:space="preserve"> «крайни</w:t>
      </w:r>
      <w:r w:rsidR="00CD01B0">
        <w:t>е</w:t>
      </w:r>
      <w:r w:rsidR="00CC6829">
        <w:t>» точ</w:t>
      </w:r>
      <w:r w:rsidR="00CD01B0">
        <w:t>ки</w:t>
      </w:r>
      <w:r w:rsidR="00CC6829">
        <w:t xml:space="preserve"> в совокупности, </w:t>
      </w:r>
      <w:r>
        <w:t>поэтому для анализа изменений в группе</w:t>
      </w:r>
      <w:r w:rsidR="00CC6829">
        <w:t xml:space="preserve"> </w:t>
      </w:r>
      <w:r>
        <w:t>регионо</w:t>
      </w:r>
      <w:r w:rsidR="00CC6829">
        <w:t>в со средними налоговыми дохода</w:t>
      </w:r>
      <w:r>
        <w:t>ми по НДФ</w:t>
      </w:r>
      <w:r w:rsidR="00CC6829">
        <w:t>Л рассчитан более чувстви</w:t>
      </w:r>
      <w:r>
        <w:t>тельный п</w:t>
      </w:r>
      <w:r w:rsidR="00C03C46">
        <w:t xml:space="preserve">оказатель – аналог коэффициента </w:t>
      </w:r>
      <w:r>
        <w:t>Джини</w:t>
      </w:r>
      <w:r w:rsidR="00C03C46">
        <w:t>.</w:t>
      </w:r>
      <w:r>
        <w:t xml:space="preserve"> </w:t>
      </w:r>
      <w:r w:rsidR="00C03C46">
        <w:t>В</w:t>
      </w:r>
      <w:r>
        <w:t xml:space="preserve"> 20</w:t>
      </w:r>
      <w:r w:rsidR="00CC6829">
        <w:t>20</w:t>
      </w:r>
      <w:r>
        <w:t>–202</w:t>
      </w:r>
      <w:r w:rsidR="00CC6829">
        <w:t xml:space="preserve">2 гг. </w:t>
      </w:r>
      <w:r w:rsidR="00C03C46">
        <w:t xml:space="preserve">он </w:t>
      </w:r>
      <w:r w:rsidR="00CC6829">
        <w:t xml:space="preserve">находился на </w:t>
      </w:r>
      <w:r>
        <w:t xml:space="preserve">высоком уровне и </w:t>
      </w:r>
      <w:r w:rsidR="00C03C46">
        <w:t>имел положительную динамику</w:t>
      </w:r>
      <w:r>
        <w:t xml:space="preserve">: от </w:t>
      </w:r>
      <w:r w:rsidR="00CC6829">
        <w:t>0,357</w:t>
      </w:r>
      <w:r>
        <w:t xml:space="preserve"> в 20</w:t>
      </w:r>
      <w:r w:rsidR="00CC6829">
        <w:t xml:space="preserve">20 </w:t>
      </w:r>
      <w:r>
        <w:t>году до 0,360 в 202</w:t>
      </w:r>
      <w:r w:rsidR="00CC6829">
        <w:t xml:space="preserve">2 году. Это </w:t>
      </w:r>
      <w:r w:rsidR="00C03C46">
        <w:t>указывает на</w:t>
      </w:r>
      <w:r w:rsidR="00CC6829">
        <w:t xml:space="preserve"> чрезмер</w:t>
      </w:r>
      <w:r>
        <w:t>ный уровень дифференциации субъектов</w:t>
      </w:r>
      <w:r w:rsidR="00CC6829">
        <w:t xml:space="preserve"> </w:t>
      </w:r>
      <w:r>
        <w:t>Федерации по среднедушевым</w:t>
      </w:r>
      <w:r w:rsidR="00CC6829">
        <w:t xml:space="preserve"> поступлени</w:t>
      </w:r>
      <w:r>
        <w:t>ям НДФЛ в консолидированные бюджеты.</w:t>
      </w:r>
    </w:p>
    <w:p w14:paraId="18A4C447" w14:textId="5D6CEA66" w:rsidR="001672F7" w:rsidRDefault="00C03C46" w:rsidP="00CC6829">
      <w:pPr>
        <w:pStyle w:val="a6"/>
        <w:spacing w:after="0" w:line="360" w:lineRule="auto"/>
        <w:ind w:left="0" w:firstLine="709"/>
        <w:jc w:val="both"/>
      </w:pPr>
      <w:r>
        <w:t>Рассмотрена</w:t>
      </w:r>
      <w:r w:rsidR="00CC6829">
        <w:t xml:space="preserve"> также динамика </w:t>
      </w:r>
      <w:r w:rsidR="001672F7">
        <w:t>оцениваемых индикаторов неравенства</w:t>
      </w:r>
      <w:r>
        <w:t>,</w:t>
      </w:r>
      <w:r w:rsidR="001672F7">
        <w:t xml:space="preserve"> </w:t>
      </w:r>
      <w:r>
        <w:t>з</w:t>
      </w:r>
      <w:r w:rsidR="001672F7">
        <w:t>а</w:t>
      </w:r>
      <w:r w:rsidR="00CC6829">
        <w:t xml:space="preserve"> </w:t>
      </w:r>
      <w:r w:rsidR="001672F7">
        <w:t>исследуемы</w:t>
      </w:r>
      <w:r w:rsidR="00CC6829">
        <w:t>й период показатели продемон</w:t>
      </w:r>
      <w:r w:rsidR="001672F7">
        <w:t xml:space="preserve">стрировали </w:t>
      </w:r>
      <w:r w:rsidR="00CC6829">
        <w:t>положительную</w:t>
      </w:r>
      <w:r w:rsidR="001672F7">
        <w:t xml:space="preserve"> динамику.</w:t>
      </w:r>
    </w:p>
    <w:p w14:paraId="101414EA" w14:textId="2EA7B99E" w:rsidR="001672F7" w:rsidRDefault="001672F7" w:rsidP="00CC6829">
      <w:pPr>
        <w:pStyle w:val="a6"/>
        <w:spacing w:after="0" w:line="360" w:lineRule="auto"/>
        <w:ind w:left="0" w:firstLine="709"/>
        <w:jc w:val="both"/>
      </w:pPr>
      <w:r>
        <w:t xml:space="preserve">Так, </w:t>
      </w:r>
      <w:r w:rsidR="00C03C46">
        <w:t>положительная динамика</w:t>
      </w:r>
      <w:r w:rsidR="00CC6829">
        <w:t xml:space="preserve"> </w:t>
      </w:r>
      <w:r>
        <w:t>коэ</w:t>
      </w:r>
      <w:r w:rsidR="00CC6829">
        <w:t xml:space="preserve">ффициента вариации </w:t>
      </w:r>
      <w:r w:rsidR="00C03C46">
        <w:t>свидетельствует о</w:t>
      </w:r>
      <w:r w:rsidR="00CC6829">
        <w:t xml:space="preserve"> разброс</w:t>
      </w:r>
      <w:r w:rsidR="00C03C46">
        <w:t>е</w:t>
      </w:r>
      <w:r>
        <w:t xml:space="preserve"> регионов</w:t>
      </w:r>
      <w:r w:rsidR="00C03C46">
        <w:t xml:space="preserve"> по однородности</w:t>
      </w:r>
      <w:r>
        <w:t xml:space="preserve">, </w:t>
      </w:r>
      <w:r w:rsidR="00CC6829">
        <w:t>уров</w:t>
      </w:r>
      <w:r w:rsidR="00C03C46">
        <w:t>ень</w:t>
      </w:r>
      <w:r w:rsidR="00CC6829">
        <w:t xml:space="preserve"> вариации</w:t>
      </w:r>
      <w:r w:rsidR="00C03C46">
        <w:t xml:space="preserve"> высокий</w:t>
      </w:r>
      <w:r w:rsidR="00CC6829">
        <w:t xml:space="preserve">. </w:t>
      </w:r>
      <w:proofErr w:type="spellStart"/>
      <w:r w:rsidR="00CC6829">
        <w:t>Децильный</w:t>
      </w:r>
      <w:proofErr w:type="spellEnd"/>
      <w:r w:rsidR="00CC6829">
        <w:t xml:space="preserve"> ко</w:t>
      </w:r>
      <w:r>
        <w:t xml:space="preserve">эффициент фондов </w:t>
      </w:r>
      <w:r w:rsidR="00CC6829">
        <w:t>и</w:t>
      </w:r>
      <w:r>
        <w:t xml:space="preserve"> </w:t>
      </w:r>
      <w:proofErr w:type="spellStart"/>
      <w:r>
        <w:t>децильный</w:t>
      </w:r>
      <w:proofErr w:type="spellEnd"/>
      <w:r>
        <w:t xml:space="preserve"> коэффициент</w:t>
      </w:r>
      <w:r w:rsidR="00CC6829">
        <w:t xml:space="preserve"> </w:t>
      </w:r>
      <w:r>
        <w:t xml:space="preserve">дифференциации, </w:t>
      </w:r>
      <w:r w:rsidR="00C03C46">
        <w:t>имеют положительную динамику</w:t>
      </w:r>
      <w:r w:rsidR="00CC6829">
        <w:t>, раз</w:t>
      </w:r>
      <w:r>
        <w:t>рыв меж</w:t>
      </w:r>
      <w:r w:rsidR="00CC6829">
        <w:t xml:space="preserve">ду самыми обеспеченными </w:t>
      </w:r>
      <w:r>
        <w:t>и самыми</w:t>
      </w:r>
      <w:r w:rsidR="00CC6829">
        <w:t xml:space="preserve"> </w:t>
      </w:r>
      <w:r>
        <w:t xml:space="preserve">бедными </w:t>
      </w:r>
      <w:r w:rsidR="00C03C46">
        <w:t xml:space="preserve">регионами </w:t>
      </w:r>
      <w:r w:rsidR="00CC6829">
        <w:t xml:space="preserve">сократился, </w:t>
      </w:r>
      <w:r w:rsidR="00C03C46">
        <w:t xml:space="preserve">причем, </w:t>
      </w:r>
      <w:r w:rsidR="00CC6829">
        <w:t>ближе к се</w:t>
      </w:r>
      <w:r>
        <w:t>редине группы регионов дифференциация</w:t>
      </w:r>
      <w:r w:rsidR="00CC6829">
        <w:t xml:space="preserve"> </w:t>
      </w:r>
      <w:r>
        <w:t>усиливает</w:t>
      </w:r>
      <w:r w:rsidR="00CC6829">
        <w:t xml:space="preserve">ся. Это подтверждает и </w:t>
      </w:r>
      <w:proofErr w:type="spellStart"/>
      <w:r w:rsidR="00CC6829">
        <w:t>квинтиль</w:t>
      </w:r>
      <w:r>
        <w:t>ный</w:t>
      </w:r>
      <w:proofErr w:type="spellEnd"/>
      <w:r>
        <w:t xml:space="preserve"> коэффициент фондов, </w:t>
      </w:r>
      <w:r w:rsidR="00C03C46">
        <w:t xml:space="preserve">хотя он имеет </w:t>
      </w:r>
      <w:r w:rsidR="00CC6829">
        <w:t>незначительн</w:t>
      </w:r>
      <w:r w:rsidR="00C03C46">
        <w:t>ую положительную динамику</w:t>
      </w:r>
      <w:r w:rsidR="00CC6829">
        <w:t xml:space="preserve"> </w:t>
      </w:r>
      <w:r w:rsidR="00C03C46">
        <w:t>в</w:t>
      </w:r>
      <w:r w:rsidR="00CC6829">
        <w:t xml:space="preserve"> сравне</w:t>
      </w:r>
      <w:r>
        <w:t>ни</w:t>
      </w:r>
      <w:r w:rsidR="00C03C46">
        <w:t>и</w:t>
      </w:r>
      <w:r>
        <w:t xml:space="preserve"> с </w:t>
      </w:r>
      <w:proofErr w:type="spellStart"/>
      <w:r>
        <w:t>децильным</w:t>
      </w:r>
      <w:proofErr w:type="spellEnd"/>
      <w:r>
        <w:t xml:space="preserve"> коэффициентом фондов. Аналог</w:t>
      </w:r>
      <w:r w:rsidR="00CC6829">
        <w:t xml:space="preserve"> </w:t>
      </w:r>
      <w:r>
        <w:t>коэффици</w:t>
      </w:r>
      <w:r w:rsidR="00CC6829">
        <w:t>ента Джини</w:t>
      </w:r>
      <w:r w:rsidR="00C03C46">
        <w:t xml:space="preserve"> имеет </w:t>
      </w:r>
      <w:r w:rsidR="00C03C46">
        <w:lastRenderedPageBreak/>
        <w:t>положительную динамику</w:t>
      </w:r>
      <w:r w:rsidR="00886870">
        <w:t xml:space="preserve">, </w:t>
      </w:r>
      <w:r w:rsidR="00C03C46">
        <w:t>указывает на</w:t>
      </w:r>
      <w:r w:rsidR="00CC6829">
        <w:t xml:space="preserve"> нарастани</w:t>
      </w:r>
      <w:r w:rsidR="00C03C46">
        <w:t>е</w:t>
      </w:r>
      <w:r w:rsidR="00CC6829">
        <w:t xml:space="preserve"> неравенства ре</w:t>
      </w:r>
      <w:r>
        <w:t>гионов по уровню налоговых поступлений</w:t>
      </w:r>
      <w:r w:rsidR="00CC6829">
        <w:t xml:space="preserve"> </w:t>
      </w:r>
      <w:r>
        <w:t>НДФЛ.</w:t>
      </w:r>
    </w:p>
    <w:p w14:paraId="7B4BF32B" w14:textId="760C5F72" w:rsidR="001672F7" w:rsidRDefault="00C03C46" w:rsidP="00CC6829">
      <w:pPr>
        <w:pStyle w:val="a6"/>
        <w:spacing w:after="0" w:line="360" w:lineRule="auto"/>
        <w:ind w:left="0" w:firstLine="709"/>
        <w:jc w:val="both"/>
      </w:pPr>
      <w:r>
        <w:t>К</w:t>
      </w:r>
      <w:r w:rsidR="00CC6829">
        <w:t>оэффициенты диффе</w:t>
      </w:r>
      <w:r w:rsidR="001672F7">
        <w:t>ренциации</w:t>
      </w:r>
      <w:r w:rsidR="00CC6829">
        <w:t xml:space="preserve">, за исключением </w:t>
      </w:r>
      <w:proofErr w:type="spellStart"/>
      <w:r w:rsidR="00CC6829">
        <w:t>дециль</w:t>
      </w:r>
      <w:r w:rsidR="001672F7">
        <w:t>ного</w:t>
      </w:r>
      <w:proofErr w:type="spellEnd"/>
      <w:r w:rsidR="001672F7">
        <w:t xml:space="preserve"> коэфф</w:t>
      </w:r>
      <w:r w:rsidR="00CC6829">
        <w:t>ициента фондов, на протяже</w:t>
      </w:r>
      <w:r w:rsidR="001672F7">
        <w:t xml:space="preserve">нии </w:t>
      </w:r>
      <w:r w:rsidR="00886870">
        <w:t>анализируемого периода</w:t>
      </w:r>
      <w:r w:rsidR="001672F7">
        <w:t xml:space="preserve"> </w:t>
      </w:r>
      <w:r>
        <w:t>имели значительную положительную динамику</w:t>
      </w:r>
      <w:r w:rsidR="001672F7">
        <w:t xml:space="preserve"> </w:t>
      </w:r>
      <w:r>
        <w:t>относительно</w:t>
      </w:r>
      <w:r w:rsidR="001672F7">
        <w:t xml:space="preserve"> аналогичны</w:t>
      </w:r>
      <w:r>
        <w:t>х</w:t>
      </w:r>
      <w:r w:rsidR="001672F7">
        <w:t xml:space="preserve"> показател</w:t>
      </w:r>
      <w:r>
        <w:t>ей</w:t>
      </w:r>
      <w:r w:rsidR="00CC6829">
        <w:t xml:space="preserve"> </w:t>
      </w:r>
      <w:r w:rsidR="001672F7">
        <w:t>диффер</w:t>
      </w:r>
      <w:r w:rsidR="00CC6829">
        <w:t>енциации регионов по среднедуше</w:t>
      </w:r>
      <w:r w:rsidR="001672F7">
        <w:t xml:space="preserve">вому ВРП. </w:t>
      </w:r>
      <w:r>
        <w:t>На это указывают</w:t>
      </w:r>
      <w:r w:rsidR="001672F7">
        <w:t xml:space="preserve"> коэффициенты</w:t>
      </w:r>
      <w:r w:rsidR="00CC6829">
        <w:t xml:space="preserve"> </w:t>
      </w:r>
      <w:r w:rsidR="001672F7">
        <w:t>опереж</w:t>
      </w:r>
      <w:r w:rsidR="00CC6829">
        <w:t xml:space="preserve">ения. </w:t>
      </w:r>
      <w:r>
        <w:t>Следовательно,</w:t>
      </w:r>
      <w:r w:rsidR="001672F7">
        <w:t xml:space="preserve"> неравенство регионов по</w:t>
      </w:r>
      <w:r w:rsidR="00CC6829">
        <w:t xml:space="preserve"> </w:t>
      </w:r>
      <w:r w:rsidR="001672F7">
        <w:t>среднедушевым пост</w:t>
      </w:r>
      <w:r w:rsidR="00CC6829">
        <w:t xml:space="preserve">уплениям НДФЛ </w:t>
      </w:r>
      <w:r>
        <w:t xml:space="preserve">имеет более </w:t>
      </w:r>
      <w:r w:rsidR="001672F7">
        <w:t>быстр</w:t>
      </w:r>
      <w:r>
        <w:t>ую динамику относительно</w:t>
      </w:r>
      <w:r w:rsidR="001672F7">
        <w:t xml:space="preserve"> неравенств</w:t>
      </w:r>
      <w:r>
        <w:t>а</w:t>
      </w:r>
      <w:r w:rsidR="001672F7">
        <w:t xml:space="preserve"> по уровню</w:t>
      </w:r>
      <w:r w:rsidR="00CC6829">
        <w:t xml:space="preserve"> </w:t>
      </w:r>
      <w:r w:rsidR="001672F7">
        <w:t xml:space="preserve">экономического развития. </w:t>
      </w:r>
      <w:r>
        <w:t>Отсюда можно сделать вывод, что поступление в бюджет налога на доходы физических лиц</w:t>
      </w:r>
      <w:r w:rsidR="001672F7">
        <w:t xml:space="preserve"> не</w:t>
      </w:r>
      <w:r w:rsidR="00CC6829">
        <w:t xml:space="preserve"> </w:t>
      </w:r>
      <w:r w:rsidR="001672F7">
        <w:t>сглажива</w:t>
      </w:r>
      <w:r>
        <w:t>ю</w:t>
      </w:r>
      <w:r w:rsidR="00CC6829">
        <w:t>т неравенство, а, на</w:t>
      </w:r>
      <w:r>
        <w:t>оборот</w:t>
      </w:r>
      <w:r w:rsidR="00CC6829">
        <w:t>, спо</w:t>
      </w:r>
      <w:r w:rsidR="001672F7">
        <w:t>собствует его нарастанию.</w:t>
      </w:r>
    </w:p>
    <w:p w14:paraId="09108257" w14:textId="48E6F70D" w:rsidR="003E268C" w:rsidRDefault="009E3B50" w:rsidP="00C03C46">
      <w:pPr>
        <w:pStyle w:val="a6"/>
        <w:spacing w:after="0" w:line="360" w:lineRule="auto"/>
        <w:ind w:left="0" w:firstLine="709"/>
        <w:jc w:val="both"/>
      </w:pPr>
      <w:r w:rsidRPr="009E3B50">
        <w:t>Таким образом, социальная безопасность – это защищенность всех слоев населения от возможных рисков и угроз, которые могут оказывать негативное влияние на их жизнедеятельность. Налоговая система государства – это важнейший механизм влияния на социальную безопасность, т.к. за счет администрируемых в бюджет налогов в России осуществляется реализация социальных программ, направленных на стабилизацию социально-экономического развития государства.</w:t>
      </w:r>
    </w:p>
    <w:p w14:paraId="5FA08516" w14:textId="77777777" w:rsidR="00C03C46" w:rsidRPr="00DD41C4" w:rsidRDefault="00C03C46" w:rsidP="00C03C46">
      <w:pPr>
        <w:pStyle w:val="a6"/>
        <w:spacing w:after="0" w:line="360" w:lineRule="auto"/>
        <w:ind w:left="0" w:firstLine="709"/>
        <w:jc w:val="both"/>
      </w:pPr>
    </w:p>
    <w:p w14:paraId="73216290" w14:textId="71051BD3" w:rsidR="001D3704" w:rsidRDefault="001D3704" w:rsidP="00DD41C4">
      <w:pPr>
        <w:pStyle w:val="1"/>
        <w:numPr>
          <w:ilvl w:val="1"/>
          <w:numId w:val="3"/>
        </w:numPr>
        <w:spacing w:before="0" w:line="360" w:lineRule="auto"/>
        <w:ind w:left="0" w:firstLine="709"/>
        <w:contextualSpacing/>
        <w:jc w:val="both"/>
        <w:rPr>
          <w:rFonts w:ascii="Times New Roman" w:eastAsia="Times New Roman" w:hAnsi="Times New Roman" w:cs="Times New Roman"/>
          <w:b/>
          <w:bCs/>
          <w:color w:val="auto"/>
          <w:sz w:val="28"/>
          <w:szCs w:val="28"/>
        </w:rPr>
      </w:pPr>
      <w:bookmarkStart w:id="37" w:name="_Toc155630948"/>
      <w:r w:rsidRPr="00F90D98">
        <w:rPr>
          <w:rFonts w:ascii="Times New Roman" w:eastAsia="Times New Roman" w:hAnsi="Times New Roman" w:cs="Times New Roman"/>
          <w:b/>
          <w:bCs/>
          <w:caps/>
          <w:color w:val="auto"/>
          <w:sz w:val="28"/>
          <w:szCs w:val="28"/>
        </w:rPr>
        <w:t>П</w:t>
      </w:r>
      <w:r w:rsidR="007666A0" w:rsidRPr="00F90D98">
        <w:rPr>
          <w:rFonts w:ascii="Times New Roman" w:eastAsia="Times New Roman" w:hAnsi="Times New Roman" w:cs="Times New Roman"/>
          <w:b/>
          <w:bCs/>
          <w:color w:val="auto"/>
          <w:sz w:val="28"/>
          <w:szCs w:val="28"/>
        </w:rPr>
        <w:t>роблемы, угрозы и ущерб от влияния налоговой системы на социальную безопасность</w:t>
      </w:r>
      <w:bookmarkEnd w:id="37"/>
    </w:p>
    <w:p w14:paraId="186F5AD3" w14:textId="429200AB" w:rsidR="00DD41C4" w:rsidRDefault="00DD41C4" w:rsidP="00DD41C4">
      <w:pPr>
        <w:pStyle w:val="a6"/>
        <w:ind w:left="1129"/>
      </w:pPr>
    </w:p>
    <w:p w14:paraId="39B65954" w14:textId="16AFF4A2" w:rsidR="002A2CD2" w:rsidRDefault="00C03C46" w:rsidP="002A2CD2">
      <w:pPr>
        <w:pStyle w:val="a6"/>
        <w:spacing w:after="0" w:line="360" w:lineRule="auto"/>
        <w:ind w:left="0" w:firstLine="709"/>
        <w:jc w:val="both"/>
      </w:pPr>
      <w:r>
        <w:t>Для выявления</w:t>
      </w:r>
      <w:r w:rsidR="002A2CD2">
        <w:t xml:space="preserve"> </w:t>
      </w:r>
      <w:r>
        <w:t>проблем, угроз</w:t>
      </w:r>
      <w:r w:rsidRPr="00C03C46">
        <w:t xml:space="preserve"> и ущерб</w:t>
      </w:r>
      <w:r>
        <w:t>а</w:t>
      </w:r>
      <w:r w:rsidRPr="00C03C46">
        <w:t xml:space="preserve"> от влияния налоговой системы на социальную безопасность</w:t>
      </w:r>
      <w:r>
        <w:t>, проведем</w:t>
      </w:r>
      <w:r w:rsidRPr="00C03C46">
        <w:t xml:space="preserve"> </w:t>
      </w:r>
      <w:r w:rsidR="002A2CD2">
        <w:t>сравнительн</w:t>
      </w:r>
      <w:r>
        <w:t>ую</w:t>
      </w:r>
      <w:r w:rsidR="002A2CD2">
        <w:t xml:space="preserve"> оценк</w:t>
      </w:r>
      <w:r>
        <w:t>у</w:t>
      </w:r>
      <w:r w:rsidR="002A2CD2">
        <w:t xml:space="preserve"> показателей дифференциации субъектов </w:t>
      </w:r>
      <w:r>
        <w:t xml:space="preserve">Российской </w:t>
      </w:r>
      <w:r w:rsidR="002A2CD2">
        <w:t xml:space="preserve">Федерации по НДФЛ и по налоговым доходам в целом, </w:t>
      </w:r>
      <w:r>
        <w:t xml:space="preserve">которые </w:t>
      </w:r>
      <w:r w:rsidR="002A2CD2">
        <w:t>зачисля</w:t>
      </w:r>
      <w:r>
        <w:t>ются</w:t>
      </w:r>
      <w:r w:rsidR="002A2CD2">
        <w:t xml:space="preserve"> в бюджеты </w:t>
      </w:r>
      <w:r>
        <w:t>различных</w:t>
      </w:r>
      <w:r w:rsidR="002A2CD2">
        <w:t xml:space="preserve"> уровней бюджетной системы</w:t>
      </w:r>
      <w:r>
        <w:t xml:space="preserve"> России</w:t>
      </w:r>
      <w:r w:rsidR="002A2CD2">
        <w:t>.</w:t>
      </w:r>
    </w:p>
    <w:p w14:paraId="675A591C" w14:textId="5FCAF915" w:rsidR="002A2CD2" w:rsidRDefault="002A2CD2" w:rsidP="002A2CD2">
      <w:pPr>
        <w:pStyle w:val="a6"/>
        <w:spacing w:after="0" w:line="360" w:lineRule="auto"/>
        <w:ind w:left="0" w:firstLine="709"/>
        <w:jc w:val="both"/>
      </w:pPr>
      <w:r>
        <w:t>Результаты расчетов представлены в таблице 3.</w:t>
      </w:r>
    </w:p>
    <w:p w14:paraId="7440335A" w14:textId="77777777" w:rsidR="001F27FA" w:rsidRDefault="001F27FA" w:rsidP="002A2CD2">
      <w:pPr>
        <w:pStyle w:val="a6"/>
        <w:spacing w:after="0" w:line="360" w:lineRule="auto"/>
        <w:ind w:left="0" w:firstLine="709"/>
        <w:jc w:val="both"/>
      </w:pPr>
    </w:p>
    <w:p w14:paraId="03BA29FC" w14:textId="20AC816B" w:rsidR="002A2CD2" w:rsidRDefault="002A2CD2" w:rsidP="002A2CD2">
      <w:pPr>
        <w:pStyle w:val="a6"/>
        <w:spacing w:after="0" w:line="240" w:lineRule="auto"/>
        <w:ind w:left="0"/>
        <w:jc w:val="both"/>
      </w:pPr>
      <w:r>
        <w:lastRenderedPageBreak/>
        <w:t>Таблица 3 – Динамика дифференциации регионов России по среднедушевым налоговым поступлениям в бюджеты всех уровней в 2020–2022 гг. (составлено автором по</w:t>
      </w:r>
      <w:r>
        <w:sym w:font="Symbol" w:char="F05B"/>
      </w:r>
      <w:r>
        <w:t>38</w:t>
      </w:r>
      <w:r>
        <w:sym w:font="Symbol" w:char="F05D"/>
      </w:r>
      <w:r>
        <w:t>)</w:t>
      </w:r>
    </w:p>
    <w:tbl>
      <w:tblPr>
        <w:tblStyle w:val="ad"/>
        <w:tblW w:w="9419" w:type="dxa"/>
        <w:tblLook w:val="04A0" w:firstRow="1" w:lastRow="0" w:firstColumn="1" w:lastColumn="0" w:noHBand="0" w:noVBand="1"/>
      </w:tblPr>
      <w:tblGrid>
        <w:gridCol w:w="2122"/>
        <w:gridCol w:w="1056"/>
        <w:gridCol w:w="1087"/>
        <w:gridCol w:w="721"/>
        <w:gridCol w:w="1173"/>
        <w:gridCol w:w="1134"/>
        <w:gridCol w:w="1134"/>
        <w:gridCol w:w="992"/>
      </w:tblGrid>
      <w:tr w:rsidR="002A2CD2" w:rsidRPr="00504A63" w14:paraId="460FD8B9" w14:textId="77777777" w:rsidTr="00487F55">
        <w:trPr>
          <w:cantSplit/>
          <w:trHeight w:val="2515"/>
        </w:trPr>
        <w:tc>
          <w:tcPr>
            <w:tcW w:w="2122" w:type="dxa"/>
            <w:textDirection w:val="btLr"/>
          </w:tcPr>
          <w:p w14:paraId="23027305" w14:textId="77777777" w:rsidR="002A2CD2" w:rsidRPr="00504A63" w:rsidRDefault="002A2CD2" w:rsidP="002A2CD2">
            <w:pPr>
              <w:pStyle w:val="a6"/>
              <w:spacing w:after="0" w:line="240" w:lineRule="auto"/>
              <w:ind w:left="113" w:right="113"/>
              <w:jc w:val="center"/>
              <w:rPr>
                <w:sz w:val="24"/>
                <w:szCs w:val="24"/>
              </w:rPr>
            </w:pPr>
            <w:r>
              <w:rPr>
                <w:sz w:val="24"/>
                <w:szCs w:val="24"/>
              </w:rPr>
              <w:t>Год</w:t>
            </w:r>
          </w:p>
        </w:tc>
        <w:tc>
          <w:tcPr>
            <w:tcW w:w="1056" w:type="dxa"/>
            <w:textDirection w:val="btLr"/>
          </w:tcPr>
          <w:p w14:paraId="30035472" w14:textId="77777777" w:rsidR="002A2CD2" w:rsidRPr="00504A63" w:rsidRDefault="002A2CD2" w:rsidP="002A2CD2">
            <w:pPr>
              <w:pStyle w:val="a6"/>
              <w:spacing w:after="0" w:line="240" w:lineRule="auto"/>
              <w:ind w:left="113" w:right="113"/>
              <w:jc w:val="center"/>
              <w:rPr>
                <w:sz w:val="24"/>
                <w:szCs w:val="24"/>
              </w:rPr>
            </w:pPr>
            <w:r w:rsidRPr="00504A63">
              <w:rPr>
                <w:sz w:val="24"/>
                <w:szCs w:val="24"/>
              </w:rPr>
              <w:t>Размах вариации, тыс. руб. / чел.</w:t>
            </w:r>
          </w:p>
        </w:tc>
        <w:tc>
          <w:tcPr>
            <w:tcW w:w="1087" w:type="dxa"/>
            <w:textDirection w:val="btLr"/>
          </w:tcPr>
          <w:p w14:paraId="0ACB53C9" w14:textId="77777777" w:rsidR="002A2CD2" w:rsidRPr="00504A63" w:rsidRDefault="002A2CD2" w:rsidP="002A2CD2">
            <w:pPr>
              <w:pStyle w:val="a6"/>
              <w:spacing w:after="0" w:line="240" w:lineRule="auto"/>
              <w:ind w:left="113" w:right="113"/>
              <w:jc w:val="center"/>
              <w:rPr>
                <w:sz w:val="24"/>
                <w:szCs w:val="24"/>
              </w:rPr>
            </w:pPr>
            <w:r w:rsidRPr="00504A63">
              <w:rPr>
                <w:sz w:val="24"/>
                <w:szCs w:val="24"/>
              </w:rPr>
              <w:t>Стандартное отклонение, тыс. руб. / чел.</w:t>
            </w:r>
          </w:p>
        </w:tc>
        <w:tc>
          <w:tcPr>
            <w:tcW w:w="717" w:type="dxa"/>
            <w:textDirection w:val="btLr"/>
          </w:tcPr>
          <w:p w14:paraId="355A0C9A" w14:textId="77777777" w:rsidR="002A2CD2" w:rsidRPr="00504A63" w:rsidRDefault="002A2CD2" w:rsidP="002A2CD2">
            <w:pPr>
              <w:pStyle w:val="a6"/>
              <w:spacing w:after="0" w:line="240" w:lineRule="auto"/>
              <w:ind w:left="113" w:right="113"/>
              <w:jc w:val="center"/>
              <w:rPr>
                <w:sz w:val="24"/>
                <w:szCs w:val="24"/>
              </w:rPr>
            </w:pPr>
            <w:r w:rsidRPr="00504A63">
              <w:rPr>
                <w:sz w:val="24"/>
                <w:szCs w:val="24"/>
              </w:rPr>
              <w:t>Коэффициент вариации</w:t>
            </w:r>
          </w:p>
        </w:tc>
        <w:tc>
          <w:tcPr>
            <w:tcW w:w="1173" w:type="dxa"/>
            <w:textDirection w:val="btLr"/>
          </w:tcPr>
          <w:p w14:paraId="5AA24DD4" w14:textId="77777777" w:rsidR="002A2CD2" w:rsidRPr="00504A63" w:rsidRDefault="002A2CD2" w:rsidP="002A2CD2">
            <w:pPr>
              <w:pStyle w:val="a6"/>
              <w:spacing w:after="0" w:line="240" w:lineRule="auto"/>
              <w:ind w:left="113" w:right="113"/>
              <w:jc w:val="center"/>
              <w:rPr>
                <w:sz w:val="24"/>
                <w:szCs w:val="24"/>
              </w:rPr>
            </w:pPr>
            <w:proofErr w:type="spellStart"/>
            <w:r w:rsidRPr="00504A63">
              <w:rPr>
                <w:sz w:val="24"/>
                <w:szCs w:val="24"/>
              </w:rPr>
              <w:t>Децильный</w:t>
            </w:r>
            <w:proofErr w:type="spellEnd"/>
            <w:r w:rsidRPr="00504A63">
              <w:rPr>
                <w:sz w:val="24"/>
                <w:szCs w:val="24"/>
              </w:rPr>
              <w:t xml:space="preserve"> коэффициент фондов</w:t>
            </w:r>
          </w:p>
        </w:tc>
        <w:tc>
          <w:tcPr>
            <w:tcW w:w="1134" w:type="dxa"/>
            <w:textDirection w:val="btLr"/>
          </w:tcPr>
          <w:p w14:paraId="1F90AEB6" w14:textId="77777777" w:rsidR="002A2CD2" w:rsidRPr="00504A63" w:rsidRDefault="002A2CD2" w:rsidP="002A2CD2">
            <w:pPr>
              <w:pStyle w:val="a6"/>
              <w:spacing w:after="0" w:line="240" w:lineRule="auto"/>
              <w:ind w:left="113" w:right="113"/>
              <w:jc w:val="center"/>
              <w:rPr>
                <w:sz w:val="24"/>
                <w:szCs w:val="24"/>
              </w:rPr>
            </w:pPr>
            <w:proofErr w:type="spellStart"/>
            <w:r w:rsidRPr="00504A63">
              <w:rPr>
                <w:sz w:val="24"/>
                <w:szCs w:val="24"/>
              </w:rPr>
              <w:t>Децильный</w:t>
            </w:r>
            <w:proofErr w:type="spellEnd"/>
            <w:r w:rsidRPr="00504A63">
              <w:rPr>
                <w:sz w:val="24"/>
                <w:szCs w:val="24"/>
              </w:rPr>
              <w:t xml:space="preserve"> коэффициент дифференциации</w:t>
            </w:r>
          </w:p>
        </w:tc>
        <w:tc>
          <w:tcPr>
            <w:tcW w:w="1134" w:type="dxa"/>
            <w:textDirection w:val="btLr"/>
          </w:tcPr>
          <w:p w14:paraId="0C8B36CA" w14:textId="77777777" w:rsidR="002A2CD2" w:rsidRPr="00504A63" w:rsidRDefault="002A2CD2" w:rsidP="002A2CD2">
            <w:pPr>
              <w:pStyle w:val="a6"/>
              <w:spacing w:after="0" w:line="240" w:lineRule="auto"/>
              <w:ind w:left="113" w:right="113"/>
              <w:jc w:val="center"/>
              <w:rPr>
                <w:sz w:val="24"/>
                <w:szCs w:val="24"/>
              </w:rPr>
            </w:pPr>
            <w:proofErr w:type="spellStart"/>
            <w:r w:rsidRPr="00504A63">
              <w:rPr>
                <w:sz w:val="24"/>
                <w:szCs w:val="24"/>
              </w:rPr>
              <w:t>Квинтильный</w:t>
            </w:r>
            <w:proofErr w:type="spellEnd"/>
            <w:r w:rsidRPr="00504A63">
              <w:rPr>
                <w:sz w:val="24"/>
                <w:szCs w:val="24"/>
              </w:rPr>
              <w:t xml:space="preserve"> коэффициент фондов</w:t>
            </w:r>
          </w:p>
        </w:tc>
        <w:tc>
          <w:tcPr>
            <w:tcW w:w="992" w:type="dxa"/>
            <w:textDirection w:val="btLr"/>
          </w:tcPr>
          <w:p w14:paraId="53C19F79" w14:textId="77777777" w:rsidR="002A2CD2" w:rsidRPr="00504A63" w:rsidRDefault="002A2CD2" w:rsidP="002A2CD2">
            <w:pPr>
              <w:pStyle w:val="a6"/>
              <w:spacing w:after="0" w:line="240" w:lineRule="auto"/>
              <w:ind w:left="113" w:right="113"/>
              <w:jc w:val="center"/>
              <w:rPr>
                <w:sz w:val="24"/>
                <w:szCs w:val="24"/>
              </w:rPr>
            </w:pPr>
            <w:r w:rsidRPr="00504A63">
              <w:rPr>
                <w:sz w:val="24"/>
                <w:szCs w:val="24"/>
              </w:rPr>
              <w:t>Аналог коэффициента Джини</w:t>
            </w:r>
          </w:p>
        </w:tc>
      </w:tr>
      <w:tr w:rsidR="002A2CD2" w:rsidRPr="00504A63" w14:paraId="20F67951" w14:textId="77777777" w:rsidTr="00487F55">
        <w:tc>
          <w:tcPr>
            <w:tcW w:w="2122" w:type="dxa"/>
          </w:tcPr>
          <w:p w14:paraId="1011BC15" w14:textId="77777777" w:rsidR="002A2CD2" w:rsidRPr="00504A63" w:rsidRDefault="002A2CD2" w:rsidP="002A2CD2">
            <w:pPr>
              <w:pStyle w:val="a6"/>
              <w:spacing w:after="0" w:line="240" w:lineRule="auto"/>
              <w:ind w:left="0"/>
              <w:jc w:val="both"/>
              <w:rPr>
                <w:sz w:val="24"/>
                <w:szCs w:val="24"/>
              </w:rPr>
            </w:pPr>
            <w:r>
              <w:rPr>
                <w:sz w:val="24"/>
                <w:szCs w:val="24"/>
              </w:rPr>
              <w:t>2020</w:t>
            </w:r>
          </w:p>
        </w:tc>
        <w:tc>
          <w:tcPr>
            <w:tcW w:w="1056" w:type="dxa"/>
          </w:tcPr>
          <w:p w14:paraId="1369246F" w14:textId="5044B301" w:rsidR="002A2CD2" w:rsidRPr="00504A63" w:rsidRDefault="002A2CD2" w:rsidP="002A2CD2">
            <w:pPr>
              <w:pStyle w:val="a6"/>
              <w:spacing w:after="0" w:line="240" w:lineRule="auto"/>
              <w:ind w:left="0"/>
              <w:jc w:val="center"/>
              <w:rPr>
                <w:sz w:val="24"/>
                <w:szCs w:val="24"/>
              </w:rPr>
            </w:pPr>
            <w:r>
              <w:rPr>
                <w:sz w:val="24"/>
                <w:szCs w:val="24"/>
              </w:rPr>
              <w:t>2945,6</w:t>
            </w:r>
          </w:p>
        </w:tc>
        <w:tc>
          <w:tcPr>
            <w:tcW w:w="1087" w:type="dxa"/>
          </w:tcPr>
          <w:p w14:paraId="43A76FA5" w14:textId="1A8AC860" w:rsidR="002A2CD2" w:rsidRPr="00504A63" w:rsidRDefault="002A2CD2" w:rsidP="002A2CD2">
            <w:pPr>
              <w:pStyle w:val="a6"/>
              <w:spacing w:after="0" w:line="240" w:lineRule="auto"/>
              <w:ind w:left="0"/>
              <w:jc w:val="center"/>
              <w:rPr>
                <w:sz w:val="24"/>
                <w:szCs w:val="24"/>
              </w:rPr>
            </w:pPr>
            <w:r>
              <w:rPr>
                <w:sz w:val="24"/>
                <w:szCs w:val="24"/>
              </w:rPr>
              <w:t>463,1</w:t>
            </w:r>
          </w:p>
        </w:tc>
        <w:tc>
          <w:tcPr>
            <w:tcW w:w="717" w:type="dxa"/>
          </w:tcPr>
          <w:p w14:paraId="0972E510" w14:textId="2F9CEEC8" w:rsidR="002A2CD2" w:rsidRPr="00504A63" w:rsidRDefault="002A2CD2" w:rsidP="002A2CD2">
            <w:pPr>
              <w:pStyle w:val="a6"/>
              <w:spacing w:after="0" w:line="240" w:lineRule="auto"/>
              <w:ind w:left="0"/>
              <w:jc w:val="center"/>
              <w:rPr>
                <w:sz w:val="24"/>
                <w:szCs w:val="24"/>
              </w:rPr>
            </w:pPr>
            <w:r>
              <w:rPr>
                <w:sz w:val="24"/>
                <w:szCs w:val="24"/>
              </w:rPr>
              <w:t>213</w:t>
            </w:r>
          </w:p>
        </w:tc>
        <w:tc>
          <w:tcPr>
            <w:tcW w:w="1173" w:type="dxa"/>
          </w:tcPr>
          <w:p w14:paraId="17CA3B4E" w14:textId="4756B06C" w:rsidR="002A2CD2" w:rsidRPr="00504A63" w:rsidRDefault="002A2CD2" w:rsidP="002A2CD2">
            <w:pPr>
              <w:pStyle w:val="a6"/>
              <w:spacing w:after="0" w:line="240" w:lineRule="auto"/>
              <w:ind w:left="0"/>
              <w:jc w:val="center"/>
              <w:rPr>
                <w:sz w:val="24"/>
                <w:szCs w:val="24"/>
              </w:rPr>
            </w:pPr>
            <w:r>
              <w:rPr>
                <w:sz w:val="24"/>
                <w:szCs w:val="24"/>
              </w:rPr>
              <w:t>66,06</w:t>
            </w:r>
          </w:p>
        </w:tc>
        <w:tc>
          <w:tcPr>
            <w:tcW w:w="1134" w:type="dxa"/>
          </w:tcPr>
          <w:p w14:paraId="4451E46B" w14:textId="2812C763" w:rsidR="002A2CD2" w:rsidRPr="00504A63" w:rsidRDefault="002A2CD2" w:rsidP="002A2CD2">
            <w:pPr>
              <w:pStyle w:val="a6"/>
              <w:spacing w:after="0" w:line="240" w:lineRule="auto"/>
              <w:ind w:left="0"/>
              <w:jc w:val="center"/>
              <w:rPr>
                <w:sz w:val="24"/>
                <w:szCs w:val="24"/>
              </w:rPr>
            </w:pPr>
            <w:r>
              <w:rPr>
                <w:sz w:val="24"/>
                <w:szCs w:val="24"/>
              </w:rPr>
              <w:t>7,60</w:t>
            </w:r>
          </w:p>
        </w:tc>
        <w:tc>
          <w:tcPr>
            <w:tcW w:w="1134" w:type="dxa"/>
          </w:tcPr>
          <w:p w14:paraId="14B4C8D9" w14:textId="13D30500" w:rsidR="002A2CD2" w:rsidRPr="00504A63" w:rsidRDefault="002A2CD2" w:rsidP="002A2CD2">
            <w:pPr>
              <w:pStyle w:val="a6"/>
              <w:spacing w:after="0" w:line="240" w:lineRule="auto"/>
              <w:ind w:left="0"/>
              <w:jc w:val="center"/>
              <w:rPr>
                <w:sz w:val="24"/>
                <w:szCs w:val="24"/>
              </w:rPr>
            </w:pPr>
            <w:r>
              <w:rPr>
                <w:sz w:val="24"/>
                <w:szCs w:val="24"/>
              </w:rPr>
              <w:t>24,05</w:t>
            </w:r>
          </w:p>
        </w:tc>
        <w:tc>
          <w:tcPr>
            <w:tcW w:w="992" w:type="dxa"/>
          </w:tcPr>
          <w:p w14:paraId="7689D67D" w14:textId="163DAB4C" w:rsidR="002A2CD2" w:rsidRPr="00504A63" w:rsidRDefault="002A2CD2" w:rsidP="002A2CD2">
            <w:pPr>
              <w:pStyle w:val="a6"/>
              <w:spacing w:after="0" w:line="240" w:lineRule="auto"/>
              <w:ind w:left="0"/>
              <w:jc w:val="center"/>
              <w:rPr>
                <w:sz w:val="24"/>
                <w:szCs w:val="24"/>
              </w:rPr>
            </w:pPr>
            <w:r>
              <w:rPr>
                <w:sz w:val="24"/>
                <w:szCs w:val="24"/>
              </w:rPr>
              <w:t>0,564</w:t>
            </w:r>
          </w:p>
        </w:tc>
      </w:tr>
      <w:tr w:rsidR="002A2CD2" w:rsidRPr="00504A63" w14:paraId="0C19A23C" w14:textId="77777777" w:rsidTr="00487F55">
        <w:tc>
          <w:tcPr>
            <w:tcW w:w="2122" w:type="dxa"/>
          </w:tcPr>
          <w:p w14:paraId="2A98CE4D" w14:textId="77777777" w:rsidR="002A2CD2" w:rsidRPr="00504A63" w:rsidRDefault="002A2CD2" w:rsidP="002A2CD2">
            <w:pPr>
              <w:pStyle w:val="a6"/>
              <w:spacing w:after="0" w:line="240" w:lineRule="auto"/>
              <w:ind w:left="0"/>
              <w:jc w:val="both"/>
              <w:rPr>
                <w:sz w:val="24"/>
                <w:szCs w:val="24"/>
              </w:rPr>
            </w:pPr>
            <w:r>
              <w:rPr>
                <w:sz w:val="24"/>
                <w:szCs w:val="24"/>
              </w:rPr>
              <w:t>2021</w:t>
            </w:r>
          </w:p>
        </w:tc>
        <w:tc>
          <w:tcPr>
            <w:tcW w:w="1056" w:type="dxa"/>
          </w:tcPr>
          <w:p w14:paraId="432F2A74" w14:textId="75C88C76" w:rsidR="002A2CD2" w:rsidRPr="00504A63" w:rsidRDefault="002A2CD2" w:rsidP="002A2CD2">
            <w:pPr>
              <w:pStyle w:val="a6"/>
              <w:spacing w:after="0" w:line="240" w:lineRule="auto"/>
              <w:ind w:left="0"/>
              <w:jc w:val="center"/>
              <w:rPr>
                <w:sz w:val="24"/>
                <w:szCs w:val="24"/>
              </w:rPr>
            </w:pPr>
            <w:r>
              <w:rPr>
                <w:sz w:val="24"/>
                <w:szCs w:val="24"/>
              </w:rPr>
              <w:t>2239,7</w:t>
            </w:r>
          </w:p>
        </w:tc>
        <w:tc>
          <w:tcPr>
            <w:tcW w:w="1087" w:type="dxa"/>
          </w:tcPr>
          <w:p w14:paraId="037C6CC0" w14:textId="5D2D5773" w:rsidR="002A2CD2" w:rsidRPr="00504A63" w:rsidRDefault="002A2CD2" w:rsidP="002A2CD2">
            <w:pPr>
              <w:pStyle w:val="a6"/>
              <w:spacing w:after="0" w:line="240" w:lineRule="auto"/>
              <w:ind w:left="0"/>
              <w:jc w:val="center"/>
              <w:rPr>
                <w:sz w:val="24"/>
                <w:szCs w:val="24"/>
              </w:rPr>
            </w:pPr>
            <w:r>
              <w:rPr>
                <w:sz w:val="24"/>
                <w:szCs w:val="24"/>
              </w:rPr>
              <w:t>324,1</w:t>
            </w:r>
          </w:p>
        </w:tc>
        <w:tc>
          <w:tcPr>
            <w:tcW w:w="717" w:type="dxa"/>
          </w:tcPr>
          <w:p w14:paraId="5764B599" w14:textId="3D3D3953" w:rsidR="002A2CD2" w:rsidRPr="00504A63" w:rsidRDefault="002A2CD2" w:rsidP="002A2CD2">
            <w:pPr>
              <w:pStyle w:val="a6"/>
              <w:spacing w:after="0" w:line="240" w:lineRule="auto"/>
              <w:ind w:left="0"/>
              <w:jc w:val="center"/>
              <w:rPr>
                <w:sz w:val="24"/>
                <w:szCs w:val="24"/>
              </w:rPr>
            </w:pPr>
            <w:r>
              <w:rPr>
                <w:sz w:val="24"/>
                <w:szCs w:val="24"/>
              </w:rPr>
              <w:t>184</w:t>
            </w:r>
          </w:p>
        </w:tc>
        <w:tc>
          <w:tcPr>
            <w:tcW w:w="1173" w:type="dxa"/>
          </w:tcPr>
          <w:p w14:paraId="4D97A318" w14:textId="29033067" w:rsidR="002A2CD2" w:rsidRPr="00504A63" w:rsidRDefault="002A2CD2" w:rsidP="002A2CD2">
            <w:pPr>
              <w:pStyle w:val="a6"/>
              <w:spacing w:after="0" w:line="240" w:lineRule="auto"/>
              <w:ind w:left="0"/>
              <w:jc w:val="center"/>
              <w:rPr>
                <w:sz w:val="24"/>
                <w:szCs w:val="24"/>
              </w:rPr>
            </w:pPr>
            <w:r>
              <w:rPr>
                <w:sz w:val="24"/>
                <w:szCs w:val="24"/>
              </w:rPr>
              <w:t>45,89</w:t>
            </w:r>
          </w:p>
        </w:tc>
        <w:tc>
          <w:tcPr>
            <w:tcW w:w="1134" w:type="dxa"/>
          </w:tcPr>
          <w:p w14:paraId="4D58BADE" w14:textId="44FA3BA7" w:rsidR="002A2CD2" w:rsidRPr="00504A63" w:rsidRDefault="002A2CD2" w:rsidP="002A2CD2">
            <w:pPr>
              <w:pStyle w:val="a6"/>
              <w:spacing w:after="0" w:line="240" w:lineRule="auto"/>
              <w:ind w:left="0"/>
              <w:jc w:val="center"/>
              <w:rPr>
                <w:sz w:val="24"/>
                <w:szCs w:val="24"/>
              </w:rPr>
            </w:pPr>
            <w:r>
              <w:rPr>
                <w:sz w:val="24"/>
                <w:szCs w:val="24"/>
              </w:rPr>
              <w:t>7,32</w:t>
            </w:r>
          </w:p>
        </w:tc>
        <w:tc>
          <w:tcPr>
            <w:tcW w:w="1134" w:type="dxa"/>
          </w:tcPr>
          <w:p w14:paraId="6005A6BF" w14:textId="76954200" w:rsidR="002A2CD2" w:rsidRPr="00504A63" w:rsidRDefault="002A2CD2" w:rsidP="002A2CD2">
            <w:pPr>
              <w:pStyle w:val="a6"/>
              <w:spacing w:after="0" w:line="240" w:lineRule="auto"/>
              <w:ind w:left="0"/>
              <w:jc w:val="center"/>
              <w:rPr>
                <w:sz w:val="24"/>
                <w:szCs w:val="24"/>
              </w:rPr>
            </w:pPr>
            <w:r>
              <w:rPr>
                <w:sz w:val="24"/>
                <w:szCs w:val="24"/>
              </w:rPr>
              <w:t>20,12</w:t>
            </w:r>
          </w:p>
        </w:tc>
        <w:tc>
          <w:tcPr>
            <w:tcW w:w="992" w:type="dxa"/>
          </w:tcPr>
          <w:p w14:paraId="53DACDE5" w14:textId="73B2247D" w:rsidR="002A2CD2" w:rsidRPr="00504A63" w:rsidRDefault="002A2CD2" w:rsidP="002A2CD2">
            <w:pPr>
              <w:pStyle w:val="a6"/>
              <w:spacing w:after="0" w:line="240" w:lineRule="auto"/>
              <w:ind w:left="0"/>
              <w:jc w:val="center"/>
              <w:rPr>
                <w:sz w:val="24"/>
                <w:szCs w:val="24"/>
              </w:rPr>
            </w:pPr>
            <w:r>
              <w:rPr>
                <w:sz w:val="24"/>
                <w:szCs w:val="24"/>
              </w:rPr>
              <w:t>0,533</w:t>
            </w:r>
          </w:p>
        </w:tc>
      </w:tr>
      <w:tr w:rsidR="002A2CD2" w:rsidRPr="00504A63" w14:paraId="545DA194" w14:textId="77777777" w:rsidTr="00487F55">
        <w:tc>
          <w:tcPr>
            <w:tcW w:w="2122" w:type="dxa"/>
          </w:tcPr>
          <w:p w14:paraId="4E719BAE" w14:textId="77777777" w:rsidR="002A2CD2" w:rsidRPr="00504A63" w:rsidRDefault="002A2CD2" w:rsidP="002A2CD2">
            <w:pPr>
              <w:pStyle w:val="a6"/>
              <w:spacing w:after="0" w:line="240" w:lineRule="auto"/>
              <w:ind w:left="0"/>
              <w:jc w:val="both"/>
              <w:rPr>
                <w:sz w:val="24"/>
                <w:szCs w:val="24"/>
              </w:rPr>
            </w:pPr>
            <w:r>
              <w:rPr>
                <w:sz w:val="24"/>
                <w:szCs w:val="24"/>
              </w:rPr>
              <w:t>2022</w:t>
            </w:r>
          </w:p>
        </w:tc>
        <w:tc>
          <w:tcPr>
            <w:tcW w:w="1056" w:type="dxa"/>
          </w:tcPr>
          <w:p w14:paraId="776E51C7" w14:textId="25E91258" w:rsidR="002A2CD2" w:rsidRPr="00504A63" w:rsidRDefault="002A2CD2" w:rsidP="002A2CD2">
            <w:pPr>
              <w:pStyle w:val="a6"/>
              <w:spacing w:after="0" w:line="240" w:lineRule="auto"/>
              <w:ind w:left="0"/>
              <w:jc w:val="center"/>
              <w:rPr>
                <w:sz w:val="24"/>
                <w:szCs w:val="24"/>
              </w:rPr>
            </w:pPr>
            <w:r>
              <w:rPr>
                <w:sz w:val="24"/>
                <w:szCs w:val="24"/>
              </w:rPr>
              <w:t>3479,8</w:t>
            </w:r>
          </w:p>
        </w:tc>
        <w:tc>
          <w:tcPr>
            <w:tcW w:w="1087" w:type="dxa"/>
          </w:tcPr>
          <w:p w14:paraId="5E442AE3" w14:textId="528F96EE" w:rsidR="002A2CD2" w:rsidRPr="00504A63" w:rsidRDefault="002A2CD2" w:rsidP="002A2CD2">
            <w:pPr>
              <w:pStyle w:val="a6"/>
              <w:spacing w:after="0" w:line="240" w:lineRule="auto"/>
              <w:ind w:left="0"/>
              <w:jc w:val="center"/>
              <w:rPr>
                <w:sz w:val="24"/>
                <w:szCs w:val="24"/>
              </w:rPr>
            </w:pPr>
            <w:r>
              <w:rPr>
                <w:sz w:val="24"/>
                <w:szCs w:val="24"/>
              </w:rPr>
              <w:t>550,7</w:t>
            </w:r>
          </w:p>
        </w:tc>
        <w:tc>
          <w:tcPr>
            <w:tcW w:w="717" w:type="dxa"/>
          </w:tcPr>
          <w:p w14:paraId="782E405F" w14:textId="683B1FF2" w:rsidR="002A2CD2" w:rsidRPr="00504A63" w:rsidRDefault="002A2CD2" w:rsidP="002A2CD2">
            <w:pPr>
              <w:pStyle w:val="a6"/>
              <w:spacing w:after="0" w:line="240" w:lineRule="auto"/>
              <w:ind w:left="0"/>
              <w:jc w:val="center"/>
              <w:rPr>
                <w:sz w:val="24"/>
                <w:szCs w:val="24"/>
              </w:rPr>
            </w:pPr>
            <w:r>
              <w:rPr>
                <w:sz w:val="24"/>
                <w:szCs w:val="24"/>
              </w:rPr>
              <w:t>209</w:t>
            </w:r>
          </w:p>
        </w:tc>
        <w:tc>
          <w:tcPr>
            <w:tcW w:w="1173" w:type="dxa"/>
          </w:tcPr>
          <w:p w14:paraId="21686AA9" w14:textId="3281913C" w:rsidR="002A2CD2" w:rsidRPr="00504A63" w:rsidRDefault="002A2CD2" w:rsidP="002A2CD2">
            <w:pPr>
              <w:pStyle w:val="a6"/>
              <w:spacing w:after="0" w:line="240" w:lineRule="auto"/>
              <w:ind w:left="0"/>
              <w:jc w:val="center"/>
              <w:rPr>
                <w:sz w:val="24"/>
                <w:szCs w:val="24"/>
              </w:rPr>
            </w:pPr>
            <w:r>
              <w:rPr>
                <w:sz w:val="24"/>
                <w:szCs w:val="24"/>
              </w:rPr>
              <w:t>56,41</w:t>
            </w:r>
          </w:p>
        </w:tc>
        <w:tc>
          <w:tcPr>
            <w:tcW w:w="1134" w:type="dxa"/>
          </w:tcPr>
          <w:p w14:paraId="3DD08978" w14:textId="1B084E62" w:rsidR="002A2CD2" w:rsidRPr="00504A63" w:rsidRDefault="002A2CD2" w:rsidP="002A2CD2">
            <w:pPr>
              <w:pStyle w:val="a6"/>
              <w:spacing w:after="0" w:line="240" w:lineRule="auto"/>
              <w:ind w:left="0"/>
              <w:jc w:val="center"/>
              <w:rPr>
                <w:sz w:val="24"/>
                <w:szCs w:val="24"/>
              </w:rPr>
            </w:pPr>
            <w:r>
              <w:rPr>
                <w:sz w:val="24"/>
                <w:szCs w:val="24"/>
              </w:rPr>
              <w:t>7,39</w:t>
            </w:r>
          </w:p>
        </w:tc>
        <w:tc>
          <w:tcPr>
            <w:tcW w:w="1134" w:type="dxa"/>
          </w:tcPr>
          <w:p w14:paraId="0436A3A7" w14:textId="6C459BBF" w:rsidR="002A2CD2" w:rsidRPr="00504A63" w:rsidRDefault="002A2CD2" w:rsidP="002A2CD2">
            <w:pPr>
              <w:pStyle w:val="a6"/>
              <w:spacing w:after="0" w:line="240" w:lineRule="auto"/>
              <w:ind w:left="0"/>
              <w:jc w:val="center"/>
              <w:rPr>
                <w:sz w:val="24"/>
                <w:szCs w:val="24"/>
              </w:rPr>
            </w:pPr>
            <w:r>
              <w:rPr>
                <w:sz w:val="24"/>
                <w:szCs w:val="24"/>
              </w:rPr>
              <w:t>24,07</w:t>
            </w:r>
          </w:p>
        </w:tc>
        <w:tc>
          <w:tcPr>
            <w:tcW w:w="992" w:type="dxa"/>
          </w:tcPr>
          <w:p w14:paraId="3F30F617" w14:textId="7EFED34A" w:rsidR="002A2CD2" w:rsidRPr="00504A63" w:rsidRDefault="002A2CD2" w:rsidP="002A2CD2">
            <w:pPr>
              <w:pStyle w:val="a6"/>
              <w:spacing w:after="0" w:line="240" w:lineRule="auto"/>
              <w:ind w:left="0"/>
              <w:jc w:val="center"/>
              <w:rPr>
                <w:sz w:val="24"/>
                <w:szCs w:val="24"/>
              </w:rPr>
            </w:pPr>
            <w:r>
              <w:rPr>
                <w:sz w:val="24"/>
                <w:szCs w:val="24"/>
              </w:rPr>
              <w:t>0,561</w:t>
            </w:r>
          </w:p>
        </w:tc>
      </w:tr>
      <w:tr w:rsidR="002A2CD2" w:rsidRPr="00504A63" w14:paraId="7D80FD86" w14:textId="77777777" w:rsidTr="00487F55">
        <w:tc>
          <w:tcPr>
            <w:tcW w:w="2122" w:type="dxa"/>
          </w:tcPr>
          <w:p w14:paraId="270C80B6" w14:textId="77777777" w:rsidR="002A2CD2" w:rsidRPr="00C115C9" w:rsidRDefault="002A2CD2" w:rsidP="002A2CD2">
            <w:pPr>
              <w:pStyle w:val="a6"/>
              <w:spacing w:after="0" w:line="240" w:lineRule="auto"/>
              <w:ind w:left="0"/>
              <w:jc w:val="both"/>
              <w:rPr>
                <w:sz w:val="24"/>
                <w:szCs w:val="24"/>
              </w:rPr>
            </w:pPr>
            <w:r w:rsidRPr="00C115C9">
              <w:rPr>
                <w:sz w:val="24"/>
                <w:szCs w:val="24"/>
              </w:rPr>
              <w:t>Абсолютное</w:t>
            </w:r>
          </w:p>
          <w:p w14:paraId="25B286B5" w14:textId="77777777" w:rsidR="002A2CD2" w:rsidRPr="00504A63" w:rsidRDefault="002A2CD2" w:rsidP="002A2CD2">
            <w:pPr>
              <w:pStyle w:val="a6"/>
              <w:spacing w:after="0" w:line="240" w:lineRule="auto"/>
              <w:ind w:left="0"/>
              <w:jc w:val="both"/>
              <w:rPr>
                <w:sz w:val="24"/>
                <w:szCs w:val="24"/>
              </w:rPr>
            </w:pPr>
            <w:r w:rsidRPr="00C115C9">
              <w:rPr>
                <w:sz w:val="24"/>
                <w:szCs w:val="24"/>
              </w:rPr>
              <w:t>изменение,</w:t>
            </w:r>
            <w:r>
              <w:rPr>
                <w:sz w:val="24"/>
                <w:szCs w:val="24"/>
              </w:rPr>
              <w:t xml:space="preserve"> 2022 к 2021</w:t>
            </w:r>
          </w:p>
        </w:tc>
        <w:tc>
          <w:tcPr>
            <w:tcW w:w="1056" w:type="dxa"/>
          </w:tcPr>
          <w:p w14:paraId="4CE69742" w14:textId="1F2C0F22" w:rsidR="002A2CD2" w:rsidRPr="00504A63" w:rsidRDefault="00F91CFA" w:rsidP="002A2CD2">
            <w:pPr>
              <w:pStyle w:val="a6"/>
              <w:spacing w:after="0" w:line="240" w:lineRule="auto"/>
              <w:ind w:left="0"/>
              <w:jc w:val="center"/>
              <w:rPr>
                <w:sz w:val="24"/>
                <w:szCs w:val="24"/>
              </w:rPr>
            </w:pPr>
            <w:r>
              <w:rPr>
                <w:sz w:val="24"/>
                <w:szCs w:val="24"/>
              </w:rPr>
              <w:t>534,2</w:t>
            </w:r>
          </w:p>
        </w:tc>
        <w:tc>
          <w:tcPr>
            <w:tcW w:w="1087" w:type="dxa"/>
          </w:tcPr>
          <w:p w14:paraId="4545A015" w14:textId="7C10C1B2" w:rsidR="002A2CD2" w:rsidRPr="00504A63" w:rsidRDefault="00F91CFA" w:rsidP="002A2CD2">
            <w:pPr>
              <w:pStyle w:val="a6"/>
              <w:spacing w:after="0" w:line="240" w:lineRule="auto"/>
              <w:ind w:left="0"/>
              <w:jc w:val="center"/>
              <w:rPr>
                <w:sz w:val="24"/>
                <w:szCs w:val="24"/>
              </w:rPr>
            </w:pPr>
            <w:r>
              <w:rPr>
                <w:sz w:val="24"/>
                <w:szCs w:val="24"/>
              </w:rPr>
              <w:t>87,6</w:t>
            </w:r>
          </w:p>
        </w:tc>
        <w:tc>
          <w:tcPr>
            <w:tcW w:w="717" w:type="dxa"/>
          </w:tcPr>
          <w:p w14:paraId="1B1B2F0E" w14:textId="36399D4B" w:rsidR="002A2CD2" w:rsidRPr="00504A63" w:rsidRDefault="00F91CFA" w:rsidP="002A2CD2">
            <w:pPr>
              <w:pStyle w:val="a6"/>
              <w:spacing w:after="0" w:line="240" w:lineRule="auto"/>
              <w:ind w:left="0"/>
              <w:jc w:val="center"/>
              <w:rPr>
                <w:sz w:val="24"/>
                <w:szCs w:val="24"/>
              </w:rPr>
            </w:pPr>
            <w:r>
              <w:rPr>
                <w:sz w:val="24"/>
                <w:szCs w:val="24"/>
              </w:rPr>
              <w:t>-4</w:t>
            </w:r>
          </w:p>
        </w:tc>
        <w:tc>
          <w:tcPr>
            <w:tcW w:w="1173" w:type="dxa"/>
          </w:tcPr>
          <w:p w14:paraId="7CE8F55D" w14:textId="77B0D86F" w:rsidR="002A2CD2" w:rsidRPr="00504A63" w:rsidRDefault="00F91CFA" w:rsidP="002A2CD2">
            <w:pPr>
              <w:pStyle w:val="a6"/>
              <w:spacing w:after="0" w:line="240" w:lineRule="auto"/>
              <w:ind w:left="0"/>
              <w:jc w:val="center"/>
              <w:rPr>
                <w:sz w:val="24"/>
                <w:szCs w:val="24"/>
              </w:rPr>
            </w:pPr>
            <w:r>
              <w:rPr>
                <w:sz w:val="24"/>
                <w:szCs w:val="24"/>
              </w:rPr>
              <w:t>-9,65</w:t>
            </w:r>
          </w:p>
        </w:tc>
        <w:tc>
          <w:tcPr>
            <w:tcW w:w="1134" w:type="dxa"/>
          </w:tcPr>
          <w:p w14:paraId="1019E35B" w14:textId="3726D031" w:rsidR="002A2CD2" w:rsidRPr="00504A63" w:rsidRDefault="00F91CFA" w:rsidP="002A2CD2">
            <w:pPr>
              <w:pStyle w:val="a6"/>
              <w:spacing w:after="0" w:line="240" w:lineRule="auto"/>
              <w:ind w:left="0"/>
              <w:jc w:val="center"/>
              <w:rPr>
                <w:sz w:val="24"/>
                <w:szCs w:val="24"/>
              </w:rPr>
            </w:pPr>
            <w:r>
              <w:rPr>
                <w:sz w:val="24"/>
                <w:szCs w:val="24"/>
              </w:rPr>
              <w:t>-0,21</w:t>
            </w:r>
          </w:p>
        </w:tc>
        <w:tc>
          <w:tcPr>
            <w:tcW w:w="1134" w:type="dxa"/>
          </w:tcPr>
          <w:p w14:paraId="4C33C332" w14:textId="151F0EE0" w:rsidR="002A2CD2" w:rsidRPr="00504A63" w:rsidRDefault="00F91CFA" w:rsidP="002A2CD2">
            <w:pPr>
              <w:pStyle w:val="a6"/>
              <w:spacing w:after="0" w:line="240" w:lineRule="auto"/>
              <w:ind w:left="0"/>
              <w:jc w:val="center"/>
              <w:rPr>
                <w:sz w:val="24"/>
                <w:szCs w:val="24"/>
              </w:rPr>
            </w:pPr>
            <w:r>
              <w:rPr>
                <w:sz w:val="24"/>
                <w:szCs w:val="24"/>
              </w:rPr>
              <w:t>0,02</w:t>
            </w:r>
          </w:p>
        </w:tc>
        <w:tc>
          <w:tcPr>
            <w:tcW w:w="992" w:type="dxa"/>
          </w:tcPr>
          <w:p w14:paraId="78D42449" w14:textId="10FB5B72" w:rsidR="002A2CD2" w:rsidRPr="00504A63" w:rsidRDefault="00F91CFA" w:rsidP="002A2CD2">
            <w:pPr>
              <w:pStyle w:val="a6"/>
              <w:spacing w:after="0" w:line="240" w:lineRule="auto"/>
              <w:ind w:left="0"/>
              <w:jc w:val="center"/>
              <w:rPr>
                <w:sz w:val="24"/>
                <w:szCs w:val="24"/>
              </w:rPr>
            </w:pPr>
            <w:r>
              <w:rPr>
                <w:sz w:val="24"/>
                <w:szCs w:val="24"/>
              </w:rPr>
              <w:t>-0,003</w:t>
            </w:r>
          </w:p>
        </w:tc>
      </w:tr>
      <w:tr w:rsidR="002A2CD2" w:rsidRPr="00504A63" w14:paraId="63D92766" w14:textId="77777777" w:rsidTr="00487F55">
        <w:tc>
          <w:tcPr>
            <w:tcW w:w="2122" w:type="dxa"/>
          </w:tcPr>
          <w:p w14:paraId="588B0B5E" w14:textId="77777777" w:rsidR="002A2CD2" w:rsidRPr="00C115C9" w:rsidRDefault="002A2CD2" w:rsidP="002A2CD2">
            <w:pPr>
              <w:pStyle w:val="a6"/>
              <w:spacing w:after="0" w:line="240" w:lineRule="auto"/>
              <w:ind w:left="32" w:hanging="32"/>
              <w:jc w:val="both"/>
              <w:rPr>
                <w:sz w:val="24"/>
                <w:szCs w:val="24"/>
              </w:rPr>
            </w:pPr>
            <w:r>
              <w:rPr>
                <w:sz w:val="24"/>
                <w:szCs w:val="24"/>
              </w:rPr>
              <w:t>Относительное</w:t>
            </w:r>
          </w:p>
          <w:p w14:paraId="69400191" w14:textId="77777777" w:rsidR="002A2CD2" w:rsidRPr="00504A63" w:rsidRDefault="002A2CD2" w:rsidP="002A2CD2">
            <w:pPr>
              <w:pStyle w:val="a6"/>
              <w:spacing w:after="0" w:line="240" w:lineRule="auto"/>
              <w:ind w:left="0"/>
              <w:jc w:val="both"/>
              <w:rPr>
                <w:sz w:val="24"/>
                <w:szCs w:val="24"/>
              </w:rPr>
            </w:pPr>
            <w:r w:rsidRPr="00C115C9">
              <w:rPr>
                <w:sz w:val="24"/>
                <w:szCs w:val="24"/>
              </w:rPr>
              <w:t>изменение,</w:t>
            </w:r>
            <w:r>
              <w:rPr>
                <w:sz w:val="24"/>
                <w:szCs w:val="24"/>
              </w:rPr>
              <w:t xml:space="preserve"> 2022 к 2020, %</w:t>
            </w:r>
          </w:p>
        </w:tc>
        <w:tc>
          <w:tcPr>
            <w:tcW w:w="1056" w:type="dxa"/>
          </w:tcPr>
          <w:p w14:paraId="57891182" w14:textId="27C58C5B" w:rsidR="002A2CD2" w:rsidRPr="00504A63" w:rsidRDefault="00F91CFA" w:rsidP="002A2CD2">
            <w:pPr>
              <w:pStyle w:val="a6"/>
              <w:spacing w:after="0" w:line="240" w:lineRule="auto"/>
              <w:ind w:left="0"/>
              <w:jc w:val="center"/>
              <w:rPr>
                <w:sz w:val="24"/>
                <w:szCs w:val="24"/>
              </w:rPr>
            </w:pPr>
            <w:r>
              <w:rPr>
                <w:sz w:val="24"/>
                <w:szCs w:val="24"/>
              </w:rPr>
              <w:t>18,14</w:t>
            </w:r>
          </w:p>
        </w:tc>
        <w:tc>
          <w:tcPr>
            <w:tcW w:w="1087" w:type="dxa"/>
          </w:tcPr>
          <w:p w14:paraId="40718F67" w14:textId="3D0177F6" w:rsidR="002A2CD2" w:rsidRPr="00504A63" w:rsidRDefault="00F91CFA" w:rsidP="002A2CD2">
            <w:pPr>
              <w:pStyle w:val="a6"/>
              <w:spacing w:after="0" w:line="240" w:lineRule="auto"/>
              <w:ind w:left="0"/>
              <w:jc w:val="center"/>
              <w:rPr>
                <w:sz w:val="24"/>
                <w:szCs w:val="24"/>
              </w:rPr>
            </w:pPr>
            <w:r>
              <w:rPr>
                <w:sz w:val="24"/>
                <w:szCs w:val="24"/>
              </w:rPr>
              <w:t>18,92</w:t>
            </w:r>
          </w:p>
        </w:tc>
        <w:tc>
          <w:tcPr>
            <w:tcW w:w="717" w:type="dxa"/>
          </w:tcPr>
          <w:p w14:paraId="5F9740D3" w14:textId="56FBCB4C" w:rsidR="002A2CD2" w:rsidRPr="00504A63" w:rsidRDefault="00F91CFA" w:rsidP="002A2CD2">
            <w:pPr>
              <w:pStyle w:val="a6"/>
              <w:spacing w:after="0" w:line="240" w:lineRule="auto"/>
              <w:ind w:left="0"/>
              <w:jc w:val="center"/>
              <w:rPr>
                <w:sz w:val="24"/>
                <w:szCs w:val="24"/>
              </w:rPr>
            </w:pPr>
            <w:r>
              <w:rPr>
                <w:sz w:val="24"/>
                <w:szCs w:val="24"/>
              </w:rPr>
              <w:t>-1,88</w:t>
            </w:r>
          </w:p>
        </w:tc>
        <w:tc>
          <w:tcPr>
            <w:tcW w:w="1173" w:type="dxa"/>
          </w:tcPr>
          <w:p w14:paraId="489ED9C2" w14:textId="65A8630E" w:rsidR="002A2CD2" w:rsidRPr="00504A63" w:rsidRDefault="00F91CFA" w:rsidP="002A2CD2">
            <w:pPr>
              <w:pStyle w:val="a6"/>
              <w:spacing w:after="0" w:line="240" w:lineRule="auto"/>
              <w:ind w:left="0"/>
              <w:jc w:val="center"/>
              <w:rPr>
                <w:sz w:val="24"/>
                <w:szCs w:val="24"/>
              </w:rPr>
            </w:pPr>
            <w:r>
              <w:rPr>
                <w:sz w:val="24"/>
                <w:szCs w:val="24"/>
              </w:rPr>
              <w:t>-14,61</w:t>
            </w:r>
          </w:p>
        </w:tc>
        <w:tc>
          <w:tcPr>
            <w:tcW w:w="1134" w:type="dxa"/>
          </w:tcPr>
          <w:p w14:paraId="1114D207" w14:textId="246E9AFC" w:rsidR="002A2CD2" w:rsidRPr="00504A63" w:rsidRDefault="00F91CFA" w:rsidP="002A2CD2">
            <w:pPr>
              <w:pStyle w:val="a6"/>
              <w:spacing w:after="0" w:line="240" w:lineRule="auto"/>
              <w:ind w:left="0"/>
              <w:jc w:val="center"/>
              <w:rPr>
                <w:sz w:val="24"/>
                <w:szCs w:val="24"/>
              </w:rPr>
            </w:pPr>
            <w:r>
              <w:rPr>
                <w:sz w:val="24"/>
                <w:szCs w:val="24"/>
              </w:rPr>
              <w:t>-2,76</w:t>
            </w:r>
          </w:p>
        </w:tc>
        <w:tc>
          <w:tcPr>
            <w:tcW w:w="1134" w:type="dxa"/>
          </w:tcPr>
          <w:p w14:paraId="66CA1542" w14:textId="53B3EB99" w:rsidR="002A2CD2" w:rsidRPr="00504A63" w:rsidRDefault="00F91CFA" w:rsidP="002A2CD2">
            <w:pPr>
              <w:pStyle w:val="a6"/>
              <w:spacing w:after="0" w:line="240" w:lineRule="auto"/>
              <w:ind w:left="0"/>
              <w:jc w:val="center"/>
              <w:rPr>
                <w:sz w:val="24"/>
                <w:szCs w:val="24"/>
              </w:rPr>
            </w:pPr>
            <w:r>
              <w:rPr>
                <w:sz w:val="24"/>
                <w:szCs w:val="24"/>
              </w:rPr>
              <w:t>0,08</w:t>
            </w:r>
          </w:p>
        </w:tc>
        <w:tc>
          <w:tcPr>
            <w:tcW w:w="992" w:type="dxa"/>
          </w:tcPr>
          <w:p w14:paraId="719E6016" w14:textId="0E13E9E7" w:rsidR="002A2CD2" w:rsidRPr="00504A63" w:rsidRDefault="00F91CFA" w:rsidP="002A2CD2">
            <w:pPr>
              <w:pStyle w:val="a6"/>
              <w:spacing w:after="0" w:line="240" w:lineRule="auto"/>
              <w:ind w:left="0"/>
              <w:jc w:val="center"/>
              <w:rPr>
                <w:sz w:val="24"/>
                <w:szCs w:val="24"/>
              </w:rPr>
            </w:pPr>
            <w:r>
              <w:rPr>
                <w:sz w:val="24"/>
                <w:szCs w:val="24"/>
              </w:rPr>
              <w:t>-0,53</w:t>
            </w:r>
          </w:p>
        </w:tc>
      </w:tr>
      <w:tr w:rsidR="002A2CD2" w:rsidRPr="00504A63" w14:paraId="1F679C0B" w14:textId="77777777" w:rsidTr="00487F55">
        <w:tc>
          <w:tcPr>
            <w:tcW w:w="4986" w:type="dxa"/>
            <w:gridSpan w:val="4"/>
          </w:tcPr>
          <w:p w14:paraId="1CC95431" w14:textId="77777777" w:rsidR="002A2CD2" w:rsidRPr="00504A63" w:rsidRDefault="002A2CD2" w:rsidP="002A2CD2">
            <w:pPr>
              <w:pStyle w:val="a6"/>
              <w:spacing w:after="0" w:line="240" w:lineRule="auto"/>
              <w:ind w:left="0"/>
              <w:jc w:val="both"/>
              <w:rPr>
                <w:sz w:val="24"/>
                <w:szCs w:val="24"/>
              </w:rPr>
            </w:pPr>
            <w:r w:rsidRPr="00B53499">
              <w:rPr>
                <w:sz w:val="24"/>
                <w:szCs w:val="24"/>
              </w:rPr>
              <w:t>Коэффициент опережения по сравнению с ВРП</w:t>
            </w:r>
          </w:p>
        </w:tc>
        <w:tc>
          <w:tcPr>
            <w:tcW w:w="1173" w:type="dxa"/>
          </w:tcPr>
          <w:p w14:paraId="72AF90FF" w14:textId="27E6FD43" w:rsidR="002A2CD2" w:rsidRPr="00504A63" w:rsidRDefault="002A2CD2" w:rsidP="002A2CD2">
            <w:pPr>
              <w:pStyle w:val="a6"/>
              <w:spacing w:after="0" w:line="240" w:lineRule="auto"/>
              <w:ind w:left="0"/>
              <w:jc w:val="center"/>
              <w:rPr>
                <w:sz w:val="24"/>
                <w:szCs w:val="24"/>
              </w:rPr>
            </w:pPr>
            <w:r>
              <w:rPr>
                <w:sz w:val="24"/>
                <w:szCs w:val="24"/>
              </w:rPr>
              <w:t>1,22</w:t>
            </w:r>
          </w:p>
        </w:tc>
        <w:tc>
          <w:tcPr>
            <w:tcW w:w="1134" w:type="dxa"/>
          </w:tcPr>
          <w:p w14:paraId="545A857D" w14:textId="5B5D45F9" w:rsidR="002A2CD2" w:rsidRPr="00504A63" w:rsidRDefault="002A2CD2" w:rsidP="002A2CD2">
            <w:pPr>
              <w:pStyle w:val="a6"/>
              <w:spacing w:after="0" w:line="240" w:lineRule="auto"/>
              <w:ind w:left="0"/>
              <w:jc w:val="center"/>
              <w:rPr>
                <w:sz w:val="24"/>
                <w:szCs w:val="24"/>
              </w:rPr>
            </w:pPr>
            <w:r>
              <w:rPr>
                <w:sz w:val="24"/>
                <w:szCs w:val="24"/>
              </w:rPr>
              <w:t>1,36</w:t>
            </w:r>
          </w:p>
        </w:tc>
        <w:tc>
          <w:tcPr>
            <w:tcW w:w="1134" w:type="dxa"/>
          </w:tcPr>
          <w:p w14:paraId="2FBFFA2E" w14:textId="31E2AE09" w:rsidR="002A2CD2" w:rsidRPr="00504A63" w:rsidRDefault="002A2CD2" w:rsidP="002A2CD2">
            <w:pPr>
              <w:pStyle w:val="a6"/>
              <w:spacing w:after="0" w:line="240" w:lineRule="auto"/>
              <w:ind w:left="0"/>
              <w:jc w:val="center"/>
              <w:rPr>
                <w:sz w:val="24"/>
                <w:szCs w:val="24"/>
              </w:rPr>
            </w:pPr>
            <w:r>
              <w:rPr>
                <w:sz w:val="24"/>
                <w:szCs w:val="24"/>
              </w:rPr>
              <w:t>1,30</w:t>
            </w:r>
          </w:p>
        </w:tc>
        <w:tc>
          <w:tcPr>
            <w:tcW w:w="992" w:type="dxa"/>
          </w:tcPr>
          <w:p w14:paraId="72ED9485" w14:textId="751C66BE" w:rsidR="002A2CD2" w:rsidRPr="00504A63" w:rsidRDefault="002A2CD2" w:rsidP="002A2CD2">
            <w:pPr>
              <w:pStyle w:val="a6"/>
              <w:spacing w:after="0" w:line="240" w:lineRule="auto"/>
              <w:ind w:left="0"/>
              <w:jc w:val="center"/>
              <w:rPr>
                <w:sz w:val="24"/>
                <w:szCs w:val="24"/>
              </w:rPr>
            </w:pPr>
            <w:r>
              <w:rPr>
                <w:sz w:val="24"/>
                <w:szCs w:val="24"/>
              </w:rPr>
              <w:t>1,13</w:t>
            </w:r>
          </w:p>
        </w:tc>
      </w:tr>
    </w:tbl>
    <w:p w14:paraId="4FF9C8FA" w14:textId="77777777" w:rsidR="002A2CD2" w:rsidRDefault="002A2CD2" w:rsidP="002A2CD2">
      <w:pPr>
        <w:pStyle w:val="a6"/>
        <w:spacing w:after="0" w:line="360" w:lineRule="auto"/>
        <w:ind w:left="0"/>
        <w:jc w:val="both"/>
      </w:pPr>
    </w:p>
    <w:p w14:paraId="2F3316DD" w14:textId="77777777" w:rsidR="00281A69" w:rsidRDefault="00281A69" w:rsidP="00F91CFA">
      <w:pPr>
        <w:pStyle w:val="a6"/>
        <w:spacing w:after="0" w:line="360" w:lineRule="auto"/>
        <w:ind w:left="0" w:firstLine="709"/>
        <w:jc w:val="both"/>
      </w:pPr>
      <w:r>
        <w:t>Рассчитанные п</w:t>
      </w:r>
      <w:r w:rsidR="002A2CD2">
        <w:t xml:space="preserve">оказатели </w:t>
      </w:r>
      <w:r>
        <w:t>указывают на</w:t>
      </w:r>
      <w:r w:rsidR="00F91CFA">
        <w:t xml:space="preserve"> высокое расслоение регионов по уровню реализ</w:t>
      </w:r>
      <w:r>
        <w:t>ации</w:t>
      </w:r>
      <w:r w:rsidR="00F91CFA">
        <w:t xml:space="preserve"> налогового потенциала. </w:t>
      </w:r>
    </w:p>
    <w:p w14:paraId="2DE4D28C" w14:textId="77777777" w:rsidR="00281A69" w:rsidRDefault="00F91CFA" w:rsidP="00F91CFA">
      <w:pPr>
        <w:pStyle w:val="a6"/>
        <w:spacing w:after="0" w:line="360" w:lineRule="auto"/>
        <w:ind w:left="0" w:firstLine="709"/>
        <w:jc w:val="both"/>
      </w:pPr>
      <w:r>
        <w:t xml:space="preserve">Коэффициент вариации составил от 213 % в 2020 году до 209 % в 2022 году. </w:t>
      </w:r>
    </w:p>
    <w:p w14:paraId="42E624DD" w14:textId="77777777" w:rsidR="00281A69" w:rsidRDefault="00F91CFA" w:rsidP="00F91CFA">
      <w:pPr>
        <w:pStyle w:val="a6"/>
        <w:spacing w:after="0" w:line="360" w:lineRule="auto"/>
        <w:ind w:left="0" w:firstLine="709"/>
        <w:jc w:val="both"/>
      </w:pPr>
      <w:proofErr w:type="spellStart"/>
      <w:r>
        <w:t>Децильный</w:t>
      </w:r>
      <w:proofErr w:type="spellEnd"/>
      <w:r>
        <w:t xml:space="preserve"> коэффициент фондов – от 66,06 в </w:t>
      </w:r>
      <w:r w:rsidR="00281A69">
        <w:t>2020 году до 56,41 в 2022 году.</w:t>
      </w:r>
    </w:p>
    <w:p w14:paraId="3554A53A" w14:textId="77777777" w:rsidR="00281A69" w:rsidRDefault="00F91CFA" w:rsidP="00F91CFA">
      <w:pPr>
        <w:pStyle w:val="a6"/>
        <w:spacing w:after="0" w:line="360" w:lineRule="auto"/>
        <w:ind w:left="0" w:firstLine="709"/>
        <w:jc w:val="both"/>
      </w:pPr>
      <w:proofErr w:type="spellStart"/>
      <w:r>
        <w:t>Децильный</w:t>
      </w:r>
      <w:proofErr w:type="spellEnd"/>
      <w:r>
        <w:t xml:space="preserve"> коэффициент дифференциации – от 7,60 в 2020 г. до 7,39 в 2022 году. </w:t>
      </w:r>
    </w:p>
    <w:p w14:paraId="1B45E0B8" w14:textId="77777777" w:rsidR="00281A69" w:rsidRDefault="00F91CFA" w:rsidP="00F91CFA">
      <w:pPr>
        <w:pStyle w:val="a6"/>
        <w:spacing w:after="0" w:line="360" w:lineRule="auto"/>
        <w:ind w:left="0" w:firstLine="709"/>
        <w:jc w:val="both"/>
      </w:pPr>
      <w:proofErr w:type="spellStart"/>
      <w:r>
        <w:t>Квинтильный</w:t>
      </w:r>
      <w:proofErr w:type="spellEnd"/>
      <w:r>
        <w:t xml:space="preserve"> коэффициент фондов – от 24,05 в 2020 году до 24,07 в 2022 году. </w:t>
      </w:r>
    </w:p>
    <w:p w14:paraId="2DDA6F8C" w14:textId="0766535F" w:rsidR="00F91CFA" w:rsidRDefault="00F91CFA" w:rsidP="00F91CFA">
      <w:pPr>
        <w:pStyle w:val="a6"/>
        <w:spacing w:after="0" w:line="360" w:lineRule="auto"/>
        <w:ind w:left="0" w:firstLine="709"/>
        <w:jc w:val="both"/>
      </w:pPr>
      <w:r>
        <w:t>Аналог коэффициента Джини – от 0,564 в 2020 году до 0,561 в 2022 году.</w:t>
      </w:r>
    </w:p>
    <w:p w14:paraId="2C8C09CB" w14:textId="77777777" w:rsidR="00281A69" w:rsidRDefault="00281A69" w:rsidP="00F91CFA">
      <w:pPr>
        <w:pStyle w:val="a6"/>
        <w:spacing w:after="0" w:line="360" w:lineRule="auto"/>
        <w:ind w:left="0" w:firstLine="709"/>
        <w:jc w:val="both"/>
      </w:pPr>
      <w:r>
        <w:t xml:space="preserve">Необходимо </w:t>
      </w:r>
      <w:r w:rsidR="00F91CFA">
        <w:t>отмети</w:t>
      </w:r>
      <w:r>
        <w:t>ть</w:t>
      </w:r>
      <w:r w:rsidR="00F91CFA">
        <w:t xml:space="preserve">, что </w:t>
      </w:r>
      <w:r>
        <w:t>показатели</w:t>
      </w:r>
      <w:r w:rsidR="00F91CFA">
        <w:t xml:space="preserve"> </w:t>
      </w:r>
      <w:r>
        <w:t>имеют незначительную положительную динамику относительно</w:t>
      </w:r>
      <w:r w:rsidR="00F91CFA">
        <w:t xml:space="preserve"> НДФЛ. </w:t>
      </w:r>
    </w:p>
    <w:p w14:paraId="060326D8" w14:textId="77777777" w:rsidR="00281A69" w:rsidRDefault="00F91CFA" w:rsidP="00F91CFA">
      <w:pPr>
        <w:pStyle w:val="a6"/>
        <w:spacing w:after="0" w:line="360" w:lineRule="auto"/>
        <w:ind w:left="0" w:firstLine="709"/>
        <w:jc w:val="both"/>
      </w:pPr>
      <w:proofErr w:type="spellStart"/>
      <w:r>
        <w:t>Децильный</w:t>
      </w:r>
      <w:proofErr w:type="spellEnd"/>
      <w:r>
        <w:t xml:space="preserve"> коэффициент фондов снизился на 9,65 или на 14,61%. </w:t>
      </w:r>
    </w:p>
    <w:p w14:paraId="2AAF9811" w14:textId="77777777" w:rsidR="00281A69" w:rsidRDefault="00F91CFA" w:rsidP="00F91CFA">
      <w:pPr>
        <w:pStyle w:val="a6"/>
        <w:spacing w:after="0" w:line="360" w:lineRule="auto"/>
        <w:ind w:left="0" w:firstLine="709"/>
        <w:jc w:val="both"/>
      </w:pPr>
      <w:proofErr w:type="spellStart"/>
      <w:r>
        <w:lastRenderedPageBreak/>
        <w:t>Децильный</w:t>
      </w:r>
      <w:proofErr w:type="spellEnd"/>
      <w:r>
        <w:t xml:space="preserve"> коэффициент дифференциации снизился на 0,21, или на 2,76%. </w:t>
      </w:r>
    </w:p>
    <w:p w14:paraId="4D565312" w14:textId="77777777" w:rsidR="00281A69" w:rsidRDefault="00F91CFA" w:rsidP="00F91CFA">
      <w:pPr>
        <w:pStyle w:val="a6"/>
        <w:spacing w:after="0" w:line="360" w:lineRule="auto"/>
        <w:ind w:left="0" w:firstLine="709"/>
        <w:jc w:val="both"/>
      </w:pPr>
      <w:proofErr w:type="spellStart"/>
      <w:r>
        <w:t>Квинтильный</w:t>
      </w:r>
      <w:proofErr w:type="spellEnd"/>
      <w:r>
        <w:t xml:space="preserve"> коэффициент фондов практически не изменился: +0,02, или 0,08%. </w:t>
      </w:r>
    </w:p>
    <w:p w14:paraId="11C2F8D1" w14:textId="77777777" w:rsidR="00281A69" w:rsidRDefault="00F91CFA" w:rsidP="00F91CFA">
      <w:pPr>
        <w:pStyle w:val="a6"/>
        <w:spacing w:after="0" w:line="360" w:lineRule="auto"/>
        <w:ind w:left="0" w:firstLine="709"/>
        <w:jc w:val="both"/>
      </w:pPr>
      <w:r>
        <w:t xml:space="preserve">Аналог коэффициента Джини незначительно снизился -0,003, или 0,53%. </w:t>
      </w:r>
    </w:p>
    <w:p w14:paraId="6D0A9121" w14:textId="28CC8951" w:rsidR="00F91CFA" w:rsidRDefault="00F91CFA" w:rsidP="00F91CFA">
      <w:pPr>
        <w:pStyle w:val="a6"/>
        <w:spacing w:after="0" w:line="360" w:lineRule="auto"/>
        <w:ind w:left="0" w:firstLine="709"/>
        <w:jc w:val="both"/>
      </w:pPr>
      <w:r>
        <w:t xml:space="preserve">Коэффициенты опережения выше, чем для среднедушевого ВРП, </w:t>
      </w:r>
      <w:r w:rsidR="00281A69">
        <w:t>это указывает на</w:t>
      </w:r>
      <w:r>
        <w:t xml:space="preserve"> отсутстви</w:t>
      </w:r>
      <w:r w:rsidR="00281A69">
        <w:t>е</w:t>
      </w:r>
      <w:r>
        <w:t xml:space="preserve"> сглаживающего неравенство </w:t>
      </w:r>
      <w:r w:rsidR="00281A69">
        <w:t>воздействия у налоговой системы, о</w:t>
      </w:r>
      <w:r>
        <w:t xml:space="preserve">на его </w:t>
      </w:r>
      <w:r w:rsidR="00281A69">
        <w:t>только обостряет</w:t>
      </w:r>
      <w:r>
        <w:t xml:space="preserve">, как и </w:t>
      </w:r>
      <w:r w:rsidR="00281A69">
        <w:t>НДФЛ</w:t>
      </w:r>
      <w:r>
        <w:t>.</w:t>
      </w:r>
    </w:p>
    <w:p w14:paraId="546D01BE" w14:textId="0D66323B" w:rsidR="00DF1B08" w:rsidRDefault="00281A69" w:rsidP="0037586A">
      <w:pPr>
        <w:pStyle w:val="a6"/>
        <w:spacing w:after="0" w:line="360" w:lineRule="auto"/>
        <w:ind w:left="0" w:firstLine="709"/>
        <w:jc w:val="both"/>
      </w:pPr>
      <w:r>
        <w:t xml:space="preserve">Осуществим сопоставление </w:t>
      </w:r>
      <w:r w:rsidR="00F91CFA">
        <w:t>рассчитанны</w:t>
      </w:r>
      <w:r>
        <w:t>х</w:t>
      </w:r>
      <w:r w:rsidR="00F91CFA">
        <w:t xml:space="preserve"> индикатор</w:t>
      </w:r>
      <w:r>
        <w:t>ов</w:t>
      </w:r>
      <w:r w:rsidR="00F91CFA">
        <w:t xml:space="preserve"> регион</w:t>
      </w:r>
      <w:r w:rsidR="0037586A">
        <w:t xml:space="preserve">альной дифференциации с соответствующими индикаторами по ВРП, </w:t>
      </w:r>
      <w:r>
        <w:t xml:space="preserve">результаты </w:t>
      </w:r>
      <w:r w:rsidR="0037586A">
        <w:t>представ</w:t>
      </w:r>
      <w:r>
        <w:t>им</w:t>
      </w:r>
      <w:r w:rsidR="0037586A">
        <w:t xml:space="preserve"> в таблице 4.</w:t>
      </w:r>
    </w:p>
    <w:p w14:paraId="701D1059" w14:textId="77777777" w:rsidR="000B3BAB" w:rsidRDefault="000B3BAB" w:rsidP="0037586A">
      <w:pPr>
        <w:pStyle w:val="a6"/>
        <w:spacing w:after="0" w:line="360" w:lineRule="auto"/>
        <w:ind w:left="0" w:firstLine="709"/>
        <w:jc w:val="both"/>
      </w:pPr>
    </w:p>
    <w:p w14:paraId="50666672" w14:textId="04E7F3DD" w:rsidR="0037586A" w:rsidRDefault="0037586A" w:rsidP="0037586A">
      <w:pPr>
        <w:pStyle w:val="a6"/>
        <w:spacing w:after="0" w:line="240" w:lineRule="auto"/>
        <w:ind w:left="0"/>
        <w:jc w:val="both"/>
      </w:pPr>
      <w:r>
        <w:t xml:space="preserve">Таблица 4 – </w:t>
      </w:r>
      <w:r w:rsidRPr="0037586A">
        <w:t xml:space="preserve">Динамика дифференциации регионов России по среднедушевому ВРП </w:t>
      </w:r>
      <w:r>
        <w:t>в 2020–2022 гг. (составлено автором по</w:t>
      </w:r>
      <w:r>
        <w:sym w:font="Symbol" w:char="F05B"/>
      </w:r>
      <w:r>
        <w:t>38</w:t>
      </w:r>
      <w:r>
        <w:sym w:font="Symbol" w:char="F05D"/>
      </w:r>
      <w:r>
        <w:t>)</w:t>
      </w:r>
    </w:p>
    <w:tbl>
      <w:tblPr>
        <w:tblStyle w:val="ad"/>
        <w:tblW w:w="9311" w:type="dxa"/>
        <w:tblLook w:val="04A0" w:firstRow="1" w:lastRow="0" w:firstColumn="1" w:lastColumn="0" w:noHBand="0" w:noVBand="1"/>
      </w:tblPr>
      <w:tblGrid>
        <w:gridCol w:w="2405"/>
        <w:gridCol w:w="1592"/>
        <w:gridCol w:w="1988"/>
        <w:gridCol w:w="1627"/>
        <w:gridCol w:w="1699"/>
      </w:tblGrid>
      <w:tr w:rsidR="0037586A" w:rsidRPr="00504A63" w14:paraId="48237605" w14:textId="77777777" w:rsidTr="001F27FA">
        <w:trPr>
          <w:cantSplit/>
          <w:trHeight w:val="958"/>
        </w:trPr>
        <w:tc>
          <w:tcPr>
            <w:tcW w:w="2405" w:type="dxa"/>
          </w:tcPr>
          <w:p w14:paraId="6B0E3ACE" w14:textId="77777777" w:rsidR="0037586A" w:rsidRPr="00504A63" w:rsidRDefault="0037586A" w:rsidP="00F63D6D">
            <w:pPr>
              <w:pStyle w:val="a6"/>
              <w:spacing w:after="0" w:line="240" w:lineRule="auto"/>
              <w:ind w:left="0"/>
              <w:jc w:val="center"/>
              <w:rPr>
                <w:sz w:val="24"/>
                <w:szCs w:val="24"/>
              </w:rPr>
            </w:pPr>
            <w:r>
              <w:rPr>
                <w:sz w:val="24"/>
                <w:szCs w:val="24"/>
              </w:rPr>
              <w:t>Год</w:t>
            </w:r>
          </w:p>
        </w:tc>
        <w:tc>
          <w:tcPr>
            <w:tcW w:w="1592" w:type="dxa"/>
          </w:tcPr>
          <w:p w14:paraId="2945C675" w14:textId="77777777" w:rsidR="0037586A" w:rsidRPr="00504A63" w:rsidRDefault="0037586A" w:rsidP="00F63D6D">
            <w:pPr>
              <w:pStyle w:val="a6"/>
              <w:spacing w:after="0" w:line="240" w:lineRule="auto"/>
              <w:ind w:left="0"/>
              <w:jc w:val="center"/>
              <w:rPr>
                <w:sz w:val="24"/>
                <w:szCs w:val="24"/>
              </w:rPr>
            </w:pPr>
            <w:proofErr w:type="spellStart"/>
            <w:r w:rsidRPr="00504A63">
              <w:rPr>
                <w:sz w:val="24"/>
                <w:szCs w:val="24"/>
              </w:rPr>
              <w:t>Децильный</w:t>
            </w:r>
            <w:proofErr w:type="spellEnd"/>
            <w:r w:rsidRPr="00504A63">
              <w:rPr>
                <w:sz w:val="24"/>
                <w:szCs w:val="24"/>
              </w:rPr>
              <w:t xml:space="preserve"> коэффициент фондов</w:t>
            </w:r>
          </w:p>
        </w:tc>
        <w:tc>
          <w:tcPr>
            <w:tcW w:w="1988" w:type="dxa"/>
          </w:tcPr>
          <w:p w14:paraId="74DB360A" w14:textId="77777777" w:rsidR="0037586A" w:rsidRPr="00504A63" w:rsidRDefault="0037586A" w:rsidP="00F63D6D">
            <w:pPr>
              <w:pStyle w:val="a6"/>
              <w:spacing w:after="0" w:line="240" w:lineRule="auto"/>
              <w:ind w:left="0"/>
              <w:jc w:val="center"/>
              <w:rPr>
                <w:sz w:val="24"/>
                <w:szCs w:val="24"/>
              </w:rPr>
            </w:pPr>
            <w:proofErr w:type="spellStart"/>
            <w:r w:rsidRPr="00504A63">
              <w:rPr>
                <w:sz w:val="24"/>
                <w:szCs w:val="24"/>
              </w:rPr>
              <w:t>Децильный</w:t>
            </w:r>
            <w:proofErr w:type="spellEnd"/>
            <w:r w:rsidRPr="00504A63">
              <w:rPr>
                <w:sz w:val="24"/>
                <w:szCs w:val="24"/>
              </w:rPr>
              <w:t xml:space="preserve"> коэффициент дифференциации</w:t>
            </w:r>
          </w:p>
        </w:tc>
        <w:tc>
          <w:tcPr>
            <w:tcW w:w="1627" w:type="dxa"/>
          </w:tcPr>
          <w:p w14:paraId="18B51F09" w14:textId="77777777" w:rsidR="0037586A" w:rsidRPr="00504A63" w:rsidRDefault="0037586A" w:rsidP="00F63D6D">
            <w:pPr>
              <w:pStyle w:val="a6"/>
              <w:spacing w:after="0" w:line="240" w:lineRule="auto"/>
              <w:ind w:left="0"/>
              <w:jc w:val="center"/>
              <w:rPr>
                <w:sz w:val="24"/>
                <w:szCs w:val="24"/>
              </w:rPr>
            </w:pPr>
            <w:proofErr w:type="spellStart"/>
            <w:r w:rsidRPr="00504A63">
              <w:rPr>
                <w:sz w:val="24"/>
                <w:szCs w:val="24"/>
              </w:rPr>
              <w:t>Квинтильный</w:t>
            </w:r>
            <w:proofErr w:type="spellEnd"/>
            <w:r w:rsidRPr="00504A63">
              <w:rPr>
                <w:sz w:val="24"/>
                <w:szCs w:val="24"/>
              </w:rPr>
              <w:t xml:space="preserve"> коэффициент фондов</w:t>
            </w:r>
          </w:p>
        </w:tc>
        <w:tc>
          <w:tcPr>
            <w:tcW w:w="1699" w:type="dxa"/>
          </w:tcPr>
          <w:p w14:paraId="77746A6B" w14:textId="77777777" w:rsidR="0037586A" w:rsidRPr="00504A63" w:rsidRDefault="0037586A" w:rsidP="00F63D6D">
            <w:pPr>
              <w:pStyle w:val="a6"/>
              <w:spacing w:after="0" w:line="240" w:lineRule="auto"/>
              <w:ind w:left="0"/>
              <w:jc w:val="center"/>
              <w:rPr>
                <w:sz w:val="24"/>
                <w:szCs w:val="24"/>
              </w:rPr>
            </w:pPr>
            <w:r w:rsidRPr="00504A63">
              <w:rPr>
                <w:sz w:val="24"/>
                <w:szCs w:val="24"/>
              </w:rPr>
              <w:t>Аналог коэффициента Джини</w:t>
            </w:r>
          </w:p>
        </w:tc>
      </w:tr>
      <w:tr w:rsidR="0037586A" w:rsidRPr="00504A63" w14:paraId="5996BED4" w14:textId="77777777" w:rsidTr="00F63D6D">
        <w:tc>
          <w:tcPr>
            <w:tcW w:w="2405" w:type="dxa"/>
          </w:tcPr>
          <w:p w14:paraId="13736E11" w14:textId="77777777" w:rsidR="0037586A" w:rsidRPr="00504A63" w:rsidRDefault="0037586A" w:rsidP="00951D4F">
            <w:pPr>
              <w:pStyle w:val="a6"/>
              <w:spacing w:after="0" w:line="240" w:lineRule="auto"/>
              <w:ind w:left="0"/>
              <w:jc w:val="both"/>
              <w:rPr>
                <w:sz w:val="24"/>
                <w:szCs w:val="24"/>
              </w:rPr>
            </w:pPr>
            <w:r>
              <w:rPr>
                <w:sz w:val="24"/>
                <w:szCs w:val="24"/>
              </w:rPr>
              <w:t>2020</w:t>
            </w:r>
          </w:p>
        </w:tc>
        <w:tc>
          <w:tcPr>
            <w:tcW w:w="1592" w:type="dxa"/>
          </w:tcPr>
          <w:p w14:paraId="2F51E7A0" w14:textId="0ED92AB4" w:rsidR="0037586A" w:rsidRPr="00504A63" w:rsidRDefault="00F63D6D" w:rsidP="00951D4F">
            <w:pPr>
              <w:pStyle w:val="a6"/>
              <w:spacing w:after="0" w:line="240" w:lineRule="auto"/>
              <w:ind w:left="0"/>
              <w:jc w:val="center"/>
              <w:rPr>
                <w:sz w:val="24"/>
                <w:szCs w:val="24"/>
              </w:rPr>
            </w:pPr>
            <w:r>
              <w:rPr>
                <w:sz w:val="24"/>
                <w:szCs w:val="24"/>
              </w:rPr>
              <w:t>15,93</w:t>
            </w:r>
          </w:p>
        </w:tc>
        <w:tc>
          <w:tcPr>
            <w:tcW w:w="1988" w:type="dxa"/>
          </w:tcPr>
          <w:p w14:paraId="742FA782" w14:textId="5F1C80EF" w:rsidR="0037586A" w:rsidRPr="00504A63" w:rsidRDefault="00F63D6D" w:rsidP="00951D4F">
            <w:pPr>
              <w:pStyle w:val="a6"/>
              <w:spacing w:after="0" w:line="240" w:lineRule="auto"/>
              <w:ind w:left="0"/>
              <w:jc w:val="center"/>
              <w:rPr>
                <w:sz w:val="24"/>
                <w:szCs w:val="24"/>
              </w:rPr>
            </w:pPr>
            <w:r>
              <w:rPr>
                <w:sz w:val="24"/>
                <w:szCs w:val="24"/>
              </w:rPr>
              <w:t>4,45</w:t>
            </w:r>
          </w:p>
        </w:tc>
        <w:tc>
          <w:tcPr>
            <w:tcW w:w="1627" w:type="dxa"/>
          </w:tcPr>
          <w:p w14:paraId="633A23E1" w14:textId="1A5FE683" w:rsidR="0037586A" w:rsidRPr="00504A63" w:rsidRDefault="00F63D6D" w:rsidP="00951D4F">
            <w:pPr>
              <w:pStyle w:val="a6"/>
              <w:spacing w:after="0" w:line="240" w:lineRule="auto"/>
              <w:ind w:left="0"/>
              <w:jc w:val="center"/>
              <w:rPr>
                <w:sz w:val="24"/>
                <w:szCs w:val="24"/>
              </w:rPr>
            </w:pPr>
            <w:r>
              <w:rPr>
                <w:sz w:val="24"/>
                <w:szCs w:val="24"/>
              </w:rPr>
              <w:t>8,30</w:t>
            </w:r>
          </w:p>
        </w:tc>
        <w:tc>
          <w:tcPr>
            <w:tcW w:w="1699" w:type="dxa"/>
          </w:tcPr>
          <w:p w14:paraId="487F601B" w14:textId="58CFC060" w:rsidR="0037586A" w:rsidRPr="00504A63" w:rsidRDefault="00F63D6D" w:rsidP="00951D4F">
            <w:pPr>
              <w:pStyle w:val="a6"/>
              <w:spacing w:after="0" w:line="240" w:lineRule="auto"/>
              <w:ind w:left="0"/>
              <w:jc w:val="center"/>
              <w:rPr>
                <w:sz w:val="24"/>
                <w:szCs w:val="24"/>
              </w:rPr>
            </w:pPr>
            <w:r>
              <w:rPr>
                <w:sz w:val="24"/>
                <w:szCs w:val="24"/>
              </w:rPr>
              <w:t>0,471</w:t>
            </w:r>
          </w:p>
        </w:tc>
      </w:tr>
      <w:tr w:rsidR="0037586A" w:rsidRPr="00504A63" w14:paraId="2BFDFA73" w14:textId="77777777" w:rsidTr="00F63D6D">
        <w:tc>
          <w:tcPr>
            <w:tcW w:w="2405" w:type="dxa"/>
          </w:tcPr>
          <w:p w14:paraId="0723AEC0" w14:textId="77777777" w:rsidR="0037586A" w:rsidRPr="00504A63" w:rsidRDefault="0037586A" w:rsidP="00951D4F">
            <w:pPr>
              <w:pStyle w:val="a6"/>
              <w:spacing w:after="0" w:line="240" w:lineRule="auto"/>
              <w:ind w:left="0"/>
              <w:jc w:val="both"/>
              <w:rPr>
                <w:sz w:val="24"/>
                <w:szCs w:val="24"/>
              </w:rPr>
            </w:pPr>
            <w:r>
              <w:rPr>
                <w:sz w:val="24"/>
                <w:szCs w:val="24"/>
              </w:rPr>
              <w:t>2021</w:t>
            </w:r>
          </w:p>
        </w:tc>
        <w:tc>
          <w:tcPr>
            <w:tcW w:w="1592" w:type="dxa"/>
          </w:tcPr>
          <w:p w14:paraId="4793EF12" w14:textId="09CB237D" w:rsidR="0037586A" w:rsidRPr="00504A63" w:rsidRDefault="00F63D6D" w:rsidP="00951D4F">
            <w:pPr>
              <w:pStyle w:val="a6"/>
              <w:spacing w:after="0" w:line="240" w:lineRule="auto"/>
              <w:ind w:left="0"/>
              <w:jc w:val="center"/>
              <w:rPr>
                <w:sz w:val="24"/>
                <w:szCs w:val="24"/>
              </w:rPr>
            </w:pPr>
            <w:r>
              <w:rPr>
                <w:sz w:val="24"/>
                <w:szCs w:val="24"/>
              </w:rPr>
              <w:t>15,37</w:t>
            </w:r>
          </w:p>
        </w:tc>
        <w:tc>
          <w:tcPr>
            <w:tcW w:w="1988" w:type="dxa"/>
          </w:tcPr>
          <w:p w14:paraId="1147514B" w14:textId="72B63B8E" w:rsidR="0037586A" w:rsidRPr="00504A63" w:rsidRDefault="00F63D6D" w:rsidP="00951D4F">
            <w:pPr>
              <w:pStyle w:val="a6"/>
              <w:spacing w:after="0" w:line="240" w:lineRule="auto"/>
              <w:ind w:left="0"/>
              <w:jc w:val="center"/>
              <w:rPr>
                <w:sz w:val="24"/>
                <w:szCs w:val="24"/>
              </w:rPr>
            </w:pPr>
            <w:r>
              <w:rPr>
                <w:sz w:val="24"/>
                <w:szCs w:val="24"/>
              </w:rPr>
              <w:t>4,41</w:t>
            </w:r>
          </w:p>
        </w:tc>
        <w:tc>
          <w:tcPr>
            <w:tcW w:w="1627" w:type="dxa"/>
          </w:tcPr>
          <w:p w14:paraId="78067638" w14:textId="1F300936" w:rsidR="0037586A" w:rsidRPr="00504A63" w:rsidRDefault="00F63D6D" w:rsidP="00951D4F">
            <w:pPr>
              <w:pStyle w:val="a6"/>
              <w:spacing w:after="0" w:line="240" w:lineRule="auto"/>
              <w:ind w:left="0"/>
              <w:jc w:val="center"/>
              <w:rPr>
                <w:sz w:val="24"/>
                <w:szCs w:val="24"/>
              </w:rPr>
            </w:pPr>
            <w:r>
              <w:rPr>
                <w:sz w:val="24"/>
                <w:szCs w:val="24"/>
              </w:rPr>
              <w:t>8,03</w:t>
            </w:r>
          </w:p>
        </w:tc>
        <w:tc>
          <w:tcPr>
            <w:tcW w:w="1699" w:type="dxa"/>
          </w:tcPr>
          <w:p w14:paraId="2AF24997" w14:textId="49778A96" w:rsidR="0037586A" w:rsidRPr="00504A63" w:rsidRDefault="00F63D6D" w:rsidP="00951D4F">
            <w:pPr>
              <w:pStyle w:val="a6"/>
              <w:spacing w:after="0" w:line="240" w:lineRule="auto"/>
              <w:ind w:left="0"/>
              <w:jc w:val="center"/>
              <w:rPr>
                <w:sz w:val="24"/>
                <w:szCs w:val="24"/>
              </w:rPr>
            </w:pPr>
            <w:r>
              <w:rPr>
                <w:sz w:val="24"/>
                <w:szCs w:val="24"/>
              </w:rPr>
              <w:t>0,464</w:t>
            </w:r>
          </w:p>
        </w:tc>
      </w:tr>
      <w:tr w:rsidR="0037586A" w:rsidRPr="00504A63" w14:paraId="26671B88" w14:textId="77777777" w:rsidTr="00F63D6D">
        <w:tc>
          <w:tcPr>
            <w:tcW w:w="2405" w:type="dxa"/>
          </w:tcPr>
          <w:p w14:paraId="497DEA63" w14:textId="77777777" w:rsidR="0037586A" w:rsidRPr="00504A63" w:rsidRDefault="0037586A" w:rsidP="00951D4F">
            <w:pPr>
              <w:pStyle w:val="a6"/>
              <w:spacing w:after="0" w:line="240" w:lineRule="auto"/>
              <w:ind w:left="0"/>
              <w:jc w:val="both"/>
              <w:rPr>
                <w:sz w:val="24"/>
                <w:szCs w:val="24"/>
              </w:rPr>
            </w:pPr>
            <w:r>
              <w:rPr>
                <w:sz w:val="24"/>
                <w:szCs w:val="24"/>
              </w:rPr>
              <w:t>2022</w:t>
            </w:r>
          </w:p>
        </w:tc>
        <w:tc>
          <w:tcPr>
            <w:tcW w:w="1592" w:type="dxa"/>
          </w:tcPr>
          <w:p w14:paraId="5053D915" w14:textId="64A2BE29" w:rsidR="0037586A" w:rsidRPr="00504A63" w:rsidRDefault="00F63D6D" w:rsidP="00951D4F">
            <w:pPr>
              <w:pStyle w:val="a6"/>
              <w:spacing w:after="0" w:line="240" w:lineRule="auto"/>
              <w:ind w:left="0"/>
              <w:jc w:val="center"/>
              <w:rPr>
                <w:sz w:val="24"/>
                <w:szCs w:val="24"/>
              </w:rPr>
            </w:pPr>
            <w:r>
              <w:rPr>
                <w:sz w:val="24"/>
                <w:szCs w:val="24"/>
              </w:rPr>
              <w:t>12,65</w:t>
            </w:r>
          </w:p>
        </w:tc>
        <w:tc>
          <w:tcPr>
            <w:tcW w:w="1988" w:type="dxa"/>
          </w:tcPr>
          <w:p w14:paraId="3BBBE9C0" w14:textId="6749AA4F" w:rsidR="0037586A" w:rsidRPr="00504A63" w:rsidRDefault="00F63D6D" w:rsidP="00951D4F">
            <w:pPr>
              <w:pStyle w:val="a6"/>
              <w:spacing w:after="0" w:line="240" w:lineRule="auto"/>
              <w:ind w:left="0"/>
              <w:jc w:val="center"/>
              <w:rPr>
                <w:sz w:val="24"/>
                <w:szCs w:val="24"/>
              </w:rPr>
            </w:pPr>
            <w:r>
              <w:rPr>
                <w:sz w:val="24"/>
                <w:szCs w:val="24"/>
              </w:rPr>
              <w:t>4,07</w:t>
            </w:r>
          </w:p>
        </w:tc>
        <w:tc>
          <w:tcPr>
            <w:tcW w:w="1627" w:type="dxa"/>
          </w:tcPr>
          <w:p w14:paraId="33032C8A" w14:textId="52D3983C" w:rsidR="0037586A" w:rsidRPr="00504A63" w:rsidRDefault="00F63D6D" w:rsidP="00951D4F">
            <w:pPr>
              <w:pStyle w:val="a6"/>
              <w:spacing w:after="0" w:line="240" w:lineRule="auto"/>
              <w:ind w:left="0"/>
              <w:jc w:val="center"/>
              <w:rPr>
                <w:sz w:val="24"/>
                <w:szCs w:val="24"/>
              </w:rPr>
            </w:pPr>
            <w:r>
              <w:rPr>
                <w:sz w:val="24"/>
                <w:szCs w:val="24"/>
              </w:rPr>
              <w:t>6,87</w:t>
            </w:r>
          </w:p>
        </w:tc>
        <w:tc>
          <w:tcPr>
            <w:tcW w:w="1699" w:type="dxa"/>
          </w:tcPr>
          <w:p w14:paraId="1BD0700B" w14:textId="2DE44022" w:rsidR="0037586A" w:rsidRPr="00504A63" w:rsidRDefault="00F63D6D" w:rsidP="00951D4F">
            <w:pPr>
              <w:pStyle w:val="a6"/>
              <w:spacing w:after="0" w:line="240" w:lineRule="auto"/>
              <w:ind w:left="0"/>
              <w:jc w:val="center"/>
              <w:rPr>
                <w:sz w:val="24"/>
                <w:szCs w:val="24"/>
              </w:rPr>
            </w:pPr>
            <w:r>
              <w:rPr>
                <w:sz w:val="24"/>
                <w:szCs w:val="24"/>
              </w:rPr>
              <w:t>0,423</w:t>
            </w:r>
          </w:p>
        </w:tc>
      </w:tr>
      <w:tr w:rsidR="0037586A" w:rsidRPr="00504A63" w14:paraId="77B3AA50" w14:textId="77777777" w:rsidTr="00F63D6D">
        <w:tc>
          <w:tcPr>
            <w:tcW w:w="2405" w:type="dxa"/>
          </w:tcPr>
          <w:p w14:paraId="5C97F976" w14:textId="77777777" w:rsidR="0037586A" w:rsidRPr="00C115C9" w:rsidRDefault="0037586A" w:rsidP="00951D4F">
            <w:pPr>
              <w:pStyle w:val="a6"/>
              <w:spacing w:after="0" w:line="240" w:lineRule="auto"/>
              <w:ind w:left="0"/>
              <w:jc w:val="both"/>
              <w:rPr>
                <w:sz w:val="24"/>
                <w:szCs w:val="24"/>
              </w:rPr>
            </w:pPr>
            <w:r w:rsidRPr="00C115C9">
              <w:rPr>
                <w:sz w:val="24"/>
                <w:szCs w:val="24"/>
              </w:rPr>
              <w:t>Абсолютное</w:t>
            </w:r>
          </w:p>
          <w:p w14:paraId="4D4A0187" w14:textId="77777777" w:rsidR="0037586A" w:rsidRPr="00504A63" w:rsidRDefault="0037586A" w:rsidP="00951D4F">
            <w:pPr>
              <w:pStyle w:val="a6"/>
              <w:spacing w:after="0" w:line="240" w:lineRule="auto"/>
              <w:ind w:left="0"/>
              <w:jc w:val="both"/>
              <w:rPr>
                <w:sz w:val="24"/>
                <w:szCs w:val="24"/>
              </w:rPr>
            </w:pPr>
            <w:r w:rsidRPr="00C115C9">
              <w:rPr>
                <w:sz w:val="24"/>
                <w:szCs w:val="24"/>
              </w:rPr>
              <w:t>изменение,</w:t>
            </w:r>
            <w:r>
              <w:rPr>
                <w:sz w:val="24"/>
                <w:szCs w:val="24"/>
              </w:rPr>
              <w:t xml:space="preserve"> 2022 к 2021</w:t>
            </w:r>
          </w:p>
        </w:tc>
        <w:tc>
          <w:tcPr>
            <w:tcW w:w="1592" w:type="dxa"/>
          </w:tcPr>
          <w:p w14:paraId="59FB2A5C" w14:textId="72535D37" w:rsidR="0037586A" w:rsidRPr="00504A63" w:rsidRDefault="00F63D6D" w:rsidP="00951D4F">
            <w:pPr>
              <w:pStyle w:val="a6"/>
              <w:spacing w:after="0" w:line="240" w:lineRule="auto"/>
              <w:ind w:left="0"/>
              <w:jc w:val="center"/>
              <w:rPr>
                <w:sz w:val="24"/>
                <w:szCs w:val="24"/>
              </w:rPr>
            </w:pPr>
            <w:r>
              <w:rPr>
                <w:sz w:val="24"/>
                <w:szCs w:val="24"/>
              </w:rPr>
              <w:t>-3,28</w:t>
            </w:r>
          </w:p>
        </w:tc>
        <w:tc>
          <w:tcPr>
            <w:tcW w:w="1988" w:type="dxa"/>
          </w:tcPr>
          <w:p w14:paraId="1394F5AC" w14:textId="4D3CD009" w:rsidR="0037586A" w:rsidRPr="00504A63" w:rsidRDefault="00F63D6D" w:rsidP="00951D4F">
            <w:pPr>
              <w:pStyle w:val="a6"/>
              <w:spacing w:after="0" w:line="240" w:lineRule="auto"/>
              <w:ind w:left="0"/>
              <w:jc w:val="center"/>
              <w:rPr>
                <w:sz w:val="24"/>
                <w:szCs w:val="24"/>
              </w:rPr>
            </w:pPr>
            <w:r>
              <w:rPr>
                <w:sz w:val="24"/>
                <w:szCs w:val="24"/>
              </w:rPr>
              <w:t>-0,38</w:t>
            </w:r>
          </w:p>
        </w:tc>
        <w:tc>
          <w:tcPr>
            <w:tcW w:w="1627" w:type="dxa"/>
          </w:tcPr>
          <w:p w14:paraId="54A190B0" w14:textId="54E22936" w:rsidR="0037586A" w:rsidRPr="00504A63" w:rsidRDefault="00F63D6D" w:rsidP="00951D4F">
            <w:pPr>
              <w:pStyle w:val="a6"/>
              <w:spacing w:after="0" w:line="240" w:lineRule="auto"/>
              <w:ind w:left="0"/>
              <w:jc w:val="center"/>
              <w:rPr>
                <w:sz w:val="24"/>
                <w:szCs w:val="24"/>
              </w:rPr>
            </w:pPr>
            <w:r>
              <w:rPr>
                <w:sz w:val="24"/>
                <w:szCs w:val="24"/>
              </w:rPr>
              <w:t>-1,43</w:t>
            </w:r>
          </w:p>
        </w:tc>
        <w:tc>
          <w:tcPr>
            <w:tcW w:w="1699" w:type="dxa"/>
          </w:tcPr>
          <w:p w14:paraId="55389B89" w14:textId="7FADDA29" w:rsidR="0037586A" w:rsidRPr="00504A63" w:rsidRDefault="00F63D6D" w:rsidP="00951D4F">
            <w:pPr>
              <w:pStyle w:val="a6"/>
              <w:spacing w:after="0" w:line="240" w:lineRule="auto"/>
              <w:ind w:left="0"/>
              <w:jc w:val="center"/>
              <w:rPr>
                <w:sz w:val="24"/>
                <w:szCs w:val="24"/>
              </w:rPr>
            </w:pPr>
            <w:r>
              <w:rPr>
                <w:sz w:val="24"/>
                <w:szCs w:val="24"/>
              </w:rPr>
              <w:t>-0,048</w:t>
            </w:r>
          </w:p>
        </w:tc>
      </w:tr>
      <w:tr w:rsidR="0037586A" w:rsidRPr="00504A63" w14:paraId="3A7B65E7" w14:textId="77777777" w:rsidTr="00F63D6D">
        <w:tc>
          <w:tcPr>
            <w:tcW w:w="2405" w:type="dxa"/>
          </w:tcPr>
          <w:p w14:paraId="4299AD35" w14:textId="77777777" w:rsidR="0037586A" w:rsidRPr="00C115C9" w:rsidRDefault="0037586A" w:rsidP="00951D4F">
            <w:pPr>
              <w:pStyle w:val="a6"/>
              <w:spacing w:after="0" w:line="240" w:lineRule="auto"/>
              <w:ind w:left="32" w:hanging="32"/>
              <w:jc w:val="both"/>
              <w:rPr>
                <w:sz w:val="24"/>
                <w:szCs w:val="24"/>
              </w:rPr>
            </w:pPr>
            <w:r>
              <w:rPr>
                <w:sz w:val="24"/>
                <w:szCs w:val="24"/>
              </w:rPr>
              <w:t>Относительное</w:t>
            </w:r>
          </w:p>
          <w:p w14:paraId="1C96A4B2" w14:textId="77777777" w:rsidR="0037586A" w:rsidRPr="00504A63" w:rsidRDefault="0037586A" w:rsidP="00951D4F">
            <w:pPr>
              <w:pStyle w:val="a6"/>
              <w:spacing w:after="0" w:line="240" w:lineRule="auto"/>
              <w:ind w:left="0"/>
              <w:jc w:val="both"/>
              <w:rPr>
                <w:sz w:val="24"/>
                <w:szCs w:val="24"/>
              </w:rPr>
            </w:pPr>
            <w:r w:rsidRPr="00C115C9">
              <w:rPr>
                <w:sz w:val="24"/>
                <w:szCs w:val="24"/>
              </w:rPr>
              <w:t>изменение,</w:t>
            </w:r>
            <w:r>
              <w:rPr>
                <w:sz w:val="24"/>
                <w:szCs w:val="24"/>
              </w:rPr>
              <w:t xml:space="preserve"> 2022 к 2020, %</w:t>
            </w:r>
          </w:p>
        </w:tc>
        <w:tc>
          <w:tcPr>
            <w:tcW w:w="1592" w:type="dxa"/>
          </w:tcPr>
          <w:p w14:paraId="175CA93F" w14:textId="6D88DEEF" w:rsidR="0037586A" w:rsidRPr="00504A63" w:rsidRDefault="00F63D6D" w:rsidP="00951D4F">
            <w:pPr>
              <w:pStyle w:val="a6"/>
              <w:spacing w:after="0" w:line="240" w:lineRule="auto"/>
              <w:ind w:left="0"/>
              <w:jc w:val="center"/>
              <w:rPr>
                <w:sz w:val="24"/>
                <w:szCs w:val="24"/>
              </w:rPr>
            </w:pPr>
            <w:r>
              <w:rPr>
                <w:sz w:val="24"/>
                <w:szCs w:val="24"/>
              </w:rPr>
              <w:t>-20,59</w:t>
            </w:r>
          </w:p>
        </w:tc>
        <w:tc>
          <w:tcPr>
            <w:tcW w:w="1988" w:type="dxa"/>
          </w:tcPr>
          <w:p w14:paraId="58D59679" w14:textId="7EC67E48" w:rsidR="0037586A" w:rsidRPr="00504A63" w:rsidRDefault="00F63D6D" w:rsidP="00951D4F">
            <w:pPr>
              <w:pStyle w:val="a6"/>
              <w:spacing w:after="0" w:line="240" w:lineRule="auto"/>
              <w:ind w:left="0"/>
              <w:jc w:val="center"/>
              <w:rPr>
                <w:sz w:val="24"/>
                <w:szCs w:val="24"/>
              </w:rPr>
            </w:pPr>
            <w:r>
              <w:rPr>
                <w:sz w:val="24"/>
                <w:szCs w:val="24"/>
              </w:rPr>
              <w:t>-0,38</w:t>
            </w:r>
          </w:p>
        </w:tc>
        <w:tc>
          <w:tcPr>
            <w:tcW w:w="1627" w:type="dxa"/>
          </w:tcPr>
          <w:p w14:paraId="14FA8FD4" w14:textId="73F741B4" w:rsidR="0037586A" w:rsidRPr="00504A63" w:rsidRDefault="00F63D6D" w:rsidP="00951D4F">
            <w:pPr>
              <w:pStyle w:val="a6"/>
              <w:spacing w:after="0" w:line="240" w:lineRule="auto"/>
              <w:ind w:left="0"/>
              <w:jc w:val="center"/>
              <w:rPr>
                <w:sz w:val="24"/>
                <w:szCs w:val="24"/>
              </w:rPr>
            </w:pPr>
            <w:r>
              <w:rPr>
                <w:sz w:val="24"/>
                <w:szCs w:val="24"/>
              </w:rPr>
              <w:t>-17,23</w:t>
            </w:r>
          </w:p>
        </w:tc>
        <w:tc>
          <w:tcPr>
            <w:tcW w:w="1699" w:type="dxa"/>
          </w:tcPr>
          <w:p w14:paraId="6B6C72C2" w14:textId="47BB36CB" w:rsidR="0037586A" w:rsidRPr="00504A63" w:rsidRDefault="00F63D6D" w:rsidP="00951D4F">
            <w:pPr>
              <w:pStyle w:val="a6"/>
              <w:spacing w:after="0" w:line="240" w:lineRule="auto"/>
              <w:ind w:left="0"/>
              <w:jc w:val="center"/>
              <w:rPr>
                <w:sz w:val="24"/>
                <w:szCs w:val="24"/>
              </w:rPr>
            </w:pPr>
            <w:r>
              <w:rPr>
                <w:sz w:val="24"/>
                <w:szCs w:val="24"/>
              </w:rPr>
              <w:t>-10,19</w:t>
            </w:r>
          </w:p>
        </w:tc>
      </w:tr>
    </w:tbl>
    <w:p w14:paraId="7F67B367" w14:textId="77777777" w:rsidR="0037586A" w:rsidRDefault="0037586A" w:rsidP="0037586A">
      <w:pPr>
        <w:pStyle w:val="a6"/>
        <w:spacing w:after="0" w:line="360" w:lineRule="auto"/>
        <w:ind w:left="0"/>
        <w:jc w:val="both"/>
      </w:pPr>
    </w:p>
    <w:p w14:paraId="15985969" w14:textId="77777777" w:rsidR="007A1E63" w:rsidRDefault="00951D4F" w:rsidP="00951D4F">
      <w:pPr>
        <w:pStyle w:val="a6"/>
        <w:spacing w:after="0" w:line="360" w:lineRule="auto"/>
        <w:ind w:left="-142" w:firstLine="709"/>
        <w:jc w:val="both"/>
      </w:pPr>
      <w:r>
        <w:t xml:space="preserve">Уровень расслоения по ВРП </w:t>
      </w:r>
      <w:r w:rsidR="007A1E63">
        <w:t>находится на уровне</w:t>
      </w:r>
      <w:r>
        <w:t xml:space="preserve"> сопоставимого уровня расслоения по среднедушевым налоговым поступлениям НДФЛ, </w:t>
      </w:r>
      <w:r w:rsidR="007A1E63">
        <w:t>тем не менее, он</w:t>
      </w:r>
      <w:r>
        <w:t xml:space="preserve"> существенно ниже, чем по </w:t>
      </w:r>
      <w:r w:rsidR="007A1E63">
        <w:t xml:space="preserve">совокупным </w:t>
      </w:r>
      <w:r>
        <w:t xml:space="preserve">налоговым доходам. </w:t>
      </w:r>
    </w:p>
    <w:p w14:paraId="6E844DE7" w14:textId="77777777" w:rsidR="007A1E63" w:rsidRDefault="00951D4F" w:rsidP="00951D4F">
      <w:pPr>
        <w:pStyle w:val="a6"/>
        <w:spacing w:after="0" w:line="360" w:lineRule="auto"/>
        <w:ind w:left="-142" w:firstLine="709"/>
        <w:jc w:val="both"/>
      </w:pPr>
      <w:proofErr w:type="spellStart"/>
      <w:r>
        <w:t>Децильный</w:t>
      </w:r>
      <w:proofErr w:type="spellEnd"/>
      <w:r>
        <w:t xml:space="preserve"> коэффициент фондов не превысил 15,93. </w:t>
      </w:r>
    </w:p>
    <w:p w14:paraId="07C150B9" w14:textId="77777777" w:rsidR="007A1E63" w:rsidRDefault="00951D4F" w:rsidP="00951D4F">
      <w:pPr>
        <w:pStyle w:val="a6"/>
        <w:spacing w:after="0" w:line="360" w:lineRule="auto"/>
        <w:ind w:left="-142" w:firstLine="709"/>
        <w:jc w:val="both"/>
      </w:pPr>
      <w:proofErr w:type="spellStart"/>
      <w:r>
        <w:t>Децильный</w:t>
      </w:r>
      <w:proofErr w:type="spellEnd"/>
      <w:r>
        <w:t xml:space="preserve"> коэффициент дифференциации находи</w:t>
      </w:r>
      <w:r w:rsidR="007A1E63">
        <w:t>т</w:t>
      </w:r>
      <w:r>
        <w:t xml:space="preserve">ся в диапазоне 4,07-4,45. </w:t>
      </w:r>
    </w:p>
    <w:p w14:paraId="1E534E52" w14:textId="77777777" w:rsidR="007A1E63" w:rsidRDefault="00951D4F" w:rsidP="00951D4F">
      <w:pPr>
        <w:pStyle w:val="a6"/>
        <w:spacing w:after="0" w:line="360" w:lineRule="auto"/>
        <w:ind w:left="-142" w:firstLine="709"/>
        <w:jc w:val="both"/>
      </w:pPr>
      <w:proofErr w:type="spellStart"/>
      <w:r>
        <w:t>Квинтильный</w:t>
      </w:r>
      <w:proofErr w:type="spellEnd"/>
      <w:r>
        <w:t xml:space="preserve"> коэффициент фондов – 6,87-8,30. </w:t>
      </w:r>
    </w:p>
    <w:p w14:paraId="10FF42DF" w14:textId="77777777" w:rsidR="007A1E63" w:rsidRDefault="00951D4F" w:rsidP="00951D4F">
      <w:pPr>
        <w:pStyle w:val="a6"/>
        <w:spacing w:after="0" w:line="360" w:lineRule="auto"/>
        <w:ind w:left="-142" w:firstLine="709"/>
        <w:jc w:val="both"/>
      </w:pPr>
      <w:r>
        <w:lastRenderedPageBreak/>
        <w:t xml:space="preserve">Аналог коэффициента Джини – 0,423–0,471. </w:t>
      </w:r>
    </w:p>
    <w:p w14:paraId="269CC878" w14:textId="6AC9C20A" w:rsidR="00951D4F" w:rsidRDefault="007A1E63" w:rsidP="00951D4F">
      <w:pPr>
        <w:pStyle w:val="a6"/>
        <w:spacing w:after="0" w:line="360" w:lineRule="auto"/>
        <w:ind w:left="-142" w:firstLine="709"/>
        <w:jc w:val="both"/>
      </w:pPr>
      <w:r>
        <w:t>Полученные</w:t>
      </w:r>
      <w:r w:rsidR="00951D4F">
        <w:t xml:space="preserve"> значения индикаторов неравенства регионов России</w:t>
      </w:r>
      <w:r>
        <w:t xml:space="preserve"> достаточно высокие</w:t>
      </w:r>
      <w:r w:rsidR="00951D4F">
        <w:t>.</w:t>
      </w:r>
    </w:p>
    <w:p w14:paraId="08A8F9D0" w14:textId="77777777" w:rsidR="007A1E63" w:rsidRDefault="007A1E63" w:rsidP="00951D4F">
      <w:pPr>
        <w:pStyle w:val="a6"/>
        <w:spacing w:after="0" w:line="360" w:lineRule="auto"/>
        <w:ind w:left="-142" w:firstLine="709"/>
        <w:jc w:val="both"/>
      </w:pPr>
      <w:r>
        <w:t>В результате анализа расчетов мы сделали вывод</w:t>
      </w:r>
      <w:r w:rsidR="00951D4F">
        <w:t xml:space="preserve"> о том, что </w:t>
      </w:r>
      <w:r>
        <w:t>существующая</w:t>
      </w:r>
      <w:r w:rsidR="00951D4F">
        <w:t xml:space="preserve"> налоговая система </w:t>
      </w:r>
      <w:r>
        <w:t xml:space="preserve">значительно </w:t>
      </w:r>
      <w:r w:rsidR="00951D4F">
        <w:t xml:space="preserve">усиливает неравенство. </w:t>
      </w:r>
    </w:p>
    <w:p w14:paraId="54465A9E" w14:textId="262B613F" w:rsidR="00951D4F" w:rsidRDefault="007A1E63" w:rsidP="00951D4F">
      <w:pPr>
        <w:pStyle w:val="a6"/>
        <w:spacing w:after="0" w:line="360" w:lineRule="auto"/>
        <w:ind w:left="-142" w:firstLine="709"/>
        <w:jc w:val="both"/>
      </w:pPr>
      <w:r>
        <w:t>Полученные показатели</w:t>
      </w:r>
      <w:r w:rsidR="00951D4F">
        <w:t xml:space="preserve"> индикаторов неравенства регионов России и социального неравенства проиллюстрированы на примере соотношения коэффициента Джини по доходам населения России как показателя неравенства граждан по доходам с рассчитанными в рамках исследования аналогами коэффициента Джини.</w:t>
      </w:r>
    </w:p>
    <w:p w14:paraId="2180B29F" w14:textId="55C9AADB" w:rsidR="00951D4F" w:rsidRDefault="00951D4F" w:rsidP="00951D4F">
      <w:pPr>
        <w:pStyle w:val="a6"/>
        <w:spacing w:after="0" w:line="360" w:lineRule="auto"/>
        <w:ind w:left="-142" w:firstLine="709"/>
        <w:jc w:val="both"/>
      </w:pPr>
      <w:r>
        <w:t xml:space="preserve">Все представленные показатели </w:t>
      </w:r>
      <w:r w:rsidR="007A1E63">
        <w:t>указывают на</w:t>
      </w:r>
      <w:r>
        <w:t xml:space="preserve"> высокую степень территориальной дифференциации и монетарного неравенства в России. В рассматриваемом периоде они находились на стабильно высоком уровне. </w:t>
      </w:r>
    </w:p>
    <w:p w14:paraId="6957FE32" w14:textId="0BA45190" w:rsidR="00951D4F" w:rsidRDefault="007A1E63" w:rsidP="00951D4F">
      <w:pPr>
        <w:pStyle w:val="a6"/>
        <w:spacing w:after="0" w:line="360" w:lineRule="auto"/>
        <w:ind w:left="-142" w:firstLine="709"/>
        <w:jc w:val="both"/>
      </w:pPr>
      <w:r>
        <w:t>Проведенный</w:t>
      </w:r>
      <w:r w:rsidR="00951D4F">
        <w:t xml:space="preserve"> анализ </w:t>
      </w:r>
      <w:r>
        <w:t>указывает на</w:t>
      </w:r>
      <w:r w:rsidR="00951D4F">
        <w:t xml:space="preserve"> отсутствие значимой тенденции роста или снижения региональной дифференциации по аналогам коэффициента Джини для среднедушевых ВРП, поступлений НДФЛ и налоговых доходов, которые остаются на стабильно высоком уровне.</w:t>
      </w:r>
    </w:p>
    <w:p w14:paraId="4F160DC6" w14:textId="5524E31D" w:rsidR="00951D4F" w:rsidRDefault="00951D4F" w:rsidP="00951D4F">
      <w:pPr>
        <w:pStyle w:val="a6"/>
        <w:spacing w:after="0" w:line="360" w:lineRule="auto"/>
        <w:ind w:left="-142" w:firstLine="709"/>
        <w:jc w:val="both"/>
      </w:pPr>
      <w:r w:rsidRPr="00C420F5">
        <w:t>Таким образом,</w:t>
      </w:r>
      <w:r>
        <w:t xml:space="preserve"> </w:t>
      </w:r>
      <w:r w:rsidR="00C420F5">
        <w:t xml:space="preserve">современное </w:t>
      </w:r>
      <w:r>
        <w:t xml:space="preserve">налогообложение в России </w:t>
      </w:r>
      <w:r w:rsidR="00C420F5">
        <w:t>не</w:t>
      </w:r>
      <w:r>
        <w:t xml:space="preserve"> сглажива</w:t>
      </w:r>
      <w:r w:rsidR="00C420F5">
        <w:t>ет</w:t>
      </w:r>
      <w:r>
        <w:t xml:space="preserve"> неравенств</w:t>
      </w:r>
      <w:r w:rsidR="00C420F5">
        <w:t>о</w:t>
      </w:r>
      <w:r>
        <w:t>, а, напротив, усилива</w:t>
      </w:r>
      <w:r w:rsidR="00C420F5">
        <w:t>ет</w:t>
      </w:r>
      <w:r>
        <w:t xml:space="preserve"> его, и </w:t>
      </w:r>
      <w:r w:rsidR="00C420F5">
        <w:t>НДФЛ является</w:t>
      </w:r>
      <w:r>
        <w:t xml:space="preserve"> одним из усугубляющих факторов. В </w:t>
      </w:r>
      <w:r w:rsidR="00C420F5">
        <w:t>анализируемом</w:t>
      </w:r>
      <w:r>
        <w:t xml:space="preserve"> периоде не происходило сглаживани</w:t>
      </w:r>
      <w:r w:rsidR="00C420F5">
        <w:t>е</w:t>
      </w:r>
      <w:r>
        <w:t xml:space="preserve"> неравенства </w:t>
      </w:r>
      <w:r w:rsidR="00C420F5">
        <w:t xml:space="preserve">и </w:t>
      </w:r>
      <w:r>
        <w:t xml:space="preserve">по доходам граждан в </w:t>
      </w:r>
      <w:r w:rsidR="00C420F5">
        <w:t>регионах</w:t>
      </w:r>
      <w:r>
        <w:t>.</w:t>
      </w:r>
    </w:p>
    <w:p w14:paraId="72FD3560" w14:textId="231AD794" w:rsidR="00951D4F" w:rsidRDefault="00951D4F" w:rsidP="00951D4F">
      <w:pPr>
        <w:pStyle w:val="a6"/>
        <w:spacing w:after="0" w:line="360" w:lineRule="auto"/>
        <w:ind w:left="-142" w:firstLine="709"/>
        <w:jc w:val="both"/>
      </w:pPr>
      <w:r>
        <w:t xml:space="preserve">В 2022 году, спустя более 20 лет, в России </w:t>
      </w:r>
      <w:r w:rsidR="00C420F5">
        <w:t>была</w:t>
      </w:r>
      <w:r>
        <w:t xml:space="preserve"> введена прогрессивная шкала НДФЛ. Она </w:t>
      </w:r>
      <w:r w:rsidR="00C420F5">
        <w:t>подразумевает уплату налога по ставкам</w:t>
      </w:r>
      <w:r>
        <w:t xml:space="preserve"> 13 и 15%. </w:t>
      </w:r>
      <w:r w:rsidR="00C420F5">
        <w:t>При условии, что налогоплательщик получил в отчетном периоде доходов не более</w:t>
      </w:r>
      <w:r>
        <w:t xml:space="preserve"> 5 млн руб. </w:t>
      </w:r>
      <w:r w:rsidR="00C420F5">
        <w:t>он уплачивает налог по ставке</w:t>
      </w:r>
      <w:r>
        <w:t xml:space="preserve"> 13%, </w:t>
      </w:r>
      <w:r w:rsidR="00C420F5">
        <w:t>если</w:t>
      </w:r>
      <w:r>
        <w:t xml:space="preserve"> доходов </w:t>
      </w:r>
      <w:r w:rsidR="00C420F5">
        <w:t xml:space="preserve">получено </w:t>
      </w:r>
      <w:r>
        <w:t xml:space="preserve">более 5 млн руб. </w:t>
      </w:r>
      <w:r w:rsidR="00C420F5">
        <w:t>за отчетный период, то налог составит</w:t>
      </w:r>
      <w:r>
        <w:t xml:space="preserve"> 650 тыс. руб. и 15% с суммы доходов, </w:t>
      </w:r>
      <w:r w:rsidR="00C420F5">
        <w:t xml:space="preserve">которые </w:t>
      </w:r>
      <w:r>
        <w:t>превы</w:t>
      </w:r>
      <w:r w:rsidR="00C420F5">
        <w:t>сили 5 млн руб.</w:t>
      </w:r>
      <w:r>
        <w:t xml:space="preserve"> </w:t>
      </w:r>
      <w:r w:rsidR="00C420F5">
        <w:t>Такая мера налогового регулирования в настоящее время не</w:t>
      </w:r>
      <w:r>
        <w:t xml:space="preserve"> оказ</w:t>
      </w:r>
      <w:r w:rsidR="00C420F5">
        <w:t>ала</w:t>
      </w:r>
      <w:r>
        <w:t xml:space="preserve"> существенно</w:t>
      </w:r>
      <w:r w:rsidR="00C420F5">
        <w:t>го</w:t>
      </w:r>
      <w:r>
        <w:t xml:space="preserve"> влияни</w:t>
      </w:r>
      <w:r w:rsidR="00C420F5">
        <w:t>я</w:t>
      </w:r>
      <w:r>
        <w:t xml:space="preserve"> на сглаживание неравенства граждан</w:t>
      </w:r>
      <w:r w:rsidR="00C420F5">
        <w:t>.</w:t>
      </w:r>
      <w:r>
        <w:t xml:space="preserve"> </w:t>
      </w:r>
      <w:r w:rsidR="00C420F5">
        <w:t>Это связано с тем</w:t>
      </w:r>
      <w:r>
        <w:t xml:space="preserve">, что неравенство в России </w:t>
      </w:r>
      <w:r w:rsidR="00C420F5">
        <w:t>имеет значительную величину</w:t>
      </w:r>
      <w:r>
        <w:t xml:space="preserve">, а </w:t>
      </w:r>
      <w:r w:rsidR="00C16C7A">
        <w:t>прогрессивное налогообложение не</w:t>
      </w:r>
      <w:r>
        <w:t xml:space="preserve"> сглажива</w:t>
      </w:r>
      <w:r w:rsidR="00C16C7A">
        <w:t>ет</w:t>
      </w:r>
      <w:r>
        <w:t xml:space="preserve"> </w:t>
      </w:r>
      <w:r w:rsidR="00C16C7A">
        <w:lastRenderedPageBreak/>
        <w:t>высокий уровень</w:t>
      </w:r>
      <w:r>
        <w:t xml:space="preserve"> доходов наиболее богатых граждан. </w:t>
      </w:r>
      <w:r w:rsidR="00C16C7A">
        <w:t>Отсюда следует вывод, что с</w:t>
      </w:r>
      <w:r>
        <w:t xml:space="preserve">оциальная значимость перераспределения доходов за счет </w:t>
      </w:r>
      <w:r w:rsidR="00C16C7A">
        <w:t>прогрессивной ставки налогообложения</w:t>
      </w:r>
      <w:r>
        <w:t xml:space="preserve"> </w:t>
      </w:r>
      <w:r w:rsidR="00C16C7A">
        <w:t>при регулярном</w:t>
      </w:r>
      <w:r>
        <w:t xml:space="preserve"> </w:t>
      </w:r>
      <w:r w:rsidR="00C16C7A">
        <w:t>росте</w:t>
      </w:r>
      <w:r>
        <w:t xml:space="preserve"> государственных расходов тем выше, чем выше уровень социально</w:t>
      </w:r>
      <w:r w:rsidR="00C16C7A">
        <w:t>го</w:t>
      </w:r>
      <w:r>
        <w:t xml:space="preserve"> </w:t>
      </w:r>
      <w:r w:rsidR="00C16C7A">
        <w:t>разброса по уровню доходов</w:t>
      </w:r>
      <w:r>
        <w:t>.</w:t>
      </w:r>
    </w:p>
    <w:p w14:paraId="4F1EAB12" w14:textId="0078E2CE" w:rsidR="00951D4F" w:rsidRDefault="00C16C7A" w:rsidP="00951D4F">
      <w:pPr>
        <w:pStyle w:val="a6"/>
        <w:spacing w:after="0" w:line="360" w:lineRule="auto"/>
        <w:ind w:left="-142" w:firstLine="709"/>
        <w:jc w:val="both"/>
      </w:pPr>
      <w:r>
        <w:t>При этом, в России используются</w:t>
      </w:r>
      <w:r w:rsidR="00951D4F">
        <w:t xml:space="preserve"> </w:t>
      </w:r>
      <w:r>
        <w:t xml:space="preserve">различные </w:t>
      </w:r>
      <w:r w:rsidR="00951D4F">
        <w:t>финансовы</w:t>
      </w:r>
      <w:r>
        <w:t>е</w:t>
      </w:r>
      <w:r w:rsidR="00951D4F">
        <w:t xml:space="preserve"> инструмент</w:t>
      </w:r>
      <w:r>
        <w:t>ы, например,</w:t>
      </w:r>
      <w:r w:rsidR="00951D4F">
        <w:t xml:space="preserve"> социальные трансферты</w:t>
      </w:r>
      <w:r>
        <w:t>,</w:t>
      </w:r>
      <w:r w:rsidR="00951D4F">
        <w:t xml:space="preserve"> </w:t>
      </w:r>
      <w:r>
        <w:t>которые</w:t>
      </w:r>
      <w:r w:rsidR="00951D4F">
        <w:t xml:space="preserve"> оказывают более </w:t>
      </w:r>
      <w:r>
        <w:t>значительное</w:t>
      </w:r>
      <w:r w:rsidR="00951D4F">
        <w:t xml:space="preserve"> влияние на сглаживание неравенства, чем налогообложение, </w:t>
      </w:r>
      <w:r>
        <w:t>так как позволяет</w:t>
      </w:r>
      <w:r w:rsidR="00951D4F">
        <w:t xml:space="preserve"> повы</w:t>
      </w:r>
      <w:r>
        <w:t>сить</w:t>
      </w:r>
      <w:r w:rsidR="00951D4F">
        <w:t xml:space="preserve"> доход</w:t>
      </w:r>
      <w:r>
        <w:t>ы</w:t>
      </w:r>
      <w:r w:rsidR="00951D4F">
        <w:t xml:space="preserve"> </w:t>
      </w:r>
      <w:r>
        <w:t>наиболее бедных слоев населения</w:t>
      </w:r>
      <w:r w:rsidR="00951D4F">
        <w:t>.</w:t>
      </w:r>
    </w:p>
    <w:p w14:paraId="16E73D4E" w14:textId="77777777" w:rsidR="00C16C7A" w:rsidRDefault="00C16C7A" w:rsidP="00951D4F">
      <w:pPr>
        <w:pStyle w:val="a6"/>
        <w:spacing w:after="0" w:line="360" w:lineRule="auto"/>
        <w:ind w:left="-142" w:firstLine="709"/>
        <w:jc w:val="both"/>
      </w:pPr>
      <w:r>
        <w:t>Необходимо отметить и на возрастающее значение</w:t>
      </w:r>
      <w:r w:rsidR="00951D4F">
        <w:t xml:space="preserve"> адресности социальной защиты</w:t>
      </w:r>
      <w:r>
        <w:t>,</w:t>
      </w:r>
      <w:r w:rsidR="00951D4F">
        <w:t xml:space="preserve"> </w:t>
      </w:r>
      <w:r>
        <w:t>посредством определения</w:t>
      </w:r>
      <w:r w:rsidR="00951D4F">
        <w:t xml:space="preserve"> нуждающихся категорий граждан. </w:t>
      </w:r>
    </w:p>
    <w:p w14:paraId="7D77A446" w14:textId="643B45F9" w:rsidR="00951D4F" w:rsidRDefault="00951D4F" w:rsidP="00951D4F">
      <w:pPr>
        <w:pStyle w:val="a6"/>
        <w:spacing w:after="0" w:line="360" w:lineRule="auto"/>
        <w:ind w:left="-142" w:firstLine="709"/>
        <w:jc w:val="both"/>
      </w:pPr>
      <w:r>
        <w:t xml:space="preserve">Введение прогрессивной ставки НДФЛ, </w:t>
      </w:r>
      <w:r w:rsidR="00C16C7A">
        <w:t xml:space="preserve">а также </w:t>
      </w:r>
      <w:r>
        <w:t xml:space="preserve">ужесточение условий налогообложения доходов по процентам от </w:t>
      </w:r>
      <w:r w:rsidR="00C16C7A">
        <w:t xml:space="preserve">банковских </w:t>
      </w:r>
      <w:r>
        <w:t>вкладов – это необходимы</w:t>
      </w:r>
      <w:r w:rsidR="00C16C7A">
        <w:t>е</w:t>
      </w:r>
      <w:r>
        <w:t xml:space="preserve">, но не </w:t>
      </w:r>
      <w:r w:rsidR="00C16C7A">
        <w:t>единственно возможные меры</w:t>
      </w:r>
      <w:r>
        <w:t xml:space="preserve"> сглаживания неравенства в России. </w:t>
      </w:r>
      <w:r w:rsidR="00C16C7A">
        <w:t>Необходимо и в дальнейшем</w:t>
      </w:r>
      <w:r>
        <w:t xml:space="preserve"> </w:t>
      </w:r>
      <w:r w:rsidR="00C16C7A">
        <w:t>разрабатывать направления совершенствования</w:t>
      </w:r>
      <w:r>
        <w:t xml:space="preserve"> прогресси</w:t>
      </w:r>
      <w:r w:rsidR="00C16C7A">
        <w:t>вного налогообложения</w:t>
      </w:r>
      <w:r>
        <w:t xml:space="preserve"> и введени</w:t>
      </w:r>
      <w:r w:rsidR="00C16C7A">
        <w:t>я</w:t>
      </w:r>
      <w:r>
        <w:t xml:space="preserve"> необлагаемого минимума.</w:t>
      </w:r>
    </w:p>
    <w:p w14:paraId="5AE4FC2E" w14:textId="21A2BB56" w:rsidR="00951D4F" w:rsidRDefault="00C16C7A" w:rsidP="00951D4F">
      <w:pPr>
        <w:pStyle w:val="a6"/>
        <w:spacing w:after="0" w:line="360" w:lineRule="auto"/>
        <w:ind w:left="-142" w:firstLine="709"/>
        <w:jc w:val="both"/>
      </w:pPr>
      <w:r>
        <w:t>В настоящее время существует ряд ф</w:t>
      </w:r>
      <w:r w:rsidR="00951D4F">
        <w:t>акторо</w:t>
      </w:r>
      <w:r>
        <w:t>в</w:t>
      </w:r>
      <w:r w:rsidR="00951D4F">
        <w:t xml:space="preserve">, негативно </w:t>
      </w:r>
      <w:r>
        <w:t>влияющих</w:t>
      </w:r>
      <w:r w:rsidR="00951D4F">
        <w:t xml:space="preserve"> на неравенство граждан по уровню доходов, </w:t>
      </w:r>
      <w:r>
        <w:t>прежде всего уплата НДФЛ</w:t>
      </w:r>
      <w:r w:rsidR="00951D4F">
        <w:t xml:space="preserve">, </w:t>
      </w:r>
      <w:r>
        <w:t>имеющий</w:t>
      </w:r>
      <w:r w:rsidR="00951D4F">
        <w:t xml:space="preserve"> регрессивный характер налогообложения, </w:t>
      </w:r>
      <w:r>
        <w:t>на которое влияют и</w:t>
      </w:r>
      <w:r w:rsidR="00951D4F">
        <w:t xml:space="preserve"> налоговые вычеты. Они </w:t>
      </w:r>
      <w:r>
        <w:t>в некоторых ситуациях значительно</w:t>
      </w:r>
      <w:r w:rsidR="00951D4F">
        <w:t xml:space="preserve"> снижают эффективную ставку НДФЛ для </w:t>
      </w:r>
      <w:r>
        <w:t xml:space="preserve">тех </w:t>
      </w:r>
      <w:r w:rsidR="00951D4F">
        <w:t>граждан, которые приобре</w:t>
      </w:r>
      <w:r>
        <w:t>ли</w:t>
      </w:r>
      <w:r w:rsidR="00951D4F">
        <w:t xml:space="preserve"> недвижимость и</w:t>
      </w:r>
      <w:r>
        <w:t>ли</w:t>
      </w:r>
      <w:r w:rsidR="00951D4F">
        <w:t xml:space="preserve"> осуществляют долгосрочные инвестиции (</w:t>
      </w:r>
      <w:r>
        <w:t xml:space="preserve">здесь действуют </w:t>
      </w:r>
      <w:r w:rsidR="00951D4F">
        <w:t>имущественны</w:t>
      </w:r>
      <w:r>
        <w:t>е</w:t>
      </w:r>
      <w:r w:rsidR="00951D4F">
        <w:t xml:space="preserve"> и инвестиционны</w:t>
      </w:r>
      <w:r>
        <w:t>е</w:t>
      </w:r>
      <w:r w:rsidR="00951D4F">
        <w:t xml:space="preserve"> налоговые вычеты), </w:t>
      </w:r>
      <w:r>
        <w:t>но, в основной массе, это</w:t>
      </w:r>
      <w:r w:rsidR="00951D4F">
        <w:t xml:space="preserve"> далеко не бедные граждане, а обеспеченные и граждане среднего класса. </w:t>
      </w:r>
    </w:p>
    <w:p w14:paraId="7F07266B" w14:textId="77777777" w:rsidR="008D37F4" w:rsidRDefault="00C16C7A" w:rsidP="008D37F4">
      <w:pPr>
        <w:pStyle w:val="a6"/>
        <w:spacing w:after="0" w:line="360" w:lineRule="auto"/>
        <w:ind w:left="-142" w:firstLine="709"/>
        <w:jc w:val="both"/>
      </w:pPr>
      <w:r>
        <w:t>Риски и угрозы, возникшие в</w:t>
      </w:r>
      <w:r w:rsidR="00951D4F">
        <w:t xml:space="preserve"> 2022 год</w:t>
      </w:r>
      <w:r>
        <w:t>у в отношении неравенства граждан по уровню доходов</w:t>
      </w:r>
      <w:r w:rsidR="00951D4F">
        <w:t xml:space="preserve"> в России</w:t>
      </w:r>
      <w:r>
        <w:t>,</w:t>
      </w:r>
      <w:r w:rsidR="00951D4F">
        <w:t xml:space="preserve"> могут </w:t>
      </w:r>
      <w:r>
        <w:t>иметь значительное</w:t>
      </w:r>
      <w:r w:rsidR="00951D4F">
        <w:t xml:space="preserve"> негативно</w:t>
      </w:r>
      <w:r>
        <w:t>е влияние</w:t>
      </w:r>
      <w:r w:rsidR="00951D4F">
        <w:t xml:space="preserve"> </w:t>
      </w:r>
      <w:r>
        <w:t>на социальную защищенность</w:t>
      </w:r>
      <w:r w:rsidR="00951D4F">
        <w:t xml:space="preserve">. </w:t>
      </w:r>
      <w:r w:rsidR="008D37F4">
        <w:t>С</w:t>
      </w:r>
      <w:r w:rsidR="00951D4F">
        <w:t>нижени</w:t>
      </w:r>
      <w:r w:rsidR="008D37F4">
        <w:t>е</w:t>
      </w:r>
      <w:r w:rsidR="00951D4F">
        <w:t xml:space="preserve"> ВВП и потребительского спроса на фоне </w:t>
      </w:r>
      <w:r w:rsidR="008D37F4">
        <w:t>высокой</w:t>
      </w:r>
      <w:r w:rsidR="00951D4F">
        <w:t xml:space="preserve"> инфляции</w:t>
      </w:r>
      <w:r w:rsidR="008D37F4">
        <w:t>, может и в дальнейшем снижать</w:t>
      </w:r>
      <w:r w:rsidR="00951D4F">
        <w:t xml:space="preserve"> благосостояние граждан, </w:t>
      </w:r>
      <w:r w:rsidR="008D37F4">
        <w:t>а</w:t>
      </w:r>
      <w:r w:rsidR="00951D4F">
        <w:t xml:space="preserve">, </w:t>
      </w:r>
      <w:r w:rsidR="00951D4F">
        <w:lastRenderedPageBreak/>
        <w:t xml:space="preserve">при более значительном влиянии на </w:t>
      </w:r>
      <w:r w:rsidR="008D37F4">
        <w:t>бедных граждан</w:t>
      </w:r>
      <w:r w:rsidR="00951D4F">
        <w:t xml:space="preserve">, </w:t>
      </w:r>
      <w:r w:rsidR="008D37F4">
        <w:t>будет способствовать</w:t>
      </w:r>
      <w:r w:rsidR="00951D4F">
        <w:t xml:space="preserve"> нарастанию неравенства. </w:t>
      </w:r>
    </w:p>
    <w:p w14:paraId="607B748C" w14:textId="3485CFAE" w:rsidR="00951D4F" w:rsidRDefault="008D37F4" w:rsidP="008D37F4">
      <w:pPr>
        <w:pStyle w:val="a6"/>
        <w:spacing w:after="0" w:line="360" w:lineRule="auto"/>
        <w:ind w:left="-142" w:firstLine="709"/>
        <w:jc w:val="both"/>
      </w:pPr>
      <w:r>
        <w:t xml:space="preserve">Негативное влияние геополитических проблем и </w:t>
      </w:r>
      <w:proofErr w:type="spellStart"/>
      <w:r>
        <w:t>санкционного</w:t>
      </w:r>
      <w:proofErr w:type="spellEnd"/>
      <w:r>
        <w:t xml:space="preserve"> давления</w:t>
      </w:r>
      <w:r w:rsidR="00782EDB">
        <w:t xml:space="preserve"> для России </w:t>
      </w:r>
      <w:r>
        <w:t>ведет к снижению</w:t>
      </w:r>
      <w:r w:rsidR="00951D4F">
        <w:t xml:space="preserve"> благосостояни</w:t>
      </w:r>
      <w:r>
        <w:t>я граждан, причем и бедных, и богатых, но на бедных влияние будет ощущаться сильнее, все более увеличивая неравенство населения</w:t>
      </w:r>
      <w:r w:rsidR="00951D4F">
        <w:t>.</w:t>
      </w:r>
    </w:p>
    <w:p w14:paraId="6E236493" w14:textId="490C4045" w:rsidR="00F91CFA" w:rsidRDefault="008D37F4" w:rsidP="00782EDB">
      <w:pPr>
        <w:pStyle w:val="a6"/>
        <w:spacing w:after="0" w:line="360" w:lineRule="auto"/>
        <w:ind w:left="-142" w:firstLine="709"/>
        <w:jc w:val="both"/>
      </w:pPr>
      <w:r>
        <w:t>Поэтому, в современной России необходима</w:t>
      </w:r>
      <w:r w:rsidR="00951D4F">
        <w:t xml:space="preserve"> разработк</w:t>
      </w:r>
      <w:r>
        <w:t>а эффективных</w:t>
      </w:r>
      <w:r w:rsidR="00782EDB">
        <w:t xml:space="preserve"> </w:t>
      </w:r>
      <w:r w:rsidR="00951D4F">
        <w:t xml:space="preserve">инструментов сглаживания неравенства для обеспечения </w:t>
      </w:r>
      <w:r>
        <w:t>социальной защищенности наших граждан</w:t>
      </w:r>
      <w:r w:rsidR="00951D4F">
        <w:t>.</w:t>
      </w:r>
    </w:p>
    <w:p w14:paraId="2747491A" w14:textId="4D43EC9A" w:rsidR="003E268C" w:rsidRDefault="003E268C" w:rsidP="003E268C">
      <w:pPr>
        <w:pStyle w:val="a6"/>
        <w:spacing w:after="0" w:line="360" w:lineRule="auto"/>
        <w:ind w:left="0" w:firstLine="709"/>
        <w:jc w:val="both"/>
      </w:pPr>
      <w:r>
        <w:t>Таким образом, ущерб налоговой системы несет значительное влияние на социальную безопасность. Он создает социальную неравенство, ухудшает качество жизни граждан и нарушает доверие властям. Реформа налоговой системы является неотложной задачей для обеспечения стабильности и благополучия общества.</w:t>
      </w:r>
    </w:p>
    <w:p w14:paraId="06FA3335" w14:textId="4C0FC468" w:rsidR="008A5C71" w:rsidRDefault="008A5C71" w:rsidP="003E268C">
      <w:pPr>
        <w:pStyle w:val="a6"/>
        <w:spacing w:after="0" w:line="360" w:lineRule="auto"/>
        <w:ind w:left="0" w:firstLine="709"/>
        <w:jc w:val="both"/>
      </w:pPr>
    </w:p>
    <w:p w14:paraId="13EEBA54" w14:textId="40656243" w:rsidR="008A5C71" w:rsidRDefault="008A5C71" w:rsidP="003E268C">
      <w:pPr>
        <w:pStyle w:val="a6"/>
        <w:spacing w:after="0" w:line="360" w:lineRule="auto"/>
        <w:ind w:left="0" w:firstLine="709"/>
        <w:jc w:val="both"/>
      </w:pPr>
    </w:p>
    <w:p w14:paraId="0C7774BE" w14:textId="6233C6C6" w:rsidR="008A5C71" w:rsidRDefault="008A5C71" w:rsidP="003E268C">
      <w:pPr>
        <w:pStyle w:val="a6"/>
        <w:spacing w:after="0" w:line="360" w:lineRule="auto"/>
        <w:ind w:left="0" w:firstLine="709"/>
        <w:jc w:val="both"/>
      </w:pPr>
    </w:p>
    <w:p w14:paraId="775D867F" w14:textId="7F693653" w:rsidR="008A5C71" w:rsidRDefault="008A5C71" w:rsidP="003E268C">
      <w:pPr>
        <w:pStyle w:val="a6"/>
        <w:spacing w:after="0" w:line="360" w:lineRule="auto"/>
        <w:ind w:left="0" w:firstLine="709"/>
        <w:jc w:val="both"/>
      </w:pPr>
    </w:p>
    <w:p w14:paraId="02561D58" w14:textId="02D99864" w:rsidR="008A5C71" w:rsidRDefault="008A5C71" w:rsidP="003E268C">
      <w:pPr>
        <w:pStyle w:val="a6"/>
        <w:spacing w:after="0" w:line="360" w:lineRule="auto"/>
        <w:ind w:left="0" w:firstLine="709"/>
        <w:jc w:val="both"/>
      </w:pPr>
    </w:p>
    <w:p w14:paraId="70B7F8C6" w14:textId="41B4F6F9" w:rsidR="008A5C71" w:rsidRDefault="008A5C71" w:rsidP="003E268C">
      <w:pPr>
        <w:pStyle w:val="a6"/>
        <w:spacing w:after="0" w:line="360" w:lineRule="auto"/>
        <w:ind w:left="0" w:firstLine="709"/>
        <w:jc w:val="both"/>
      </w:pPr>
    </w:p>
    <w:p w14:paraId="5673861F" w14:textId="51B51A54" w:rsidR="008A5C71" w:rsidRDefault="008A5C71" w:rsidP="003E268C">
      <w:pPr>
        <w:pStyle w:val="a6"/>
        <w:spacing w:after="0" w:line="360" w:lineRule="auto"/>
        <w:ind w:left="0" w:firstLine="709"/>
        <w:jc w:val="both"/>
      </w:pPr>
    </w:p>
    <w:p w14:paraId="2BBFF191" w14:textId="3FD75A14" w:rsidR="008D37F4" w:rsidRDefault="008D37F4" w:rsidP="003E268C">
      <w:pPr>
        <w:pStyle w:val="a6"/>
        <w:spacing w:after="0" w:line="360" w:lineRule="auto"/>
        <w:ind w:left="0" w:firstLine="709"/>
        <w:jc w:val="both"/>
      </w:pPr>
    </w:p>
    <w:p w14:paraId="43A77B72" w14:textId="600CA5E2" w:rsidR="008D37F4" w:rsidRDefault="008D37F4" w:rsidP="003E268C">
      <w:pPr>
        <w:pStyle w:val="a6"/>
        <w:spacing w:after="0" w:line="360" w:lineRule="auto"/>
        <w:ind w:left="0" w:firstLine="709"/>
        <w:jc w:val="both"/>
      </w:pPr>
    </w:p>
    <w:p w14:paraId="6044BA79" w14:textId="7B2C09BC" w:rsidR="008D37F4" w:rsidRDefault="008D37F4" w:rsidP="003E268C">
      <w:pPr>
        <w:pStyle w:val="a6"/>
        <w:spacing w:after="0" w:line="360" w:lineRule="auto"/>
        <w:ind w:left="0" w:firstLine="709"/>
        <w:jc w:val="both"/>
      </w:pPr>
    </w:p>
    <w:p w14:paraId="637E6C07" w14:textId="75493709" w:rsidR="008D37F4" w:rsidRDefault="008D37F4" w:rsidP="003E268C">
      <w:pPr>
        <w:pStyle w:val="a6"/>
        <w:spacing w:after="0" w:line="360" w:lineRule="auto"/>
        <w:ind w:left="0" w:firstLine="709"/>
        <w:jc w:val="both"/>
      </w:pPr>
    </w:p>
    <w:p w14:paraId="14D15B4B" w14:textId="1FD82B98" w:rsidR="008D37F4" w:rsidRDefault="008D37F4" w:rsidP="003E268C">
      <w:pPr>
        <w:pStyle w:val="a6"/>
        <w:spacing w:after="0" w:line="360" w:lineRule="auto"/>
        <w:ind w:left="0" w:firstLine="709"/>
        <w:jc w:val="both"/>
      </w:pPr>
    </w:p>
    <w:p w14:paraId="430D20BD" w14:textId="1DAC99B5" w:rsidR="008D37F4" w:rsidRDefault="008D37F4" w:rsidP="003E268C">
      <w:pPr>
        <w:pStyle w:val="a6"/>
        <w:spacing w:after="0" w:line="360" w:lineRule="auto"/>
        <w:ind w:left="0" w:firstLine="709"/>
        <w:jc w:val="both"/>
      </w:pPr>
    </w:p>
    <w:p w14:paraId="01918887" w14:textId="77777777" w:rsidR="008D37F4" w:rsidRDefault="008D37F4" w:rsidP="003E268C">
      <w:pPr>
        <w:pStyle w:val="a6"/>
        <w:spacing w:after="0" w:line="360" w:lineRule="auto"/>
        <w:ind w:left="0" w:firstLine="709"/>
        <w:jc w:val="both"/>
      </w:pPr>
    </w:p>
    <w:p w14:paraId="6F54A2F3" w14:textId="26E6F3AF" w:rsidR="001D3704" w:rsidRDefault="003657E7" w:rsidP="000B3BAB">
      <w:pPr>
        <w:pStyle w:val="1"/>
        <w:numPr>
          <w:ilvl w:val="0"/>
          <w:numId w:val="3"/>
        </w:numPr>
        <w:spacing w:before="0" w:line="360" w:lineRule="auto"/>
        <w:ind w:left="0" w:firstLine="709"/>
        <w:contextualSpacing/>
        <w:jc w:val="both"/>
        <w:rPr>
          <w:rFonts w:ascii="Times New Roman" w:eastAsia="Times New Roman" w:hAnsi="Times New Roman" w:cs="Times New Roman"/>
          <w:b/>
          <w:bCs/>
          <w:color w:val="auto"/>
          <w:sz w:val="28"/>
          <w:szCs w:val="28"/>
        </w:rPr>
      </w:pPr>
      <w:bookmarkStart w:id="38" w:name="_Toc155630949"/>
      <w:r w:rsidRPr="00F90D98">
        <w:rPr>
          <w:rFonts w:ascii="Times New Roman" w:eastAsia="Times New Roman" w:hAnsi="Times New Roman" w:cs="Times New Roman"/>
          <w:b/>
          <w:bCs/>
          <w:caps/>
          <w:color w:val="auto"/>
          <w:sz w:val="28"/>
          <w:szCs w:val="28"/>
        </w:rPr>
        <w:lastRenderedPageBreak/>
        <w:t>Н</w:t>
      </w:r>
      <w:r w:rsidRPr="00F90D98">
        <w:rPr>
          <w:rFonts w:ascii="Times New Roman" w:eastAsia="Times New Roman" w:hAnsi="Times New Roman" w:cs="Times New Roman"/>
          <w:b/>
          <w:bCs/>
          <w:color w:val="auto"/>
          <w:sz w:val="28"/>
          <w:szCs w:val="28"/>
        </w:rPr>
        <w:t xml:space="preserve">аправления и меры совершенствования налоговой системы в целях обеспечения социальной безопасности </w:t>
      </w:r>
      <w:r w:rsidR="00A2164B">
        <w:rPr>
          <w:rFonts w:ascii="Times New Roman" w:eastAsia="Times New Roman" w:hAnsi="Times New Roman" w:cs="Times New Roman"/>
          <w:b/>
          <w:bCs/>
          <w:color w:val="auto"/>
          <w:sz w:val="28"/>
          <w:szCs w:val="28"/>
        </w:rPr>
        <w:t xml:space="preserve">регионов </w:t>
      </w:r>
      <w:r w:rsidRPr="00F90D98">
        <w:rPr>
          <w:rFonts w:ascii="Times New Roman" w:eastAsia="Times New Roman" w:hAnsi="Times New Roman" w:cs="Times New Roman"/>
          <w:b/>
          <w:bCs/>
          <w:caps/>
          <w:color w:val="auto"/>
          <w:sz w:val="28"/>
          <w:szCs w:val="28"/>
        </w:rPr>
        <w:t>р</w:t>
      </w:r>
      <w:r w:rsidRPr="00F90D98">
        <w:rPr>
          <w:rFonts w:ascii="Times New Roman" w:eastAsia="Times New Roman" w:hAnsi="Times New Roman" w:cs="Times New Roman"/>
          <w:b/>
          <w:bCs/>
          <w:color w:val="auto"/>
          <w:sz w:val="28"/>
          <w:szCs w:val="28"/>
        </w:rPr>
        <w:t>оссии</w:t>
      </w:r>
      <w:bookmarkEnd w:id="38"/>
    </w:p>
    <w:p w14:paraId="7C3F3AB8" w14:textId="77777777" w:rsidR="0094680E" w:rsidRPr="0094680E" w:rsidRDefault="0094680E" w:rsidP="0094680E">
      <w:pPr>
        <w:pStyle w:val="a6"/>
        <w:ind w:left="420"/>
      </w:pPr>
    </w:p>
    <w:p w14:paraId="41B93867" w14:textId="06CAB0BF" w:rsidR="001D3704" w:rsidRDefault="00DF1DE3" w:rsidP="000B3BAB">
      <w:pPr>
        <w:pStyle w:val="a6"/>
        <w:widowControl w:val="0"/>
        <w:numPr>
          <w:ilvl w:val="1"/>
          <w:numId w:val="3"/>
        </w:numPr>
        <w:adjustRightInd w:val="0"/>
        <w:spacing w:after="0" w:line="360" w:lineRule="auto"/>
        <w:ind w:left="0" w:firstLine="709"/>
        <w:jc w:val="both"/>
        <w:textAlignment w:val="baseline"/>
        <w:rPr>
          <w:rStyle w:val="10"/>
          <w:rFonts w:ascii="Times New Roman" w:hAnsi="Times New Roman" w:cs="Times New Roman"/>
          <w:b/>
          <w:bCs/>
          <w:color w:val="auto"/>
          <w:sz w:val="28"/>
          <w:szCs w:val="28"/>
        </w:rPr>
      </w:pPr>
      <w:bookmarkStart w:id="39" w:name="_Toc155630950"/>
      <w:r>
        <w:rPr>
          <w:rStyle w:val="10"/>
          <w:rFonts w:ascii="Times New Roman" w:hAnsi="Times New Roman" w:cs="Times New Roman"/>
          <w:b/>
          <w:bCs/>
          <w:color w:val="auto"/>
          <w:sz w:val="28"/>
          <w:szCs w:val="28"/>
        </w:rPr>
        <w:t>П</w:t>
      </w:r>
      <w:r w:rsidR="007666A0" w:rsidRPr="00F90D98">
        <w:rPr>
          <w:rStyle w:val="10"/>
          <w:rFonts w:ascii="Times New Roman" w:hAnsi="Times New Roman" w:cs="Times New Roman"/>
          <w:b/>
          <w:bCs/>
          <w:color w:val="auto"/>
          <w:sz w:val="28"/>
          <w:szCs w:val="28"/>
        </w:rPr>
        <w:t>овышени</w:t>
      </w:r>
      <w:r>
        <w:rPr>
          <w:rStyle w:val="10"/>
          <w:rFonts w:ascii="Times New Roman" w:hAnsi="Times New Roman" w:cs="Times New Roman"/>
          <w:b/>
          <w:bCs/>
          <w:color w:val="auto"/>
          <w:sz w:val="28"/>
          <w:szCs w:val="28"/>
        </w:rPr>
        <w:t>е</w:t>
      </w:r>
      <w:r w:rsidR="007666A0" w:rsidRPr="00F90D98">
        <w:rPr>
          <w:rStyle w:val="10"/>
          <w:rFonts w:ascii="Times New Roman" w:hAnsi="Times New Roman" w:cs="Times New Roman"/>
          <w:b/>
          <w:bCs/>
          <w:color w:val="auto"/>
          <w:sz w:val="28"/>
          <w:szCs w:val="28"/>
        </w:rPr>
        <w:t xml:space="preserve"> эффективности </w:t>
      </w:r>
      <w:r w:rsidR="0094680E">
        <w:rPr>
          <w:rStyle w:val="10"/>
          <w:rFonts w:ascii="Times New Roman" w:hAnsi="Times New Roman" w:cs="Times New Roman"/>
          <w:b/>
          <w:bCs/>
          <w:color w:val="auto"/>
          <w:sz w:val="28"/>
          <w:szCs w:val="28"/>
        </w:rPr>
        <w:t>налогового администрирования и снижени</w:t>
      </w:r>
      <w:r>
        <w:rPr>
          <w:rStyle w:val="10"/>
          <w:rFonts w:ascii="Times New Roman" w:hAnsi="Times New Roman" w:cs="Times New Roman"/>
          <w:b/>
          <w:bCs/>
          <w:color w:val="auto"/>
          <w:sz w:val="28"/>
          <w:szCs w:val="28"/>
        </w:rPr>
        <w:t>е</w:t>
      </w:r>
      <w:r w:rsidR="0094680E">
        <w:rPr>
          <w:rStyle w:val="10"/>
          <w:rFonts w:ascii="Times New Roman" w:hAnsi="Times New Roman" w:cs="Times New Roman"/>
          <w:b/>
          <w:bCs/>
          <w:color w:val="auto"/>
          <w:sz w:val="28"/>
          <w:szCs w:val="28"/>
        </w:rPr>
        <w:t xml:space="preserve"> налоговой нагрузки</w:t>
      </w:r>
      <w:bookmarkEnd w:id="39"/>
    </w:p>
    <w:p w14:paraId="4141429E" w14:textId="2529D90C" w:rsidR="0094680E" w:rsidRDefault="0094680E" w:rsidP="0094680E">
      <w:pPr>
        <w:pStyle w:val="a6"/>
        <w:widowControl w:val="0"/>
        <w:adjustRightInd w:val="0"/>
        <w:spacing w:after="0" w:line="360" w:lineRule="auto"/>
        <w:ind w:left="0"/>
        <w:jc w:val="both"/>
        <w:textAlignment w:val="baseline"/>
        <w:rPr>
          <w:rFonts w:eastAsia="Times New Roman"/>
          <w:b/>
          <w:bCs/>
          <w:caps/>
        </w:rPr>
      </w:pPr>
    </w:p>
    <w:p w14:paraId="02970308" w14:textId="3DEF3333" w:rsidR="00653B24" w:rsidRDefault="00DF1DE3" w:rsidP="00064BCE">
      <w:pPr>
        <w:pStyle w:val="a6"/>
        <w:widowControl w:val="0"/>
        <w:adjustRightInd w:val="0"/>
        <w:spacing w:after="0" w:line="360" w:lineRule="auto"/>
        <w:ind w:left="0" w:firstLine="709"/>
        <w:jc w:val="both"/>
        <w:textAlignment w:val="baseline"/>
        <w:rPr>
          <w:rFonts w:eastAsia="Times New Roman"/>
          <w:bCs/>
        </w:rPr>
      </w:pPr>
      <w:r>
        <w:rPr>
          <w:rFonts w:eastAsia="Times New Roman"/>
          <w:bCs/>
        </w:rPr>
        <w:t>Необходимо</w:t>
      </w:r>
      <w:r w:rsidR="0094680E" w:rsidRPr="0094680E">
        <w:rPr>
          <w:rFonts w:eastAsia="Times New Roman"/>
          <w:bCs/>
        </w:rPr>
        <w:t xml:space="preserve"> продолжа</w:t>
      </w:r>
      <w:r>
        <w:rPr>
          <w:rFonts w:eastAsia="Times New Roman"/>
          <w:bCs/>
        </w:rPr>
        <w:t>ть разрабатывать и</w:t>
      </w:r>
      <w:r w:rsidR="0094680E" w:rsidRPr="0094680E">
        <w:rPr>
          <w:rFonts w:eastAsia="Times New Roman"/>
          <w:bCs/>
        </w:rPr>
        <w:t xml:space="preserve"> принимать меры, обеспечивающие рост качества жизни граждан</w:t>
      </w:r>
      <w:r w:rsidR="00C42377">
        <w:rPr>
          <w:rFonts w:eastAsia="Times New Roman"/>
          <w:bCs/>
        </w:rPr>
        <w:t xml:space="preserve"> регионов России</w:t>
      </w:r>
      <w:r w:rsidR="0094680E" w:rsidRPr="0094680E">
        <w:rPr>
          <w:rFonts w:eastAsia="Times New Roman"/>
          <w:bCs/>
        </w:rPr>
        <w:t xml:space="preserve">. </w:t>
      </w:r>
      <w:r w:rsidR="00C42377">
        <w:rPr>
          <w:rFonts w:eastAsia="Times New Roman"/>
          <w:bCs/>
        </w:rPr>
        <w:t>Для этого необходимо</w:t>
      </w:r>
      <w:r w:rsidR="0094680E" w:rsidRPr="0094680E">
        <w:rPr>
          <w:rFonts w:eastAsia="Times New Roman"/>
          <w:bCs/>
        </w:rPr>
        <w:t xml:space="preserve"> улучшение налогового администрирования и снижение общей налоговой нагрузки</w:t>
      </w:r>
      <w:r w:rsidR="00C42377">
        <w:rPr>
          <w:rFonts w:eastAsia="Times New Roman"/>
          <w:bCs/>
        </w:rPr>
        <w:t>, особенно в отношении НДФЛ, т.к. 85% данного налога идет в региональные бюджеты</w:t>
      </w:r>
      <w:r w:rsidR="0094680E" w:rsidRPr="0094680E">
        <w:rPr>
          <w:rFonts w:eastAsia="Times New Roman"/>
          <w:bCs/>
        </w:rPr>
        <w:t xml:space="preserve">. </w:t>
      </w:r>
      <w:r w:rsidR="00653B24">
        <w:rPr>
          <w:rFonts w:eastAsia="Times New Roman"/>
          <w:bCs/>
        </w:rPr>
        <w:t>На рис</w:t>
      </w:r>
      <w:r w:rsidR="00064BCE">
        <w:rPr>
          <w:rFonts w:eastAsia="Times New Roman"/>
          <w:bCs/>
        </w:rPr>
        <w:t xml:space="preserve">унке </w:t>
      </w:r>
      <w:r w:rsidR="00653B24">
        <w:rPr>
          <w:rFonts w:eastAsia="Times New Roman"/>
          <w:bCs/>
        </w:rPr>
        <w:t xml:space="preserve">21 представлены мероприятия по </w:t>
      </w:r>
      <w:r w:rsidR="00AB5C5D">
        <w:rPr>
          <w:rFonts w:eastAsia="Times New Roman"/>
          <w:bCs/>
        </w:rPr>
        <w:t>совершенствованию налогового ад</w:t>
      </w:r>
      <w:r w:rsidR="00653B24">
        <w:rPr>
          <w:rFonts w:eastAsia="Times New Roman"/>
          <w:bCs/>
        </w:rPr>
        <w:t>м</w:t>
      </w:r>
      <w:r w:rsidR="00AB5C5D">
        <w:rPr>
          <w:rFonts w:eastAsia="Times New Roman"/>
          <w:bCs/>
        </w:rPr>
        <w:t>и</w:t>
      </w:r>
      <w:r w:rsidR="00653B24">
        <w:rPr>
          <w:rFonts w:eastAsia="Times New Roman"/>
          <w:bCs/>
        </w:rPr>
        <w:t>нистрирования.</w:t>
      </w:r>
    </w:p>
    <w:p w14:paraId="0C5C949D" w14:textId="77777777" w:rsidR="000B3BAB" w:rsidRDefault="000B3BAB" w:rsidP="00064BCE">
      <w:pPr>
        <w:pStyle w:val="a6"/>
        <w:widowControl w:val="0"/>
        <w:adjustRightInd w:val="0"/>
        <w:spacing w:after="0" w:line="360" w:lineRule="auto"/>
        <w:ind w:left="0" w:firstLine="709"/>
        <w:jc w:val="both"/>
        <w:textAlignment w:val="baseline"/>
        <w:rPr>
          <w:rFonts w:eastAsia="Times New Roman"/>
          <w:bCs/>
        </w:rPr>
      </w:pPr>
    </w:p>
    <w:p w14:paraId="1EB89D9F" w14:textId="551E32FD" w:rsidR="00653B24" w:rsidRDefault="00653B24" w:rsidP="00653B24">
      <w:pPr>
        <w:pStyle w:val="a6"/>
        <w:widowControl w:val="0"/>
        <w:adjustRightInd w:val="0"/>
        <w:spacing w:after="0" w:line="360" w:lineRule="auto"/>
        <w:ind w:left="0"/>
        <w:jc w:val="both"/>
        <w:textAlignment w:val="baseline"/>
        <w:rPr>
          <w:rFonts w:eastAsia="Times New Roman"/>
          <w:bCs/>
        </w:rPr>
      </w:pPr>
      <w:r>
        <w:rPr>
          <w:rFonts w:eastAsia="Times New Roman"/>
          <w:bCs/>
          <w:noProof/>
          <w:lang w:eastAsia="ru-RU"/>
        </w:rPr>
        <w:drawing>
          <wp:inline distT="0" distB="0" distL="0" distR="0" wp14:anchorId="5E8AD919" wp14:editId="3FCDFE75">
            <wp:extent cx="6089650" cy="4618382"/>
            <wp:effectExtent l="0" t="0" r="63500" b="0"/>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8" r:lo="rId79" r:qs="rId80" r:cs="rId81"/>
              </a:graphicData>
            </a:graphic>
          </wp:inline>
        </w:drawing>
      </w:r>
    </w:p>
    <w:p w14:paraId="7F13D134" w14:textId="2EF09C8D" w:rsidR="00C50FE9" w:rsidRDefault="00653B24" w:rsidP="00782EDB">
      <w:pPr>
        <w:pStyle w:val="a6"/>
        <w:widowControl w:val="0"/>
        <w:adjustRightInd w:val="0"/>
        <w:spacing w:after="0" w:line="240" w:lineRule="auto"/>
        <w:ind w:left="0"/>
        <w:jc w:val="center"/>
        <w:textAlignment w:val="baseline"/>
        <w:rPr>
          <w:rFonts w:eastAsia="Times New Roman"/>
          <w:bCs/>
        </w:rPr>
      </w:pPr>
      <w:r>
        <w:rPr>
          <w:rFonts w:eastAsia="Times New Roman"/>
          <w:bCs/>
        </w:rPr>
        <w:t>Рисунок 21</w:t>
      </w:r>
      <w:r w:rsidR="00C50FE9">
        <w:rPr>
          <w:rFonts w:eastAsia="Times New Roman"/>
          <w:bCs/>
        </w:rPr>
        <w:t xml:space="preserve"> – </w:t>
      </w:r>
      <w:r w:rsidR="00C50FE9" w:rsidRPr="00C50FE9">
        <w:rPr>
          <w:rFonts w:eastAsia="Times New Roman"/>
          <w:bCs/>
        </w:rPr>
        <w:t>Совершенствование налогового администрирования</w:t>
      </w:r>
      <w:r w:rsidR="00782EDB">
        <w:rPr>
          <w:rFonts w:eastAsia="Times New Roman"/>
          <w:bCs/>
        </w:rPr>
        <w:t xml:space="preserve"> (составлено автором)</w:t>
      </w:r>
    </w:p>
    <w:p w14:paraId="45078CC0" w14:textId="2A3EBBB9" w:rsidR="0094680E" w:rsidRPr="0094680E" w:rsidRDefault="0094680E" w:rsidP="0094680E">
      <w:pPr>
        <w:pStyle w:val="a6"/>
        <w:widowControl w:val="0"/>
        <w:adjustRightInd w:val="0"/>
        <w:spacing w:after="0" w:line="360" w:lineRule="auto"/>
        <w:ind w:left="0" w:firstLine="709"/>
        <w:jc w:val="both"/>
        <w:textAlignment w:val="baseline"/>
        <w:rPr>
          <w:rFonts w:eastAsia="Times New Roman"/>
          <w:bCs/>
        </w:rPr>
      </w:pPr>
      <w:r w:rsidRPr="0094680E">
        <w:rPr>
          <w:rFonts w:eastAsia="Times New Roman"/>
          <w:bCs/>
        </w:rPr>
        <w:lastRenderedPageBreak/>
        <w:t xml:space="preserve">ФНС все активнее заменяет традиционные проверки на онлайн-взаимодействие и удаленный доступ к бухгалтерской и налоговой отчетности налогоплательщика. В </w:t>
      </w:r>
      <w:r w:rsidR="00DF1DE3">
        <w:rPr>
          <w:rFonts w:eastAsia="Times New Roman"/>
          <w:bCs/>
        </w:rPr>
        <w:t>2023</w:t>
      </w:r>
      <w:r w:rsidRPr="0094680E">
        <w:rPr>
          <w:rFonts w:eastAsia="Times New Roman"/>
          <w:bCs/>
        </w:rPr>
        <w:t xml:space="preserve"> году в налоговом мониторинге принима</w:t>
      </w:r>
      <w:r w:rsidR="00DF1DE3">
        <w:rPr>
          <w:rFonts w:eastAsia="Times New Roman"/>
          <w:bCs/>
        </w:rPr>
        <w:t>ли</w:t>
      </w:r>
      <w:r w:rsidRPr="0094680E">
        <w:rPr>
          <w:rFonts w:eastAsia="Times New Roman"/>
          <w:bCs/>
        </w:rPr>
        <w:t xml:space="preserve"> участие 445 компаний, которые обеспечива</w:t>
      </w:r>
      <w:r w:rsidR="00DF1DE3">
        <w:rPr>
          <w:rFonts w:eastAsia="Times New Roman"/>
          <w:bCs/>
        </w:rPr>
        <w:t>ли</w:t>
      </w:r>
      <w:r w:rsidRPr="0094680E">
        <w:rPr>
          <w:rFonts w:eastAsia="Times New Roman"/>
          <w:bCs/>
        </w:rPr>
        <w:t xml:space="preserve"> 37% поступлений в федеральный и 22% в консолидированный бюджеты. В </w:t>
      </w:r>
      <w:r w:rsidR="00DF1DE3">
        <w:rPr>
          <w:rFonts w:eastAsia="Times New Roman"/>
          <w:bCs/>
        </w:rPr>
        <w:t>2023</w:t>
      </w:r>
      <w:r w:rsidRPr="0094680E">
        <w:rPr>
          <w:rFonts w:eastAsia="Times New Roman"/>
          <w:bCs/>
        </w:rPr>
        <w:t xml:space="preserve"> году на удаленный формат взаимодействия с ФНС пере</w:t>
      </w:r>
      <w:r w:rsidR="00DF1DE3">
        <w:rPr>
          <w:rFonts w:eastAsia="Times New Roman"/>
          <w:bCs/>
        </w:rPr>
        <w:t>шли</w:t>
      </w:r>
      <w:r w:rsidRPr="0094680E">
        <w:rPr>
          <w:rFonts w:eastAsia="Times New Roman"/>
          <w:bCs/>
        </w:rPr>
        <w:t xml:space="preserve"> уже 573 компании.</w:t>
      </w:r>
      <w:r w:rsidR="00AB5C5D">
        <w:rPr>
          <w:rFonts w:eastAsia="Times New Roman"/>
          <w:bCs/>
        </w:rPr>
        <w:t xml:space="preserve"> Необходимо продолжить мероприятия в данном направлении и далее.</w:t>
      </w:r>
    </w:p>
    <w:p w14:paraId="0CF4E3A6" w14:textId="77777777" w:rsidR="00782EDB" w:rsidRDefault="0094680E" w:rsidP="0043444F">
      <w:pPr>
        <w:pStyle w:val="a6"/>
        <w:widowControl w:val="0"/>
        <w:adjustRightInd w:val="0"/>
        <w:spacing w:after="0" w:line="360" w:lineRule="auto"/>
        <w:ind w:left="0" w:firstLine="709"/>
        <w:jc w:val="both"/>
        <w:textAlignment w:val="baseline"/>
        <w:rPr>
          <w:rFonts w:eastAsia="Times New Roman"/>
          <w:bCs/>
        </w:rPr>
      </w:pPr>
      <w:r w:rsidRPr="0094680E">
        <w:rPr>
          <w:rFonts w:eastAsia="Times New Roman"/>
          <w:bCs/>
        </w:rPr>
        <w:t xml:space="preserve">Кроме того, </w:t>
      </w:r>
      <w:r w:rsidR="00DF1DE3">
        <w:rPr>
          <w:rFonts w:eastAsia="Times New Roman"/>
          <w:bCs/>
        </w:rPr>
        <w:t>необходимо</w:t>
      </w:r>
      <w:r w:rsidRPr="0094680E">
        <w:rPr>
          <w:rFonts w:eastAsia="Times New Roman"/>
          <w:bCs/>
        </w:rPr>
        <w:t xml:space="preserve"> продолж</w:t>
      </w:r>
      <w:r w:rsidR="00DF1DE3">
        <w:rPr>
          <w:rFonts w:eastAsia="Times New Roman"/>
          <w:bCs/>
        </w:rPr>
        <w:t>ить</w:t>
      </w:r>
      <w:r w:rsidRPr="0094680E">
        <w:rPr>
          <w:rFonts w:eastAsia="Times New Roman"/>
          <w:bCs/>
        </w:rPr>
        <w:t xml:space="preserve"> повышать эффективность налоговой системы благодаря точечной настройке. </w:t>
      </w:r>
    </w:p>
    <w:p w14:paraId="222C1259" w14:textId="5F4BBACB" w:rsidR="00782EDB" w:rsidRDefault="00782EDB" w:rsidP="0043444F">
      <w:pPr>
        <w:pStyle w:val="a6"/>
        <w:widowControl w:val="0"/>
        <w:adjustRightInd w:val="0"/>
        <w:spacing w:after="0" w:line="360" w:lineRule="auto"/>
        <w:ind w:left="0" w:firstLine="709"/>
        <w:jc w:val="both"/>
        <w:textAlignment w:val="baseline"/>
        <w:rPr>
          <w:rFonts w:eastAsia="Times New Roman"/>
          <w:bCs/>
        </w:rPr>
      </w:pPr>
      <w:r>
        <w:rPr>
          <w:rFonts w:eastAsia="Times New Roman"/>
          <w:bCs/>
        </w:rPr>
        <w:t>Необходимы</w:t>
      </w:r>
      <w:r w:rsidR="0043444F" w:rsidRPr="0043444F">
        <w:rPr>
          <w:rFonts w:eastAsia="Times New Roman"/>
          <w:bCs/>
        </w:rPr>
        <w:t xml:space="preserve"> серьезные поправки в налоговое законодательство в части </w:t>
      </w:r>
      <w:r w:rsidR="0043444F" w:rsidRPr="00C42377">
        <w:rPr>
          <w:rFonts w:eastAsia="Times New Roman"/>
          <w:bCs/>
        </w:rPr>
        <w:t>НДФЛ</w:t>
      </w:r>
      <w:r w:rsidR="000B3BAB" w:rsidRPr="00C42377">
        <w:rPr>
          <w:rFonts w:eastAsia="Times New Roman"/>
          <w:bCs/>
        </w:rPr>
        <w:t xml:space="preserve">, </w:t>
      </w:r>
      <w:r w:rsidR="00C42377" w:rsidRPr="00C42377">
        <w:rPr>
          <w:rFonts w:eastAsia="Times New Roman"/>
          <w:bCs/>
        </w:rPr>
        <w:t xml:space="preserve">это связано с тем, </w:t>
      </w:r>
      <w:r w:rsidR="001F27FA" w:rsidRPr="00C42377">
        <w:rPr>
          <w:rFonts w:eastAsia="Times New Roman"/>
          <w:bCs/>
        </w:rPr>
        <w:t>что,</w:t>
      </w:r>
      <w:r w:rsidR="00C42377" w:rsidRPr="00C42377">
        <w:rPr>
          <w:rFonts w:eastAsia="Times New Roman"/>
          <w:bCs/>
        </w:rPr>
        <w:t xml:space="preserve"> </w:t>
      </w:r>
      <w:r w:rsidR="001F27FA" w:rsidRPr="00C42377">
        <w:rPr>
          <w:rFonts w:eastAsia="Times New Roman"/>
          <w:bCs/>
        </w:rPr>
        <w:t>несмотря</w:t>
      </w:r>
      <w:r w:rsidR="00C42377" w:rsidRPr="00C42377">
        <w:rPr>
          <w:rFonts w:eastAsia="Times New Roman"/>
          <w:bCs/>
        </w:rPr>
        <w:t xml:space="preserve"> на то, что данный налог федеральный, 85%</w:t>
      </w:r>
      <w:r w:rsidR="000B3BAB" w:rsidRPr="00C42377">
        <w:rPr>
          <w:rFonts w:eastAsia="Times New Roman"/>
          <w:bCs/>
        </w:rPr>
        <w:t xml:space="preserve"> </w:t>
      </w:r>
      <w:r w:rsidR="00C42377" w:rsidRPr="00C42377">
        <w:rPr>
          <w:rFonts w:eastAsia="Times New Roman"/>
          <w:bCs/>
        </w:rPr>
        <w:t>идет в региональные бюджеты, а 15% в местные бюджеты</w:t>
      </w:r>
      <w:r w:rsidR="0043444F" w:rsidRPr="00C42377">
        <w:rPr>
          <w:rFonts w:eastAsia="Times New Roman"/>
          <w:bCs/>
        </w:rPr>
        <w:t>.</w:t>
      </w:r>
      <w:r w:rsidR="0043444F" w:rsidRPr="0043444F">
        <w:rPr>
          <w:rFonts w:eastAsia="Times New Roman"/>
          <w:bCs/>
        </w:rPr>
        <w:t xml:space="preserve"> </w:t>
      </w:r>
    </w:p>
    <w:p w14:paraId="036D9E72" w14:textId="017C1E0E" w:rsidR="000D1F22" w:rsidRPr="000D1F22" w:rsidRDefault="008D37F4" w:rsidP="000D1F22">
      <w:pPr>
        <w:pStyle w:val="a6"/>
        <w:widowControl w:val="0"/>
        <w:adjustRightInd w:val="0"/>
        <w:spacing w:after="0" w:line="360" w:lineRule="auto"/>
        <w:ind w:left="0" w:firstLine="709"/>
        <w:jc w:val="both"/>
        <w:textAlignment w:val="baseline"/>
        <w:rPr>
          <w:rFonts w:eastAsia="Times New Roman"/>
          <w:bCs/>
        </w:rPr>
      </w:pPr>
      <w:r>
        <w:rPr>
          <w:rFonts w:eastAsia="Times New Roman"/>
          <w:bCs/>
        </w:rPr>
        <w:t>Мероприятия по реализации в</w:t>
      </w:r>
      <w:r w:rsidR="000D1F22" w:rsidRPr="000D1F22">
        <w:rPr>
          <w:rFonts w:eastAsia="Times New Roman"/>
          <w:bCs/>
        </w:rPr>
        <w:t>ведени</w:t>
      </w:r>
      <w:r>
        <w:rPr>
          <w:rFonts w:eastAsia="Times New Roman"/>
          <w:bCs/>
        </w:rPr>
        <w:t>я</w:t>
      </w:r>
      <w:r w:rsidR="000D1F22" w:rsidRPr="000D1F22">
        <w:rPr>
          <w:rFonts w:eastAsia="Times New Roman"/>
          <w:bCs/>
        </w:rPr>
        <w:t xml:space="preserve"> необлагаемого минимума по НДФЛ </w:t>
      </w:r>
      <w:r>
        <w:rPr>
          <w:rFonts w:eastAsia="Times New Roman"/>
          <w:bCs/>
        </w:rPr>
        <w:t>позволят</w:t>
      </w:r>
      <w:r w:rsidR="000D1F22" w:rsidRPr="000D1F22">
        <w:rPr>
          <w:rFonts w:eastAsia="Times New Roman"/>
          <w:bCs/>
        </w:rPr>
        <w:t xml:space="preserve"> сокра</w:t>
      </w:r>
      <w:r>
        <w:rPr>
          <w:rFonts w:eastAsia="Times New Roman"/>
          <w:bCs/>
        </w:rPr>
        <w:t>тить</w:t>
      </w:r>
      <w:r w:rsidR="000D1F22" w:rsidRPr="000D1F22">
        <w:rPr>
          <w:rFonts w:eastAsia="Times New Roman"/>
          <w:bCs/>
        </w:rPr>
        <w:t xml:space="preserve"> неравенств</w:t>
      </w:r>
      <w:r>
        <w:rPr>
          <w:rFonts w:eastAsia="Times New Roman"/>
          <w:bCs/>
        </w:rPr>
        <w:t>о</w:t>
      </w:r>
      <w:r w:rsidR="000D1F22" w:rsidRPr="000D1F22">
        <w:rPr>
          <w:rFonts w:eastAsia="Times New Roman"/>
          <w:bCs/>
        </w:rPr>
        <w:t xml:space="preserve"> доходов граждан в</w:t>
      </w:r>
      <w:r>
        <w:rPr>
          <w:rFonts w:eastAsia="Times New Roman"/>
          <w:bCs/>
        </w:rPr>
        <w:t xml:space="preserve"> том числе в</w:t>
      </w:r>
      <w:r w:rsidR="000D1F22" w:rsidRPr="000D1F22">
        <w:rPr>
          <w:rFonts w:eastAsia="Times New Roman"/>
          <w:bCs/>
        </w:rPr>
        <w:t xml:space="preserve"> региональном разрезе. </w:t>
      </w:r>
      <w:r>
        <w:rPr>
          <w:rFonts w:eastAsia="Times New Roman"/>
          <w:bCs/>
        </w:rPr>
        <w:t>Но, необходимо учесть</w:t>
      </w:r>
      <w:r w:rsidR="000D1F22" w:rsidRPr="000D1F22">
        <w:rPr>
          <w:rFonts w:eastAsia="Times New Roman"/>
          <w:bCs/>
        </w:rPr>
        <w:t>, что в наименее обеспеченных с точки зрения поступлений НДФЛ регионах</w:t>
      </w:r>
      <w:r>
        <w:rPr>
          <w:rFonts w:eastAsia="Times New Roman"/>
          <w:bCs/>
        </w:rPr>
        <w:t>,</w:t>
      </w:r>
      <w:r w:rsidR="000D1F22" w:rsidRPr="000D1F22">
        <w:rPr>
          <w:rFonts w:eastAsia="Times New Roman"/>
          <w:bCs/>
        </w:rPr>
        <w:t xml:space="preserve"> </w:t>
      </w:r>
      <w:r>
        <w:rPr>
          <w:rFonts w:eastAsia="Times New Roman"/>
          <w:bCs/>
        </w:rPr>
        <w:t>основная масса</w:t>
      </w:r>
      <w:r w:rsidR="000D1F22" w:rsidRPr="000D1F22">
        <w:rPr>
          <w:rFonts w:eastAsia="Times New Roman"/>
          <w:bCs/>
        </w:rPr>
        <w:t xml:space="preserve"> налогоплательщик</w:t>
      </w:r>
      <w:r>
        <w:rPr>
          <w:rFonts w:eastAsia="Times New Roman"/>
          <w:bCs/>
        </w:rPr>
        <w:t>ов</w:t>
      </w:r>
      <w:r w:rsidR="000D1F22" w:rsidRPr="000D1F22">
        <w:rPr>
          <w:rFonts w:eastAsia="Times New Roman"/>
          <w:bCs/>
        </w:rPr>
        <w:t xml:space="preserve"> име</w:t>
      </w:r>
      <w:r>
        <w:rPr>
          <w:rFonts w:eastAsia="Times New Roman"/>
          <w:bCs/>
        </w:rPr>
        <w:t>е</w:t>
      </w:r>
      <w:r w:rsidR="000D1F22" w:rsidRPr="000D1F22">
        <w:rPr>
          <w:rFonts w:eastAsia="Times New Roman"/>
          <w:bCs/>
        </w:rPr>
        <w:t>т невысоки</w:t>
      </w:r>
      <w:r>
        <w:rPr>
          <w:rFonts w:eastAsia="Times New Roman"/>
          <w:bCs/>
        </w:rPr>
        <w:t>й уровень</w:t>
      </w:r>
      <w:r w:rsidR="000D1F22" w:rsidRPr="000D1F22">
        <w:rPr>
          <w:rFonts w:eastAsia="Times New Roman"/>
          <w:bCs/>
        </w:rPr>
        <w:t xml:space="preserve"> доход</w:t>
      </w:r>
      <w:r>
        <w:rPr>
          <w:rFonts w:eastAsia="Times New Roman"/>
          <w:bCs/>
        </w:rPr>
        <w:t>ов</w:t>
      </w:r>
      <w:r w:rsidR="000D1F22" w:rsidRPr="000D1F22">
        <w:rPr>
          <w:rFonts w:eastAsia="Times New Roman"/>
          <w:bCs/>
        </w:rPr>
        <w:t xml:space="preserve">, а необлагаемый минимум </w:t>
      </w:r>
      <w:r>
        <w:rPr>
          <w:rFonts w:eastAsia="Times New Roman"/>
          <w:bCs/>
        </w:rPr>
        <w:t>может привести</w:t>
      </w:r>
      <w:r w:rsidR="000D1F22" w:rsidRPr="000D1F22">
        <w:rPr>
          <w:rFonts w:eastAsia="Times New Roman"/>
          <w:bCs/>
        </w:rPr>
        <w:t xml:space="preserve"> к </w:t>
      </w:r>
      <w:r>
        <w:rPr>
          <w:rFonts w:eastAsia="Times New Roman"/>
          <w:bCs/>
        </w:rPr>
        <w:t>значительному</w:t>
      </w:r>
      <w:r w:rsidR="000D1F22" w:rsidRPr="000D1F22">
        <w:rPr>
          <w:rFonts w:eastAsia="Times New Roman"/>
          <w:bCs/>
        </w:rPr>
        <w:t xml:space="preserve"> выпадению доходов бюджета по </w:t>
      </w:r>
      <w:r>
        <w:rPr>
          <w:rFonts w:eastAsia="Times New Roman"/>
          <w:bCs/>
        </w:rPr>
        <w:t>данному налогу</w:t>
      </w:r>
      <w:r w:rsidR="000D1F22" w:rsidRPr="000D1F22">
        <w:rPr>
          <w:rFonts w:eastAsia="Times New Roman"/>
          <w:bCs/>
        </w:rPr>
        <w:t>.</w:t>
      </w:r>
    </w:p>
    <w:p w14:paraId="1F6433FD" w14:textId="47299C65" w:rsidR="000D1F22" w:rsidRPr="000D1F22" w:rsidRDefault="008D37F4" w:rsidP="000D1F22">
      <w:pPr>
        <w:pStyle w:val="a6"/>
        <w:widowControl w:val="0"/>
        <w:adjustRightInd w:val="0"/>
        <w:spacing w:after="0" w:line="360" w:lineRule="auto"/>
        <w:ind w:left="0" w:firstLine="709"/>
        <w:jc w:val="both"/>
        <w:textAlignment w:val="baseline"/>
        <w:rPr>
          <w:rFonts w:eastAsia="Times New Roman"/>
          <w:bCs/>
        </w:rPr>
      </w:pPr>
      <w:r>
        <w:rPr>
          <w:rFonts w:eastAsia="Times New Roman"/>
          <w:bCs/>
        </w:rPr>
        <w:t>Но для</w:t>
      </w:r>
      <w:r w:rsidR="000D1F22" w:rsidRPr="000D1F22">
        <w:rPr>
          <w:rFonts w:eastAsia="Times New Roman"/>
          <w:bCs/>
        </w:rPr>
        <w:t xml:space="preserve"> наиболее обеспеченных регионов </w:t>
      </w:r>
      <w:r>
        <w:rPr>
          <w:rFonts w:eastAsia="Times New Roman"/>
          <w:bCs/>
        </w:rPr>
        <w:t xml:space="preserve">такое возможное </w:t>
      </w:r>
      <w:r w:rsidR="000D1F22" w:rsidRPr="000D1F22">
        <w:rPr>
          <w:rFonts w:eastAsia="Times New Roman"/>
          <w:bCs/>
        </w:rPr>
        <w:t>выпадение доходов не будет критичным.</w:t>
      </w:r>
    </w:p>
    <w:p w14:paraId="622B29B4" w14:textId="65D5F76D" w:rsidR="000D1F22" w:rsidRPr="000D1F22" w:rsidRDefault="008D37F4" w:rsidP="000D1F22">
      <w:pPr>
        <w:pStyle w:val="a6"/>
        <w:widowControl w:val="0"/>
        <w:adjustRightInd w:val="0"/>
        <w:spacing w:after="0" w:line="360" w:lineRule="auto"/>
        <w:ind w:left="0" w:firstLine="709"/>
        <w:jc w:val="both"/>
        <w:textAlignment w:val="baseline"/>
        <w:rPr>
          <w:rFonts w:eastAsia="Times New Roman"/>
          <w:bCs/>
        </w:rPr>
      </w:pPr>
      <w:r>
        <w:rPr>
          <w:rFonts w:eastAsia="Times New Roman"/>
          <w:bCs/>
        </w:rPr>
        <w:t>П</w:t>
      </w:r>
      <w:r w:rsidR="000D1F22" w:rsidRPr="000D1F22">
        <w:rPr>
          <w:rFonts w:eastAsia="Times New Roman"/>
          <w:bCs/>
        </w:rPr>
        <w:t xml:space="preserve">ри введении необлагаемого минимума </w:t>
      </w:r>
      <w:r>
        <w:rPr>
          <w:rFonts w:eastAsia="Times New Roman"/>
          <w:bCs/>
        </w:rPr>
        <w:t xml:space="preserve">необходимо </w:t>
      </w:r>
      <w:r w:rsidR="000D1F22" w:rsidRPr="000D1F22">
        <w:rPr>
          <w:rFonts w:eastAsia="Times New Roman"/>
          <w:bCs/>
        </w:rPr>
        <w:t>учесть риск усиления региональных диспропорций</w:t>
      </w:r>
      <w:r>
        <w:rPr>
          <w:rFonts w:eastAsia="Times New Roman"/>
          <w:bCs/>
        </w:rPr>
        <w:t>, которые выявлены в практической части исследования</w:t>
      </w:r>
      <w:r w:rsidR="000D1F22" w:rsidRPr="000D1F22">
        <w:rPr>
          <w:rFonts w:eastAsia="Times New Roman"/>
          <w:bCs/>
        </w:rPr>
        <w:t xml:space="preserve">. </w:t>
      </w:r>
      <w:r>
        <w:rPr>
          <w:rFonts w:eastAsia="Times New Roman"/>
          <w:bCs/>
        </w:rPr>
        <w:t>Выход из данной ситуации тоже есть</w:t>
      </w:r>
      <w:r w:rsidR="000D1F22" w:rsidRPr="000D1F22">
        <w:rPr>
          <w:rFonts w:eastAsia="Times New Roman"/>
          <w:bCs/>
        </w:rPr>
        <w:t xml:space="preserve">, </w:t>
      </w:r>
      <w:r>
        <w:rPr>
          <w:rFonts w:eastAsia="Times New Roman"/>
          <w:bCs/>
        </w:rPr>
        <w:t>необходимо предусмотреть</w:t>
      </w:r>
      <w:r w:rsidR="000D1F22" w:rsidRPr="000D1F22">
        <w:rPr>
          <w:rFonts w:eastAsia="Times New Roman"/>
          <w:bCs/>
        </w:rPr>
        <w:t xml:space="preserve"> уплат</w:t>
      </w:r>
      <w:r>
        <w:rPr>
          <w:rFonts w:eastAsia="Times New Roman"/>
          <w:bCs/>
        </w:rPr>
        <w:t>у</w:t>
      </w:r>
      <w:r w:rsidR="000D1F22" w:rsidRPr="000D1F22">
        <w:rPr>
          <w:rFonts w:eastAsia="Times New Roman"/>
          <w:bCs/>
        </w:rPr>
        <w:t xml:space="preserve"> НДФЛ </w:t>
      </w:r>
      <w:r>
        <w:rPr>
          <w:rFonts w:eastAsia="Times New Roman"/>
          <w:bCs/>
        </w:rPr>
        <w:t xml:space="preserve">не по месту работы, а </w:t>
      </w:r>
      <w:r w:rsidR="000D1F22" w:rsidRPr="000D1F22">
        <w:rPr>
          <w:rFonts w:eastAsia="Times New Roman"/>
          <w:bCs/>
        </w:rPr>
        <w:t>по месту регистрации налогоплательщика.</w:t>
      </w:r>
    </w:p>
    <w:p w14:paraId="4B9E3111" w14:textId="30267F43" w:rsidR="00782EDB" w:rsidRDefault="000D1F22" w:rsidP="000D1F22">
      <w:pPr>
        <w:pStyle w:val="a6"/>
        <w:widowControl w:val="0"/>
        <w:adjustRightInd w:val="0"/>
        <w:spacing w:after="0" w:line="360" w:lineRule="auto"/>
        <w:ind w:left="0" w:firstLine="709"/>
        <w:jc w:val="both"/>
        <w:textAlignment w:val="baseline"/>
        <w:rPr>
          <w:rFonts w:eastAsia="Times New Roman"/>
          <w:bCs/>
        </w:rPr>
      </w:pPr>
      <w:r w:rsidRPr="000D1F22">
        <w:rPr>
          <w:rFonts w:eastAsia="Times New Roman"/>
          <w:bCs/>
        </w:rPr>
        <w:t xml:space="preserve">Это </w:t>
      </w:r>
      <w:r w:rsidR="008D37F4">
        <w:rPr>
          <w:rFonts w:eastAsia="Times New Roman"/>
          <w:bCs/>
        </w:rPr>
        <w:t>даст возможность</w:t>
      </w:r>
      <w:r w:rsidRPr="000D1F22">
        <w:rPr>
          <w:rFonts w:eastAsia="Times New Roman"/>
          <w:bCs/>
        </w:rPr>
        <w:t xml:space="preserve"> перераспреде</w:t>
      </w:r>
      <w:r w:rsidR="008D37F4">
        <w:rPr>
          <w:rFonts w:eastAsia="Times New Roman"/>
          <w:bCs/>
        </w:rPr>
        <w:t>ления</w:t>
      </w:r>
      <w:r w:rsidRPr="000D1F22">
        <w:rPr>
          <w:rFonts w:eastAsia="Times New Roman"/>
          <w:bCs/>
        </w:rPr>
        <w:t xml:space="preserve"> налоговы</w:t>
      </w:r>
      <w:r w:rsidR="008D37F4">
        <w:rPr>
          <w:rFonts w:eastAsia="Times New Roman"/>
          <w:bCs/>
        </w:rPr>
        <w:t>х</w:t>
      </w:r>
      <w:r w:rsidRPr="000D1F22">
        <w:rPr>
          <w:rFonts w:eastAsia="Times New Roman"/>
          <w:bCs/>
        </w:rPr>
        <w:t xml:space="preserve"> поступлени</w:t>
      </w:r>
      <w:r w:rsidR="008D37F4">
        <w:rPr>
          <w:rFonts w:eastAsia="Times New Roman"/>
          <w:bCs/>
        </w:rPr>
        <w:t>й</w:t>
      </w:r>
      <w:r w:rsidRPr="000D1F22">
        <w:rPr>
          <w:rFonts w:eastAsia="Times New Roman"/>
          <w:bCs/>
        </w:rPr>
        <w:t xml:space="preserve"> НДФЛ от </w:t>
      </w:r>
      <w:r w:rsidR="008D37F4">
        <w:rPr>
          <w:rFonts w:eastAsia="Times New Roman"/>
          <w:bCs/>
        </w:rPr>
        <w:t xml:space="preserve">тех </w:t>
      </w:r>
      <w:r w:rsidRPr="000D1F22">
        <w:rPr>
          <w:rFonts w:eastAsia="Times New Roman"/>
          <w:bCs/>
        </w:rPr>
        <w:t>регионов</w:t>
      </w:r>
      <w:r w:rsidR="008D37F4">
        <w:rPr>
          <w:rFonts w:eastAsia="Times New Roman"/>
          <w:bCs/>
        </w:rPr>
        <w:t>, которые являются</w:t>
      </w:r>
      <w:r w:rsidRPr="000D1F22">
        <w:rPr>
          <w:rFonts w:eastAsia="Times New Roman"/>
          <w:bCs/>
        </w:rPr>
        <w:t xml:space="preserve"> центр</w:t>
      </w:r>
      <w:r w:rsidR="008D37F4">
        <w:rPr>
          <w:rFonts w:eastAsia="Times New Roman"/>
          <w:bCs/>
        </w:rPr>
        <w:t>ами</w:t>
      </w:r>
      <w:r w:rsidRPr="000D1F22">
        <w:rPr>
          <w:rFonts w:eastAsia="Times New Roman"/>
          <w:bCs/>
        </w:rPr>
        <w:t xml:space="preserve"> притяжения рабочей силы в пользу регионов – </w:t>
      </w:r>
      <w:r w:rsidR="008D37F4">
        <w:rPr>
          <w:rFonts w:eastAsia="Times New Roman"/>
          <w:bCs/>
        </w:rPr>
        <w:t>из которых эта</w:t>
      </w:r>
      <w:r w:rsidRPr="000D1F22">
        <w:rPr>
          <w:rFonts w:eastAsia="Times New Roman"/>
          <w:bCs/>
        </w:rPr>
        <w:t xml:space="preserve"> рабоч</w:t>
      </w:r>
      <w:r w:rsidR="008D37F4">
        <w:rPr>
          <w:rFonts w:eastAsia="Times New Roman"/>
          <w:bCs/>
        </w:rPr>
        <w:t>ая</w:t>
      </w:r>
      <w:r w:rsidRPr="000D1F22">
        <w:rPr>
          <w:rFonts w:eastAsia="Times New Roman"/>
          <w:bCs/>
        </w:rPr>
        <w:t xml:space="preserve"> сил</w:t>
      </w:r>
      <w:r w:rsidR="008D37F4">
        <w:rPr>
          <w:rFonts w:eastAsia="Times New Roman"/>
          <w:bCs/>
        </w:rPr>
        <w:t>а прибывает в миграционных трудовых потоках</w:t>
      </w:r>
      <w:r w:rsidRPr="000D1F22">
        <w:rPr>
          <w:rFonts w:eastAsia="Times New Roman"/>
          <w:bCs/>
        </w:rPr>
        <w:t xml:space="preserve">. </w:t>
      </w:r>
      <w:r w:rsidR="008D37F4">
        <w:rPr>
          <w:rFonts w:eastAsia="Times New Roman"/>
          <w:bCs/>
        </w:rPr>
        <w:t>Необходимо отметить, что ц</w:t>
      </w:r>
      <w:r w:rsidRPr="000D1F22">
        <w:rPr>
          <w:rFonts w:eastAsia="Times New Roman"/>
          <w:bCs/>
        </w:rPr>
        <w:t>ентр</w:t>
      </w:r>
      <w:r w:rsidR="008D37F4">
        <w:rPr>
          <w:rFonts w:eastAsia="Times New Roman"/>
          <w:bCs/>
        </w:rPr>
        <w:t>ы</w:t>
      </w:r>
      <w:r w:rsidRPr="000D1F22">
        <w:rPr>
          <w:rFonts w:eastAsia="Times New Roman"/>
          <w:bCs/>
        </w:rPr>
        <w:t xml:space="preserve"> притяжения рабочей </w:t>
      </w:r>
      <w:r w:rsidRPr="000D1F22">
        <w:rPr>
          <w:rFonts w:eastAsia="Times New Roman"/>
          <w:bCs/>
        </w:rPr>
        <w:lastRenderedPageBreak/>
        <w:t xml:space="preserve">силы </w:t>
      </w:r>
      <w:r w:rsidR="00B9506F">
        <w:rPr>
          <w:rFonts w:eastAsia="Times New Roman"/>
          <w:bCs/>
        </w:rPr>
        <w:t>это, прежде всего,</w:t>
      </w:r>
      <w:r w:rsidRPr="000D1F22">
        <w:rPr>
          <w:rFonts w:eastAsia="Times New Roman"/>
          <w:bCs/>
        </w:rPr>
        <w:t xml:space="preserve"> Москва и Санкт-Петербург, </w:t>
      </w:r>
      <w:r w:rsidR="00B9506F">
        <w:rPr>
          <w:rFonts w:eastAsia="Times New Roman"/>
          <w:bCs/>
        </w:rPr>
        <w:t xml:space="preserve">а также другие </w:t>
      </w:r>
      <w:r w:rsidRPr="000D1F22">
        <w:rPr>
          <w:rFonts w:eastAsia="Times New Roman"/>
          <w:bCs/>
        </w:rPr>
        <w:t>города-</w:t>
      </w:r>
      <w:proofErr w:type="spellStart"/>
      <w:r w:rsidRPr="000D1F22">
        <w:rPr>
          <w:rFonts w:eastAsia="Times New Roman"/>
          <w:bCs/>
        </w:rPr>
        <w:t>миллионники</w:t>
      </w:r>
      <w:proofErr w:type="spellEnd"/>
      <w:r w:rsidRPr="000D1F22">
        <w:rPr>
          <w:rFonts w:eastAsia="Times New Roman"/>
          <w:bCs/>
        </w:rPr>
        <w:t xml:space="preserve">, </w:t>
      </w:r>
      <w:r w:rsidR="00B9506F">
        <w:rPr>
          <w:rFonts w:eastAsia="Times New Roman"/>
          <w:bCs/>
        </w:rPr>
        <w:t xml:space="preserve">Краснодарский край в летний период, когда начинается курортный сезон, а также </w:t>
      </w:r>
      <w:r w:rsidRPr="000D1F22">
        <w:rPr>
          <w:rFonts w:eastAsia="Times New Roman"/>
          <w:bCs/>
        </w:rPr>
        <w:t xml:space="preserve">добывающие регионы Севера, </w:t>
      </w:r>
      <w:r w:rsidR="00B9506F">
        <w:rPr>
          <w:rFonts w:eastAsia="Times New Roman"/>
          <w:bCs/>
        </w:rPr>
        <w:t>куда</w:t>
      </w:r>
      <w:r w:rsidRPr="000D1F22">
        <w:rPr>
          <w:rFonts w:eastAsia="Times New Roman"/>
          <w:bCs/>
        </w:rPr>
        <w:t xml:space="preserve"> граждане </w:t>
      </w:r>
      <w:r w:rsidR="00B9506F">
        <w:rPr>
          <w:rFonts w:eastAsia="Times New Roman"/>
          <w:bCs/>
        </w:rPr>
        <w:t>ездят на заработки</w:t>
      </w:r>
      <w:r w:rsidRPr="000D1F22">
        <w:rPr>
          <w:rFonts w:eastAsia="Times New Roman"/>
          <w:bCs/>
        </w:rPr>
        <w:t xml:space="preserve"> вахтовым методом.</w:t>
      </w:r>
    </w:p>
    <w:p w14:paraId="273BA321" w14:textId="77777777" w:rsidR="00387DFA" w:rsidRDefault="00064BCE" w:rsidP="000D1F22">
      <w:pPr>
        <w:pStyle w:val="a6"/>
        <w:widowControl w:val="0"/>
        <w:adjustRightInd w:val="0"/>
        <w:spacing w:after="0" w:line="360" w:lineRule="auto"/>
        <w:ind w:left="0" w:firstLine="709"/>
        <w:jc w:val="both"/>
        <w:textAlignment w:val="baseline"/>
        <w:rPr>
          <w:rFonts w:eastAsia="Times New Roman"/>
          <w:bCs/>
        </w:rPr>
      </w:pPr>
      <w:r>
        <w:rPr>
          <w:rFonts w:eastAsia="Times New Roman"/>
          <w:bCs/>
        </w:rPr>
        <w:t xml:space="preserve">В настоящее время понятие необлагаемого минимума отсутствует в налоговом законодательстве и в Российской Федерации не используется, хотя данная мера может значительно увеличить уровень доходов, а соответственно и снизить социальную напряженность, а также повысить социальную безопасность населения. Современное налогообложение </w:t>
      </w:r>
      <w:r w:rsidR="00387DFA">
        <w:rPr>
          <w:rFonts w:eastAsia="Times New Roman"/>
          <w:bCs/>
        </w:rPr>
        <w:t xml:space="preserve">подразумевает равенство налогоплательщиков, не беря в учет их социальное положение. Но, в подобной ситуации нарушается основополагающий принцип справедливости, необлагаемый минимум НДФЛ позволит минимизировать риск несправедливого налогообложения физических лиц в Российской Федерации. </w:t>
      </w:r>
    </w:p>
    <w:p w14:paraId="6516C265" w14:textId="7076595A" w:rsidR="00064BCE" w:rsidRDefault="00387DFA" w:rsidP="000D1F22">
      <w:pPr>
        <w:pStyle w:val="a6"/>
        <w:widowControl w:val="0"/>
        <w:adjustRightInd w:val="0"/>
        <w:spacing w:after="0" w:line="360" w:lineRule="auto"/>
        <w:ind w:left="0" w:firstLine="709"/>
        <w:jc w:val="both"/>
        <w:textAlignment w:val="baseline"/>
        <w:rPr>
          <w:rFonts w:eastAsia="Times New Roman"/>
          <w:bCs/>
        </w:rPr>
      </w:pPr>
      <w:r>
        <w:rPr>
          <w:rFonts w:eastAsia="Times New Roman"/>
          <w:bCs/>
        </w:rPr>
        <w:t xml:space="preserve">К тому же необлагаемый минимум обложения доходов физических лиц используют во всех развитых государствах. Их практику можно использовать и в </w:t>
      </w:r>
      <w:r w:rsidR="00FB0303">
        <w:rPr>
          <w:rFonts w:eastAsia="Times New Roman"/>
          <w:bCs/>
        </w:rPr>
        <w:t xml:space="preserve">регионах </w:t>
      </w:r>
      <w:r>
        <w:rPr>
          <w:rFonts w:eastAsia="Times New Roman"/>
          <w:bCs/>
        </w:rPr>
        <w:t>Российской Федерации.</w:t>
      </w:r>
    </w:p>
    <w:p w14:paraId="6336D5A9" w14:textId="6C7A5F0D" w:rsidR="00387DFA" w:rsidRDefault="00387DFA" w:rsidP="000D1F22">
      <w:pPr>
        <w:pStyle w:val="a6"/>
        <w:widowControl w:val="0"/>
        <w:adjustRightInd w:val="0"/>
        <w:spacing w:after="0" w:line="360" w:lineRule="auto"/>
        <w:ind w:left="0" w:firstLine="709"/>
        <w:jc w:val="both"/>
        <w:textAlignment w:val="baseline"/>
        <w:rPr>
          <w:rFonts w:eastAsia="Times New Roman"/>
          <w:bCs/>
        </w:rPr>
      </w:pPr>
      <w:r>
        <w:rPr>
          <w:rFonts w:eastAsia="Times New Roman"/>
          <w:bCs/>
        </w:rPr>
        <w:t>На налогооблагаемые доходы физических лиц оказывают влияние многие факторы, такие как стандартные налоговый вычеты, имущественные вычеты, различные льготы – причем, расчет берется исходя из минимального прожиточного минимума.</w:t>
      </w:r>
    </w:p>
    <w:p w14:paraId="38768BCA" w14:textId="63235485" w:rsidR="00387DFA" w:rsidRPr="0043444F" w:rsidRDefault="00387DFA" w:rsidP="00387DFA">
      <w:pPr>
        <w:pStyle w:val="a6"/>
        <w:widowControl w:val="0"/>
        <w:adjustRightInd w:val="0"/>
        <w:spacing w:after="0" w:line="360" w:lineRule="auto"/>
        <w:ind w:left="0" w:firstLine="709"/>
        <w:jc w:val="both"/>
        <w:textAlignment w:val="baseline"/>
        <w:rPr>
          <w:rFonts w:eastAsia="Times New Roman"/>
          <w:bCs/>
        </w:rPr>
      </w:pPr>
      <w:r w:rsidRPr="0043444F">
        <w:rPr>
          <w:rFonts w:eastAsia="Times New Roman"/>
          <w:bCs/>
        </w:rPr>
        <w:t>С 1 января 2024 года изменится федеральный прожиточный минимум:</w:t>
      </w:r>
    </w:p>
    <w:p w14:paraId="36DDA1AB" w14:textId="77777777" w:rsidR="00387DFA" w:rsidRPr="0043444F" w:rsidRDefault="00387DFA" w:rsidP="00387DFA">
      <w:pPr>
        <w:pStyle w:val="a6"/>
        <w:widowControl w:val="0"/>
        <w:numPr>
          <w:ilvl w:val="0"/>
          <w:numId w:val="8"/>
        </w:numPr>
        <w:adjustRightInd w:val="0"/>
        <w:spacing w:after="0" w:line="360" w:lineRule="auto"/>
        <w:ind w:left="0" w:firstLine="709"/>
        <w:jc w:val="both"/>
        <w:textAlignment w:val="baseline"/>
        <w:rPr>
          <w:rFonts w:eastAsia="Times New Roman"/>
          <w:bCs/>
        </w:rPr>
      </w:pPr>
      <w:r w:rsidRPr="0043444F">
        <w:rPr>
          <w:rFonts w:eastAsia="Times New Roman"/>
          <w:bCs/>
        </w:rPr>
        <w:t xml:space="preserve">на душу населения </w:t>
      </w:r>
      <w:r>
        <w:rPr>
          <w:rFonts w:eastAsia="Times New Roman"/>
          <w:bCs/>
        </w:rPr>
        <w:t>–</w:t>
      </w:r>
      <w:r w:rsidRPr="0043444F">
        <w:rPr>
          <w:rFonts w:eastAsia="Times New Roman"/>
          <w:bCs/>
        </w:rPr>
        <w:t xml:space="preserve"> 15 453 рубля;</w:t>
      </w:r>
    </w:p>
    <w:p w14:paraId="6F8FFC6D" w14:textId="77777777" w:rsidR="00387DFA" w:rsidRPr="0043444F" w:rsidRDefault="00387DFA" w:rsidP="00387DFA">
      <w:pPr>
        <w:pStyle w:val="a6"/>
        <w:widowControl w:val="0"/>
        <w:numPr>
          <w:ilvl w:val="0"/>
          <w:numId w:val="8"/>
        </w:numPr>
        <w:adjustRightInd w:val="0"/>
        <w:spacing w:after="0" w:line="360" w:lineRule="auto"/>
        <w:ind w:left="0" w:firstLine="709"/>
        <w:jc w:val="both"/>
        <w:textAlignment w:val="baseline"/>
        <w:rPr>
          <w:rFonts w:eastAsia="Times New Roman"/>
          <w:bCs/>
        </w:rPr>
      </w:pPr>
      <w:r w:rsidRPr="0043444F">
        <w:rPr>
          <w:rFonts w:eastAsia="Times New Roman"/>
          <w:bCs/>
        </w:rPr>
        <w:t>для трудоспособного населения – 16 844 рубля;</w:t>
      </w:r>
    </w:p>
    <w:p w14:paraId="01D3E39A" w14:textId="77777777" w:rsidR="00387DFA" w:rsidRPr="0043444F" w:rsidRDefault="00387DFA" w:rsidP="00387DFA">
      <w:pPr>
        <w:pStyle w:val="a6"/>
        <w:widowControl w:val="0"/>
        <w:numPr>
          <w:ilvl w:val="0"/>
          <w:numId w:val="8"/>
        </w:numPr>
        <w:adjustRightInd w:val="0"/>
        <w:spacing w:after="0" w:line="360" w:lineRule="auto"/>
        <w:ind w:left="0" w:firstLine="709"/>
        <w:jc w:val="both"/>
        <w:textAlignment w:val="baseline"/>
        <w:rPr>
          <w:rFonts w:eastAsia="Times New Roman"/>
          <w:bCs/>
        </w:rPr>
      </w:pPr>
      <w:r w:rsidRPr="0043444F">
        <w:rPr>
          <w:rFonts w:eastAsia="Times New Roman"/>
          <w:bCs/>
        </w:rPr>
        <w:t>для детей – 14 989 рублей;</w:t>
      </w:r>
    </w:p>
    <w:p w14:paraId="38CF441E" w14:textId="77777777" w:rsidR="00387DFA" w:rsidRPr="0043444F" w:rsidRDefault="00387DFA" w:rsidP="00387DFA">
      <w:pPr>
        <w:pStyle w:val="a6"/>
        <w:widowControl w:val="0"/>
        <w:numPr>
          <w:ilvl w:val="0"/>
          <w:numId w:val="8"/>
        </w:numPr>
        <w:adjustRightInd w:val="0"/>
        <w:spacing w:after="0" w:line="360" w:lineRule="auto"/>
        <w:ind w:left="0" w:firstLine="709"/>
        <w:jc w:val="both"/>
        <w:textAlignment w:val="baseline"/>
        <w:rPr>
          <w:rFonts w:eastAsia="Times New Roman"/>
          <w:bCs/>
        </w:rPr>
      </w:pPr>
      <w:r w:rsidRPr="0043444F">
        <w:rPr>
          <w:rFonts w:eastAsia="Times New Roman"/>
          <w:bCs/>
        </w:rPr>
        <w:t>для пенсионеров – 13 290 рублей.</w:t>
      </w:r>
    </w:p>
    <w:p w14:paraId="2D9D594E" w14:textId="4ECACACC" w:rsidR="00387DFA" w:rsidRDefault="00387DFA" w:rsidP="00387DFA">
      <w:pPr>
        <w:pStyle w:val="a6"/>
        <w:widowControl w:val="0"/>
        <w:adjustRightInd w:val="0"/>
        <w:spacing w:after="0" w:line="360" w:lineRule="auto"/>
        <w:ind w:left="0" w:firstLine="709"/>
        <w:jc w:val="both"/>
        <w:textAlignment w:val="baseline"/>
        <w:rPr>
          <w:rFonts w:eastAsia="Times New Roman"/>
          <w:bCs/>
        </w:rPr>
      </w:pPr>
      <w:r w:rsidRPr="0043444F">
        <w:rPr>
          <w:rFonts w:eastAsia="Times New Roman"/>
          <w:bCs/>
        </w:rPr>
        <w:t xml:space="preserve">Региональный прожиточный минимум может быть другим – местные власти утверждают </w:t>
      </w:r>
      <w:r>
        <w:rPr>
          <w:rFonts w:eastAsia="Times New Roman"/>
          <w:bCs/>
        </w:rPr>
        <w:t>прожиточный минимум</w:t>
      </w:r>
      <w:r w:rsidRPr="0043444F">
        <w:rPr>
          <w:rFonts w:eastAsia="Times New Roman"/>
          <w:bCs/>
        </w:rPr>
        <w:t xml:space="preserve"> для разных категорий населения локальными законами. Новые прожиточные минимумы использ</w:t>
      </w:r>
      <w:r>
        <w:rPr>
          <w:rFonts w:eastAsia="Times New Roman"/>
          <w:bCs/>
        </w:rPr>
        <w:t>уют</w:t>
      </w:r>
      <w:r w:rsidRPr="0043444F">
        <w:rPr>
          <w:rFonts w:eastAsia="Times New Roman"/>
          <w:bCs/>
        </w:rPr>
        <w:t xml:space="preserve"> для </w:t>
      </w:r>
      <w:r w:rsidRPr="0043444F">
        <w:rPr>
          <w:rFonts w:eastAsia="Times New Roman"/>
          <w:bCs/>
        </w:rPr>
        <w:lastRenderedPageBreak/>
        <w:t>назначения единого пособия при рождении и воспитании ребенка</w:t>
      </w:r>
      <w:r>
        <w:rPr>
          <w:rFonts w:eastAsia="Times New Roman"/>
          <w:bCs/>
        </w:rPr>
        <w:t>, а также ряда других преференций.</w:t>
      </w:r>
    </w:p>
    <w:p w14:paraId="53156709" w14:textId="6C3E27D5" w:rsidR="0043444F" w:rsidRPr="0043444F" w:rsidRDefault="000D1F22" w:rsidP="0043444F">
      <w:pPr>
        <w:pStyle w:val="a6"/>
        <w:widowControl w:val="0"/>
        <w:adjustRightInd w:val="0"/>
        <w:spacing w:after="0" w:line="360" w:lineRule="auto"/>
        <w:ind w:left="0" w:firstLine="709"/>
        <w:jc w:val="both"/>
        <w:textAlignment w:val="baseline"/>
        <w:rPr>
          <w:rFonts w:eastAsia="Times New Roman"/>
          <w:bCs/>
        </w:rPr>
      </w:pPr>
      <w:r>
        <w:rPr>
          <w:rFonts w:eastAsia="Times New Roman"/>
          <w:bCs/>
        </w:rPr>
        <w:t>Н</w:t>
      </w:r>
      <w:r w:rsidR="0043444F" w:rsidRPr="0043444F">
        <w:rPr>
          <w:rFonts w:eastAsia="Times New Roman"/>
          <w:bCs/>
        </w:rPr>
        <w:t>ачиная с доходов, полученных с 1 января 2023 года, уже предоставляют стандартный налоговый вычет на недееспособного ребенка или подопечного любого возраста. А с доходов, полученных с 1 января 2024 года, будут предоставлять вычет на обучение супруга, если он обучался в образовательной организации по очной форме.</w:t>
      </w:r>
    </w:p>
    <w:p w14:paraId="771EABAB" w14:textId="77777777" w:rsidR="0043444F" w:rsidRPr="0043444F" w:rsidRDefault="0043444F" w:rsidP="0043444F">
      <w:pPr>
        <w:pStyle w:val="a6"/>
        <w:widowControl w:val="0"/>
        <w:adjustRightInd w:val="0"/>
        <w:spacing w:after="0" w:line="360" w:lineRule="auto"/>
        <w:ind w:left="0" w:firstLine="709"/>
        <w:jc w:val="both"/>
        <w:textAlignment w:val="baseline"/>
        <w:rPr>
          <w:rFonts w:eastAsia="Times New Roman"/>
          <w:bCs/>
        </w:rPr>
      </w:pPr>
      <w:r w:rsidRPr="0043444F">
        <w:rPr>
          <w:rFonts w:eastAsia="Times New Roman"/>
          <w:bCs/>
        </w:rPr>
        <w:t>Помимо этого, существенно повышают размер социальных вычетов: лечение, собственное обучение, покупку лекарств и т.д. (со 120 000 руб. до 150 000 руб.); обучение собственного ребенка (с 50 000 руб. до 110 000 руб.). У работодателя вычеты можно получить с 1 января 2024 г., а в инспекции при подаче декларации 3-НДФЛ с 1 января 2025 года.</w:t>
      </w:r>
    </w:p>
    <w:p w14:paraId="603CF8F0" w14:textId="2BEE14D6" w:rsidR="0043444F" w:rsidRDefault="0043444F" w:rsidP="0043444F">
      <w:pPr>
        <w:pStyle w:val="a6"/>
        <w:widowControl w:val="0"/>
        <w:adjustRightInd w:val="0"/>
        <w:spacing w:after="0" w:line="360" w:lineRule="auto"/>
        <w:ind w:left="0" w:firstLine="709"/>
        <w:jc w:val="both"/>
        <w:textAlignment w:val="baseline"/>
        <w:rPr>
          <w:rFonts w:eastAsia="Times New Roman"/>
          <w:bCs/>
        </w:rPr>
      </w:pPr>
      <w:r w:rsidRPr="0043444F">
        <w:rPr>
          <w:rFonts w:eastAsia="Times New Roman"/>
          <w:bCs/>
        </w:rPr>
        <w:t>С 1 января 2024 года также серьезно упрощается порядок получения социальных вычетов, то есть теперь налогоплательщикам не придется самим подтверждать расходы, если организация, оказавшая услуги, предоставила эти сведения налоговому органу. Не обязательно будет сдавать декларацию 3-НДФЛ, но только с 2025 года при получении вычетов за 2024 год.</w:t>
      </w:r>
    </w:p>
    <w:p w14:paraId="0DEA0C00" w14:textId="12B35E94" w:rsidR="00F141B6" w:rsidRDefault="00F141B6" w:rsidP="0043444F">
      <w:pPr>
        <w:pStyle w:val="a6"/>
        <w:widowControl w:val="0"/>
        <w:adjustRightInd w:val="0"/>
        <w:spacing w:after="0" w:line="360" w:lineRule="auto"/>
        <w:ind w:left="0" w:firstLine="709"/>
        <w:jc w:val="both"/>
        <w:textAlignment w:val="baseline"/>
        <w:rPr>
          <w:rFonts w:eastAsia="Times New Roman"/>
          <w:bCs/>
        </w:rPr>
      </w:pPr>
      <w:r>
        <w:rPr>
          <w:rFonts w:eastAsia="Times New Roman"/>
          <w:bCs/>
        </w:rPr>
        <w:t>Для внедрения необлагаемого минимума важен и учет минимального размера оплаты труда.</w:t>
      </w:r>
    </w:p>
    <w:p w14:paraId="10E95A4D" w14:textId="2195E11E" w:rsidR="0043444F" w:rsidRDefault="0043444F" w:rsidP="0043444F">
      <w:pPr>
        <w:pStyle w:val="a6"/>
        <w:widowControl w:val="0"/>
        <w:adjustRightInd w:val="0"/>
        <w:spacing w:after="0" w:line="360" w:lineRule="auto"/>
        <w:ind w:left="0" w:firstLine="709"/>
        <w:jc w:val="both"/>
        <w:textAlignment w:val="baseline"/>
        <w:rPr>
          <w:rFonts w:eastAsia="Times New Roman"/>
          <w:bCs/>
        </w:rPr>
      </w:pPr>
      <w:r w:rsidRPr="0043444F">
        <w:rPr>
          <w:rFonts w:eastAsia="Times New Roman"/>
          <w:bCs/>
        </w:rPr>
        <w:t>С 1 января 2024 года минимальный размер оплаты труда увеличили до 19 242 рублей (Федеральный закон от 27.11.2023 № 548-ФЗ). Работодателям нужно проверить зарплату работников: если ЗП за полностью отработанный месяц до удержания НДФЛ оказалась ниже минимал</w:t>
      </w:r>
      <w:r>
        <w:rPr>
          <w:rFonts w:eastAsia="Times New Roman"/>
          <w:bCs/>
        </w:rPr>
        <w:t>ьного</w:t>
      </w:r>
      <w:r w:rsidRPr="0043444F">
        <w:rPr>
          <w:rFonts w:eastAsia="Times New Roman"/>
          <w:bCs/>
        </w:rPr>
        <w:t>, нужна доплата до МРОТ (ч. 3 ст. 133 ТК РФ).</w:t>
      </w:r>
    </w:p>
    <w:p w14:paraId="7B747604" w14:textId="2AF13409" w:rsidR="0043444F" w:rsidRDefault="0043444F" w:rsidP="0043444F">
      <w:pPr>
        <w:pStyle w:val="a6"/>
        <w:widowControl w:val="0"/>
        <w:adjustRightInd w:val="0"/>
        <w:spacing w:after="0" w:line="360" w:lineRule="auto"/>
        <w:ind w:left="0" w:firstLine="709"/>
        <w:jc w:val="both"/>
        <w:textAlignment w:val="baseline"/>
        <w:rPr>
          <w:rFonts w:eastAsia="Times New Roman"/>
          <w:bCs/>
        </w:rPr>
      </w:pPr>
      <w:r w:rsidRPr="0043444F">
        <w:rPr>
          <w:rFonts w:eastAsia="Times New Roman"/>
          <w:bCs/>
        </w:rPr>
        <w:t>Зарплата ниже МРОТ может быть только у совместителей, работников с неполным рабочим днем и у тех, кто временно отсутствовал из-за отпуска, болезни. Для таких сотрудников нужно сравнить их зарплату с МРОТ, рассчитанным пропорционально отработанному времени</w:t>
      </w:r>
      <w:r>
        <w:rPr>
          <w:rFonts w:eastAsia="Times New Roman"/>
          <w:bCs/>
        </w:rPr>
        <w:t>.</w:t>
      </w:r>
    </w:p>
    <w:p w14:paraId="39293293" w14:textId="77777777" w:rsidR="0043444F" w:rsidRPr="0043444F" w:rsidRDefault="0043444F" w:rsidP="0043444F">
      <w:pPr>
        <w:pStyle w:val="a6"/>
        <w:widowControl w:val="0"/>
        <w:adjustRightInd w:val="0"/>
        <w:spacing w:after="0" w:line="360" w:lineRule="auto"/>
        <w:ind w:left="0" w:firstLine="709"/>
        <w:jc w:val="both"/>
        <w:textAlignment w:val="baseline"/>
        <w:rPr>
          <w:rFonts w:eastAsia="Times New Roman"/>
          <w:bCs/>
        </w:rPr>
      </w:pPr>
      <w:r w:rsidRPr="0043444F">
        <w:rPr>
          <w:rFonts w:eastAsia="Times New Roman"/>
          <w:bCs/>
        </w:rPr>
        <w:t xml:space="preserve">С 1 января 2024 года проиндексируют отдельные социальные выплаты и пособия. К примеру, выплаты на содержание гражданина в возмещение </w:t>
      </w:r>
      <w:r w:rsidRPr="0043444F">
        <w:rPr>
          <w:rFonts w:eastAsia="Times New Roman"/>
          <w:bCs/>
        </w:rPr>
        <w:lastRenderedPageBreak/>
        <w:t>вреда, причиненного жизни или здоровью, по судебному акту и пособия детям погибших военнослужащих. Размер индексации составит 1,045.</w:t>
      </w:r>
    </w:p>
    <w:p w14:paraId="3E58B076" w14:textId="77777777" w:rsidR="0043444F" w:rsidRPr="0043444F" w:rsidRDefault="0043444F" w:rsidP="0043444F">
      <w:pPr>
        <w:pStyle w:val="a6"/>
        <w:widowControl w:val="0"/>
        <w:adjustRightInd w:val="0"/>
        <w:spacing w:after="0" w:line="360" w:lineRule="auto"/>
        <w:ind w:left="0" w:firstLine="709"/>
        <w:jc w:val="both"/>
        <w:textAlignment w:val="baseline"/>
        <w:rPr>
          <w:rFonts w:eastAsia="Times New Roman"/>
          <w:bCs/>
        </w:rPr>
      </w:pPr>
      <w:r w:rsidRPr="0043444F">
        <w:rPr>
          <w:rFonts w:eastAsia="Times New Roman"/>
          <w:bCs/>
        </w:rPr>
        <w:t>С 1 января 2024 года изменятся и максимальные размеры пособий:</w:t>
      </w:r>
    </w:p>
    <w:p w14:paraId="3B6EC483" w14:textId="77777777" w:rsidR="0043444F" w:rsidRPr="0043444F" w:rsidRDefault="0043444F" w:rsidP="0043444F">
      <w:pPr>
        <w:pStyle w:val="a6"/>
        <w:widowControl w:val="0"/>
        <w:numPr>
          <w:ilvl w:val="0"/>
          <w:numId w:val="9"/>
        </w:numPr>
        <w:adjustRightInd w:val="0"/>
        <w:spacing w:after="0" w:line="360" w:lineRule="auto"/>
        <w:ind w:left="0" w:firstLine="709"/>
        <w:jc w:val="both"/>
        <w:textAlignment w:val="baseline"/>
        <w:rPr>
          <w:rFonts w:eastAsia="Times New Roman"/>
          <w:bCs/>
        </w:rPr>
      </w:pPr>
      <w:r w:rsidRPr="0043444F">
        <w:rPr>
          <w:rFonts w:eastAsia="Times New Roman"/>
          <w:bCs/>
        </w:rPr>
        <w:t xml:space="preserve">По временной нетрудоспособности: (1 917 000 руб. + 1 032 000 руб.) / 730 </w:t>
      </w:r>
      <w:proofErr w:type="spellStart"/>
      <w:r w:rsidRPr="0043444F">
        <w:rPr>
          <w:rFonts w:eastAsia="Times New Roman"/>
          <w:bCs/>
        </w:rPr>
        <w:t>дн</w:t>
      </w:r>
      <w:proofErr w:type="spellEnd"/>
      <w:r w:rsidRPr="0043444F">
        <w:rPr>
          <w:rFonts w:eastAsia="Times New Roman"/>
          <w:bCs/>
        </w:rPr>
        <w:t>. = 4 039,73 рублей в день.</w:t>
      </w:r>
    </w:p>
    <w:p w14:paraId="2375ABD6" w14:textId="77777777" w:rsidR="0043444F" w:rsidRPr="0043444F" w:rsidRDefault="0043444F" w:rsidP="0043444F">
      <w:pPr>
        <w:pStyle w:val="a6"/>
        <w:widowControl w:val="0"/>
        <w:numPr>
          <w:ilvl w:val="0"/>
          <w:numId w:val="9"/>
        </w:numPr>
        <w:adjustRightInd w:val="0"/>
        <w:spacing w:after="0" w:line="360" w:lineRule="auto"/>
        <w:ind w:left="0" w:firstLine="709"/>
        <w:jc w:val="both"/>
        <w:textAlignment w:val="baseline"/>
        <w:rPr>
          <w:rFonts w:eastAsia="Times New Roman"/>
          <w:bCs/>
        </w:rPr>
      </w:pPr>
      <w:r w:rsidRPr="0043444F">
        <w:rPr>
          <w:rFonts w:eastAsia="Times New Roman"/>
          <w:bCs/>
        </w:rPr>
        <w:t xml:space="preserve">По беременности и родам: (4 039,73 х 140 </w:t>
      </w:r>
      <w:proofErr w:type="spellStart"/>
      <w:r w:rsidRPr="0043444F">
        <w:rPr>
          <w:rFonts w:eastAsia="Times New Roman"/>
          <w:bCs/>
        </w:rPr>
        <w:t>дн</w:t>
      </w:r>
      <w:proofErr w:type="spellEnd"/>
      <w:r w:rsidRPr="0043444F">
        <w:rPr>
          <w:rFonts w:eastAsia="Times New Roman"/>
          <w:bCs/>
        </w:rPr>
        <w:t>.) = 565 562,20 рублей.</w:t>
      </w:r>
    </w:p>
    <w:p w14:paraId="744DE6D6" w14:textId="77777777" w:rsidR="0043444F" w:rsidRPr="0043444F" w:rsidRDefault="0043444F" w:rsidP="0043444F">
      <w:pPr>
        <w:pStyle w:val="a6"/>
        <w:widowControl w:val="0"/>
        <w:numPr>
          <w:ilvl w:val="0"/>
          <w:numId w:val="9"/>
        </w:numPr>
        <w:adjustRightInd w:val="0"/>
        <w:spacing w:after="0" w:line="360" w:lineRule="auto"/>
        <w:ind w:left="0" w:firstLine="709"/>
        <w:jc w:val="both"/>
        <w:textAlignment w:val="baseline"/>
        <w:rPr>
          <w:rFonts w:eastAsia="Times New Roman"/>
          <w:bCs/>
        </w:rPr>
      </w:pPr>
      <w:r w:rsidRPr="0043444F">
        <w:rPr>
          <w:rFonts w:eastAsia="Times New Roman"/>
          <w:bCs/>
        </w:rPr>
        <w:t>По уходу за ребенком: (4 039,73 руб./</w:t>
      </w:r>
      <w:proofErr w:type="spellStart"/>
      <w:r w:rsidRPr="0043444F">
        <w:rPr>
          <w:rFonts w:eastAsia="Times New Roman"/>
          <w:bCs/>
        </w:rPr>
        <w:t>дн</w:t>
      </w:r>
      <w:proofErr w:type="spellEnd"/>
      <w:r w:rsidRPr="0043444F">
        <w:rPr>
          <w:rFonts w:eastAsia="Times New Roman"/>
          <w:bCs/>
        </w:rPr>
        <w:t xml:space="preserve"> х 30,4 </w:t>
      </w:r>
      <w:proofErr w:type="spellStart"/>
      <w:r w:rsidRPr="0043444F">
        <w:rPr>
          <w:rFonts w:eastAsia="Times New Roman"/>
          <w:bCs/>
        </w:rPr>
        <w:t>дн</w:t>
      </w:r>
      <w:proofErr w:type="spellEnd"/>
      <w:r w:rsidRPr="0043444F">
        <w:rPr>
          <w:rFonts w:eastAsia="Times New Roman"/>
          <w:bCs/>
        </w:rPr>
        <w:t>. х 40%) = 49 123,12 рублей в месяц.</w:t>
      </w:r>
    </w:p>
    <w:p w14:paraId="19E28F18" w14:textId="0693D8C3" w:rsidR="0043444F" w:rsidRPr="0043444F" w:rsidRDefault="0043444F" w:rsidP="0043444F">
      <w:pPr>
        <w:pStyle w:val="a6"/>
        <w:widowControl w:val="0"/>
        <w:adjustRightInd w:val="0"/>
        <w:spacing w:after="0" w:line="360" w:lineRule="auto"/>
        <w:ind w:left="0" w:firstLine="709"/>
        <w:jc w:val="both"/>
        <w:textAlignment w:val="baseline"/>
        <w:rPr>
          <w:rFonts w:eastAsia="Times New Roman"/>
          <w:bCs/>
        </w:rPr>
      </w:pPr>
      <w:r w:rsidRPr="0043444F">
        <w:rPr>
          <w:rFonts w:eastAsia="Times New Roman"/>
          <w:bCs/>
        </w:rPr>
        <w:t>С 1 января 2024 года пособие по уходу за ребенком собираются платить и тем, кто вышел на работу. Проекты федеральных законов об изменениях ТК РФ и других законодательных актов уже опубликованы. Планируют, что право на пособие сохранится, если мать (другой родственник) досрочно выйдет на работу или будет трудится во время отпуска у другого работодателя. Причем условия труда значения не имеют – это может быть неполный день, надомная или удаленная работа.</w:t>
      </w:r>
    </w:p>
    <w:p w14:paraId="2404E418" w14:textId="77777777" w:rsidR="0043444F" w:rsidRPr="0043444F" w:rsidRDefault="0043444F" w:rsidP="0043444F">
      <w:pPr>
        <w:pStyle w:val="a6"/>
        <w:widowControl w:val="0"/>
        <w:adjustRightInd w:val="0"/>
        <w:spacing w:after="0" w:line="360" w:lineRule="auto"/>
        <w:ind w:left="0" w:firstLine="709"/>
        <w:jc w:val="both"/>
        <w:textAlignment w:val="baseline"/>
        <w:rPr>
          <w:rFonts w:eastAsia="Times New Roman"/>
          <w:bCs/>
        </w:rPr>
      </w:pPr>
      <w:r w:rsidRPr="0043444F">
        <w:rPr>
          <w:rFonts w:eastAsia="Times New Roman"/>
          <w:bCs/>
        </w:rPr>
        <w:t>Максимальная сумма пособия по временной нетрудоспособности с 1 января 2024 года:</w:t>
      </w:r>
    </w:p>
    <w:p w14:paraId="5FB73EB1" w14:textId="1C398EF5" w:rsidR="0043444F" w:rsidRPr="0043444F" w:rsidRDefault="0043444F" w:rsidP="0043444F">
      <w:pPr>
        <w:pStyle w:val="a6"/>
        <w:widowControl w:val="0"/>
        <w:numPr>
          <w:ilvl w:val="0"/>
          <w:numId w:val="10"/>
        </w:numPr>
        <w:adjustRightInd w:val="0"/>
        <w:spacing w:after="0" w:line="360" w:lineRule="auto"/>
        <w:ind w:left="0" w:firstLine="709"/>
        <w:jc w:val="both"/>
        <w:textAlignment w:val="baseline"/>
        <w:rPr>
          <w:rFonts w:eastAsia="Times New Roman"/>
          <w:bCs/>
        </w:rPr>
      </w:pPr>
      <w:r w:rsidRPr="0043444F">
        <w:rPr>
          <w:rFonts w:eastAsia="Times New Roman"/>
          <w:bCs/>
        </w:rPr>
        <w:t>если страховой стаж до 5 лет (60% среднего заработка) – 73 685 рублей;</w:t>
      </w:r>
    </w:p>
    <w:p w14:paraId="13ECEC96" w14:textId="419D7AF3" w:rsidR="0043444F" w:rsidRPr="0043444F" w:rsidRDefault="0043444F" w:rsidP="0043444F">
      <w:pPr>
        <w:pStyle w:val="a6"/>
        <w:widowControl w:val="0"/>
        <w:numPr>
          <w:ilvl w:val="0"/>
          <w:numId w:val="10"/>
        </w:numPr>
        <w:adjustRightInd w:val="0"/>
        <w:spacing w:after="0" w:line="360" w:lineRule="auto"/>
        <w:ind w:left="0" w:firstLine="709"/>
        <w:jc w:val="both"/>
        <w:textAlignment w:val="baseline"/>
        <w:rPr>
          <w:rFonts w:eastAsia="Times New Roman"/>
          <w:bCs/>
        </w:rPr>
      </w:pPr>
      <w:r w:rsidRPr="0043444F">
        <w:rPr>
          <w:rFonts w:eastAsia="Times New Roman"/>
          <w:bCs/>
        </w:rPr>
        <w:t>если страховой стаж от 5 до 8 лет (80% среднего заработка) – 98 246 рублей;</w:t>
      </w:r>
    </w:p>
    <w:p w14:paraId="033CF9A2" w14:textId="68C6D65A" w:rsidR="0043444F" w:rsidRPr="0043444F" w:rsidRDefault="0043444F" w:rsidP="0043444F">
      <w:pPr>
        <w:pStyle w:val="a6"/>
        <w:widowControl w:val="0"/>
        <w:numPr>
          <w:ilvl w:val="0"/>
          <w:numId w:val="10"/>
        </w:numPr>
        <w:adjustRightInd w:val="0"/>
        <w:spacing w:after="0" w:line="360" w:lineRule="auto"/>
        <w:ind w:left="0" w:firstLine="709"/>
        <w:jc w:val="both"/>
        <w:textAlignment w:val="baseline"/>
        <w:rPr>
          <w:rFonts w:eastAsia="Times New Roman"/>
          <w:bCs/>
        </w:rPr>
      </w:pPr>
      <w:r w:rsidRPr="0043444F">
        <w:rPr>
          <w:rFonts w:eastAsia="Times New Roman"/>
          <w:bCs/>
        </w:rPr>
        <w:t>если страховой стаж от 8 лет (100% среднего заработка) – 122 808 рублей.</w:t>
      </w:r>
    </w:p>
    <w:p w14:paraId="554165BC" w14:textId="77777777" w:rsidR="0043444F" w:rsidRPr="0043444F" w:rsidRDefault="0043444F" w:rsidP="0043444F">
      <w:pPr>
        <w:pStyle w:val="a6"/>
        <w:widowControl w:val="0"/>
        <w:adjustRightInd w:val="0"/>
        <w:spacing w:after="0" w:line="360" w:lineRule="auto"/>
        <w:ind w:left="0" w:firstLine="709"/>
        <w:jc w:val="both"/>
        <w:textAlignment w:val="baseline"/>
        <w:rPr>
          <w:rFonts w:eastAsia="Times New Roman"/>
          <w:bCs/>
        </w:rPr>
      </w:pPr>
      <w:r w:rsidRPr="0043444F">
        <w:rPr>
          <w:rFonts w:eastAsia="Times New Roman"/>
          <w:bCs/>
        </w:rPr>
        <w:t xml:space="preserve">Минимальное пособие за день болезни считают из МРОТ. В 2024 году минимум по временной нетрудоспособности составит: 19 242 руб. х 24 мес. / 730 </w:t>
      </w:r>
      <w:proofErr w:type="spellStart"/>
      <w:r w:rsidRPr="0043444F">
        <w:rPr>
          <w:rFonts w:eastAsia="Times New Roman"/>
          <w:bCs/>
        </w:rPr>
        <w:t>дн</w:t>
      </w:r>
      <w:proofErr w:type="spellEnd"/>
      <w:r w:rsidRPr="0043444F">
        <w:rPr>
          <w:rFonts w:eastAsia="Times New Roman"/>
          <w:bCs/>
        </w:rPr>
        <w:t>. = 632,61 рубля в день.</w:t>
      </w:r>
    </w:p>
    <w:p w14:paraId="25DD1ED4" w14:textId="77777777" w:rsidR="0043444F" w:rsidRPr="0043444F" w:rsidRDefault="0043444F" w:rsidP="0043444F">
      <w:pPr>
        <w:pStyle w:val="a6"/>
        <w:widowControl w:val="0"/>
        <w:adjustRightInd w:val="0"/>
        <w:spacing w:after="0" w:line="360" w:lineRule="auto"/>
        <w:ind w:left="0" w:firstLine="709"/>
        <w:jc w:val="both"/>
        <w:textAlignment w:val="baseline"/>
        <w:rPr>
          <w:rFonts w:eastAsia="Times New Roman"/>
          <w:bCs/>
        </w:rPr>
      </w:pPr>
      <w:r w:rsidRPr="0043444F">
        <w:rPr>
          <w:rFonts w:eastAsia="Times New Roman"/>
          <w:bCs/>
        </w:rPr>
        <w:t xml:space="preserve">С 1 января 2024 года создается «Единая централизованная цифровая платформа в социальной сфере». Порядок работы этой ГИС утвержден Федеральным законом от 10.07.2023 № 293-ФЗ. В единой системе планируют </w:t>
      </w:r>
      <w:r w:rsidRPr="0043444F">
        <w:rPr>
          <w:rFonts w:eastAsia="Times New Roman"/>
          <w:bCs/>
        </w:rPr>
        <w:lastRenderedPageBreak/>
        <w:t>размещать сведения обо всех получателях соцзащиты, социальных услуг и гарантий и о мероприятиях по реабилитации (</w:t>
      </w:r>
      <w:proofErr w:type="spellStart"/>
      <w:r w:rsidRPr="0043444F">
        <w:rPr>
          <w:rFonts w:eastAsia="Times New Roman"/>
          <w:bCs/>
        </w:rPr>
        <w:t>абилитации</w:t>
      </w:r>
      <w:proofErr w:type="spellEnd"/>
      <w:r w:rsidRPr="0043444F">
        <w:rPr>
          <w:rFonts w:eastAsia="Times New Roman"/>
          <w:bCs/>
        </w:rPr>
        <w:t>) инвалидов.</w:t>
      </w:r>
    </w:p>
    <w:p w14:paraId="71104B7A" w14:textId="77777777" w:rsidR="0043444F" w:rsidRPr="0043444F" w:rsidRDefault="0043444F" w:rsidP="0043444F">
      <w:pPr>
        <w:pStyle w:val="a6"/>
        <w:widowControl w:val="0"/>
        <w:adjustRightInd w:val="0"/>
        <w:spacing w:after="0" w:line="360" w:lineRule="auto"/>
        <w:ind w:left="0" w:firstLine="709"/>
        <w:jc w:val="both"/>
        <w:textAlignment w:val="baseline"/>
        <w:rPr>
          <w:rFonts w:eastAsia="Times New Roman"/>
          <w:bCs/>
        </w:rPr>
      </w:pPr>
      <w:r w:rsidRPr="0043444F">
        <w:rPr>
          <w:rFonts w:eastAsia="Times New Roman"/>
          <w:bCs/>
        </w:rPr>
        <w:t>С 1 февраля 2024 года проиндексируют большинство социальных пособий и выплат. К примеру, материнский капитал, единовременное пособие при рождении ребенка, минимальное пособие по уходу за ребенком до 1,5 лет. Коэффициент индексации пока официально не утвердили, но планируют повышение на 7,5%.</w:t>
      </w:r>
    </w:p>
    <w:p w14:paraId="7277E149" w14:textId="77777777" w:rsidR="0043444F" w:rsidRPr="0043444F" w:rsidRDefault="0043444F" w:rsidP="0043444F">
      <w:pPr>
        <w:pStyle w:val="a6"/>
        <w:widowControl w:val="0"/>
        <w:adjustRightInd w:val="0"/>
        <w:spacing w:after="0" w:line="360" w:lineRule="auto"/>
        <w:ind w:left="0" w:firstLine="709"/>
        <w:jc w:val="both"/>
        <w:textAlignment w:val="baseline"/>
        <w:rPr>
          <w:rFonts w:eastAsia="Times New Roman"/>
          <w:bCs/>
        </w:rPr>
      </w:pPr>
      <w:r w:rsidRPr="0043444F">
        <w:rPr>
          <w:rFonts w:eastAsia="Times New Roman"/>
          <w:bCs/>
        </w:rPr>
        <w:t xml:space="preserve">В 2024 году </w:t>
      </w:r>
      <w:proofErr w:type="spellStart"/>
      <w:r w:rsidRPr="0043444F">
        <w:rPr>
          <w:rFonts w:eastAsia="Times New Roman"/>
          <w:bCs/>
        </w:rPr>
        <w:t>планово</w:t>
      </w:r>
      <w:proofErr w:type="spellEnd"/>
      <w:r w:rsidRPr="0043444F">
        <w:rPr>
          <w:rFonts w:eastAsia="Times New Roman"/>
          <w:bCs/>
        </w:rPr>
        <w:t xml:space="preserve"> повысят страховые и социальные пенсии неработающим пенсионерам. Для работающих и военных пенсионеров действуют особые правила.</w:t>
      </w:r>
    </w:p>
    <w:p w14:paraId="3DFA0383" w14:textId="663149FF" w:rsidR="0043444F" w:rsidRPr="0043444F" w:rsidRDefault="0043444F" w:rsidP="0043444F">
      <w:pPr>
        <w:pStyle w:val="a6"/>
        <w:widowControl w:val="0"/>
        <w:adjustRightInd w:val="0"/>
        <w:spacing w:after="0" w:line="360" w:lineRule="auto"/>
        <w:ind w:left="0" w:firstLine="709"/>
        <w:jc w:val="both"/>
        <w:textAlignment w:val="baseline"/>
        <w:rPr>
          <w:rFonts w:eastAsia="Times New Roman"/>
          <w:bCs/>
        </w:rPr>
      </w:pPr>
      <w:r w:rsidRPr="0043444F">
        <w:rPr>
          <w:rFonts w:eastAsia="Times New Roman"/>
          <w:bCs/>
        </w:rPr>
        <w:t xml:space="preserve">С 1 января 2024 года собираются проиндексировать страховые пенсии по старости для неработающих пенсионеров </w:t>
      </w:r>
      <w:r w:rsidR="007831DE" w:rsidRPr="007831DE">
        <w:rPr>
          <w:rFonts w:eastAsia="Times New Roman"/>
          <w:bCs/>
        </w:rPr>
        <w:t>–</w:t>
      </w:r>
      <w:r w:rsidRPr="0043444F">
        <w:rPr>
          <w:rFonts w:eastAsia="Times New Roman"/>
          <w:bCs/>
        </w:rPr>
        <w:t xml:space="preserve"> на 7,5%. Фиксированная часть пенсии увеличится до 8 134,88 рублей. А стоимость одного пенсионного балла в 2024 году составит 133,05 рублей.</w:t>
      </w:r>
    </w:p>
    <w:p w14:paraId="3F230080" w14:textId="77777777" w:rsidR="0043444F" w:rsidRPr="0043444F" w:rsidRDefault="0043444F" w:rsidP="0043444F">
      <w:pPr>
        <w:pStyle w:val="a6"/>
        <w:widowControl w:val="0"/>
        <w:adjustRightInd w:val="0"/>
        <w:spacing w:after="0" w:line="360" w:lineRule="auto"/>
        <w:ind w:left="0" w:firstLine="709"/>
        <w:jc w:val="both"/>
        <w:textAlignment w:val="baseline"/>
        <w:rPr>
          <w:rFonts w:eastAsia="Times New Roman"/>
          <w:bCs/>
        </w:rPr>
      </w:pPr>
      <w:r w:rsidRPr="0043444F">
        <w:rPr>
          <w:rFonts w:eastAsia="Times New Roman"/>
          <w:bCs/>
        </w:rPr>
        <w:t>С 1 февраля 2024 года для планируют увеличить и ЕДВ для инвалидов всех групп, также на 7,5%. После планового увеличения ежемесячная денежная выплата составит:</w:t>
      </w:r>
    </w:p>
    <w:p w14:paraId="200607AD" w14:textId="3F7E1AB0" w:rsidR="0043444F" w:rsidRPr="0043444F" w:rsidRDefault="0043444F" w:rsidP="007831DE">
      <w:pPr>
        <w:pStyle w:val="a6"/>
        <w:widowControl w:val="0"/>
        <w:numPr>
          <w:ilvl w:val="0"/>
          <w:numId w:val="11"/>
        </w:numPr>
        <w:adjustRightInd w:val="0"/>
        <w:spacing w:after="0" w:line="360" w:lineRule="auto"/>
        <w:ind w:left="0" w:firstLine="709"/>
        <w:jc w:val="both"/>
        <w:textAlignment w:val="baseline"/>
        <w:rPr>
          <w:rFonts w:eastAsia="Times New Roman"/>
          <w:bCs/>
        </w:rPr>
      </w:pPr>
      <w:r w:rsidRPr="0043444F">
        <w:rPr>
          <w:rFonts w:eastAsia="Times New Roman"/>
          <w:bCs/>
        </w:rPr>
        <w:t xml:space="preserve">для инвалидов I группы </w:t>
      </w:r>
      <w:r w:rsidR="007831DE" w:rsidRPr="007831DE">
        <w:rPr>
          <w:rFonts w:eastAsia="Times New Roman"/>
          <w:bCs/>
        </w:rPr>
        <w:t>–</w:t>
      </w:r>
      <w:r w:rsidRPr="0043444F">
        <w:rPr>
          <w:rFonts w:eastAsia="Times New Roman"/>
          <w:bCs/>
        </w:rPr>
        <w:t xml:space="preserve"> 5 329,80 рублей;</w:t>
      </w:r>
    </w:p>
    <w:p w14:paraId="226143E7" w14:textId="3F59D8A4" w:rsidR="0043444F" w:rsidRPr="0043444F" w:rsidRDefault="0043444F" w:rsidP="007831DE">
      <w:pPr>
        <w:pStyle w:val="a6"/>
        <w:widowControl w:val="0"/>
        <w:numPr>
          <w:ilvl w:val="0"/>
          <w:numId w:val="11"/>
        </w:numPr>
        <w:adjustRightInd w:val="0"/>
        <w:spacing w:after="0" w:line="360" w:lineRule="auto"/>
        <w:ind w:left="0" w:firstLine="709"/>
        <w:jc w:val="both"/>
        <w:textAlignment w:val="baseline"/>
        <w:rPr>
          <w:rFonts w:eastAsia="Times New Roman"/>
          <w:bCs/>
        </w:rPr>
      </w:pPr>
      <w:r w:rsidRPr="0043444F">
        <w:rPr>
          <w:rFonts w:eastAsia="Times New Roman"/>
          <w:bCs/>
        </w:rPr>
        <w:t xml:space="preserve">для инвалидов II группы и детей-инвалидов </w:t>
      </w:r>
      <w:r w:rsidR="007831DE" w:rsidRPr="007831DE">
        <w:rPr>
          <w:rFonts w:eastAsia="Times New Roman"/>
          <w:bCs/>
        </w:rPr>
        <w:t>–</w:t>
      </w:r>
      <w:r w:rsidRPr="0043444F">
        <w:rPr>
          <w:rFonts w:eastAsia="Times New Roman"/>
          <w:bCs/>
        </w:rPr>
        <w:t xml:space="preserve"> 3 806,32 рублей;</w:t>
      </w:r>
    </w:p>
    <w:p w14:paraId="0876B669" w14:textId="686CF766" w:rsidR="0043444F" w:rsidRPr="0043444F" w:rsidRDefault="0043444F" w:rsidP="007831DE">
      <w:pPr>
        <w:pStyle w:val="a6"/>
        <w:widowControl w:val="0"/>
        <w:numPr>
          <w:ilvl w:val="0"/>
          <w:numId w:val="11"/>
        </w:numPr>
        <w:adjustRightInd w:val="0"/>
        <w:spacing w:after="0" w:line="360" w:lineRule="auto"/>
        <w:ind w:left="0" w:firstLine="709"/>
        <w:jc w:val="both"/>
        <w:textAlignment w:val="baseline"/>
        <w:rPr>
          <w:rFonts w:eastAsia="Times New Roman"/>
          <w:bCs/>
        </w:rPr>
      </w:pPr>
      <w:r w:rsidRPr="0043444F">
        <w:rPr>
          <w:rFonts w:eastAsia="Times New Roman"/>
          <w:bCs/>
        </w:rPr>
        <w:t xml:space="preserve">для инвалидов III группы </w:t>
      </w:r>
      <w:r w:rsidR="007831DE" w:rsidRPr="007831DE">
        <w:rPr>
          <w:rFonts w:eastAsia="Times New Roman"/>
          <w:bCs/>
        </w:rPr>
        <w:t>–</w:t>
      </w:r>
      <w:r w:rsidRPr="0043444F">
        <w:rPr>
          <w:rFonts w:eastAsia="Times New Roman"/>
          <w:bCs/>
        </w:rPr>
        <w:t xml:space="preserve"> 3 046,98 рублей.</w:t>
      </w:r>
    </w:p>
    <w:p w14:paraId="4D40842E" w14:textId="50C0EF8C" w:rsidR="0043444F" w:rsidRPr="0043444F" w:rsidRDefault="0043444F" w:rsidP="0043444F">
      <w:pPr>
        <w:pStyle w:val="a6"/>
        <w:widowControl w:val="0"/>
        <w:adjustRightInd w:val="0"/>
        <w:spacing w:after="0" w:line="360" w:lineRule="auto"/>
        <w:ind w:left="0" w:firstLine="709"/>
        <w:jc w:val="both"/>
        <w:textAlignment w:val="baseline"/>
        <w:rPr>
          <w:rFonts w:eastAsia="Times New Roman"/>
          <w:bCs/>
        </w:rPr>
      </w:pPr>
      <w:r w:rsidRPr="0043444F">
        <w:rPr>
          <w:rFonts w:eastAsia="Times New Roman"/>
          <w:bCs/>
        </w:rPr>
        <w:t xml:space="preserve">С 1 апреля 2024 года по плану проиндексируют и социальные пенсии по инвалидности </w:t>
      </w:r>
      <w:r w:rsidR="007831DE" w:rsidRPr="007831DE">
        <w:rPr>
          <w:rFonts w:eastAsia="Times New Roman"/>
          <w:bCs/>
        </w:rPr>
        <w:t>–</w:t>
      </w:r>
      <w:r w:rsidRPr="0043444F">
        <w:rPr>
          <w:rFonts w:eastAsia="Times New Roman"/>
          <w:bCs/>
        </w:rPr>
        <w:t xml:space="preserve"> все на те же 7,5%. После планового увеличения ежемесячная денежная выплата составит:</w:t>
      </w:r>
    </w:p>
    <w:p w14:paraId="240B037E" w14:textId="29FD34DF" w:rsidR="0043444F" w:rsidRPr="0043444F" w:rsidRDefault="0043444F" w:rsidP="007831DE">
      <w:pPr>
        <w:pStyle w:val="a6"/>
        <w:widowControl w:val="0"/>
        <w:numPr>
          <w:ilvl w:val="0"/>
          <w:numId w:val="12"/>
        </w:numPr>
        <w:adjustRightInd w:val="0"/>
        <w:spacing w:after="0" w:line="360" w:lineRule="auto"/>
        <w:ind w:left="0" w:firstLine="709"/>
        <w:jc w:val="both"/>
        <w:textAlignment w:val="baseline"/>
        <w:rPr>
          <w:rFonts w:eastAsia="Times New Roman"/>
          <w:bCs/>
        </w:rPr>
      </w:pPr>
      <w:r w:rsidRPr="0043444F">
        <w:rPr>
          <w:rFonts w:eastAsia="Times New Roman"/>
          <w:bCs/>
        </w:rPr>
        <w:t xml:space="preserve">для инвалидов I группы </w:t>
      </w:r>
      <w:r w:rsidR="007831DE" w:rsidRPr="007831DE">
        <w:rPr>
          <w:rFonts w:eastAsia="Times New Roman"/>
          <w:bCs/>
        </w:rPr>
        <w:t>–</w:t>
      </w:r>
      <w:r w:rsidRPr="0043444F">
        <w:rPr>
          <w:rFonts w:eastAsia="Times New Roman"/>
          <w:bCs/>
        </w:rPr>
        <w:t xml:space="preserve"> до 15 379,73 рублей;</w:t>
      </w:r>
    </w:p>
    <w:p w14:paraId="5591BE28" w14:textId="20C84A6B" w:rsidR="0043444F" w:rsidRPr="0043444F" w:rsidRDefault="0043444F" w:rsidP="007831DE">
      <w:pPr>
        <w:pStyle w:val="a6"/>
        <w:widowControl w:val="0"/>
        <w:numPr>
          <w:ilvl w:val="0"/>
          <w:numId w:val="12"/>
        </w:numPr>
        <w:adjustRightInd w:val="0"/>
        <w:spacing w:after="0" w:line="360" w:lineRule="auto"/>
        <w:ind w:left="0" w:firstLine="709"/>
        <w:jc w:val="both"/>
        <w:textAlignment w:val="baseline"/>
        <w:rPr>
          <w:rFonts w:eastAsia="Times New Roman"/>
          <w:bCs/>
        </w:rPr>
      </w:pPr>
      <w:r w:rsidRPr="0043444F">
        <w:rPr>
          <w:rFonts w:eastAsia="Times New Roman"/>
          <w:bCs/>
        </w:rPr>
        <w:t xml:space="preserve">для инвалидов II группы </w:t>
      </w:r>
      <w:r w:rsidR="007831DE" w:rsidRPr="007831DE">
        <w:rPr>
          <w:rFonts w:eastAsia="Times New Roman"/>
          <w:bCs/>
        </w:rPr>
        <w:t>–</w:t>
      </w:r>
      <w:r w:rsidRPr="0043444F">
        <w:rPr>
          <w:rFonts w:eastAsia="Times New Roman"/>
          <w:bCs/>
        </w:rPr>
        <w:t xml:space="preserve"> до 7 689,85 рублей;</w:t>
      </w:r>
    </w:p>
    <w:p w14:paraId="5338E603" w14:textId="297194D2" w:rsidR="0043444F" w:rsidRPr="0043444F" w:rsidRDefault="0043444F" w:rsidP="007831DE">
      <w:pPr>
        <w:pStyle w:val="a6"/>
        <w:widowControl w:val="0"/>
        <w:numPr>
          <w:ilvl w:val="0"/>
          <w:numId w:val="12"/>
        </w:numPr>
        <w:adjustRightInd w:val="0"/>
        <w:spacing w:after="0" w:line="360" w:lineRule="auto"/>
        <w:ind w:left="0" w:firstLine="709"/>
        <w:jc w:val="both"/>
        <w:textAlignment w:val="baseline"/>
        <w:rPr>
          <w:rFonts w:eastAsia="Times New Roman"/>
          <w:bCs/>
        </w:rPr>
      </w:pPr>
      <w:r w:rsidRPr="0043444F">
        <w:rPr>
          <w:rFonts w:eastAsia="Times New Roman"/>
          <w:bCs/>
        </w:rPr>
        <w:t xml:space="preserve">для инвалидов III группы </w:t>
      </w:r>
      <w:r w:rsidR="007831DE" w:rsidRPr="007831DE">
        <w:rPr>
          <w:rFonts w:eastAsia="Times New Roman"/>
          <w:bCs/>
        </w:rPr>
        <w:t>–</w:t>
      </w:r>
      <w:r w:rsidRPr="0043444F">
        <w:rPr>
          <w:rFonts w:eastAsia="Times New Roman"/>
          <w:bCs/>
        </w:rPr>
        <w:t xml:space="preserve"> до 6 536,41 рублей;</w:t>
      </w:r>
    </w:p>
    <w:p w14:paraId="48DCE6FE" w14:textId="75C9C80F" w:rsidR="0043444F" w:rsidRPr="0043444F" w:rsidRDefault="0043444F" w:rsidP="007831DE">
      <w:pPr>
        <w:pStyle w:val="a6"/>
        <w:widowControl w:val="0"/>
        <w:numPr>
          <w:ilvl w:val="0"/>
          <w:numId w:val="12"/>
        </w:numPr>
        <w:adjustRightInd w:val="0"/>
        <w:spacing w:after="0" w:line="360" w:lineRule="auto"/>
        <w:ind w:left="0" w:firstLine="709"/>
        <w:jc w:val="both"/>
        <w:textAlignment w:val="baseline"/>
        <w:rPr>
          <w:rFonts w:eastAsia="Times New Roman"/>
          <w:bCs/>
        </w:rPr>
      </w:pPr>
      <w:r w:rsidRPr="0043444F">
        <w:rPr>
          <w:rFonts w:eastAsia="Times New Roman"/>
          <w:bCs/>
        </w:rPr>
        <w:t xml:space="preserve">для детей-инвалидов и инвалидов с детства I группы </w:t>
      </w:r>
      <w:r w:rsidR="007831DE" w:rsidRPr="007831DE">
        <w:rPr>
          <w:rFonts w:eastAsia="Times New Roman"/>
          <w:bCs/>
        </w:rPr>
        <w:t>–</w:t>
      </w:r>
      <w:r w:rsidRPr="0043444F">
        <w:rPr>
          <w:rFonts w:eastAsia="Times New Roman"/>
          <w:bCs/>
        </w:rPr>
        <w:t xml:space="preserve"> до 18 455,42 рублей;</w:t>
      </w:r>
    </w:p>
    <w:p w14:paraId="5D96794F" w14:textId="2F1F571D" w:rsidR="0043444F" w:rsidRPr="0043444F" w:rsidRDefault="0043444F" w:rsidP="007831DE">
      <w:pPr>
        <w:pStyle w:val="a6"/>
        <w:widowControl w:val="0"/>
        <w:numPr>
          <w:ilvl w:val="0"/>
          <w:numId w:val="12"/>
        </w:numPr>
        <w:adjustRightInd w:val="0"/>
        <w:spacing w:after="0" w:line="360" w:lineRule="auto"/>
        <w:ind w:left="0" w:firstLine="709"/>
        <w:jc w:val="both"/>
        <w:textAlignment w:val="baseline"/>
        <w:rPr>
          <w:rFonts w:eastAsia="Times New Roman"/>
          <w:bCs/>
        </w:rPr>
      </w:pPr>
      <w:r w:rsidRPr="0043444F">
        <w:rPr>
          <w:rFonts w:eastAsia="Times New Roman"/>
          <w:bCs/>
        </w:rPr>
        <w:t xml:space="preserve">для инвалидов с детства II группы </w:t>
      </w:r>
      <w:r w:rsidR="007831DE" w:rsidRPr="007831DE">
        <w:rPr>
          <w:rFonts w:eastAsia="Times New Roman"/>
          <w:bCs/>
        </w:rPr>
        <w:t>–</w:t>
      </w:r>
      <w:r w:rsidRPr="0043444F">
        <w:rPr>
          <w:rFonts w:eastAsia="Times New Roman"/>
          <w:bCs/>
        </w:rPr>
        <w:t xml:space="preserve"> до 15 379,73 рублей;</w:t>
      </w:r>
    </w:p>
    <w:p w14:paraId="70B8C023" w14:textId="71E3DBC6" w:rsidR="0043444F" w:rsidRPr="0043444F" w:rsidRDefault="0043444F" w:rsidP="007831DE">
      <w:pPr>
        <w:pStyle w:val="a6"/>
        <w:widowControl w:val="0"/>
        <w:numPr>
          <w:ilvl w:val="0"/>
          <w:numId w:val="12"/>
        </w:numPr>
        <w:adjustRightInd w:val="0"/>
        <w:spacing w:after="0" w:line="360" w:lineRule="auto"/>
        <w:ind w:left="0" w:firstLine="709"/>
        <w:jc w:val="both"/>
        <w:textAlignment w:val="baseline"/>
        <w:rPr>
          <w:rFonts w:eastAsia="Times New Roman"/>
          <w:bCs/>
        </w:rPr>
      </w:pPr>
      <w:r w:rsidRPr="0043444F">
        <w:rPr>
          <w:rFonts w:eastAsia="Times New Roman"/>
          <w:bCs/>
        </w:rPr>
        <w:lastRenderedPageBreak/>
        <w:t xml:space="preserve">для инвалидов с детства III группы </w:t>
      </w:r>
      <w:r w:rsidR="007831DE" w:rsidRPr="007831DE">
        <w:rPr>
          <w:rFonts w:eastAsia="Times New Roman"/>
          <w:bCs/>
        </w:rPr>
        <w:t>–</w:t>
      </w:r>
      <w:r w:rsidRPr="0043444F">
        <w:rPr>
          <w:rFonts w:eastAsia="Times New Roman"/>
          <w:bCs/>
        </w:rPr>
        <w:t xml:space="preserve"> до 6 536,41 рублей.</w:t>
      </w:r>
    </w:p>
    <w:p w14:paraId="7AAFE2E4" w14:textId="77777777" w:rsidR="0043444F" w:rsidRPr="0043444F" w:rsidRDefault="0043444F" w:rsidP="0043444F">
      <w:pPr>
        <w:pStyle w:val="a6"/>
        <w:widowControl w:val="0"/>
        <w:adjustRightInd w:val="0"/>
        <w:spacing w:after="0" w:line="360" w:lineRule="auto"/>
        <w:ind w:left="0" w:firstLine="709"/>
        <w:jc w:val="both"/>
        <w:textAlignment w:val="baseline"/>
        <w:rPr>
          <w:rFonts w:eastAsia="Times New Roman"/>
          <w:bCs/>
        </w:rPr>
      </w:pPr>
      <w:r w:rsidRPr="0043444F">
        <w:rPr>
          <w:rFonts w:eastAsia="Times New Roman"/>
          <w:bCs/>
        </w:rPr>
        <w:t>С 1 августа 2024 года увеличат пенсию работающим пенсионерам. Размер повышения рассчитывается индивидуально, поэтому рост пособия коснется не всех. Дополнительная выплата положена пенсионерам, которые работали в течение 2023 года. Максимальная доплата равна 3 пенсионным баллам: их умножают на стоимость балла за тот год, когда назначена пенсия. Поэтому прибавка у всех пенсионеров будет разная.</w:t>
      </w:r>
    </w:p>
    <w:p w14:paraId="2C439355" w14:textId="46B05F39" w:rsidR="0043444F" w:rsidRDefault="0043444F" w:rsidP="0043444F">
      <w:pPr>
        <w:pStyle w:val="a6"/>
        <w:widowControl w:val="0"/>
        <w:adjustRightInd w:val="0"/>
        <w:spacing w:after="0" w:line="360" w:lineRule="auto"/>
        <w:ind w:left="0" w:firstLine="709"/>
        <w:jc w:val="both"/>
        <w:textAlignment w:val="baseline"/>
        <w:rPr>
          <w:rFonts w:eastAsia="Times New Roman"/>
          <w:bCs/>
        </w:rPr>
      </w:pPr>
      <w:r w:rsidRPr="0043444F">
        <w:rPr>
          <w:rFonts w:eastAsia="Times New Roman"/>
          <w:bCs/>
        </w:rPr>
        <w:t>С 1 октября 2024 года повысят пенсии военным. Размер повышения составит 4,5%.</w:t>
      </w:r>
    </w:p>
    <w:p w14:paraId="49073FE9" w14:textId="7AC9126C" w:rsidR="0043444F" w:rsidRDefault="0043444F" w:rsidP="0043444F">
      <w:pPr>
        <w:pStyle w:val="a6"/>
        <w:widowControl w:val="0"/>
        <w:adjustRightInd w:val="0"/>
        <w:spacing w:after="0" w:line="360" w:lineRule="auto"/>
        <w:ind w:left="0" w:firstLine="709"/>
        <w:jc w:val="both"/>
        <w:textAlignment w:val="baseline"/>
        <w:rPr>
          <w:rFonts w:eastAsia="Times New Roman"/>
          <w:bCs/>
        </w:rPr>
      </w:pPr>
      <w:r w:rsidRPr="0043444F">
        <w:rPr>
          <w:rFonts w:eastAsia="Times New Roman"/>
          <w:bCs/>
        </w:rPr>
        <w:t>С нового года доходы «</w:t>
      </w:r>
      <w:proofErr w:type="spellStart"/>
      <w:r w:rsidRPr="0043444F">
        <w:rPr>
          <w:rFonts w:eastAsia="Times New Roman"/>
          <w:bCs/>
        </w:rPr>
        <w:t>удаленщиков</w:t>
      </w:r>
      <w:proofErr w:type="spellEnd"/>
      <w:r w:rsidRPr="0043444F">
        <w:rPr>
          <w:rFonts w:eastAsia="Times New Roman"/>
          <w:bCs/>
        </w:rPr>
        <w:t xml:space="preserve">», которые работают по трудовому договору с российской организацией или с зарегистрированным в РФ подразделением иностранной компании, начнут признавать доходами, полученными в РФ, и облагать по общей ставке 13% (15% с суммы, превышающей 5 млн. руб.) независимо от статуса налогового </w:t>
      </w:r>
      <w:proofErr w:type="spellStart"/>
      <w:r w:rsidRPr="0043444F">
        <w:rPr>
          <w:rFonts w:eastAsia="Times New Roman"/>
          <w:bCs/>
        </w:rPr>
        <w:t>резидентства</w:t>
      </w:r>
      <w:proofErr w:type="spellEnd"/>
      <w:r w:rsidRPr="0043444F">
        <w:rPr>
          <w:rFonts w:eastAsia="Times New Roman"/>
          <w:bCs/>
        </w:rPr>
        <w:t>.</w:t>
      </w:r>
    </w:p>
    <w:p w14:paraId="44C860BF" w14:textId="1DFB8D3A" w:rsidR="0094680E" w:rsidRPr="0094680E" w:rsidRDefault="0094680E" w:rsidP="0094680E">
      <w:pPr>
        <w:pStyle w:val="a6"/>
        <w:widowControl w:val="0"/>
        <w:adjustRightInd w:val="0"/>
        <w:spacing w:after="0" w:line="360" w:lineRule="auto"/>
        <w:ind w:left="0" w:firstLine="709"/>
        <w:jc w:val="both"/>
        <w:textAlignment w:val="baseline"/>
        <w:rPr>
          <w:rFonts w:eastAsia="Times New Roman"/>
          <w:bCs/>
        </w:rPr>
      </w:pPr>
      <w:r w:rsidRPr="0094680E">
        <w:rPr>
          <w:rFonts w:eastAsia="Times New Roman"/>
          <w:bCs/>
        </w:rPr>
        <w:t xml:space="preserve">Изменения в налоговой системе, которые </w:t>
      </w:r>
      <w:r w:rsidR="00DF1DE3">
        <w:rPr>
          <w:rFonts w:eastAsia="Times New Roman"/>
          <w:bCs/>
        </w:rPr>
        <w:t>необходимы</w:t>
      </w:r>
      <w:r w:rsidRPr="0094680E">
        <w:rPr>
          <w:rFonts w:eastAsia="Times New Roman"/>
          <w:bCs/>
        </w:rPr>
        <w:t xml:space="preserve"> налогоплательщик</w:t>
      </w:r>
      <w:r w:rsidR="00DF1DE3">
        <w:rPr>
          <w:rFonts w:eastAsia="Times New Roman"/>
          <w:bCs/>
        </w:rPr>
        <w:t>ам</w:t>
      </w:r>
      <w:r w:rsidRPr="0094680E">
        <w:rPr>
          <w:rFonts w:eastAsia="Times New Roman"/>
          <w:bCs/>
        </w:rPr>
        <w:t xml:space="preserve"> в 2024 году, как и ранее </w:t>
      </w:r>
      <w:r w:rsidR="00DF1DE3">
        <w:rPr>
          <w:rFonts w:eastAsia="Times New Roman"/>
          <w:bCs/>
        </w:rPr>
        <w:t xml:space="preserve">должны быть </w:t>
      </w:r>
      <w:r w:rsidRPr="0094680E">
        <w:rPr>
          <w:rFonts w:eastAsia="Times New Roman"/>
          <w:bCs/>
        </w:rPr>
        <w:t>направлены на обеспечение стабильных налоговых условий для субъектов хозяйствования; улучшение качества администрирования, сопряженное с облегчением административной нагрузки для налогоплательщиков и повышением собираемости налогов, что соответствует положениям документа Минфина России «Основные направления бюджетной, налоговой и таможенно-тарифной политики на 2024 год и на плановый период 2025 и 2026 годов».</w:t>
      </w:r>
    </w:p>
    <w:p w14:paraId="49E15A10" w14:textId="77777777" w:rsidR="0094680E" w:rsidRPr="00F90D98" w:rsidRDefault="0094680E" w:rsidP="0094680E">
      <w:pPr>
        <w:pStyle w:val="a6"/>
        <w:widowControl w:val="0"/>
        <w:adjustRightInd w:val="0"/>
        <w:spacing w:after="0" w:line="360" w:lineRule="auto"/>
        <w:ind w:left="0"/>
        <w:jc w:val="both"/>
        <w:textAlignment w:val="baseline"/>
        <w:rPr>
          <w:rFonts w:eastAsia="Times New Roman"/>
          <w:b/>
          <w:bCs/>
          <w:caps/>
        </w:rPr>
      </w:pPr>
    </w:p>
    <w:p w14:paraId="6514AC98" w14:textId="4A763F8B" w:rsidR="001D3704" w:rsidRPr="00FB0303" w:rsidRDefault="007666A0" w:rsidP="000B3BAB">
      <w:pPr>
        <w:pStyle w:val="1"/>
        <w:numPr>
          <w:ilvl w:val="1"/>
          <w:numId w:val="3"/>
        </w:numPr>
        <w:spacing w:before="0" w:line="360" w:lineRule="auto"/>
        <w:ind w:left="0" w:firstLine="709"/>
        <w:contextualSpacing/>
        <w:jc w:val="both"/>
        <w:rPr>
          <w:rFonts w:ascii="Times New Roman" w:eastAsia="Times New Roman" w:hAnsi="Times New Roman" w:cs="Times New Roman"/>
          <w:b/>
          <w:bCs/>
          <w:color w:val="auto"/>
          <w:sz w:val="28"/>
          <w:szCs w:val="28"/>
        </w:rPr>
      </w:pPr>
      <w:bookmarkStart w:id="40" w:name="_Toc155630951"/>
      <w:r w:rsidRPr="00F90D98">
        <w:rPr>
          <w:rFonts w:ascii="Times New Roman" w:eastAsia="Times New Roman" w:hAnsi="Times New Roman" w:cs="Times New Roman"/>
          <w:b/>
          <w:bCs/>
          <w:caps/>
          <w:color w:val="auto"/>
          <w:sz w:val="28"/>
          <w:szCs w:val="28"/>
        </w:rPr>
        <w:t>О</w:t>
      </w:r>
      <w:r w:rsidRPr="00F90D98">
        <w:rPr>
          <w:rFonts w:ascii="Times New Roman" w:eastAsia="Times New Roman" w:hAnsi="Times New Roman" w:cs="Times New Roman"/>
          <w:b/>
          <w:bCs/>
          <w:color w:val="auto"/>
          <w:sz w:val="28"/>
          <w:szCs w:val="28"/>
        </w:rPr>
        <w:t xml:space="preserve">ценка </w:t>
      </w:r>
      <w:r w:rsidRPr="00FB0303">
        <w:rPr>
          <w:rFonts w:ascii="Times New Roman" w:eastAsia="Times New Roman" w:hAnsi="Times New Roman" w:cs="Times New Roman"/>
          <w:b/>
          <w:bCs/>
          <w:color w:val="auto"/>
          <w:sz w:val="28"/>
          <w:szCs w:val="28"/>
        </w:rPr>
        <w:t xml:space="preserve">эффективности </w:t>
      </w:r>
      <w:r w:rsidR="00F141B6" w:rsidRPr="00FB0303">
        <w:rPr>
          <w:rFonts w:ascii="Times New Roman" w:eastAsia="Times New Roman" w:hAnsi="Times New Roman" w:cs="Times New Roman"/>
          <w:b/>
          <w:bCs/>
          <w:color w:val="auto"/>
          <w:sz w:val="28"/>
          <w:szCs w:val="28"/>
        </w:rPr>
        <w:t>внедрения необлагаемого минимума по НДФЛ</w:t>
      </w:r>
      <w:bookmarkEnd w:id="40"/>
      <w:r w:rsidR="004A0DEB" w:rsidRPr="00FB0303">
        <w:rPr>
          <w:rFonts w:ascii="Times New Roman" w:eastAsia="Times New Roman" w:hAnsi="Times New Roman" w:cs="Times New Roman"/>
          <w:b/>
          <w:bCs/>
          <w:color w:val="auto"/>
          <w:sz w:val="28"/>
          <w:szCs w:val="28"/>
        </w:rPr>
        <w:t xml:space="preserve"> </w:t>
      </w:r>
      <w:r w:rsidR="00FB0303" w:rsidRPr="00FB0303">
        <w:rPr>
          <w:rFonts w:ascii="Times New Roman" w:eastAsia="Times New Roman" w:hAnsi="Times New Roman" w:cs="Times New Roman"/>
          <w:b/>
          <w:bCs/>
          <w:color w:val="auto"/>
          <w:sz w:val="28"/>
          <w:szCs w:val="28"/>
        </w:rPr>
        <w:t>в регионах России</w:t>
      </w:r>
    </w:p>
    <w:p w14:paraId="58720E85" w14:textId="77777777" w:rsidR="0094680E" w:rsidRDefault="0094680E" w:rsidP="0094680E">
      <w:pPr>
        <w:pStyle w:val="a6"/>
      </w:pPr>
    </w:p>
    <w:p w14:paraId="54BAEA87" w14:textId="1AD01986" w:rsidR="00754AC3" w:rsidRDefault="00754AC3" w:rsidP="00754AC3">
      <w:pPr>
        <w:pStyle w:val="a6"/>
        <w:spacing w:after="0" w:line="360" w:lineRule="auto"/>
        <w:ind w:left="0" w:firstLine="709"/>
        <w:jc w:val="both"/>
      </w:pPr>
      <w:r>
        <w:t xml:space="preserve">Представленные способы совершенствования налогового администрирования и снижения налоговой нагрузки, </w:t>
      </w:r>
      <w:r w:rsidR="00F141B6">
        <w:t xml:space="preserve">посредством внедрения необлагаемого минимума, </w:t>
      </w:r>
      <w:r>
        <w:t xml:space="preserve">а также другие изменения налогообложения </w:t>
      </w:r>
      <w:r>
        <w:lastRenderedPageBreak/>
        <w:t xml:space="preserve">продиктованы необходимостью </w:t>
      </w:r>
      <w:r w:rsidR="00F141B6" w:rsidRPr="00F141B6">
        <w:t>сглаживани</w:t>
      </w:r>
      <w:r w:rsidR="00F141B6">
        <w:t>я</w:t>
      </w:r>
      <w:r w:rsidR="00F141B6" w:rsidRPr="00F141B6">
        <w:t xml:space="preserve"> неравенства, </w:t>
      </w:r>
      <w:r w:rsidR="00F141B6">
        <w:t>как следствие – снижения социальной безопасности населения</w:t>
      </w:r>
      <w:r>
        <w:t xml:space="preserve">. </w:t>
      </w:r>
    </w:p>
    <w:p w14:paraId="3C6FD92F" w14:textId="298298B1" w:rsidR="00707286" w:rsidRDefault="00707286" w:rsidP="00754AC3">
      <w:pPr>
        <w:pStyle w:val="a6"/>
        <w:spacing w:after="0" w:line="360" w:lineRule="auto"/>
        <w:ind w:left="0" w:firstLine="709"/>
        <w:jc w:val="both"/>
      </w:pPr>
      <w:r>
        <w:t>Мы считаем, что необлагаемая доля доходов физических лиц должна соответствовать прожиточному минимуму и корректироваться в зависимости с его ростом.</w:t>
      </w:r>
    </w:p>
    <w:p w14:paraId="189962E9" w14:textId="3FED8509" w:rsidR="00707286" w:rsidRDefault="00707286" w:rsidP="00754AC3">
      <w:pPr>
        <w:pStyle w:val="a6"/>
        <w:spacing w:after="0" w:line="360" w:lineRule="auto"/>
        <w:ind w:left="0" w:firstLine="709"/>
        <w:jc w:val="both"/>
      </w:pPr>
      <w:r>
        <w:t>В таблице 5 представлена динамика прожиточного минимума в Российской Федерации в 2020-2024 гг., с прогнозом на 2025-2026 гг.</w:t>
      </w:r>
    </w:p>
    <w:p w14:paraId="16158922" w14:textId="77777777" w:rsidR="000B3BAB" w:rsidRDefault="000B3BAB" w:rsidP="00754AC3">
      <w:pPr>
        <w:pStyle w:val="a6"/>
        <w:spacing w:after="0" w:line="360" w:lineRule="auto"/>
        <w:ind w:left="0" w:firstLine="709"/>
        <w:jc w:val="both"/>
      </w:pPr>
    </w:p>
    <w:p w14:paraId="19313C03" w14:textId="09D6885B" w:rsidR="00F141B6" w:rsidRDefault="00707286" w:rsidP="00707286">
      <w:pPr>
        <w:pStyle w:val="a6"/>
        <w:spacing w:after="0" w:line="240" w:lineRule="auto"/>
        <w:ind w:left="0"/>
        <w:jc w:val="both"/>
      </w:pPr>
      <w:r>
        <w:t>Таблица 5 –  Д</w:t>
      </w:r>
      <w:r w:rsidRPr="00707286">
        <w:t>инамика прожиточного минимума в Российской Федерации в 2020-2024 гг., с прогнозом на 2025-2026 гг.</w:t>
      </w:r>
      <w:r w:rsidR="00550D02">
        <w:t>, руб.</w:t>
      </w:r>
      <w:r w:rsidRPr="00707286">
        <w:t xml:space="preserve"> </w:t>
      </w:r>
      <w:r>
        <w:t xml:space="preserve">(составлено автором по </w:t>
      </w:r>
      <w:r>
        <w:sym w:font="Symbol" w:char="F05B"/>
      </w:r>
      <w:r w:rsidR="00550D02">
        <w:t>14</w:t>
      </w:r>
      <w:r>
        <w:sym w:font="Symbol" w:char="F05D"/>
      </w:r>
      <w:r>
        <w:t>)</w:t>
      </w:r>
    </w:p>
    <w:tbl>
      <w:tblPr>
        <w:tblStyle w:val="ad"/>
        <w:tblW w:w="0" w:type="auto"/>
        <w:tblLook w:val="04A0" w:firstRow="1" w:lastRow="0" w:firstColumn="1" w:lastColumn="0" w:noHBand="0" w:noVBand="1"/>
      </w:tblPr>
      <w:tblGrid>
        <w:gridCol w:w="1830"/>
        <w:gridCol w:w="1849"/>
        <w:gridCol w:w="1974"/>
        <w:gridCol w:w="1858"/>
        <w:gridCol w:w="1834"/>
      </w:tblGrid>
      <w:tr w:rsidR="00707286" w:rsidRPr="00707286" w14:paraId="26F6B8F0" w14:textId="77777777" w:rsidTr="00707286">
        <w:tc>
          <w:tcPr>
            <w:tcW w:w="1869" w:type="dxa"/>
          </w:tcPr>
          <w:p w14:paraId="784B45FE" w14:textId="13AA6911" w:rsidR="00707286" w:rsidRPr="00707286" w:rsidRDefault="00707286" w:rsidP="00707286">
            <w:pPr>
              <w:pStyle w:val="a6"/>
              <w:spacing w:after="0" w:line="240" w:lineRule="auto"/>
              <w:ind w:left="0"/>
              <w:jc w:val="center"/>
              <w:rPr>
                <w:sz w:val="24"/>
                <w:szCs w:val="24"/>
              </w:rPr>
            </w:pPr>
            <w:r>
              <w:rPr>
                <w:sz w:val="24"/>
                <w:szCs w:val="24"/>
              </w:rPr>
              <w:t>Год</w:t>
            </w:r>
          </w:p>
        </w:tc>
        <w:tc>
          <w:tcPr>
            <w:tcW w:w="1869" w:type="dxa"/>
          </w:tcPr>
          <w:p w14:paraId="7AC92A50" w14:textId="55E8EB19" w:rsidR="00707286" w:rsidRPr="00707286" w:rsidRDefault="00707286" w:rsidP="00707286">
            <w:pPr>
              <w:pStyle w:val="a6"/>
              <w:spacing w:after="0" w:line="240" w:lineRule="auto"/>
              <w:ind w:left="0"/>
              <w:jc w:val="center"/>
              <w:rPr>
                <w:sz w:val="24"/>
                <w:szCs w:val="24"/>
              </w:rPr>
            </w:pPr>
            <w:r>
              <w:rPr>
                <w:sz w:val="24"/>
                <w:szCs w:val="24"/>
              </w:rPr>
              <w:t>Н</w:t>
            </w:r>
            <w:r w:rsidRPr="00707286">
              <w:rPr>
                <w:sz w:val="24"/>
                <w:szCs w:val="24"/>
              </w:rPr>
              <w:t>а душу населения</w:t>
            </w:r>
          </w:p>
        </w:tc>
        <w:tc>
          <w:tcPr>
            <w:tcW w:w="1869" w:type="dxa"/>
          </w:tcPr>
          <w:p w14:paraId="126947CF" w14:textId="144315D6" w:rsidR="00707286" w:rsidRPr="00707286" w:rsidRDefault="00707286" w:rsidP="00707286">
            <w:pPr>
              <w:pStyle w:val="a6"/>
              <w:spacing w:after="0" w:line="240" w:lineRule="auto"/>
              <w:ind w:left="0"/>
              <w:jc w:val="center"/>
              <w:rPr>
                <w:sz w:val="24"/>
                <w:szCs w:val="24"/>
              </w:rPr>
            </w:pPr>
            <w:r>
              <w:rPr>
                <w:sz w:val="24"/>
                <w:szCs w:val="24"/>
              </w:rPr>
              <w:t>Д</w:t>
            </w:r>
            <w:r w:rsidRPr="00707286">
              <w:rPr>
                <w:sz w:val="24"/>
                <w:szCs w:val="24"/>
              </w:rPr>
              <w:t>ля трудоспособного населения</w:t>
            </w:r>
          </w:p>
        </w:tc>
        <w:tc>
          <w:tcPr>
            <w:tcW w:w="1869" w:type="dxa"/>
          </w:tcPr>
          <w:p w14:paraId="6BF496B4" w14:textId="4B788FF0" w:rsidR="00707286" w:rsidRPr="00707286" w:rsidRDefault="00707286" w:rsidP="00707286">
            <w:pPr>
              <w:pStyle w:val="a6"/>
              <w:spacing w:after="0" w:line="240" w:lineRule="auto"/>
              <w:ind w:left="0"/>
              <w:jc w:val="center"/>
              <w:rPr>
                <w:sz w:val="24"/>
                <w:szCs w:val="24"/>
              </w:rPr>
            </w:pPr>
            <w:r>
              <w:rPr>
                <w:sz w:val="24"/>
                <w:szCs w:val="24"/>
              </w:rPr>
              <w:t>Д</w:t>
            </w:r>
            <w:r w:rsidRPr="00707286">
              <w:rPr>
                <w:sz w:val="24"/>
                <w:szCs w:val="24"/>
              </w:rPr>
              <w:t>ля пенсионеров</w:t>
            </w:r>
          </w:p>
        </w:tc>
        <w:tc>
          <w:tcPr>
            <w:tcW w:w="1869" w:type="dxa"/>
          </w:tcPr>
          <w:p w14:paraId="214674AC" w14:textId="6CBF5CE9" w:rsidR="00707286" w:rsidRPr="00707286" w:rsidRDefault="00707286" w:rsidP="00707286">
            <w:pPr>
              <w:pStyle w:val="a6"/>
              <w:spacing w:after="0" w:line="240" w:lineRule="auto"/>
              <w:ind w:left="0"/>
              <w:jc w:val="center"/>
              <w:rPr>
                <w:sz w:val="24"/>
                <w:szCs w:val="24"/>
              </w:rPr>
            </w:pPr>
            <w:r>
              <w:rPr>
                <w:sz w:val="24"/>
                <w:szCs w:val="24"/>
              </w:rPr>
              <w:t>Д</w:t>
            </w:r>
            <w:r w:rsidRPr="00707286">
              <w:rPr>
                <w:sz w:val="24"/>
                <w:szCs w:val="24"/>
              </w:rPr>
              <w:t>ля детей</w:t>
            </w:r>
          </w:p>
        </w:tc>
      </w:tr>
      <w:tr w:rsidR="00707286" w:rsidRPr="00707286" w14:paraId="083C8CE1" w14:textId="77777777" w:rsidTr="00707286">
        <w:tc>
          <w:tcPr>
            <w:tcW w:w="1869" w:type="dxa"/>
          </w:tcPr>
          <w:p w14:paraId="6221897B" w14:textId="3B828B7A" w:rsidR="00707286" w:rsidRPr="00707286" w:rsidRDefault="00707286" w:rsidP="00707286">
            <w:pPr>
              <w:pStyle w:val="a6"/>
              <w:spacing w:after="0" w:line="240" w:lineRule="auto"/>
              <w:ind w:left="0"/>
              <w:jc w:val="both"/>
              <w:rPr>
                <w:sz w:val="24"/>
                <w:szCs w:val="24"/>
              </w:rPr>
            </w:pPr>
            <w:r>
              <w:rPr>
                <w:sz w:val="24"/>
                <w:szCs w:val="24"/>
              </w:rPr>
              <w:t>2020</w:t>
            </w:r>
          </w:p>
        </w:tc>
        <w:tc>
          <w:tcPr>
            <w:tcW w:w="1869" w:type="dxa"/>
          </w:tcPr>
          <w:p w14:paraId="3BA419A9" w14:textId="7D3FDBC5" w:rsidR="00707286" w:rsidRPr="00707286" w:rsidRDefault="00A17EF6" w:rsidP="00A17EF6">
            <w:pPr>
              <w:pStyle w:val="a6"/>
              <w:spacing w:after="0" w:line="240" w:lineRule="auto"/>
              <w:ind w:left="0"/>
              <w:jc w:val="center"/>
              <w:rPr>
                <w:sz w:val="24"/>
                <w:szCs w:val="24"/>
              </w:rPr>
            </w:pPr>
            <w:r>
              <w:rPr>
                <w:sz w:val="24"/>
                <w:szCs w:val="24"/>
              </w:rPr>
              <w:t>11303</w:t>
            </w:r>
          </w:p>
        </w:tc>
        <w:tc>
          <w:tcPr>
            <w:tcW w:w="1869" w:type="dxa"/>
          </w:tcPr>
          <w:p w14:paraId="21794A67" w14:textId="65C68B5F" w:rsidR="00707286" w:rsidRPr="00707286" w:rsidRDefault="00A17EF6" w:rsidP="00A17EF6">
            <w:pPr>
              <w:pStyle w:val="a6"/>
              <w:spacing w:after="0" w:line="240" w:lineRule="auto"/>
              <w:ind w:left="0"/>
              <w:jc w:val="center"/>
              <w:rPr>
                <w:sz w:val="24"/>
                <w:szCs w:val="24"/>
              </w:rPr>
            </w:pPr>
            <w:r>
              <w:rPr>
                <w:sz w:val="24"/>
                <w:szCs w:val="24"/>
              </w:rPr>
              <w:t>12223</w:t>
            </w:r>
          </w:p>
        </w:tc>
        <w:tc>
          <w:tcPr>
            <w:tcW w:w="1869" w:type="dxa"/>
          </w:tcPr>
          <w:p w14:paraId="45281B5F" w14:textId="7A5287FC" w:rsidR="00707286" w:rsidRPr="00707286" w:rsidRDefault="00A17EF6" w:rsidP="00A17EF6">
            <w:pPr>
              <w:pStyle w:val="a6"/>
              <w:spacing w:after="0" w:line="240" w:lineRule="auto"/>
              <w:ind w:left="0"/>
              <w:jc w:val="center"/>
              <w:rPr>
                <w:sz w:val="24"/>
                <w:szCs w:val="24"/>
              </w:rPr>
            </w:pPr>
            <w:r>
              <w:rPr>
                <w:sz w:val="24"/>
                <w:szCs w:val="24"/>
              </w:rPr>
              <w:t>9299</w:t>
            </w:r>
          </w:p>
        </w:tc>
        <w:tc>
          <w:tcPr>
            <w:tcW w:w="1869" w:type="dxa"/>
          </w:tcPr>
          <w:p w14:paraId="2EAEF011" w14:textId="13B803E5" w:rsidR="00707286" w:rsidRPr="00707286" w:rsidRDefault="00A17EF6" w:rsidP="00A17EF6">
            <w:pPr>
              <w:pStyle w:val="a6"/>
              <w:spacing w:after="0" w:line="240" w:lineRule="auto"/>
              <w:ind w:left="0"/>
              <w:jc w:val="center"/>
              <w:rPr>
                <w:sz w:val="24"/>
                <w:szCs w:val="24"/>
              </w:rPr>
            </w:pPr>
            <w:r>
              <w:rPr>
                <w:sz w:val="24"/>
                <w:szCs w:val="24"/>
              </w:rPr>
              <w:t>11203</w:t>
            </w:r>
          </w:p>
        </w:tc>
      </w:tr>
      <w:tr w:rsidR="00707286" w:rsidRPr="00707286" w14:paraId="085E2F94" w14:textId="77777777" w:rsidTr="00707286">
        <w:tc>
          <w:tcPr>
            <w:tcW w:w="1869" w:type="dxa"/>
          </w:tcPr>
          <w:p w14:paraId="15F538E8" w14:textId="74A81C35" w:rsidR="00707286" w:rsidRPr="00707286" w:rsidRDefault="00707286" w:rsidP="00707286">
            <w:pPr>
              <w:pStyle w:val="a6"/>
              <w:spacing w:after="0" w:line="240" w:lineRule="auto"/>
              <w:ind w:left="0"/>
              <w:jc w:val="both"/>
              <w:rPr>
                <w:sz w:val="24"/>
                <w:szCs w:val="24"/>
              </w:rPr>
            </w:pPr>
            <w:r>
              <w:rPr>
                <w:sz w:val="24"/>
                <w:szCs w:val="24"/>
              </w:rPr>
              <w:t>2021</w:t>
            </w:r>
          </w:p>
        </w:tc>
        <w:tc>
          <w:tcPr>
            <w:tcW w:w="1869" w:type="dxa"/>
          </w:tcPr>
          <w:p w14:paraId="7B94D35A" w14:textId="5E6D5392" w:rsidR="00707286" w:rsidRPr="00707286" w:rsidRDefault="00A17EF6" w:rsidP="00A17EF6">
            <w:pPr>
              <w:pStyle w:val="a6"/>
              <w:spacing w:after="0" w:line="240" w:lineRule="auto"/>
              <w:ind w:left="0"/>
              <w:jc w:val="center"/>
              <w:rPr>
                <w:sz w:val="24"/>
                <w:szCs w:val="24"/>
              </w:rPr>
            </w:pPr>
            <w:r>
              <w:rPr>
                <w:sz w:val="24"/>
                <w:szCs w:val="24"/>
              </w:rPr>
              <w:t>11653</w:t>
            </w:r>
          </w:p>
        </w:tc>
        <w:tc>
          <w:tcPr>
            <w:tcW w:w="1869" w:type="dxa"/>
          </w:tcPr>
          <w:p w14:paraId="177D10F2" w14:textId="7FA0A5F1" w:rsidR="00707286" w:rsidRPr="00707286" w:rsidRDefault="00A17EF6" w:rsidP="00A17EF6">
            <w:pPr>
              <w:pStyle w:val="a6"/>
              <w:spacing w:after="0" w:line="240" w:lineRule="auto"/>
              <w:ind w:left="0"/>
              <w:jc w:val="center"/>
              <w:rPr>
                <w:sz w:val="24"/>
                <w:szCs w:val="24"/>
              </w:rPr>
            </w:pPr>
            <w:r>
              <w:rPr>
                <w:sz w:val="24"/>
                <w:szCs w:val="24"/>
              </w:rPr>
              <w:t>12702</w:t>
            </w:r>
          </w:p>
        </w:tc>
        <w:tc>
          <w:tcPr>
            <w:tcW w:w="1869" w:type="dxa"/>
          </w:tcPr>
          <w:p w14:paraId="33FFC119" w14:textId="103353BF" w:rsidR="00707286" w:rsidRPr="00707286" w:rsidRDefault="00A17EF6" w:rsidP="00A17EF6">
            <w:pPr>
              <w:pStyle w:val="a6"/>
              <w:spacing w:after="0" w:line="240" w:lineRule="auto"/>
              <w:ind w:left="0"/>
              <w:jc w:val="center"/>
              <w:rPr>
                <w:sz w:val="24"/>
                <w:szCs w:val="24"/>
              </w:rPr>
            </w:pPr>
            <w:r>
              <w:rPr>
                <w:sz w:val="24"/>
                <w:szCs w:val="24"/>
              </w:rPr>
              <w:t>10022</w:t>
            </w:r>
          </w:p>
        </w:tc>
        <w:tc>
          <w:tcPr>
            <w:tcW w:w="1869" w:type="dxa"/>
          </w:tcPr>
          <w:p w14:paraId="759FA3DC" w14:textId="447F8B4E" w:rsidR="00707286" w:rsidRPr="00707286" w:rsidRDefault="00A17EF6" w:rsidP="00A17EF6">
            <w:pPr>
              <w:pStyle w:val="a6"/>
              <w:spacing w:after="0" w:line="240" w:lineRule="auto"/>
              <w:ind w:left="0"/>
              <w:jc w:val="center"/>
              <w:rPr>
                <w:sz w:val="24"/>
                <w:szCs w:val="24"/>
              </w:rPr>
            </w:pPr>
            <w:r>
              <w:rPr>
                <w:sz w:val="24"/>
                <w:szCs w:val="24"/>
              </w:rPr>
              <w:t>11303</w:t>
            </w:r>
          </w:p>
        </w:tc>
      </w:tr>
      <w:tr w:rsidR="00707286" w:rsidRPr="00707286" w14:paraId="29D82606" w14:textId="77777777" w:rsidTr="00707286">
        <w:tc>
          <w:tcPr>
            <w:tcW w:w="1869" w:type="dxa"/>
          </w:tcPr>
          <w:p w14:paraId="2053EF99" w14:textId="5C9AD494" w:rsidR="00707286" w:rsidRPr="00707286" w:rsidRDefault="00707286" w:rsidP="00707286">
            <w:pPr>
              <w:pStyle w:val="a6"/>
              <w:spacing w:after="0" w:line="240" w:lineRule="auto"/>
              <w:ind w:left="0"/>
              <w:jc w:val="both"/>
              <w:rPr>
                <w:sz w:val="24"/>
                <w:szCs w:val="24"/>
              </w:rPr>
            </w:pPr>
            <w:r>
              <w:rPr>
                <w:sz w:val="24"/>
                <w:szCs w:val="24"/>
              </w:rPr>
              <w:t>2022</w:t>
            </w:r>
          </w:p>
        </w:tc>
        <w:tc>
          <w:tcPr>
            <w:tcW w:w="1869" w:type="dxa"/>
          </w:tcPr>
          <w:p w14:paraId="4F1B8836" w14:textId="2DCC7617" w:rsidR="00707286" w:rsidRPr="00707286" w:rsidRDefault="00A17EF6" w:rsidP="00A17EF6">
            <w:pPr>
              <w:pStyle w:val="a6"/>
              <w:spacing w:after="0" w:line="240" w:lineRule="auto"/>
              <w:ind w:left="0"/>
              <w:jc w:val="center"/>
              <w:rPr>
                <w:sz w:val="24"/>
                <w:szCs w:val="24"/>
              </w:rPr>
            </w:pPr>
            <w:r>
              <w:rPr>
                <w:sz w:val="24"/>
                <w:szCs w:val="24"/>
              </w:rPr>
              <w:t>11950</w:t>
            </w:r>
          </w:p>
        </w:tc>
        <w:tc>
          <w:tcPr>
            <w:tcW w:w="1869" w:type="dxa"/>
          </w:tcPr>
          <w:p w14:paraId="6E457254" w14:textId="126D4BD1" w:rsidR="00707286" w:rsidRPr="00707286" w:rsidRDefault="00A17EF6" w:rsidP="00A17EF6">
            <w:pPr>
              <w:pStyle w:val="a6"/>
              <w:spacing w:after="0" w:line="240" w:lineRule="auto"/>
              <w:ind w:left="0"/>
              <w:jc w:val="center"/>
              <w:rPr>
                <w:sz w:val="24"/>
                <w:szCs w:val="24"/>
              </w:rPr>
            </w:pPr>
            <w:r>
              <w:rPr>
                <w:sz w:val="24"/>
                <w:szCs w:val="24"/>
              </w:rPr>
              <w:t>13026</w:t>
            </w:r>
          </w:p>
        </w:tc>
        <w:tc>
          <w:tcPr>
            <w:tcW w:w="1869" w:type="dxa"/>
          </w:tcPr>
          <w:p w14:paraId="7940043D" w14:textId="0AED2AC2" w:rsidR="00707286" w:rsidRPr="00707286" w:rsidRDefault="00A17EF6" w:rsidP="00A17EF6">
            <w:pPr>
              <w:pStyle w:val="a6"/>
              <w:spacing w:after="0" w:line="240" w:lineRule="auto"/>
              <w:ind w:left="0"/>
              <w:jc w:val="center"/>
              <w:rPr>
                <w:sz w:val="24"/>
                <w:szCs w:val="24"/>
              </w:rPr>
            </w:pPr>
            <w:r>
              <w:rPr>
                <w:sz w:val="24"/>
                <w:szCs w:val="24"/>
              </w:rPr>
              <w:t>10277</w:t>
            </w:r>
          </w:p>
        </w:tc>
        <w:tc>
          <w:tcPr>
            <w:tcW w:w="1869" w:type="dxa"/>
          </w:tcPr>
          <w:p w14:paraId="27EF7E97" w14:textId="627F9163" w:rsidR="00707286" w:rsidRPr="00707286" w:rsidRDefault="00A17EF6" w:rsidP="00A17EF6">
            <w:pPr>
              <w:pStyle w:val="a6"/>
              <w:spacing w:after="0" w:line="240" w:lineRule="auto"/>
              <w:ind w:left="0"/>
              <w:jc w:val="center"/>
              <w:rPr>
                <w:sz w:val="24"/>
                <w:szCs w:val="24"/>
              </w:rPr>
            </w:pPr>
            <w:r>
              <w:rPr>
                <w:sz w:val="24"/>
                <w:szCs w:val="24"/>
              </w:rPr>
              <w:t>11592</w:t>
            </w:r>
          </w:p>
        </w:tc>
      </w:tr>
      <w:tr w:rsidR="00707286" w:rsidRPr="00707286" w14:paraId="4220C2A4" w14:textId="77777777" w:rsidTr="00707286">
        <w:tc>
          <w:tcPr>
            <w:tcW w:w="1869" w:type="dxa"/>
          </w:tcPr>
          <w:p w14:paraId="64376C60" w14:textId="525671DD" w:rsidR="00707286" w:rsidRPr="00707286" w:rsidRDefault="00707286" w:rsidP="00707286">
            <w:pPr>
              <w:pStyle w:val="a6"/>
              <w:spacing w:after="0" w:line="240" w:lineRule="auto"/>
              <w:ind w:left="0"/>
              <w:jc w:val="both"/>
              <w:rPr>
                <w:sz w:val="24"/>
                <w:szCs w:val="24"/>
              </w:rPr>
            </w:pPr>
            <w:r>
              <w:rPr>
                <w:sz w:val="24"/>
                <w:szCs w:val="24"/>
              </w:rPr>
              <w:t>2023</w:t>
            </w:r>
          </w:p>
        </w:tc>
        <w:tc>
          <w:tcPr>
            <w:tcW w:w="1869" w:type="dxa"/>
          </w:tcPr>
          <w:p w14:paraId="3D45818E" w14:textId="735ED27D" w:rsidR="00707286" w:rsidRPr="00707286" w:rsidRDefault="00A17EF6" w:rsidP="00A17EF6">
            <w:pPr>
              <w:pStyle w:val="a6"/>
              <w:spacing w:after="0" w:line="240" w:lineRule="auto"/>
              <w:ind w:left="0"/>
              <w:jc w:val="center"/>
              <w:rPr>
                <w:sz w:val="24"/>
                <w:szCs w:val="24"/>
              </w:rPr>
            </w:pPr>
            <w:r>
              <w:rPr>
                <w:sz w:val="24"/>
                <w:szCs w:val="24"/>
              </w:rPr>
              <w:t>13800</w:t>
            </w:r>
          </w:p>
        </w:tc>
        <w:tc>
          <w:tcPr>
            <w:tcW w:w="1869" w:type="dxa"/>
          </w:tcPr>
          <w:p w14:paraId="2E8806E5" w14:textId="1B5FFEAA" w:rsidR="00707286" w:rsidRPr="00707286" w:rsidRDefault="00A17EF6" w:rsidP="00A17EF6">
            <w:pPr>
              <w:pStyle w:val="a6"/>
              <w:spacing w:after="0" w:line="240" w:lineRule="auto"/>
              <w:ind w:left="0"/>
              <w:jc w:val="center"/>
              <w:rPr>
                <w:sz w:val="24"/>
                <w:szCs w:val="24"/>
              </w:rPr>
            </w:pPr>
            <w:r>
              <w:rPr>
                <w:sz w:val="24"/>
                <w:szCs w:val="24"/>
              </w:rPr>
              <w:t>15042</w:t>
            </w:r>
          </w:p>
        </w:tc>
        <w:tc>
          <w:tcPr>
            <w:tcW w:w="1869" w:type="dxa"/>
          </w:tcPr>
          <w:p w14:paraId="337D3EA8" w14:textId="0E8AB3F5" w:rsidR="00707286" w:rsidRPr="00707286" w:rsidRDefault="00A17EF6" w:rsidP="00A17EF6">
            <w:pPr>
              <w:pStyle w:val="a6"/>
              <w:spacing w:after="0" w:line="240" w:lineRule="auto"/>
              <w:ind w:left="0"/>
              <w:jc w:val="center"/>
              <w:rPr>
                <w:sz w:val="24"/>
                <w:szCs w:val="24"/>
              </w:rPr>
            </w:pPr>
            <w:r>
              <w:rPr>
                <w:sz w:val="24"/>
                <w:szCs w:val="24"/>
              </w:rPr>
              <w:t>11868</w:t>
            </w:r>
          </w:p>
        </w:tc>
        <w:tc>
          <w:tcPr>
            <w:tcW w:w="1869" w:type="dxa"/>
          </w:tcPr>
          <w:p w14:paraId="66D98719" w14:textId="5042B2BA" w:rsidR="00707286" w:rsidRPr="00707286" w:rsidRDefault="00A17EF6" w:rsidP="00A17EF6">
            <w:pPr>
              <w:pStyle w:val="a6"/>
              <w:spacing w:after="0" w:line="240" w:lineRule="auto"/>
              <w:ind w:left="0"/>
              <w:jc w:val="center"/>
              <w:rPr>
                <w:sz w:val="24"/>
                <w:szCs w:val="24"/>
              </w:rPr>
            </w:pPr>
            <w:r>
              <w:rPr>
                <w:sz w:val="24"/>
                <w:szCs w:val="24"/>
              </w:rPr>
              <w:t>13386</w:t>
            </w:r>
          </w:p>
        </w:tc>
      </w:tr>
      <w:tr w:rsidR="00707286" w:rsidRPr="00707286" w14:paraId="7B2FA903" w14:textId="77777777" w:rsidTr="00707286">
        <w:tc>
          <w:tcPr>
            <w:tcW w:w="1869" w:type="dxa"/>
          </w:tcPr>
          <w:p w14:paraId="0DDE1E7B" w14:textId="55BF7E94" w:rsidR="00707286" w:rsidRDefault="00707286" w:rsidP="00707286">
            <w:pPr>
              <w:pStyle w:val="a6"/>
              <w:spacing w:after="0" w:line="240" w:lineRule="auto"/>
              <w:ind w:left="0"/>
              <w:jc w:val="both"/>
              <w:rPr>
                <w:sz w:val="24"/>
                <w:szCs w:val="24"/>
              </w:rPr>
            </w:pPr>
            <w:r>
              <w:rPr>
                <w:sz w:val="24"/>
                <w:szCs w:val="24"/>
              </w:rPr>
              <w:t>2024</w:t>
            </w:r>
          </w:p>
        </w:tc>
        <w:tc>
          <w:tcPr>
            <w:tcW w:w="1869" w:type="dxa"/>
          </w:tcPr>
          <w:p w14:paraId="1D441CD8" w14:textId="226FA7D9" w:rsidR="00707286" w:rsidRPr="00707286" w:rsidRDefault="00A17EF6" w:rsidP="00A17EF6">
            <w:pPr>
              <w:pStyle w:val="a6"/>
              <w:spacing w:after="0" w:line="240" w:lineRule="auto"/>
              <w:ind w:left="0"/>
              <w:jc w:val="center"/>
              <w:rPr>
                <w:sz w:val="24"/>
                <w:szCs w:val="24"/>
              </w:rPr>
            </w:pPr>
            <w:r>
              <w:rPr>
                <w:sz w:val="24"/>
                <w:szCs w:val="24"/>
              </w:rPr>
              <w:t>15453</w:t>
            </w:r>
          </w:p>
        </w:tc>
        <w:tc>
          <w:tcPr>
            <w:tcW w:w="1869" w:type="dxa"/>
          </w:tcPr>
          <w:p w14:paraId="59133ADF" w14:textId="25CB47BA" w:rsidR="00707286" w:rsidRPr="00707286" w:rsidRDefault="00A17EF6" w:rsidP="00A17EF6">
            <w:pPr>
              <w:pStyle w:val="a6"/>
              <w:spacing w:after="0" w:line="240" w:lineRule="auto"/>
              <w:ind w:left="0"/>
              <w:jc w:val="center"/>
              <w:rPr>
                <w:sz w:val="24"/>
                <w:szCs w:val="24"/>
              </w:rPr>
            </w:pPr>
            <w:r>
              <w:rPr>
                <w:sz w:val="24"/>
                <w:szCs w:val="24"/>
              </w:rPr>
              <w:t>16844</w:t>
            </w:r>
          </w:p>
        </w:tc>
        <w:tc>
          <w:tcPr>
            <w:tcW w:w="1869" w:type="dxa"/>
          </w:tcPr>
          <w:p w14:paraId="51C663E3" w14:textId="0DE2FA2B" w:rsidR="00707286" w:rsidRPr="00707286" w:rsidRDefault="00A17EF6" w:rsidP="00A17EF6">
            <w:pPr>
              <w:pStyle w:val="a6"/>
              <w:spacing w:after="0" w:line="240" w:lineRule="auto"/>
              <w:ind w:left="0"/>
              <w:jc w:val="center"/>
              <w:rPr>
                <w:sz w:val="24"/>
                <w:szCs w:val="24"/>
              </w:rPr>
            </w:pPr>
            <w:r>
              <w:rPr>
                <w:sz w:val="24"/>
                <w:szCs w:val="24"/>
              </w:rPr>
              <w:t>13290</w:t>
            </w:r>
          </w:p>
        </w:tc>
        <w:tc>
          <w:tcPr>
            <w:tcW w:w="1869" w:type="dxa"/>
          </w:tcPr>
          <w:p w14:paraId="42F2E45D" w14:textId="0A949598" w:rsidR="00707286" w:rsidRPr="00707286" w:rsidRDefault="00A17EF6" w:rsidP="00A17EF6">
            <w:pPr>
              <w:pStyle w:val="a6"/>
              <w:spacing w:after="0" w:line="240" w:lineRule="auto"/>
              <w:ind w:left="0"/>
              <w:jc w:val="center"/>
              <w:rPr>
                <w:sz w:val="24"/>
                <w:szCs w:val="24"/>
              </w:rPr>
            </w:pPr>
            <w:r>
              <w:rPr>
                <w:sz w:val="24"/>
                <w:szCs w:val="24"/>
              </w:rPr>
              <w:t>14989</w:t>
            </w:r>
          </w:p>
        </w:tc>
      </w:tr>
      <w:tr w:rsidR="00550D02" w:rsidRPr="00707286" w14:paraId="060BB3A2" w14:textId="77777777" w:rsidTr="00707286">
        <w:tc>
          <w:tcPr>
            <w:tcW w:w="1869" w:type="dxa"/>
          </w:tcPr>
          <w:p w14:paraId="65F31968" w14:textId="6C5DDB68" w:rsidR="00550D02" w:rsidRDefault="00550D02" w:rsidP="00707286">
            <w:pPr>
              <w:pStyle w:val="a6"/>
              <w:spacing w:after="0" w:line="240" w:lineRule="auto"/>
              <w:ind w:left="0"/>
              <w:jc w:val="both"/>
              <w:rPr>
                <w:sz w:val="24"/>
                <w:szCs w:val="24"/>
              </w:rPr>
            </w:pPr>
            <w:r>
              <w:rPr>
                <w:sz w:val="24"/>
                <w:szCs w:val="24"/>
              </w:rPr>
              <w:t>2025</w:t>
            </w:r>
          </w:p>
        </w:tc>
        <w:tc>
          <w:tcPr>
            <w:tcW w:w="1869" w:type="dxa"/>
          </w:tcPr>
          <w:p w14:paraId="3A22A24B" w14:textId="4ED8C880" w:rsidR="00550D02" w:rsidRDefault="00550D02" w:rsidP="00A17EF6">
            <w:pPr>
              <w:pStyle w:val="a6"/>
              <w:spacing w:after="0" w:line="240" w:lineRule="auto"/>
              <w:ind w:left="0"/>
              <w:jc w:val="center"/>
              <w:rPr>
                <w:sz w:val="24"/>
                <w:szCs w:val="24"/>
              </w:rPr>
            </w:pPr>
            <w:r>
              <w:rPr>
                <w:sz w:val="24"/>
                <w:szCs w:val="24"/>
              </w:rPr>
              <w:t>16733</w:t>
            </w:r>
          </w:p>
        </w:tc>
        <w:tc>
          <w:tcPr>
            <w:tcW w:w="1869" w:type="dxa"/>
          </w:tcPr>
          <w:p w14:paraId="5DB8E638" w14:textId="09979295" w:rsidR="00550D02" w:rsidRDefault="00550D02" w:rsidP="00A17EF6">
            <w:pPr>
              <w:pStyle w:val="a6"/>
              <w:spacing w:after="0" w:line="240" w:lineRule="auto"/>
              <w:ind w:left="0"/>
              <w:jc w:val="center"/>
              <w:rPr>
                <w:sz w:val="24"/>
                <w:szCs w:val="24"/>
              </w:rPr>
            </w:pPr>
            <w:r>
              <w:rPr>
                <w:sz w:val="24"/>
                <w:szCs w:val="24"/>
              </w:rPr>
              <w:t>18239</w:t>
            </w:r>
          </w:p>
        </w:tc>
        <w:tc>
          <w:tcPr>
            <w:tcW w:w="1869" w:type="dxa"/>
          </w:tcPr>
          <w:p w14:paraId="1964DD6B" w14:textId="70E5B69D" w:rsidR="00550D02" w:rsidRDefault="00550D02" w:rsidP="00A17EF6">
            <w:pPr>
              <w:pStyle w:val="a6"/>
              <w:spacing w:after="0" w:line="240" w:lineRule="auto"/>
              <w:ind w:left="0"/>
              <w:jc w:val="center"/>
              <w:rPr>
                <w:sz w:val="24"/>
                <w:szCs w:val="24"/>
              </w:rPr>
            </w:pPr>
            <w:r>
              <w:rPr>
                <w:sz w:val="24"/>
                <w:szCs w:val="24"/>
              </w:rPr>
              <w:t>14390</w:t>
            </w:r>
          </w:p>
        </w:tc>
        <w:tc>
          <w:tcPr>
            <w:tcW w:w="1869" w:type="dxa"/>
          </w:tcPr>
          <w:p w14:paraId="4D8F1B00" w14:textId="44D7D864" w:rsidR="00550D02" w:rsidRDefault="00550D02" w:rsidP="00A17EF6">
            <w:pPr>
              <w:pStyle w:val="a6"/>
              <w:spacing w:after="0" w:line="240" w:lineRule="auto"/>
              <w:ind w:left="0"/>
              <w:jc w:val="center"/>
              <w:rPr>
                <w:sz w:val="24"/>
                <w:szCs w:val="24"/>
              </w:rPr>
            </w:pPr>
            <w:r>
              <w:rPr>
                <w:sz w:val="24"/>
                <w:szCs w:val="24"/>
              </w:rPr>
              <w:t>16230</w:t>
            </w:r>
          </w:p>
        </w:tc>
      </w:tr>
      <w:tr w:rsidR="00550D02" w:rsidRPr="00707286" w14:paraId="03844B7D" w14:textId="77777777" w:rsidTr="00707286">
        <w:tc>
          <w:tcPr>
            <w:tcW w:w="1869" w:type="dxa"/>
          </w:tcPr>
          <w:p w14:paraId="09F6FF28" w14:textId="233E1849" w:rsidR="00550D02" w:rsidRDefault="00550D02" w:rsidP="00707286">
            <w:pPr>
              <w:pStyle w:val="a6"/>
              <w:spacing w:after="0" w:line="240" w:lineRule="auto"/>
              <w:ind w:left="0"/>
              <w:jc w:val="both"/>
              <w:rPr>
                <w:sz w:val="24"/>
                <w:szCs w:val="24"/>
              </w:rPr>
            </w:pPr>
            <w:r>
              <w:rPr>
                <w:sz w:val="24"/>
                <w:szCs w:val="24"/>
              </w:rPr>
              <w:t>2026</w:t>
            </w:r>
          </w:p>
        </w:tc>
        <w:tc>
          <w:tcPr>
            <w:tcW w:w="1869" w:type="dxa"/>
          </w:tcPr>
          <w:p w14:paraId="63A768F0" w14:textId="21299A92" w:rsidR="00550D02" w:rsidRDefault="00550D02" w:rsidP="00A17EF6">
            <w:pPr>
              <w:pStyle w:val="a6"/>
              <w:spacing w:after="0" w:line="240" w:lineRule="auto"/>
              <w:ind w:left="0"/>
              <w:jc w:val="center"/>
              <w:rPr>
                <w:sz w:val="24"/>
                <w:szCs w:val="24"/>
              </w:rPr>
            </w:pPr>
            <w:r>
              <w:rPr>
                <w:sz w:val="24"/>
                <w:szCs w:val="24"/>
              </w:rPr>
              <w:t>18118</w:t>
            </w:r>
          </w:p>
        </w:tc>
        <w:tc>
          <w:tcPr>
            <w:tcW w:w="1869" w:type="dxa"/>
          </w:tcPr>
          <w:p w14:paraId="28719D00" w14:textId="38A253D2" w:rsidR="00550D02" w:rsidRDefault="00550D02" w:rsidP="00A17EF6">
            <w:pPr>
              <w:pStyle w:val="a6"/>
              <w:spacing w:after="0" w:line="240" w:lineRule="auto"/>
              <w:ind w:left="0"/>
              <w:jc w:val="center"/>
              <w:rPr>
                <w:sz w:val="24"/>
                <w:szCs w:val="24"/>
              </w:rPr>
            </w:pPr>
            <w:r>
              <w:rPr>
                <w:sz w:val="24"/>
                <w:szCs w:val="24"/>
              </w:rPr>
              <w:t>19749</w:t>
            </w:r>
          </w:p>
        </w:tc>
        <w:tc>
          <w:tcPr>
            <w:tcW w:w="1869" w:type="dxa"/>
          </w:tcPr>
          <w:p w14:paraId="29A0CC5D" w14:textId="518F225D" w:rsidR="00550D02" w:rsidRDefault="00550D02" w:rsidP="00A17EF6">
            <w:pPr>
              <w:pStyle w:val="a6"/>
              <w:spacing w:after="0" w:line="240" w:lineRule="auto"/>
              <w:ind w:left="0"/>
              <w:jc w:val="center"/>
              <w:rPr>
                <w:sz w:val="24"/>
                <w:szCs w:val="24"/>
              </w:rPr>
            </w:pPr>
            <w:r>
              <w:rPr>
                <w:sz w:val="24"/>
                <w:szCs w:val="24"/>
              </w:rPr>
              <w:t>15582</w:t>
            </w:r>
          </w:p>
        </w:tc>
        <w:tc>
          <w:tcPr>
            <w:tcW w:w="1869" w:type="dxa"/>
          </w:tcPr>
          <w:p w14:paraId="18CCCA94" w14:textId="458B3A6D" w:rsidR="00550D02" w:rsidRDefault="00550D02" w:rsidP="00A17EF6">
            <w:pPr>
              <w:pStyle w:val="a6"/>
              <w:spacing w:after="0" w:line="240" w:lineRule="auto"/>
              <w:ind w:left="0"/>
              <w:jc w:val="center"/>
              <w:rPr>
                <w:sz w:val="24"/>
                <w:szCs w:val="24"/>
              </w:rPr>
            </w:pPr>
            <w:r>
              <w:rPr>
                <w:sz w:val="24"/>
                <w:szCs w:val="24"/>
              </w:rPr>
              <w:t>17574</w:t>
            </w:r>
          </w:p>
        </w:tc>
      </w:tr>
    </w:tbl>
    <w:p w14:paraId="66B78944" w14:textId="77777777" w:rsidR="00707286" w:rsidRDefault="00707286" w:rsidP="00707286">
      <w:pPr>
        <w:pStyle w:val="a6"/>
        <w:spacing w:after="0" w:line="240" w:lineRule="auto"/>
        <w:ind w:left="0"/>
        <w:jc w:val="both"/>
      </w:pPr>
    </w:p>
    <w:p w14:paraId="1038165E" w14:textId="2326971E" w:rsidR="006C6352" w:rsidRDefault="006C6352" w:rsidP="00754AC3">
      <w:pPr>
        <w:pStyle w:val="a6"/>
        <w:spacing w:after="0" w:line="360" w:lineRule="auto"/>
        <w:ind w:left="0" w:firstLine="709"/>
        <w:jc w:val="both"/>
      </w:pPr>
      <w:r>
        <w:t xml:space="preserve">Прогноз рассчитан из среднего темпа прироста прожиточного минимума </w:t>
      </w:r>
      <w:r w:rsidR="00550D02">
        <w:t xml:space="preserve">на душу населения </w:t>
      </w:r>
      <w:r>
        <w:t>за 2020-2024 гг.</w:t>
      </w:r>
      <w:r w:rsidR="00D61A11">
        <w:t xml:space="preserve">, определим темп прироста по формуле 1, расчет представлен в </w:t>
      </w:r>
      <w:r w:rsidR="00345A5D" w:rsidRPr="00345A5D">
        <w:t>математически</w:t>
      </w:r>
      <w:r w:rsidR="00345A5D">
        <w:t>х</w:t>
      </w:r>
      <w:r w:rsidR="00345A5D" w:rsidRPr="00345A5D">
        <w:t xml:space="preserve"> уравнения</w:t>
      </w:r>
      <w:r w:rsidR="00345A5D">
        <w:t>х</w:t>
      </w:r>
      <w:r w:rsidR="00345A5D" w:rsidRPr="00345A5D">
        <w:t xml:space="preserve"> в формулах</w:t>
      </w:r>
      <w:r w:rsidR="00D61A11">
        <w:t xml:space="preserve"> 2-5</w:t>
      </w:r>
      <w:r>
        <w:t>:</w:t>
      </w:r>
    </w:p>
    <w:p w14:paraId="1A80268D" w14:textId="77777777" w:rsidR="00B9506F" w:rsidRDefault="00B9506F" w:rsidP="00754AC3">
      <w:pPr>
        <w:pStyle w:val="a6"/>
        <w:spacing w:after="0" w:line="360" w:lineRule="auto"/>
        <w:ind w:left="0" w:firstLine="709"/>
        <w:jc w:val="both"/>
      </w:pPr>
    </w:p>
    <w:p w14:paraId="30DDAF51" w14:textId="7DBF31EC" w:rsidR="00D61A11" w:rsidRDefault="00D61A11" w:rsidP="00754AC3">
      <w:pPr>
        <w:pStyle w:val="a6"/>
        <w:spacing w:after="0" w:line="360" w:lineRule="auto"/>
        <w:ind w:left="0" w:firstLine="709"/>
        <w:jc w:val="both"/>
      </w:pPr>
      <w:r>
        <w:t xml:space="preserve">                           </w:t>
      </w:r>
      <w:proofErr w:type="spellStart"/>
      <w:r>
        <w:t>Т</w:t>
      </w:r>
      <w:r w:rsidRPr="00D61A11">
        <w:rPr>
          <w:vertAlign w:val="subscript"/>
        </w:rPr>
        <w:t>пр</w:t>
      </w:r>
      <w:proofErr w:type="spellEnd"/>
      <w:r>
        <w:t xml:space="preserve"> = Прмин0 : Примин1 </w:t>
      </w:r>
      <w:r>
        <w:sym w:font="Symbol" w:char="F0D7"/>
      </w:r>
      <w:r>
        <w:t xml:space="preserve"> 100 – 100                            (1).</w:t>
      </w:r>
    </w:p>
    <w:p w14:paraId="20EAD091" w14:textId="77777777" w:rsidR="00D61A11" w:rsidRDefault="00D61A11" w:rsidP="00754AC3">
      <w:pPr>
        <w:pStyle w:val="a6"/>
        <w:spacing w:after="0" w:line="360" w:lineRule="auto"/>
        <w:ind w:left="0" w:firstLine="709"/>
        <w:jc w:val="both"/>
      </w:pPr>
    </w:p>
    <w:p w14:paraId="75C71989" w14:textId="05352032" w:rsidR="006C6352" w:rsidRDefault="00D61A11" w:rsidP="00754AC3">
      <w:pPr>
        <w:pStyle w:val="a6"/>
        <w:spacing w:after="0" w:line="360" w:lineRule="auto"/>
        <w:ind w:left="0" w:firstLine="709"/>
        <w:jc w:val="both"/>
      </w:pPr>
      <w:r>
        <w:t xml:space="preserve">                    Тпр2020 г. = </w:t>
      </w:r>
      <w:r w:rsidR="006C6352">
        <w:t xml:space="preserve">11653 : 11 303 </w:t>
      </w:r>
      <w:r w:rsidR="006C6352">
        <w:sym w:font="Symbol" w:char="F0D7"/>
      </w:r>
      <w:r w:rsidR="006C6352">
        <w:t xml:space="preserve"> 100 – 100 = 3,10</w:t>
      </w:r>
      <w:r>
        <w:t xml:space="preserve">                    (2).</w:t>
      </w:r>
    </w:p>
    <w:p w14:paraId="6220D2D6" w14:textId="77777777" w:rsidR="00D61A11" w:rsidRDefault="00D61A11" w:rsidP="00754AC3">
      <w:pPr>
        <w:pStyle w:val="a6"/>
        <w:spacing w:after="0" w:line="360" w:lineRule="auto"/>
        <w:ind w:left="0" w:firstLine="709"/>
        <w:jc w:val="both"/>
      </w:pPr>
    </w:p>
    <w:p w14:paraId="19483D02" w14:textId="37B33CBA" w:rsidR="00550D02" w:rsidRDefault="00D61A11" w:rsidP="00754AC3">
      <w:pPr>
        <w:pStyle w:val="a6"/>
        <w:spacing w:after="0" w:line="360" w:lineRule="auto"/>
        <w:ind w:left="0" w:firstLine="709"/>
        <w:jc w:val="both"/>
      </w:pPr>
      <w:r>
        <w:t xml:space="preserve">                    Тпр2021 г. = </w:t>
      </w:r>
      <w:r w:rsidR="00550D02">
        <w:t xml:space="preserve">11 950 : 11 653 </w:t>
      </w:r>
      <w:r w:rsidR="00550D02">
        <w:sym w:font="Symbol" w:char="F0D7"/>
      </w:r>
      <w:r w:rsidR="00550D02">
        <w:t xml:space="preserve"> 100 – 100 = 2,55</w:t>
      </w:r>
      <w:r>
        <w:t xml:space="preserve">                    (3).</w:t>
      </w:r>
    </w:p>
    <w:p w14:paraId="722D75D2" w14:textId="77777777" w:rsidR="00D61A11" w:rsidRDefault="00D61A11" w:rsidP="00754AC3">
      <w:pPr>
        <w:pStyle w:val="a6"/>
        <w:spacing w:after="0" w:line="360" w:lineRule="auto"/>
        <w:ind w:left="0" w:firstLine="709"/>
        <w:jc w:val="both"/>
      </w:pPr>
    </w:p>
    <w:p w14:paraId="3C47BAEA" w14:textId="6DF73280" w:rsidR="00550D02" w:rsidRDefault="00D61A11" w:rsidP="00754AC3">
      <w:pPr>
        <w:pStyle w:val="a6"/>
        <w:spacing w:after="0" w:line="360" w:lineRule="auto"/>
        <w:ind w:left="0" w:firstLine="709"/>
        <w:jc w:val="both"/>
      </w:pPr>
      <w:r>
        <w:t xml:space="preserve">                    Тпр2022 г. = </w:t>
      </w:r>
      <w:r w:rsidR="00550D02">
        <w:t xml:space="preserve">13 800 : 11 950 </w:t>
      </w:r>
      <w:r w:rsidR="00550D02">
        <w:sym w:font="Symbol" w:char="F0D7"/>
      </w:r>
      <w:r w:rsidR="00550D02">
        <w:t xml:space="preserve"> 100 – 100 = 15,48</w:t>
      </w:r>
      <w:r>
        <w:t xml:space="preserve">                  (4).</w:t>
      </w:r>
    </w:p>
    <w:p w14:paraId="3F5943B9" w14:textId="77777777" w:rsidR="00D61A11" w:rsidRDefault="00D61A11" w:rsidP="00754AC3">
      <w:pPr>
        <w:pStyle w:val="a6"/>
        <w:spacing w:after="0" w:line="360" w:lineRule="auto"/>
        <w:ind w:left="0" w:firstLine="709"/>
        <w:jc w:val="both"/>
      </w:pPr>
    </w:p>
    <w:p w14:paraId="3CBDE06D" w14:textId="1ADDCC46" w:rsidR="00550D02" w:rsidRDefault="00D61A11" w:rsidP="00754AC3">
      <w:pPr>
        <w:pStyle w:val="a6"/>
        <w:spacing w:after="0" w:line="360" w:lineRule="auto"/>
        <w:ind w:left="0" w:firstLine="709"/>
        <w:jc w:val="both"/>
      </w:pPr>
      <w:r>
        <w:t xml:space="preserve">                    Тпр2023 г. = </w:t>
      </w:r>
      <w:r w:rsidR="00550D02">
        <w:t xml:space="preserve">15 453 : 13 800 </w:t>
      </w:r>
      <w:r w:rsidR="00550D02">
        <w:sym w:font="Symbol" w:char="F0D7"/>
      </w:r>
      <w:r w:rsidR="00550D02">
        <w:t xml:space="preserve"> 100 – 100 = 11,98</w:t>
      </w:r>
      <w:r>
        <w:t xml:space="preserve">                  (5).</w:t>
      </w:r>
    </w:p>
    <w:p w14:paraId="1BCCD632" w14:textId="1D936790" w:rsidR="00D61A11" w:rsidRDefault="00D61A11" w:rsidP="00754AC3">
      <w:pPr>
        <w:pStyle w:val="a6"/>
        <w:spacing w:after="0" w:line="360" w:lineRule="auto"/>
        <w:ind w:left="0" w:firstLine="709"/>
        <w:jc w:val="both"/>
      </w:pPr>
      <w:r>
        <w:lastRenderedPageBreak/>
        <w:t xml:space="preserve">Средний темп прироста рассчитан по формуле 6, расчет в </w:t>
      </w:r>
      <w:r w:rsidR="00345A5D" w:rsidRPr="00345A5D">
        <w:t>математическ</w:t>
      </w:r>
      <w:r w:rsidR="00345A5D">
        <w:t>ом</w:t>
      </w:r>
      <w:r w:rsidR="00345A5D" w:rsidRPr="00345A5D">
        <w:t xml:space="preserve"> уравнени</w:t>
      </w:r>
      <w:r w:rsidR="00345A5D">
        <w:t>и</w:t>
      </w:r>
      <w:r w:rsidR="00345A5D" w:rsidRPr="00345A5D">
        <w:t xml:space="preserve"> в формул</w:t>
      </w:r>
      <w:r w:rsidR="00345A5D">
        <w:t>е</w:t>
      </w:r>
      <w:r>
        <w:t xml:space="preserve"> 7:</w:t>
      </w:r>
    </w:p>
    <w:p w14:paraId="7FF7F457" w14:textId="77777777" w:rsidR="00D61A11" w:rsidRDefault="00D61A11" w:rsidP="00754AC3">
      <w:pPr>
        <w:pStyle w:val="a6"/>
        <w:spacing w:after="0" w:line="360" w:lineRule="auto"/>
        <w:ind w:left="0" w:firstLine="709"/>
        <w:jc w:val="both"/>
      </w:pPr>
    </w:p>
    <w:p w14:paraId="199BE1B9" w14:textId="7E0C145A" w:rsidR="00D61A11" w:rsidRDefault="00D61A11" w:rsidP="00754AC3">
      <w:pPr>
        <w:pStyle w:val="a6"/>
        <w:spacing w:after="0" w:line="360" w:lineRule="auto"/>
        <w:ind w:left="0" w:firstLine="709"/>
        <w:jc w:val="both"/>
      </w:pPr>
      <w:r>
        <w:t xml:space="preserve">   </w:t>
      </w:r>
      <w:proofErr w:type="spellStart"/>
      <w:r>
        <w:t>Тпр</w:t>
      </w:r>
      <w:proofErr w:type="spellEnd"/>
      <w:r>
        <w:t xml:space="preserve"> ср = (</w:t>
      </w:r>
      <w:proofErr w:type="spellStart"/>
      <w:r>
        <w:t>Тпр</w:t>
      </w:r>
      <w:proofErr w:type="spellEnd"/>
      <w:r>
        <w:t xml:space="preserve"> 2020 г. + </w:t>
      </w:r>
      <w:proofErr w:type="spellStart"/>
      <w:r>
        <w:t>Тпр</w:t>
      </w:r>
      <w:proofErr w:type="spellEnd"/>
      <w:r>
        <w:t xml:space="preserve"> 2021 г. + </w:t>
      </w:r>
      <w:proofErr w:type="spellStart"/>
      <w:r>
        <w:t>Тпр</w:t>
      </w:r>
      <w:proofErr w:type="spellEnd"/>
      <w:r>
        <w:t xml:space="preserve"> 2022 г. + </w:t>
      </w:r>
      <w:proofErr w:type="spellStart"/>
      <w:r>
        <w:t>Тпр</w:t>
      </w:r>
      <w:proofErr w:type="spellEnd"/>
      <w:r>
        <w:t xml:space="preserve"> 2023 г.</w:t>
      </w:r>
      <w:proofErr w:type="gramStart"/>
      <w:r>
        <w:t>) :</w:t>
      </w:r>
      <w:proofErr w:type="gramEnd"/>
      <w:r>
        <w:t xml:space="preserve"> 4 (6).</w:t>
      </w:r>
    </w:p>
    <w:p w14:paraId="0BD79C97" w14:textId="77777777" w:rsidR="00D61A11" w:rsidRDefault="00D61A11" w:rsidP="00754AC3">
      <w:pPr>
        <w:pStyle w:val="a6"/>
        <w:spacing w:after="0" w:line="360" w:lineRule="auto"/>
        <w:ind w:left="0" w:firstLine="709"/>
        <w:jc w:val="both"/>
      </w:pPr>
    </w:p>
    <w:p w14:paraId="31D83A7F" w14:textId="6B57DF3D" w:rsidR="00550D02" w:rsidRDefault="00D61A11" w:rsidP="00D61A11">
      <w:pPr>
        <w:spacing w:after="0" w:line="360" w:lineRule="auto"/>
        <w:jc w:val="both"/>
      </w:pPr>
      <w:r>
        <w:t xml:space="preserve">                            </w:t>
      </w:r>
      <w:proofErr w:type="spellStart"/>
      <w:r>
        <w:t>Тпр</w:t>
      </w:r>
      <w:proofErr w:type="spellEnd"/>
      <w:r>
        <w:t xml:space="preserve"> ср = </w:t>
      </w:r>
      <w:r w:rsidR="00550D02">
        <w:t>(3,10 + 2,55 + 15,48 + 11,98</w:t>
      </w:r>
      <w:proofErr w:type="gramStart"/>
      <w:r w:rsidR="00550D02">
        <w:t>) :</w:t>
      </w:r>
      <w:proofErr w:type="gramEnd"/>
      <w:r w:rsidR="00550D02">
        <w:t xml:space="preserve"> 4 = 8,28</w:t>
      </w:r>
      <w:r>
        <w:t xml:space="preserve">                   (7).</w:t>
      </w:r>
    </w:p>
    <w:p w14:paraId="370EFFD5" w14:textId="77777777" w:rsidR="00D61A11" w:rsidRDefault="00D61A11" w:rsidP="00754AC3">
      <w:pPr>
        <w:pStyle w:val="a6"/>
        <w:spacing w:after="0" w:line="360" w:lineRule="auto"/>
        <w:ind w:left="0" w:firstLine="709"/>
        <w:jc w:val="both"/>
      </w:pPr>
    </w:p>
    <w:p w14:paraId="793573DD" w14:textId="2EB02883" w:rsidR="006C6352" w:rsidRDefault="00550D02" w:rsidP="00754AC3">
      <w:pPr>
        <w:pStyle w:val="a6"/>
        <w:spacing w:after="0" w:line="360" w:lineRule="auto"/>
        <w:ind w:left="0" w:firstLine="709"/>
        <w:jc w:val="both"/>
      </w:pPr>
      <w:r>
        <w:t>Следовательно, мы приняли увеличение прожиточного минимума на 2025-2026 гг., в размере 8,28 %.</w:t>
      </w:r>
    </w:p>
    <w:p w14:paraId="71EF00CF" w14:textId="329780D0" w:rsidR="00754AC3" w:rsidRDefault="00754AC3" w:rsidP="00754AC3">
      <w:pPr>
        <w:pStyle w:val="a6"/>
        <w:spacing w:after="0" w:line="360" w:lineRule="auto"/>
        <w:ind w:left="0" w:firstLine="709"/>
        <w:jc w:val="both"/>
      </w:pPr>
      <w:r>
        <w:t>Что касается повышения НДФЛ на доход больше 5 миллионов, то налоги пойдут на закупку лекарств для детей с редкими заболеваниями. Все остальные доходы поступят в федеральный бюджет и, таким образом, будут направлены на меры поддержки по восстановлению экономики.</w:t>
      </w:r>
    </w:p>
    <w:p w14:paraId="58D9252B" w14:textId="1A128793" w:rsidR="00550D02" w:rsidRDefault="00550D02" w:rsidP="00754AC3">
      <w:pPr>
        <w:pStyle w:val="a6"/>
        <w:spacing w:after="0" w:line="360" w:lineRule="auto"/>
        <w:ind w:left="0" w:firstLine="709"/>
        <w:jc w:val="both"/>
      </w:pPr>
      <w:r>
        <w:t xml:space="preserve">Для дальнейших расчетов представим динамику </w:t>
      </w:r>
      <w:r w:rsidR="00EF7590">
        <w:t>малоимущего населения Российской Федерации с прогнозом до 2026 г. (таблица 6).</w:t>
      </w:r>
    </w:p>
    <w:p w14:paraId="53E7D636" w14:textId="77777777" w:rsidR="001F27FA" w:rsidRDefault="001F27FA" w:rsidP="00754AC3">
      <w:pPr>
        <w:pStyle w:val="a6"/>
        <w:spacing w:after="0" w:line="360" w:lineRule="auto"/>
        <w:ind w:left="0" w:firstLine="709"/>
        <w:jc w:val="both"/>
      </w:pPr>
    </w:p>
    <w:p w14:paraId="7260C902" w14:textId="3C7A9FF4" w:rsidR="00EF7590" w:rsidRDefault="00EF7590" w:rsidP="00AB6C4F">
      <w:pPr>
        <w:pStyle w:val="a6"/>
        <w:spacing w:after="0" w:line="240" w:lineRule="auto"/>
        <w:ind w:left="0"/>
        <w:jc w:val="both"/>
      </w:pPr>
      <w:r>
        <w:t xml:space="preserve">Таблица 6 – Динамика </w:t>
      </w:r>
      <w:r w:rsidRPr="00EF7590">
        <w:t>малоимущего населения Российской Федерации с прогнозом до 2026 г.</w:t>
      </w:r>
      <w:r>
        <w:t xml:space="preserve"> (составлено автором по </w:t>
      </w:r>
      <w:r>
        <w:sym w:font="Symbol" w:char="F05B"/>
      </w:r>
      <w:r>
        <w:t>14</w:t>
      </w:r>
      <w:r>
        <w:sym w:font="Symbol" w:char="F05D"/>
      </w:r>
      <w:r>
        <w:t>)</w:t>
      </w:r>
    </w:p>
    <w:tbl>
      <w:tblPr>
        <w:tblStyle w:val="ad"/>
        <w:tblW w:w="5000" w:type="pct"/>
        <w:tblLook w:val="04A0" w:firstRow="1" w:lastRow="0" w:firstColumn="1" w:lastColumn="0" w:noHBand="0" w:noVBand="1"/>
      </w:tblPr>
      <w:tblGrid>
        <w:gridCol w:w="3115"/>
        <w:gridCol w:w="3116"/>
        <w:gridCol w:w="3114"/>
      </w:tblGrid>
      <w:tr w:rsidR="00EF7590" w:rsidRPr="00707286" w14:paraId="24318B30" w14:textId="77777777" w:rsidTr="00EF7590">
        <w:tc>
          <w:tcPr>
            <w:tcW w:w="1667" w:type="pct"/>
          </w:tcPr>
          <w:p w14:paraId="078314E7" w14:textId="77777777" w:rsidR="00EF7590" w:rsidRPr="00707286" w:rsidRDefault="00EF7590" w:rsidP="006436BF">
            <w:pPr>
              <w:pStyle w:val="a6"/>
              <w:spacing w:after="0" w:line="240" w:lineRule="auto"/>
              <w:ind w:left="0"/>
              <w:jc w:val="center"/>
              <w:rPr>
                <w:sz w:val="24"/>
                <w:szCs w:val="24"/>
              </w:rPr>
            </w:pPr>
            <w:r>
              <w:rPr>
                <w:sz w:val="24"/>
                <w:szCs w:val="24"/>
              </w:rPr>
              <w:t>Год</w:t>
            </w:r>
          </w:p>
        </w:tc>
        <w:tc>
          <w:tcPr>
            <w:tcW w:w="1667" w:type="pct"/>
          </w:tcPr>
          <w:p w14:paraId="4AC58BA7" w14:textId="69E3D037" w:rsidR="00EF7590" w:rsidRPr="00707286" w:rsidRDefault="00EF7590" w:rsidP="006436BF">
            <w:pPr>
              <w:pStyle w:val="a6"/>
              <w:spacing w:after="0" w:line="240" w:lineRule="auto"/>
              <w:ind w:left="0"/>
              <w:jc w:val="center"/>
              <w:rPr>
                <w:sz w:val="24"/>
                <w:szCs w:val="24"/>
              </w:rPr>
            </w:pPr>
            <w:r>
              <w:rPr>
                <w:sz w:val="24"/>
                <w:szCs w:val="24"/>
              </w:rPr>
              <w:t>Малоимущие граждане, всего, млн чел.</w:t>
            </w:r>
          </w:p>
        </w:tc>
        <w:tc>
          <w:tcPr>
            <w:tcW w:w="1667" w:type="pct"/>
          </w:tcPr>
          <w:p w14:paraId="178B662E" w14:textId="2937D256" w:rsidR="00EF7590" w:rsidRPr="00707286" w:rsidRDefault="00EF7590" w:rsidP="006436BF">
            <w:pPr>
              <w:pStyle w:val="a6"/>
              <w:spacing w:after="0" w:line="240" w:lineRule="auto"/>
              <w:ind w:left="0"/>
              <w:jc w:val="center"/>
              <w:rPr>
                <w:sz w:val="24"/>
                <w:szCs w:val="24"/>
              </w:rPr>
            </w:pPr>
            <w:r>
              <w:rPr>
                <w:sz w:val="24"/>
                <w:szCs w:val="24"/>
              </w:rPr>
              <w:t>В % от всего населения</w:t>
            </w:r>
          </w:p>
        </w:tc>
      </w:tr>
      <w:tr w:rsidR="00EF7590" w:rsidRPr="00707286" w14:paraId="13613D78" w14:textId="77777777" w:rsidTr="00EF7590">
        <w:tc>
          <w:tcPr>
            <w:tcW w:w="1667" w:type="pct"/>
          </w:tcPr>
          <w:p w14:paraId="1BB575AC" w14:textId="77777777" w:rsidR="00EF7590" w:rsidRPr="00707286" w:rsidRDefault="00EF7590" w:rsidP="006436BF">
            <w:pPr>
              <w:pStyle w:val="a6"/>
              <w:spacing w:after="0" w:line="240" w:lineRule="auto"/>
              <w:ind w:left="0"/>
              <w:jc w:val="both"/>
              <w:rPr>
                <w:sz w:val="24"/>
                <w:szCs w:val="24"/>
              </w:rPr>
            </w:pPr>
            <w:r>
              <w:rPr>
                <w:sz w:val="24"/>
                <w:szCs w:val="24"/>
              </w:rPr>
              <w:t>2020</w:t>
            </w:r>
          </w:p>
        </w:tc>
        <w:tc>
          <w:tcPr>
            <w:tcW w:w="1667" w:type="pct"/>
          </w:tcPr>
          <w:p w14:paraId="1B701B08" w14:textId="3BDBAB57" w:rsidR="00EF7590" w:rsidRPr="00707286" w:rsidRDefault="00EF7590" w:rsidP="006436BF">
            <w:pPr>
              <w:pStyle w:val="a6"/>
              <w:spacing w:after="0" w:line="240" w:lineRule="auto"/>
              <w:ind w:left="0"/>
              <w:jc w:val="center"/>
              <w:rPr>
                <w:sz w:val="24"/>
                <w:szCs w:val="24"/>
              </w:rPr>
            </w:pPr>
            <w:r>
              <w:rPr>
                <w:sz w:val="24"/>
                <w:szCs w:val="24"/>
              </w:rPr>
              <w:t>17,8</w:t>
            </w:r>
          </w:p>
        </w:tc>
        <w:tc>
          <w:tcPr>
            <w:tcW w:w="1667" w:type="pct"/>
          </w:tcPr>
          <w:p w14:paraId="36C9C9B0" w14:textId="63AC5226" w:rsidR="00EF7590" w:rsidRPr="00707286" w:rsidRDefault="00EF7590" w:rsidP="006436BF">
            <w:pPr>
              <w:pStyle w:val="a6"/>
              <w:spacing w:after="0" w:line="240" w:lineRule="auto"/>
              <w:ind w:left="0"/>
              <w:jc w:val="center"/>
              <w:rPr>
                <w:sz w:val="24"/>
                <w:szCs w:val="24"/>
              </w:rPr>
            </w:pPr>
            <w:r>
              <w:rPr>
                <w:sz w:val="24"/>
                <w:szCs w:val="24"/>
              </w:rPr>
              <w:t>12,1</w:t>
            </w:r>
          </w:p>
        </w:tc>
      </w:tr>
      <w:tr w:rsidR="00EF7590" w:rsidRPr="00707286" w14:paraId="4EB18A83" w14:textId="77777777" w:rsidTr="00EF7590">
        <w:tc>
          <w:tcPr>
            <w:tcW w:w="1667" w:type="pct"/>
          </w:tcPr>
          <w:p w14:paraId="147FCEB5" w14:textId="77777777" w:rsidR="00EF7590" w:rsidRPr="00707286" w:rsidRDefault="00EF7590" w:rsidP="006436BF">
            <w:pPr>
              <w:pStyle w:val="a6"/>
              <w:spacing w:after="0" w:line="240" w:lineRule="auto"/>
              <w:ind w:left="0"/>
              <w:jc w:val="both"/>
              <w:rPr>
                <w:sz w:val="24"/>
                <w:szCs w:val="24"/>
              </w:rPr>
            </w:pPr>
            <w:r>
              <w:rPr>
                <w:sz w:val="24"/>
                <w:szCs w:val="24"/>
              </w:rPr>
              <w:t>2021</w:t>
            </w:r>
          </w:p>
        </w:tc>
        <w:tc>
          <w:tcPr>
            <w:tcW w:w="1667" w:type="pct"/>
          </w:tcPr>
          <w:p w14:paraId="0629AC61" w14:textId="300CBF60" w:rsidR="00EF7590" w:rsidRPr="00707286" w:rsidRDefault="00EF7590" w:rsidP="006436BF">
            <w:pPr>
              <w:pStyle w:val="a6"/>
              <w:spacing w:after="0" w:line="240" w:lineRule="auto"/>
              <w:ind w:left="0"/>
              <w:jc w:val="center"/>
              <w:rPr>
                <w:sz w:val="24"/>
                <w:szCs w:val="24"/>
              </w:rPr>
            </w:pPr>
            <w:r>
              <w:rPr>
                <w:sz w:val="24"/>
                <w:szCs w:val="24"/>
              </w:rPr>
              <w:t>16,1</w:t>
            </w:r>
          </w:p>
        </w:tc>
        <w:tc>
          <w:tcPr>
            <w:tcW w:w="1667" w:type="pct"/>
          </w:tcPr>
          <w:p w14:paraId="07C6C8AD" w14:textId="27F78588" w:rsidR="00EF7590" w:rsidRPr="00707286" w:rsidRDefault="00EF7590" w:rsidP="006436BF">
            <w:pPr>
              <w:pStyle w:val="a6"/>
              <w:spacing w:after="0" w:line="240" w:lineRule="auto"/>
              <w:ind w:left="0"/>
              <w:jc w:val="center"/>
              <w:rPr>
                <w:sz w:val="24"/>
                <w:szCs w:val="24"/>
              </w:rPr>
            </w:pPr>
            <w:r>
              <w:rPr>
                <w:sz w:val="24"/>
                <w:szCs w:val="24"/>
              </w:rPr>
              <w:t>11,0</w:t>
            </w:r>
          </w:p>
        </w:tc>
      </w:tr>
      <w:tr w:rsidR="00EF7590" w:rsidRPr="00707286" w14:paraId="7BFACFC0" w14:textId="77777777" w:rsidTr="00EF7590">
        <w:tc>
          <w:tcPr>
            <w:tcW w:w="1667" w:type="pct"/>
          </w:tcPr>
          <w:p w14:paraId="0C1BAE71" w14:textId="77777777" w:rsidR="00EF7590" w:rsidRPr="00707286" w:rsidRDefault="00EF7590" w:rsidP="006436BF">
            <w:pPr>
              <w:pStyle w:val="a6"/>
              <w:spacing w:after="0" w:line="240" w:lineRule="auto"/>
              <w:ind w:left="0"/>
              <w:jc w:val="both"/>
              <w:rPr>
                <w:sz w:val="24"/>
                <w:szCs w:val="24"/>
              </w:rPr>
            </w:pPr>
            <w:r>
              <w:rPr>
                <w:sz w:val="24"/>
                <w:szCs w:val="24"/>
              </w:rPr>
              <w:t>2022</w:t>
            </w:r>
          </w:p>
        </w:tc>
        <w:tc>
          <w:tcPr>
            <w:tcW w:w="1667" w:type="pct"/>
          </w:tcPr>
          <w:p w14:paraId="1CFFD947" w14:textId="1CB12A89" w:rsidR="00EF7590" w:rsidRPr="00707286" w:rsidRDefault="00EF7590" w:rsidP="006436BF">
            <w:pPr>
              <w:pStyle w:val="a6"/>
              <w:spacing w:after="0" w:line="240" w:lineRule="auto"/>
              <w:ind w:left="0"/>
              <w:jc w:val="center"/>
              <w:rPr>
                <w:sz w:val="24"/>
                <w:szCs w:val="24"/>
              </w:rPr>
            </w:pPr>
            <w:r>
              <w:rPr>
                <w:sz w:val="24"/>
                <w:szCs w:val="24"/>
              </w:rPr>
              <w:t>14,3</w:t>
            </w:r>
          </w:p>
        </w:tc>
        <w:tc>
          <w:tcPr>
            <w:tcW w:w="1667" w:type="pct"/>
          </w:tcPr>
          <w:p w14:paraId="1E3F436D" w14:textId="2CA02030" w:rsidR="00EF7590" w:rsidRPr="00707286" w:rsidRDefault="00EF7590" w:rsidP="006436BF">
            <w:pPr>
              <w:pStyle w:val="a6"/>
              <w:spacing w:after="0" w:line="240" w:lineRule="auto"/>
              <w:ind w:left="0"/>
              <w:jc w:val="center"/>
              <w:rPr>
                <w:sz w:val="24"/>
                <w:szCs w:val="24"/>
              </w:rPr>
            </w:pPr>
            <w:r>
              <w:rPr>
                <w:sz w:val="24"/>
                <w:szCs w:val="24"/>
              </w:rPr>
              <w:t>9,8</w:t>
            </w:r>
          </w:p>
        </w:tc>
      </w:tr>
      <w:tr w:rsidR="00EF7590" w:rsidRPr="00707286" w14:paraId="38AFE851" w14:textId="77777777" w:rsidTr="00EF7590">
        <w:tc>
          <w:tcPr>
            <w:tcW w:w="1667" w:type="pct"/>
          </w:tcPr>
          <w:p w14:paraId="6000EACA" w14:textId="77777777" w:rsidR="00EF7590" w:rsidRPr="00707286" w:rsidRDefault="00EF7590" w:rsidP="006436BF">
            <w:pPr>
              <w:pStyle w:val="a6"/>
              <w:spacing w:after="0" w:line="240" w:lineRule="auto"/>
              <w:ind w:left="0"/>
              <w:jc w:val="both"/>
              <w:rPr>
                <w:sz w:val="24"/>
                <w:szCs w:val="24"/>
              </w:rPr>
            </w:pPr>
            <w:r>
              <w:rPr>
                <w:sz w:val="24"/>
                <w:szCs w:val="24"/>
              </w:rPr>
              <w:t>2023</w:t>
            </w:r>
          </w:p>
        </w:tc>
        <w:tc>
          <w:tcPr>
            <w:tcW w:w="1667" w:type="pct"/>
          </w:tcPr>
          <w:p w14:paraId="1E3C32E8" w14:textId="63FD3261" w:rsidR="00EF7590" w:rsidRPr="00707286" w:rsidRDefault="00587132" w:rsidP="006436BF">
            <w:pPr>
              <w:pStyle w:val="a6"/>
              <w:spacing w:after="0" w:line="240" w:lineRule="auto"/>
              <w:ind w:left="0"/>
              <w:jc w:val="center"/>
              <w:rPr>
                <w:sz w:val="24"/>
                <w:szCs w:val="24"/>
              </w:rPr>
            </w:pPr>
            <w:r>
              <w:rPr>
                <w:sz w:val="24"/>
                <w:szCs w:val="24"/>
              </w:rPr>
              <w:t>14,2</w:t>
            </w:r>
          </w:p>
        </w:tc>
        <w:tc>
          <w:tcPr>
            <w:tcW w:w="1667" w:type="pct"/>
          </w:tcPr>
          <w:p w14:paraId="0679BADD" w14:textId="30DF56C7" w:rsidR="00EF7590" w:rsidRPr="00707286" w:rsidRDefault="00587132" w:rsidP="006436BF">
            <w:pPr>
              <w:pStyle w:val="a6"/>
              <w:spacing w:after="0" w:line="240" w:lineRule="auto"/>
              <w:ind w:left="0"/>
              <w:jc w:val="center"/>
              <w:rPr>
                <w:sz w:val="24"/>
                <w:szCs w:val="24"/>
              </w:rPr>
            </w:pPr>
            <w:r>
              <w:rPr>
                <w:sz w:val="24"/>
                <w:szCs w:val="24"/>
              </w:rPr>
              <w:t>9,7</w:t>
            </w:r>
          </w:p>
        </w:tc>
      </w:tr>
      <w:tr w:rsidR="00EF7590" w:rsidRPr="00707286" w14:paraId="3B6A5692" w14:textId="77777777" w:rsidTr="00EF7590">
        <w:tc>
          <w:tcPr>
            <w:tcW w:w="1667" w:type="pct"/>
          </w:tcPr>
          <w:p w14:paraId="4F7040C5" w14:textId="77777777" w:rsidR="00EF7590" w:rsidRDefault="00EF7590" w:rsidP="006436BF">
            <w:pPr>
              <w:pStyle w:val="a6"/>
              <w:spacing w:after="0" w:line="240" w:lineRule="auto"/>
              <w:ind w:left="0"/>
              <w:jc w:val="both"/>
              <w:rPr>
                <w:sz w:val="24"/>
                <w:szCs w:val="24"/>
              </w:rPr>
            </w:pPr>
            <w:r>
              <w:rPr>
                <w:sz w:val="24"/>
                <w:szCs w:val="24"/>
              </w:rPr>
              <w:t>2024</w:t>
            </w:r>
          </w:p>
        </w:tc>
        <w:tc>
          <w:tcPr>
            <w:tcW w:w="1667" w:type="pct"/>
          </w:tcPr>
          <w:p w14:paraId="20719B23" w14:textId="13623A09" w:rsidR="00EF7590" w:rsidRPr="00707286" w:rsidRDefault="00587132" w:rsidP="006436BF">
            <w:pPr>
              <w:pStyle w:val="a6"/>
              <w:spacing w:after="0" w:line="240" w:lineRule="auto"/>
              <w:ind w:left="0"/>
              <w:jc w:val="center"/>
              <w:rPr>
                <w:sz w:val="24"/>
                <w:szCs w:val="24"/>
              </w:rPr>
            </w:pPr>
            <w:r>
              <w:rPr>
                <w:sz w:val="24"/>
                <w:szCs w:val="24"/>
              </w:rPr>
              <w:t>13,0</w:t>
            </w:r>
          </w:p>
        </w:tc>
        <w:tc>
          <w:tcPr>
            <w:tcW w:w="1667" w:type="pct"/>
          </w:tcPr>
          <w:p w14:paraId="415951D3" w14:textId="09302ED4" w:rsidR="00EF7590" w:rsidRPr="00707286" w:rsidRDefault="00587132" w:rsidP="006436BF">
            <w:pPr>
              <w:pStyle w:val="a6"/>
              <w:spacing w:after="0" w:line="240" w:lineRule="auto"/>
              <w:ind w:left="0"/>
              <w:jc w:val="center"/>
              <w:rPr>
                <w:sz w:val="24"/>
                <w:szCs w:val="24"/>
              </w:rPr>
            </w:pPr>
            <w:r>
              <w:rPr>
                <w:sz w:val="24"/>
                <w:szCs w:val="24"/>
              </w:rPr>
              <w:t>8,9</w:t>
            </w:r>
          </w:p>
        </w:tc>
      </w:tr>
      <w:tr w:rsidR="00EF7590" w:rsidRPr="00707286" w14:paraId="3724FD09" w14:textId="77777777" w:rsidTr="00EF7590">
        <w:tc>
          <w:tcPr>
            <w:tcW w:w="1667" w:type="pct"/>
          </w:tcPr>
          <w:p w14:paraId="7988029E" w14:textId="77777777" w:rsidR="00EF7590" w:rsidRDefault="00EF7590" w:rsidP="006436BF">
            <w:pPr>
              <w:pStyle w:val="a6"/>
              <w:spacing w:after="0" w:line="240" w:lineRule="auto"/>
              <w:ind w:left="0"/>
              <w:jc w:val="both"/>
              <w:rPr>
                <w:sz w:val="24"/>
                <w:szCs w:val="24"/>
              </w:rPr>
            </w:pPr>
            <w:r>
              <w:rPr>
                <w:sz w:val="24"/>
                <w:szCs w:val="24"/>
              </w:rPr>
              <w:t>2025</w:t>
            </w:r>
          </w:p>
        </w:tc>
        <w:tc>
          <w:tcPr>
            <w:tcW w:w="1667" w:type="pct"/>
          </w:tcPr>
          <w:p w14:paraId="71D95098" w14:textId="70A61C51" w:rsidR="00EF7590" w:rsidRDefault="00587132" w:rsidP="006436BF">
            <w:pPr>
              <w:pStyle w:val="a6"/>
              <w:spacing w:after="0" w:line="240" w:lineRule="auto"/>
              <w:ind w:left="0"/>
              <w:jc w:val="center"/>
              <w:rPr>
                <w:sz w:val="24"/>
                <w:szCs w:val="24"/>
              </w:rPr>
            </w:pPr>
            <w:r>
              <w:rPr>
                <w:sz w:val="24"/>
                <w:szCs w:val="24"/>
              </w:rPr>
              <w:t>11,9</w:t>
            </w:r>
          </w:p>
        </w:tc>
        <w:tc>
          <w:tcPr>
            <w:tcW w:w="1667" w:type="pct"/>
          </w:tcPr>
          <w:p w14:paraId="38F5D852" w14:textId="60690CE6" w:rsidR="00EF7590" w:rsidRDefault="00587132" w:rsidP="006436BF">
            <w:pPr>
              <w:pStyle w:val="a6"/>
              <w:spacing w:after="0" w:line="240" w:lineRule="auto"/>
              <w:ind w:left="0"/>
              <w:jc w:val="center"/>
              <w:rPr>
                <w:sz w:val="24"/>
                <w:szCs w:val="24"/>
              </w:rPr>
            </w:pPr>
            <w:r>
              <w:rPr>
                <w:sz w:val="24"/>
                <w:szCs w:val="24"/>
              </w:rPr>
              <w:t>8,1</w:t>
            </w:r>
          </w:p>
        </w:tc>
      </w:tr>
      <w:tr w:rsidR="00EF7590" w:rsidRPr="00707286" w14:paraId="1B5F1FEA" w14:textId="77777777" w:rsidTr="00EF7590">
        <w:tc>
          <w:tcPr>
            <w:tcW w:w="1667" w:type="pct"/>
          </w:tcPr>
          <w:p w14:paraId="210C0A81" w14:textId="77777777" w:rsidR="00EF7590" w:rsidRDefault="00EF7590" w:rsidP="006436BF">
            <w:pPr>
              <w:pStyle w:val="a6"/>
              <w:spacing w:after="0" w:line="240" w:lineRule="auto"/>
              <w:ind w:left="0"/>
              <w:jc w:val="both"/>
              <w:rPr>
                <w:sz w:val="24"/>
                <w:szCs w:val="24"/>
              </w:rPr>
            </w:pPr>
            <w:r>
              <w:rPr>
                <w:sz w:val="24"/>
                <w:szCs w:val="24"/>
              </w:rPr>
              <w:t>2026</w:t>
            </w:r>
          </w:p>
        </w:tc>
        <w:tc>
          <w:tcPr>
            <w:tcW w:w="1667" w:type="pct"/>
          </w:tcPr>
          <w:p w14:paraId="65FBAE3C" w14:textId="406FA85E" w:rsidR="00EF7590" w:rsidRDefault="00587132" w:rsidP="006436BF">
            <w:pPr>
              <w:pStyle w:val="a6"/>
              <w:spacing w:after="0" w:line="240" w:lineRule="auto"/>
              <w:ind w:left="0"/>
              <w:jc w:val="center"/>
              <w:rPr>
                <w:sz w:val="24"/>
                <w:szCs w:val="24"/>
              </w:rPr>
            </w:pPr>
            <w:r>
              <w:rPr>
                <w:sz w:val="24"/>
                <w:szCs w:val="24"/>
              </w:rPr>
              <w:t>10,9</w:t>
            </w:r>
          </w:p>
        </w:tc>
        <w:tc>
          <w:tcPr>
            <w:tcW w:w="1667" w:type="pct"/>
          </w:tcPr>
          <w:p w14:paraId="0358168E" w14:textId="27FD82AE" w:rsidR="00EF7590" w:rsidRDefault="00587132" w:rsidP="006436BF">
            <w:pPr>
              <w:pStyle w:val="a6"/>
              <w:spacing w:after="0" w:line="240" w:lineRule="auto"/>
              <w:ind w:left="0"/>
              <w:jc w:val="center"/>
              <w:rPr>
                <w:sz w:val="24"/>
                <w:szCs w:val="24"/>
              </w:rPr>
            </w:pPr>
            <w:r>
              <w:rPr>
                <w:sz w:val="24"/>
                <w:szCs w:val="24"/>
              </w:rPr>
              <w:t>7,4</w:t>
            </w:r>
          </w:p>
        </w:tc>
      </w:tr>
    </w:tbl>
    <w:p w14:paraId="47573473" w14:textId="77777777" w:rsidR="00EF7590" w:rsidRDefault="00EF7590" w:rsidP="00EF7590">
      <w:pPr>
        <w:pStyle w:val="a6"/>
        <w:spacing w:after="0" w:line="240" w:lineRule="auto"/>
        <w:ind w:left="0" w:firstLine="709"/>
        <w:jc w:val="both"/>
      </w:pPr>
    </w:p>
    <w:p w14:paraId="5B96CD3A" w14:textId="0F39EB72" w:rsidR="00587132" w:rsidRDefault="00587132" w:rsidP="00587132">
      <w:pPr>
        <w:pStyle w:val="a6"/>
        <w:spacing w:after="0" w:line="360" w:lineRule="auto"/>
        <w:ind w:left="0" w:firstLine="709"/>
        <w:jc w:val="both"/>
      </w:pPr>
      <w:r>
        <w:t>Прогноз рассчитан из среднего темпа прироста малоимущих граждан за 2020-2023 гг.</w:t>
      </w:r>
      <w:r w:rsidR="00D61A11">
        <w:t xml:space="preserve">, </w:t>
      </w:r>
      <w:r w:rsidR="00D61A11" w:rsidRPr="00D61A11">
        <w:t xml:space="preserve">определим темп прироста по формуле </w:t>
      </w:r>
      <w:r w:rsidR="00FE23EB">
        <w:t>8</w:t>
      </w:r>
      <w:r w:rsidR="00D61A11" w:rsidRPr="00D61A11">
        <w:t xml:space="preserve">, расчет представлен в </w:t>
      </w:r>
      <w:r w:rsidR="00345A5D" w:rsidRPr="00345A5D">
        <w:t>математически</w:t>
      </w:r>
      <w:r w:rsidR="00345A5D">
        <w:t>х</w:t>
      </w:r>
      <w:r w:rsidR="00345A5D" w:rsidRPr="00345A5D">
        <w:t xml:space="preserve"> уравнения</w:t>
      </w:r>
      <w:r w:rsidR="00345A5D">
        <w:t>х</w:t>
      </w:r>
      <w:r w:rsidR="00345A5D" w:rsidRPr="00345A5D">
        <w:t xml:space="preserve"> в формулах</w:t>
      </w:r>
      <w:r w:rsidR="00D61A11" w:rsidRPr="00D61A11">
        <w:t xml:space="preserve"> </w:t>
      </w:r>
      <w:r w:rsidR="00FE23EB">
        <w:t>9-11</w:t>
      </w:r>
      <w:r>
        <w:t>:</w:t>
      </w:r>
    </w:p>
    <w:p w14:paraId="3C0A3E38" w14:textId="77777777" w:rsidR="00345A5D" w:rsidRDefault="00345A5D" w:rsidP="00587132">
      <w:pPr>
        <w:pStyle w:val="a6"/>
        <w:spacing w:after="0" w:line="360" w:lineRule="auto"/>
        <w:ind w:left="0" w:firstLine="709"/>
        <w:jc w:val="both"/>
      </w:pPr>
    </w:p>
    <w:p w14:paraId="5DBFB171" w14:textId="26C5B4D6" w:rsidR="00FE23EB" w:rsidRDefault="00FE23EB" w:rsidP="00FE23EB">
      <w:pPr>
        <w:pStyle w:val="a6"/>
        <w:spacing w:after="0" w:line="360" w:lineRule="auto"/>
        <w:ind w:left="0" w:firstLine="709"/>
        <w:jc w:val="both"/>
      </w:pPr>
      <w:r>
        <w:t xml:space="preserve">                          </w:t>
      </w:r>
      <w:proofErr w:type="spellStart"/>
      <w:r>
        <w:t>Т</w:t>
      </w:r>
      <w:r w:rsidRPr="00D61A11">
        <w:rPr>
          <w:vertAlign w:val="subscript"/>
        </w:rPr>
        <w:t>пр</w:t>
      </w:r>
      <w:proofErr w:type="spellEnd"/>
      <w:r>
        <w:t xml:space="preserve"> = Прмин0 : Примин1 </w:t>
      </w:r>
      <w:r>
        <w:sym w:font="Symbol" w:char="F0D7"/>
      </w:r>
      <w:r>
        <w:t xml:space="preserve"> 100 – 100                            (8).</w:t>
      </w:r>
    </w:p>
    <w:p w14:paraId="189540B3" w14:textId="77777777" w:rsidR="00FE23EB" w:rsidRDefault="00FE23EB" w:rsidP="00587132">
      <w:pPr>
        <w:pStyle w:val="a6"/>
        <w:spacing w:after="0" w:line="360" w:lineRule="auto"/>
        <w:ind w:left="0" w:firstLine="709"/>
        <w:jc w:val="both"/>
      </w:pPr>
    </w:p>
    <w:p w14:paraId="434C11C5" w14:textId="32D6D4B1" w:rsidR="00587132" w:rsidRDefault="00FE23EB" w:rsidP="00587132">
      <w:pPr>
        <w:pStyle w:val="a6"/>
        <w:spacing w:after="0" w:line="360" w:lineRule="auto"/>
        <w:ind w:left="0" w:firstLine="709"/>
        <w:jc w:val="both"/>
      </w:pPr>
      <w:r>
        <w:lastRenderedPageBreak/>
        <w:t xml:space="preserve">                        </w:t>
      </w:r>
      <w:proofErr w:type="spellStart"/>
      <w:r>
        <w:t>Тпр</w:t>
      </w:r>
      <w:proofErr w:type="spellEnd"/>
      <w:r>
        <w:t xml:space="preserve"> 2021 г. = </w:t>
      </w:r>
      <w:r w:rsidR="00587132">
        <w:t xml:space="preserve">16,1 : 17,8 </w:t>
      </w:r>
      <w:r w:rsidR="00587132">
        <w:sym w:font="Symbol" w:char="F0D7"/>
      </w:r>
      <w:r w:rsidR="00587132">
        <w:t xml:space="preserve"> 100 – 100 = -9,6</w:t>
      </w:r>
      <w:r>
        <w:t xml:space="preserve">                       (9).</w:t>
      </w:r>
    </w:p>
    <w:p w14:paraId="76AA63D6" w14:textId="77777777" w:rsidR="00FE23EB" w:rsidRDefault="00FE23EB" w:rsidP="00587132">
      <w:pPr>
        <w:pStyle w:val="a6"/>
        <w:spacing w:after="0" w:line="360" w:lineRule="auto"/>
        <w:ind w:left="0" w:firstLine="709"/>
        <w:jc w:val="both"/>
      </w:pPr>
    </w:p>
    <w:p w14:paraId="58529B64" w14:textId="4ABF1731" w:rsidR="00587132" w:rsidRDefault="00FE23EB" w:rsidP="00587132">
      <w:pPr>
        <w:pStyle w:val="a6"/>
        <w:spacing w:after="0" w:line="360" w:lineRule="auto"/>
        <w:ind w:left="0" w:firstLine="709"/>
        <w:jc w:val="both"/>
      </w:pPr>
      <w:r>
        <w:t xml:space="preserve">                         </w:t>
      </w:r>
      <w:proofErr w:type="spellStart"/>
      <w:r>
        <w:t>Тпр</w:t>
      </w:r>
      <w:proofErr w:type="spellEnd"/>
      <w:r>
        <w:t xml:space="preserve"> 2022 г. = </w:t>
      </w:r>
      <w:r w:rsidR="00587132">
        <w:t xml:space="preserve">14,3 : 16,1 </w:t>
      </w:r>
      <w:r w:rsidR="00587132">
        <w:sym w:font="Symbol" w:char="F0D7"/>
      </w:r>
      <w:r w:rsidR="00587132">
        <w:t xml:space="preserve"> 100 – 100 = -11,2</w:t>
      </w:r>
      <w:r>
        <w:t xml:space="preserve">                  (10).</w:t>
      </w:r>
    </w:p>
    <w:p w14:paraId="7F9AAFA1" w14:textId="77777777" w:rsidR="00FE23EB" w:rsidRDefault="00FE23EB" w:rsidP="00587132">
      <w:pPr>
        <w:pStyle w:val="a6"/>
        <w:spacing w:after="0" w:line="360" w:lineRule="auto"/>
        <w:ind w:left="0" w:firstLine="709"/>
        <w:jc w:val="both"/>
      </w:pPr>
    </w:p>
    <w:p w14:paraId="74202996" w14:textId="03F37B51" w:rsidR="00587132" w:rsidRDefault="00FE23EB" w:rsidP="00587132">
      <w:pPr>
        <w:pStyle w:val="a6"/>
        <w:spacing w:after="0" w:line="360" w:lineRule="auto"/>
        <w:ind w:left="0" w:firstLine="709"/>
        <w:jc w:val="both"/>
      </w:pPr>
      <w:r>
        <w:t xml:space="preserve">                          </w:t>
      </w:r>
      <w:proofErr w:type="spellStart"/>
      <w:r w:rsidRPr="00FE23EB">
        <w:t>Тпр</w:t>
      </w:r>
      <w:proofErr w:type="spellEnd"/>
      <w:r w:rsidRPr="00FE23EB">
        <w:t xml:space="preserve"> 202</w:t>
      </w:r>
      <w:r>
        <w:t>3</w:t>
      </w:r>
      <w:r w:rsidRPr="00FE23EB">
        <w:t xml:space="preserve"> г. = </w:t>
      </w:r>
      <w:r w:rsidR="00587132">
        <w:t xml:space="preserve">14,2 : 14,3 </w:t>
      </w:r>
      <w:r w:rsidR="00587132">
        <w:sym w:font="Symbol" w:char="F0D7"/>
      </w:r>
      <w:r w:rsidR="00587132">
        <w:t xml:space="preserve"> 100 – 100 = -0,7</w:t>
      </w:r>
      <w:r>
        <w:t xml:space="preserve">                   (11).</w:t>
      </w:r>
    </w:p>
    <w:p w14:paraId="785CE0CC" w14:textId="77777777" w:rsidR="00FE23EB" w:rsidRDefault="00FE23EB" w:rsidP="00587132">
      <w:pPr>
        <w:pStyle w:val="a6"/>
        <w:spacing w:after="0" w:line="360" w:lineRule="auto"/>
        <w:ind w:left="0" w:firstLine="709"/>
        <w:jc w:val="both"/>
      </w:pPr>
    </w:p>
    <w:p w14:paraId="18FB0ADD" w14:textId="054DE0C2" w:rsidR="00FE23EB" w:rsidRDefault="00FE23EB" w:rsidP="00FE23EB">
      <w:pPr>
        <w:pStyle w:val="a6"/>
        <w:spacing w:after="0" w:line="360" w:lineRule="auto"/>
        <w:ind w:left="0" w:firstLine="709"/>
        <w:jc w:val="both"/>
      </w:pPr>
      <w:r>
        <w:t xml:space="preserve">Средний темп прироста рассчитан по формуле 12, расчет в </w:t>
      </w:r>
      <w:r w:rsidR="00345A5D" w:rsidRPr="00345A5D">
        <w:t>математическ</w:t>
      </w:r>
      <w:r w:rsidR="00345A5D">
        <w:t>ом</w:t>
      </w:r>
      <w:r w:rsidR="00345A5D" w:rsidRPr="00345A5D">
        <w:t xml:space="preserve"> уравнени</w:t>
      </w:r>
      <w:r w:rsidR="00345A5D">
        <w:t>и</w:t>
      </w:r>
      <w:r w:rsidR="00345A5D" w:rsidRPr="00345A5D">
        <w:t xml:space="preserve"> в формул</w:t>
      </w:r>
      <w:r w:rsidR="00345A5D">
        <w:t>е</w:t>
      </w:r>
      <w:r>
        <w:t xml:space="preserve"> 13:</w:t>
      </w:r>
    </w:p>
    <w:p w14:paraId="17B42D86" w14:textId="77777777" w:rsidR="00345A5D" w:rsidRDefault="00345A5D" w:rsidP="00FE23EB">
      <w:pPr>
        <w:pStyle w:val="a6"/>
        <w:spacing w:after="0" w:line="360" w:lineRule="auto"/>
        <w:ind w:left="0" w:firstLine="709"/>
        <w:jc w:val="both"/>
      </w:pPr>
    </w:p>
    <w:p w14:paraId="0A146A59" w14:textId="592698F5" w:rsidR="00FE23EB" w:rsidRDefault="00FE23EB" w:rsidP="00FE23EB">
      <w:pPr>
        <w:pStyle w:val="a6"/>
        <w:spacing w:after="0" w:line="360" w:lineRule="auto"/>
        <w:ind w:left="0" w:firstLine="709"/>
        <w:jc w:val="both"/>
      </w:pPr>
      <w:r>
        <w:t xml:space="preserve">                 </w:t>
      </w:r>
      <w:proofErr w:type="spellStart"/>
      <w:r>
        <w:t>Тпр</w:t>
      </w:r>
      <w:proofErr w:type="spellEnd"/>
      <w:r>
        <w:t xml:space="preserve"> ср = (</w:t>
      </w:r>
      <w:proofErr w:type="spellStart"/>
      <w:r>
        <w:t>Тпр</w:t>
      </w:r>
      <w:proofErr w:type="spellEnd"/>
      <w:r>
        <w:t xml:space="preserve"> 2021 г. + </w:t>
      </w:r>
      <w:proofErr w:type="spellStart"/>
      <w:r>
        <w:t>Тпр</w:t>
      </w:r>
      <w:proofErr w:type="spellEnd"/>
      <w:r>
        <w:t xml:space="preserve"> 2022 г. + </w:t>
      </w:r>
      <w:proofErr w:type="spellStart"/>
      <w:r>
        <w:t>Тпр</w:t>
      </w:r>
      <w:proofErr w:type="spellEnd"/>
      <w:r>
        <w:t xml:space="preserve"> 2023 г.</w:t>
      </w:r>
      <w:proofErr w:type="gramStart"/>
      <w:r>
        <w:t>) :</w:t>
      </w:r>
      <w:proofErr w:type="gramEnd"/>
      <w:r>
        <w:t xml:space="preserve"> 3         (12).</w:t>
      </w:r>
    </w:p>
    <w:p w14:paraId="6B96523B" w14:textId="77777777" w:rsidR="00FE23EB" w:rsidRDefault="00FE23EB" w:rsidP="00587132">
      <w:pPr>
        <w:pStyle w:val="a6"/>
        <w:spacing w:after="0" w:line="360" w:lineRule="auto"/>
        <w:ind w:left="0" w:firstLine="709"/>
        <w:jc w:val="both"/>
      </w:pPr>
    </w:p>
    <w:p w14:paraId="3AD1E243" w14:textId="0DF55D21" w:rsidR="00587132" w:rsidRDefault="00FE23EB" w:rsidP="00587132">
      <w:pPr>
        <w:pStyle w:val="a6"/>
        <w:spacing w:after="0" w:line="360" w:lineRule="auto"/>
        <w:ind w:left="0" w:firstLine="709"/>
        <w:jc w:val="both"/>
      </w:pPr>
      <w:r>
        <w:t xml:space="preserve">                                    </w:t>
      </w:r>
      <w:proofErr w:type="spellStart"/>
      <w:r>
        <w:t>Тпр</w:t>
      </w:r>
      <w:proofErr w:type="spellEnd"/>
      <w:r>
        <w:t xml:space="preserve"> ср = </w:t>
      </w:r>
      <w:r w:rsidR="00587132">
        <w:t>(-9,6 – 11,2 – 0,7</w:t>
      </w:r>
      <w:proofErr w:type="gramStart"/>
      <w:r w:rsidR="00587132">
        <w:t>) :</w:t>
      </w:r>
      <w:proofErr w:type="gramEnd"/>
      <w:r w:rsidR="00587132">
        <w:t xml:space="preserve"> 3 = -8,5</w:t>
      </w:r>
      <w:r>
        <w:t xml:space="preserve">                   (13).</w:t>
      </w:r>
    </w:p>
    <w:p w14:paraId="6AD40DCA" w14:textId="77777777" w:rsidR="00FE23EB" w:rsidRDefault="00FE23EB" w:rsidP="00587132">
      <w:pPr>
        <w:pStyle w:val="a6"/>
        <w:spacing w:after="0" w:line="360" w:lineRule="auto"/>
        <w:ind w:left="0" w:firstLine="709"/>
        <w:jc w:val="both"/>
      </w:pPr>
    </w:p>
    <w:p w14:paraId="20E1E947" w14:textId="08C0E313" w:rsidR="00587132" w:rsidRDefault="00587132" w:rsidP="00587132">
      <w:pPr>
        <w:pStyle w:val="a6"/>
        <w:spacing w:after="0" w:line="360" w:lineRule="auto"/>
        <w:ind w:left="0" w:firstLine="709"/>
        <w:jc w:val="both"/>
      </w:pPr>
      <w:r>
        <w:t>Следовательно, мы приняли снижение количества малоимущих граждан на 2024-2026 гг., в размере -8,5 %.</w:t>
      </w:r>
    </w:p>
    <w:p w14:paraId="4B2F6D22" w14:textId="04F312CA" w:rsidR="00587132" w:rsidRDefault="00587132" w:rsidP="00AB6C4F">
      <w:pPr>
        <w:pStyle w:val="a6"/>
        <w:spacing w:after="0" w:line="360" w:lineRule="auto"/>
        <w:ind w:left="0" w:firstLine="709"/>
        <w:jc w:val="both"/>
      </w:pPr>
      <w:r>
        <w:t>Основная масса малоимущего населения – работающие граждане, уплачивающие НДФЛ</w:t>
      </w:r>
      <w:proofErr w:type="gramStart"/>
      <w:r w:rsidR="00B9506F">
        <w:t>.</w:t>
      </w:r>
      <w:proofErr w:type="gramEnd"/>
      <w:r>
        <w:t xml:space="preserve"> </w:t>
      </w:r>
      <w:r w:rsidR="00B9506F">
        <w:t>У</w:t>
      </w:r>
      <w:r>
        <w:t xml:space="preserve">плата </w:t>
      </w:r>
      <w:r w:rsidR="00B9506F">
        <w:t xml:space="preserve">НДФЛ снижает и без того невысокие доходы, одновременно </w:t>
      </w:r>
      <w:r>
        <w:t xml:space="preserve">способствуя сохранению и обострению социального неравенства. </w:t>
      </w:r>
      <w:r w:rsidR="00B9506F">
        <w:t>Поэтому, мы считаем, что</w:t>
      </w:r>
      <w:r>
        <w:t xml:space="preserve"> введени</w:t>
      </w:r>
      <w:r w:rsidR="00B9506F">
        <w:t>е</w:t>
      </w:r>
      <w:r>
        <w:t xml:space="preserve"> необлагаемого минимума по НДФЛ, </w:t>
      </w:r>
      <w:r w:rsidR="00B9506F">
        <w:t>необходимая мера, которая позволит увеличить</w:t>
      </w:r>
      <w:r w:rsidR="00AB6C4F">
        <w:t xml:space="preserve"> доходы, </w:t>
      </w:r>
      <w:r w:rsidR="00B9506F">
        <w:t>особенно граждан, у которых заработная плата не</w:t>
      </w:r>
      <w:r w:rsidR="00AB6C4F">
        <w:t xml:space="preserve"> </w:t>
      </w:r>
      <w:r>
        <w:t xml:space="preserve">достигает даже прожиточного минимума, </w:t>
      </w:r>
      <w:r w:rsidR="00B9506F">
        <w:t xml:space="preserve">а при </w:t>
      </w:r>
      <w:r>
        <w:t>уменьшен</w:t>
      </w:r>
      <w:r w:rsidR="00B9506F">
        <w:t>ии</w:t>
      </w:r>
      <w:r>
        <w:t xml:space="preserve"> на сумму </w:t>
      </w:r>
      <w:r w:rsidR="00B9506F">
        <w:t>НДФЛ</w:t>
      </w:r>
      <w:r>
        <w:t xml:space="preserve">, </w:t>
      </w:r>
      <w:r w:rsidR="00B9506F">
        <w:t>ввергает работающего гражданина за черту бедности, что парадоксально. Так как, по определению, работающий человек не может быть бедным, ведь он получает доход от осуществления определенных рабочих обязанностей</w:t>
      </w:r>
      <w:r>
        <w:t>.</w:t>
      </w:r>
    </w:p>
    <w:p w14:paraId="6752D8E2" w14:textId="30B89B86" w:rsidR="00AB6C4F" w:rsidRDefault="00AB6C4F" w:rsidP="00FB0303">
      <w:pPr>
        <w:pStyle w:val="a6"/>
        <w:spacing w:after="0" w:line="360" w:lineRule="auto"/>
        <w:ind w:left="0" w:firstLine="709"/>
        <w:jc w:val="both"/>
      </w:pPr>
      <w:r>
        <w:t xml:space="preserve">Для того чтобы </w:t>
      </w:r>
      <w:r w:rsidR="00B9506F">
        <w:t>снизить</w:t>
      </w:r>
      <w:r>
        <w:t xml:space="preserve"> негативн</w:t>
      </w:r>
      <w:r w:rsidR="00B9506F">
        <w:t>ое</w:t>
      </w:r>
      <w:r>
        <w:t xml:space="preserve"> </w:t>
      </w:r>
      <w:r w:rsidR="00B9506F">
        <w:t>влияние НДФЛ и</w:t>
      </w:r>
      <w:r>
        <w:t xml:space="preserve"> сократить вероятные потери бюджетной системы, </w:t>
      </w:r>
      <w:r w:rsidR="00B9506F">
        <w:t>которые скорее всего наступят</w:t>
      </w:r>
      <w:r>
        <w:t xml:space="preserve"> </w:t>
      </w:r>
      <w:r w:rsidR="00B9506F">
        <w:t>при</w:t>
      </w:r>
      <w:r>
        <w:t xml:space="preserve"> введени</w:t>
      </w:r>
      <w:r w:rsidR="00B9506F">
        <w:t>и</w:t>
      </w:r>
      <w:r>
        <w:t xml:space="preserve"> необлагаемого минимума, необходимо основную ставку НДФЛ </w:t>
      </w:r>
      <w:r w:rsidR="00B9506F">
        <w:t>повысить</w:t>
      </w:r>
      <w:r>
        <w:t xml:space="preserve"> до 15%. </w:t>
      </w:r>
      <w:r w:rsidR="00B9506F">
        <w:t>Н</w:t>
      </w:r>
      <w:r>
        <w:t xml:space="preserve">еоблагаемый минимум, введенный одновременно с </w:t>
      </w:r>
      <w:r>
        <w:lastRenderedPageBreak/>
        <w:t xml:space="preserve">повышением основной ставки налога, </w:t>
      </w:r>
      <w:r w:rsidR="00B9506F">
        <w:t>позволит реализовать</w:t>
      </w:r>
      <w:r>
        <w:t xml:space="preserve"> вычет из налогооблагаемой базы, </w:t>
      </w:r>
      <w:r w:rsidR="00B9506F">
        <w:t xml:space="preserve">который </w:t>
      </w:r>
      <w:r>
        <w:t>рав</w:t>
      </w:r>
      <w:r w:rsidR="00B9506F">
        <w:t>ен</w:t>
      </w:r>
      <w:r>
        <w:t xml:space="preserve"> размеру официально установленно</w:t>
      </w:r>
      <w:r w:rsidR="00B9506F">
        <w:t>го</w:t>
      </w:r>
      <w:r>
        <w:t xml:space="preserve"> прожиточно</w:t>
      </w:r>
      <w:r w:rsidR="00B9506F">
        <w:t>го</w:t>
      </w:r>
      <w:r>
        <w:t xml:space="preserve"> минимум</w:t>
      </w:r>
      <w:r w:rsidR="00B9506F">
        <w:t>а</w:t>
      </w:r>
      <w:r>
        <w:t xml:space="preserve">. </w:t>
      </w:r>
    </w:p>
    <w:p w14:paraId="0B002171" w14:textId="108AAF14" w:rsidR="00587132" w:rsidRDefault="00B9506F" w:rsidP="00754AC3">
      <w:pPr>
        <w:pStyle w:val="a6"/>
        <w:spacing w:after="0" w:line="360" w:lineRule="auto"/>
        <w:ind w:left="0" w:firstLine="709"/>
        <w:jc w:val="both"/>
      </w:pPr>
      <w:r>
        <w:t>Этот</w:t>
      </w:r>
      <w:r w:rsidR="00AB6C4F">
        <w:t xml:space="preserve"> вычет должен применяться до тех пор, </w:t>
      </w:r>
      <w:r>
        <w:t>пока</w:t>
      </w:r>
      <w:r w:rsidR="00AB6C4F">
        <w:t xml:space="preserve"> доход налогоплательщика с начала года не превысит годовой суммы прожиточного минимума. </w:t>
      </w:r>
      <w:r>
        <w:t>Например,</w:t>
      </w:r>
      <w:r w:rsidR="00AB6C4F">
        <w:t xml:space="preserve"> необлагаемый минимум в виде универсального вычета </w:t>
      </w:r>
      <w:r>
        <w:t xml:space="preserve">должен быть </w:t>
      </w:r>
      <w:r w:rsidR="00AB6C4F">
        <w:t xml:space="preserve">в размере 15 453 рублей в месяц, </w:t>
      </w:r>
      <w:r>
        <w:t>а применение до достижения суммы</w:t>
      </w:r>
      <w:r w:rsidR="00AB6C4F">
        <w:t xml:space="preserve"> 185 436 рублей. </w:t>
      </w:r>
      <w:r>
        <w:t>В последующем,</w:t>
      </w:r>
      <w:r w:rsidR="00AB6C4F">
        <w:t xml:space="preserve"> размер необлагаемого минимума и годово</w:t>
      </w:r>
      <w:r w:rsidR="00111530">
        <w:t>й суммы</w:t>
      </w:r>
      <w:r w:rsidR="00AB6C4F">
        <w:t xml:space="preserve"> предела должны ежегодно </w:t>
      </w:r>
      <w:r w:rsidR="00111530">
        <w:t>индексироваться</w:t>
      </w:r>
      <w:r>
        <w:t>, вместе с изменением размера прожиточного минимума в стране</w:t>
      </w:r>
      <w:r w:rsidR="00AB6C4F">
        <w:t>.</w:t>
      </w:r>
    </w:p>
    <w:p w14:paraId="0E6297DC" w14:textId="0B5FFE50" w:rsidR="00AB6C4F" w:rsidRDefault="00766BA7" w:rsidP="00754AC3">
      <w:pPr>
        <w:pStyle w:val="a6"/>
        <w:spacing w:after="0" w:line="360" w:lineRule="auto"/>
        <w:ind w:left="0" w:firstLine="709"/>
        <w:jc w:val="both"/>
      </w:pPr>
      <w:r>
        <w:t>П</w:t>
      </w:r>
      <w:r w:rsidR="00AB6C4F">
        <w:t>рове</w:t>
      </w:r>
      <w:r>
        <w:t>дем</w:t>
      </w:r>
      <w:r w:rsidR="00AB6C4F">
        <w:t xml:space="preserve"> расчет уплачиваемого налога и изменения поступлений от него в бюджет при применении описанных </w:t>
      </w:r>
      <w:r>
        <w:t>выше</w:t>
      </w:r>
      <w:r w:rsidR="00AB6C4F">
        <w:t xml:space="preserve"> предложений (таблица 7).</w:t>
      </w:r>
    </w:p>
    <w:p w14:paraId="606CEF96" w14:textId="77777777" w:rsidR="000B3BAB" w:rsidRDefault="000B3BAB" w:rsidP="00754AC3">
      <w:pPr>
        <w:pStyle w:val="a6"/>
        <w:spacing w:after="0" w:line="360" w:lineRule="auto"/>
        <w:ind w:left="0" w:firstLine="709"/>
        <w:jc w:val="both"/>
      </w:pPr>
    </w:p>
    <w:p w14:paraId="19A32A7A" w14:textId="76F7DC52" w:rsidR="00AB6C4F" w:rsidRDefault="00AB6C4F" w:rsidP="00AB6C4F">
      <w:pPr>
        <w:pStyle w:val="a6"/>
        <w:spacing w:after="0" w:line="240" w:lineRule="auto"/>
        <w:ind w:left="0"/>
        <w:jc w:val="both"/>
      </w:pPr>
      <w:r>
        <w:t xml:space="preserve">Таблица 7 – Налоговая нагрузка при </w:t>
      </w:r>
      <w:r w:rsidR="006C07A3">
        <w:t xml:space="preserve">применении повышенной ставки и </w:t>
      </w:r>
      <w:r>
        <w:t xml:space="preserve">необлагаемого минимума (составлено автором по </w:t>
      </w:r>
      <w:r>
        <w:sym w:font="Symbol" w:char="F05B"/>
      </w:r>
      <w:r>
        <w:t>14</w:t>
      </w:r>
      <w:r>
        <w:sym w:font="Symbol" w:char="F05D"/>
      </w:r>
      <w:r>
        <w:t>)</w:t>
      </w:r>
    </w:p>
    <w:tbl>
      <w:tblPr>
        <w:tblStyle w:val="ad"/>
        <w:tblW w:w="5000" w:type="pct"/>
        <w:tblLook w:val="04A0" w:firstRow="1" w:lastRow="0" w:firstColumn="1" w:lastColumn="0" w:noHBand="0" w:noVBand="1"/>
      </w:tblPr>
      <w:tblGrid>
        <w:gridCol w:w="2337"/>
        <w:gridCol w:w="2336"/>
        <w:gridCol w:w="2336"/>
        <w:gridCol w:w="2336"/>
      </w:tblGrid>
      <w:tr w:rsidR="00AB6C4F" w:rsidRPr="00707286" w14:paraId="57D49CD3" w14:textId="3459FAB8" w:rsidTr="00AB6C4F">
        <w:tc>
          <w:tcPr>
            <w:tcW w:w="1250" w:type="pct"/>
          </w:tcPr>
          <w:p w14:paraId="23A159F9" w14:textId="5EF14622" w:rsidR="00AB6C4F" w:rsidRPr="00707286" w:rsidRDefault="00AB6C4F" w:rsidP="006436BF">
            <w:pPr>
              <w:pStyle w:val="a6"/>
              <w:spacing w:after="0" w:line="240" w:lineRule="auto"/>
              <w:ind w:left="0"/>
              <w:jc w:val="center"/>
              <w:rPr>
                <w:sz w:val="24"/>
                <w:szCs w:val="24"/>
              </w:rPr>
            </w:pPr>
            <w:r>
              <w:rPr>
                <w:sz w:val="24"/>
                <w:szCs w:val="24"/>
              </w:rPr>
              <w:t>10-процентные группы работников</w:t>
            </w:r>
          </w:p>
        </w:tc>
        <w:tc>
          <w:tcPr>
            <w:tcW w:w="1250" w:type="pct"/>
          </w:tcPr>
          <w:p w14:paraId="136C71DE" w14:textId="77777777" w:rsidR="00AB6C4F" w:rsidRPr="00AB6C4F" w:rsidRDefault="00AB6C4F" w:rsidP="00AB6C4F">
            <w:pPr>
              <w:pStyle w:val="a6"/>
              <w:spacing w:after="0" w:line="240" w:lineRule="auto"/>
              <w:ind w:left="33"/>
              <w:jc w:val="center"/>
              <w:rPr>
                <w:sz w:val="24"/>
                <w:szCs w:val="24"/>
              </w:rPr>
            </w:pPr>
            <w:r w:rsidRPr="00AB6C4F">
              <w:rPr>
                <w:sz w:val="24"/>
                <w:szCs w:val="24"/>
              </w:rPr>
              <w:t xml:space="preserve">Среднедушевая </w:t>
            </w:r>
          </w:p>
          <w:p w14:paraId="00055C29" w14:textId="67DB5194" w:rsidR="00AB6C4F" w:rsidRPr="00707286" w:rsidRDefault="00111530" w:rsidP="00111530">
            <w:pPr>
              <w:pStyle w:val="a6"/>
              <w:spacing w:after="0" w:line="240" w:lineRule="auto"/>
              <w:ind w:left="33"/>
              <w:jc w:val="center"/>
              <w:rPr>
                <w:sz w:val="24"/>
                <w:szCs w:val="24"/>
              </w:rPr>
            </w:pPr>
            <w:r>
              <w:rPr>
                <w:sz w:val="24"/>
                <w:szCs w:val="24"/>
              </w:rPr>
              <w:t xml:space="preserve">заработная  </w:t>
            </w:r>
            <w:r w:rsidR="00AB6C4F" w:rsidRPr="00111530">
              <w:rPr>
                <w:sz w:val="24"/>
                <w:szCs w:val="24"/>
              </w:rPr>
              <w:t xml:space="preserve">плата за 2023 </w:t>
            </w:r>
            <w:r w:rsidR="00AB6C4F" w:rsidRPr="00AB6C4F">
              <w:rPr>
                <w:sz w:val="24"/>
                <w:szCs w:val="24"/>
              </w:rPr>
              <w:t>год, руб./год</w:t>
            </w:r>
          </w:p>
        </w:tc>
        <w:tc>
          <w:tcPr>
            <w:tcW w:w="1250" w:type="pct"/>
          </w:tcPr>
          <w:p w14:paraId="637F38EC" w14:textId="77777777" w:rsidR="00AB6C4F" w:rsidRPr="00AB6C4F" w:rsidRDefault="00AB6C4F" w:rsidP="00AB6C4F">
            <w:pPr>
              <w:pStyle w:val="a6"/>
              <w:spacing w:after="0" w:line="240" w:lineRule="auto"/>
              <w:ind w:left="0"/>
              <w:jc w:val="center"/>
              <w:rPr>
                <w:sz w:val="24"/>
                <w:szCs w:val="24"/>
              </w:rPr>
            </w:pPr>
            <w:r w:rsidRPr="00AB6C4F">
              <w:rPr>
                <w:sz w:val="24"/>
                <w:szCs w:val="24"/>
              </w:rPr>
              <w:t xml:space="preserve">НДФЛ без </w:t>
            </w:r>
          </w:p>
          <w:p w14:paraId="68AD34EF" w14:textId="22B7B14B" w:rsidR="00AB6C4F" w:rsidRPr="00707286" w:rsidRDefault="00AB6C4F" w:rsidP="00AB6C4F">
            <w:pPr>
              <w:pStyle w:val="a6"/>
              <w:spacing w:after="0" w:line="240" w:lineRule="auto"/>
              <w:ind w:left="0"/>
              <w:jc w:val="center"/>
              <w:rPr>
                <w:sz w:val="24"/>
                <w:szCs w:val="24"/>
              </w:rPr>
            </w:pPr>
            <w:r w:rsidRPr="00AB6C4F">
              <w:rPr>
                <w:sz w:val="24"/>
                <w:szCs w:val="24"/>
              </w:rPr>
              <w:t>изменений</w:t>
            </w:r>
          </w:p>
        </w:tc>
        <w:tc>
          <w:tcPr>
            <w:tcW w:w="1250" w:type="pct"/>
          </w:tcPr>
          <w:p w14:paraId="781834EE" w14:textId="24F90C8C" w:rsidR="00AB6C4F" w:rsidRPr="00AB6C4F" w:rsidRDefault="00AB6C4F" w:rsidP="00111530">
            <w:pPr>
              <w:pStyle w:val="a6"/>
              <w:spacing w:after="0" w:line="240" w:lineRule="auto"/>
              <w:ind w:left="0"/>
              <w:jc w:val="center"/>
              <w:rPr>
                <w:sz w:val="24"/>
                <w:szCs w:val="24"/>
              </w:rPr>
            </w:pPr>
            <w:r w:rsidRPr="00AB6C4F">
              <w:rPr>
                <w:sz w:val="24"/>
                <w:szCs w:val="24"/>
              </w:rPr>
              <w:t xml:space="preserve">НДФЛ с учетом </w:t>
            </w:r>
          </w:p>
          <w:p w14:paraId="53B38B5E" w14:textId="77777777" w:rsidR="00AB6C4F" w:rsidRPr="00AB6C4F" w:rsidRDefault="00AB6C4F" w:rsidP="00AB6C4F">
            <w:pPr>
              <w:pStyle w:val="a6"/>
              <w:spacing w:after="0" w:line="240" w:lineRule="auto"/>
              <w:ind w:left="0"/>
              <w:jc w:val="center"/>
              <w:rPr>
                <w:sz w:val="24"/>
                <w:szCs w:val="24"/>
              </w:rPr>
            </w:pPr>
            <w:r w:rsidRPr="00AB6C4F">
              <w:rPr>
                <w:sz w:val="24"/>
                <w:szCs w:val="24"/>
              </w:rPr>
              <w:t xml:space="preserve">необлагаемого </w:t>
            </w:r>
          </w:p>
          <w:p w14:paraId="7AF43743" w14:textId="1741BC77" w:rsidR="00AB6C4F" w:rsidRDefault="00111530" w:rsidP="00111530">
            <w:pPr>
              <w:pStyle w:val="a6"/>
              <w:spacing w:after="0" w:line="240" w:lineRule="auto"/>
              <w:ind w:left="0"/>
              <w:jc w:val="center"/>
              <w:rPr>
                <w:sz w:val="24"/>
                <w:szCs w:val="24"/>
              </w:rPr>
            </w:pPr>
            <w:r>
              <w:rPr>
                <w:sz w:val="24"/>
                <w:szCs w:val="24"/>
              </w:rPr>
              <w:t xml:space="preserve">минимума и </w:t>
            </w:r>
            <w:r w:rsidR="00AB6C4F" w:rsidRPr="00AB6C4F">
              <w:rPr>
                <w:sz w:val="24"/>
                <w:szCs w:val="24"/>
              </w:rPr>
              <w:t>15% ставки</w:t>
            </w:r>
          </w:p>
        </w:tc>
      </w:tr>
      <w:tr w:rsidR="00AB6C4F" w:rsidRPr="00707286" w14:paraId="3B6823BD" w14:textId="3C37042D" w:rsidTr="00AB6C4F">
        <w:tc>
          <w:tcPr>
            <w:tcW w:w="1250" w:type="pct"/>
          </w:tcPr>
          <w:p w14:paraId="129136DA" w14:textId="34327164" w:rsidR="00AB6C4F" w:rsidRPr="00707286" w:rsidRDefault="00FC5A51" w:rsidP="006436BF">
            <w:pPr>
              <w:pStyle w:val="a6"/>
              <w:spacing w:after="0" w:line="240" w:lineRule="auto"/>
              <w:ind w:left="0"/>
              <w:jc w:val="both"/>
              <w:rPr>
                <w:sz w:val="24"/>
                <w:szCs w:val="24"/>
              </w:rPr>
            </w:pPr>
            <w:r w:rsidRPr="00FC5A51">
              <w:rPr>
                <w:sz w:val="24"/>
                <w:szCs w:val="24"/>
              </w:rPr>
              <w:t>Первая с зарплатой ниже прожиточного минимума</w:t>
            </w:r>
          </w:p>
        </w:tc>
        <w:tc>
          <w:tcPr>
            <w:tcW w:w="1250" w:type="pct"/>
          </w:tcPr>
          <w:p w14:paraId="67F207C2" w14:textId="67E2AB96" w:rsidR="00AB6C4F" w:rsidRPr="00707286" w:rsidRDefault="00FC5A51" w:rsidP="006436BF">
            <w:pPr>
              <w:pStyle w:val="a6"/>
              <w:spacing w:after="0" w:line="240" w:lineRule="auto"/>
              <w:ind w:left="0"/>
              <w:jc w:val="center"/>
              <w:rPr>
                <w:sz w:val="24"/>
                <w:szCs w:val="24"/>
              </w:rPr>
            </w:pPr>
            <w:r>
              <w:rPr>
                <w:sz w:val="24"/>
                <w:szCs w:val="24"/>
              </w:rPr>
              <w:t>108192</w:t>
            </w:r>
          </w:p>
        </w:tc>
        <w:tc>
          <w:tcPr>
            <w:tcW w:w="1250" w:type="pct"/>
          </w:tcPr>
          <w:p w14:paraId="4B209104" w14:textId="171007E3" w:rsidR="00AB6C4F" w:rsidRPr="00707286" w:rsidRDefault="00FC5A51" w:rsidP="006436BF">
            <w:pPr>
              <w:pStyle w:val="a6"/>
              <w:spacing w:after="0" w:line="240" w:lineRule="auto"/>
              <w:ind w:left="0"/>
              <w:jc w:val="center"/>
              <w:rPr>
                <w:sz w:val="24"/>
                <w:szCs w:val="24"/>
              </w:rPr>
            </w:pPr>
            <w:r>
              <w:rPr>
                <w:sz w:val="24"/>
                <w:szCs w:val="24"/>
              </w:rPr>
              <w:t>14064,96</w:t>
            </w:r>
          </w:p>
        </w:tc>
        <w:tc>
          <w:tcPr>
            <w:tcW w:w="1250" w:type="pct"/>
          </w:tcPr>
          <w:p w14:paraId="25A808D1" w14:textId="6929A0D2" w:rsidR="00AB6C4F" w:rsidRDefault="00FC5A51" w:rsidP="006436BF">
            <w:pPr>
              <w:pStyle w:val="a6"/>
              <w:spacing w:after="0" w:line="240" w:lineRule="auto"/>
              <w:ind w:left="0"/>
              <w:jc w:val="center"/>
              <w:rPr>
                <w:sz w:val="24"/>
                <w:szCs w:val="24"/>
              </w:rPr>
            </w:pPr>
            <w:r>
              <w:rPr>
                <w:sz w:val="24"/>
                <w:szCs w:val="24"/>
              </w:rPr>
              <w:t>0,00</w:t>
            </w:r>
          </w:p>
        </w:tc>
      </w:tr>
      <w:tr w:rsidR="00AB6C4F" w:rsidRPr="00707286" w14:paraId="6D1B8BE6" w14:textId="1D34F17C" w:rsidTr="00AB6C4F">
        <w:tc>
          <w:tcPr>
            <w:tcW w:w="1250" w:type="pct"/>
          </w:tcPr>
          <w:p w14:paraId="252FE8F9" w14:textId="5FBEDFF1" w:rsidR="00AB6C4F" w:rsidRPr="00FC5A51" w:rsidRDefault="00FC5A51" w:rsidP="006436BF">
            <w:pPr>
              <w:pStyle w:val="a6"/>
              <w:spacing w:after="0" w:line="240" w:lineRule="auto"/>
              <w:ind w:left="0"/>
              <w:jc w:val="both"/>
              <w:rPr>
                <w:sz w:val="24"/>
                <w:szCs w:val="24"/>
              </w:rPr>
            </w:pPr>
            <w:r w:rsidRPr="00FC5A51">
              <w:rPr>
                <w:sz w:val="24"/>
                <w:szCs w:val="24"/>
              </w:rPr>
              <w:t>Вторая</w:t>
            </w:r>
          </w:p>
        </w:tc>
        <w:tc>
          <w:tcPr>
            <w:tcW w:w="1250" w:type="pct"/>
          </w:tcPr>
          <w:p w14:paraId="3A094DBB" w14:textId="52BD02C5" w:rsidR="00AB6C4F" w:rsidRPr="00707286" w:rsidRDefault="00FC5A51" w:rsidP="006436BF">
            <w:pPr>
              <w:pStyle w:val="a6"/>
              <w:spacing w:after="0" w:line="240" w:lineRule="auto"/>
              <w:ind w:left="0"/>
              <w:jc w:val="center"/>
              <w:rPr>
                <w:sz w:val="24"/>
                <w:szCs w:val="24"/>
              </w:rPr>
            </w:pPr>
            <w:r>
              <w:rPr>
                <w:sz w:val="24"/>
                <w:szCs w:val="24"/>
              </w:rPr>
              <w:t>164700</w:t>
            </w:r>
          </w:p>
        </w:tc>
        <w:tc>
          <w:tcPr>
            <w:tcW w:w="1250" w:type="pct"/>
          </w:tcPr>
          <w:p w14:paraId="11F7DE65" w14:textId="49639BA9" w:rsidR="00AB6C4F" w:rsidRPr="00707286" w:rsidRDefault="00FC5A51" w:rsidP="006436BF">
            <w:pPr>
              <w:pStyle w:val="a6"/>
              <w:spacing w:after="0" w:line="240" w:lineRule="auto"/>
              <w:ind w:left="0"/>
              <w:jc w:val="center"/>
              <w:rPr>
                <w:sz w:val="24"/>
                <w:szCs w:val="24"/>
              </w:rPr>
            </w:pPr>
            <w:r>
              <w:rPr>
                <w:sz w:val="24"/>
                <w:szCs w:val="24"/>
              </w:rPr>
              <w:t>21411,00</w:t>
            </w:r>
          </w:p>
        </w:tc>
        <w:tc>
          <w:tcPr>
            <w:tcW w:w="1250" w:type="pct"/>
          </w:tcPr>
          <w:p w14:paraId="1320DF6B" w14:textId="2B5AC770" w:rsidR="00AB6C4F" w:rsidRDefault="00FC5A51" w:rsidP="006436BF">
            <w:pPr>
              <w:pStyle w:val="a6"/>
              <w:spacing w:after="0" w:line="240" w:lineRule="auto"/>
              <w:ind w:left="0"/>
              <w:jc w:val="center"/>
              <w:rPr>
                <w:sz w:val="24"/>
                <w:szCs w:val="24"/>
              </w:rPr>
            </w:pPr>
            <w:r>
              <w:rPr>
                <w:sz w:val="24"/>
                <w:szCs w:val="24"/>
              </w:rPr>
              <w:t>10166,25</w:t>
            </w:r>
          </w:p>
        </w:tc>
      </w:tr>
      <w:tr w:rsidR="00AB6C4F" w:rsidRPr="00707286" w14:paraId="558AA64B" w14:textId="6188BAA7" w:rsidTr="00AB6C4F">
        <w:tc>
          <w:tcPr>
            <w:tcW w:w="1250" w:type="pct"/>
          </w:tcPr>
          <w:p w14:paraId="54D2F422" w14:textId="63C0024E" w:rsidR="00AB6C4F" w:rsidRPr="00707286" w:rsidRDefault="00FC5A51" w:rsidP="006436BF">
            <w:pPr>
              <w:pStyle w:val="a6"/>
              <w:spacing w:after="0" w:line="240" w:lineRule="auto"/>
              <w:ind w:left="0"/>
              <w:jc w:val="both"/>
              <w:rPr>
                <w:sz w:val="24"/>
                <w:szCs w:val="24"/>
              </w:rPr>
            </w:pPr>
            <w:r w:rsidRPr="00FC5A51">
              <w:rPr>
                <w:sz w:val="24"/>
                <w:szCs w:val="24"/>
              </w:rPr>
              <w:t>Третья</w:t>
            </w:r>
          </w:p>
        </w:tc>
        <w:tc>
          <w:tcPr>
            <w:tcW w:w="1250" w:type="pct"/>
          </w:tcPr>
          <w:p w14:paraId="3BECA6AD" w14:textId="70F9848E" w:rsidR="00AB6C4F" w:rsidRPr="00707286" w:rsidRDefault="00FC5A51" w:rsidP="006436BF">
            <w:pPr>
              <w:pStyle w:val="a6"/>
              <w:spacing w:after="0" w:line="240" w:lineRule="auto"/>
              <w:ind w:left="0"/>
              <w:jc w:val="center"/>
              <w:rPr>
                <w:sz w:val="24"/>
                <w:szCs w:val="24"/>
              </w:rPr>
            </w:pPr>
            <w:r>
              <w:rPr>
                <w:sz w:val="24"/>
                <w:szCs w:val="24"/>
              </w:rPr>
              <w:t>213084</w:t>
            </w:r>
          </w:p>
        </w:tc>
        <w:tc>
          <w:tcPr>
            <w:tcW w:w="1250" w:type="pct"/>
          </w:tcPr>
          <w:p w14:paraId="00C30B06" w14:textId="6F2563E5" w:rsidR="00AB6C4F" w:rsidRPr="00707286" w:rsidRDefault="00FC5A51" w:rsidP="006436BF">
            <w:pPr>
              <w:pStyle w:val="a6"/>
              <w:spacing w:after="0" w:line="240" w:lineRule="auto"/>
              <w:ind w:left="0"/>
              <w:jc w:val="center"/>
              <w:rPr>
                <w:sz w:val="24"/>
                <w:szCs w:val="24"/>
              </w:rPr>
            </w:pPr>
            <w:r>
              <w:rPr>
                <w:sz w:val="24"/>
                <w:szCs w:val="24"/>
              </w:rPr>
              <w:t>27700,92</w:t>
            </w:r>
          </w:p>
        </w:tc>
        <w:tc>
          <w:tcPr>
            <w:tcW w:w="1250" w:type="pct"/>
          </w:tcPr>
          <w:p w14:paraId="556D720E" w14:textId="63DC83C9" w:rsidR="00AB6C4F" w:rsidRDefault="00FC5A51" w:rsidP="006436BF">
            <w:pPr>
              <w:pStyle w:val="a6"/>
              <w:spacing w:after="0" w:line="240" w:lineRule="auto"/>
              <w:ind w:left="0"/>
              <w:jc w:val="center"/>
              <w:rPr>
                <w:sz w:val="24"/>
                <w:szCs w:val="24"/>
              </w:rPr>
            </w:pPr>
            <w:r>
              <w:rPr>
                <w:sz w:val="24"/>
                <w:szCs w:val="24"/>
              </w:rPr>
              <w:t>21042,60</w:t>
            </w:r>
          </w:p>
        </w:tc>
      </w:tr>
      <w:tr w:rsidR="00AB6C4F" w:rsidRPr="00707286" w14:paraId="0154EE49" w14:textId="19A4F39A" w:rsidTr="00AB6C4F">
        <w:tc>
          <w:tcPr>
            <w:tcW w:w="1250" w:type="pct"/>
          </w:tcPr>
          <w:p w14:paraId="431A5F2B" w14:textId="7C987E4E" w:rsidR="00AB6C4F" w:rsidRPr="00707286" w:rsidRDefault="00FC5A51" w:rsidP="006436BF">
            <w:pPr>
              <w:pStyle w:val="a6"/>
              <w:spacing w:after="0" w:line="240" w:lineRule="auto"/>
              <w:ind w:left="0"/>
              <w:jc w:val="both"/>
              <w:rPr>
                <w:sz w:val="24"/>
                <w:szCs w:val="24"/>
              </w:rPr>
            </w:pPr>
            <w:r w:rsidRPr="00FC5A51">
              <w:rPr>
                <w:sz w:val="24"/>
                <w:szCs w:val="24"/>
              </w:rPr>
              <w:t>Четвертая</w:t>
            </w:r>
          </w:p>
        </w:tc>
        <w:tc>
          <w:tcPr>
            <w:tcW w:w="1250" w:type="pct"/>
          </w:tcPr>
          <w:p w14:paraId="65C1C458" w14:textId="0A4430DF" w:rsidR="00AB6C4F" w:rsidRPr="00707286" w:rsidRDefault="00FC5A51" w:rsidP="006436BF">
            <w:pPr>
              <w:pStyle w:val="a6"/>
              <w:spacing w:after="0" w:line="240" w:lineRule="auto"/>
              <w:ind w:left="0"/>
              <w:jc w:val="center"/>
              <w:rPr>
                <w:sz w:val="24"/>
                <w:szCs w:val="24"/>
              </w:rPr>
            </w:pPr>
            <w:r>
              <w:rPr>
                <w:sz w:val="24"/>
                <w:szCs w:val="24"/>
              </w:rPr>
              <w:t>260700</w:t>
            </w:r>
          </w:p>
        </w:tc>
        <w:tc>
          <w:tcPr>
            <w:tcW w:w="1250" w:type="pct"/>
          </w:tcPr>
          <w:p w14:paraId="559647FF" w14:textId="4DE7E94B" w:rsidR="00AB6C4F" w:rsidRPr="00707286" w:rsidRDefault="00FC5A51" w:rsidP="006436BF">
            <w:pPr>
              <w:pStyle w:val="a6"/>
              <w:spacing w:after="0" w:line="240" w:lineRule="auto"/>
              <w:ind w:left="0"/>
              <w:jc w:val="center"/>
              <w:rPr>
                <w:sz w:val="24"/>
                <w:szCs w:val="24"/>
              </w:rPr>
            </w:pPr>
            <w:r>
              <w:rPr>
                <w:sz w:val="24"/>
                <w:szCs w:val="24"/>
              </w:rPr>
              <w:t>33891,00</w:t>
            </w:r>
          </w:p>
        </w:tc>
        <w:tc>
          <w:tcPr>
            <w:tcW w:w="1250" w:type="pct"/>
          </w:tcPr>
          <w:p w14:paraId="682226EC" w14:textId="71486F87" w:rsidR="00AB6C4F" w:rsidRDefault="00FC5A51" w:rsidP="006436BF">
            <w:pPr>
              <w:pStyle w:val="a6"/>
              <w:spacing w:after="0" w:line="240" w:lineRule="auto"/>
              <w:ind w:left="0"/>
              <w:jc w:val="center"/>
              <w:rPr>
                <w:sz w:val="24"/>
                <w:szCs w:val="24"/>
              </w:rPr>
            </w:pPr>
            <w:r>
              <w:rPr>
                <w:sz w:val="24"/>
                <w:szCs w:val="24"/>
              </w:rPr>
              <w:t>29745,00</w:t>
            </w:r>
          </w:p>
        </w:tc>
      </w:tr>
      <w:tr w:rsidR="00AB6C4F" w:rsidRPr="00707286" w14:paraId="7895F91A" w14:textId="77BCDDEA" w:rsidTr="00AB6C4F">
        <w:tc>
          <w:tcPr>
            <w:tcW w:w="1250" w:type="pct"/>
          </w:tcPr>
          <w:p w14:paraId="32462888" w14:textId="6316B808" w:rsidR="00AB6C4F" w:rsidRPr="00FC5A51" w:rsidRDefault="00FC5A51" w:rsidP="006436BF">
            <w:pPr>
              <w:pStyle w:val="a6"/>
              <w:spacing w:after="0" w:line="240" w:lineRule="auto"/>
              <w:ind w:left="0"/>
              <w:jc w:val="both"/>
              <w:rPr>
                <w:sz w:val="24"/>
                <w:szCs w:val="24"/>
              </w:rPr>
            </w:pPr>
            <w:r w:rsidRPr="00FC5A51">
              <w:rPr>
                <w:sz w:val="24"/>
                <w:szCs w:val="24"/>
              </w:rPr>
              <w:t>Пятая</w:t>
            </w:r>
          </w:p>
        </w:tc>
        <w:tc>
          <w:tcPr>
            <w:tcW w:w="1250" w:type="pct"/>
          </w:tcPr>
          <w:p w14:paraId="488DC438" w14:textId="7A6EBACA" w:rsidR="00AB6C4F" w:rsidRPr="00707286" w:rsidRDefault="00FC5A51" w:rsidP="006436BF">
            <w:pPr>
              <w:pStyle w:val="a6"/>
              <w:spacing w:after="0" w:line="240" w:lineRule="auto"/>
              <w:ind w:left="0"/>
              <w:jc w:val="center"/>
              <w:rPr>
                <w:sz w:val="24"/>
                <w:szCs w:val="24"/>
              </w:rPr>
            </w:pPr>
            <w:r>
              <w:rPr>
                <w:sz w:val="24"/>
                <w:szCs w:val="24"/>
              </w:rPr>
              <w:t>311808</w:t>
            </w:r>
          </w:p>
        </w:tc>
        <w:tc>
          <w:tcPr>
            <w:tcW w:w="1250" w:type="pct"/>
          </w:tcPr>
          <w:p w14:paraId="01AD8362" w14:textId="16E1A8AB" w:rsidR="00AB6C4F" w:rsidRPr="00707286" w:rsidRDefault="00FC5A51" w:rsidP="006436BF">
            <w:pPr>
              <w:pStyle w:val="a6"/>
              <w:spacing w:after="0" w:line="240" w:lineRule="auto"/>
              <w:ind w:left="0"/>
              <w:jc w:val="center"/>
              <w:rPr>
                <w:sz w:val="24"/>
                <w:szCs w:val="24"/>
              </w:rPr>
            </w:pPr>
            <w:r>
              <w:rPr>
                <w:sz w:val="24"/>
                <w:szCs w:val="24"/>
              </w:rPr>
              <w:t>40535,04</w:t>
            </w:r>
          </w:p>
        </w:tc>
        <w:tc>
          <w:tcPr>
            <w:tcW w:w="1250" w:type="pct"/>
          </w:tcPr>
          <w:p w14:paraId="239A5604" w14:textId="48A584D6" w:rsidR="00AB6C4F" w:rsidRDefault="00FC5A51" w:rsidP="006436BF">
            <w:pPr>
              <w:pStyle w:val="a6"/>
              <w:spacing w:after="0" w:line="240" w:lineRule="auto"/>
              <w:ind w:left="0"/>
              <w:jc w:val="center"/>
              <w:rPr>
                <w:sz w:val="24"/>
                <w:szCs w:val="24"/>
              </w:rPr>
            </w:pPr>
            <w:r>
              <w:rPr>
                <w:sz w:val="24"/>
                <w:szCs w:val="24"/>
              </w:rPr>
              <w:t>40531,20</w:t>
            </w:r>
          </w:p>
        </w:tc>
      </w:tr>
      <w:tr w:rsidR="00AB6C4F" w:rsidRPr="00707286" w14:paraId="7F2991A9" w14:textId="7D3FA159" w:rsidTr="00AB6C4F">
        <w:tc>
          <w:tcPr>
            <w:tcW w:w="1250" w:type="pct"/>
          </w:tcPr>
          <w:p w14:paraId="2C82449F" w14:textId="02F92B83" w:rsidR="00AB6C4F" w:rsidRDefault="00FC5A51" w:rsidP="006436BF">
            <w:pPr>
              <w:pStyle w:val="a6"/>
              <w:spacing w:after="0" w:line="240" w:lineRule="auto"/>
              <w:ind w:left="0"/>
              <w:jc w:val="both"/>
              <w:rPr>
                <w:sz w:val="24"/>
                <w:szCs w:val="24"/>
              </w:rPr>
            </w:pPr>
            <w:r w:rsidRPr="00FC5A51">
              <w:rPr>
                <w:sz w:val="24"/>
                <w:szCs w:val="24"/>
              </w:rPr>
              <w:t>Шестая</w:t>
            </w:r>
          </w:p>
        </w:tc>
        <w:tc>
          <w:tcPr>
            <w:tcW w:w="1250" w:type="pct"/>
          </w:tcPr>
          <w:p w14:paraId="1C8F6101" w14:textId="6F69103B" w:rsidR="00AB6C4F" w:rsidRDefault="00FC5A51" w:rsidP="006436BF">
            <w:pPr>
              <w:pStyle w:val="a6"/>
              <w:spacing w:after="0" w:line="240" w:lineRule="auto"/>
              <w:ind w:left="0"/>
              <w:jc w:val="center"/>
              <w:rPr>
                <w:sz w:val="24"/>
                <w:szCs w:val="24"/>
              </w:rPr>
            </w:pPr>
            <w:r>
              <w:rPr>
                <w:sz w:val="24"/>
                <w:szCs w:val="24"/>
              </w:rPr>
              <w:t>371556</w:t>
            </w:r>
          </w:p>
        </w:tc>
        <w:tc>
          <w:tcPr>
            <w:tcW w:w="1250" w:type="pct"/>
          </w:tcPr>
          <w:p w14:paraId="438923A7" w14:textId="55B45EBC" w:rsidR="00AB6C4F" w:rsidRDefault="00FC5A51" w:rsidP="006436BF">
            <w:pPr>
              <w:pStyle w:val="a6"/>
              <w:spacing w:after="0" w:line="240" w:lineRule="auto"/>
              <w:ind w:left="0"/>
              <w:jc w:val="center"/>
              <w:rPr>
                <w:sz w:val="24"/>
                <w:szCs w:val="24"/>
              </w:rPr>
            </w:pPr>
            <w:r>
              <w:rPr>
                <w:sz w:val="24"/>
                <w:szCs w:val="24"/>
              </w:rPr>
              <w:t>48302,28</w:t>
            </w:r>
          </w:p>
        </w:tc>
        <w:tc>
          <w:tcPr>
            <w:tcW w:w="1250" w:type="pct"/>
          </w:tcPr>
          <w:p w14:paraId="0D1DC05B" w14:textId="5D5C2B45" w:rsidR="00AB6C4F" w:rsidRDefault="00FC5A51" w:rsidP="006436BF">
            <w:pPr>
              <w:pStyle w:val="a6"/>
              <w:spacing w:after="0" w:line="240" w:lineRule="auto"/>
              <w:ind w:left="0"/>
              <w:jc w:val="center"/>
              <w:rPr>
                <w:sz w:val="24"/>
                <w:szCs w:val="24"/>
              </w:rPr>
            </w:pPr>
            <w:r>
              <w:rPr>
                <w:sz w:val="24"/>
                <w:szCs w:val="24"/>
              </w:rPr>
              <w:t>49169,40</w:t>
            </w:r>
          </w:p>
        </w:tc>
      </w:tr>
      <w:tr w:rsidR="00AB6C4F" w:rsidRPr="00707286" w14:paraId="097F8EEC" w14:textId="613BC44D" w:rsidTr="00AB6C4F">
        <w:tc>
          <w:tcPr>
            <w:tcW w:w="1250" w:type="pct"/>
          </w:tcPr>
          <w:p w14:paraId="78C5F1FC" w14:textId="1C6C9FC4" w:rsidR="00AB6C4F" w:rsidRDefault="00FC5A51" w:rsidP="006436BF">
            <w:pPr>
              <w:pStyle w:val="a6"/>
              <w:spacing w:after="0" w:line="240" w:lineRule="auto"/>
              <w:ind w:left="0"/>
              <w:jc w:val="both"/>
              <w:rPr>
                <w:sz w:val="24"/>
                <w:szCs w:val="24"/>
              </w:rPr>
            </w:pPr>
            <w:r w:rsidRPr="00FC5A51">
              <w:rPr>
                <w:sz w:val="24"/>
                <w:szCs w:val="24"/>
              </w:rPr>
              <w:t>Седьмая</w:t>
            </w:r>
          </w:p>
        </w:tc>
        <w:tc>
          <w:tcPr>
            <w:tcW w:w="1250" w:type="pct"/>
          </w:tcPr>
          <w:p w14:paraId="5CE13879" w14:textId="0453C7E6" w:rsidR="00AB6C4F" w:rsidRDefault="00FC5A51" w:rsidP="006436BF">
            <w:pPr>
              <w:pStyle w:val="a6"/>
              <w:spacing w:after="0" w:line="240" w:lineRule="auto"/>
              <w:ind w:left="0"/>
              <w:jc w:val="center"/>
              <w:rPr>
                <w:sz w:val="24"/>
                <w:szCs w:val="24"/>
              </w:rPr>
            </w:pPr>
            <w:r>
              <w:rPr>
                <w:sz w:val="24"/>
                <w:szCs w:val="24"/>
              </w:rPr>
              <w:t>445488</w:t>
            </w:r>
          </w:p>
        </w:tc>
        <w:tc>
          <w:tcPr>
            <w:tcW w:w="1250" w:type="pct"/>
          </w:tcPr>
          <w:p w14:paraId="47405166" w14:textId="0D851217" w:rsidR="00AB6C4F" w:rsidRDefault="00FC5A51" w:rsidP="006436BF">
            <w:pPr>
              <w:pStyle w:val="a6"/>
              <w:spacing w:after="0" w:line="240" w:lineRule="auto"/>
              <w:ind w:left="0"/>
              <w:jc w:val="center"/>
              <w:rPr>
                <w:sz w:val="24"/>
                <w:szCs w:val="24"/>
              </w:rPr>
            </w:pPr>
            <w:r>
              <w:rPr>
                <w:sz w:val="24"/>
                <w:szCs w:val="24"/>
              </w:rPr>
              <w:t>57913,44</w:t>
            </w:r>
          </w:p>
        </w:tc>
        <w:tc>
          <w:tcPr>
            <w:tcW w:w="1250" w:type="pct"/>
          </w:tcPr>
          <w:p w14:paraId="4CE69B42" w14:textId="46BE2F0B" w:rsidR="00AB6C4F" w:rsidRDefault="00FC5A51" w:rsidP="006436BF">
            <w:pPr>
              <w:pStyle w:val="a6"/>
              <w:spacing w:after="0" w:line="240" w:lineRule="auto"/>
              <w:ind w:left="0"/>
              <w:jc w:val="center"/>
              <w:rPr>
                <w:sz w:val="24"/>
                <w:szCs w:val="24"/>
              </w:rPr>
            </w:pPr>
            <w:r>
              <w:rPr>
                <w:sz w:val="24"/>
                <w:szCs w:val="24"/>
              </w:rPr>
              <w:t>62143,20</w:t>
            </w:r>
          </w:p>
        </w:tc>
      </w:tr>
      <w:tr w:rsidR="00FC5A51" w:rsidRPr="00707286" w14:paraId="30F5086C" w14:textId="77777777" w:rsidTr="00AB6C4F">
        <w:tc>
          <w:tcPr>
            <w:tcW w:w="1250" w:type="pct"/>
          </w:tcPr>
          <w:p w14:paraId="5A612FA8" w14:textId="45EA8155" w:rsidR="00FC5A51" w:rsidRPr="00FC5A51" w:rsidRDefault="00FC5A51" w:rsidP="006436BF">
            <w:pPr>
              <w:pStyle w:val="a6"/>
              <w:spacing w:after="0" w:line="240" w:lineRule="auto"/>
              <w:ind w:left="0"/>
              <w:jc w:val="both"/>
              <w:rPr>
                <w:sz w:val="24"/>
                <w:szCs w:val="24"/>
              </w:rPr>
            </w:pPr>
            <w:r w:rsidRPr="00FC5A51">
              <w:rPr>
                <w:sz w:val="24"/>
                <w:szCs w:val="24"/>
              </w:rPr>
              <w:t>Восьмая</w:t>
            </w:r>
          </w:p>
        </w:tc>
        <w:tc>
          <w:tcPr>
            <w:tcW w:w="1250" w:type="pct"/>
          </w:tcPr>
          <w:p w14:paraId="5D6E2110" w14:textId="46E7AFAD" w:rsidR="00FC5A51" w:rsidRDefault="00FC5A51" w:rsidP="006436BF">
            <w:pPr>
              <w:pStyle w:val="a6"/>
              <w:spacing w:after="0" w:line="240" w:lineRule="auto"/>
              <w:ind w:left="0"/>
              <w:jc w:val="center"/>
              <w:rPr>
                <w:sz w:val="24"/>
                <w:szCs w:val="24"/>
              </w:rPr>
            </w:pPr>
            <w:r>
              <w:rPr>
                <w:sz w:val="24"/>
                <w:szCs w:val="24"/>
              </w:rPr>
              <w:t>549204</w:t>
            </w:r>
          </w:p>
        </w:tc>
        <w:tc>
          <w:tcPr>
            <w:tcW w:w="1250" w:type="pct"/>
          </w:tcPr>
          <w:p w14:paraId="64F74544" w14:textId="4E1138ED" w:rsidR="00FC5A51" w:rsidRDefault="00FC5A51" w:rsidP="006436BF">
            <w:pPr>
              <w:pStyle w:val="a6"/>
              <w:spacing w:after="0" w:line="240" w:lineRule="auto"/>
              <w:ind w:left="0"/>
              <w:jc w:val="center"/>
              <w:rPr>
                <w:sz w:val="24"/>
                <w:szCs w:val="24"/>
              </w:rPr>
            </w:pPr>
            <w:r>
              <w:rPr>
                <w:sz w:val="24"/>
                <w:szCs w:val="24"/>
              </w:rPr>
              <w:t>71396,52</w:t>
            </w:r>
          </w:p>
        </w:tc>
        <w:tc>
          <w:tcPr>
            <w:tcW w:w="1250" w:type="pct"/>
          </w:tcPr>
          <w:p w14:paraId="7D293577" w14:textId="6978599A" w:rsidR="00FC5A51" w:rsidRDefault="00FC5A51" w:rsidP="006436BF">
            <w:pPr>
              <w:pStyle w:val="a6"/>
              <w:spacing w:after="0" w:line="240" w:lineRule="auto"/>
              <w:ind w:left="0"/>
              <w:jc w:val="center"/>
              <w:rPr>
                <w:sz w:val="24"/>
                <w:szCs w:val="24"/>
              </w:rPr>
            </w:pPr>
            <w:r>
              <w:rPr>
                <w:sz w:val="24"/>
                <w:szCs w:val="24"/>
              </w:rPr>
              <w:t>79260,60</w:t>
            </w:r>
          </w:p>
        </w:tc>
      </w:tr>
      <w:tr w:rsidR="00FC5A51" w:rsidRPr="00707286" w14:paraId="387A5E43" w14:textId="77777777" w:rsidTr="00AB6C4F">
        <w:tc>
          <w:tcPr>
            <w:tcW w:w="1250" w:type="pct"/>
          </w:tcPr>
          <w:p w14:paraId="4350EA2E" w14:textId="29C7BAC7" w:rsidR="00FC5A51" w:rsidRPr="00FC5A51" w:rsidRDefault="00FC5A51" w:rsidP="006436BF">
            <w:pPr>
              <w:pStyle w:val="a6"/>
              <w:spacing w:after="0" w:line="240" w:lineRule="auto"/>
              <w:ind w:left="0"/>
              <w:jc w:val="both"/>
              <w:rPr>
                <w:sz w:val="24"/>
                <w:szCs w:val="24"/>
              </w:rPr>
            </w:pPr>
            <w:r w:rsidRPr="00FC5A51">
              <w:rPr>
                <w:sz w:val="24"/>
                <w:szCs w:val="24"/>
              </w:rPr>
              <w:t>Девятая</w:t>
            </w:r>
          </w:p>
        </w:tc>
        <w:tc>
          <w:tcPr>
            <w:tcW w:w="1250" w:type="pct"/>
          </w:tcPr>
          <w:p w14:paraId="1234C37A" w14:textId="506AC4C6" w:rsidR="00FC5A51" w:rsidRDefault="00FC5A51" w:rsidP="006436BF">
            <w:pPr>
              <w:pStyle w:val="a6"/>
              <w:spacing w:after="0" w:line="240" w:lineRule="auto"/>
              <w:ind w:left="0"/>
              <w:jc w:val="center"/>
              <w:rPr>
                <w:sz w:val="24"/>
                <w:szCs w:val="24"/>
              </w:rPr>
            </w:pPr>
            <w:r>
              <w:rPr>
                <w:sz w:val="24"/>
                <w:szCs w:val="24"/>
              </w:rPr>
              <w:t>719172</w:t>
            </w:r>
          </w:p>
        </w:tc>
        <w:tc>
          <w:tcPr>
            <w:tcW w:w="1250" w:type="pct"/>
          </w:tcPr>
          <w:p w14:paraId="0D3BCDDB" w14:textId="76E9E209" w:rsidR="00FC5A51" w:rsidRDefault="00FC5A51" w:rsidP="006436BF">
            <w:pPr>
              <w:pStyle w:val="a6"/>
              <w:spacing w:after="0" w:line="240" w:lineRule="auto"/>
              <w:ind w:left="0"/>
              <w:jc w:val="center"/>
              <w:rPr>
                <w:sz w:val="24"/>
                <w:szCs w:val="24"/>
              </w:rPr>
            </w:pPr>
            <w:r>
              <w:rPr>
                <w:sz w:val="24"/>
                <w:szCs w:val="24"/>
              </w:rPr>
              <w:t>93492,36</w:t>
            </w:r>
          </w:p>
        </w:tc>
        <w:tc>
          <w:tcPr>
            <w:tcW w:w="1250" w:type="pct"/>
          </w:tcPr>
          <w:p w14:paraId="4A54F651" w14:textId="2594C870" w:rsidR="00FC5A51" w:rsidRDefault="00FC5A51" w:rsidP="006436BF">
            <w:pPr>
              <w:pStyle w:val="a6"/>
              <w:spacing w:after="0" w:line="240" w:lineRule="auto"/>
              <w:ind w:left="0"/>
              <w:jc w:val="center"/>
              <w:rPr>
                <w:sz w:val="24"/>
                <w:szCs w:val="24"/>
              </w:rPr>
            </w:pPr>
            <w:r>
              <w:rPr>
                <w:sz w:val="24"/>
                <w:szCs w:val="24"/>
              </w:rPr>
              <w:t>104755,80</w:t>
            </w:r>
          </w:p>
        </w:tc>
      </w:tr>
      <w:tr w:rsidR="00FC5A51" w:rsidRPr="00707286" w14:paraId="1DDAD74B" w14:textId="77777777" w:rsidTr="00AB6C4F">
        <w:tc>
          <w:tcPr>
            <w:tcW w:w="1250" w:type="pct"/>
          </w:tcPr>
          <w:p w14:paraId="497F0C34" w14:textId="18935B6D" w:rsidR="00FC5A51" w:rsidRPr="00FC5A51" w:rsidRDefault="00FC5A51" w:rsidP="00111530">
            <w:pPr>
              <w:pStyle w:val="a6"/>
              <w:spacing w:after="0" w:line="240" w:lineRule="auto"/>
              <w:ind w:left="0"/>
              <w:jc w:val="both"/>
              <w:rPr>
                <w:sz w:val="24"/>
                <w:szCs w:val="24"/>
              </w:rPr>
            </w:pPr>
            <w:r w:rsidRPr="00FC5A51">
              <w:rPr>
                <w:sz w:val="24"/>
                <w:szCs w:val="24"/>
              </w:rPr>
              <w:t>Десятая</w:t>
            </w:r>
            <w:r w:rsidR="00111530">
              <w:rPr>
                <w:sz w:val="24"/>
                <w:szCs w:val="24"/>
              </w:rPr>
              <w:t>,</w:t>
            </w:r>
            <w:r w:rsidRPr="00FC5A51">
              <w:rPr>
                <w:sz w:val="24"/>
                <w:szCs w:val="24"/>
              </w:rPr>
              <w:t xml:space="preserve"> </w:t>
            </w:r>
            <w:r w:rsidR="00111530">
              <w:rPr>
                <w:sz w:val="24"/>
                <w:szCs w:val="24"/>
              </w:rPr>
              <w:t>максимальная</w:t>
            </w:r>
            <w:r w:rsidRPr="00FC5A51">
              <w:rPr>
                <w:sz w:val="24"/>
                <w:szCs w:val="24"/>
              </w:rPr>
              <w:t xml:space="preserve"> </w:t>
            </w:r>
            <w:r w:rsidR="00111530">
              <w:rPr>
                <w:sz w:val="24"/>
                <w:szCs w:val="24"/>
              </w:rPr>
              <w:t>ЗП</w:t>
            </w:r>
          </w:p>
        </w:tc>
        <w:tc>
          <w:tcPr>
            <w:tcW w:w="1250" w:type="pct"/>
          </w:tcPr>
          <w:p w14:paraId="2A03F4E5" w14:textId="166395AF" w:rsidR="00FC5A51" w:rsidRDefault="00FC5A51" w:rsidP="006436BF">
            <w:pPr>
              <w:pStyle w:val="a6"/>
              <w:spacing w:after="0" w:line="240" w:lineRule="auto"/>
              <w:ind w:left="0"/>
              <w:jc w:val="center"/>
              <w:rPr>
                <w:sz w:val="24"/>
                <w:szCs w:val="24"/>
              </w:rPr>
            </w:pPr>
            <w:r>
              <w:rPr>
                <w:sz w:val="24"/>
                <w:szCs w:val="24"/>
              </w:rPr>
              <w:t>1524072</w:t>
            </w:r>
          </w:p>
        </w:tc>
        <w:tc>
          <w:tcPr>
            <w:tcW w:w="1250" w:type="pct"/>
          </w:tcPr>
          <w:p w14:paraId="74D6AC09" w14:textId="7DEFA93E" w:rsidR="00FC5A51" w:rsidRDefault="00FC5A51" w:rsidP="006436BF">
            <w:pPr>
              <w:pStyle w:val="a6"/>
              <w:spacing w:after="0" w:line="240" w:lineRule="auto"/>
              <w:ind w:left="0"/>
              <w:jc w:val="center"/>
              <w:rPr>
                <w:sz w:val="24"/>
                <w:szCs w:val="24"/>
              </w:rPr>
            </w:pPr>
            <w:r>
              <w:rPr>
                <w:sz w:val="24"/>
                <w:szCs w:val="24"/>
              </w:rPr>
              <w:t>198129,36</w:t>
            </w:r>
          </w:p>
        </w:tc>
        <w:tc>
          <w:tcPr>
            <w:tcW w:w="1250" w:type="pct"/>
          </w:tcPr>
          <w:p w14:paraId="6A92D3F9" w14:textId="0302DE11" w:rsidR="00FC5A51" w:rsidRDefault="00FC5A51" w:rsidP="006436BF">
            <w:pPr>
              <w:pStyle w:val="a6"/>
              <w:spacing w:after="0" w:line="240" w:lineRule="auto"/>
              <w:ind w:left="0"/>
              <w:jc w:val="center"/>
              <w:rPr>
                <w:sz w:val="24"/>
                <w:szCs w:val="24"/>
              </w:rPr>
            </w:pPr>
            <w:r>
              <w:rPr>
                <w:sz w:val="24"/>
                <w:szCs w:val="24"/>
              </w:rPr>
              <w:t>228610,80</w:t>
            </w:r>
          </w:p>
        </w:tc>
      </w:tr>
      <w:tr w:rsidR="00FC5A51" w:rsidRPr="00707286" w14:paraId="4E89BAB7" w14:textId="77777777" w:rsidTr="00AB6C4F">
        <w:tc>
          <w:tcPr>
            <w:tcW w:w="1250" w:type="pct"/>
          </w:tcPr>
          <w:p w14:paraId="6F8217EF" w14:textId="25051A73" w:rsidR="00FC5A51" w:rsidRPr="00FC5A51" w:rsidRDefault="00FC5A51" w:rsidP="006436BF">
            <w:pPr>
              <w:pStyle w:val="a6"/>
              <w:spacing w:after="0" w:line="240" w:lineRule="auto"/>
              <w:ind w:left="0"/>
              <w:jc w:val="both"/>
              <w:rPr>
                <w:sz w:val="24"/>
                <w:szCs w:val="24"/>
              </w:rPr>
            </w:pPr>
            <w:r w:rsidRPr="00FC5A51">
              <w:rPr>
                <w:sz w:val="24"/>
                <w:szCs w:val="24"/>
              </w:rPr>
              <w:t>Среднедушевой размер НДФЛ, руб</w:t>
            </w:r>
            <w:r>
              <w:rPr>
                <w:sz w:val="24"/>
                <w:szCs w:val="24"/>
              </w:rPr>
              <w:t>.</w:t>
            </w:r>
          </w:p>
        </w:tc>
        <w:tc>
          <w:tcPr>
            <w:tcW w:w="1250" w:type="pct"/>
          </w:tcPr>
          <w:p w14:paraId="6CDD14CC" w14:textId="77777777" w:rsidR="00FC5A51" w:rsidRDefault="00FC5A51" w:rsidP="006436BF">
            <w:pPr>
              <w:pStyle w:val="a6"/>
              <w:spacing w:after="0" w:line="240" w:lineRule="auto"/>
              <w:ind w:left="0"/>
              <w:jc w:val="center"/>
              <w:rPr>
                <w:sz w:val="24"/>
                <w:szCs w:val="24"/>
              </w:rPr>
            </w:pPr>
          </w:p>
        </w:tc>
        <w:tc>
          <w:tcPr>
            <w:tcW w:w="1250" w:type="pct"/>
          </w:tcPr>
          <w:p w14:paraId="7873C261" w14:textId="60AD2A18" w:rsidR="00FC5A51" w:rsidRDefault="00FC5A51" w:rsidP="006436BF">
            <w:pPr>
              <w:pStyle w:val="a6"/>
              <w:spacing w:after="0" w:line="240" w:lineRule="auto"/>
              <w:ind w:left="0"/>
              <w:jc w:val="center"/>
              <w:rPr>
                <w:sz w:val="24"/>
                <w:szCs w:val="24"/>
              </w:rPr>
            </w:pPr>
            <w:r>
              <w:rPr>
                <w:sz w:val="24"/>
                <w:szCs w:val="24"/>
              </w:rPr>
              <w:t>60683,69</w:t>
            </w:r>
          </w:p>
        </w:tc>
        <w:tc>
          <w:tcPr>
            <w:tcW w:w="1250" w:type="pct"/>
          </w:tcPr>
          <w:p w14:paraId="0BF4EF37" w14:textId="65940244" w:rsidR="00FC5A51" w:rsidRDefault="00FC5A51" w:rsidP="006436BF">
            <w:pPr>
              <w:pStyle w:val="a6"/>
              <w:spacing w:after="0" w:line="240" w:lineRule="auto"/>
              <w:ind w:left="0"/>
              <w:jc w:val="center"/>
              <w:rPr>
                <w:sz w:val="24"/>
                <w:szCs w:val="24"/>
              </w:rPr>
            </w:pPr>
            <w:r>
              <w:rPr>
                <w:sz w:val="24"/>
                <w:szCs w:val="24"/>
              </w:rPr>
              <w:t>62542,49</w:t>
            </w:r>
          </w:p>
        </w:tc>
      </w:tr>
      <w:tr w:rsidR="00FC5A51" w:rsidRPr="00707286" w14:paraId="41B39162" w14:textId="77777777" w:rsidTr="00FC5A51">
        <w:tc>
          <w:tcPr>
            <w:tcW w:w="3750" w:type="pct"/>
            <w:gridSpan w:val="3"/>
          </w:tcPr>
          <w:p w14:paraId="5BB66AA2" w14:textId="27B4DFAD" w:rsidR="00FC5A51" w:rsidRDefault="00FC5A51" w:rsidP="00FC5A51">
            <w:pPr>
              <w:pStyle w:val="a6"/>
              <w:spacing w:after="0" w:line="240" w:lineRule="auto"/>
              <w:ind w:left="0"/>
              <w:jc w:val="center"/>
              <w:rPr>
                <w:sz w:val="24"/>
                <w:szCs w:val="24"/>
              </w:rPr>
            </w:pPr>
            <w:r w:rsidRPr="00FC5A51">
              <w:rPr>
                <w:sz w:val="24"/>
                <w:szCs w:val="24"/>
              </w:rPr>
              <w:t>Эффект от нового варианта обложения в сравнении с действующим, млрд. руб.</w:t>
            </w:r>
          </w:p>
        </w:tc>
        <w:tc>
          <w:tcPr>
            <w:tcW w:w="1250" w:type="pct"/>
          </w:tcPr>
          <w:p w14:paraId="0025B594" w14:textId="0937ECE9" w:rsidR="00FC5A51" w:rsidRDefault="00FC5A51" w:rsidP="00FC5A51">
            <w:pPr>
              <w:pStyle w:val="a6"/>
              <w:spacing w:after="0" w:line="240" w:lineRule="auto"/>
              <w:ind w:left="0"/>
              <w:jc w:val="center"/>
              <w:rPr>
                <w:sz w:val="24"/>
                <w:szCs w:val="24"/>
              </w:rPr>
            </w:pPr>
            <w:r>
              <w:rPr>
                <w:sz w:val="24"/>
                <w:szCs w:val="24"/>
              </w:rPr>
              <w:t>134,58</w:t>
            </w:r>
          </w:p>
        </w:tc>
      </w:tr>
    </w:tbl>
    <w:p w14:paraId="14BD01AF" w14:textId="77777777" w:rsidR="00766BA7" w:rsidRDefault="00766BA7" w:rsidP="006D3E0A">
      <w:pPr>
        <w:pStyle w:val="a6"/>
        <w:spacing w:after="0" w:line="360" w:lineRule="auto"/>
        <w:ind w:left="0" w:firstLine="709"/>
        <w:jc w:val="both"/>
      </w:pPr>
    </w:p>
    <w:p w14:paraId="24642686" w14:textId="7D02D397" w:rsidR="006D3E0A" w:rsidRDefault="006D3E0A" w:rsidP="00766BA7">
      <w:pPr>
        <w:pStyle w:val="a6"/>
        <w:spacing w:after="0" w:line="360" w:lineRule="auto"/>
        <w:ind w:left="0" w:firstLine="709"/>
        <w:jc w:val="both"/>
      </w:pPr>
      <w:r>
        <w:t xml:space="preserve">При </w:t>
      </w:r>
      <w:r w:rsidR="00766BA7">
        <w:t>использовании</w:t>
      </w:r>
      <w:r>
        <w:t xml:space="preserve"> необлагаемого минимума и основной ставки </w:t>
      </w:r>
      <w:r w:rsidR="00766BA7">
        <w:t xml:space="preserve">НДФЛ </w:t>
      </w:r>
      <w:r>
        <w:t xml:space="preserve">в </w:t>
      </w:r>
      <w:r w:rsidR="00766BA7">
        <w:t xml:space="preserve">размере </w:t>
      </w:r>
      <w:r>
        <w:t xml:space="preserve">15% у </w:t>
      </w:r>
      <w:r w:rsidR="00766BA7">
        <w:t>сорока процентов</w:t>
      </w:r>
      <w:r>
        <w:t xml:space="preserve"> занят</w:t>
      </w:r>
      <w:r w:rsidR="00766BA7">
        <w:t>ого</w:t>
      </w:r>
      <w:r>
        <w:t xml:space="preserve"> </w:t>
      </w:r>
      <w:r w:rsidR="00766BA7">
        <w:t>населения</w:t>
      </w:r>
      <w:r>
        <w:t xml:space="preserve"> налоговая нагрузка </w:t>
      </w:r>
      <w:r>
        <w:lastRenderedPageBreak/>
        <w:t xml:space="preserve">снизится, у </w:t>
      </w:r>
      <w:r w:rsidR="00766BA7">
        <w:t>десяти процентов</w:t>
      </w:r>
      <w:r>
        <w:t xml:space="preserve"> </w:t>
      </w:r>
      <w:r w:rsidRPr="006D3E0A">
        <w:t>–</w:t>
      </w:r>
      <w:r>
        <w:t xml:space="preserve"> останется без изменений</w:t>
      </w:r>
      <w:r w:rsidR="00766BA7">
        <w:t>. При этом, у</w:t>
      </w:r>
      <w:r>
        <w:t xml:space="preserve"> </w:t>
      </w:r>
      <w:r w:rsidR="00766BA7">
        <w:t>десяти процентов,</w:t>
      </w:r>
      <w:r>
        <w:t xml:space="preserve"> </w:t>
      </w:r>
      <w:r w:rsidR="00766BA7">
        <w:t>работающих</w:t>
      </w:r>
      <w:r>
        <w:t xml:space="preserve"> с </w:t>
      </w:r>
      <w:r w:rsidR="00766BA7">
        <w:t>минимальной</w:t>
      </w:r>
      <w:r>
        <w:t xml:space="preserve"> заработ</w:t>
      </w:r>
      <w:r w:rsidR="00766BA7">
        <w:t>ной платой</w:t>
      </w:r>
      <w:r>
        <w:t xml:space="preserve"> налоговая нагрузка будет равн</w:t>
      </w:r>
      <w:r w:rsidR="00766BA7">
        <w:t>а</w:t>
      </w:r>
      <w:r>
        <w:t xml:space="preserve"> </w:t>
      </w:r>
      <w:r w:rsidR="00766BA7">
        <w:t>нулю</w:t>
      </w:r>
      <w:r>
        <w:t xml:space="preserve">. </w:t>
      </w:r>
      <w:r w:rsidR="00766BA7">
        <w:t>В</w:t>
      </w:r>
      <w:r>
        <w:t>тор</w:t>
      </w:r>
      <w:r w:rsidR="00766BA7">
        <w:t>ая</w:t>
      </w:r>
      <w:r>
        <w:t xml:space="preserve"> групп</w:t>
      </w:r>
      <w:r w:rsidR="00766BA7">
        <w:t>а</w:t>
      </w:r>
      <w:r>
        <w:t xml:space="preserve"> </w:t>
      </w:r>
      <w:r w:rsidR="00766BA7">
        <w:t>будет иметь налоговую нагрузку шесть процентов,</w:t>
      </w:r>
      <w:r>
        <w:t xml:space="preserve"> для третьей </w:t>
      </w:r>
      <w:r w:rsidR="00766BA7">
        <w:t>группы – десять процентов</w:t>
      </w:r>
      <w:r>
        <w:t xml:space="preserve">. </w:t>
      </w:r>
      <w:r w:rsidR="00766BA7">
        <w:t>Для половины</w:t>
      </w:r>
      <w:r>
        <w:t xml:space="preserve"> работающих </w:t>
      </w:r>
      <w:r w:rsidR="00766BA7">
        <w:t xml:space="preserve">граждан </w:t>
      </w:r>
      <w:r>
        <w:t>налоговая нагрузка незначительно</w:t>
      </w:r>
      <w:r w:rsidR="00766BA7">
        <w:t xml:space="preserve"> вырастет</w:t>
      </w:r>
      <w:r>
        <w:t xml:space="preserve">, </w:t>
      </w:r>
      <w:r w:rsidR="00766BA7">
        <w:t>порядка</w:t>
      </w:r>
      <w:r>
        <w:t xml:space="preserve"> 1-2%. </w:t>
      </w:r>
      <w:r w:rsidR="00766BA7">
        <w:t>При этом,</w:t>
      </w:r>
      <w:r>
        <w:t xml:space="preserve"> дополнительные поступления в бюджет </w:t>
      </w:r>
      <w:r w:rsidR="00766BA7">
        <w:t xml:space="preserve">от данного мероприятия </w:t>
      </w:r>
      <w:r>
        <w:t xml:space="preserve">составят </w:t>
      </w:r>
      <w:r w:rsidR="00766BA7">
        <w:t>порядка</w:t>
      </w:r>
      <w:r>
        <w:t xml:space="preserve"> 135 млрд. руб.</w:t>
      </w:r>
    </w:p>
    <w:p w14:paraId="1E46A76D" w14:textId="1274C2DC" w:rsidR="00FF01CD" w:rsidRDefault="006D3E0A" w:rsidP="006D3E0A">
      <w:pPr>
        <w:pStyle w:val="a6"/>
        <w:spacing w:after="0" w:line="360" w:lineRule="auto"/>
        <w:ind w:left="0" w:firstLine="709"/>
        <w:jc w:val="both"/>
      </w:pPr>
      <w:r>
        <w:t>Н</w:t>
      </w:r>
      <w:r w:rsidR="00FF01CD">
        <w:t>алоговые доходы бюджета являются необходимым источником финансирования – расходов бюджета, направляемого на решение социальных вопросов, эффективная реализация которых, снизит социальные угрозы и повысит социальную безопасность.</w:t>
      </w:r>
    </w:p>
    <w:p w14:paraId="7373ED23" w14:textId="72287E52" w:rsidR="00FF01CD" w:rsidRDefault="00FF01CD" w:rsidP="00754AC3">
      <w:pPr>
        <w:pStyle w:val="a6"/>
        <w:spacing w:after="0" w:line="360" w:lineRule="auto"/>
        <w:ind w:left="0" w:firstLine="709"/>
        <w:jc w:val="both"/>
      </w:pPr>
      <w:r>
        <w:t>В табл</w:t>
      </w:r>
      <w:r w:rsidR="006D3E0A">
        <w:t>ице 8</w:t>
      </w:r>
      <w:r>
        <w:t xml:space="preserve"> представлена динамика ф</w:t>
      </w:r>
      <w:r w:rsidRPr="00FF01CD">
        <w:t>инансово</w:t>
      </w:r>
      <w:r>
        <w:t>го</w:t>
      </w:r>
      <w:r w:rsidRPr="00FF01CD">
        <w:t xml:space="preserve"> обеспечени</w:t>
      </w:r>
      <w:r>
        <w:t>я</w:t>
      </w:r>
      <w:r w:rsidRPr="00FF01CD">
        <w:t xml:space="preserve"> приоритетных расходов</w:t>
      </w:r>
      <w:r>
        <w:t xml:space="preserve"> России по прогнозу Минфина.</w:t>
      </w:r>
    </w:p>
    <w:p w14:paraId="1683158A" w14:textId="77777777" w:rsidR="000B3BAB" w:rsidRDefault="000B3BAB" w:rsidP="00754AC3">
      <w:pPr>
        <w:pStyle w:val="a6"/>
        <w:spacing w:after="0" w:line="360" w:lineRule="auto"/>
        <w:ind w:left="0" w:firstLine="709"/>
        <w:jc w:val="both"/>
      </w:pPr>
    </w:p>
    <w:p w14:paraId="11A6BB24" w14:textId="61857E73" w:rsidR="00FF01CD" w:rsidRDefault="00FF01CD" w:rsidP="00111530">
      <w:pPr>
        <w:pStyle w:val="a6"/>
        <w:spacing w:after="0" w:line="240" w:lineRule="auto"/>
        <w:ind w:left="0"/>
        <w:jc w:val="both"/>
      </w:pPr>
      <w:r>
        <w:t xml:space="preserve">Таблица </w:t>
      </w:r>
      <w:r w:rsidR="006D3E0A">
        <w:t>8</w:t>
      </w:r>
      <w:r>
        <w:t xml:space="preserve"> – </w:t>
      </w:r>
      <w:r w:rsidRPr="00FF01CD">
        <w:t>Финансовое обеспечение приоритетных расходов</w:t>
      </w:r>
      <w:r>
        <w:t>, 2023-2026 гг., млрд руб.</w:t>
      </w:r>
      <w:r w:rsidR="006D3E0A">
        <w:t xml:space="preserve"> (составлено автором по </w:t>
      </w:r>
      <w:r w:rsidR="006D3E0A">
        <w:sym w:font="Symbol" w:char="F05B"/>
      </w:r>
      <w:r w:rsidR="006D3E0A">
        <w:t>15</w:t>
      </w:r>
      <w:r w:rsidR="006D3E0A">
        <w:sym w:font="Symbol" w:char="F05D"/>
      </w:r>
      <w:r w:rsidR="006D3E0A">
        <w:t>)</w:t>
      </w:r>
    </w:p>
    <w:tbl>
      <w:tblPr>
        <w:tblStyle w:val="ad"/>
        <w:tblW w:w="9353" w:type="dxa"/>
        <w:tblLook w:val="04A0" w:firstRow="1" w:lastRow="0" w:firstColumn="1" w:lastColumn="0" w:noHBand="0" w:noVBand="1"/>
      </w:tblPr>
      <w:tblGrid>
        <w:gridCol w:w="4106"/>
        <w:gridCol w:w="1245"/>
        <w:gridCol w:w="1360"/>
        <w:gridCol w:w="1334"/>
        <w:gridCol w:w="1308"/>
      </w:tblGrid>
      <w:tr w:rsidR="00FF01CD" w14:paraId="18735007" w14:textId="77777777" w:rsidTr="00FF01CD">
        <w:tc>
          <w:tcPr>
            <w:tcW w:w="4106" w:type="dxa"/>
          </w:tcPr>
          <w:p w14:paraId="2A3BA1D9" w14:textId="5C22E6E7" w:rsidR="00FF01CD" w:rsidRDefault="00FF01CD" w:rsidP="00FF01CD">
            <w:pPr>
              <w:pStyle w:val="a6"/>
              <w:spacing w:after="0" w:line="240" w:lineRule="auto"/>
              <w:ind w:left="0"/>
              <w:jc w:val="center"/>
              <w:rPr>
                <w:sz w:val="24"/>
                <w:szCs w:val="24"/>
              </w:rPr>
            </w:pPr>
            <w:r>
              <w:rPr>
                <w:sz w:val="24"/>
                <w:szCs w:val="24"/>
              </w:rPr>
              <w:t>Наименование статьи расходов</w:t>
            </w:r>
          </w:p>
        </w:tc>
        <w:tc>
          <w:tcPr>
            <w:tcW w:w="1245" w:type="dxa"/>
          </w:tcPr>
          <w:p w14:paraId="4CBCDCDF" w14:textId="2E4AB486" w:rsidR="00FF01CD" w:rsidRDefault="00FF01CD" w:rsidP="00FF01CD">
            <w:pPr>
              <w:pStyle w:val="a6"/>
              <w:spacing w:after="0" w:line="240" w:lineRule="auto"/>
              <w:ind w:left="0"/>
              <w:jc w:val="center"/>
              <w:rPr>
                <w:sz w:val="24"/>
                <w:szCs w:val="24"/>
              </w:rPr>
            </w:pPr>
            <w:r>
              <w:rPr>
                <w:sz w:val="24"/>
                <w:szCs w:val="24"/>
              </w:rPr>
              <w:t>2023</w:t>
            </w:r>
          </w:p>
        </w:tc>
        <w:tc>
          <w:tcPr>
            <w:tcW w:w="1360" w:type="dxa"/>
          </w:tcPr>
          <w:p w14:paraId="04722517" w14:textId="040054FF" w:rsidR="00FF01CD" w:rsidRDefault="00FF01CD" w:rsidP="00FF01CD">
            <w:pPr>
              <w:pStyle w:val="a6"/>
              <w:spacing w:after="0" w:line="240" w:lineRule="auto"/>
              <w:ind w:left="0"/>
              <w:jc w:val="center"/>
              <w:rPr>
                <w:sz w:val="24"/>
                <w:szCs w:val="24"/>
              </w:rPr>
            </w:pPr>
            <w:r>
              <w:rPr>
                <w:sz w:val="24"/>
                <w:szCs w:val="24"/>
              </w:rPr>
              <w:t>2024</w:t>
            </w:r>
          </w:p>
        </w:tc>
        <w:tc>
          <w:tcPr>
            <w:tcW w:w="1334" w:type="dxa"/>
          </w:tcPr>
          <w:p w14:paraId="2A05A12C" w14:textId="0F784EBB" w:rsidR="00FF01CD" w:rsidRDefault="00FF01CD" w:rsidP="00FF01CD">
            <w:pPr>
              <w:pStyle w:val="a6"/>
              <w:spacing w:after="0" w:line="240" w:lineRule="auto"/>
              <w:ind w:left="0"/>
              <w:jc w:val="center"/>
              <w:rPr>
                <w:sz w:val="24"/>
                <w:szCs w:val="24"/>
              </w:rPr>
            </w:pPr>
            <w:r>
              <w:rPr>
                <w:sz w:val="24"/>
                <w:szCs w:val="24"/>
              </w:rPr>
              <w:t>2025</w:t>
            </w:r>
          </w:p>
        </w:tc>
        <w:tc>
          <w:tcPr>
            <w:tcW w:w="1308" w:type="dxa"/>
          </w:tcPr>
          <w:p w14:paraId="3504E934" w14:textId="356D69FD" w:rsidR="00FF01CD" w:rsidRDefault="00FF01CD" w:rsidP="00FF01CD">
            <w:pPr>
              <w:pStyle w:val="a6"/>
              <w:spacing w:after="0" w:line="240" w:lineRule="auto"/>
              <w:ind w:left="0"/>
              <w:jc w:val="center"/>
              <w:rPr>
                <w:sz w:val="24"/>
                <w:szCs w:val="24"/>
              </w:rPr>
            </w:pPr>
            <w:r>
              <w:rPr>
                <w:sz w:val="24"/>
                <w:szCs w:val="24"/>
              </w:rPr>
              <w:t>2026</w:t>
            </w:r>
          </w:p>
        </w:tc>
      </w:tr>
      <w:tr w:rsidR="00345A5D" w14:paraId="18A1DDFC" w14:textId="77777777" w:rsidTr="00FF01CD">
        <w:tc>
          <w:tcPr>
            <w:tcW w:w="4106" w:type="dxa"/>
          </w:tcPr>
          <w:p w14:paraId="636846FA" w14:textId="641D6B73" w:rsidR="00345A5D" w:rsidRDefault="00345A5D" w:rsidP="00FF01CD">
            <w:pPr>
              <w:pStyle w:val="a6"/>
              <w:spacing w:after="0" w:line="240" w:lineRule="auto"/>
              <w:ind w:left="0"/>
              <w:jc w:val="center"/>
              <w:rPr>
                <w:sz w:val="24"/>
                <w:szCs w:val="24"/>
              </w:rPr>
            </w:pPr>
            <w:r>
              <w:rPr>
                <w:sz w:val="24"/>
                <w:szCs w:val="24"/>
              </w:rPr>
              <w:t>1</w:t>
            </w:r>
          </w:p>
        </w:tc>
        <w:tc>
          <w:tcPr>
            <w:tcW w:w="1245" w:type="dxa"/>
          </w:tcPr>
          <w:p w14:paraId="3277CBEC" w14:textId="1C6665D3" w:rsidR="00345A5D" w:rsidRDefault="00345A5D" w:rsidP="00FF01CD">
            <w:pPr>
              <w:pStyle w:val="a6"/>
              <w:spacing w:after="0" w:line="240" w:lineRule="auto"/>
              <w:ind w:left="0"/>
              <w:jc w:val="center"/>
              <w:rPr>
                <w:sz w:val="24"/>
                <w:szCs w:val="24"/>
              </w:rPr>
            </w:pPr>
            <w:r>
              <w:rPr>
                <w:sz w:val="24"/>
                <w:szCs w:val="24"/>
              </w:rPr>
              <w:t>2</w:t>
            </w:r>
          </w:p>
        </w:tc>
        <w:tc>
          <w:tcPr>
            <w:tcW w:w="1360" w:type="dxa"/>
          </w:tcPr>
          <w:p w14:paraId="38D6F42D" w14:textId="15F38997" w:rsidR="00345A5D" w:rsidRDefault="00345A5D" w:rsidP="00FF01CD">
            <w:pPr>
              <w:pStyle w:val="a6"/>
              <w:spacing w:after="0" w:line="240" w:lineRule="auto"/>
              <w:ind w:left="0"/>
              <w:jc w:val="center"/>
              <w:rPr>
                <w:sz w:val="24"/>
                <w:szCs w:val="24"/>
              </w:rPr>
            </w:pPr>
            <w:r>
              <w:rPr>
                <w:sz w:val="24"/>
                <w:szCs w:val="24"/>
              </w:rPr>
              <w:t>3</w:t>
            </w:r>
          </w:p>
        </w:tc>
        <w:tc>
          <w:tcPr>
            <w:tcW w:w="1334" w:type="dxa"/>
          </w:tcPr>
          <w:p w14:paraId="29623B37" w14:textId="7630A6C3" w:rsidR="00345A5D" w:rsidRDefault="00345A5D" w:rsidP="00FF01CD">
            <w:pPr>
              <w:pStyle w:val="a6"/>
              <w:spacing w:after="0" w:line="240" w:lineRule="auto"/>
              <w:ind w:left="0"/>
              <w:jc w:val="center"/>
              <w:rPr>
                <w:sz w:val="24"/>
                <w:szCs w:val="24"/>
              </w:rPr>
            </w:pPr>
            <w:r>
              <w:rPr>
                <w:sz w:val="24"/>
                <w:szCs w:val="24"/>
              </w:rPr>
              <w:t>4</w:t>
            </w:r>
          </w:p>
        </w:tc>
        <w:tc>
          <w:tcPr>
            <w:tcW w:w="1308" w:type="dxa"/>
          </w:tcPr>
          <w:p w14:paraId="388670CB" w14:textId="76BFE2AE" w:rsidR="00345A5D" w:rsidRDefault="00345A5D" w:rsidP="00FF01CD">
            <w:pPr>
              <w:pStyle w:val="a6"/>
              <w:spacing w:after="0" w:line="240" w:lineRule="auto"/>
              <w:ind w:left="0"/>
              <w:jc w:val="center"/>
              <w:rPr>
                <w:sz w:val="24"/>
                <w:szCs w:val="24"/>
              </w:rPr>
            </w:pPr>
            <w:r>
              <w:rPr>
                <w:sz w:val="24"/>
                <w:szCs w:val="24"/>
              </w:rPr>
              <w:t>5</w:t>
            </w:r>
          </w:p>
        </w:tc>
      </w:tr>
      <w:tr w:rsidR="00FF01CD" w14:paraId="6FF346DE" w14:textId="77777777" w:rsidTr="00FF01CD">
        <w:tc>
          <w:tcPr>
            <w:tcW w:w="4106" w:type="dxa"/>
          </w:tcPr>
          <w:p w14:paraId="1AD1D1BF" w14:textId="5FA60D29" w:rsidR="00FF01CD" w:rsidRDefault="00FF01CD" w:rsidP="00FF01CD">
            <w:pPr>
              <w:pStyle w:val="a6"/>
              <w:spacing w:after="0" w:line="240" w:lineRule="auto"/>
              <w:ind w:left="32"/>
              <w:jc w:val="both"/>
              <w:rPr>
                <w:sz w:val="24"/>
                <w:szCs w:val="24"/>
              </w:rPr>
            </w:pPr>
            <w:r w:rsidRPr="00FF01CD">
              <w:rPr>
                <w:sz w:val="24"/>
                <w:szCs w:val="24"/>
              </w:rPr>
              <w:t>ЕДВ семьям с детьми 3-7 лет</w:t>
            </w:r>
          </w:p>
        </w:tc>
        <w:tc>
          <w:tcPr>
            <w:tcW w:w="1245" w:type="dxa"/>
          </w:tcPr>
          <w:p w14:paraId="7E683E83" w14:textId="0DFDD3EE" w:rsidR="00FF01CD" w:rsidRDefault="00FF01CD" w:rsidP="00FF01CD">
            <w:pPr>
              <w:pStyle w:val="a6"/>
              <w:spacing w:after="0" w:line="240" w:lineRule="auto"/>
              <w:ind w:left="0"/>
              <w:jc w:val="center"/>
              <w:rPr>
                <w:sz w:val="24"/>
                <w:szCs w:val="24"/>
              </w:rPr>
            </w:pPr>
            <w:r w:rsidRPr="00FF01CD">
              <w:rPr>
                <w:sz w:val="24"/>
                <w:szCs w:val="24"/>
              </w:rPr>
              <w:t>2 224,4</w:t>
            </w:r>
          </w:p>
        </w:tc>
        <w:tc>
          <w:tcPr>
            <w:tcW w:w="1360" w:type="dxa"/>
          </w:tcPr>
          <w:p w14:paraId="0033154A" w14:textId="7F760A20" w:rsidR="00FF01CD" w:rsidRDefault="00FF01CD" w:rsidP="00FF01CD">
            <w:pPr>
              <w:pStyle w:val="a6"/>
              <w:spacing w:after="0" w:line="240" w:lineRule="auto"/>
              <w:ind w:left="0"/>
              <w:jc w:val="center"/>
              <w:rPr>
                <w:sz w:val="24"/>
                <w:szCs w:val="24"/>
              </w:rPr>
            </w:pPr>
            <w:r w:rsidRPr="00FF01CD">
              <w:rPr>
                <w:sz w:val="24"/>
                <w:szCs w:val="24"/>
              </w:rPr>
              <w:t>2 506,9</w:t>
            </w:r>
          </w:p>
        </w:tc>
        <w:tc>
          <w:tcPr>
            <w:tcW w:w="1334" w:type="dxa"/>
          </w:tcPr>
          <w:p w14:paraId="42C4685D" w14:textId="0BA216CA" w:rsidR="00FF01CD" w:rsidRDefault="00FF01CD" w:rsidP="00FF01CD">
            <w:pPr>
              <w:pStyle w:val="a6"/>
              <w:spacing w:after="0" w:line="240" w:lineRule="auto"/>
              <w:ind w:left="0"/>
              <w:jc w:val="center"/>
              <w:rPr>
                <w:sz w:val="24"/>
                <w:szCs w:val="24"/>
              </w:rPr>
            </w:pPr>
            <w:r w:rsidRPr="00FF01CD">
              <w:rPr>
                <w:sz w:val="24"/>
                <w:szCs w:val="24"/>
              </w:rPr>
              <w:t>2 542,7</w:t>
            </w:r>
          </w:p>
        </w:tc>
        <w:tc>
          <w:tcPr>
            <w:tcW w:w="1308" w:type="dxa"/>
          </w:tcPr>
          <w:p w14:paraId="03E47F46" w14:textId="429ED5BA" w:rsidR="00FF01CD" w:rsidRDefault="00FF01CD" w:rsidP="00FF01CD">
            <w:pPr>
              <w:pStyle w:val="a6"/>
              <w:spacing w:after="0" w:line="240" w:lineRule="auto"/>
              <w:ind w:left="0"/>
              <w:jc w:val="center"/>
              <w:rPr>
                <w:sz w:val="24"/>
                <w:szCs w:val="24"/>
              </w:rPr>
            </w:pPr>
            <w:r w:rsidRPr="00FF01CD">
              <w:rPr>
                <w:sz w:val="24"/>
                <w:szCs w:val="24"/>
              </w:rPr>
              <w:t>2 620,6</w:t>
            </w:r>
          </w:p>
        </w:tc>
      </w:tr>
      <w:tr w:rsidR="00FF01CD" w14:paraId="1E301F07" w14:textId="77777777" w:rsidTr="00FF01CD">
        <w:tc>
          <w:tcPr>
            <w:tcW w:w="4106" w:type="dxa"/>
          </w:tcPr>
          <w:p w14:paraId="62F29374" w14:textId="1F420C4D" w:rsidR="00FF01CD" w:rsidRDefault="00FF01CD" w:rsidP="00FF01CD">
            <w:pPr>
              <w:pStyle w:val="a6"/>
              <w:spacing w:after="0" w:line="240" w:lineRule="auto"/>
              <w:ind w:left="0"/>
              <w:jc w:val="both"/>
              <w:rPr>
                <w:sz w:val="24"/>
                <w:szCs w:val="24"/>
              </w:rPr>
            </w:pPr>
            <w:r>
              <w:rPr>
                <w:sz w:val="24"/>
                <w:szCs w:val="24"/>
              </w:rPr>
              <w:t>Е</w:t>
            </w:r>
            <w:r w:rsidRPr="00FF01CD">
              <w:rPr>
                <w:sz w:val="24"/>
                <w:szCs w:val="24"/>
              </w:rPr>
              <w:t xml:space="preserve">жемесячное пособие в </w:t>
            </w:r>
            <w:r>
              <w:rPr>
                <w:sz w:val="24"/>
                <w:szCs w:val="24"/>
              </w:rPr>
              <w:t xml:space="preserve">связи с рождением и </w:t>
            </w:r>
            <w:r w:rsidRPr="00FF01CD">
              <w:rPr>
                <w:sz w:val="24"/>
                <w:szCs w:val="24"/>
              </w:rPr>
              <w:t>воспитанием ребенка</w:t>
            </w:r>
          </w:p>
        </w:tc>
        <w:tc>
          <w:tcPr>
            <w:tcW w:w="1245" w:type="dxa"/>
          </w:tcPr>
          <w:p w14:paraId="0F0FBD0F" w14:textId="232362B0" w:rsidR="00FF01CD" w:rsidRDefault="00FF01CD" w:rsidP="00FF01CD">
            <w:pPr>
              <w:pStyle w:val="a6"/>
              <w:spacing w:after="0" w:line="240" w:lineRule="auto"/>
              <w:ind w:left="0"/>
              <w:jc w:val="center"/>
              <w:rPr>
                <w:sz w:val="24"/>
                <w:szCs w:val="24"/>
              </w:rPr>
            </w:pPr>
            <w:r w:rsidRPr="00FF01CD">
              <w:rPr>
                <w:sz w:val="24"/>
                <w:szCs w:val="24"/>
              </w:rPr>
              <w:t>725,6</w:t>
            </w:r>
          </w:p>
        </w:tc>
        <w:tc>
          <w:tcPr>
            <w:tcW w:w="1360" w:type="dxa"/>
          </w:tcPr>
          <w:p w14:paraId="69D49BD9" w14:textId="4432C83D" w:rsidR="00FF01CD" w:rsidRDefault="00FF01CD" w:rsidP="00FF01CD">
            <w:pPr>
              <w:pStyle w:val="a6"/>
              <w:spacing w:after="0" w:line="240" w:lineRule="auto"/>
              <w:ind w:left="0"/>
              <w:jc w:val="center"/>
              <w:rPr>
                <w:sz w:val="24"/>
                <w:szCs w:val="24"/>
              </w:rPr>
            </w:pPr>
            <w:r w:rsidRPr="00FF01CD">
              <w:rPr>
                <w:sz w:val="24"/>
                <w:szCs w:val="24"/>
              </w:rPr>
              <w:t>1 340,3</w:t>
            </w:r>
          </w:p>
        </w:tc>
        <w:tc>
          <w:tcPr>
            <w:tcW w:w="1334" w:type="dxa"/>
          </w:tcPr>
          <w:p w14:paraId="1C6BC4E7" w14:textId="43425123" w:rsidR="00FF01CD" w:rsidRDefault="00FF01CD" w:rsidP="00FF01CD">
            <w:pPr>
              <w:pStyle w:val="a6"/>
              <w:spacing w:after="0" w:line="240" w:lineRule="auto"/>
              <w:ind w:left="0"/>
              <w:jc w:val="center"/>
              <w:rPr>
                <w:sz w:val="24"/>
                <w:szCs w:val="24"/>
              </w:rPr>
            </w:pPr>
            <w:r w:rsidRPr="00FF01CD">
              <w:rPr>
                <w:sz w:val="24"/>
                <w:szCs w:val="24"/>
              </w:rPr>
              <w:t>1 437,1</w:t>
            </w:r>
          </w:p>
        </w:tc>
        <w:tc>
          <w:tcPr>
            <w:tcW w:w="1308" w:type="dxa"/>
          </w:tcPr>
          <w:p w14:paraId="6D6D8910" w14:textId="0AA46631" w:rsidR="00FF01CD" w:rsidRDefault="00FF01CD" w:rsidP="00FF01CD">
            <w:pPr>
              <w:pStyle w:val="a6"/>
              <w:spacing w:after="0" w:line="240" w:lineRule="auto"/>
              <w:ind w:left="0"/>
              <w:jc w:val="center"/>
              <w:rPr>
                <w:sz w:val="24"/>
                <w:szCs w:val="24"/>
              </w:rPr>
            </w:pPr>
            <w:r w:rsidRPr="00FF01CD">
              <w:rPr>
                <w:sz w:val="24"/>
                <w:szCs w:val="24"/>
              </w:rPr>
              <w:t>1 626,4</w:t>
            </w:r>
          </w:p>
        </w:tc>
      </w:tr>
      <w:tr w:rsidR="00FF01CD" w14:paraId="25FCA5D5" w14:textId="77777777" w:rsidTr="00FF01CD">
        <w:tc>
          <w:tcPr>
            <w:tcW w:w="4106" w:type="dxa"/>
          </w:tcPr>
          <w:p w14:paraId="37231EE5" w14:textId="24EA5FEF" w:rsidR="00FF01CD" w:rsidRDefault="00FF01CD" w:rsidP="00FF01CD">
            <w:pPr>
              <w:pStyle w:val="a6"/>
              <w:spacing w:after="0" w:line="240" w:lineRule="auto"/>
              <w:ind w:left="32"/>
              <w:jc w:val="both"/>
              <w:rPr>
                <w:sz w:val="24"/>
                <w:szCs w:val="24"/>
              </w:rPr>
            </w:pPr>
            <w:r>
              <w:rPr>
                <w:sz w:val="24"/>
                <w:szCs w:val="24"/>
              </w:rPr>
              <w:t>В</w:t>
            </w:r>
            <w:r w:rsidRPr="00FF01CD">
              <w:rPr>
                <w:sz w:val="24"/>
                <w:szCs w:val="24"/>
              </w:rPr>
              <w:t>ыплата материнского капитала</w:t>
            </w:r>
          </w:p>
        </w:tc>
        <w:tc>
          <w:tcPr>
            <w:tcW w:w="1245" w:type="dxa"/>
          </w:tcPr>
          <w:p w14:paraId="5964F861" w14:textId="22865984" w:rsidR="00FF01CD" w:rsidRDefault="00FF01CD" w:rsidP="00FF01CD">
            <w:pPr>
              <w:pStyle w:val="a6"/>
              <w:spacing w:after="0" w:line="240" w:lineRule="auto"/>
              <w:ind w:left="0"/>
              <w:jc w:val="center"/>
              <w:rPr>
                <w:sz w:val="24"/>
                <w:szCs w:val="24"/>
              </w:rPr>
            </w:pPr>
            <w:r w:rsidRPr="00FF01CD">
              <w:rPr>
                <w:sz w:val="24"/>
                <w:szCs w:val="24"/>
              </w:rPr>
              <w:t>165,2</w:t>
            </w:r>
          </w:p>
        </w:tc>
        <w:tc>
          <w:tcPr>
            <w:tcW w:w="1360" w:type="dxa"/>
          </w:tcPr>
          <w:p w14:paraId="11997C21" w14:textId="6F549D18" w:rsidR="00FF01CD" w:rsidRDefault="00FF01CD" w:rsidP="00FF01CD">
            <w:pPr>
              <w:pStyle w:val="a6"/>
              <w:spacing w:after="0" w:line="240" w:lineRule="auto"/>
              <w:ind w:left="0"/>
              <w:jc w:val="center"/>
              <w:rPr>
                <w:sz w:val="24"/>
                <w:szCs w:val="24"/>
              </w:rPr>
            </w:pPr>
            <w:r w:rsidRPr="00FF01CD">
              <w:rPr>
                <w:sz w:val="24"/>
                <w:szCs w:val="24"/>
              </w:rPr>
              <w:t>207,2</w:t>
            </w:r>
          </w:p>
        </w:tc>
        <w:tc>
          <w:tcPr>
            <w:tcW w:w="1334" w:type="dxa"/>
          </w:tcPr>
          <w:p w14:paraId="483BBE20" w14:textId="74606A03" w:rsidR="00FF01CD" w:rsidRDefault="00FF01CD" w:rsidP="00FF01CD">
            <w:pPr>
              <w:pStyle w:val="a6"/>
              <w:spacing w:after="0" w:line="240" w:lineRule="auto"/>
              <w:ind w:left="0"/>
              <w:jc w:val="center"/>
              <w:rPr>
                <w:sz w:val="24"/>
                <w:szCs w:val="24"/>
              </w:rPr>
            </w:pPr>
            <w:r w:rsidRPr="00FF01CD">
              <w:rPr>
                <w:sz w:val="24"/>
                <w:szCs w:val="24"/>
              </w:rPr>
              <w:t>231,7</w:t>
            </w:r>
          </w:p>
        </w:tc>
        <w:tc>
          <w:tcPr>
            <w:tcW w:w="1308" w:type="dxa"/>
          </w:tcPr>
          <w:p w14:paraId="36F9BE0C" w14:textId="537C804F" w:rsidR="00FF01CD" w:rsidRDefault="00FF01CD" w:rsidP="00FF01CD">
            <w:pPr>
              <w:pStyle w:val="a6"/>
              <w:spacing w:after="0" w:line="240" w:lineRule="auto"/>
              <w:ind w:left="0"/>
              <w:jc w:val="center"/>
              <w:rPr>
                <w:sz w:val="24"/>
                <w:szCs w:val="24"/>
              </w:rPr>
            </w:pPr>
            <w:r w:rsidRPr="00FF01CD">
              <w:rPr>
                <w:sz w:val="24"/>
                <w:szCs w:val="24"/>
              </w:rPr>
              <w:t>255,6</w:t>
            </w:r>
          </w:p>
        </w:tc>
      </w:tr>
      <w:tr w:rsidR="00FF01CD" w14:paraId="6A047C19" w14:textId="77777777" w:rsidTr="00FF01CD">
        <w:tc>
          <w:tcPr>
            <w:tcW w:w="4106" w:type="dxa"/>
          </w:tcPr>
          <w:p w14:paraId="68729D31" w14:textId="01672977" w:rsidR="00FF01CD" w:rsidRDefault="00FF01CD" w:rsidP="00FB0303">
            <w:pPr>
              <w:pStyle w:val="a6"/>
              <w:spacing w:after="0" w:line="240" w:lineRule="auto"/>
              <w:ind w:left="32"/>
              <w:jc w:val="both"/>
              <w:rPr>
                <w:sz w:val="24"/>
                <w:szCs w:val="24"/>
              </w:rPr>
            </w:pPr>
            <w:r w:rsidRPr="00FF01CD">
              <w:rPr>
                <w:sz w:val="24"/>
                <w:szCs w:val="24"/>
              </w:rPr>
              <w:t xml:space="preserve">Дополнительное </w:t>
            </w:r>
            <w:r w:rsidRPr="00890016">
              <w:rPr>
                <w:sz w:val="24"/>
                <w:szCs w:val="24"/>
              </w:rPr>
              <w:t xml:space="preserve">повышением с 1 января 2024 г. </w:t>
            </w:r>
            <w:r w:rsidR="00FB0303">
              <w:rPr>
                <w:sz w:val="24"/>
                <w:szCs w:val="24"/>
              </w:rPr>
              <w:t>МРОТ</w:t>
            </w:r>
          </w:p>
        </w:tc>
        <w:tc>
          <w:tcPr>
            <w:tcW w:w="1245" w:type="dxa"/>
          </w:tcPr>
          <w:p w14:paraId="10053F37" w14:textId="6AE8E10C" w:rsidR="00FF01CD" w:rsidRDefault="00890016" w:rsidP="00FF01CD">
            <w:pPr>
              <w:pStyle w:val="a6"/>
              <w:spacing w:after="0" w:line="240" w:lineRule="auto"/>
              <w:ind w:left="0"/>
              <w:jc w:val="center"/>
              <w:rPr>
                <w:sz w:val="24"/>
                <w:szCs w:val="24"/>
              </w:rPr>
            </w:pPr>
            <w:r>
              <w:rPr>
                <w:sz w:val="24"/>
                <w:szCs w:val="24"/>
              </w:rPr>
              <w:t>-</w:t>
            </w:r>
          </w:p>
        </w:tc>
        <w:tc>
          <w:tcPr>
            <w:tcW w:w="1360" w:type="dxa"/>
          </w:tcPr>
          <w:p w14:paraId="3456CF5D" w14:textId="1059DA85" w:rsidR="00FF01CD" w:rsidRDefault="00A3059C" w:rsidP="00FF01CD">
            <w:pPr>
              <w:pStyle w:val="a6"/>
              <w:spacing w:after="0" w:line="240" w:lineRule="auto"/>
              <w:ind w:left="0"/>
              <w:jc w:val="center"/>
              <w:rPr>
                <w:sz w:val="24"/>
                <w:szCs w:val="24"/>
              </w:rPr>
            </w:pPr>
            <w:r w:rsidRPr="00A3059C">
              <w:rPr>
                <w:sz w:val="24"/>
                <w:szCs w:val="24"/>
              </w:rPr>
              <w:t>29,7</w:t>
            </w:r>
          </w:p>
        </w:tc>
        <w:tc>
          <w:tcPr>
            <w:tcW w:w="1334" w:type="dxa"/>
          </w:tcPr>
          <w:p w14:paraId="015DE6F9" w14:textId="787CA5B6" w:rsidR="00FF01CD" w:rsidRDefault="00A3059C" w:rsidP="00FF01CD">
            <w:pPr>
              <w:pStyle w:val="a6"/>
              <w:spacing w:after="0" w:line="240" w:lineRule="auto"/>
              <w:ind w:left="0"/>
              <w:jc w:val="center"/>
              <w:rPr>
                <w:sz w:val="24"/>
                <w:szCs w:val="24"/>
              </w:rPr>
            </w:pPr>
            <w:r w:rsidRPr="00A3059C">
              <w:rPr>
                <w:sz w:val="24"/>
                <w:szCs w:val="24"/>
              </w:rPr>
              <w:t>43,7</w:t>
            </w:r>
          </w:p>
        </w:tc>
        <w:tc>
          <w:tcPr>
            <w:tcW w:w="1308" w:type="dxa"/>
          </w:tcPr>
          <w:p w14:paraId="0A729D2D" w14:textId="22E84829" w:rsidR="00FF01CD" w:rsidRDefault="00A3059C" w:rsidP="00FF01CD">
            <w:pPr>
              <w:pStyle w:val="a6"/>
              <w:spacing w:after="0" w:line="240" w:lineRule="auto"/>
              <w:ind w:left="0"/>
              <w:jc w:val="center"/>
              <w:rPr>
                <w:sz w:val="24"/>
                <w:szCs w:val="24"/>
              </w:rPr>
            </w:pPr>
            <w:r w:rsidRPr="00A3059C">
              <w:rPr>
                <w:sz w:val="24"/>
                <w:szCs w:val="24"/>
              </w:rPr>
              <w:t>64,0</w:t>
            </w:r>
          </w:p>
        </w:tc>
      </w:tr>
      <w:tr w:rsidR="00FF01CD" w14:paraId="24F62D31" w14:textId="77777777" w:rsidTr="00FF01CD">
        <w:tc>
          <w:tcPr>
            <w:tcW w:w="4106" w:type="dxa"/>
          </w:tcPr>
          <w:p w14:paraId="4919ABA0" w14:textId="6ED51DDE" w:rsidR="00FF01CD" w:rsidRDefault="00A3059C" w:rsidP="00A3059C">
            <w:pPr>
              <w:pStyle w:val="a6"/>
              <w:spacing w:after="0" w:line="240" w:lineRule="auto"/>
              <w:ind w:left="0"/>
              <w:jc w:val="both"/>
              <w:rPr>
                <w:sz w:val="24"/>
                <w:szCs w:val="24"/>
              </w:rPr>
            </w:pPr>
            <w:r>
              <w:rPr>
                <w:sz w:val="24"/>
                <w:szCs w:val="24"/>
              </w:rPr>
              <w:t>Г</w:t>
            </w:r>
            <w:r w:rsidRPr="00A3059C">
              <w:rPr>
                <w:sz w:val="24"/>
                <w:szCs w:val="24"/>
              </w:rPr>
              <w:t>орячее питание детей в начальной школе</w:t>
            </w:r>
          </w:p>
        </w:tc>
        <w:tc>
          <w:tcPr>
            <w:tcW w:w="1245" w:type="dxa"/>
          </w:tcPr>
          <w:p w14:paraId="78DA07DE" w14:textId="0ABB9BB0" w:rsidR="00FF01CD" w:rsidRDefault="00A3059C" w:rsidP="00FF01CD">
            <w:pPr>
              <w:pStyle w:val="a6"/>
              <w:spacing w:after="0" w:line="240" w:lineRule="auto"/>
              <w:ind w:left="0"/>
              <w:jc w:val="center"/>
              <w:rPr>
                <w:sz w:val="24"/>
                <w:szCs w:val="24"/>
              </w:rPr>
            </w:pPr>
            <w:r w:rsidRPr="00A3059C">
              <w:rPr>
                <w:sz w:val="24"/>
                <w:szCs w:val="24"/>
              </w:rPr>
              <w:t>68,3</w:t>
            </w:r>
          </w:p>
        </w:tc>
        <w:tc>
          <w:tcPr>
            <w:tcW w:w="1360" w:type="dxa"/>
          </w:tcPr>
          <w:p w14:paraId="5F6CBB52" w14:textId="54DB4331" w:rsidR="00FF01CD" w:rsidRDefault="00A3059C" w:rsidP="00FF01CD">
            <w:pPr>
              <w:pStyle w:val="a6"/>
              <w:spacing w:after="0" w:line="240" w:lineRule="auto"/>
              <w:ind w:left="0"/>
              <w:jc w:val="center"/>
              <w:rPr>
                <w:sz w:val="24"/>
                <w:szCs w:val="24"/>
              </w:rPr>
            </w:pPr>
            <w:r w:rsidRPr="00A3059C">
              <w:rPr>
                <w:sz w:val="24"/>
                <w:szCs w:val="24"/>
              </w:rPr>
              <w:t>72,8</w:t>
            </w:r>
          </w:p>
        </w:tc>
        <w:tc>
          <w:tcPr>
            <w:tcW w:w="1334" w:type="dxa"/>
          </w:tcPr>
          <w:p w14:paraId="695B1360" w14:textId="6CD5D333" w:rsidR="00FF01CD" w:rsidRDefault="00A3059C" w:rsidP="00FF01CD">
            <w:pPr>
              <w:pStyle w:val="a6"/>
              <w:spacing w:after="0" w:line="240" w:lineRule="auto"/>
              <w:ind w:left="0"/>
              <w:jc w:val="center"/>
              <w:rPr>
                <w:sz w:val="24"/>
                <w:szCs w:val="24"/>
              </w:rPr>
            </w:pPr>
            <w:r w:rsidRPr="00A3059C">
              <w:rPr>
                <w:sz w:val="24"/>
                <w:szCs w:val="24"/>
              </w:rPr>
              <w:t>73,4</w:t>
            </w:r>
          </w:p>
        </w:tc>
        <w:tc>
          <w:tcPr>
            <w:tcW w:w="1308" w:type="dxa"/>
          </w:tcPr>
          <w:p w14:paraId="66033ADD" w14:textId="55C048A5" w:rsidR="00FF01CD" w:rsidRDefault="00A3059C" w:rsidP="00FF01CD">
            <w:pPr>
              <w:pStyle w:val="a6"/>
              <w:spacing w:after="0" w:line="240" w:lineRule="auto"/>
              <w:ind w:left="0"/>
              <w:jc w:val="center"/>
              <w:rPr>
                <w:sz w:val="24"/>
                <w:szCs w:val="24"/>
              </w:rPr>
            </w:pPr>
            <w:r w:rsidRPr="00A3059C">
              <w:rPr>
                <w:sz w:val="24"/>
                <w:szCs w:val="24"/>
              </w:rPr>
              <w:t>72,1</w:t>
            </w:r>
          </w:p>
        </w:tc>
      </w:tr>
      <w:tr w:rsidR="00FF01CD" w14:paraId="74A34DA7" w14:textId="77777777" w:rsidTr="00FF01CD">
        <w:tc>
          <w:tcPr>
            <w:tcW w:w="4106" w:type="dxa"/>
          </w:tcPr>
          <w:p w14:paraId="46983A38" w14:textId="1DD9A417" w:rsidR="00A3059C" w:rsidRPr="00A3059C" w:rsidRDefault="00A3059C" w:rsidP="00A3059C">
            <w:pPr>
              <w:pStyle w:val="a6"/>
              <w:spacing w:after="0" w:line="240" w:lineRule="auto"/>
              <w:ind w:left="32"/>
              <w:jc w:val="both"/>
              <w:rPr>
                <w:sz w:val="24"/>
                <w:szCs w:val="24"/>
              </w:rPr>
            </w:pPr>
            <w:r>
              <w:rPr>
                <w:sz w:val="24"/>
                <w:szCs w:val="24"/>
              </w:rPr>
              <w:t>Р</w:t>
            </w:r>
            <w:r w:rsidRPr="00A3059C">
              <w:rPr>
                <w:sz w:val="24"/>
                <w:szCs w:val="24"/>
              </w:rPr>
              <w:t xml:space="preserve">аспространение социального </w:t>
            </w:r>
          </w:p>
          <w:p w14:paraId="133082C7" w14:textId="57D0B4FD" w:rsidR="00A15078" w:rsidRDefault="00A3059C" w:rsidP="00A3059C">
            <w:pPr>
              <w:pStyle w:val="a6"/>
              <w:spacing w:after="0" w:line="240" w:lineRule="auto"/>
              <w:ind w:left="0"/>
              <w:jc w:val="both"/>
              <w:rPr>
                <w:sz w:val="24"/>
                <w:szCs w:val="24"/>
              </w:rPr>
            </w:pPr>
            <w:r w:rsidRPr="00A3059C">
              <w:rPr>
                <w:sz w:val="24"/>
                <w:szCs w:val="24"/>
              </w:rPr>
              <w:t>Контракта</w:t>
            </w:r>
          </w:p>
        </w:tc>
        <w:tc>
          <w:tcPr>
            <w:tcW w:w="1245" w:type="dxa"/>
          </w:tcPr>
          <w:p w14:paraId="4715B4D4" w14:textId="1C746509" w:rsidR="00FF01CD" w:rsidRDefault="00A3059C" w:rsidP="00FF01CD">
            <w:pPr>
              <w:pStyle w:val="a6"/>
              <w:spacing w:after="0" w:line="240" w:lineRule="auto"/>
              <w:ind w:left="0"/>
              <w:jc w:val="center"/>
              <w:rPr>
                <w:sz w:val="24"/>
                <w:szCs w:val="24"/>
              </w:rPr>
            </w:pPr>
            <w:r w:rsidRPr="00A3059C">
              <w:rPr>
                <w:sz w:val="24"/>
                <w:szCs w:val="24"/>
              </w:rPr>
              <w:t>22,2</w:t>
            </w:r>
          </w:p>
        </w:tc>
        <w:tc>
          <w:tcPr>
            <w:tcW w:w="1360" w:type="dxa"/>
          </w:tcPr>
          <w:p w14:paraId="26C70D1F" w14:textId="702C1968" w:rsidR="00FF01CD" w:rsidRDefault="00A3059C" w:rsidP="00FF01CD">
            <w:pPr>
              <w:pStyle w:val="a6"/>
              <w:spacing w:after="0" w:line="240" w:lineRule="auto"/>
              <w:ind w:left="0"/>
              <w:jc w:val="center"/>
              <w:rPr>
                <w:sz w:val="24"/>
                <w:szCs w:val="24"/>
              </w:rPr>
            </w:pPr>
            <w:r w:rsidRPr="00A3059C">
              <w:rPr>
                <w:sz w:val="24"/>
                <w:szCs w:val="24"/>
              </w:rPr>
              <w:t>22,2</w:t>
            </w:r>
          </w:p>
        </w:tc>
        <w:tc>
          <w:tcPr>
            <w:tcW w:w="1334" w:type="dxa"/>
          </w:tcPr>
          <w:p w14:paraId="3D4F2B83" w14:textId="7126CA5A" w:rsidR="00FF01CD" w:rsidRDefault="00A3059C" w:rsidP="00FF01CD">
            <w:pPr>
              <w:pStyle w:val="a6"/>
              <w:spacing w:after="0" w:line="240" w:lineRule="auto"/>
              <w:ind w:left="0"/>
              <w:jc w:val="center"/>
              <w:rPr>
                <w:sz w:val="24"/>
                <w:szCs w:val="24"/>
              </w:rPr>
            </w:pPr>
            <w:r w:rsidRPr="00A3059C">
              <w:rPr>
                <w:sz w:val="24"/>
                <w:szCs w:val="24"/>
              </w:rPr>
              <w:t>22,2</w:t>
            </w:r>
          </w:p>
        </w:tc>
        <w:tc>
          <w:tcPr>
            <w:tcW w:w="1308" w:type="dxa"/>
          </w:tcPr>
          <w:p w14:paraId="214524D9" w14:textId="52C3CBF3" w:rsidR="00FF01CD" w:rsidRDefault="00A3059C" w:rsidP="00FF01CD">
            <w:pPr>
              <w:pStyle w:val="a6"/>
              <w:spacing w:after="0" w:line="240" w:lineRule="auto"/>
              <w:ind w:left="0"/>
              <w:jc w:val="center"/>
              <w:rPr>
                <w:sz w:val="24"/>
                <w:szCs w:val="24"/>
              </w:rPr>
            </w:pPr>
            <w:r w:rsidRPr="00A3059C">
              <w:rPr>
                <w:sz w:val="24"/>
                <w:szCs w:val="24"/>
              </w:rPr>
              <w:t>22,2</w:t>
            </w:r>
          </w:p>
        </w:tc>
      </w:tr>
      <w:tr w:rsidR="00FF01CD" w14:paraId="7E462EBD" w14:textId="77777777" w:rsidTr="00FF01CD">
        <w:tc>
          <w:tcPr>
            <w:tcW w:w="4106" w:type="dxa"/>
          </w:tcPr>
          <w:p w14:paraId="093DD42E" w14:textId="110B98C7" w:rsidR="00A3059C" w:rsidRPr="00A3059C" w:rsidRDefault="00A3059C" w:rsidP="00A3059C">
            <w:pPr>
              <w:pStyle w:val="a6"/>
              <w:spacing w:after="0" w:line="240" w:lineRule="auto"/>
              <w:ind w:left="32"/>
              <w:jc w:val="both"/>
              <w:rPr>
                <w:sz w:val="24"/>
                <w:szCs w:val="24"/>
              </w:rPr>
            </w:pPr>
            <w:r>
              <w:rPr>
                <w:sz w:val="24"/>
                <w:szCs w:val="24"/>
              </w:rPr>
              <w:t>М</w:t>
            </w:r>
            <w:r w:rsidRPr="00A3059C">
              <w:rPr>
                <w:sz w:val="24"/>
                <w:szCs w:val="24"/>
              </w:rPr>
              <w:t xml:space="preserve">одернизация первичного звена </w:t>
            </w:r>
          </w:p>
          <w:p w14:paraId="37E7020B" w14:textId="2401AF98" w:rsidR="00FF01CD" w:rsidRDefault="00A3059C" w:rsidP="00A3059C">
            <w:pPr>
              <w:pStyle w:val="a6"/>
              <w:spacing w:after="0" w:line="240" w:lineRule="auto"/>
              <w:ind w:left="0"/>
              <w:jc w:val="both"/>
              <w:rPr>
                <w:sz w:val="24"/>
                <w:szCs w:val="24"/>
              </w:rPr>
            </w:pPr>
            <w:r w:rsidRPr="00A3059C">
              <w:rPr>
                <w:sz w:val="24"/>
                <w:szCs w:val="24"/>
              </w:rPr>
              <w:t>здравоохранения</w:t>
            </w:r>
          </w:p>
        </w:tc>
        <w:tc>
          <w:tcPr>
            <w:tcW w:w="1245" w:type="dxa"/>
          </w:tcPr>
          <w:p w14:paraId="34463BEF" w14:textId="392F5F4A" w:rsidR="00FF01CD" w:rsidRDefault="00A3059C" w:rsidP="00FF01CD">
            <w:pPr>
              <w:pStyle w:val="a6"/>
              <w:spacing w:after="0" w:line="240" w:lineRule="auto"/>
              <w:ind w:left="0"/>
              <w:jc w:val="center"/>
              <w:rPr>
                <w:sz w:val="24"/>
                <w:szCs w:val="24"/>
              </w:rPr>
            </w:pPr>
            <w:r w:rsidRPr="00A3059C">
              <w:rPr>
                <w:sz w:val="24"/>
                <w:szCs w:val="24"/>
              </w:rPr>
              <w:t>94,6</w:t>
            </w:r>
          </w:p>
        </w:tc>
        <w:tc>
          <w:tcPr>
            <w:tcW w:w="1360" w:type="dxa"/>
          </w:tcPr>
          <w:p w14:paraId="057614CC" w14:textId="790BAFA4" w:rsidR="00FF01CD" w:rsidRDefault="00A3059C" w:rsidP="00FF01CD">
            <w:pPr>
              <w:pStyle w:val="a6"/>
              <w:spacing w:after="0" w:line="240" w:lineRule="auto"/>
              <w:ind w:left="0"/>
              <w:jc w:val="center"/>
              <w:rPr>
                <w:sz w:val="24"/>
                <w:szCs w:val="24"/>
              </w:rPr>
            </w:pPr>
            <w:r w:rsidRPr="00A3059C">
              <w:rPr>
                <w:sz w:val="24"/>
                <w:szCs w:val="24"/>
              </w:rPr>
              <w:t>81,6</w:t>
            </w:r>
          </w:p>
        </w:tc>
        <w:tc>
          <w:tcPr>
            <w:tcW w:w="1334" w:type="dxa"/>
          </w:tcPr>
          <w:p w14:paraId="1E0888D7" w14:textId="4CA7C0E0" w:rsidR="00FF01CD" w:rsidRDefault="00A3059C" w:rsidP="00FF01CD">
            <w:pPr>
              <w:pStyle w:val="a6"/>
              <w:spacing w:after="0" w:line="240" w:lineRule="auto"/>
              <w:ind w:left="0"/>
              <w:jc w:val="center"/>
              <w:rPr>
                <w:sz w:val="24"/>
                <w:szCs w:val="24"/>
              </w:rPr>
            </w:pPr>
            <w:r w:rsidRPr="00A3059C">
              <w:rPr>
                <w:sz w:val="24"/>
                <w:szCs w:val="24"/>
              </w:rPr>
              <w:t>121,5</w:t>
            </w:r>
          </w:p>
        </w:tc>
        <w:tc>
          <w:tcPr>
            <w:tcW w:w="1308" w:type="dxa"/>
          </w:tcPr>
          <w:p w14:paraId="48765275" w14:textId="1B6A0A49" w:rsidR="00FF01CD" w:rsidRDefault="00A3059C" w:rsidP="00FF01CD">
            <w:pPr>
              <w:pStyle w:val="a6"/>
              <w:spacing w:after="0" w:line="240" w:lineRule="auto"/>
              <w:ind w:left="0"/>
              <w:jc w:val="center"/>
              <w:rPr>
                <w:sz w:val="24"/>
                <w:szCs w:val="24"/>
              </w:rPr>
            </w:pPr>
            <w:r>
              <w:rPr>
                <w:sz w:val="24"/>
                <w:szCs w:val="24"/>
              </w:rPr>
              <w:t>0,0</w:t>
            </w:r>
          </w:p>
        </w:tc>
      </w:tr>
      <w:tr w:rsidR="00A3059C" w14:paraId="1E469086" w14:textId="77777777" w:rsidTr="00FF01CD">
        <w:tc>
          <w:tcPr>
            <w:tcW w:w="4106" w:type="dxa"/>
          </w:tcPr>
          <w:p w14:paraId="657BF980" w14:textId="16BEAA22" w:rsidR="00A3059C" w:rsidRDefault="00A3059C" w:rsidP="00A3059C">
            <w:pPr>
              <w:spacing w:after="0" w:line="240" w:lineRule="auto"/>
              <w:jc w:val="both"/>
              <w:rPr>
                <w:sz w:val="24"/>
                <w:szCs w:val="24"/>
              </w:rPr>
            </w:pPr>
            <w:r w:rsidRPr="00A3059C">
              <w:rPr>
                <w:sz w:val="24"/>
                <w:szCs w:val="24"/>
              </w:rPr>
              <w:t>Программы лечения и реабилитации</w:t>
            </w:r>
          </w:p>
        </w:tc>
        <w:tc>
          <w:tcPr>
            <w:tcW w:w="1245" w:type="dxa"/>
          </w:tcPr>
          <w:p w14:paraId="601F929E" w14:textId="07ACF113" w:rsidR="00A3059C" w:rsidRDefault="00A3059C" w:rsidP="00A3059C">
            <w:pPr>
              <w:pStyle w:val="a6"/>
              <w:spacing w:after="0" w:line="240" w:lineRule="auto"/>
              <w:ind w:left="0"/>
              <w:jc w:val="center"/>
              <w:rPr>
                <w:sz w:val="24"/>
                <w:szCs w:val="24"/>
              </w:rPr>
            </w:pPr>
            <w:r w:rsidRPr="00A3059C">
              <w:rPr>
                <w:sz w:val="24"/>
                <w:szCs w:val="24"/>
              </w:rPr>
              <w:t>20,5</w:t>
            </w:r>
          </w:p>
        </w:tc>
        <w:tc>
          <w:tcPr>
            <w:tcW w:w="1360" w:type="dxa"/>
          </w:tcPr>
          <w:p w14:paraId="36489F8D" w14:textId="28C8AE57" w:rsidR="00A3059C" w:rsidRPr="00A3059C" w:rsidRDefault="00A3059C" w:rsidP="00A3059C">
            <w:pPr>
              <w:pStyle w:val="a6"/>
              <w:spacing w:after="0" w:line="240" w:lineRule="auto"/>
              <w:ind w:left="0"/>
              <w:jc w:val="center"/>
              <w:rPr>
                <w:sz w:val="24"/>
                <w:szCs w:val="24"/>
              </w:rPr>
            </w:pPr>
            <w:r w:rsidRPr="00A3059C">
              <w:rPr>
                <w:sz w:val="24"/>
                <w:szCs w:val="24"/>
              </w:rPr>
              <w:t xml:space="preserve">19,4 </w:t>
            </w:r>
          </w:p>
        </w:tc>
        <w:tc>
          <w:tcPr>
            <w:tcW w:w="1334" w:type="dxa"/>
          </w:tcPr>
          <w:p w14:paraId="1B1DAA22" w14:textId="6DB14A9A" w:rsidR="00A3059C" w:rsidRPr="00A3059C" w:rsidRDefault="00A3059C" w:rsidP="00A3059C">
            <w:pPr>
              <w:pStyle w:val="a6"/>
              <w:spacing w:after="0" w:line="240" w:lineRule="auto"/>
              <w:ind w:left="0"/>
              <w:jc w:val="center"/>
              <w:rPr>
                <w:sz w:val="24"/>
                <w:szCs w:val="24"/>
              </w:rPr>
            </w:pPr>
            <w:r w:rsidRPr="00A3059C">
              <w:rPr>
                <w:sz w:val="24"/>
                <w:szCs w:val="24"/>
              </w:rPr>
              <w:t xml:space="preserve">19,3 </w:t>
            </w:r>
          </w:p>
        </w:tc>
        <w:tc>
          <w:tcPr>
            <w:tcW w:w="1308" w:type="dxa"/>
          </w:tcPr>
          <w:p w14:paraId="5C149FE2" w14:textId="493589D2" w:rsidR="00A3059C" w:rsidRPr="00A3059C" w:rsidRDefault="00A3059C" w:rsidP="00A3059C">
            <w:pPr>
              <w:pStyle w:val="a6"/>
              <w:spacing w:after="0" w:line="240" w:lineRule="auto"/>
              <w:ind w:left="0"/>
              <w:jc w:val="center"/>
              <w:rPr>
                <w:sz w:val="24"/>
                <w:szCs w:val="24"/>
              </w:rPr>
            </w:pPr>
            <w:r w:rsidRPr="00A3059C">
              <w:rPr>
                <w:sz w:val="24"/>
                <w:szCs w:val="24"/>
              </w:rPr>
              <w:t>10,8</w:t>
            </w:r>
          </w:p>
        </w:tc>
      </w:tr>
      <w:tr w:rsidR="00FF01CD" w14:paraId="47260644" w14:textId="77777777" w:rsidTr="00FF01CD">
        <w:tc>
          <w:tcPr>
            <w:tcW w:w="4106" w:type="dxa"/>
          </w:tcPr>
          <w:p w14:paraId="0132FDA4" w14:textId="6997DD89" w:rsidR="00A3059C" w:rsidRPr="00A3059C" w:rsidRDefault="00A3059C" w:rsidP="00A3059C">
            <w:pPr>
              <w:pStyle w:val="a6"/>
              <w:spacing w:after="0" w:line="240" w:lineRule="auto"/>
              <w:ind w:left="32"/>
              <w:jc w:val="both"/>
              <w:rPr>
                <w:sz w:val="24"/>
                <w:szCs w:val="24"/>
              </w:rPr>
            </w:pPr>
            <w:r>
              <w:rPr>
                <w:sz w:val="24"/>
                <w:szCs w:val="24"/>
              </w:rPr>
              <w:t>Б</w:t>
            </w:r>
            <w:r w:rsidRPr="00A3059C">
              <w:rPr>
                <w:sz w:val="24"/>
                <w:szCs w:val="24"/>
              </w:rPr>
              <w:t>орьба с сердечно</w:t>
            </w:r>
            <w:r>
              <w:rPr>
                <w:sz w:val="24"/>
                <w:szCs w:val="24"/>
              </w:rPr>
              <w:t>-</w:t>
            </w:r>
            <w:r w:rsidRPr="00A3059C">
              <w:rPr>
                <w:sz w:val="24"/>
                <w:szCs w:val="24"/>
              </w:rPr>
              <w:t xml:space="preserve">сосудистыми и </w:t>
            </w:r>
          </w:p>
          <w:p w14:paraId="14231BFB" w14:textId="1EEE6310" w:rsidR="00FF01CD" w:rsidRDefault="00A3059C" w:rsidP="00A3059C">
            <w:pPr>
              <w:pStyle w:val="a6"/>
              <w:spacing w:after="0" w:line="240" w:lineRule="auto"/>
              <w:ind w:left="32"/>
              <w:jc w:val="both"/>
              <w:rPr>
                <w:sz w:val="24"/>
                <w:szCs w:val="24"/>
              </w:rPr>
            </w:pPr>
            <w:r>
              <w:rPr>
                <w:sz w:val="24"/>
                <w:szCs w:val="24"/>
              </w:rPr>
              <w:t xml:space="preserve">онкологическими </w:t>
            </w:r>
            <w:r w:rsidRPr="00A3059C">
              <w:rPr>
                <w:sz w:val="24"/>
                <w:szCs w:val="24"/>
              </w:rPr>
              <w:t>заболеваниями</w:t>
            </w:r>
          </w:p>
        </w:tc>
        <w:tc>
          <w:tcPr>
            <w:tcW w:w="1245" w:type="dxa"/>
          </w:tcPr>
          <w:p w14:paraId="21F5219C" w14:textId="1C47DE95" w:rsidR="00FF01CD" w:rsidRDefault="00A3059C" w:rsidP="00FF01CD">
            <w:pPr>
              <w:pStyle w:val="a6"/>
              <w:spacing w:after="0" w:line="240" w:lineRule="auto"/>
              <w:ind w:left="0"/>
              <w:jc w:val="center"/>
              <w:rPr>
                <w:sz w:val="24"/>
                <w:szCs w:val="24"/>
              </w:rPr>
            </w:pPr>
            <w:r w:rsidRPr="00A3059C">
              <w:rPr>
                <w:sz w:val="24"/>
                <w:szCs w:val="24"/>
              </w:rPr>
              <w:t>177,3</w:t>
            </w:r>
          </w:p>
        </w:tc>
        <w:tc>
          <w:tcPr>
            <w:tcW w:w="1360" w:type="dxa"/>
          </w:tcPr>
          <w:p w14:paraId="541724B4" w14:textId="3996F31F" w:rsidR="00FF01CD" w:rsidRDefault="00A3059C" w:rsidP="00FF01CD">
            <w:pPr>
              <w:pStyle w:val="a6"/>
              <w:spacing w:after="0" w:line="240" w:lineRule="auto"/>
              <w:ind w:left="0"/>
              <w:jc w:val="center"/>
              <w:rPr>
                <w:sz w:val="24"/>
                <w:szCs w:val="24"/>
              </w:rPr>
            </w:pPr>
            <w:r w:rsidRPr="00A3059C">
              <w:rPr>
                <w:sz w:val="24"/>
                <w:szCs w:val="24"/>
              </w:rPr>
              <w:t>167,8</w:t>
            </w:r>
          </w:p>
        </w:tc>
        <w:tc>
          <w:tcPr>
            <w:tcW w:w="1334" w:type="dxa"/>
          </w:tcPr>
          <w:p w14:paraId="16E7EEBA" w14:textId="24D520FC" w:rsidR="00FF01CD" w:rsidRDefault="00A3059C" w:rsidP="00FF01CD">
            <w:pPr>
              <w:pStyle w:val="a6"/>
              <w:spacing w:after="0" w:line="240" w:lineRule="auto"/>
              <w:ind w:left="0"/>
              <w:jc w:val="center"/>
              <w:rPr>
                <w:sz w:val="24"/>
                <w:szCs w:val="24"/>
              </w:rPr>
            </w:pPr>
            <w:r w:rsidRPr="00A3059C">
              <w:rPr>
                <w:sz w:val="24"/>
                <w:szCs w:val="24"/>
              </w:rPr>
              <w:t>150,0</w:t>
            </w:r>
          </w:p>
        </w:tc>
        <w:tc>
          <w:tcPr>
            <w:tcW w:w="1308" w:type="dxa"/>
          </w:tcPr>
          <w:p w14:paraId="5ABE072C" w14:textId="7FE577DD" w:rsidR="00FF01CD" w:rsidRDefault="00A3059C" w:rsidP="00FF01CD">
            <w:pPr>
              <w:pStyle w:val="a6"/>
              <w:spacing w:after="0" w:line="240" w:lineRule="auto"/>
              <w:ind w:left="0"/>
              <w:jc w:val="center"/>
              <w:rPr>
                <w:sz w:val="24"/>
                <w:szCs w:val="24"/>
              </w:rPr>
            </w:pPr>
            <w:r w:rsidRPr="00A3059C">
              <w:rPr>
                <w:sz w:val="24"/>
                <w:szCs w:val="24"/>
              </w:rPr>
              <w:t>154,8</w:t>
            </w:r>
          </w:p>
        </w:tc>
      </w:tr>
      <w:tr w:rsidR="00FF01CD" w14:paraId="0DC9BC51" w14:textId="77777777" w:rsidTr="00FF01CD">
        <w:tc>
          <w:tcPr>
            <w:tcW w:w="4106" w:type="dxa"/>
          </w:tcPr>
          <w:p w14:paraId="18CB2C08" w14:textId="2A212BE8" w:rsidR="00FF01CD" w:rsidRDefault="00A3059C" w:rsidP="00FF01CD">
            <w:pPr>
              <w:pStyle w:val="a6"/>
              <w:spacing w:after="0" w:line="240" w:lineRule="auto"/>
              <w:ind w:left="0"/>
              <w:jc w:val="both"/>
              <w:rPr>
                <w:sz w:val="24"/>
                <w:szCs w:val="24"/>
              </w:rPr>
            </w:pPr>
            <w:r>
              <w:rPr>
                <w:sz w:val="24"/>
                <w:szCs w:val="24"/>
              </w:rPr>
              <w:t>Б</w:t>
            </w:r>
            <w:r w:rsidRPr="00A3059C">
              <w:rPr>
                <w:sz w:val="24"/>
                <w:szCs w:val="24"/>
              </w:rPr>
              <w:t>орьба с гепатитом С</w:t>
            </w:r>
          </w:p>
        </w:tc>
        <w:tc>
          <w:tcPr>
            <w:tcW w:w="1245" w:type="dxa"/>
          </w:tcPr>
          <w:p w14:paraId="4564F3C4" w14:textId="72B268C2" w:rsidR="00FF01CD" w:rsidRDefault="00A3059C" w:rsidP="00FF01CD">
            <w:pPr>
              <w:pStyle w:val="a6"/>
              <w:spacing w:after="0" w:line="240" w:lineRule="auto"/>
              <w:ind w:left="0"/>
              <w:jc w:val="center"/>
              <w:rPr>
                <w:sz w:val="24"/>
                <w:szCs w:val="24"/>
              </w:rPr>
            </w:pPr>
            <w:r w:rsidRPr="00A3059C">
              <w:rPr>
                <w:sz w:val="24"/>
                <w:szCs w:val="24"/>
              </w:rPr>
              <w:t>35,1</w:t>
            </w:r>
          </w:p>
        </w:tc>
        <w:tc>
          <w:tcPr>
            <w:tcW w:w="1360" w:type="dxa"/>
          </w:tcPr>
          <w:p w14:paraId="4CE87D45" w14:textId="73AC4550" w:rsidR="00FF01CD" w:rsidRDefault="00A3059C" w:rsidP="00FF01CD">
            <w:pPr>
              <w:pStyle w:val="a6"/>
              <w:spacing w:after="0" w:line="240" w:lineRule="auto"/>
              <w:ind w:left="0"/>
              <w:jc w:val="center"/>
              <w:rPr>
                <w:sz w:val="24"/>
                <w:szCs w:val="24"/>
              </w:rPr>
            </w:pPr>
            <w:r w:rsidRPr="00A3059C">
              <w:rPr>
                <w:sz w:val="24"/>
                <w:szCs w:val="24"/>
              </w:rPr>
              <w:t>38,6</w:t>
            </w:r>
          </w:p>
        </w:tc>
        <w:tc>
          <w:tcPr>
            <w:tcW w:w="1334" w:type="dxa"/>
          </w:tcPr>
          <w:p w14:paraId="0E1A9C75" w14:textId="67588327" w:rsidR="00FF01CD" w:rsidRDefault="00A3059C" w:rsidP="00FF01CD">
            <w:pPr>
              <w:pStyle w:val="a6"/>
              <w:spacing w:after="0" w:line="240" w:lineRule="auto"/>
              <w:ind w:left="0"/>
              <w:jc w:val="center"/>
              <w:rPr>
                <w:sz w:val="24"/>
                <w:szCs w:val="24"/>
              </w:rPr>
            </w:pPr>
            <w:r w:rsidRPr="00A3059C">
              <w:rPr>
                <w:sz w:val="24"/>
                <w:szCs w:val="24"/>
              </w:rPr>
              <w:t>38,8</w:t>
            </w:r>
          </w:p>
        </w:tc>
        <w:tc>
          <w:tcPr>
            <w:tcW w:w="1308" w:type="dxa"/>
          </w:tcPr>
          <w:p w14:paraId="2DF0E68F" w14:textId="0E4FE441" w:rsidR="00FF01CD" w:rsidRDefault="00A3059C" w:rsidP="00FF01CD">
            <w:pPr>
              <w:pStyle w:val="a6"/>
              <w:spacing w:after="0" w:line="240" w:lineRule="auto"/>
              <w:ind w:left="0"/>
              <w:jc w:val="center"/>
              <w:rPr>
                <w:sz w:val="24"/>
                <w:szCs w:val="24"/>
              </w:rPr>
            </w:pPr>
            <w:r w:rsidRPr="00A3059C">
              <w:rPr>
                <w:sz w:val="24"/>
                <w:szCs w:val="24"/>
              </w:rPr>
              <w:t>39,9</w:t>
            </w:r>
          </w:p>
        </w:tc>
      </w:tr>
      <w:tr w:rsidR="00FF01CD" w14:paraId="149FD476" w14:textId="77777777" w:rsidTr="00FF01CD">
        <w:tc>
          <w:tcPr>
            <w:tcW w:w="4106" w:type="dxa"/>
          </w:tcPr>
          <w:p w14:paraId="0F4A2407" w14:textId="75B8DD94" w:rsidR="00FF01CD" w:rsidRDefault="00A3059C" w:rsidP="00A3059C">
            <w:pPr>
              <w:pStyle w:val="a6"/>
              <w:spacing w:after="0" w:line="240" w:lineRule="auto"/>
              <w:ind w:left="0"/>
              <w:jc w:val="both"/>
              <w:rPr>
                <w:sz w:val="24"/>
                <w:szCs w:val="24"/>
              </w:rPr>
            </w:pPr>
            <w:r>
              <w:rPr>
                <w:sz w:val="24"/>
                <w:szCs w:val="24"/>
              </w:rPr>
              <w:t>С</w:t>
            </w:r>
            <w:r w:rsidRPr="00A3059C">
              <w:rPr>
                <w:sz w:val="24"/>
                <w:szCs w:val="24"/>
              </w:rPr>
              <w:t>троительство 1300 новых школ до 2024 г.</w:t>
            </w:r>
          </w:p>
        </w:tc>
        <w:tc>
          <w:tcPr>
            <w:tcW w:w="1245" w:type="dxa"/>
          </w:tcPr>
          <w:p w14:paraId="2A54E7A7" w14:textId="0A091433" w:rsidR="00FF01CD" w:rsidRDefault="00F248F9" w:rsidP="00FF01CD">
            <w:pPr>
              <w:pStyle w:val="a6"/>
              <w:spacing w:after="0" w:line="240" w:lineRule="auto"/>
              <w:ind w:left="0"/>
              <w:jc w:val="center"/>
              <w:rPr>
                <w:sz w:val="24"/>
                <w:szCs w:val="24"/>
              </w:rPr>
            </w:pPr>
            <w:r w:rsidRPr="00F248F9">
              <w:rPr>
                <w:sz w:val="24"/>
                <w:szCs w:val="24"/>
              </w:rPr>
              <w:t>115,7</w:t>
            </w:r>
          </w:p>
        </w:tc>
        <w:tc>
          <w:tcPr>
            <w:tcW w:w="1360" w:type="dxa"/>
          </w:tcPr>
          <w:p w14:paraId="1647B39C" w14:textId="16FCCC8D" w:rsidR="00FF01CD" w:rsidRDefault="00F248F9" w:rsidP="00FF01CD">
            <w:pPr>
              <w:pStyle w:val="a6"/>
              <w:spacing w:after="0" w:line="240" w:lineRule="auto"/>
              <w:ind w:left="0"/>
              <w:jc w:val="center"/>
              <w:rPr>
                <w:sz w:val="24"/>
                <w:szCs w:val="24"/>
              </w:rPr>
            </w:pPr>
            <w:r w:rsidRPr="00F248F9">
              <w:rPr>
                <w:sz w:val="24"/>
                <w:szCs w:val="24"/>
              </w:rPr>
              <w:t>111,1</w:t>
            </w:r>
          </w:p>
        </w:tc>
        <w:tc>
          <w:tcPr>
            <w:tcW w:w="1334" w:type="dxa"/>
          </w:tcPr>
          <w:p w14:paraId="57C21527" w14:textId="37C6D854" w:rsidR="00FF01CD" w:rsidRDefault="00F248F9" w:rsidP="00FF01CD">
            <w:pPr>
              <w:pStyle w:val="a6"/>
              <w:spacing w:after="0" w:line="240" w:lineRule="auto"/>
              <w:ind w:left="0"/>
              <w:jc w:val="center"/>
              <w:rPr>
                <w:sz w:val="24"/>
                <w:szCs w:val="24"/>
              </w:rPr>
            </w:pPr>
            <w:r>
              <w:rPr>
                <w:sz w:val="24"/>
                <w:szCs w:val="24"/>
              </w:rPr>
              <w:t>0,0</w:t>
            </w:r>
          </w:p>
        </w:tc>
        <w:tc>
          <w:tcPr>
            <w:tcW w:w="1308" w:type="dxa"/>
          </w:tcPr>
          <w:p w14:paraId="4BB25CD2" w14:textId="1C5CA917" w:rsidR="00FF01CD" w:rsidRDefault="00F248F9" w:rsidP="00FF01CD">
            <w:pPr>
              <w:pStyle w:val="a6"/>
              <w:spacing w:after="0" w:line="240" w:lineRule="auto"/>
              <w:ind w:left="0"/>
              <w:jc w:val="center"/>
              <w:rPr>
                <w:sz w:val="24"/>
                <w:szCs w:val="24"/>
              </w:rPr>
            </w:pPr>
            <w:r>
              <w:rPr>
                <w:sz w:val="24"/>
                <w:szCs w:val="24"/>
              </w:rPr>
              <w:t>0,0</w:t>
            </w:r>
          </w:p>
        </w:tc>
      </w:tr>
      <w:tr w:rsidR="00FF01CD" w14:paraId="5334177F" w14:textId="77777777" w:rsidTr="00FF01CD">
        <w:tc>
          <w:tcPr>
            <w:tcW w:w="4106" w:type="dxa"/>
          </w:tcPr>
          <w:p w14:paraId="52A6631F" w14:textId="0957CBA4" w:rsidR="00FF01CD" w:rsidRDefault="00F248F9" w:rsidP="00F248F9">
            <w:pPr>
              <w:pStyle w:val="a6"/>
              <w:spacing w:after="0" w:line="240" w:lineRule="auto"/>
              <w:ind w:left="0"/>
              <w:jc w:val="both"/>
              <w:rPr>
                <w:sz w:val="24"/>
                <w:szCs w:val="24"/>
              </w:rPr>
            </w:pPr>
            <w:r>
              <w:rPr>
                <w:sz w:val="24"/>
                <w:szCs w:val="24"/>
              </w:rPr>
              <w:t>Д</w:t>
            </w:r>
            <w:r w:rsidRPr="00F248F9">
              <w:rPr>
                <w:sz w:val="24"/>
                <w:szCs w:val="24"/>
              </w:rPr>
              <w:t>ополнительные места в школах</w:t>
            </w:r>
          </w:p>
        </w:tc>
        <w:tc>
          <w:tcPr>
            <w:tcW w:w="1245" w:type="dxa"/>
          </w:tcPr>
          <w:p w14:paraId="54357533" w14:textId="038B3CE5" w:rsidR="00FF01CD" w:rsidRDefault="00F248F9" w:rsidP="00FF01CD">
            <w:pPr>
              <w:pStyle w:val="a6"/>
              <w:spacing w:after="0" w:line="240" w:lineRule="auto"/>
              <w:ind w:left="0"/>
              <w:jc w:val="center"/>
              <w:rPr>
                <w:sz w:val="24"/>
                <w:szCs w:val="24"/>
              </w:rPr>
            </w:pPr>
            <w:r w:rsidRPr="00F248F9">
              <w:rPr>
                <w:sz w:val="24"/>
                <w:szCs w:val="24"/>
              </w:rPr>
              <w:t>73,5</w:t>
            </w:r>
          </w:p>
        </w:tc>
        <w:tc>
          <w:tcPr>
            <w:tcW w:w="1360" w:type="dxa"/>
          </w:tcPr>
          <w:p w14:paraId="21DE16AC" w14:textId="2A431C61" w:rsidR="00FF01CD" w:rsidRDefault="00F248F9" w:rsidP="00FF01CD">
            <w:pPr>
              <w:pStyle w:val="a6"/>
              <w:spacing w:after="0" w:line="240" w:lineRule="auto"/>
              <w:ind w:left="0"/>
              <w:jc w:val="center"/>
              <w:rPr>
                <w:sz w:val="24"/>
                <w:szCs w:val="24"/>
              </w:rPr>
            </w:pPr>
            <w:r w:rsidRPr="00F248F9">
              <w:rPr>
                <w:sz w:val="24"/>
                <w:szCs w:val="24"/>
              </w:rPr>
              <w:t>77,6</w:t>
            </w:r>
          </w:p>
        </w:tc>
        <w:tc>
          <w:tcPr>
            <w:tcW w:w="1334" w:type="dxa"/>
          </w:tcPr>
          <w:p w14:paraId="60188299" w14:textId="20284312" w:rsidR="00FF01CD" w:rsidRDefault="00F248F9" w:rsidP="00FF01CD">
            <w:pPr>
              <w:pStyle w:val="a6"/>
              <w:spacing w:after="0" w:line="240" w:lineRule="auto"/>
              <w:ind w:left="0"/>
              <w:jc w:val="center"/>
              <w:rPr>
                <w:sz w:val="24"/>
                <w:szCs w:val="24"/>
              </w:rPr>
            </w:pPr>
            <w:r>
              <w:rPr>
                <w:sz w:val="24"/>
                <w:szCs w:val="24"/>
              </w:rPr>
              <w:t>0,0</w:t>
            </w:r>
          </w:p>
        </w:tc>
        <w:tc>
          <w:tcPr>
            <w:tcW w:w="1308" w:type="dxa"/>
          </w:tcPr>
          <w:p w14:paraId="275717AD" w14:textId="3DC53BB6" w:rsidR="00FF01CD" w:rsidRDefault="00F248F9" w:rsidP="00FF01CD">
            <w:pPr>
              <w:pStyle w:val="a6"/>
              <w:spacing w:after="0" w:line="240" w:lineRule="auto"/>
              <w:ind w:left="0"/>
              <w:jc w:val="center"/>
              <w:rPr>
                <w:sz w:val="24"/>
                <w:szCs w:val="24"/>
              </w:rPr>
            </w:pPr>
            <w:r>
              <w:rPr>
                <w:sz w:val="24"/>
                <w:szCs w:val="24"/>
              </w:rPr>
              <w:t>0,0</w:t>
            </w:r>
          </w:p>
        </w:tc>
      </w:tr>
      <w:tr w:rsidR="00FF01CD" w14:paraId="04B61D4D" w14:textId="77777777" w:rsidTr="00FF01CD">
        <w:tc>
          <w:tcPr>
            <w:tcW w:w="4106" w:type="dxa"/>
          </w:tcPr>
          <w:p w14:paraId="10764033" w14:textId="4621357D" w:rsidR="00FF01CD" w:rsidRDefault="00F248F9" w:rsidP="00F248F9">
            <w:pPr>
              <w:pStyle w:val="a6"/>
              <w:spacing w:after="0" w:line="240" w:lineRule="auto"/>
              <w:ind w:left="32"/>
              <w:jc w:val="both"/>
              <w:rPr>
                <w:sz w:val="24"/>
                <w:szCs w:val="24"/>
              </w:rPr>
            </w:pPr>
            <w:r>
              <w:rPr>
                <w:sz w:val="24"/>
                <w:szCs w:val="24"/>
              </w:rPr>
              <w:t>К</w:t>
            </w:r>
            <w:r w:rsidRPr="00F248F9">
              <w:rPr>
                <w:sz w:val="24"/>
                <w:szCs w:val="24"/>
              </w:rPr>
              <w:t>апитальный ремонт школ</w:t>
            </w:r>
          </w:p>
        </w:tc>
        <w:tc>
          <w:tcPr>
            <w:tcW w:w="1245" w:type="dxa"/>
          </w:tcPr>
          <w:p w14:paraId="2389AEEF" w14:textId="68370DFA" w:rsidR="00FF01CD" w:rsidRDefault="00F248F9" w:rsidP="00FF01CD">
            <w:pPr>
              <w:pStyle w:val="a6"/>
              <w:spacing w:after="0" w:line="240" w:lineRule="auto"/>
              <w:ind w:left="0"/>
              <w:jc w:val="center"/>
              <w:rPr>
                <w:sz w:val="24"/>
                <w:szCs w:val="24"/>
              </w:rPr>
            </w:pPr>
            <w:r w:rsidRPr="00F248F9">
              <w:rPr>
                <w:sz w:val="24"/>
                <w:szCs w:val="24"/>
              </w:rPr>
              <w:t>67,0</w:t>
            </w:r>
          </w:p>
        </w:tc>
        <w:tc>
          <w:tcPr>
            <w:tcW w:w="1360" w:type="dxa"/>
          </w:tcPr>
          <w:p w14:paraId="7408C875" w14:textId="1A6AF188" w:rsidR="00FF01CD" w:rsidRDefault="00F248F9" w:rsidP="00FF01CD">
            <w:pPr>
              <w:pStyle w:val="a6"/>
              <w:spacing w:after="0" w:line="240" w:lineRule="auto"/>
              <w:ind w:left="0"/>
              <w:jc w:val="center"/>
              <w:rPr>
                <w:sz w:val="24"/>
                <w:szCs w:val="24"/>
              </w:rPr>
            </w:pPr>
            <w:r w:rsidRPr="00F248F9">
              <w:rPr>
                <w:sz w:val="24"/>
                <w:szCs w:val="24"/>
              </w:rPr>
              <w:t>60,2</w:t>
            </w:r>
          </w:p>
        </w:tc>
        <w:tc>
          <w:tcPr>
            <w:tcW w:w="1334" w:type="dxa"/>
          </w:tcPr>
          <w:p w14:paraId="0FFF3535" w14:textId="19D93CCC" w:rsidR="00FF01CD" w:rsidRDefault="00F248F9" w:rsidP="00FF01CD">
            <w:pPr>
              <w:pStyle w:val="a6"/>
              <w:spacing w:after="0" w:line="240" w:lineRule="auto"/>
              <w:ind w:left="0"/>
              <w:jc w:val="center"/>
              <w:rPr>
                <w:sz w:val="24"/>
                <w:szCs w:val="24"/>
              </w:rPr>
            </w:pPr>
            <w:r w:rsidRPr="00F248F9">
              <w:rPr>
                <w:sz w:val="24"/>
                <w:szCs w:val="24"/>
              </w:rPr>
              <w:t>60,2</w:t>
            </w:r>
          </w:p>
        </w:tc>
        <w:tc>
          <w:tcPr>
            <w:tcW w:w="1308" w:type="dxa"/>
          </w:tcPr>
          <w:p w14:paraId="4CA8D9BE" w14:textId="116FF80F" w:rsidR="00FF01CD" w:rsidRDefault="00F248F9" w:rsidP="00FF01CD">
            <w:pPr>
              <w:pStyle w:val="a6"/>
              <w:spacing w:after="0" w:line="240" w:lineRule="auto"/>
              <w:ind w:left="0"/>
              <w:jc w:val="center"/>
              <w:rPr>
                <w:sz w:val="24"/>
                <w:szCs w:val="24"/>
              </w:rPr>
            </w:pPr>
            <w:r w:rsidRPr="00F248F9">
              <w:rPr>
                <w:sz w:val="24"/>
                <w:szCs w:val="24"/>
              </w:rPr>
              <w:t>60,9</w:t>
            </w:r>
          </w:p>
        </w:tc>
      </w:tr>
      <w:tr w:rsidR="00FF01CD" w14:paraId="2963A70D" w14:textId="77777777" w:rsidTr="00FF01CD">
        <w:tc>
          <w:tcPr>
            <w:tcW w:w="4106" w:type="dxa"/>
          </w:tcPr>
          <w:p w14:paraId="598ECD31" w14:textId="690142D6" w:rsidR="00FF01CD" w:rsidRDefault="00F248F9" w:rsidP="00F248F9">
            <w:pPr>
              <w:pStyle w:val="a6"/>
              <w:spacing w:after="0" w:line="240" w:lineRule="auto"/>
              <w:ind w:left="32"/>
              <w:jc w:val="both"/>
              <w:rPr>
                <w:sz w:val="24"/>
                <w:szCs w:val="24"/>
              </w:rPr>
            </w:pPr>
            <w:r>
              <w:rPr>
                <w:sz w:val="24"/>
                <w:szCs w:val="24"/>
              </w:rPr>
              <w:t>В</w:t>
            </w:r>
            <w:r w:rsidRPr="00F248F9">
              <w:rPr>
                <w:sz w:val="24"/>
                <w:szCs w:val="24"/>
              </w:rPr>
              <w:t>ыплаты за классное руководство</w:t>
            </w:r>
          </w:p>
        </w:tc>
        <w:tc>
          <w:tcPr>
            <w:tcW w:w="1245" w:type="dxa"/>
          </w:tcPr>
          <w:p w14:paraId="5662AFCF" w14:textId="07F8F233" w:rsidR="00FF01CD" w:rsidRDefault="00F248F9" w:rsidP="00FF01CD">
            <w:pPr>
              <w:pStyle w:val="a6"/>
              <w:spacing w:after="0" w:line="240" w:lineRule="auto"/>
              <w:ind w:left="0"/>
              <w:jc w:val="center"/>
              <w:rPr>
                <w:sz w:val="24"/>
                <w:szCs w:val="24"/>
              </w:rPr>
            </w:pPr>
            <w:r w:rsidRPr="00F248F9">
              <w:rPr>
                <w:sz w:val="24"/>
                <w:szCs w:val="24"/>
              </w:rPr>
              <w:t>77,9</w:t>
            </w:r>
          </w:p>
        </w:tc>
        <w:tc>
          <w:tcPr>
            <w:tcW w:w="1360" w:type="dxa"/>
          </w:tcPr>
          <w:p w14:paraId="22FF7E54" w14:textId="52EF0289" w:rsidR="00FF01CD" w:rsidRDefault="00F248F9" w:rsidP="00FF01CD">
            <w:pPr>
              <w:pStyle w:val="a6"/>
              <w:spacing w:after="0" w:line="240" w:lineRule="auto"/>
              <w:ind w:left="0"/>
              <w:jc w:val="center"/>
              <w:rPr>
                <w:sz w:val="24"/>
                <w:szCs w:val="24"/>
              </w:rPr>
            </w:pPr>
            <w:r w:rsidRPr="00F248F9">
              <w:rPr>
                <w:sz w:val="24"/>
                <w:szCs w:val="24"/>
              </w:rPr>
              <w:t>79,6</w:t>
            </w:r>
          </w:p>
        </w:tc>
        <w:tc>
          <w:tcPr>
            <w:tcW w:w="1334" w:type="dxa"/>
          </w:tcPr>
          <w:p w14:paraId="3E9E2618" w14:textId="2049BE4A" w:rsidR="00FF01CD" w:rsidRDefault="00F248F9" w:rsidP="00FF01CD">
            <w:pPr>
              <w:pStyle w:val="a6"/>
              <w:spacing w:after="0" w:line="240" w:lineRule="auto"/>
              <w:ind w:left="0"/>
              <w:jc w:val="center"/>
              <w:rPr>
                <w:sz w:val="24"/>
                <w:szCs w:val="24"/>
              </w:rPr>
            </w:pPr>
            <w:r w:rsidRPr="00F248F9">
              <w:rPr>
                <w:sz w:val="24"/>
                <w:szCs w:val="24"/>
              </w:rPr>
              <w:t>80,0</w:t>
            </w:r>
          </w:p>
        </w:tc>
        <w:tc>
          <w:tcPr>
            <w:tcW w:w="1308" w:type="dxa"/>
          </w:tcPr>
          <w:p w14:paraId="54284ECB" w14:textId="2483EF0F" w:rsidR="00FF01CD" w:rsidRDefault="00F248F9" w:rsidP="00FF01CD">
            <w:pPr>
              <w:pStyle w:val="a6"/>
              <w:spacing w:after="0" w:line="240" w:lineRule="auto"/>
              <w:ind w:left="0"/>
              <w:jc w:val="center"/>
              <w:rPr>
                <w:sz w:val="24"/>
                <w:szCs w:val="24"/>
              </w:rPr>
            </w:pPr>
            <w:r w:rsidRPr="00F248F9">
              <w:rPr>
                <w:sz w:val="24"/>
                <w:szCs w:val="24"/>
              </w:rPr>
              <w:t>81,1</w:t>
            </w:r>
          </w:p>
        </w:tc>
      </w:tr>
      <w:tr w:rsidR="00111530" w14:paraId="57F3A27A" w14:textId="77777777" w:rsidTr="00FF01CD">
        <w:tc>
          <w:tcPr>
            <w:tcW w:w="4106" w:type="dxa"/>
          </w:tcPr>
          <w:p w14:paraId="677FABB4" w14:textId="037E9D8C" w:rsidR="00111530" w:rsidRDefault="00111530" w:rsidP="00111530">
            <w:pPr>
              <w:pStyle w:val="a6"/>
              <w:spacing w:after="0" w:line="240" w:lineRule="auto"/>
              <w:ind w:left="32"/>
              <w:jc w:val="both"/>
              <w:rPr>
                <w:sz w:val="24"/>
                <w:szCs w:val="24"/>
              </w:rPr>
            </w:pPr>
            <w:r>
              <w:rPr>
                <w:sz w:val="24"/>
                <w:szCs w:val="24"/>
              </w:rPr>
              <w:t xml:space="preserve">Гранты 100 </w:t>
            </w:r>
            <w:r w:rsidRPr="00F248F9">
              <w:rPr>
                <w:sz w:val="24"/>
                <w:szCs w:val="24"/>
              </w:rPr>
              <w:t>региональным ВУЗам</w:t>
            </w:r>
          </w:p>
        </w:tc>
        <w:tc>
          <w:tcPr>
            <w:tcW w:w="1245" w:type="dxa"/>
          </w:tcPr>
          <w:p w14:paraId="27EB0B55" w14:textId="2B6EB217" w:rsidR="00111530" w:rsidRPr="00F248F9" w:rsidRDefault="00111530" w:rsidP="00111530">
            <w:pPr>
              <w:pStyle w:val="a6"/>
              <w:spacing w:after="0" w:line="240" w:lineRule="auto"/>
              <w:ind w:left="0"/>
              <w:jc w:val="center"/>
              <w:rPr>
                <w:sz w:val="24"/>
                <w:szCs w:val="24"/>
              </w:rPr>
            </w:pPr>
            <w:r w:rsidRPr="00F248F9">
              <w:rPr>
                <w:sz w:val="24"/>
                <w:szCs w:val="24"/>
              </w:rPr>
              <w:t>34,3</w:t>
            </w:r>
          </w:p>
        </w:tc>
        <w:tc>
          <w:tcPr>
            <w:tcW w:w="1360" w:type="dxa"/>
          </w:tcPr>
          <w:p w14:paraId="7F1E87C7" w14:textId="50B2F8F7" w:rsidR="00111530" w:rsidRPr="00F248F9" w:rsidRDefault="00111530" w:rsidP="00111530">
            <w:pPr>
              <w:pStyle w:val="a6"/>
              <w:spacing w:after="0" w:line="240" w:lineRule="auto"/>
              <w:ind w:left="0"/>
              <w:jc w:val="center"/>
              <w:rPr>
                <w:sz w:val="24"/>
                <w:szCs w:val="24"/>
              </w:rPr>
            </w:pPr>
            <w:r w:rsidRPr="00F248F9">
              <w:rPr>
                <w:sz w:val="24"/>
                <w:szCs w:val="24"/>
              </w:rPr>
              <w:t>23,5</w:t>
            </w:r>
          </w:p>
        </w:tc>
        <w:tc>
          <w:tcPr>
            <w:tcW w:w="1334" w:type="dxa"/>
          </w:tcPr>
          <w:p w14:paraId="514BDD92" w14:textId="7D06090C" w:rsidR="00111530" w:rsidRPr="00F248F9" w:rsidRDefault="00111530" w:rsidP="00111530">
            <w:pPr>
              <w:pStyle w:val="a6"/>
              <w:spacing w:after="0" w:line="240" w:lineRule="auto"/>
              <w:ind w:left="0"/>
              <w:jc w:val="center"/>
              <w:rPr>
                <w:sz w:val="24"/>
                <w:szCs w:val="24"/>
              </w:rPr>
            </w:pPr>
            <w:r>
              <w:rPr>
                <w:sz w:val="24"/>
                <w:szCs w:val="24"/>
              </w:rPr>
              <w:t>0,0</w:t>
            </w:r>
          </w:p>
        </w:tc>
        <w:tc>
          <w:tcPr>
            <w:tcW w:w="1308" w:type="dxa"/>
          </w:tcPr>
          <w:p w14:paraId="668002AD" w14:textId="6B961215" w:rsidR="00111530" w:rsidRPr="00F248F9" w:rsidRDefault="00111530" w:rsidP="00111530">
            <w:pPr>
              <w:pStyle w:val="a6"/>
              <w:spacing w:after="0" w:line="240" w:lineRule="auto"/>
              <w:ind w:left="0"/>
              <w:jc w:val="center"/>
              <w:rPr>
                <w:sz w:val="24"/>
                <w:szCs w:val="24"/>
              </w:rPr>
            </w:pPr>
            <w:r>
              <w:rPr>
                <w:sz w:val="24"/>
                <w:szCs w:val="24"/>
              </w:rPr>
              <w:t>0,0</w:t>
            </w:r>
          </w:p>
        </w:tc>
      </w:tr>
      <w:tr w:rsidR="00345A5D" w14:paraId="158333A7" w14:textId="77777777" w:rsidTr="00345A5D">
        <w:tc>
          <w:tcPr>
            <w:tcW w:w="9353" w:type="dxa"/>
            <w:gridSpan w:val="5"/>
            <w:tcBorders>
              <w:top w:val="nil"/>
              <w:left w:val="nil"/>
              <w:right w:val="nil"/>
            </w:tcBorders>
          </w:tcPr>
          <w:p w14:paraId="42DC38FE" w14:textId="71D9C63B" w:rsidR="00345A5D" w:rsidRPr="00F248F9" w:rsidRDefault="00345A5D" w:rsidP="00345A5D">
            <w:pPr>
              <w:pStyle w:val="a6"/>
              <w:spacing w:after="0" w:line="240" w:lineRule="auto"/>
              <w:ind w:left="0"/>
              <w:rPr>
                <w:sz w:val="24"/>
                <w:szCs w:val="24"/>
              </w:rPr>
            </w:pPr>
            <w:r>
              <w:lastRenderedPageBreak/>
              <w:t>Продолжение таблицы 8</w:t>
            </w:r>
          </w:p>
        </w:tc>
      </w:tr>
      <w:tr w:rsidR="00345A5D" w14:paraId="15C82F45" w14:textId="77777777" w:rsidTr="00FF01CD">
        <w:tc>
          <w:tcPr>
            <w:tcW w:w="4106" w:type="dxa"/>
          </w:tcPr>
          <w:p w14:paraId="65615D2A" w14:textId="2C09DAD9" w:rsidR="00345A5D" w:rsidRDefault="00345A5D" w:rsidP="00345A5D">
            <w:pPr>
              <w:pStyle w:val="a6"/>
              <w:spacing w:after="0" w:line="240" w:lineRule="auto"/>
              <w:ind w:left="32"/>
              <w:jc w:val="center"/>
              <w:rPr>
                <w:sz w:val="24"/>
                <w:szCs w:val="24"/>
              </w:rPr>
            </w:pPr>
            <w:r>
              <w:rPr>
                <w:sz w:val="24"/>
                <w:szCs w:val="24"/>
              </w:rPr>
              <w:t>1</w:t>
            </w:r>
          </w:p>
        </w:tc>
        <w:tc>
          <w:tcPr>
            <w:tcW w:w="1245" w:type="dxa"/>
          </w:tcPr>
          <w:p w14:paraId="634009BE" w14:textId="3DF32A64" w:rsidR="00345A5D" w:rsidRPr="00F248F9" w:rsidRDefault="00345A5D" w:rsidP="00345A5D">
            <w:pPr>
              <w:pStyle w:val="a6"/>
              <w:spacing w:after="0" w:line="240" w:lineRule="auto"/>
              <w:ind w:left="0"/>
              <w:jc w:val="center"/>
              <w:rPr>
                <w:sz w:val="24"/>
                <w:szCs w:val="24"/>
              </w:rPr>
            </w:pPr>
            <w:r>
              <w:rPr>
                <w:sz w:val="24"/>
                <w:szCs w:val="24"/>
              </w:rPr>
              <w:t>2</w:t>
            </w:r>
          </w:p>
        </w:tc>
        <w:tc>
          <w:tcPr>
            <w:tcW w:w="1360" w:type="dxa"/>
          </w:tcPr>
          <w:p w14:paraId="2AC2B709" w14:textId="3BA726D8" w:rsidR="00345A5D" w:rsidRPr="00F248F9" w:rsidRDefault="00345A5D" w:rsidP="00345A5D">
            <w:pPr>
              <w:pStyle w:val="a6"/>
              <w:spacing w:after="0" w:line="240" w:lineRule="auto"/>
              <w:ind w:left="0"/>
              <w:jc w:val="center"/>
              <w:rPr>
                <w:sz w:val="24"/>
                <w:szCs w:val="24"/>
              </w:rPr>
            </w:pPr>
            <w:r>
              <w:rPr>
                <w:sz w:val="24"/>
                <w:szCs w:val="24"/>
              </w:rPr>
              <w:t>3</w:t>
            </w:r>
          </w:p>
        </w:tc>
        <w:tc>
          <w:tcPr>
            <w:tcW w:w="1334" w:type="dxa"/>
          </w:tcPr>
          <w:p w14:paraId="0AF49529" w14:textId="1BD9E270" w:rsidR="00345A5D" w:rsidRPr="00F248F9" w:rsidRDefault="00345A5D" w:rsidP="00345A5D">
            <w:pPr>
              <w:pStyle w:val="a6"/>
              <w:spacing w:after="0" w:line="240" w:lineRule="auto"/>
              <w:ind w:left="0"/>
              <w:jc w:val="center"/>
              <w:rPr>
                <w:sz w:val="24"/>
                <w:szCs w:val="24"/>
              </w:rPr>
            </w:pPr>
            <w:r>
              <w:rPr>
                <w:sz w:val="24"/>
                <w:szCs w:val="24"/>
              </w:rPr>
              <w:t>4</w:t>
            </w:r>
          </w:p>
        </w:tc>
        <w:tc>
          <w:tcPr>
            <w:tcW w:w="1308" w:type="dxa"/>
          </w:tcPr>
          <w:p w14:paraId="640B04E8" w14:textId="7E309070" w:rsidR="00345A5D" w:rsidRPr="00F248F9" w:rsidRDefault="00345A5D" w:rsidP="00345A5D">
            <w:pPr>
              <w:pStyle w:val="a6"/>
              <w:spacing w:after="0" w:line="240" w:lineRule="auto"/>
              <w:ind w:left="0"/>
              <w:jc w:val="center"/>
              <w:rPr>
                <w:sz w:val="24"/>
                <w:szCs w:val="24"/>
              </w:rPr>
            </w:pPr>
            <w:r>
              <w:rPr>
                <w:sz w:val="24"/>
                <w:szCs w:val="24"/>
              </w:rPr>
              <w:t>5</w:t>
            </w:r>
          </w:p>
        </w:tc>
      </w:tr>
      <w:tr w:rsidR="00F248F9" w14:paraId="46F6098B" w14:textId="77777777" w:rsidTr="00FF01CD">
        <w:tc>
          <w:tcPr>
            <w:tcW w:w="4106" w:type="dxa"/>
          </w:tcPr>
          <w:p w14:paraId="4120D313" w14:textId="3544670B" w:rsidR="00F248F9" w:rsidRDefault="00F248F9" w:rsidP="00F248F9">
            <w:pPr>
              <w:pStyle w:val="a6"/>
              <w:spacing w:after="0" w:line="240" w:lineRule="auto"/>
              <w:ind w:left="32"/>
              <w:jc w:val="both"/>
              <w:rPr>
                <w:sz w:val="24"/>
                <w:szCs w:val="24"/>
              </w:rPr>
            </w:pPr>
            <w:r>
              <w:rPr>
                <w:sz w:val="24"/>
                <w:szCs w:val="24"/>
              </w:rPr>
              <w:t>Автодорога Москва-Казань-</w:t>
            </w:r>
            <w:r w:rsidRPr="00F248F9">
              <w:rPr>
                <w:sz w:val="24"/>
                <w:szCs w:val="24"/>
              </w:rPr>
              <w:t>Екатеринбург</w:t>
            </w:r>
          </w:p>
        </w:tc>
        <w:tc>
          <w:tcPr>
            <w:tcW w:w="1245" w:type="dxa"/>
          </w:tcPr>
          <w:p w14:paraId="234E667B" w14:textId="50C13B72" w:rsidR="00F248F9" w:rsidRPr="00F248F9" w:rsidRDefault="00F248F9" w:rsidP="00FF01CD">
            <w:pPr>
              <w:pStyle w:val="a6"/>
              <w:spacing w:after="0" w:line="240" w:lineRule="auto"/>
              <w:ind w:left="0"/>
              <w:jc w:val="center"/>
              <w:rPr>
                <w:sz w:val="24"/>
                <w:szCs w:val="24"/>
              </w:rPr>
            </w:pPr>
            <w:r w:rsidRPr="00F248F9">
              <w:rPr>
                <w:sz w:val="24"/>
                <w:szCs w:val="24"/>
              </w:rPr>
              <w:t>56,7</w:t>
            </w:r>
          </w:p>
        </w:tc>
        <w:tc>
          <w:tcPr>
            <w:tcW w:w="1360" w:type="dxa"/>
          </w:tcPr>
          <w:p w14:paraId="11BE49B7" w14:textId="22E84829" w:rsidR="00F248F9" w:rsidRPr="00F248F9" w:rsidRDefault="00F248F9" w:rsidP="00FF01CD">
            <w:pPr>
              <w:pStyle w:val="a6"/>
              <w:spacing w:after="0" w:line="240" w:lineRule="auto"/>
              <w:ind w:left="0"/>
              <w:jc w:val="center"/>
              <w:rPr>
                <w:sz w:val="24"/>
                <w:szCs w:val="24"/>
              </w:rPr>
            </w:pPr>
            <w:r w:rsidRPr="00F248F9">
              <w:rPr>
                <w:sz w:val="24"/>
                <w:szCs w:val="24"/>
              </w:rPr>
              <w:t>51,7</w:t>
            </w:r>
          </w:p>
        </w:tc>
        <w:tc>
          <w:tcPr>
            <w:tcW w:w="1334" w:type="dxa"/>
          </w:tcPr>
          <w:p w14:paraId="4C1E9A77" w14:textId="538F0095" w:rsidR="00F248F9" w:rsidRPr="00F248F9" w:rsidRDefault="00F248F9" w:rsidP="00FF01CD">
            <w:pPr>
              <w:pStyle w:val="a6"/>
              <w:spacing w:after="0" w:line="240" w:lineRule="auto"/>
              <w:ind w:left="0"/>
              <w:jc w:val="center"/>
              <w:rPr>
                <w:sz w:val="24"/>
                <w:szCs w:val="24"/>
              </w:rPr>
            </w:pPr>
            <w:r w:rsidRPr="00F248F9">
              <w:rPr>
                <w:sz w:val="24"/>
                <w:szCs w:val="24"/>
              </w:rPr>
              <w:t>152,3</w:t>
            </w:r>
          </w:p>
        </w:tc>
        <w:tc>
          <w:tcPr>
            <w:tcW w:w="1308" w:type="dxa"/>
          </w:tcPr>
          <w:p w14:paraId="4D18AEC8" w14:textId="3B656FFE" w:rsidR="00F248F9" w:rsidRPr="00F248F9" w:rsidRDefault="00F248F9" w:rsidP="00FF01CD">
            <w:pPr>
              <w:pStyle w:val="a6"/>
              <w:spacing w:after="0" w:line="240" w:lineRule="auto"/>
              <w:ind w:left="0"/>
              <w:jc w:val="center"/>
              <w:rPr>
                <w:sz w:val="24"/>
                <w:szCs w:val="24"/>
              </w:rPr>
            </w:pPr>
            <w:r w:rsidRPr="00F248F9">
              <w:rPr>
                <w:sz w:val="24"/>
                <w:szCs w:val="24"/>
              </w:rPr>
              <w:t>99,9</w:t>
            </w:r>
          </w:p>
        </w:tc>
      </w:tr>
      <w:tr w:rsidR="00F248F9" w14:paraId="59DE8ECF" w14:textId="77777777" w:rsidTr="00FF01CD">
        <w:tc>
          <w:tcPr>
            <w:tcW w:w="4106" w:type="dxa"/>
          </w:tcPr>
          <w:p w14:paraId="67D8FFFF" w14:textId="2E617D9D" w:rsidR="00F248F9" w:rsidRDefault="00F248F9" w:rsidP="00F248F9">
            <w:pPr>
              <w:pStyle w:val="a6"/>
              <w:spacing w:after="0" w:line="240" w:lineRule="auto"/>
              <w:ind w:left="32"/>
              <w:jc w:val="both"/>
              <w:rPr>
                <w:sz w:val="24"/>
                <w:szCs w:val="24"/>
              </w:rPr>
            </w:pPr>
            <w:r w:rsidRPr="00F248F9">
              <w:rPr>
                <w:sz w:val="24"/>
                <w:szCs w:val="24"/>
              </w:rPr>
              <w:t>Прочие</w:t>
            </w:r>
          </w:p>
        </w:tc>
        <w:tc>
          <w:tcPr>
            <w:tcW w:w="1245" w:type="dxa"/>
          </w:tcPr>
          <w:p w14:paraId="0AE1C610" w14:textId="651BE157" w:rsidR="00F248F9" w:rsidRPr="00F248F9" w:rsidRDefault="00F248F9" w:rsidP="00FF01CD">
            <w:pPr>
              <w:pStyle w:val="a6"/>
              <w:spacing w:after="0" w:line="240" w:lineRule="auto"/>
              <w:ind w:left="0"/>
              <w:jc w:val="center"/>
              <w:rPr>
                <w:sz w:val="24"/>
                <w:szCs w:val="24"/>
              </w:rPr>
            </w:pPr>
            <w:r w:rsidRPr="00F248F9">
              <w:rPr>
                <w:sz w:val="24"/>
                <w:szCs w:val="24"/>
              </w:rPr>
              <w:t>112,1</w:t>
            </w:r>
          </w:p>
        </w:tc>
        <w:tc>
          <w:tcPr>
            <w:tcW w:w="1360" w:type="dxa"/>
          </w:tcPr>
          <w:p w14:paraId="127800EC" w14:textId="61E5CC30" w:rsidR="00F248F9" w:rsidRPr="00F248F9" w:rsidRDefault="00F248F9" w:rsidP="00FF01CD">
            <w:pPr>
              <w:pStyle w:val="a6"/>
              <w:spacing w:after="0" w:line="240" w:lineRule="auto"/>
              <w:ind w:left="0"/>
              <w:jc w:val="center"/>
              <w:rPr>
                <w:sz w:val="24"/>
                <w:szCs w:val="24"/>
              </w:rPr>
            </w:pPr>
            <w:r w:rsidRPr="00F248F9">
              <w:rPr>
                <w:sz w:val="24"/>
                <w:szCs w:val="24"/>
              </w:rPr>
              <w:t>123,6</w:t>
            </w:r>
          </w:p>
        </w:tc>
        <w:tc>
          <w:tcPr>
            <w:tcW w:w="1334" w:type="dxa"/>
          </w:tcPr>
          <w:p w14:paraId="20C81E8D" w14:textId="36CD1F83" w:rsidR="00F248F9" w:rsidRPr="00F248F9" w:rsidRDefault="00F248F9" w:rsidP="00FF01CD">
            <w:pPr>
              <w:pStyle w:val="a6"/>
              <w:spacing w:after="0" w:line="240" w:lineRule="auto"/>
              <w:ind w:left="0"/>
              <w:jc w:val="center"/>
              <w:rPr>
                <w:sz w:val="24"/>
                <w:szCs w:val="24"/>
              </w:rPr>
            </w:pPr>
            <w:r w:rsidRPr="00F248F9">
              <w:rPr>
                <w:sz w:val="24"/>
                <w:szCs w:val="24"/>
              </w:rPr>
              <w:t>112,5</w:t>
            </w:r>
          </w:p>
        </w:tc>
        <w:tc>
          <w:tcPr>
            <w:tcW w:w="1308" w:type="dxa"/>
          </w:tcPr>
          <w:p w14:paraId="3848BF45" w14:textId="7CB745BE" w:rsidR="00F248F9" w:rsidRPr="00F248F9" w:rsidRDefault="00F248F9" w:rsidP="00FF01CD">
            <w:pPr>
              <w:pStyle w:val="a6"/>
              <w:spacing w:after="0" w:line="240" w:lineRule="auto"/>
              <w:ind w:left="0"/>
              <w:jc w:val="center"/>
              <w:rPr>
                <w:sz w:val="24"/>
                <w:szCs w:val="24"/>
              </w:rPr>
            </w:pPr>
            <w:r w:rsidRPr="00F248F9">
              <w:rPr>
                <w:sz w:val="24"/>
                <w:szCs w:val="24"/>
              </w:rPr>
              <w:t>132,9</w:t>
            </w:r>
          </w:p>
        </w:tc>
      </w:tr>
      <w:tr w:rsidR="00F248F9" w14:paraId="50C0EF8C" w14:textId="77777777" w:rsidTr="00FF01CD">
        <w:tc>
          <w:tcPr>
            <w:tcW w:w="4106" w:type="dxa"/>
          </w:tcPr>
          <w:p w14:paraId="4A1985BF" w14:textId="4D25D07C" w:rsidR="00F248F9" w:rsidRDefault="00F248F9" w:rsidP="00F248F9">
            <w:pPr>
              <w:pStyle w:val="a6"/>
              <w:spacing w:after="0" w:line="240" w:lineRule="auto"/>
              <w:ind w:left="32"/>
              <w:jc w:val="both"/>
              <w:rPr>
                <w:sz w:val="24"/>
                <w:szCs w:val="24"/>
              </w:rPr>
            </w:pPr>
            <w:r>
              <w:rPr>
                <w:sz w:val="24"/>
                <w:szCs w:val="24"/>
              </w:rPr>
              <w:t>Итого</w:t>
            </w:r>
          </w:p>
        </w:tc>
        <w:tc>
          <w:tcPr>
            <w:tcW w:w="1245" w:type="dxa"/>
          </w:tcPr>
          <w:p w14:paraId="502CD577" w14:textId="7AA6B156" w:rsidR="00F248F9" w:rsidRPr="00F248F9" w:rsidRDefault="00F248F9" w:rsidP="00F248F9">
            <w:pPr>
              <w:pStyle w:val="a6"/>
              <w:spacing w:after="0" w:line="240" w:lineRule="auto"/>
              <w:ind w:left="0"/>
              <w:jc w:val="center"/>
              <w:rPr>
                <w:sz w:val="24"/>
                <w:szCs w:val="24"/>
              </w:rPr>
            </w:pPr>
            <w:r w:rsidRPr="00F248F9">
              <w:rPr>
                <w:sz w:val="24"/>
                <w:szCs w:val="24"/>
              </w:rPr>
              <w:t>4 070,40</w:t>
            </w:r>
          </w:p>
        </w:tc>
        <w:tc>
          <w:tcPr>
            <w:tcW w:w="1360" w:type="dxa"/>
          </w:tcPr>
          <w:p w14:paraId="63061157" w14:textId="67EE1EAF" w:rsidR="00F248F9" w:rsidRPr="00F248F9" w:rsidRDefault="00F248F9" w:rsidP="00F248F9">
            <w:pPr>
              <w:pStyle w:val="a6"/>
              <w:spacing w:after="0" w:line="240" w:lineRule="auto"/>
              <w:ind w:left="0"/>
              <w:jc w:val="center"/>
              <w:rPr>
                <w:sz w:val="24"/>
                <w:szCs w:val="24"/>
              </w:rPr>
            </w:pPr>
            <w:r w:rsidRPr="00F248F9">
              <w:rPr>
                <w:sz w:val="24"/>
                <w:szCs w:val="24"/>
              </w:rPr>
              <w:t>5 013,80</w:t>
            </w:r>
          </w:p>
        </w:tc>
        <w:tc>
          <w:tcPr>
            <w:tcW w:w="1334" w:type="dxa"/>
          </w:tcPr>
          <w:p w14:paraId="7AD43202" w14:textId="351C15E3" w:rsidR="00F248F9" w:rsidRPr="00F248F9" w:rsidRDefault="00F248F9" w:rsidP="00F248F9">
            <w:pPr>
              <w:pStyle w:val="a6"/>
              <w:spacing w:after="0" w:line="240" w:lineRule="auto"/>
              <w:ind w:left="0"/>
              <w:jc w:val="center"/>
              <w:rPr>
                <w:sz w:val="24"/>
                <w:szCs w:val="24"/>
              </w:rPr>
            </w:pPr>
            <w:r w:rsidRPr="00F248F9">
              <w:rPr>
                <w:sz w:val="24"/>
                <w:szCs w:val="24"/>
              </w:rPr>
              <w:t>5 085,40</w:t>
            </w:r>
          </w:p>
        </w:tc>
        <w:tc>
          <w:tcPr>
            <w:tcW w:w="1308" w:type="dxa"/>
          </w:tcPr>
          <w:p w14:paraId="398F7D26" w14:textId="1180780A" w:rsidR="00F248F9" w:rsidRPr="00F248F9" w:rsidRDefault="00F248F9" w:rsidP="00F248F9">
            <w:pPr>
              <w:pStyle w:val="a6"/>
              <w:spacing w:after="0" w:line="240" w:lineRule="auto"/>
              <w:ind w:left="0"/>
              <w:jc w:val="center"/>
              <w:rPr>
                <w:sz w:val="24"/>
                <w:szCs w:val="24"/>
              </w:rPr>
            </w:pPr>
            <w:r w:rsidRPr="00F248F9">
              <w:rPr>
                <w:sz w:val="24"/>
                <w:szCs w:val="24"/>
              </w:rPr>
              <w:t>5 241,20</w:t>
            </w:r>
          </w:p>
        </w:tc>
      </w:tr>
    </w:tbl>
    <w:p w14:paraId="665FF641" w14:textId="77777777" w:rsidR="00345A5D" w:rsidRDefault="00345A5D" w:rsidP="00F248F9">
      <w:pPr>
        <w:pStyle w:val="a6"/>
        <w:spacing w:after="0" w:line="360" w:lineRule="auto"/>
        <w:ind w:left="0" w:firstLine="709"/>
        <w:jc w:val="both"/>
      </w:pPr>
    </w:p>
    <w:p w14:paraId="0FB77066" w14:textId="30D7EB05" w:rsidR="00F248F9" w:rsidRDefault="00F248F9" w:rsidP="00F248F9">
      <w:pPr>
        <w:pStyle w:val="a6"/>
        <w:spacing w:after="0" w:line="360" w:lineRule="auto"/>
        <w:ind w:left="0" w:firstLine="709"/>
        <w:jc w:val="both"/>
      </w:pPr>
      <w:r>
        <w:t>Динамика ф</w:t>
      </w:r>
      <w:r w:rsidRPr="00F248F9">
        <w:t>инансово</w:t>
      </w:r>
      <w:r>
        <w:t>го</w:t>
      </w:r>
      <w:r w:rsidRPr="00F248F9">
        <w:t xml:space="preserve"> обеспечени</w:t>
      </w:r>
      <w:r>
        <w:t>я</w:t>
      </w:r>
      <w:r w:rsidRPr="00F248F9">
        <w:t xml:space="preserve"> приоритетных расходов</w:t>
      </w:r>
      <w:r>
        <w:t xml:space="preserve"> России за счет налоговых доходов представлена на рис</w:t>
      </w:r>
      <w:r w:rsidR="006D3E0A">
        <w:t xml:space="preserve">унке </w:t>
      </w:r>
      <w:r>
        <w:t>22.</w:t>
      </w:r>
    </w:p>
    <w:p w14:paraId="4DF153AD" w14:textId="77777777" w:rsidR="006D3E0A" w:rsidRDefault="006D3E0A" w:rsidP="00F248F9">
      <w:pPr>
        <w:pStyle w:val="a6"/>
        <w:spacing w:after="0" w:line="360" w:lineRule="auto"/>
        <w:ind w:left="0" w:firstLine="709"/>
        <w:jc w:val="both"/>
      </w:pPr>
    </w:p>
    <w:p w14:paraId="3DC35D66" w14:textId="21EACDB2" w:rsidR="00F248F9" w:rsidRDefault="006D5444" w:rsidP="00F248F9">
      <w:pPr>
        <w:pStyle w:val="a6"/>
        <w:spacing w:after="0" w:line="360" w:lineRule="auto"/>
        <w:ind w:left="0"/>
        <w:jc w:val="center"/>
      </w:pPr>
      <w:r>
        <w:rPr>
          <w:noProof/>
          <w:lang w:eastAsia="ru-RU"/>
        </w:rPr>
        <w:drawing>
          <wp:inline distT="0" distB="0" distL="0" distR="0" wp14:anchorId="47E1FC81" wp14:editId="607016C4">
            <wp:extent cx="4572000" cy="27432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14:paraId="3729DD33" w14:textId="72B26DE8" w:rsidR="00F248F9" w:rsidRDefault="00F248F9" w:rsidP="006D3E0A">
      <w:pPr>
        <w:pStyle w:val="a6"/>
        <w:spacing w:after="0" w:line="240" w:lineRule="auto"/>
        <w:ind w:left="0"/>
        <w:jc w:val="center"/>
      </w:pPr>
      <w:r>
        <w:t xml:space="preserve">Рисунок 22 – </w:t>
      </w:r>
      <w:r w:rsidRPr="00F248F9">
        <w:t xml:space="preserve">Динамика финансового обеспечения </w:t>
      </w:r>
      <w:r w:rsidR="00832C94">
        <w:t>с учетом предложенных рекомендаций</w:t>
      </w:r>
      <w:r w:rsidR="006D3E0A">
        <w:t xml:space="preserve"> (составлено автором)</w:t>
      </w:r>
    </w:p>
    <w:p w14:paraId="4DB43DA8" w14:textId="1F839BD2" w:rsidR="00F248F9" w:rsidRDefault="00F248F9" w:rsidP="00F248F9">
      <w:pPr>
        <w:pStyle w:val="a6"/>
        <w:spacing w:after="0" w:line="360" w:lineRule="auto"/>
        <w:ind w:left="0"/>
        <w:jc w:val="center"/>
      </w:pPr>
    </w:p>
    <w:p w14:paraId="049C4110" w14:textId="5A67CABC" w:rsidR="006C07A3" w:rsidRDefault="006D3E0A" w:rsidP="00345A5D">
      <w:pPr>
        <w:pStyle w:val="a6"/>
        <w:spacing w:after="0" w:line="360" w:lineRule="auto"/>
        <w:ind w:left="0" w:firstLine="709"/>
        <w:jc w:val="both"/>
      </w:pPr>
      <w:r>
        <w:t xml:space="preserve">С учетом предложенных авторских рекомендаций </w:t>
      </w:r>
      <w:r w:rsidR="00832C94">
        <w:t xml:space="preserve">на финансовое обеспечение приоритетных финансовых проектов за счет полученного эффекта от использования необлагаемого минимума и повышения общей ставки НДФЛ до 15%, будут направлены средства на 1597,3 млрд руб. больше запланированного Минфином. </w:t>
      </w:r>
      <w:r w:rsidR="00345A5D">
        <w:t>П</w:t>
      </w:r>
      <w:r w:rsidR="006C07A3">
        <w:t>редложенные рекомендации имеют положительный эффект, заключающийся в росте доходов бюджета. При этом, в стране снизится количество малообеспеченных граждан, за счет снижения налоговой нагрузки. При этом для всех остальных граждан рост ставки налога до 15 % не принесет значительных изменений в доходах, т.к. на них также будет распространяться необлагаемый минимум.</w:t>
      </w:r>
    </w:p>
    <w:p w14:paraId="74F8B52F" w14:textId="2411EF58" w:rsidR="001D3704" w:rsidRDefault="007053BD" w:rsidP="00F90D98">
      <w:pPr>
        <w:pStyle w:val="1"/>
        <w:spacing w:before="0" w:line="360" w:lineRule="auto"/>
        <w:contextualSpacing/>
        <w:jc w:val="center"/>
        <w:rPr>
          <w:rFonts w:ascii="Times New Roman" w:eastAsia="Times New Roman" w:hAnsi="Times New Roman" w:cs="Times New Roman"/>
          <w:b/>
          <w:bCs/>
          <w:color w:val="auto"/>
          <w:sz w:val="28"/>
          <w:szCs w:val="28"/>
        </w:rPr>
      </w:pPr>
      <w:bookmarkStart w:id="41" w:name="_Toc155630952"/>
      <w:r w:rsidRPr="00F90D98">
        <w:rPr>
          <w:rFonts w:ascii="Times New Roman" w:eastAsia="Times New Roman" w:hAnsi="Times New Roman" w:cs="Times New Roman"/>
          <w:b/>
          <w:bCs/>
          <w:color w:val="auto"/>
          <w:sz w:val="28"/>
          <w:szCs w:val="28"/>
        </w:rPr>
        <w:lastRenderedPageBreak/>
        <w:t>ЗАКЛЮЧЕНИЕ</w:t>
      </w:r>
      <w:bookmarkEnd w:id="41"/>
    </w:p>
    <w:p w14:paraId="1B085976" w14:textId="77777777" w:rsidR="00857B52" w:rsidRDefault="00857B52" w:rsidP="00857B52">
      <w:pPr>
        <w:spacing w:after="0" w:line="360" w:lineRule="auto"/>
        <w:ind w:firstLine="709"/>
        <w:contextualSpacing/>
        <w:jc w:val="both"/>
      </w:pPr>
    </w:p>
    <w:p w14:paraId="6B14558E" w14:textId="63ABD255" w:rsidR="00832C94" w:rsidRDefault="00832C94" w:rsidP="00857B52">
      <w:pPr>
        <w:spacing w:after="0" w:line="360" w:lineRule="auto"/>
        <w:ind w:firstLine="709"/>
        <w:contextualSpacing/>
        <w:jc w:val="both"/>
      </w:pPr>
      <w:r>
        <w:t>При решении задач, поставленных для достижения цели выпускной квалификационной работы сделаны следующие основные выводы.</w:t>
      </w:r>
    </w:p>
    <w:p w14:paraId="0A3FFFE1" w14:textId="28B1E4E2" w:rsidR="00857B52" w:rsidRDefault="00444682" w:rsidP="00444682">
      <w:pPr>
        <w:spacing w:after="0" w:line="360" w:lineRule="auto"/>
        <w:ind w:firstLine="709"/>
        <w:contextualSpacing/>
        <w:jc w:val="both"/>
      </w:pPr>
      <w:r>
        <w:t>Систематизированы теоретические аспекты</w:t>
      </w:r>
      <w:r w:rsidR="00857B52">
        <w:t xml:space="preserve"> </w:t>
      </w:r>
      <w:r>
        <w:t>обеспечения</w:t>
      </w:r>
      <w:r w:rsidR="00857B52">
        <w:t xml:space="preserve"> социальной безопасности</w:t>
      </w:r>
      <w:r>
        <w:t>, вследствие чего</w:t>
      </w:r>
      <w:r w:rsidR="00857B52">
        <w:t xml:space="preserve"> </w:t>
      </w:r>
      <w:r>
        <w:t>определено, что для реализации социально-экономической политики государства необходимы финансовые ресурсы</w:t>
      </w:r>
      <w:r w:rsidR="00857B52">
        <w:t xml:space="preserve">, </w:t>
      </w:r>
      <w:r>
        <w:t xml:space="preserve">которые поступают в бюджеты всех уровней </w:t>
      </w:r>
      <w:r w:rsidR="00857B52">
        <w:t xml:space="preserve">за счет налогов, </w:t>
      </w:r>
      <w:r>
        <w:t>следовательно</w:t>
      </w:r>
      <w:r w:rsidR="00857B52">
        <w:t xml:space="preserve">, налоговая система играет </w:t>
      </w:r>
      <w:r>
        <w:t>определенную</w:t>
      </w:r>
      <w:r w:rsidR="00857B52">
        <w:t xml:space="preserve"> роль в обеспечении социальной безопасности.</w:t>
      </w:r>
    </w:p>
    <w:p w14:paraId="3C6298F0" w14:textId="77777777" w:rsidR="00487F55" w:rsidRDefault="00487F55" w:rsidP="00487F55">
      <w:pPr>
        <w:spacing w:after="0" w:line="360" w:lineRule="auto"/>
        <w:ind w:firstLine="709"/>
        <w:contextualSpacing/>
        <w:jc w:val="both"/>
      </w:pPr>
      <w:r>
        <w:t xml:space="preserve">Проведен анализ экономической безопасности российских регионов, посредством выборки факторов и показателей развития, отвечающих за формирование структуры искомого значения. Для анализа динамки уровня социальной безопасности были выбраны статистические показатели за 2020-2022 гг. на основе имеющихся в российской статистике данных. </w:t>
      </w:r>
    </w:p>
    <w:p w14:paraId="31CCF84A" w14:textId="59230C2F" w:rsidR="00502E38" w:rsidRPr="00550F62" w:rsidRDefault="00550F62" w:rsidP="00550F62">
      <w:pPr>
        <w:spacing w:after="0" w:line="360" w:lineRule="auto"/>
        <w:ind w:firstLine="709"/>
        <w:contextualSpacing/>
        <w:jc w:val="both"/>
      </w:pPr>
      <w:r>
        <w:t>Выявлено, что с</w:t>
      </w:r>
      <w:r w:rsidRPr="00550F62">
        <w:t>нижение некоторых регионов на рейтинговой шкале связано не с ухудшением их показателей развития, а потому что у других регионов учитываемые при расчете рейтинга показатели, существенно улучшились, что оказало влияние на рост общего рейтингового балла и движения по рейтинговой шкале.</w:t>
      </w:r>
    </w:p>
    <w:p w14:paraId="67BB2247" w14:textId="77777777" w:rsidR="00550F62" w:rsidRDefault="00487F55" w:rsidP="00487F55">
      <w:pPr>
        <w:spacing w:after="0" w:line="360" w:lineRule="auto"/>
        <w:ind w:firstLine="709"/>
        <w:contextualSpacing/>
        <w:jc w:val="both"/>
      </w:pPr>
      <w:r>
        <w:t xml:space="preserve">Определено, что на социальную безопасность свое влияние оказывают и внешние, порой негативные условия, например, вызванные последними геополитическими событиями: пандемией, СВО, западными санкциями. </w:t>
      </w:r>
    </w:p>
    <w:p w14:paraId="24CEA05F" w14:textId="4DA60C82" w:rsidR="00550F62" w:rsidRDefault="00550F62" w:rsidP="00550F62">
      <w:pPr>
        <w:spacing w:after="0" w:line="360" w:lineRule="auto"/>
        <w:ind w:firstLine="709"/>
        <w:contextualSpacing/>
        <w:jc w:val="both"/>
      </w:pPr>
      <w:r>
        <w:t>Н</w:t>
      </w:r>
      <w:r>
        <w:t xml:space="preserve">а основании представленного рейтинга уровня жизни регионов и некоторых общероссийских данных по социальным показателям, мы можем выделить основные факторы и показатели развития, а также угрозы социальной безопасности России. Это, прежде всего, низкий уровень доходов населения, огромный разрыв между бедными и богатыми, неоднородность потребления. </w:t>
      </w:r>
    </w:p>
    <w:p w14:paraId="57D2C9F4" w14:textId="25EB31DB" w:rsidR="00550F62" w:rsidRDefault="00550F62" w:rsidP="00550F62">
      <w:pPr>
        <w:spacing w:after="0" w:line="360" w:lineRule="auto"/>
        <w:ind w:firstLine="709"/>
        <w:contextualSpacing/>
        <w:jc w:val="both"/>
      </w:pPr>
      <w:r>
        <w:lastRenderedPageBreak/>
        <w:t>В целом, угрозы социальной безопасности населения требуют немедленных действий и комплексного подхода. Только при активной работе по решению этих проблем можно обеспечить стабильность, благополучие и развитие регионов и государства в целом, а также повысить качество жизни населения.</w:t>
      </w:r>
    </w:p>
    <w:p w14:paraId="0AF071FA" w14:textId="77777777" w:rsidR="00550F62" w:rsidRDefault="00550F62" w:rsidP="00550F62">
      <w:pPr>
        <w:spacing w:after="0" w:line="360" w:lineRule="auto"/>
        <w:ind w:firstLine="709"/>
        <w:contextualSpacing/>
        <w:jc w:val="both"/>
      </w:pPr>
      <w:r>
        <w:t>В налоговой системе нашей страны значительная роль принадлежит НДФЛ, кроме того, он занимает пятую часть всех налоговых поступлений в консолидированный бюджет Российской Федерации.</w:t>
      </w:r>
    </w:p>
    <w:p w14:paraId="45513187" w14:textId="77777777" w:rsidR="00550F62" w:rsidRDefault="00550F62" w:rsidP="00550F62">
      <w:pPr>
        <w:spacing w:after="0" w:line="360" w:lineRule="auto"/>
        <w:ind w:firstLine="709"/>
        <w:contextualSpacing/>
        <w:jc w:val="both"/>
      </w:pPr>
      <w:r>
        <w:t>Рассчитанные коэффициенты концентрации указывают на высокую дифференциацию регионов России по поступлениям НДФЛ. Недостаток расчета при этом, заключается в том, что учитываются только «крайние» точки в совокупности, поэтому для анализа изменений в группе регионов со средними налоговыми доходами по НДФЛ рассчитан более чувствительный показатель – аналог коэффициента Джини. В 2020–2022 гг. он находился на высоком уровне и имел положительную динамику: от 0,357 в 2020 году до 0,360 в 2022 году. Это указывает на чрезмерный уровень дифференциации субъектов Федерации по среднедушевым поступлениям НДФЛ в консолидированные бюджеты.</w:t>
      </w:r>
    </w:p>
    <w:p w14:paraId="56E5DA3D" w14:textId="77777777" w:rsidR="00550F62" w:rsidRDefault="00550F62" w:rsidP="00550F62">
      <w:pPr>
        <w:spacing w:after="0" w:line="360" w:lineRule="auto"/>
        <w:ind w:firstLine="709"/>
        <w:contextualSpacing/>
        <w:jc w:val="both"/>
      </w:pPr>
      <w:r>
        <w:t>В результате анализа расчетов мы сделали вывод о том, что существующая налоговая система значительно усиливает неравенство. Современное налогообложение в России не сглаживает неравенство, а, напротив, усиливает его, и НДФЛ является одним из усугубляющих факторов. В анализируемом периоде не происходило сглаживание неравенства и по доходам граждан в регионах.</w:t>
      </w:r>
    </w:p>
    <w:p w14:paraId="4AF239F7" w14:textId="77777777" w:rsidR="00550F62" w:rsidRDefault="00550F62" w:rsidP="00550F62">
      <w:pPr>
        <w:spacing w:after="0" w:line="360" w:lineRule="auto"/>
        <w:ind w:firstLine="709"/>
        <w:contextualSpacing/>
        <w:jc w:val="both"/>
      </w:pPr>
      <w:r>
        <w:t xml:space="preserve">Необходимы серьезные поправки в налоговое законодательство в части НДФЛ, это связано с тем, что, несмотря на то, что данный налог федеральный, 85% идет в региональные бюджеты, а 15% в местные бюджеты. </w:t>
      </w:r>
    </w:p>
    <w:p w14:paraId="0F753BFF" w14:textId="77777777" w:rsidR="00550F62" w:rsidRDefault="00550F62" w:rsidP="00550F62">
      <w:pPr>
        <w:spacing w:after="0" w:line="360" w:lineRule="auto"/>
        <w:ind w:firstLine="709"/>
        <w:contextualSpacing/>
        <w:jc w:val="both"/>
      </w:pPr>
      <w:r>
        <w:t xml:space="preserve">Мероприятия по реализации введения необлагаемого минимума по НДФЛ позволят сократить неравенство доходов граждан в том числе в региональном разрезе. Но, необходимо учесть, что в наименее обеспеченных </w:t>
      </w:r>
      <w:r>
        <w:lastRenderedPageBreak/>
        <w:t>с точки зрения поступлений НДФЛ регионах, основная масса налогоплательщиков имеет невысокий уровень доходов, а необлагаемый минимум может привести к значительному выпадению доходов бюджета по данному налогу.</w:t>
      </w:r>
    </w:p>
    <w:p w14:paraId="76E0AE6D" w14:textId="46679969" w:rsidR="00487F55" w:rsidRDefault="00487F55" w:rsidP="00550F62">
      <w:pPr>
        <w:spacing w:after="0" w:line="360" w:lineRule="auto"/>
        <w:ind w:firstLine="709"/>
        <w:contextualSpacing/>
        <w:jc w:val="both"/>
      </w:pPr>
      <w:r>
        <w:t>Представленный способ совершенствования налогового администрирования и снижения налоговой нагрузки, посредством внедрения необлагаемого минимума, а также другие изменения налогообложения продиктованы необходимостью сглаживания неравенства, как следствие – снижения социальной безопасности населения.</w:t>
      </w:r>
    </w:p>
    <w:p w14:paraId="73493969" w14:textId="143F29EE" w:rsidR="00550F62" w:rsidRDefault="00550F62" w:rsidP="00487F55">
      <w:pPr>
        <w:spacing w:after="0" w:line="360" w:lineRule="auto"/>
        <w:ind w:firstLine="709"/>
        <w:contextualSpacing/>
        <w:jc w:val="both"/>
      </w:pPr>
      <w:r w:rsidRPr="00550F62">
        <w:t>При использовании необлагаемого минимума и основной ставки НДФЛ в размере 15% у сорока процентов занятого населения налоговая нагрузка снизится, у десяти процентов – останется без изменений. При этом, у десяти процентов, работающих с минимальной заработной платой налоговая нагрузка будет равна нулю. Вторая группа будет иметь налоговую нагрузку шесть процентов, для третьей группы – десять процентов. Для половины работающих граждан налоговая нагрузка незначительно вырастет, порядка 1-2%. При этом, дополнительные поступления в бюджет от данного мероприятия составят порядка 135 млрд. руб.</w:t>
      </w:r>
    </w:p>
    <w:p w14:paraId="29A14BAE" w14:textId="1BED224A" w:rsidR="00487F55" w:rsidRDefault="00487F55" w:rsidP="00487F55">
      <w:pPr>
        <w:spacing w:after="0" w:line="360" w:lineRule="auto"/>
        <w:ind w:firstLine="709"/>
        <w:contextualSpacing/>
        <w:jc w:val="both"/>
      </w:pPr>
      <w:r>
        <w:t>С учетом предложенных авторских рекомендаций на финансовое обеспечение приоритетных финансовых проектов за счет полученного эффекта от использования необлагаемого минимума и повышения общей ставки НДФЛ до 15%, будут направлены средства на 1597,3 млрд руб. больше запланированного Минфином.</w:t>
      </w:r>
    </w:p>
    <w:p w14:paraId="57675501" w14:textId="373FE783" w:rsidR="00FA66F4" w:rsidRDefault="00857B52" w:rsidP="00487F55">
      <w:pPr>
        <w:spacing w:after="0" w:line="360" w:lineRule="auto"/>
        <w:ind w:firstLine="709"/>
        <w:contextualSpacing/>
        <w:jc w:val="both"/>
      </w:pPr>
      <w:r>
        <w:t>Таким образом, оптимизация налоговой системы играет важную роль в обеспечении социальной безопасности в обществе. Когда налоговая система работает эффективно и справедливо, это способствует улучшению благосостояния граждан и поддержанию стабильности в экономике.</w:t>
      </w:r>
    </w:p>
    <w:p w14:paraId="316B5CAB" w14:textId="77777777" w:rsidR="00FA66F4" w:rsidRDefault="00FA66F4" w:rsidP="00FA66F4"/>
    <w:p w14:paraId="5FDABCBF" w14:textId="77777777" w:rsidR="00FA66F4" w:rsidRDefault="00FA66F4" w:rsidP="00FA66F4"/>
    <w:p w14:paraId="5D18AF76" w14:textId="13423298" w:rsidR="001D3704" w:rsidRDefault="007053BD" w:rsidP="00F90D98">
      <w:pPr>
        <w:pStyle w:val="1"/>
        <w:spacing w:before="0" w:line="360" w:lineRule="auto"/>
        <w:contextualSpacing/>
        <w:jc w:val="center"/>
        <w:rPr>
          <w:rFonts w:ascii="Times New Roman" w:eastAsia="Times New Roman" w:hAnsi="Times New Roman" w:cs="Times New Roman"/>
          <w:b/>
          <w:bCs/>
          <w:color w:val="auto"/>
          <w:sz w:val="28"/>
          <w:szCs w:val="28"/>
        </w:rPr>
      </w:pPr>
      <w:bookmarkStart w:id="42" w:name="_Toc155630953"/>
      <w:bookmarkStart w:id="43" w:name="_GoBack"/>
      <w:bookmarkEnd w:id="43"/>
      <w:r w:rsidRPr="00F90D98">
        <w:rPr>
          <w:rFonts w:ascii="Times New Roman" w:eastAsia="Times New Roman" w:hAnsi="Times New Roman" w:cs="Times New Roman"/>
          <w:b/>
          <w:bCs/>
          <w:color w:val="auto"/>
          <w:sz w:val="28"/>
          <w:szCs w:val="28"/>
        </w:rPr>
        <w:lastRenderedPageBreak/>
        <w:t>СПИСОК ИСПОЛЬЗОВАННЫХ ИСТОЧНИКОВ</w:t>
      </w:r>
      <w:bookmarkEnd w:id="42"/>
    </w:p>
    <w:p w14:paraId="7909550F" w14:textId="77777777" w:rsidR="00FA66F4" w:rsidRDefault="00FA66F4" w:rsidP="00FA66F4"/>
    <w:p w14:paraId="16D5307B" w14:textId="77777777" w:rsidR="00111530" w:rsidRPr="00111530" w:rsidRDefault="00111530" w:rsidP="00111530">
      <w:pPr>
        <w:numPr>
          <w:ilvl w:val="0"/>
          <w:numId w:val="13"/>
        </w:numPr>
        <w:suppressAutoHyphens w:val="0"/>
        <w:spacing w:after="0" w:line="360" w:lineRule="auto"/>
        <w:ind w:left="0" w:firstLine="709"/>
        <w:contextualSpacing/>
        <w:jc w:val="both"/>
      </w:pPr>
      <w:r w:rsidRPr="00111530">
        <w:t xml:space="preserve">Российская Федерация. Законы. Конституция Российской Федерации: принята всенародным голосованием 12.12.1993 с изменениями, одобренными в ходе общероссийского голосования 01.07.2020 // Консультант Плюс: справочно-правовая система. – Москва, 2023 – </w:t>
      </w:r>
      <w:proofErr w:type="spellStart"/>
      <w:r w:rsidRPr="00111530">
        <w:t>Загл</w:t>
      </w:r>
      <w:proofErr w:type="spellEnd"/>
      <w:r w:rsidRPr="00111530">
        <w:t>. с титул. экрана.</w:t>
      </w:r>
    </w:p>
    <w:p w14:paraId="0BB1A44C" w14:textId="77777777" w:rsidR="00111530" w:rsidRPr="00111530" w:rsidRDefault="00111530" w:rsidP="00111530">
      <w:pPr>
        <w:numPr>
          <w:ilvl w:val="0"/>
          <w:numId w:val="13"/>
        </w:numPr>
        <w:suppressAutoHyphens w:val="0"/>
        <w:spacing w:after="0" w:line="360" w:lineRule="auto"/>
        <w:ind w:left="0" w:firstLine="709"/>
        <w:contextualSpacing/>
        <w:jc w:val="both"/>
      </w:pPr>
      <w:r w:rsidRPr="00111530">
        <w:t xml:space="preserve">Российская Федерация. Законы. Налоговый кодекс Российской Федерации (часть первая): текст с изменениями и дополнениями на 04 августа 2023 </w:t>
      </w:r>
      <w:proofErr w:type="gramStart"/>
      <w:r w:rsidRPr="00111530">
        <w:t>года :</w:t>
      </w:r>
      <w:proofErr w:type="gramEnd"/>
      <w:r w:rsidRPr="00111530">
        <w:t xml:space="preserve"> принят Государственной думой от 16 июля 1998 года : одобрен Советом Федерации 17 июля 1998 года // Консультант Плюс: справочно-правовая система. – Москва, 2023 – </w:t>
      </w:r>
      <w:proofErr w:type="spellStart"/>
      <w:r w:rsidRPr="00111530">
        <w:t>Загл</w:t>
      </w:r>
      <w:proofErr w:type="spellEnd"/>
      <w:r w:rsidRPr="00111530">
        <w:t xml:space="preserve">. с титул. экрана. </w:t>
      </w:r>
    </w:p>
    <w:p w14:paraId="38F8A145" w14:textId="77777777" w:rsidR="00111530" w:rsidRPr="00111530" w:rsidRDefault="00111530" w:rsidP="00111530">
      <w:pPr>
        <w:numPr>
          <w:ilvl w:val="0"/>
          <w:numId w:val="13"/>
        </w:numPr>
        <w:suppressAutoHyphens w:val="0"/>
        <w:spacing w:after="0" w:line="360" w:lineRule="auto"/>
        <w:ind w:left="0" w:firstLine="709"/>
        <w:contextualSpacing/>
        <w:jc w:val="both"/>
      </w:pPr>
      <w:r w:rsidRPr="00111530">
        <w:t xml:space="preserve">Российская Федерация. Законы. Налоговый кодекс Российской Федерации (часть вторая): текст с изменениями и дополнениями на 04 августа 2023 </w:t>
      </w:r>
      <w:proofErr w:type="gramStart"/>
      <w:r w:rsidRPr="00111530">
        <w:t>года :</w:t>
      </w:r>
      <w:proofErr w:type="gramEnd"/>
      <w:r w:rsidRPr="00111530">
        <w:t xml:space="preserve"> принят Государственной думой от 19 июля 2000 года : одобрен Советом Федерации 26 июля 2000 года // Консультант Плюс: справочно-правовая система. – Москва, 2023 – </w:t>
      </w:r>
      <w:proofErr w:type="spellStart"/>
      <w:r w:rsidRPr="00111530">
        <w:t>Загл</w:t>
      </w:r>
      <w:proofErr w:type="spellEnd"/>
      <w:r w:rsidRPr="00111530">
        <w:t>. с титул. экрана.</w:t>
      </w:r>
    </w:p>
    <w:p w14:paraId="354FAD9B" w14:textId="77777777" w:rsidR="00111530" w:rsidRPr="00111530" w:rsidRDefault="00111530" w:rsidP="00111530">
      <w:pPr>
        <w:numPr>
          <w:ilvl w:val="0"/>
          <w:numId w:val="13"/>
        </w:numPr>
        <w:suppressAutoHyphens w:val="0"/>
        <w:spacing w:after="0" w:line="360" w:lineRule="auto"/>
        <w:ind w:left="0" w:firstLine="709"/>
        <w:contextualSpacing/>
        <w:jc w:val="both"/>
      </w:pPr>
      <w:bookmarkStart w:id="44" w:name="_Hlk150356879"/>
      <w:r w:rsidRPr="00111530">
        <w:t>Российская Федерация. Законы.</w:t>
      </w:r>
      <w:bookmarkEnd w:id="44"/>
      <w:r w:rsidRPr="00111530">
        <w:t xml:space="preserve"> О внесении изменений в часть вторую Налогового кодекса Российской Федерации в части налогообложения доходов физических лиц, превышающих 5 миллионов рублей за налоговый </w:t>
      </w:r>
      <w:proofErr w:type="gramStart"/>
      <w:r w:rsidRPr="00111530">
        <w:t>период:  Федеральный</w:t>
      </w:r>
      <w:proofErr w:type="gramEnd"/>
      <w:r w:rsidRPr="00111530">
        <w:t xml:space="preserve"> закон № 372-ФЗ : текст с изменениями и дополнениями на 19 декабря 2022 года : принят Государственной думой от 11 ноября 2020 года : одобрен Советом Федерации 18 ноября 2020 года // Консультант Плюс: справочно-правовая система. – Москва, 2023 – </w:t>
      </w:r>
      <w:proofErr w:type="spellStart"/>
      <w:r w:rsidRPr="00111530">
        <w:t>Загл</w:t>
      </w:r>
      <w:proofErr w:type="spellEnd"/>
      <w:r w:rsidRPr="00111530">
        <w:t>. с титул. экрана.</w:t>
      </w:r>
    </w:p>
    <w:p w14:paraId="4CC3EF78" w14:textId="77777777" w:rsidR="00111530" w:rsidRPr="00111530" w:rsidRDefault="00111530" w:rsidP="00111530">
      <w:pPr>
        <w:numPr>
          <w:ilvl w:val="0"/>
          <w:numId w:val="13"/>
        </w:numPr>
        <w:suppressAutoHyphens w:val="0"/>
        <w:spacing w:after="0" w:line="360" w:lineRule="auto"/>
        <w:ind w:left="0" w:firstLine="709"/>
        <w:contextualSpacing/>
        <w:jc w:val="both"/>
      </w:pPr>
      <w:r w:rsidRPr="00111530">
        <w:t xml:space="preserve">Российская Федерация. Законы. О федеральном бюджете на 2022 год и на плановый период 2023 и 2024 </w:t>
      </w:r>
      <w:proofErr w:type="gramStart"/>
      <w:r w:rsidRPr="00111530">
        <w:t>годов :</w:t>
      </w:r>
      <w:proofErr w:type="gramEnd"/>
      <w:r w:rsidRPr="00111530">
        <w:t xml:space="preserve"> принят Государственной думой от 24 ноября 2021 года : одобрен Советом Федерации 01 декабря 2021 года // Консультант Плюс: справочно-правовая система. – Москва, 2023 – </w:t>
      </w:r>
      <w:proofErr w:type="spellStart"/>
      <w:r w:rsidRPr="00111530">
        <w:t>Загл</w:t>
      </w:r>
      <w:proofErr w:type="spellEnd"/>
      <w:r w:rsidRPr="00111530">
        <w:t>. с титул. экрана.</w:t>
      </w:r>
    </w:p>
    <w:p w14:paraId="13C6B878" w14:textId="77777777" w:rsidR="00111530" w:rsidRPr="00111530" w:rsidRDefault="00111530" w:rsidP="00111530">
      <w:pPr>
        <w:numPr>
          <w:ilvl w:val="0"/>
          <w:numId w:val="13"/>
        </w:numPr>
        <w:suppressAutoHyphens w:val="0"/>
        <w:spacing w:after="0" w:line="360" w:lineRule="auto"/>
        <w:ind w:left="0" w:firstLine="709"/>
        <w:contextualSpacing/>
        <w:jc w:val="both"/>
      </w:pPr>
      <w:r w:rsidRPr="00111530">
        <w:lastRenderedPageBreak/>
        <w:t xml:space="preserve">Российская Федерация. Законы. Основные направления бюджетной, налоговой и таможенно-тарифной политики на 2023 год и на плановый период 2024 и 2025 </w:t>
      </w:r>
      <w:proofErr w:type="gramStart"/>
      <w:r w:rsidRPr="00111530">
        <w:t>годов :</w:t>
      </w:r>
      <w:proofErr w:type="gramEnd"/>
      <w:r w:rsidRPr="00111530">
        <w:t xml:space="preserve"> утверждено Минфином России // Консультант Плюс: справочно-правовая система. – Москва, 2023 – </w:t>
      </w:r>
      <w:proofErr w:type="spellStart"/>
      <w:r w:rsidRPr="00111530">
        <w:t>Загл</w:t>
      </w:r>
      <w:proofErr w:type="spellEnd"/>
      <w:r w:rsidRPr="00111530">
        <w:t>. с титул. экрана.</w:t>
      </w:r>
    </w:p>
    <w:p w14:paraId="499FA052" w14:textId="77777777" w:rsidR="00111530" w:rsidRPr="00111530" w:rsidRDefault="00111530" w:rsidP="00111530">
      <w:pPr>
        <w:numPr>
          <w:ilvl w:val="0"/>
          <w:numId w:val="13"/>
        </w:numPr>
        <w:suppressAutoHyphens w:val="0"/>
        <w:spacing w:after="0" w:line="360" w:lineRule="auto"/>
        <w:ind w:left="0" w:firstLine="709"/>
        <w:contextualSpacing/>
        <w:jc w:val="both"/>
      </w:pPr>
      <w:r w:rsidRPr="00111530">
        <w:t xml:space="preserve">Указ Президента РФ от 02.07.2021 № 400 «О Стратегии национальной безопасности Российской Федерации» // Консультант Плюс: справочно-правовая система. </w:t>
      </w:r>
      <w:bookmarkStart w:id="45" w:name="_Hlk150358677"/>
      <w:r w:rsidRPr="00111530">
        <w:t>–</w:t>
      </w:r>
      <w:bookmarkEnd w:id="45"/>
      <w:r w:rsidRPr="00111530">
        <w:t xml:space="preserve"> Москва, 2023 – </w:t>
      </w:r>
      <w:proofErr w:type="spellStart"/>
      <w:r w:rsidRPr="00111530">
        <w:t>Загл</w:t>
      </w:r>
      <w:proofErr w:type="spellEnd"/>
      <w:r w:rsidRPr="00111530">
        <w:t>. с титул. экрана.</w:t>
      </w:r>
    </w:p>
    <w:p w14:paraId="0BD643A2" w14:textId="77777777" w:rsidR="00111530" w:rsidRPr="00111530" w:rsidRDefault="00111530" w:rsidP="00111530">
      <w:pPr>
        <w:numPr>
          <w:ilvl w:val="0"/>
          <w:numId w:val="13"/>
        </w:numPr>
        <w:suppressAutoHyphens w:val="0"/>
        <w:spacing w:after="0" w:line="360" w:lineRule="auto"/>
        <w:ind w:left="0" w:firstLine="709"/>
        <w:contextualSpacing/>
        <w:jc w:val="both"/>
      </w:pPr>
      <w:proofErr w:type="spellStart"/>
      <w:r w:rsidRPr="00111530">
        <w:t>Агабекян</w:t>
      </w:r>
      <w:proofErr w:type="spellEnd"/>
      <w:r w:rsidRPr="00111530">
        <w:t xml:space="preserve">, О. В.  Налоговая система Российской </w:t>
      </w:r>
      <w:proofErr w:type="gramStart"/>
      <w:r w:rsidRPr="00111530">
        <w:t>Федерации :</w:t>
      </w:r>
      <w:proofErr w:type="gramEnd"/>
      <w:r w:rsidRPr="00111530">
        <w:t xml:space="preserve"> учебное пособие для вузов / О. В. </w:t>
      </w:r>
      <w:proofErr w:type="spellStart"/>
      <w:r w:rsidRPr="00111530">
        <w:t>Агабекян</w:t>
      </w:r>
      <w:proofErr w:type="spellEnd"/>
      <w:r w:rsidRPr="00111530">
        <w:t xml:space="preserve">. – 2-е изд., </w:t>
      </w:r>
      <w:proofErr w:type="spellStart"/>
      <w:r w:rsidRPr="00111530">
        <w:t>перераб</w:t>
      </w:r>
      <w:proofErr w:type="spellEnd"/>
      <w:r w:rsidRPr="00111530">
        <w:t xml:space="preserve">. и доп. – </w:t>
      </w:r>
      <w:proofErr w:type="gramStart"/>
      <w:r w:rsidRPr="00111530">
        <w:t>Москва :</w:t>
      </w:r>
      <w:proofErr w:type="gramEnd"/>
      <w:r w:rsidRPr="00111530">
        <w:t xml:space="preserve"> Издательство </w:t>
      </w:r>
      <w:proofErr w:type="spellStart"/>
      <w:r w:rsidRPr="00111530">
        <w:t>Юрайт</w:t>
      </w:r>
      <w:proofErr w:type="spellEnd"/>
      <w:r w:rsidRPr="00111530">
        <w:t>, 2023. – 346 с. – ISBN 978-5-534-17348-2.</w:t>
      </w:r>
    </w:p>
    <w:p w14:paraId="35ED4929" w14:textId="77777777" w:rsidR="00111530" w:rsidRPr="00111530" w:rsidRDefault="00111530" w:rsidP="00111530">
      <w:pPr>
        <w:numPr>
          <w:ilvl w:val="0"/>
          <w:numId w:val="13"/>
        </w:numPr>
        <w:suppressAutoHyphens w:val="0"/>
        <w:spacing w:after="0" w:line="360" w:lineRule="auto"/>
        <w:ind w:left="0" w:firstLine="709"/>
        <w:contextualSpacing/>
        <w:jc w:val="both"/>
      </w:pPr>
      <w:r w:rsidRPr="00111530">
        <w:t xml:space="preserve">Андронова, О.А., </w:t>
      </w:r>
      <w:proofErr w:type="spellStart"/>
      <w:r w:rsidRPr="00111530">
        <w:t>Изряднова</w:t>
      </w:r>
      <w:proofErr w:type="spellEnd"/>
      <w:r w:rsidRPr="00111530">
        <w:t xml:space="preserve">, О.И., Казакова, М.В. Современная налоговая система России: основные принципы, реформы и роль в обеспечении экономической безопасности страны / </w:t>
      </w:r>
      <w:proofErr w:type="spellStart"/>
      <w:r w:rsidRPr="00111530">
        <w:t>О.А.Андронова</w:t>
      </w:r>
      <w:proofErr w:type="spellEnd"/>
      <w:r w:rsidRPr="00111530">
        <w:t xml:space="preserve">, </w:t>
      </w:r>
      <w:proofErr w:type="spellStart"/>
      <w:r w:rsidRPr="00111530">
        <w:t>О.И.Изряднова</w:t>
      </w:r>
      <w:proofErr w:type="spellEnd"/>
      <w:r w:rsidRPr="00111530">
        <w:t xml:space="preserve">, </w:t>
      </w:r>
      <w:proofErr w:type="spellStart"/>
      <w:r w:rsidRPr="00111530">
        <w:t>М.В.Казакова</w:t>
      </w:r>
      <w:proofErr w:type="spellEnd"/>
      <w:r w:rsidRPr="00111530">
        <w:t xml:space="preserve"> // Экономические отношения. – 2020. – Том 10. – № 4. – С. 1365-1386.</w:t>
      </w:r>
    </w:p>
    <w:p w14:paraId="6B1C8348" w14:textId="77777777" w:rsidR="00111530" w:rsidRPr="00111530" w:rsidRDefault="00111530" w:rsidP="00111530">
      <w:pPr>
        <w:numPr>
          <w:ilvl w:val="0"/>
          <w:numId w:val="13"/>
        </w:numPr>
        <w:suppressAutoHyphens w:val="0"/>
        <w:spacing w:after="0" w:line="360" w:lineRule="auto"/>
        <w:ind w:left="0" w:firstLine="709"/>
        <w:contextualSpacing/>
        <w:jc w:val="both"/>
      </w:pPr>
      <w:r w:rsidRPr="00111530">
        <w:t xml:space="preserve">Андронова, О.А., </w:t>
      </w:r>
      <w:proofErr w:type="spellStart"/>
      <w:r w:rsidRPr="00111530">
        <w:t>Изряднова</w:t>
      </w:r>
      <w:proofErr w:type="spellEnd"/>
      <w:r w:rsidRPr="00111530">
        <w:t xml:space="preserve">, О.И., Казакова, М.В. Современная налоговая система России: основные принципы, реформы и роль в обеспечении экономической безопасности страны / </w:t>
      </w:r>
      <w:proofErr w:type="spellStart"/>
      <w:r w:rsidRPr="00111530">
        <w:t>О.А.Андронова</w:t>
      </w:r>
      <w:proofErr w:type="spellEnd"/>
      <w:r w:rsidRPr="00111530">
        <w:t xml:space="preserve">, </w:t>
      </w:r>
      <w:proofErr w:type="spellStart"/>
      <w:r w:rsidRPr="00111530">
        <w:t>О.И.Изряднова</w:t>
      </w:r>
      <w:proofErr w:type="spellEnd"/>
      <w:r w:rsidRPr="00111530">
        <w:t xml:space="preserve">, </w:t>
      </w:r>
      <w:proofErr w:type="spellStart"/>
      <w:r w:rsidRPr="00111530">
        <w:t>М.В.Казакова</w:t>
      </w:r>
      <w:proofErr w:type="spellEnd"/>
      <w:r w:rsidRPr="00111530">
        <w:t xml:space="preserve"> // Экономические отношения. – 2020. – № 4. – c. 1365-1386. </w:t>
      </w:r>
    </w:p>
    <w:p w14:paraId="3FE555BF" w14:textId="77777777" w:rsidR="00111530" w:rsidRPr="00111530" w:rsidRDefault="00111530" w:rsidP="00111530">
      <w:pPr>
        <w:numPr>
          <w:ilvl w:val="0"/>
          <w:numId w:val="13"/>
        </w:numPr>
        <w:suppressAutoHyphens w:val="0"/>
        <w:spacing w:after="0" w:line="360" w:lineRule="auto"/>
        <w:ind w:left="0" w:firstLine="709"/>
        <w:contextualSpacing/>
        <w:jc w:val="both"/>
      </w:pPr>
      <w:proofErr w:type="spellStart"/>
      <w:r w:rsidRPr="00111530">
        <w:t>Безпалов</w:t>
      </w:r>
      <w:proofErr w:type="spellEnd"/>
      <w:r w:rsidRPr="00111530">
        <w:t xml:space="preserve">, В.В., </w:t>
      </w:r>
      <w:proofErr w:type="spellStart"/>
      <w:r w:rsidRPr="00111530">
        <w:t>Жариков</w:t>
      </w:r>
      <w:proofErr w:type="spellEnd"/>
      <w:r w:rsidRPr="00111530">
        <w:t xml:space="preserve">, Р.В., Горина, Т.В. Налоговая система как механизм повышения уровня национальной экономической безопасности Российской Федерации / </w:t>
      </w:r>
      <w:proofErr w:type="spellStart"/>
      <w:r w:rsidRPr="00111530">
        <w:t>В.В.Безпалов</w:t>
      </w:r>
      <w:proofErr w:type="spellEnd"/>
      <w:r w:rsidRPr="00111530">
        <w:t xml:space="preserve">, </w:t>
      </w:r>
      <w:proofErr w:type="spellStart"/>
      <w:r w:rsidRPr="00111530">
        <w:t>Р.В.Жариков</w:t>
      </w:r>
      <w:proofErr w:type="spellEnd"/>
      <w:r w:rsidRPr="00111530">
        <w:t xml:space="preserve">, </w:t>
      </w:r>
      <w:proofErr w:type="spellStart"/>
      <w:r w:rsidRPr="00111530">
        <w:t>Т.В.Горина</w:t>
      </w:r>
      <w:proofErr w:type="spellEnd"/>
      <w:r w:rsidRPr="00111530">
        <w:t xml:space="preserve"> // Научное обозрение. Экономические науки. – 2020. – № 4. – С. 31-40.</w:t>
      </w:r>
    </w:p>
    <w:p w14:paraId="5C174C23" w14:textId="77777777" w:rsidR="00111530" w:rsidRPr="00111530" w:rsidRDefault="00111530" w:rsidP="00111530">
      <w:pPr>
        <w:numPr>
          <w:ilvl w:val="0"/>
          <w:numId w:val="13"/>
        </w:numPr>
        <w:suppressAutoHyphens w:val="0"/>
        <w:spacing w:after="0" w:line="360" w:lineRule="auto"/>
        <w:ind w:left="0" w:firstLine="709"/>
        <w:contextualSpacing/>
        <w:jc w:val="both"/>
      </w:pPr>
      <w:r w:rsidRPr="00111530">
        <w:t xml:space="preserve">Беликова, Е.В., Чернявская, Е.Ю., </w:t>
      </w:r>
      <w:proofErr w:type="spellStart"/>
      <w:r w:rsidRPr="00111530">
        <w:t>Шамрай</w:t>
      </w:r>
      <w:proofErr w:type="spellEnd"/>
      <w:r w:rsidRPr="00111530">
        <w:t xml:space="preserve">-Курбатова, Л.В. Анализ налоговой системы в рамках обеспечения экономической безопасности / </w:t>
      </w:r>
      <w:proofErr w:type="spellStart"/>
      <w:r w:rsidRPr="00111530">
        <w:t>Е.В.Беликова</w:t>
      </w:r>
      <w:proofErr w:type="spellEnd"/>
      <w:r w:rsidRPr="00111530">
        <w:t xml:space="preserve">, </w:t>
      </w:r>
      <w:proofErr w:type="spellStart"/>
      <w:r w:rsidRPr="00111530">
        <w:t>Е.Ю.Чернявская</w:t>
      </w:r>
      <w:proofErr w:type="spellEnd"/>
      <w:r w:rsidRPr="00111530">
        <w:t xml:space="preserve">, </w:t>
      </w:r>
      <w:proofErr w:type="spellStart"/>
      <w:r w:rsidRPr="00111530">
        <w:t>Л.В.Шамрай</w:t>
      </w:r>
      <w:proofErr w:type="spellEnd"/>
      <w:r w:rsidRPr="00111530">
        <w:t>-Курбатова // Креативная экономика. – 2021. – Том 15. – № 11. – С. 4361-4374.</w:t>
      </w:r>
    </w:p>
    <w:p w14:paraId="04D0CD0F" w14:textId="77777777" w:rsidR="00111530" w:rsidRPr="00111530" w:rsidRDefault="00111530" w:rsidP="00111530">
      <w:pPr>
        <w:numPr>
          <w:ilvl w:val="0"/>
          <w:numId w:val="13"/>
        </w:numPr>
        <w:suppressAutoHyphens w:val="0"/>
        <w:spacing w:after="0" w:line="360" w:lineRule="auto"/>
        <w:ind w:left="0" w:firstLine="709"/>
        <w:contextualSpacing/>
        <w:jc w:val="both"/>
      </w:pPr>
      <w:r w:rsidRPr="00111530">
        <w:lastRenderedPageBreak/>
        <w:t xml:space="preserve">Бюджетная система Российской </w:t>
      </w:r>
      <w:proofErr w:type="gramStart"/>
      <w:r w:rsidRPr="00111530">
        <w:t>Федерации :</w:t>
      </w:r>
      <w:proofErr w:type="gramEnd"/>
      <w:r w:rsidRPr="00111530">
        <w:t xml:space="preserve"> учебник и практикум для вузов / Н. Г. Иванова [и др.] ; под редакцией Н. Г. Ивановой, М. И. </w:t>
      </w:r>
      <w:proofErr w:type="spellStart"/>
      <w:r w:rsidRPr="00111530">
        <w:t>Канкуловой</w:t>
      </w:r>
      <w:proofErr w:type="spellEnd"/>
      <w:r w:rsidRPr="00111530">
        <w:t xml:space="preserve">. – 3-е изд., </w:t>
      </w:r>
      <w:proofErr w:type="spellStart"/>
      <w:r w:rsidRPr="00111530">
        <w:t>перераб</w:t>
      </w:r>
      <w:proofErr w:type="spellEnd"/>
      <w:r w:rsidRPr="00111530">
        <w:t xml:space="preserve">. и доп. – </w:t>
      </w:r>
      <w:proofErr w:type="gramStart"/>
      <w:r w:rsidRPr="00111530">
        <w:t>Москва :</w:t>
      </w:r>
      <w:proofErr w:type="gramEnd"/>
      <w:r w:rsidRPr="00111530">
        <w:t xml:space="preserve"> Издательство </w:t>
      </w:r>
      <w:proofErr w:type="spellStart"/>
      <w:r w:rsidRPr="00111530">
        <w:t>Юрайт</w:t>
      </w:r>
      <w:proofErr w:type="spellEnd"/>
      <w:r w:rsidRPr="00111530">
        <w:t xml:space="preserve">, 2023. – 398 с. – ISBN 978-5-534-15625-6. </w:t>
      </w:r>
    </w:p>
    <w:p w14:paraId="595772F8" w14:textId="77777777" w:rsidR="00111530" w:rsidRPr="00111530" w:rsidRDefault="00111530" w:rsidP="00111530">
      <w:pPr>
        <w:numPr>
          <w:ilvl w:val="0"/>
          <w:numId w:val="13"/>
        </w:numPr>
        <w:suppressAutoHyphens w:val="0"/>
        <w:spacing w:after="0" w:line="360" w:lineRule="auto"/>
        <w:ind w:left="0" w:firstLine="709"/>
        <w:contextualSpacing/>
        <w:jc w:val="both"/>
      </w:pPr>
      <w:r w:rsidRPr="00111530">
        <w:t xml:space="preserve">Величина прожиточного минимума // Консультант Плюс: справочно-правовая система. – Москва, 2023 – </w:t>
      </w:r>
      <w:proofErr w:type="spellStart"/>
      <w:r w:rsidRPr="00111530">
        <w:t>Загл</w:t>
      </w:r>
      <w:proofErr w:type="spellEnd"/>
      <w:r w:rsidRPr="00111530">
        <w:t>. с титул. экрана.</w:t>
      </w:r>
    </w:p>
    <w:p w14:paraId="0AE2689E" w14:textId="77777777" w:rsidR="00111530" w:rsidRPr="00111530" w:rsidRDefault="00111530" w:rsidP="00111530">
      <w:pPr>
        <w:numPr>
          <w:ilvl w:val="0"/>
          <w:numId w:val="13"/>
        </w:numPr>
        <w:suppressAutoHyphens w:val="0"/>
        <w:spacing w:after="0" w:line="360" w:lineRule="auto"/>
        <w:ind w:left="0" w:firstLine="709"/>
        <w:contextualSpacing/>
        <w:jc w:val="both"/>
      </w:pPr>
      <w:r w:rsidRPr="00111530">
        <w:t xml:space="preserve">Гамзатова, С.А. Анализ налоговых поступлений федерального бюджета Российской Федерации / </w:t>
      </w:r>
      <w:proofErr w:type="spellStart"/>
      <w:r w:rsidRPr="00111530">
        <w:t>С.А.Гамзатова</w:t>
      </w:r>
      <w:proofErr w:type="spellEnd"/>
      <w:r w:rsidRPr="00111530">
        <w:t xml:space="preserve"> // </w:t>
      </w:r>
      <w:proofErr w:type="spellStart"/>
      <w:r w:rsidRPr="00111530">
        <w:t>International</w:t>
      </w:r>
      <w:proofErr w:type="spellEnd"/>
      <w:r w:rsidRPr="00111530">
        <w:t xml:space="preserve"> </w:t>
      </w:r>
      <w:proofErr w:type="spellStart"/>
      <w:r w:rsidRPr="00111530">
        <w:t>Journal</w:t>
      </w:r>
      <w:proofErr w:type="spellEnd"/>
      <w:r w:rsidRPr="00111530">
        <w:t xml:space="preserve"> </w:t>
      </w:r>
      <w:proofErr w:type="spellStart"/>
      <w:r w:rsidRPr="00111530">
        <w:t>of</w:t>
      </w:r>
      <w:proofErr w:type="spellEnd"/>
      <w:r w:rsidRPr="00111530">
        <w:t xml:space="preserve"> </w:t>
      </w:r>
      <w:proofErr w:type="spellStart"/>
      <w:r w:rsidRPr="00111530">
        <w:t>Humanities</w:t>
      </w:r>
      <w:proofErr w:type="spellEnd"/>
      <w:r w:rsidRPr="00111530">
        <w:t xml:space="preserve"> </w:t>
      </w:r>
      <w:proofErr w:type="spellStart"/>
      <w:r w:rsidRPr="00111530">
        <w:t>and</w:t>
      </w:r>
      <w:proofErr w:type="spellEnd"/>
      <w:r w:rsidRPr="00111530">
        <w:t xml:space="preserve"> </w:t>
      </w:r>
      <w:proofErr w:type="spellStart"/>
      <w:r w:rsidRPr="00111530">
        <w:t>Natural</w:t>
      </w:r>
      <w:proofErr w:type="spellEnd"/>
      <w:r w:rsidRPr="00111530">
        <w:t xml:space="preserve"> </w:t>
      </w:r>
      <w:proofErr w:type="spellStart"/>
      <w:r w:rsidRPr="00111530">
        <w:t>Sciences</w:t>
      </w:r>
      <w:proofErr w:type="spellEnd"/>
      <w:r w:rsidRPr="00111530">
        <w:t>. – 2020. – № 3-2 (42). – c. 19-22.</w:t>
      </w:r>
    </w:p>
    <w:p w14:paraId="2AD424AE" w14:textId="77777777" w:rsidR="00111530" w:rsidRPr="00111530" w:rsidRDefault="00111530" w:rsidP="00111530">
      <w:pPr>
        <w:numPr>
          <w:ilvl w:val="0"/>
          <w:numId w:val="13"/>
        </w:numPr>
        <w:suppressAutoHyphens w:val="0"/>
        <w:spacing w:after="0" w:line="360" w:lineRule="auto"/>
        <w:ind w:left="0" w:firstLine="709"/>
        <w:contextualSpacing/>
        <w:jc w:val="both"/>
      </w:pPr>
      <w:r w:rsidRPr="00111530">
        <w:t xml:space="preserve">Государственные </w:t>
      </w:r>
      <w:proofErr w:type="gramStart"/>
      <w:r w:rsidRPr="00111530">
        <w:t>финансы :</w:t>
      </w:r>
      <w:proofErr w:type="gramEnd"/>
      <w:r w:rsidRPr="00111530">
        <w:t xml:space="preserve"> учебное пособие для вузов / под общей редакцией Н. И. </w:t>
      </w:r>
      <w:proofErr w:type="spellStart"/>
      <w:r w:rsidRPr="00111530">
        <w:t>Берзона</w:t>
      </w:r>
      <w:proofErr w:type="spellEnd"/>
      <w:r w:rsidRPr="00111530">
        <w:t xml:space="preserve">. – 2-е изд., </w:t>
      </w:r>
      <w:proofErr w:type="spellStart"/>
      <w:r w:rsidRPr="00111530">
        <w:t>перераб</w:t>
      </w:r>
      <w:proofErr w:type="spellEnd"/>
      <w:r w:rsidRPr="00111530">
        <w:t xml:space="preserve">. и доп. – </w:t>
      </w:r>
      <w:proofErr w:type="gramStart"/>
      <w:r w:rsidRPr="00111530">
        <w:t>Москва :</w:t>
      </w:r>
      <w:proofErr w:type="gramEnd"/>
      <w:r w:rsidRPr="00111530">
        <w:t xml:space="preserve"> Издательство </w:t>
      </w:r>
      <w:proofErr w:type="spellStart"/>
      <w:r w:rsidRPr="00111530">
        <w:t>Юрайт</w:t>
      </w:r>
      <w:proofErr w:type="spellEnd"/>
      <w:r w:rsidRPr="00111530">
        <w:t xml:space="preserve">, 2023. – 143 с. – ISBN 978-5-534-16180-9. </w:t>
      </w:r>
    </w:p>
    <w:p w14:paraId="278FF24A" w14:textId="77777777" w:rsidR="00111530" w:rsidRPr="00111530" w:rsidRDefault="00111530" w:rsidP="00111530">
      <w:pPr>
        <w:numPr>
          <w:ilvl w:val="0"/>
          <w:numId w:val="13"/>
        </w:numPr>
        <w:suppressAutoHyphens w:val="0"/>
        <w:spacing w:after="0" w:line="360" w:lineRule="auto"/>
        <w:ind w:left="0" w:firstLine="709"/>
        <w:contextualSpacing/>
        <w:jc w:val="both"/>
      </w:pPr>
      <w:r w:rsidRPr="00111530">
        <w:t xml:space="preserve">Днепров, М. Ю. Экономическая </w:t>
      </w:r>
      <w:proofErr w:type="gramStart"/>
      <w:r w:rsidRPr="00111530">
        <w:t>теория :</w:t>
      </w:r>
      <w:proofErr w:type="gramEnd"/>
      <w:r w:rsidRPr="00111530">
        <w:t xml:space="preserve"> учебник для вузов / М. Ю. Днепров, О. В. </w:t>
      </w:r>
      <w:proofErr w:type="spellStart"/>
      <w:r w:rsidRPr="00111530">
        <w:t>Михайлюк</w:t>
      </w:r>
      <w:proofErr w:type="spellEnd"/>
      <w:r w:rsidRPr="00111530">
        <w:t xml:space="preserve">, В. А. Николаев. – </w:t>
      </w:r>
      <w:proofErr w:type="gramStart"/>
      <w:r w:rsidRPr="00111530">
        <w:t>Москва :</w:t>
      </w:r>
      <w:proofErr w:type="gramEnd"/>
      <w:r w:rsidRPr="00111530">
        <w:t xml:space="preserve"> Издательство </w:t>
      </w:r>
      <w:proofErr w:type="spellStart"/>
      <w:r w:rsidRPr="00111530">
        <w:t>Юрайт</w:t>
      </w:r>
      <w:proofErr w:type="spellEnd"/>
      <w:r w:rsidRPr="00111530">
        <w:t xml:space="preserve">, 2023. – 216 с. – ISBN 978-5-534-09630-9. </w:t>
      </w:r>
    </w:p>
    <w:p w14:paraId="584EDADF" w14:textId="77777777" w:rsidR="00111530" w:rsidRPr="00111530" w:rsidRDefault="00111530" w:rsidP="00111530">
      <w:pPr>
        <w:numPr>
          <w:ilvl w:val="0"/>
          <w:numId w:val="13"/>
        </w:numPr>
        <w:suppressAutoHyphens w:val="0"/>
        <w:spacing w:after="0" w:line="360" w:lineRule="auto"/>
        <w:ind w:left="0" w:firstLine="709"/>
        <w:contextualSpacing/>
        <w:jc w:val="both"/>
      </w:pPr>
      <w:proofErr w:type="spellStart"/>
      <w:r w:rsidRPr="00111530">
        <w:t>Дождева</w:t>
      </w:r>
      <w:proofErr w:type="spellEnd"/>
      <w:r w:rsidRPr="00111530">
        <w:t xml:space="preserve">, Е.Е. Роль налогов в обеспечении экономической безопасности Российской Федерации / </w:t>
      </w:r>
      <w:proofErr w:type="spellStart"/>
      <w:r w:rsidRPr="00111530">
        <w:t>Е.Е.Долждева</w:t>
      </w:r>
      <w:proofErr w:type="spellEnd"/>
      <w:r w:rsidRPr="00111530">
        <w:t xml:space="preserve"> // Экономические науки. – 2023. – №1(194). – С.56-59.</w:t>
      </w:r>
    </w:p>
    <w:p w14:paraId="642F7C9E" w14:textId="77777777" w:rsidR="00111530" w:rsidRPr="00111530" w:rsidRDefault="00111530" w:rsidP="00111530">
      <w:pPr>
        <w:numPr>
          <w:ilvl w:val="0"/>
          <w:numId w:val="13"/>
        </w:numPr>
        <w:suppressAutoHyphens w:val="0"/>
        <w:spacing w:after="0" w:line="360" w:lineRule="auto"/>
        <w:ind w:left="0" w:firstLine="709"/>
        <w:contextualSpacing/>
        <w:jc w:val="both"/>
      </w:pPr>
      <w:proofErr w:type="spellStart"/>
      <w:r w:rsidRPr="00111530">
        <w:t>Землин</w:t>
      </w:r>
      <w:proofErr w:type="spellEnd"/>
      <w:r w:rsidRPr="00111530">
        <w:t xml:space="preserve">, А. И. Финансовое право Российской </w:t>
      </w:r>
      <w:proofErr w:type="gramStart"/>
      <w:r w:rsidRPr="00111530">
        <w:t>Федерации :</w:t>
      </w:r>
      <w:proofErr w:type="gramEnd"/>
      <w:r w:rsidRPr="00111530">
        <w:t xml:space="preserve"> учебник для вузов / А. И. </w:t>
      </w:r>
      <w:proofErr w:type="spellStart"/>
      <w:r w:rsidRPr="00111530">
        <w:t>Землин</w:t>
      </w:r>
      <w:proofErr w:type="spellEnd"/>
      <w:r w:rsidRPr="00111530">
        <w:t xml:space="preserve">, О. М. </w:t>
      </w:r>
      <w:proofErr w:type="spellStart"/>
      <w:r w:rsidRPr="00111530">
        <w:t>Землина</w:t>
      </w:r>
      <w:proofErr w:type="spellEnd"/>
      <w:r w:rsidRPr="00111530">
        <w:t xml:space="preserve">, Н. П. Ольховская ; под общей редакцией А. И. </w:t>
      </w:r>
      <w:proofErr w:type="spellStart"/>
      <w:r w:rsidRPr="00111530">
        <w:t>Землина</w:t>
      </w:r>
      <w:proofErr w:type="spellEnd"/>
      <w:r w:rsidRPr="00111530">
        <w:t xml:space="preserve">. – 3-е изд., </w:t>
      </w:r>
      <w:proofErr w:type="spellStart"/>
      <w:r w:rsidRPr="00111530">
        <w:t>перераб</w:t>
      </w:r>
      <w:proofErr w:type="spellEnd"/>
      <w:r w:rsidRPr="00111530">
        <w:t xml:space="preserve">. и доп. – </w:t>
      </w:r>
      <w:proofErr w:type="gramStart"/>
      <w:r w:rsidRPr="00111530">
        <w:t>Москва :</w:t>
      </w:r>
      <w:proofErr w:type="gramEnd"/>
      <w:r w:rsidRPr="00111530">
        <w:t xml:space="preserve"> Издательство </w:t>
      </w:r>
      <w:proofErr w:type="spellStart"/>
      <w:r w:rsidRPr="00111530">
        <w:t>Юрайт</w:t>
      </w:r>
      <w:proofErr w:type="spellEnd"/>
      <w:r w:rsidRPr="00111530">
        <w:t xml:space="preserve">, 2023. – 325 с. – ISBN 978-5-534-16307-0. </w:t>
      </w:r>
    </w:p>
    <w:p w14:paraId="0CCCB0EA" w14:textId="77777777" w:rsidR="00111530" w:rsidRPr="00111530" w:rsidRDefault="00111530" w:rsidP="00111530">
      <w:pPr>
        <w:numPr>
          <w:ilvl w:val="0"/>
          <w:numId w:val="13"/>
        </w:numPr>
        <w:suppressAutoHyphens w:val="0"/>
        <w:spacing w:after="0" w:line="360" w:lineRule="auto"/>
        <w:ind w:left="0" w:firstLine="709"/>
        <w:contextualSpacing/>
        <w:jc w:val="both"/>
      </w:pPr>
      <w:proofErr w:type="spellStart"/>
      <w:r w:rsidRPr="00111530">
        <w:t>Зотиков</w:t>
      </w:r>
      <w:proofErr w:type="spellEnd"/>
      <w:r w:rsidRPr="00111530">
        <w:t xml:space="preserve">, Н.З. Роль налогов в обеспечении социальной безопасности / </w:t>
      </w:r>
      <w:proofErr w:type="spellStart"/>
      <w:r w:rsidRPr="00111530">
        <w:t>Н.З.Зотиков</w:t>
      </w:r>
      <w:proofErr w:type="spellEnd"/>
      <w:r w:rsidRPr="00111530">
        <w:t xml:space="preserve"> // Вестник ИПБ (Вестник профессиональных бухгалтеров). – 2021. – № 1. – С. 31-41.</w:t>
      </w:r>
    </w:p>
    <w:p w14:paraId="23ABA99F" w14:textId="77777777" w:rsidR="00111530" w:rsidRPr="00111530" w:rsidRDefault="00111530" w:rsidP="00111530">
      <w:pPr>
        <w:numPr>
          <w:ilvl w:val="0"/>
          <w:numId w:val="13"/>
        </w:numPr>
        <w:suppressAutoHyphens w:val="0"/>
        <w:spacing w:after="0" w:line="360" w:lineRule="auto"/>
        <w:ind w:left="0" w:firstLine="709"/>
        <w:contextualSpacing/>
        <w:jc w:val="both"/>
      </w:pPr>
      <w:proofErr w:type="spellStart"/>
      <w:r w:rsidRPr="00111530">
        <w:t>Зотиков</w:t>
      </w:r>
      <w:proofErr w:type="spellEnd"/>
      <w:r w:rsidRPr="00111530">
        <w:t xml:space="preserve">, Н.З. Социальная функция налогов и страховых взносов </w:t>
      </w:r>
      <w:r w:rsidRPr="00111530">
        <w:sym w:font="Symbol" w:char="F05B"/>
      </w:r>
      <w:r w:rsidRPr="00111530">
        <w:t>Электронный ресурс</w:t>
      </w:r>
      <w:r w:rsidRPr="00111530">
        <w:sym w:font="Symbol" w:char="F05D"/>
      </w:r>
      <w:r w:rsidRPr="00111530">
        <w:t xml:space="preserve"> / </w:t>
      </w:r>
      <w:proofErr w:type="spellStart"/>
      <w:r w:rsidRPr="00111530">
        <w:t>Н.З.Зотиков</w:t>
      </w:r>
      <w:proofErr w:type="spellEnd"/>
      <w:r w:rsidRPr="00111530">
        <w:t xml:space="preserve"> // Вестник Евразийской науки, 2019 №2, режим доступа: https://esj.today/PDF/50ECVN219.pdf (доступ свободный). </w:t>
      </w:r>
      <w:proofErr w:type="spellStart"/>
      <w:r w:rsidRPr="00111530">
        <w:t>Загл</w:t>
      </w:r>
      <w:proofErr w:type="spellEnd"/>
      <w:r w:rsidRPr="00111530">
        <w:t>. с экрана. Яз. рус., англ.</w:t>
      </w:r>
    </w:p>
    <w:p w14:paraId="0B96FD79" w14:textId="77777777" w:rsidR="00111530" w:rsidRPr="00111530" w:rsidRDefault="00111530" w:rsidP="00111530">
      <w:pPr>
        <w:numPr>
          <w:ilvl w:val="0"/>
          <w:numId w:val="13"/>
        </w:numPr>
        <w:suppressAutoHyphens w:val="0"/>
        <w:spacing w:after="0" w:line="360" w:lineRule="auto"/>
        <w:ind w:left="0" w:firstLine="709"/>
        <w:contextualSpacing/>
        <w:jc w:val="both"/>
      </w:pPr>
      <w:r w:rsidRPr="00111530">
        <w:lastRenderedPageBreak/>
        <w:t xml:space="preserve">Кисляков, П. А. Безопасность образовательной среды. Социальная </w:t>
      </w:r>
      <w:proofErr w:type="gramStart"/>
      <w:r w:rsidRPr="00111530">
        <w:t>безопасность :</w:t>
      </w:r>
      <w:proofErr w:type="gramEnd"/>
      <w:r w:rsidRPr="00111530">
        <w:t xml:space="preserve"> учебное пособие для вузов / П. А. Кисляков. – 2-е изд., </w:t>
      </w:r>
      <w:proofErr w:type="spellStart"/>
      <w:r w:rsidRPr="00111530">
        <w:t>испр</w:t>
      </w:r>
      <w:proofErr w:type="spellEnd"/>
      <w:r w:rsidRPr="00111530">
        <w:t xml:space="preserve">. и доп. – </w:t>
      </w:r>
      <w:proofErr w:type="gramStart"/>
      <w:r w:rsidRPr="00111530">
        <w:t>Москва :</w:t>
      </w:r>
      <w:proofErr w:type="gramEnd"/>
      <w:r w:rsidRPr="00111530">
        <w:t xml:space="preserve"> Издательство </w:t>
      </w:r>
      <w:proofErr w:type="spellStart"/>
      <w:r w:rsidRPr="00111530">
        <w:t>Юрайт</w:t>
      </w:r>
      <w:proofErr w:type="spellEnd"/>
      <w:r w:rsidRPr="00111530">
        <w:t>, 2020. – 156 с. ISBN 978-5-906-17273-0.</w:t>
      </w:r>
    </w:p>
    <w:p w14:paraId="3A86D416" w14:textId="77777777" w:rsidR="00111530" w:rsidRPr="00111530" w:rsidRDefault="00111530" w:rsidP="00111530">
      <w:pPr>
        <w:numPr>
          <w:ilvl w:val="0"/>
          <w:numId w:val="13"/>
        </w:numPr>
        <w:suppressAutoHyphens w:val="0"/>
        <w:spacing w:after="0" w:line="360" w:lineRule="auto"/>
        <w:ind w:left="0" w:firstLine="709"/>
        <w:contextualSpacing/>
        <w:jc w:val="both"/>
      </w:pPr>
      <w:r w:rsidRPr="00111530">
        <w:t xml:space="preserve">Корпоративный налоговый </w:t>
      </w:r>
      <w:proofErr w:type="gramStart"/>
      <w:r w:rsidRPr="00111530">
        <w:t>менеджмент :</w:t>
      </w:r>
      <w:proofErr w:type="gramEnd"/>
      <w:r w:rsidRPr="00111530">
        <w:t xml:space="preserve"> учебник для вузов / М. М. </w:t>
      </w:r>
      <w:proofErr w:type="spellStart"/>
      <w:r w:rsidRPr="00111530">
        <w:t>Шадурская</w:t>
      </w:r>
      <w:proofErr w:type="spellEnd"/>
      <w:r w:rsidRPr="00111530">
        <w:t xml:space="preserve">, Е. А. Смородина, И. В. Торопова, Т. В. </w:t>
      </w:r>
      <w:proofErr w:type="spellStart"/>
      <w:r w:rsidRPr="00111530">
        <w:t>Бакунова</w:t>
      </w:r>
      <w:proofErr w:type="spellEnd"/>
      <w:r w:rsidRPr="00111530">
        <w:t xml:space="preserve">. – 2-е изд., </w:t>
      </w:r>
      <w:proofErr w:type="spellStart"/>
      <w:r w:rsidRPr="00111530">
        <w:t>перераб</w:t>
      </w:r>
      <w:proofErr w:type="spellEnd"/>
      <w:r w:rsidRPr="00111530">
        <w:t xml:space="preserve">. и доп. – </w:t>
      </w:r>
      <w:proofErr w:type="gramStart"/>
      <w:r w:rsidRPr="00111530">
        <w:t>Москва :</w:t>
      </w:r>
      <w:proofErr w:type="gramEnd"/>
      <w:r w:rsidRPr="00111530">
        <w:t xml:space="preserve"> Издательство </w:t>
      </w:r>
      <w:proofErr w:type="spellStart"/>
      <w:r w:rsidRPr="00111530">
        <w:t>Юрайт</w:t>
      </w:r>
      <w:proofErr w:type="spellEnd"/>
      <w:r w:rsidRPr="00111530">
        <w:t xml:space="preserve">, 2023. – 240 с. – ISBN 978-5-534-16122-9. </w:t>
      </w:r>
    </w:p>
    <w:p w14:paraId="6183349F" w14:textId="77777777" w:rsidR="00111530" w:rsidRPr="00111530" w:rsidRDefault="00111530" w:rsidP="00111530">
      <w:pPr>
        <w:numPr>
          <w:ilvl w:val="0"/>
          <w:numId w:val="13"/>
        </w:numPr>
        <w:suppressAutoHyphens w:val="0"/>
        <w:spacing w:after="0" w:line="360" w:lineRule="auto"/>
        <w:ind w:left="0" w:firstLine="709"/>
        <w:contextualSpacing/>
        <w:jc w:val="both"/>
      </w:pPr>
      <w:r w:rsidRPr="00111530">
        <w:t xml:space="preserve">Крохина, Ю. А. Бюджетное право </w:t>
      </w:r>
      <w:proofErr w:type="gramStart"/>
      <w:r w:rsidRPr="00111530">
        <w:t>России :</w:t>
      </w:r>
      <w:proofErr w:type="gramEnd"/>
      <w:r w:rsidRPr="00111530">
        <w:t xml:space="preserve"> учебник для вузов / Ю. А. Крохина. – 7-е изд., </w:t>
      </w:r>
      <w:proofErr w:type="spellStart"/>
      <w:r w:rsidRPr="00111530">
        <w:t>перераб</w:t>
      </w:r>
      <w:proofErr w:type="spellEnd"/>
      <w:r w:rsidRPr="00111530">
        <w:t xml:space="preserve">. и доп. – </w:t>
      </w:r>
      <w:proofErr w:type="gramStart"/>
      <w:r w:rsidRPr="00111530">
        <w:t>Москва :</w:t>
      </w:r>
      <w:proofErr w:type="gramEnd"/>
      <w:r w:rsidRPr="00111530">
        <w:t xml:space="preserve"> Издательство </w:t>
      </w:r>
      <w:proofErr w:type="spellStart"/>
      <w:r w:rsidRPr="00111530">
        <w:t>Юрайт</w:t>
      </w:r>
      <w:proofErr w:type="spellEnd"/>
      <w:r w:rsidRPr="00111530">
        <w:t xml:space="preserve">, 2023. – 374 с. – ISBN 978-5-534-14746-9. </w:t>
      </w:r>
    </w:p>
    <w:p w14:paraId="01868F6F" w14:textId="77777777" w:rsidR="00111530" w:rsidRPr="00111530" w:rsidRDefault="00111530" w:rsidP="00111530">
      <w:pPr>
        <w:numPr>
          <w:ilvl w:val="0"/>
          <w:numId w:val="13"/>
        </w:numPr>
        <w:suppressAutoHyphens w:val="0"/>
        <w:spacing w:after="0" w:line="360" w:lineRule="auto"/>
        <w:ind w:left="0" w:firstLine="709"/>
        <w:contextualSpacing/>
        <w:jc w:val="both"/>
      </w:pPr>
      <w:r w:rsidRPr="00111530">
        <w:t xml:space="preserve">Лев, М.Ю., </w:t>
      </w:r>
      <w:proofErr w:type="spellStart"/>
      <w:r w:rsidRPr="00111530">
        <w:t>Болонин</w:t>
      </w:r>
      <w:proofErr w:type="spellEnd"/>
      <w:r w:rsidRPr="00111530">
        <w:t xml:space="preserve">, А.И., Лещенко, Ю.Г. Налоговое администрирование как механизм укрепления экономической безопасности налоговой системы государства / </w:t>
      </w:r>
      <w:proofErr w:type="spellStart"/>
      <w:r w:rsidRPr="00111530">
        <w:t>М.Ю.Лев</w:t>
      </w:r>
      <w:proofErr w:type="spellEnd"/>
      <w:r w:rsidRPr="00111530">
        <w:t xml:space="preserve">, </w:t>
      </w:r>
      <w:proofErr w:type="spellStart"/>
      <w:r w:rsidRPr="00111530">
        <w:t>А.И.Болонин</w:t>
      </w:r>
      <w:proofErr w:type="spellEnd"/>
      <w:r w:rsidRPr="00111530">
        <w:t xml:space="preserve">, </w:t>
      </w:r>
      <w:proofErr w:type="spellStart"/>
      <w:r w:rsidRPr="00111530">
        <w:t>Ю.Г.Лещенко</w:t>
      </w:r>
      <w:proofErr w:type="spellEnd"/>
      <w:r w:rsidRPr="00111530">
        <w:t xml:space="preserve"> // Экономическая безопасность. – 2022. – Том 5. – № 2. – С. 525-546.</w:t>
      </w:r>
    </w:p>
    <w:p w14:paraId="2239365F" w14:textId="77777777" w:rsidR="00111530" w:rsidRPr="00111530" w:rsidRDefault="00111530" w:rsidP="00111530">
      <w:pPr>
        <w:numPr>
          <w:ilvl w:val="0"/>
          <w:numId w:val="13"/>
        </w:numPr>
        <w:suppressAutoHyphens w:val="0"/>
        <w:spacing w:after="0" w:line="360" w:lineRule="auto"/>
        <w:ind w:left="0" w:firstLine="709"/>
        <w:contextualSpacing/>
        <w:jc w:val="both"/>
      </w:pPr>
      <w:r w:rsidRPr="00111530">
        <w:t xml:space="preserve">Мониторинг доходов и уровня жизни населения России – 2022 год: [Ежегодник]. </w:t>
      </w:r>
      <w:proofErr w:type="spellStart"/>
      <w:r w:rsidRPr="00111530">
        <w:t>Вып</w:t>
      </w:r>
      <w:proofErr w:type="spellEnd"/>
      <w:r w:rsidRPr="00111530">
        <w:t>. 1(202) / В. Н. Бобков [и др.</w:t>
      </w:r>
      <w:proofErr w:type="gramStart"/>
      <w:r w:rsidRPr="00111530">
        <w:t>] ;</w:t>
      </w:r>
      <w:proofErr w:type="gramEnd"/>
      <w:r w:rsidRPr="00111530">
        <w:t xml:space="preserve"> отв. ред. В. Н. Бобков, А. А. </w:t>
      </w:r>
      <w:proofErr w:type="spellStart"/>
      <w:r w:rsidRPr="00111530">
        <w:t>Гулюгина</w:t>
      </w:r>
      <w:proofErr w:type="spellEnd"/>
      <w:r w:rsidRPr="00111530">
        <w:t xml:space="preserve">. – </w:t>
      </w:r>
      <w:proofErr w:type="gramStart"/>
      <w:r w:rsidRPr="00111530">
        <w:t>М. :</w:t>
      </w:r>
      <w:proofErr w:type="gramEnd"/>
      <w:r w:rsidRPr="00111530">
        <w:t xml:space="preserve"> ИЭ РАН, 2023. – 166 с. ISBN 978-5-9940-0736-5.</w:t>
      </w:r>
    </w:p>
    <w:p w14:paraId="07E791F7" w14:textId="77777777" w:rsidR="00111530" w:rsidRPr="00111530" w:rsidRDefault="00111530" w:rsidP="00111530">
      <w:pPr>
        <w:numPr>
          <w:ilvl w:val="0"/>
          <w:numId w:val="13"/>
        </w:numPr>
        <w:suppressAutoHyphens w:val="0"/>
        <w:spacing w:after="0" w:line="360" w:lineRule="auto"/>
        <w:ind w:left="0" w:firstLine="709"/>
        <w:contextualSpacing/>
        <w:jc w:val="both"/>
      </w:pPr>
      <w:proofErr w:type="spellStart"/>
      <w:r w:rsidRPr="00111530">
        <w:t>Массаров</w:t>
      </w:r>
      <w:proofErr w:type="spellEnd"/>
      <w:r w:rsidRPr="00111530">
        <w:t xml:space="preserve">, В. А. Роль налоговой политики государства в обеспечении экономической безопасности региона / В. А. </w:t>
      </w:r>
      <w:proofErr w:type="spellStart"/>
      <w:r w:rsidRPr="00111530">
        <w:t>Массаров</w:t>
      </w:r>
      <w:proofErr w:type="spellEnd"/>
      <w:r w:rsidRPr="00111530">
        <w:t xml:space="preserve">, Г. Ф. </w:t>
      </w:r>
      <w:proofErr w:type="spellStart"/>
      <w:r w:rsidRPr="00111530">
        <w:t>Яричина</w:t>
      </w:r>
      <w:proofErr w:type="spellEnd"/>
      <w:r w:rsidRPr="00111530">
        <w:t xml:space="preserve"> // Молодой ученый. – 2020. – № 22 (312). – С. 362-364. </w:t>
      </w:r>
    </w:p>
    <w:p w14:paraId="59D7593A" w14:textId="77777777" w:rsidR="00111530" w:rsidRPr="00111530" w:rsidRDefault="00111530" w:rsidP="00111530">
      <w:pPr>
        <w:numPr>
          <w:ilvl w:val="0"/>
          <w:numId w:val="13"/>
        </w:numPr>
        <w:suppressAutoHyphens w:val="0"/>
        <w:spacing w:after="0" w:line="360" w:lineRule="auto"/>
        <w:ind w:left="0" w:firstLine="709"/>
        <w:contextualSpacing/>
        <w:jc w:val="both"/>
      </w:pPr>
      <w:r w:rsidRPr="00111530">
        <w:t xml:space="preserve">Меркулова, Е. Ю. Общая экономическая </w:t>
      </w:r>
      <w:proofErr w:type="gramStart"/>
      <w:r w:rsidRPr="00111530">
        <w:t>безопасность :</w:t>
      </w:r>
      <w:proofErr w:type="gramEnd"/>
      <w:r w:rsidRPr="00111530">
        <w:t xml:space="preserve"> учебник и практикум для вузов / Е. Ю. Меркулова. – 2-е изд., </w:t>
      </w:r>
      <w:proofErr w:type="spellStart"/>
      <w:r w:rsidRPr="00111530">
        <w:t>перераб</w:t>
      </w:r>
      <w:proofErr w:type="spellEnd"/>
      <w:r w:rsidRPr="00111530">
        <w:t xml:space="preserve">. и доп. – </w:t>
      </w:r>
      <w:proofErr w:type="gramStart"/>
      <w:r w:rsidRPr="00111530">
        <w:t>Москва :</w:t>
      </w:r>
      <w:proofErr w:type="gramEnd"/>
      <w:r w:rsidRPr="00111530">
        <w:t xml:space="preserve"> Издательство </w:t>
      </w:r>
      <w:proofErr w:type="spellStart"/>
      <w:r w:rsidRPr="00111530">
        <w:t>Юрайт</w:t>
      </w:r>
      <w:proofErr w:type="spellEnd"/>
      <w:r w:rsidRPr="00111530">
        <w:t>, 2023. – 528 с. – ISBN 978-5-534-16403-9.</w:t>
      </w:r>
    </w:p>
    <w:p w14:paraId="3586F9DF" w14:textId="77777777" w:rsidR="00111530" w:rsidRPr="00111530" w:rsidRDefault="00111530" w:rsidP="00111530">
      <w:pPr>
        <w:numPr>
          <w:ilvl w:val="0"/>
          <w:numId w:val="13"/>
        </w:numPr>
        <w:suppressAutoHyphens w:val="0"/>
        <w:spacing w:after="0" w:line="360" w:lineRule="auto"/>
        <w:ind w:left="0" w:firstLine="709"/>
        <w:contextualSpacing/>
        <w:jc w:val="both"/>
      </w:pPr>
      <w:r w:rsidRPr="00111530">
        <w:t xml:space="preserve">Налоги и налоговая система Российской </w:t>
      </w:r>
      <w:proofErr w:type="gramStart"/>
      <w:r w:rsidRPr="00111530">
        <w:t>Федерации :</w:t>
      </w:r>
      <w:proofErr w:type="gramEnd"/>
      <w:r w:rsidRPr="00111530">
        <w:t xml:space="preserve"> учебник для вузов / Л. И. Гончаренко [и др.] ; ответственный редактор Л. И. Гончаренко. – 3-е изд., </w:t>
      </w:r>
      <w:proofErr w:type="spellStart"/>
      <w:r w:rsidRPr="00111530">
        <w:t>перераб</w:t>
      </w:r>
      <w:proofErr w:type="spellEnd"/>
      <w:r w:rsidRPr="00111530">
        <w:t xml:space="preserve">. и доп. – </w:t>
      </w:r>
      <w:proofErr w:type="gramStart"/>
      <w:r w:rsidRPr="00111530">
        <w:t>Москва :</w:t>
      </w:r>
      <w:proofErr w:type="gramEnd"/>
      <w:r w:rsidRPr="00111530">
        <w:t xml:space="preserve"> Издательство </w:t>
      </w:r>
      <w:proofErr w:type="spellStart"/>
      <w:r w:rsidRPr="00111530">
        <w:t>Юрайт</w:t>
      </w:r>
      <w:proofErr w:type="spellEnd"/>
      <w:r w:rsidRPr="00111530">
        <w:t xml:space="preserve">, 2023. – 489 с. – ISBN 978-5-534-15999-8. </w:t>
      </w:r>
    </w:p>
    <w:p w14:paraId="162CC278" w14:textId="77777777" w:rsidR="00111530" w:rsidRPr="00111530" w:rsidRDefault="00111530" w:rsidP="00111530">
      <w:pPr>
        <w:numPr>
          <w:ilvl w:val="0"/>
          <w:numId w:val="13"/>
        </w:numPr>
        <w:suppressAutoHyphens w:val="0"/>
        <w:spacing w:after="0" w:line="360" w:lineRule="auto"/>
        <w:ind w:left="0" w:firstLine="709"/>
        <w:contextualSpacing/>
        <w:jc w:val="both"/>
      </w:pPr>
      <w:r w:rsidRPr="00111530">
        <w:t xml:space="preserve">Налоги и </w:t>
      </w:r>
      <w:proofErr w:type="gramStart"/>
      <w:r w:rsidRPr="00111530">
        <w:t>налогообложение :</w:t>
      </w:r>
      <w:proofErr w:type="gramEnd"/>
      <w:r w:rsidRPr="00111530">
        <w:t xml:space="preserve"> учебник для вузов / Л. Я. </w:t>
      </w:r>
      <w:proofErr w:type="spellStart"/>
      <w:r w:rsidRPr="00111530">
        <w:t>Маршавина</w:t>
      </w:r>
      <w:proofErr w:type="spellEnd"/>
      <w:r w:rsidRPr="00111530">
        <w:t xml:space="preserve"> [и др.] ; под редакцией Л. Я. </w:t>
      </w:r>
      <w:proofErr w:type="spellStart"/>
      <w:r w:rsidRPr="00111530">
        <w:t>Маршавиной</w:t>
      </w:r>
      <w:proofErr w:type="spellEnd"/>
      <w:r w:rsidRPr="00111530">
        <w:t xml:space="preserve">, Л. А. Чайковской, Г. Н. Семеновой. </w:t>
      </w:r>
      <w:r w:rsidRPr="00111530">
        <w:lastRenderedPageBreak/>
        <w:t xml:space="preserve">– 3-е изд., </w:t>
      </w:r>
      <w:proofErr w:type="spellStart"/>
      <w:r w:rsidRPr="00111530">
        <w:t>перераб</w:t>
      </w:r>
      <w:proofErr w:type="spellEnd"/>
      <w:r w:rsidRPr="00111530">
        <w:t xml:space="preserve">. и доп. – </w:t>
      </w:r>
      <w:proofErr w:type="gramStart"/>
      <w:r w:rsidRPr="00111530">
        <w:t>Москва :</w:t>
      </w:r>
      <w:proofErr w:type="gramEnd"/>
      <w:r w:rsidRPr="00111530">
        <w:t xml:space="preserve"> Издательство </w:t>
      </w:r>
      <w:proofErr w:type="spellStart"/>
      <w:r w:rsidRPr="00111530">
        <w:t>Юрайт</w:t>
      </w:r>
      <w:proofErr w:type="spellEnd"/>
      <w:r w:rsidRPr="00111530">
        <w:t xml:space="preserve">, 2023. – 526 с. – ISBN 978-5-534-15924-0. </w:t>
      </w:r>
    </w:p>
    <w:p w14:paraId="4E2D42FE" w14:textId="77777777" w:rsidR="00111530" w:rsidRPr="00111530" w:rsidRDefault="00111530" w:rsidP="00111530">
      <w:pPr>
        <w:numPr>
          <w:ilvl w:val="0"/>
          <w:numId w:val="13"/>
        </w:numPr>
        <w:suppressAutoHyphens w:val="0"/>
        <w:spacing w:after="0" w:line="360" w:lineRule="auto"/>
        <w:ind w:left="0" w:firstLine="709"/>
        <w:contextualSpacing/>
        <w:jc w:val="both"/>
      </w:pPr>
      <w:r w:rsidRPr="00111530">
        <w:t xml:space="preserve">Налоги и </w:t>
      </w:r>
      <w:proofErr w:type="gramStart"/>
      <w:r w:rsidRPr="00111530">
        <w:t>налогообложение :</w:t>
      </w:r>
      <w:proofErr w:type="gramEnd"/>
      <w:r w:rsidRPr="00111530">
        <w:t xml:space="preserve"> учебник и практикум для вузов / Д. Г. Черник [и др.] ; под редакцией Е. А. Кировой. – 7-е изд., </w:t>
      </w:r>
      <w:proofErr w:type="spellStart"/>
      <w:r w:rsidRPr="00111530">
        <w:t>перераб</w:t>
      </w:r>
      <w:proofErr w:type="spellEnd"/>
      <w:r w:rsidRPr="00111530">
        <w:t xml:space="preserve">. и доп. – </w:t>
      </w:r>
      <w:proofErr w:type="gramStart"/>
      <w:r w:rsidRPr="00111530">
        <w:t>Москва :</w:t>
      </w:r>
      <w:proofErr w:type="gramEnd"/>
      <w:r w:rsidRPr="00111530">
        <w:t xml:space="preserve"> Издательство </w:t>
      </w:r>
      <w:proofErr w:type="spellStart"/>
      <w:r w:rsidRPr="00111530">
        <w:t>Юрайт</w:t>
      </w:r>
      <w:proofErr w:type="spellEnd"/>
      <w:r w:rsidRPr="00111530">
        <w:t xml:space="preserve">, 2023. – 489 с. – ISBN 978-5-534-17599-8. </w:t>
      </w:r>
    </w:p>
    <w:p w14:paraId="396FFC77" w14:textId="77777777" w:rsidR="00111530" w:rsidRPr="00111530" w:rsidRDefault="00111530" w:rsidP="00111530">
      <w:pPr>
        <w:numPr>
          <w:ilvl w:val="0"/>
          <w:numId w:val="13"/>
        </w:numPr>
        <w:suppressAutoHyphens w:val="0"/>
        <w:spacing w:after="0" w:line="360" w:lineRule="auto"/>
        <w:ind w:left="0" w:firstLine="709"/>
        <w:contextualSpacing/>
        <w:jc w:val="both"/>
      </w:pPr>
      <w:r w:rsidRPr="00111530">
        <w:t xml:space="preserve">Налоговый учет и </w:t>
      </w:r>
      <w:proofErr w:type="gramStart"/>
      <w:r w:rsidRPr="00111530">
        <w:t>отчетность :</w:t>
      </w:r>
      <w:proofErr w:type="gramEnd"/>
      <w:r w:rsidRPr="00111530">
        <w:t xml:space="preserve"> учебник и практикум для вузов / Н. И. </w:t>
      </w:r>
      <w:proofErr w:type="spellStart"/>
      <w:r w:rsidRPr="00111530">
        <w:t>Малис</w:t>
      </w:r>
      <w:proofErr w:type="spellEnd"/>
      <w:r w:rsidRPr="00111530">
        <w:t xml:space="preserve">, Л. П. </w:t>
      </w:r>
      <w:proofErr w:type="spellStart"/>
      <w:r w:rsidRPr="00111530">
        <w:t>Грундел</w:t>
      </w:r>
      <w:proofErr w:type="spellEnd"/>
      <w:r w:rsidRPr="00111530">
        <w:t xml:space="preserve">, Д. И. </w:t>
      </w:r>
      <w:proofErr w:type="spellStart"/>
      <w:r w:rsidRPr="00111530">
        <w:t>Ряховский</w:t>
      </w:r>
      <w:proofErr w:type="spellEnd"/>
      <w:r w:rsidRPr="00111530">
        <w:t xml:space="preserve">, А. С. </w:t>
      </w:r>
      <w:proofErr w:type="spellStart"/>
      <w:r w:rsidRPr="00111530">
        <w:t>Зинягина</w:t>
      </w:r>
      <w:proofErr w:type="spellEnd"/>
      <w:r w:rsidRPr="00111530">
        <w:t xml:space="preserve"> ; под редакцией Н. И. </w:t>
      </w:r>
      <w:proofErr w:type="spellStart"/>
      <w:r w:rsidRPr="00111530">
        <w:t>Малис</w:t>
      </w:r>
      <w:proofErr w:type="spellEnd"/>
      <w:r w:rsidRPr="00111530">
        <w:t xml:space="preserve">. – 4-е изд., </w:t>
      </w:r>
      <w:proofErr w:type="spellStart"/>
      <w:r w:rsidRPr="00111530">
        <w:t>перераб</w:t>
      </w:r>
      <w:proofErr w:type="spellEnd"/>
      <w:r w:rsidRPr="00111530">
        <w:t xml:space="preserve">. и доп. – </w:t>
      </w:r>
      <w:proofErr w:type="gramStart"/>
      <w:r w:rsidRPr="00111530">
        <w:t>Москва :</w:t>
      </w:r>
      <w:proofErr w:type="gramEnd"/>
      <w:r w:rsidRPr="00111530">
        <w:t xml:space="preserve"> Издательство </w:t>
      </w:r>
      <w:proofErr w:type="spellStart"/>
      <w:r w:rsidRPr="00111530">
        <w:t>Юрайт</w:t>
      </w:r>
      <w:proofErr w:type="spellEnd"/>
      <w:r w:rsidRPr="00111530">
        <w:t xml:space="preserve">, 2023. – 411 с. – ISBN 978-5-534-14506-9. </w:t>
      </w:r>
    </w:p>
    <w:p w14:paraId="1835342E" w14:textId="77777777" w:rsidR="00111530" w:rsidRPr="00111530" w:rsidRDefault="00111530" w:rsidP="00111530">
      <w:pPr>
        <w:numPr>
          <w:ilvl w:val="0"/>
          <w:numId w:val="13"/>
        </w:numPr>
        <w:suppressAutoHyphens w:val="0"/>
        <w:spacing w:after="0" w:line="360" w:lineRule="auto"/>
        <w:ind w:left="0" w:firstLine="709"/>
        <w:contextualSpacing/>
        <w:jc w:val="both"/>
      </w:pPr>
      <w:r w:rsidRPr="00111530">
        <w:t xml:space="preserve">Налогообложение физических </w:t>
      </w:r>
      <w:proofErr w:type="gramStart"/>
      <w:r w:rsidRPr="00111530">
        <w:t>лиц :</w:t>
      </w:r>
      <w:proofErr w:type="gramEnd"/>
      <w:r w:rsidRPr="00111530">
        <w:t xml:space="preserve"> учебник для вузов / Л. И. Гончаренко [и др.] ; под редакцией Л. И. Гончаренко. – 2-е изд., </w:t>
      </w:r>
      <w:proofErr w:type="spellStart"/>
      <w:r w:rsidRPr="00111530">
        <w:t>перераб</w:t>
      </w:r>
      <w:proofErr w:type="spellEnd"/>
      <w:r w:rsidRPr="00111530">
        <w:t xml:space="preserve">. и доп. – </w:t>
      </w:r>
      <w:proofErr w:type="gramStart"/>
      <w:r w:rsidRPr="00111530">
        <w:t>Москва :</w:t>
      </w:r>
      <w:proofErr w:type="gramEnd"/>
      <w:r w:rsidRPr="00111530">
        <w:t xml:space="preserve"> Издательство </w:t>
      </w:r>
      <w:proofErr w:type="spellStart"/>
      <w:r w:rsidRPr="00111530">
        <w:t>Юрайт</w:t>
      </w:r>
      <w:proofErr w:type="spellEnd"/>
      <w:r w:rsidRPr="00111530">
        <w:t xml:space="preserve">, 2023. – 322 с. – ISBN 978-5-534-15471-9. </w:t>
      </w:r>
    </w:p>
    <w:p w14:paraId="4C1F7F1C" w14:textId="77777777" w:rsidR="00111530" w:rsidRPr="00111530" w:rsidRDefault="00111530" w:rsidP="00111530">
      <w:pPr>
        <w:numPr>
          <w:ilvl w:val="0"/>
          <w:numId w:val="13"/>
        </w:numPr>
        <w:suppressAutoHyphens w:val="0"/>
        <w:spacing w:after="0" w:line="360" w:lineRule="auto"/>
        <w:ind w:left="0" w:firstLine="709"/>
        <w:contextualSpacing/>
        <w:jc w:val="both"/>
      </w:pPr>
      <w:proofErr w:type="spellStart"/>
      <w:r w:rsidRPr="00111530">
        <w:t>Пансков</w:t>
      </w:r>
      <w:proofErr w:type="spellEnd"/>
      <w:r w:rsidRPr="00111530">
        <w:t xml:space="preserve">, В. Г. Налоги и </w:t>
      </w:r>
      <w:proofErr w:type="gramStart"/>
      <w:r w:rsidRPr="00111530">
        <w:t>налогообложение :</w:t>
      </w:r>
      <w:proofErr w:type="gramEnd"/>
      <w:r w:rsidRPr="00111530">
        <w:t xml:space="preserve"> учебник для вузов / В. Г. </w:t>
      </w:r>
      <w:proofErr w:type="spellStart"/>
      <w:r w:rsidRPr="00111530">
        <w:t>Пансков</w:t>
      </w:r>
      <w:proofErr w:type="spellEnd"/>
      <w:r w:rsidRPr="00111530">
        <w:t xml:space="preserve">. – 8-е изд., </w:t>
      </w:r>
      <w:proofErr w:type="spellStart"/>
      <w:r w:rsidRPr="00111530">
        <w:t>перераб</w:t>
      </w:r>
      <w:proofErr w:type="spellEnd"/>
      <w:r w:rsidRPr="00111530">
        <w:t xml:space="preserve">. и доп. – </w:t>
      </w:r>
      <w:proofErr w:type="gramStart"/>
      <w:r w:rsidRPr="00111530">
        <w:t>Москва :</w:t>
      </w:r>
      <w:proofErr w:type="gramEnd"/>
      <w:r w:rsidRPr="00111530">
        <w:t xml:space="preserve"> Издательство </w:t>
      </w:r>
      <w:proofErr w:type="spellStart"/>
      <w:r w:rsidRPr="00111530">
        <w:t>Юрайт</w:t>
      </w:r>
      <w:proofErr w:type="spellEnd"/>
      <w:r w:rsidRPr="00111530">
        <w:t xml:space="preserve">, 2023. – 474 с. – ISBN 978-5-534-15298-2. </w:t>
      </w:r>
    </w:p>
    <w:p w14:paraId="6F5C2A10" w14:textId="77777777" w:rsidR="00111530" w:rsidRPr="00111530" w:rsidRDefault="00111530" w:rsidP="00111530">
      <w:pPr>
        <w:numPr>
          <w:ilvl w:val="0"/>
          <w:numId w:val="13"/>
        </w:numPr>
        <w:suppressAutoHyphens w:val="0"/>
        <w:spacing w:after="0" w:line="360" w:lineRule="auto"/>
        <w:ind w:left="0" w:firstLine="709"/>
        <w:contextualSpacing/>
        <w:jc w:val="both"/>
      </w:pPr>
      <w:proofErr w:type="spellStart"/>
      <w:r w:rsidRPr="00111530">
        <w:t>Пансков</w:t>
      </w:r>
      <w:proofErr w:type="spellEnd"/>
      <w:r w:rsidRPr="00111530">
        <w:t xml:space="preserve">, В. Г. Налоги и налогообложение: теория и </w:t>
      </w:r>
      <w:proofErr w:type="gramStart"/>
      <w:r w:rsidRPr="00111530">
        <w:t>практика :</w:t>
      </w:r>
      <w:proofErr w:type="gramEnd"/>
      <w:r w:rsidRPr="00111530">
        <w:t xml:space="preserve"> учебник для вузов / В. Г. </w:t>
      </w:r>
      <w:proofErr w:type="spellStart"/>
      <w:r w:rsidRPr="00111530">
        <w:t>Пансков</w:t>
      </w:r>
      <w:proofErr w:type="spellEnd"/>
      <w:r w:rsidRPr="00111530">
        <w:t xml:space="preserve">. – 8-е изд., </w:t>
      </w:r>
      <w:proofErr w:type="spellStart"/>
      <w:r w:rsidRPr="00111530">
        <w:t>перераб</w:t>
      </w:r>
      <w:proofErr w:type="spellEnd"/>
      <w:r w:rsidRPr="00111530">
        <w:t xml:space="preserve">. и доп. – </w:t>
      </w:r>
      <w:proofErr w:type="gramStart"/>
      <w:r w:rsidRPr="00111530">
        <w:t>Москва :</w:t>
      </w:r>
      <w:proofErr w:type="gramEnd"/>
      <w:r w:rsidRPr="00111530">
        <w:t xml:space="preserve"> Издательство </w:t>
      </w:r>
      <w:proofErr w:type="spellStart"/>
      <w:r w:rsidRPr="00111530">
        <w:t>Юрайт</w:t>
      </w:r>
      <w:proofErr w:type="spellEnd"/>
      <w:r w:rsidRPr="00111530">
        <w:t xml:space="preserve">, 2023. – 825 с. – ISBN 978-5-534-17638-4. </w:t>
      </w:r>
    </w:p>
    <w:p w14:paraId="3DC6A04C" w14:textId="77777777" w:rsidR="00111530" w:rsidRPr="00111530" w:rsidRDefault="00111530" w:rsidP="00111530">
      <w:pPr>
        <w:numPr>
          <w:ilvl w:val="0"/>
          <w:numId w:val="13"/>
        </w:numPr>
        <w:suppressAutoHyphens w:val="0"/>
        <w:spacing w:after="0" w:line="360" w:lineRule="auto"/>
        <w:ind w:left="0" w:firstLine="709"/>
        <w:contextualSpacing/>
        <w:jc w:val="both"/>
      </w:pPr>
      <w:r w:rsidRPr="00111530">
        <w:t xml:space="preserve">Пименов, Н. А. Управление финансовыми рисками в системе экономической </w:t>
      </w:r>
      <w:proofErr w:type="gramStart"/>
      <w:r w:rsidRPr="00111530">
        <w:t>безопасности :</w:t>
      </w:r>
      <w:proofErr w:type="gramEnd"/>
      <w:r w:rsidRPr="00111530">
        <w:t xml:space="preserve"> учебник и практикум для вузов / Н. А. Пименов. – 3-е изд., </w:t>
      </w:r>
      <w:proofErr w:type="spellStart"/>
      <w:r w:rsidRPr="00111530">
        <w:t>перераб</w:t>
      </w:r>
      <w:proofErr w:type="spellEnd"/>
      <w:r w:rsidRPr="00111530">
        <w:t xml:space="preserve">. и доп. – </w:t>
      </w:r>
      <w:proofErr w:type="gramStart"/>
      <w:r w:rsidRPr="00111530">
        <w:t>Москва :</w:t>
      </w:r>
      <w:proofErr w:type="gramEnd"/>
      <w:r w:rsidRPr="00111530">
        <w:t xml:space="preserve"> Издательство </w:t>
      </w:r>
      <w:proofErr w:type="spellStart"/>
      <w:r w:rsidRPr="00111530">
        <w:t>Юрайт</w:t>
      </w:r>
      <w:proofErr w:type="spellEnd"/>
      <w:r w:rsidRPr="00111530">
        <w:t xml:space="preserve">, 2023. – 353 с. – ISBN 978-5-534-16342-1. </w:t>
      </w:r>
    </w:p>
    <w:p w14:paraId="08006073" w14:textId="77777777" w:rsidR="00111530" w:rsidRPr="00111530" w:rsidRDefault="00111530" w:rsidP="00111530">
      <w:pPr>
        <w:numPr>
          <w:ilvl w:val="0"/>
          <w:numId w:val="13"/>
        </w:numPr>
        <w:suppressAutoHyphens w:val="0"/>
        <w:spacing w:after="0" w:line="360" w:lineRule="auto"/>
        <w:ind w:left="0" w:firstLine="709"/>
        <w:contextualSpacing/>
        <w:jc w:val="both"/>
      </w:pPr>
      <w:r w:rsidRPr="00111530">
        <w:t xml:space="preserve">Подольская, Е. А., </w:t>
      </w:r>
      <w:proofErr w:type="spellStart"/>
      <w:r w:rsidRPr="00111530">
        <w:t>Назаркина</w:t>
      </w:r>
      <w:proofErr w:type="spellEnd"/>
      <w:r w:rsidRPr="00111530">
        <w:t xml:space="preserve">, В. Н. Социальная безопасность: сущность, угрозы и пути обеспечения / </w:t>
      </w:r>
      <w:proofErr w:type="spellStart"/>
      <w:r w:rsidRPr="00111530">
        <w:t>Е.А.Подольская</w:t>
      </w:r>
      <w:proofErr w:type="spellEnd"/>
      <w:r w:rsidRPr="00111530">
        <w:t xml:space="preserve">, </w:t>
      </w:r>
      <w:proofErr w:type="spellStart"/>
      <w:r w:rsidRPr="00111530">
        <w:t>В.Н.Назаркина</w:t>
      </w:r>
      <w:proofErr w:type="spellEnd"/>
      <w:r w:rsidRPr="00111530">
        <w:t xml:space="preserve"> // Социологические исследования. – 2021. – № 11. – С. 133-139.</w:t>
      </w:r>
    </w:p>
    <w:p w14:paraId="1180D148" w14:textId="77777777" w:rsidR="00111530" w:rsidRPr="00111530" w:rsidRDefault="00111530" w:rsidP="00111530">
      <w:pPr>
        <w:numPr>
          <w:ilvl w:val="0"/>
          <w:numId w:val="13"/>
        </w:numPr>
        <w:suppressAutoHyphens w:val="0"/>
        <w:spacing w:after="0" w:line="360" w:lineRule="auto"/>
        <w:ind w:left="0" w:firstLine="709"/>
        <w:contextualSpacing/>
        <w:jc w:val="both"/>
      </w:pPr>
      <w:r w:rsidRPr="00111530">
        <w:t xml:space="preserve">Пугачев, А.А. Взаимосвязь налогообложения с региональной и социальной дифференциацией в России: подход к оценке на основе налоговых индикаторов / </w:t>
      </w:r>
      <w:proofErr w:type="spellStart"/>
      <w:r w:rsidRPr="00111530">
        <w:t>А.А.Пугачев</w:t>
      </w:r>
      <w:proofErr w:type="spellEnd"/>
      <w:r w:rsidRPr="00111530">
        <w:t xml:space="preserve"> // Проблемы развития территории. – 2023. – Т. 27. № 1. – С. 76–91. </w:t>
      </w:r>
    </w:p>
    <w:p w14:paraId="15E95ECC" w14:textId="77777777" w:rsidR="00111530" w:rsidRPr="00111530" w:rsidRDefault="00111530" w:rsidP="00111530">
      <w:pPr>
        <w:numPr>
          <w:ilvl w:val="0"/>
          <w:numId w:val="13"/>
        </w:numPr>
        <w:suppressAutoHyphens w:val="0"/>
        <w:spacing w:after="0" w:line="360" w:lineRule="auto"/>
        <w:ind w:left="0" w:firstLine="709"/>
        <w:contextualSpacing/>
        <w:jc w:val="both"/>
      </w:pPr>
      <w:r w:rsidRPr="00111530">
        <w:lastRenderedPageBreak/>
        <w:t xml:space="preserve">Савина, Л.Л. Налоговое администрирование как элемент налоговой системы РФ / </w:t>
      </w:r>
      <w:proofErr w:type="spellStart"/>
      <w:r w:rsidRPr="00111530">
        <w:t>Л.Л.Савина</w:t>
      </w:r>
      <w:proofErr w:type="spellEnd"/>
      <w:r w:rsidRPr="00111530">
        <w:t xml:space="preserve"> // Инновации и инвестиции. – 2019. – № 6. – C. 173-175.</w:t>
      </w:r>
    </w:p>
    <w:p w14:paraId="34E66EF5" w14:textId="77777777" w:rsidR="00111530" w:rsidRPr="00111530" w:rsidRDefault="00111530" w:rsidP="00111530">
      <w:pPr>
        <w:numPr>
          <w:ilvl w:val="0"/>
          <w:numId w:val="13"/>
        </w:numPr>
        <w:suppressAutoHyphens w:val="0"/>
        <w:spacing w:after="0" w:line="360" w:lineRule="auto"/>
        <w:ind w:left="0" w:firstLine="709"/>
        <w:contextualSpacing/>
        <w:jc w:val="both"/>
      </w:pPr>
      <w:r w:rsidRPr="00111530">
        <w:t xml:space="preserve">Самыгин, С.И. Социальная </w:t>
      </w:r>
      <w:proofErr w:type="gramStart"/>
      <w:r w:rsidRPr="00111530">
        <w:t>безопасность :</w:t>
      </w:r>
      <w:proofErr w:type="gramEnd"/>
      <w:r w:rsidRPr="00111530">
        <w:t xml:space="preserve"> учеб. пособие / С. И. Самыгин, А. В. Верещагина, Г. И. Колесникова. – </w:t>
      </w:r>
      <w:proofErr w:type="gramStart"/>
      <w:r w:rsidRPr="00111530">
        <w:t>Москва :</w:t>
      </w:r>
      <w:proofErr w:type="gramEnd"/>
      <w:r w:rsidRPr="00111530">
        <w:t xml:space="preserve"> Издательство Дашков и К. – [Б. м.] : Наука-Спектр, 2022. –  ISBN 978-5-394-01167-2</w:t>
      </w:r>
    </w:p>
    <w:p w14:paraId="073B8559" w14:textId="77777777" w:rsidR="00111530" w:rsidRPr="00111530" w:rsidRDefault="00111530" w:rsidP="00111530">
      <w:pPr>
        <w:numPr>
          <w:ilvl w:val="0"/>
          <w:numId w:val="13"/>
        </w:numPr>
        <w:suppressAutoHyphens w:val="0"/>
        <w:spacing w:after="0" w:line="360" w:lineRule="auto"/>
        <w:ind w:left="0" w:firstLine="709"/>
        <w:contextualSpacing/>
        <w:jc w:val="both"/>
      </w:pPr>
      <w:r w:rsidRPr="00111530">
        <w:t xml:space="preserve">Современная налоговая </w:t>
      </w:r>
      <w:proofErr w:type="gramStart"/>
      <w:r w:rsidRPr="00111530">
        <w:t>политика :</w:t>
      </w:r>
      <w:proofErr w:type="gramEnd"/>
      <w:r w:rsidRPr="00111530">
        <w:t xml:space="preserve"> учебник и практикум для вузов / Н. И. </w:t>
      </w:r>
      <w:proofErr w:type="spellStart"/>
      <w:r w:rsidRPr="00111530">
        <w:t>Малис</w:t>
      </w:r>
      <w:proofErr w:type="spellEnd"/>
      <w:r w:rsidRPr="00111530">
        <w:t xml:space="preserve"> [и др.] ; под редакцией Н. И. </w:t>
      </w:r>
      <w:proofErr w:type="spellStart"/>
      <w:r w:rsidRPr="00111530">
        <w:t>Малис</w:t>
      </w:r>
      <w:proofErr w:type="spellEnd"/>
      <w:r w:rsidRPr="00111530">
        <w:t xml:space="preserve">. – 3-е изд., </w:t>
      </w:r>
      <w:proofErr w:type="spellStart"/>
      <w:r w:rsidRPr="00111530">
        <w:t>перераб</w:t>
      </w:r>
      <w:proofErr w:type="spellEnd"/>
      <w:r w:rsidRPr="00111530">
        <w:t xml:space="preserve">. и доп. — </w:t>
      </w:r>
      <w:proofErr w:type="gramStart"/>
      <w:r w:rsidRPr="00111530">
        <w:t>Москва :</w:t>
      </w:r>
      <w:proofErr w:type="gramEnd"/>
      <w:r w:rsidRPr="00111530">
        <w:t xml:space="preserve"> Издательство </w:t>
      </w:r>
      <w:proofErr w:type="spellStart"/>
      <w:r w:rsidRPr="00111530">
        <w:t>Юрайт</w:t>
      </w:r>
      <w:proofErr w:type="spellEnd"/>
      <w:r w:rsidRPr="00111530">
        <w:t xml:space="preserve">, 2024. – 376 с. – ISBN 978-5-534-16581-4. </w:t>
      </w:r>
    </w:p>
    <w:p w14:paraId="117760BB" w14:textId="77777777" w:rsidR="00111530" w:rsidRPr="00111530" w:rsidRDefault="00111530" w:rsidP="00111530">
      <w:pPr>
        <w:numPr>
          <w:ilvl w:val="0"/>
          <w:numId w:val="13"/>
        </w:numPr>
        <w:suppressAutoHyphens w:val="0"/>
        <w:spacing w:after="0" w:line="360" w:lineRule="auto"/>
        <w:ind w:left="0" w:firstLine="709"/>
        <w:contextualSpacing/>
        <w:jc w:val="both"/>
      </w:pPr>
      <w:r w:rsidRPr="00111530">
        <w:t xml:space="preserve">Соколов, А.А. Теория налогов / Соколов А.А. – </w:t>
      </w:r>
      <w:proofErr w:type="gramStart"/>
      <w:r w:rsidRPr="00111530">
        <w:t>Москва :</w:t>
      </w:r>
      <w:proofErr w:type="gramEnd"/>
      <w:r w:rsidRPr="00111530">
        <w:t xml:space="preserve"> Издательство Центр </w:t>
      </w:r>
      <w:proofErr w:type="spellStart"/>
      <w:r w:rsidRPr="00111530">
        <w:t>ЮрИнфоР</w:t>
      </w:r>
      <w:proofErr w:type="spellEnd"/>
      <w:r w:rsidRPr="00111530">
        <w:t>, 2003. – 506 c. ISBN 5-89158-087-X.</w:t>
      </w:r>
    </w:p>
    <w:p w14:paraId="2BC69EA8" w14:textId="77777777" w:rsidR="00111530" w:rsidRPr="00111530" w:rsidRDefault="00111530" w:rsidP="00111530">
      <w:pPr>
        <w:numPr>
          <w:ilvl w:val="0"/>
          <w:numId w:val="13"/>
        </w:numPr>
        <w:suppressAutoHyphens w:val="0"/>
        <w:spacing w:after="0" w:line="360" w:lineRule="auto"/>
        <w:ind w:left="0" w:firstLine="709"/>
        <w:contextualSpacing/>
        <w:jc w:val="both"/>
      </w:pPr>
      <w:r w:rsidRPr="00111530">
        <w:t xml:space="preserve">Социальная безопасность и защита человека в современном российском </w:t>
      </w:r>
      <w:proofErr w:type="gramStart"/>
      <w:r w:rsidRPr="00111530">
        <w:t>социуме :</w:t>
      </w:r>
      <w:proofErr w:type="gramEnd"/>
      <w:r w:rsidRPr="00111530">
        <w:t xml:space="preserve"> монография / под общ. ред. З. П. Замараевой. – 3-е изд. – </w:t>
      </w:r>
      <w:proofErr w:type="gramStart"/>
      <w:r w:rsidRPr="00111530">
        <w:t>Москва :</w:t>
      </w:r>
      <w:proofErr w:type="gramEnd"/>
      <w:r w:rsidRPr="00111530">
        <w:t xml:space="preserve"> Издательство Дашков и К, 2022. – 272 с. – ISBN 978-5-394-05022-0.</w:t>
      </w:r>
    </w:p>
    <w:p w14:paraId="7DC159C3" w14:textId="77777777" w:rsidR="00111530" w:rsidRPr="00111530" w:rsidRDefault="00111530" w:rsidP="00111530">
      <w:pPr>
        <w:numPr>
          <w:ilvl w:val="0"/>
          <w:numId w:val="13"/>
        </w:numPr>
        <w:suppressAutoHyphens w:val="0"/>
        <w:spacing w:after="0" w:line="360" w:lineRule="auto"/>
        <w:ind w:left="0" w:firstLine="709"/>
        <w:contextualSpacing/>
        <w:jc w:val="both"/>
      </w:pPr>
      <w:r w:rsidRPr="00111530">
        <w:t xml:space="preserve">Социальная безопасность в контексте социальной </w:t>
      </w:r>
      <w:proofErr w:type="gramStart"/>
      <w:r w:rsidRPr="00111530">
        <w:t>политики :</w:t>
      </w:r>
      <w:proofErr w:type="gramEnd"/>
      <w:r w:rsidRPr="00111530">
        <w:t xml:space="preserve"> учебное пособие : / сост. В. Ю. </w:t>
      </w:r>
      <w:proofErr w:type="spellStart"/>
      <w:r w:rsidRPr="00111530">
        <w:t>Флягина</w:t>
      </w:r>
      <w:proofErr w:type="spellEnd"/>
      <w:r w:rsidRPr="00111530">
        <w:t xml:space="preserve"> ; Кемеровский государственный университет. – </w:t>
      </w:r>
      <w:proofErr w:type="gramStart"/>
      <w:r w:rsidRPr="00111530">
        <w:t>Кемерово :</w:t>
      </w:r>
      <w:proofErr w:type="gramEnd"/>
      <w:r w:rsidRPr="00111530">
        <w:t xml:space="preserve"> Кемеровский государственный университет, 2022. – 247 с. – ISBN 978-5-8353-2285-5. </w:t>
      </w:r>
    </w:p>
    <w:p w14:paraId="7D9D79A9" w14:textId="77777777" w:rsidR="00111530" w:rsidRPr="00111530" w:rsidRDefault="00111530" w:rsidP="00111530">
      <w:pPr>
        <w:numPr>
          <w:ilvl w:val="0"/>
          <w:numId w:val="13"/>
        </w:numPr>
        <w:suppressAutoHyphens w:val="0"/>
        <w:spacing w:after="0" w:line="360" w:lineRule="auto"/>
        <w:ind w:left="0" w:firstLine="709"/>
        <w:contextualSpacing/>
        <w:jc w:val="both"/>
      </w:pPr>
      <w:r w:rsidRPr="00111530">
        <w:t xml:space="preserve">Социальная безопасность и защита человека в современном российском социуме: монография / под </w:t>
      </w:r>
      <w:proofErr w:type="spellStart"/>
      <w:proofErr w:type="gramStart"/>
      <w:r w:rsidRPr="00111530">
        <w:t>ред.З.П.Замараева</w:t>
      </w:r>
      <w:proofErr w:type="spellEnd"/>
      <w:proofErr w:type="gramEnd"/>
      <w:r w:rsidRPr="00111530">
        <w:t xml:space="preserve">. – </w:t>
      </w:r>
      <w:proofErr w:type="gramStart"/>
      <w:r w:rsidRPr="00111530">
        <w:t>Москва :</w:t>
      </w:r>
      <w:proofErr w:type="gramEnd"/>
      <w:r w:rsidRPr="00111530">
        <w:t xml:space="preserve"> Издательство Дашков и К, 2020. – 272 с. – ISBN 978-5-394-03851-8.</w:t>
      </w:r>
    </w:p>
    <w:p w14:paraId="1D5130EC" w14:textId="77777777" w:rsidR="00111530" w:rsidRPr="00111530" w:rsidRDefault="00111530" w:rsidP="00111530">
      <w:pPr>
        <w:numPr>
          <w:ilvl w:val="0"/>
          <w:numId w:val="13"/>
        </w:numPr>
        <w:suppressAutoHyphens w:val="0"/>
        <w:spacing w:after="0" w:line="360" w:lineRule="auto"/>
        <w:ind w:left="0" w:firstLine="709"/>
        <w:contextualSpacing/>
        <w:jc w:val="both"/>
      </w:pPr>
      <w:r w:rsidRPr="00111530">
        <w:t xml:space="preserve">Социальная безопасность в контексте социальной </w:t>
      </w:r>
      <w:proofErr w:type="gramStart"/>
      <w:r w:rsidRPr="00111530">
        <w:t>политики  :</w:t>
      </w:r>
      <w:proofErr w:type="gramEnd"/>
      <w:r w:rsidRPr="00111530">
        <w:t xml:space="preserve"> учебное пособие / Министерство образования и науки Российской Федерации, Федеральное государственное бюджетное образовательное учреждение высшего образования «Кемеровский государственный университет» (</w:t>
      </w:r>
      <w:proofErr w:type="spellStart"/>
      <w:r w:rsidRPr="00111530">
        <w:t>КемГУ</w:t>
      </w:r>
      <w:proofErr w:type="spellEnd"/>
      <w:r w:rsidRPr="00111530">
        <w:t xml:space="preserve">) ; [сост. В. Ю. </w:t>
      </w:r>
      <w:proofErr w:type="spellStart"/>
      <w:r w:rsidRPr="00111530">
        <w:t>Флягина</w:t>
      </w:r>
      <w:proofErr w:type="spellEnd"/>
      <w:r w:rsidRPr="00111530">
        <w:t xml:space="preserve">]. – </w:t>
      </w:r>
      <w:proofErr w:type="gramStart"/>
      <w:r w:rsidRPr="00111530">
        <w:t>Кемерово :</w:t>
      </w:r>
      <w:proofErr w:type="gramEnd"/>
      <w:r w:rsidRPr="00111530">
        <w:t xml:space="preserve"> </w:t>
      </w:r>
      <w:proofErr w:type="spellStart"/>
      <w:r w:rsidRPr="00111530">
        <w:t>КемГУ</w:t>
      </w:r>
      <w:proofErr w:type="spellEnd"/>
      <w:r w:rsidRPr="00111530">
        <w:t>, 2020. – 1 электрон. опт. диск (CD-ROM</w:t>
      </w:r>
      <w:proofErr w:type="gramStart"/>
      <w:r w:rsidRPr="00111530">
        <w:t>) :</w:t>
      </w:r>
      <w:proofErr w:type="gramEnd"/>
      <w:r w:rsidRPr="00111530">
        <w:t xml:space="preserve"> ил.; 12 см.; ISBN 978-5-8353-2285-5</w:t>
      </w:r>
    </w:p>
    <w:p w14:paraId="4ECE9032" w14:textId="77777777" w:rsidR="00111530" w:rsidRPr="00111530" w:rsidRDefault="00111530" w:rsidP="00111530">
      <w:pPr>
        <w:numPr>
          <w:ilvl w:val="0"/>
          <w:numId w:val="13"/>
        </w:numPr>
        <w:suppressAutoHyphens w:val="0"/>
        <w:spacing w:after="0" w:line="360" w:lineRule="auto"/>
        <w:ind w:left="0" w:firstLine="709"/>
        <w:contextualSpacing/>
        <w:jc w:val="both"/>
      </w:pPr>
      <w:r w:rsidRPr="00111530">
        <w:t xml:space="preserve">Социальная безопасность и защита человека в современном российском социуме: монография / </w:t>
      </w:r>
      <w:proofErr w:type="spellStart"/>
      <w:r w:rsidRPr="00111530">
        <w:t>К.А.Антипьев</w:t>
      </w:r>
      <w:proofErr w:type="spellEnd"/>
      <w:r w:rsidRPr="00111530">
        <w:t xml:space="preserve">, </w:t>
      </w:r>
      <w:proofErr w:type="spellStart"/>
      <w:r w:rsidRPr="00111530">
        <w:t>Е.М.Березина</w:t>
      </w:r>
      <w:proofErr w:type="spellEnd"/>
      <w:r w:rsidRPr="00111530">
        <w:t xml:space="preserve">, </w:t>
      </w:r>
      <w:proofErr w:type="spellStart"/>
      <w:r w:rsidRPr="00111530">
        <w:lastRenderedPageBreak/>
        <w:t>А.А.Волочкова</w:t>
      </w:r>
      <w:proofErr w:type="spellEnd"/>
      <w:r w:rsidRPr="00111530">
        <w:t xml:space="preserve">. – 2-е </w:t>
      </w:r>
      <w:proofErr w:type="gramStart"/>
      <w:r w:rsidRPr="00111530">
        <w:t>издание  –</w:t>
      </w:r>
      <w:proofErr w:type="gramEnd"/>
      <w:r w:rsidRPr="00111530">
        <w:t xml:space="preserve"> Москва : Издательство Дашков и К, 2023. – 272 с. – ISBN 978-5-394-03851-8.</w:t>
      </w:r>
    </w:p>
    <w:p w14:paraId="657EAC6C" w14:textId="77777777" w:rsidR="00111530" w:rsidRPr="00111530" w:rsidRDefault="00111530" w:rsidP="00111530">
      <w:pPr>
        <w:numPr>
          <w:ilvl w:val="0"/>
          <w:numId w:val="13"/>
        </w:numPr>
        <w:suppressAutoHyphens w:val="0"/>
        <w:spacing w:after="0" w:line="360" w:lineRule="auto"/>
        <w:ind w:left="0" w:firstLine="709"/>
        <w:contextualSpacing/>
        <w:jc w:val="both"/>
      </w:pPr>
      <w:r w:rsidRPr="00111530">
        <w:t xml:space="preserve">Социальная безопасность России в условиях информационной реальности: Монография / С.И. Самыгин. – </w:t>
      </w:r>
      <w:proofErr w:type="gramStart"/>
      <w:r w:rsidRPr="00111530">
        <w:t>Москва :</w:t>
      </w:r>
      <w:proofErr w:type="gramEnd"/>
      <w:r w:rsidRPr="00111530">
        <w:t xml:space="preserve"> Издательство: </w:t>
      </w:r>
      <w:proofErr w:type="spellStart"/>
      <w:r w:rsidRPr="00111530">
        <w:t>КноРус</w:t>
      </w:r>
      <w:proofErr w:type="spellEnd"/>
      <w:r w:rsidRPr="00111530">
        <w:t>, 2022. – 272 с. – ISBN: 9785436515311.</w:t>
      </w:r>
    </w:p>
    <w:p w14:paraId="47A99868" w14:textId="77777777" w:rsidR="00111530" w:rsidRPr="00111530" w:rsidRDefault="00111530" w:rsidP="00111530">
      <w:pPr>
        <w:numPr>
          <w:ilvl w:val="0"/>
          <w:numId w:val="13"/>
        </w:numPr>
        <w:suppressAutoHyphens w:val="0"/>
        <w:spacing w:after="0" w:line="360" w:lineRule="auto"/>
        <w:ind w:left="0" w:firstLine="709"/>
        <w:contextualSpacing/>
        <w:jc w:val="both"/>
      </w:pPr>
      <w:r w:rsidRPr="00111530">
        <w:t xml:space="preserve">Сухов, А.Н. Социальная психология </w:t>
      </w:r>
      <w:proofErr w:type="gramStart"/>
      <w:r w:rsidRPr="00111530">
        <w:t>безопасности :</w:t>
      </w:r>
      <w:proofErr w:type="gramEnd"/>
      <w:r w:rsidRPr="00111530">
        <w:t xml:space="preserve"> теория и практика / </w:t>
      </w:r>
      <w:proofErr w:type="spellStart"/>
      <w:r w:rsidRPr="00111530">
        <w:t>А.Н.Сухов</w:t>
      </w:r>
      <w:proofErr w:type="spellEnd"/>
      <w:r w:rsidRPr="00111530">
        <w:t xml:space="preserve">. – </w:t>
      </w:r>
      <w:proofErr w:type="gramStart"/>
      <w:r w:rsidRPr="00111530">
        <w:t>Москва :</w:t>
      </w:r>
      <w:proofErr w:type="gramEnd"/>
      <w:r w:rsidRPr="00111530">
        <w:t xml:space="preserve">  Издательство </w:t>
      </w:r>
      <w:proofErr w:type="spellStart"/>
      <w:r w:rsidRPr="00111530">
        <w:t>Директ</w:t>
      </w:r>
      <w:proofErr w:type="spellEnd"/>
      <w:r w:rsidRPr="00111530">
        <w:t>-Медиа, 2023. – 444 с. – ISBN: 978-5-4499-3738-4</w:t>
      </w:r>
    </w:p>
    <w:p w14:paraId="50489A35" w14:textId="77777777" w:rsidR="00111530" w:rsidRPr="00111530" w:rsidRDefault="00111530" w:rsidP="00111530">
      <w:pPr>
        <w:numPr>
          <w:ilvl w:val="0"/>
          <w:numId w:val="13"/>
        </w:numPr>
        <w:suppressAutoHyphens w:val="0"/>
        <w:spacing w:after="0" w:line="360" w:lineRule="auto"/>
        <w:ind w:left="0" w:firstLine="709"/>
        <w:contextualSpacing/>
        <w:jc w:val="both"/>
      </w:pPr>
      <w:proofErr w:type="spellStart"/>
      <w:r w:rsidRPr="00111530">
        <w:t>Тедеев</w:t>
      </w:r>
      <w:proofErr w:type="spellEnd"/>
      <w:r w:rsidRPr="00111530">
        <w:t xml:space="preserve">, А. А. Налоговое право </w:t>
      </w:r>
      <w:proofErr w:type="gramStart"/>
      <w:r w:rsidRPr="00111530">
        <w:t>России :</w:t>
      </w:r>
      <w:proofErr w:type="gramEnd"/>
      <w:r w:rsidRPr="00111530">
        <w:t xml:space="preserve"> учебник для вузов / А. А. </w:t>
      </w:r>
      <w:proofErr w:type="spellStart"/>
      <w:r w:rsidRPr="00111530">
        <w:t>Тедеев</w:t>
      </w:r>
      <w:proofErr w:type="spellEnd"/>
      <w:r w:rsidRPr="00111530">
        <w:t xml:space="preserve">, В. А. </w:t>
      </w:r>
      <w:proofErr w:type="spellStart"/>
      <w:r w:rsidRPr="00111530">
        <w:t>Парыгина</w:t>
      </w:r>
      <w:proofErr w:type="spellEnd"/>
      <w:r w:rsidRPr="00111530">
        <w:t xml:space="preserve">. – 8-е изд., </w:t>
      </w:r>
      <w:proofErr w:type="spellStart"/>
      <w:r w:rsidRPr="00111530">
        <w:t>перераб</w:t>
      </w:r>
      <w:proofErr w:type="spellEnd"/>
      <w:r w:rsidRPr="00111530">
        <w:t xml:space="preserve">. и доп. </w:t>
      </w:r>
      <w:bookmarkStart w:id="46" w:name="_Hlk150358559"/>
      <w:r w:rsidRPr="00111530">
        <w:t xml:space="preserve">– </w:t>
      </w:r>
      <w:proofErr w:type="gramStart"/>
      <w:r w:rsidRPr="00111530">
        <w:t>Москва :</w:t>
      </w:r>
      <w:proofErr w:type="gramEnd"/>
      <w:r w:rsidRPr="00111530">
        <w:t xml:space="preserve"> Издательство </w:t>
      </w:r>
      <w:bookmarkEnd w:id="46"/>
      <w:proofErr w:type="spellStart"/>
      <w:r w:rsidRPr="00111530">
        <w:t>Юрайт</w:t>
      </w:r>
      <w:proofErr w:type="spellEnd"/>
      <w:r w:rsidRPr="00111530">
        <w:t xml:space="preserve">, 2023. – 410 с. – ISBN 978-5-534-14606-6. </w:t>
      </w:r>
    </w:p>
    <w:p w14:paraId="0C50C796" w14:textId="00BC2F3E" w:rsidR="00111530" w:rsidRPr="00111530" w:rsidRDefault="00111530" w:rsidP="00111530">
      <w:pPr>
        <w:numPr>
          <w:ilvl w:val="0"/>
          <w:numId w:val="13"/>
        </w:numPr>
        <w:suppressAutoHyphens w:val="0"/>
        <w:spacing w:after="0" w:line="360" w:lineRule="auto"/>
        <w:ind w:left="0" w:firstLine="709"/>
        <w:contextualSpacing/>
        <w:jc w:val="both"/>
      </w:pPr>
      <w:r w:rsidRPr="00111530">
        <w:t xml:space="preserve">Электронный рейтинг регионов РФ по качеству жизни – 2020: сайт // РИА Рейтинг, Москва, 2021. – </w:t>
      </w:r>
      <w:r w:rsidRPr="00111530">
        <w:rPr>
          <w:lang w:val="en-US"/>
        </w:rPr>
        <w:t>URL</w:t>
      </w:r>
      <w:r w:rsidRPr="00111530">
        <w:t>: https://docs.yandex.ru/docs/view?tm=1704458204&amp;tld=ru&amp;lang=ru&amp;name=life_2020.pdf&amp;text (дата обращения 15.12.2023).</w:t>
      </w:r>
    </w:p>
    <w:p w14:paraId="1205814A" w14:textId="6BD1E57E" w:rsidR="00111530" w:rsidRPr="00111530" w:rsidRDefault="00111530" w:rsidP="00111530">
      <w:pPr>
        <w:numPr>
          <w:ilvl w:val="0"/>
          <w:numId w:val="13"/>
        </w:numPr>
        <w:suppressAutoHyphens w:val="0"/>
        <w:spacing w:after="0" w:line="360" w:lineRule="auto"/>
        <w:ind w:left="0" w:firstLine="709"/>
        <w:contextualSpacing/>
      </w:pPr>
      <w:r w:rsidRPr="00111530">
        <w:t xml:space="preserve">Электронный рейтинг регионов РФ по качеству жизни – 2022: сайт // РИА Рейтинг, Москва, 2023. – URL: </w:t>
      </w:r>
      <w:proofErr w:type="gramStart"/>
      <w:r w:rsidRPr="00111530">
        <w:t>https://riarating.ru/infografika/20230213/630236602.html?ysclid=lr0msjx36c877258569  (</w:t>
      </w:r>
      <w:proofErr w:type="gramEnd"/>
      <w:r w:rsidRPr="00111530">
        <w:t>дата обращения 15.12.2023).</w:t>
      </w:r>
    </w:p>
    <w:p w14:paraId="783DA568" w14:textId="77777777" w:rsidR="00111530" w:rsidRPr="00111530" w:rsidRDefault="00111530" w:rsidP="00111530">
      <w:pPr>
        <w:numPr>
          <w:ilvl w:val="0"/>
          <w:numId w:val="13"/>
        </w:numPr>
        <w:suppressAutoHyphens w:val="0"/>
        <w:spacing w:after="0" w:line="360" w:lineRule="auto"/>
        <w:ind w:left="0" w:firstLine="709"/>
        <w:contextualSpacing/>
      </w:pPr>
      <w:r w:rsidRPr="00111530">
        <w:t>Финансы российских домохозяйств в 2022 году: Аналитическая записка банка России. – Москва, 2023. – 28 с.</w:t>
      </w:r>
    </w:p>
    <w:p w14:paraId="66F4B8E3" w14:textId="7B2007B9" w:rsidR="00FA66F4" w:rsidRDefault="00FA66F4" w:rsidP="00FA66F4">
      <w:pPr>
        <w:spacing w:after="0" w:line="360" w:lineRule="auto"/>
        <w:ind w:firstLine="709"/>
        <w:contextualSpacing/>
        <w:jc w:val="both"/>
      </w:pPr>
      <w:r>
        <w:t xml:space="preserve"> </w:t>
      </w:r>
    </w:p>
    <w:p w14:paraId="5565B9AD" w14:textId="77777777" w:rsidR="00FA66F4" w:rsidRDefault="00FA66F4" w:rsidP="00FA66F4"/>
    <w:p w14:paraId="3A90FA30" w14:textId="77777777" w:rsidR="00FA66F4" w:rsidRDefault="00FA66F4" w:rsidP="00FA66F4"/>
    <w:p w14:paraId="09A89DCC" w14:textId="77777777" w:rsidR="00FA66F4" w:rsidRPr="00FA66F4" w:rsidRDefault="00FA66F4" w:rsidP="00FA66F4"/>
    <w:p w14:paraId="74B6393C" w14:textId="77777777" w:rsidR="00AB7305" w:rsidRDefault="00AB7305"/>
    <w:sectPr w:rsidR="00AB7305" w:rsidSect="003657E7">
      <w:pgSz w:w="11906" w:h="16838"/>
      <w:pgMar w:top="1134" w:right="850" w:bottom="1134" w:left="1701" w:header="708" w:footer="708" w:gutter="0"/>
      <w:cols w:space="708"/>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4974DE0" w16cex:dateUtc="2024-01-10T09:04:00Z"/>
  <w16cex:commentExtensible w16cex:durableId="4EC231E9" w16cex:dateUtc="2024-01-10T09:16:00Z"/>
  <w16cex:commentExtensible w16cex:durableId="0D4C0752" w16cex:dateUtc="2024-01-10T09:18:00Z"/>
  <w16cex:commentExtensible w16cex:durableId="40642F8B" w16cex:dateUtc="2024-01-10T09:12:00Z"/>
  <w16cex:commentExtensible w16cex:durableId="0CB8130D" w16cex:dateUtc="2024-01-10T0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340C8" w16cid:durableId="44974DE0"/>
  <w16cid:commentId w16cid:paraId="1A2024CF" w16cid:durableId="4EC231E9"/>
  <w16cid:commentId w16cid:paraId="147937BA" w16cid:durableId="0D4C0752"/>
  <w16cid:commentId w16cid:paraId="645BCB0E" w16cid:durableId="40642F8B"/>
  <w16cid:commentId w16cid:paraId="00B05D11" w16cid:durableId="0CB8130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F5213" w14:textId="77777777" w:rsidR="00962D29" w:rsidRDefault="00962D29" w:rsidP="003657E7">
      <w:pPr>
        <w:spacing w:after="0" w:line="240" w:lineRule="auto"/>
      </w:pPr>
      <w:r>
        <w:separator/>
      </w:r>
    </w:p>
  </w:endnote>
  <w:endnote w:type="continuationSeparator" w:id="0">
    <w:p w14:paraId="738F08DF" w14:textId="77777777" w:rsidR="00962D29" w:rsidRDefault="00962D29" w:rsidP="00365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Times New Roman Полужирный">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NotoSans-ExtraCondensed">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000061"/>
      <w:docPartObj>
        <w:docPartGallery w:val="Page Numbers (Bottom of Page)"/>
        <w:docPartUnique/>
      </w:docPartObj>
    </w:sdtPr>
    <w:sdtContent>
      <w:p w14:paraId="399A4F1E" w14:textId="2098C159" w:rsidR="00B9506F" w:rsidRDefault="00B9506F" w:rsidP="003657E7">
        <w:pPr>
          <w:pStyle w:val="a9"/>
          <w:tabs>
            <w:tab w:val="clear" w:pos="4677"/>
            <w:tab w:val="center" w:pos="0"/>
          </w:tabs>
          <w:jc w:val="center"/>
        </w:pPr>
        <w:r>
          <w:fldChar w:fldCharType="begin"/>
        </w:r>
        <w:r>
          <w:instrText>PAGE   \* MERGEFORMAT</w:instrText>
        </w:r>
        <w:r>
          <w:fldChar w:fldCharType="separate"/>
        </w:r>
        <w:r w:rsidR="00F10EA0">
          <w:rPr>
            <w:noProof/>
          </w:rPr>
          <w:t>69</w:t>
        </w:r>
        <w:r>
          <w:fldChar w:fldCharType="end"/>
        </w:r>
      </w:p>
    </w:sdtContent>
  </w:sdt>
  <w:p w14:paraId="38B4C76F" w14:textId="77777777" w:rsidR="00B9506F" w:rsidRDefault="00B9506F">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967155"/>
      <w:docPartObj>
        <w:docPartGallery w:val="Page Numbers (Bottom of Page)"/>
        <w:docPartUnique/>
      </w:docPartObj>
    </w:sdtPr>
    <w:sdtContent>
      <w:p w14:paraId="2AB745DD" w14:textId="18A2E261" w:rsidR="00B9506F" w:rsidRDefault="00B9506F">
        <w:pPr>
          <w:pStyle w:val="a9"/>
          <w:jc w:val="center"/>
        </w:pPr>
        <w:r>
          <w:fldChar w:fldCharType="begin"/>
        </w:r>
        <w:r>
          <w:instrText>PAGE   \* MERGEFORMAT</w:instrText>
        </w:r>
        <w:r>
          <w:fldChar w:fldCharType="separate"/>
        </w:r>
        <w:r w:rsidR="00550F62">
          <w:rPr>
            <w:noProof/>
          </w:rPr>
          <w:t>40</w:t>
        </w:r>
        <w:r>
          <w:fldChar w:fldCharType="end"/>
        </w:r>
      </w:p>
    </w:sdtContent>
  </w:sdt>
  <w:p w14:paraId="4AE55CC6" w14:textId="77777777" w:rsidR="00B9506F" w:rsidRDefault="00B9506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2A739" w14:textId="77777777" w:rsidR="00962D29" w:rsidRDefault="00962D29" w:rsidP="003657E7">
      <w:pPr>
        <w:spacing w:after="0" w:line="240" w:lineRule="auto"/>
      </w:pPr>
      <w:r>
        <w:separator/>
      </w:r>
    </w:p>
  </w:footnote>
  <w:footnote w:type="continuationSeparator" w:id="0">
    <w:p w14:paraId="3A34787E" w14:textId="77777777" w:rsidR="00962D29" w:rsidRDefault="00962D29" w:rsidP="003657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21D1F"/>
    <w:multiLevelType w:val="hybridMultilevel"/>
    <w:tmpl w:val="085CF6D2"/>
    <w:lvl w:ilvl="0" w:tplc="20829BC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EE34998"/>
    <w:multiLevelType w:val="hybridMultilevel"/>
    <w:tmpl w:val="3C64305A"/>
    <w:lvl w:ilvl="0" w:tplc="C6C4EB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C465FA8"/>
    <w:multiLevelType w:val="multilevel"/>
    <w:tmpl w:val="AA4A6A2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1D055D4"/>
    <w:multiLevelType w:val="hybridMultilevel"/>
    <w:tmpl w:val="EEC6CCD6"/>
    <w:lvl w:ilvl="0" w:tplc="B80C1A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7896509"/>
    <w:multiLevelType w:val="hybridMultilevel"/>
    <w:tmpl w:val="950C948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404C5FD3"/>
    <w:multiLevelType w:val="hybridMultilevel"/>
    <w:tmpl w:val="E6D2B9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6E21A90"/>
    <w:multiLevelType w:val="hybridMultilevel"/>
    <w:tmpl w:val="7B46CD44"/>
    <w:lvl w:ilvl="0" w:tplc="B80C1A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9574C4D"/>
    <w:multiLevelType w:val="hybridMultilevel"/>
    <w:tmpl w:val="BF42E7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C550F01"/>
    <w:multiLevelType w:val="hybridMultilevel"/>
    <w:tmpl w:val="AE2EB4DC"/>
    <w:lvl w:ilvl="0" w:tplc="B80C1A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52B10B1"/>
    <w:multiLevelType w:val="hybridMultilevel"/>
    <w:tmpl w:val="19F41ACC"/>
    <w:lvl w:ilvl="0" w:tplc="B80C1A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83111CD"/>
    <w:multiLevelType w:val="hybridMultilevel"/>
    <w:tmpl w:val="4BFECA9C"/>
    <w:lvl w:ilvl="0" w:tplc="B80C1A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2D95E85"/>
    <w:multiLevelType w:val="hybridMultilevel"/>
    <w:tmpl w:val="C3B6CE70"/>
    <w:lvl w:ilvl="0" w:tplc="B80C1A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AA63A45"/>
    <w:multiLevelType w:val="hybridMultilevel"/>
    <w:tmpl w:val="59741C68"/>
    <w:lvl w:ilvl="0" w:tplc="B80C1A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B097D43"/>
    <w:multiLevelType w:val="multilevel"/>
    <w:tmpl w:val="788C2BB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772643A5"/>
    <w:multiLevelType w:val="hybridMultilevel"/>
    <w:tmpl w:val="93247AD4"/>
    <w:lvl w:ilvl="0" w:tplc="B80C1A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13"/>
  </w:num>
  <w:num w:numId="4">
    <w:abstractNumId w:val="4"/>
  </w:num>
  <w:num w:numId="5">
    <w:abstractNumId w:val="12"/>
  </w:num>
  <w:num w:numId="6">
    <w:abstractNumId w:val="0"/>
  </w:num>
  <w:num w:numId="7">
    <w:abstractNumId w:val="14"/>
  </w:num>
  <w:num w:numId="8">
    <w:abstractNumId w:val="8"/>
  </w:num>
  <w:num w:numId="9">
    <w:abstractNumId w:val="7"/>
  </w:num>
  <w:num w:numId="10">
    <w:abstractNumId w:val="9"/>
  </w:num>
  <w:num w:numId="11">
    <w:abstractNumId w:val="11"/>
  </w:num>
  <w:num w:numId="12">
    <w:abstractNumId w:val="10"/>
  </w:num>
  <w:num w:numId="13">
    <w:abstractNumId w:val="5"/>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BA"/>
    <w:rsid w:val="000137A8"/>
    <w:rsid w:val="000325F2"/>
    <w:rsid w:val="00032965"/>
    <w:rsid w:val="00043E78"/>
    <w:rsid w:val="00044F12"/>
    <w:rsid w:val="00053197"/>
    <w:rsid w:val="00064BCE"/>
    <w:rsid w:val="00076169"/>
    <w:rsid w:val="00076C50"/>
    <w:rsid w:val="00091640"/>
    <w:rsid w:val="000A1A3E"/>
    <w:rsid w:val="000B0E24"/>
    <w:rsid w:val="000B3BAB"/>
    <w:rsid w:val="000C7B63"/>
    <w:rsid w:val="000D1F22"/>
    <w:rsid w:val="00103722"/>
    <w:rsid w:val="00106459"/>
    <w:rsid w:val="00111530"/>
    <w:rsid w:val="00123EB1"/>
    <w:rsid w:val="0013392E"/>
    <w:rsid w:val="00135C74"/>
    <w:rsid w:val="00141AD7"/>
    <w:rsid w:val="001672F7"/>
    <w:rsid w:val="00167AFA"/>
    <w:rsid w:val="00187E19"/>
    <w:rsid w:val="00197657"/>
    <w:rsid w:val="001B36DD"/>
    <w:rsid w:val="001B6660"/>
    <w:rsid w:val="001C345A"/>
    <w:rsid w:val="001D3704"/>
    <w:rsid w:val="001E723A"/>
    <w:rsid w:val="001F27FA"/>
    <w:rsid w:val="00210B6F"/>
    <w:rsid w:val="00226CBA"/>
    <w:rsid w:val="002339B3"/>
    <w:rsid w:val="0024517B"/>
    <w:rsid w:val="00245DCF"/>
    <w:rsid w:val="002558E9"/>
    <w:rsid w:val="002572C0"/>
    <w:rsid w:val="00281A69"/>
    <w:rsid w:val="00284A1B"/>
    <w:rsid w:val="002A092C"/>
    <w:rsid w:val="002A2CD2"/>
    <w:rsid w:val="002A7429"/>
    <w:rsid w:val="002B494D"/>
    <w:rsid w:val="002C1694"/>
    <w:rsid w:val="002C6ECA"/>
    <w:rsid w:val="002D367C"/>
    <w:rsid w:val="002D48FB"/>
    <w:rsid w:val="002D5CD0"/>
    <w:rsid w:val="002F0168"/>
    <w:rsid w:val="00326621"/>
    <w:rsid w:val="003370BD"/>
    <w:rsid w:val="00340814"/>
    <w:rsid w:val="00345A5D"/>
    <w:rsid w:val="003657E7"/>
    <w:rsid w:val="0037586A"/>
    <w:rsid w:val="003810C9"/>
    <w:rsid w:val="00387DFA"/>
    <w:rsid w:val="003A4E73"/>
    <w:rsid w:val="003A6E87"/>
    <w:rsid w:val="003C5B6C"/>
    <w:rsid w:val="003C7BB8"/>
    <w:rsid w:val="003D070A"/>
    <w:rsid w:val="003E268C"/>
    <w:rsid w:val="00401034"/>
    <w:rsid w:val="00423F6D"/>
    <w:rsid w:val="0043444F"/>
    <w:rsid w:val="00444682"/>
    <w:rsid w:val="00450C1D"/>
    <w:rsid w:val="00487F55"/>
    <w:rsid w:val="004A0DEB"/>
    <w:rsid w:val="004A1F30"/>
    <w:rsid w:val="004A28D0"/>
    <w:rsid w:val="004C1507"/>
    <w:rsid w:val="004C418A"/>
    <w:rsid w:val="004D2787"/>
    <w:rsid w:val="00502E38"/>
    <w:rsid w:val="00504A63"/>
    <w:rsid w:val="00506002"/>
    <w:rsid w:val="0051493C"/>
    <w:rsid w:val="0053745D"/>
    <w:rsid w:val="00543998"/>
    <w:rsid w:val="00547BB2"/>
    <w:rsid w:val="00550D02"/>
    <w:rsid w:val="00550F62"/>
    <w:rsid w:val="00574821"/>
    <w:rsid w:val="00587132"/>
    <w:rsid w:val="00590EC8"/>
    <w:rsid w:val="00592FD7"/>
    <w:rsid w:val="005A07F6"/>
    <w:rsid w:val="005D7004"/>
    <w:rsid w:val="005E3703"/>
    <w:rsid w:val="005F59C4"/>
    <w:rsid w:val="0060447D"/>
    <w:rsid w:val="006138AD"/>
    <w:rsid w:val="0062655D"/>
    <w:rsid w:val="006436BF"/>
    <w:rsid w:val="00653B24"/>
    <w:rsid w:val="00682100"/>
    <w:rsid w:val="006913F1"/>
    <w:rsid w:val="006B4FAD"/>
    <w:rsid w:val="006B787E"/>
    <w:rsid w:val="006C07A3"/>
    <w:rsid w:val="006C3466"/>
    <w:rsid w:val="006C6352"/>
    <w:rsid w:val="006D0862"/>
    <w:rsid w:val="006D3D0A"/>
    <w:rsid w:val="006D3E0A"/>
    <w:rsid w:val="006D4651"/>
    <w:rsid w:val="006D5444"/>
    <w:rsid w:val="007053BD"/>
    <w:rsid w:val="00707286"/>
    <w:rsid w:val="0074547B"/>
    <w:rsid w:val="007458B5"/>
    <w:rsid w:val="00750E0A"/>
    <w:rsid w:val="00754AC3"/>
    <w:rsid w:val="007666A0"/>
    <w:rsid w:val="00766BA7"/>
    <w:rsid w:val="007709A9"/>
    <w:rsid w:val="00782EDB"/>
    <w:rsid w:val="007831DE"/>
    <w:rsid w:val="007A1E63"/>
    <w:rsid w:val="00832C94"/>
    <w:rsid w:val="00833B1D"/>
    <w:rsid w:val="00844270"/>
    <w:rsid w:val="0085166F"/>
    <w:rsid w:val="00857B52"/>
    <w:rsid w:val="00867D72"/>
    <w:rsid w:val="008737B1"/>
    <w:rsid w:val="00877A60"/>
    <w:rsid w:val="00886870"/>
    <w:rsid w:val="00890016"/>
    <w:rsid w:val="00894D26"/>
    <w:rsid w:val="008A5C71"/>
    <w:rsid w:val="008B7797"/>
    <w:rsid w:val="008D37F4"/>
    <w:rsid w:val="008E5F88"/>
    <w:rsid w:val="008E6878"/>
    <w:rsid w:val="008F5AC2"/>
    <w:rsid w:val="0093107B"/>
    <w:rsid w:val="009322DE"/>
    <w:rsid w:val="0094680E"/>
    <w:rsid w:val="00951D4F"/>
    <w:rsid w:val="00954AB7"/>
    <w:rsid w:val="00956033"/>
    <w:rsid w:val="00962D29"/>
    <w:rsid w:val="009937AE"/>
    <w:rsid w:val="009A36D9"/>
    <w:rsid w:val="009B3181"/>
    <w:rsid w:val="009C77B8"/>
    <w:rsid w:val="009E3B50"/>
    <w:rsid w:val="009F2D6E"/>
    <w:rsid w:val="00A15078"/>
    <w:rsid w:val="00A17EF6"/>
    <w:rsid w:val="00A2164B"/>
    <w:rsid w:val="00A3059C"/>
    <w:rsid w:val="00A345FC"/>
    <w:rsid w:val="00A35B1E"/>
    <w:rsid w:val="00A96AB2"/>
    <w:rsid w:val="00AA61D4"/>
    <w:rsid w:val="00AB5C5D"/>
    <w:rsid w:val="00AB6C4F"/>
    <w:rsid w:val="00AB7305"/>
    <w:rsid w:val="00AD04D9"/>
    <w:rsid w:val="00AE2D28"/>
    <w:rsid w:val="00B11D7F"/>
    <w:rsid w:val="00B14FD6"/>
    <w:rsid w:val="00B150FA"/>
    <w:rsid w:val="00B20255"/>
    <w:rsid w:val="00B25670"/>
    <w:rsid w:val="00B25F2A"/>
    <w:rsid w:val="00B3041C"/>
    <w:rsid w:val="00B462BD"/>
    <w:rsid w:val="00B46CD4"/>
    <w:rsid w:val="00B53499"/>
    <w:rsid w:val="00B560B3"/>
    <w:rsid w:val="00B63C6A"/>
    <w:rsid w:val="00B66BE1"/>
    <w:rsid w:val="00B77500"/>
    <w:rsid w:val="00B81EE3"/>
    <w:rsid w:val="00B9000F"/>
    <w:rsid w:val="00B9506F"/>
    <w:rsid w:val="00B9661C"/>
    <w:rsid w:val="00BC250A"/>
    <w:rsid w:val="00BE66BA"/>
    <w:rsid w:val="00BF1DB3"/>
    <w:rsid w:val="00BF3B02"/>
    <w:rsid w:val="00BF489E"/>
    <w:rsid w:val="00C03C46"/>
    <w:rsid w:val="00C115C9"/>
    <w:rsid w:val="00C16C7A"/>
    <w:rsid w:val="00C2286F"/>
    <w:rsid w:val="00C25148"/>
    <w:rsid w:val="00C305E9"/>
    <w:rsid w:val="00C3404F"/>
    <w:rsid w:val="00C346EE"/>
    <w:rsid w:val="00C420F5"/>
    <w:rsid w:val="00C42377"/>
    <w:rsid w:val="00C452C3"/>
    <w:rsid w:val="00C50FE9"/>
    <w:rsid w:val="00C7425B"/>
    <w:rsid w:val="00C7778B"/>
    <w:rsid w:val="00C85DBA"/>
    <w:rsid w:val="00C86099"/>
    <w:rsid w:val="00CA7CF2"/>
    <w:rsid w:val="00CC6829"/>
    <w:rsid w:val="00CD01B0"/>
    <w:rsid w:val="00CE4FFB"/>
    <w:rsid w:val="00D07D50"/>
    <w:rsid w:val="00D116C9"/>
    <w:rsid w:val="00D201F9"/>
    <w:rsid w:val="00D2186E"/>
    <w:rsid w:val="00D5425B"/>
    <w:rsid w:val="00D61A11"/>
    <w:rsid w:val="00D66FB5"/>
    <w:rsid w:val="00D73CEC"/>
    <w:rsid w:val="00D93633"/>
    <w:rsid w:val="00DB01C8"/>
    <w:rsid w:val="00DB79C5"/>
    <w:rsid w:val="00DD41C4"/>
    <w:rsid w:val="00DD6D53"/>
    <w:rsid w:val="00DE39B5"/>
    <w:rsid w:val="00DE7580"/>
    <w:rsid w:val="00DF1B08"/>
    <w:rsid w:val="00DF1DE3"/>
    <w:rsid w:val="00DF2489"/>
    <w:rsid w:val="00E14406"/>
    <w:rsid w:val="00E14761"/>
    <w:rsid w:val="00E23487"/>
    <w:rsid w:val="00E25D1E"/>
    <w:rsid w:val="00E30D5A"/>
    <w:rsid w:val="00E45DF2"/>
    <w:rsid w:val="00E64FEB"/>
    <w:rsid w:val="00E702EE"/>
    <w:rsid w:val="00E74A7B"/>
    <w:rsid w:val="00E81DF0"/>
    <w:rsid w:val="00E9143F"/>
    <w:rsid w:val="00ED2398"/>
    <w:rsid w:val="00EF5AA1"/>
    <w:rsid w:val="00EF7590"/>
    <w:rsid w:val="00F04EA9"/>
    <w:rsid w:val="00F10EA0"/>
    <w:rsid w:val="00F141B6"/>
    <w:rsid w:val="00F15CAE"/>
    <w:rsid w:val="00F16313"/>
    <w:rsid w:val="00F248F9"/>
    <w:rsid w:val="00F63D6D"/>
    <w:rsid w:val="00F85099"/>
    <w:rsid w:val="00F90D98"/>
    <w:rsid w:val="00F912A1"/>
    <w:rsid w:val="00F91CFA"/>
    <w:rsid w:val="00F96B19"/>
    <w:rsid w:val="00F97342"/>
    <w:rsid w:val="00FA66F4"/>
    <w:rsid w:val="00FB0303"/>
    <w:rsid w:val="00FC351E"/>
    <w:rsid w:val="00FC5A51"/>
    <w:rsid w:val="00FE23EB"/>
    <w:rsid w:val="00FF01CD"/>
    <w:rsid w:val="00FF2BDC"/>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D5A5F"/>
  <w15:docId w15:val="{4E01A4B8-A800-4DF5-AEEF-9469659F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704"/>
    <w:pPr>
      <w:suppressAutoHyphens/>
      <w:spacing w:after="200" w:line="276" w:lineRule="auto"/>
      <w:ind w:firstLine="0"/>
    </w:pPr>
  </w:style>
  <w:style w:type="paragraph" w:styleId="1">
    <w:name w:val="heading 1"/>
    <w:basedOn w:val="a"/>
    <w:next w:val="a"/>
    <w:link w:val="10"/>
    <w:uiPriority w:val="9"/>
    <w:qFormat/>
    <w:rsid w:val="003657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3704"/>
    <w:rPr>
      <w:sz w:val="24"/>
      <w:szCs w:val="24"/>
    </w:rPr>
  </w:style>
  <w:style w:type="character" w:customStyle="1" w:styleId="a4">
    <w:name w:val="ОсновнойКурсовая_одинарный Знак Знак"/>
    <w:basedOn w:val="a0"/>
    <w:link w:val="a5"/>
    <w:semiHidden/>
    <w:locked/>
    <w:rsid w:val="001D3704"/>
    <w:rPr>
      <w:rFonts w:ascii="Verdana" w:hAnsi="Verdana" w:cs="Verdana"/>
      <w:sz w:val="24"/>
      <w:szCs w:val="24"/>
    </w:rPr>
  </w:style>
  <w:style w:type="paragraph" w:customStyle="1" w:styleId="a5">
    <w:name w:val="ОсновнойКурсовая_одинарный Знак"/>
    <w:basedOn w:val="a"/>
    <w:link w:val="a4"/>
    <w:semiHidden/>
    <w:rsid w:val="001D3704"/>
    <w:pPr>
      <w:suppressAutoHyphens w:val="0"/>
      <w:spacing w:after="0" w:line="240" w:lineRule="auto"/>
      <w:ind w:firstLine="709"/>
      <w:jc w:val="both"/>
    </w:pPr>
    <w:rPr>
      <w:rFonts w:ascii="Verdana" w:hAnsi="Verdana" w:cs="Verdana"/>
      <w:kern w:val="2"/>
      <w:sz w:val="24"/>
      <w:szCs w:val="24"/>
      <w14:ligatures w14:val="standardContextual"/>
    </w:rPr>
  </w:style>
  <w:style w:type="paragraph" w:styleId="a6">
    <w:name w:val="List Paragraph"/>
    <w:basedOn w:val="a"/>
    <w:uiPriority w:val="34"/>
    <w:qFormat/>
    <w:rsid w:val="001D3704"/>
    <w:pPr>
      <w:ind w:left="720"/>
      <w:contextualSpacing/>
    </w:pPr>
  </w:style>
  <w:style w:type="paragraph" w:styleId="a7">
    <w:name w:val="header"/>
    <w:basedOn w:val="a"/>
    <w:link w:val="a8"/>
    <w:uiPriority w:val="99"/>
    <w:unhideWhenUsed/>
    <w:rsid w:val="003657E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657E7"/>
  </w:style>
  <w:style w:type="paragraph" w:styleId="a9">
    <w:name w:val="footer"/>
    <w:basedOn w:val="a"/>
    <w:link w:val="aa"/>
    <w:uiPriority w:val="99"/>
    <w:unhideWhenUsed/>
    <w:rsid w:val="003657E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657E7"/>
  </w:style>
  <w:style w:type="character" w:customStyle="1" w:styleId="10">
    <w:name w:val="Заголовок 1 Знак"/>
    <w:basedOn w:val="a0"/>
    <w:link w:val="1"/>
    <w:uiPriority w:val="9"/>
    <w:rsid w:val="003657E7"/>
    <w:rPr>
      <w:rFonts w:asciiTheme="majorHAnsi" w:eastAsiaTheme="majorEastAsia" w:hAnsiTheme="majorHAnsi" w:cstheme="majorBidi"/>
      <w:color w:val="2F5496" w:themeColor="accent1" w:themeShade="BF"/>
      <w:sz w:val="32"/>
      <w:szCs w:val="32"/>
    </w:rPr>
  </w:style>
  <w:style w:type="paragraph" w:styleId="ab">
    <w:name w:val="TOC Heading"/>
    <w:basedOn w:val="1"/>
    <w:next w:val="a"/>
    <w:uiPriority w:val="39"/>
    <w:unhideWhenUsed/>
    <w:qFormat/>
    <w:rsid w:val="00FA66F4"/>
    <w:pPr>
      <w:suppressAutoHyphens w:val="0"/>
      <w:spacing w:line="259" w:lineRule="auto"/>
      <w:outlineLvl w:val="9"/>
    </w:pPr>
    <w:rPr>
      <w:lang w:eastAsia="ru-RU"/>
    </w:rPr>
  </w:style>
  <w:style w:type="paragraph" w:styleId="11">
    <w:name w:val="toc 1"/>
    <w:basedOn w:val="a"/>
    <w:next w:val="a"/>
    <w:autoRedefine/>
    <w:uiPriority w:val="39"/>
    <w:unhideWhenUsed/>
    <w:rsid w:val="00FA66F4"/>
    <w:pPr>
      <w:spacing w:after="100"/>
    </w:pPr>
  </w:style>
  <w:style w:type="character" w:styleId="ac">
    <w:name w:val="Hyperlink"/>
    <w:basedOn w:val="a0"/>
    <w:uiPriority w:val="99"/>
    <w:unhideWhenUsed/>
    <w:rsid w:val="00FA66F4"/>
    <w:rPr>
      <w:color w:val="0563C1" w:themeColor="hyperlink"/>
      <w:u w:val="single"/>
    </w:rPr>
  </w:style>
  <w:style w:type="table" w:styleId="ad">
    <w:name w:val="Table Grid"/>
    <w:basedOn w:val="a1"/>
    <w:uiPriority w:val="39"/>
    <w:rsid w:val="00547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D201F9"/>
    <w:rPr>
      <w:color w:val="808080"/>
    </w:rPr>
  </w:style>
  <w:style w:type="character" w:styleId="af">
    <w:name w:val="annotation reference"/>
    <w:basedOn w:val="a0"/>
    <w:uiPriority w:val="99"/>
    <w:semiHidden/>
    <w:unhideWhenUsed/>
    <w:rsid w:val="00106459"/>
    <w:rPr>
      <w:sz w:val="16"/>
      <w:szCs w:val="16"/>
    </w:rPr>
  </w:style>
  <w:style w:type="paragraph" w:styleId="af0">
    <w:name w:val="annotation text"/>
    <w:basedOn w:val="a"/>
    <w:link w:val="af1"/>
    <w:uiPriority w:val="99"/>
    <w:unhideWhenUsed/>
    <w:rsid w:val="00106459"/>
    <w:pPr>
      <w:spacing w:line="240" w:lineRule="auto"/>
    </w:pPr>
    <w:rPr>
      <w:sz w:val="20"/>
      <w:szCs w:val="20"/>
    </w:rPr>
  </w:style>
  <w:style w:type="character" w:customStyle="1" w:styleId="af1">
    <w:name w:val="Текст примечания Знак"/>
    <w:basedOn w:val="a0"/>
    <w:link w:val="af0"/>
    <w:uiPriority w:val="99"/>
    <w:rsid w:val="00106459"/>
    <w:rPr>
      <w:sz w:val="20"/>
      <w:szCs w:val="20"/>
    </w:rPr>
  </w:style>
  <w:style w:type="paragraph" w:styleId="af2">
    <w:name w:val="annotation subject"/>
    <w:basedOn w:val="af0"/>
    <w:next w:val="af0"/>
    <w:link w:val="af3"/>
    <w:uiPriority w:val="99"/>
    <w:semiHidden/>
    <w:unhideWhenUsed/>
    <w:rsid w:val="00106459"/>
    <w:rPr>
      <w:b/>
      <w:bCs/>
    </w:rPr>
  </w:style>
  <w:style w:type="character" w:customStyle="1" w:styleId="af3">
    <w:name w:val="Тема примечания Знак"/>
    <w:basedOn w:val="af1"/>
    <w:link w:val="af2"/>
    <w:uiPriority w:val="99"/>
    <w:semiHidden/>
    <w:rsid w:val="00106459"/>
    <w:rPr>
      <w:b/>
      <w:bCs/>
      <w:sz w:val="20"/>
      <w:szCs w:val="20"/>
    </w:rPr>
  </w:style>
  <w:style w:type="paragraph" w:styleId="af4">
    <w:name w:val="Balloon Text"/>
    <w:basedOn w:val="a"/>
    <w:link w:val="af5"/>
    <w:uiPriority w:val="99"/>
    <w:semiHidden/>
    <w:unhideWhenUsed/>
    <w:rsid w:val="00106459"/>
    <w:pPr>
      <w:spacing w:after="0" w:line="240" w:lineRule="auto"/>
    </w:pPr>
    <w:rPr>
      <w:sz w:val="18"/>
      <w:szCs w:val="18"/>
    </w:rPr>
  </w:style>
  <w:style w:type="character" w:customStyle="1" w:styleId="af5">
    <w:name w:val="Текст выноски Знак"/>
    <w:basedOn w:val="a0"/>
    <w:link w:val="af4"/>
    <w:uiPriority w:val="99"/>
    <w:semiHidden/>
    <w:rsid w:val="001064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062588">
      <w:bodyDiv w:val="1"/>
      <w:marLeft w:val="0"/>
      <w:marRight w:val="0"/>
      <w:marTop w:val="0"/>
      <w:marBottom w:val="0"/>
      <w:divBdr>
        <w:top w:val="none" w:sz="0" w:space="0" w:color="auto"/>
        <w:left w:val="none" w:sz="0" w:space="0" w:color="auto"/>
        <w:bottom w:val="none" w:sz="0" w:space="0" w:color="auto"/>
        <w:right w:val="none" w:sz="0" w:space="0" w:color="auto"/>
      </w:divBdr>
    </w:div>
    <w:div w:id="170355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4.xml"/><Relationship Id="rId21" Type="http://schemas.openxmlformats.org/officeDocument/2006/relationships/diagramColors" Target="diagrams/colors3.xml"/><Relationship Id="rId42" Type="http://schemas.microsoft.com/office/2007/relationships/diagramDrawing" Target="diagrams/drawing7.xml"/><Relationship Id="rId47" Type="http://schemas.microsoft.com/office/2007/relationships/diagramDrawing" Target="diagrams/drawing8.xml"/><Relationship Id="rId63" Type="http://schemas.openxmlformats.org/officeDocument/2006/relationships/diagramData" Target="diagrams/data12.xml"/><Relationship Id="rId68" Type="http://schemas.openxmlformats.org/officeDocument/2006/relationships/chart" Target="charts/chart1.xml"/><Relationship Id="rId84" Type="http://schemas.openxmlformats.org/officeDocument/2006/relationships/fontTable" Target="fontTable.xml"/><Relationship Id="rId89" Type="http://schemas.microsoft.com/office/2016/09/relationships/commentsIds" Target="commentsIds.xml"/><Relationship Id="rId16" Type="http://schemas.openxmlformats.org/officeDocument/2006/relationships/diagramColors" Target="diagrams/colors2.xml"/><Relationship Id="rId11" Type="http://schemas.openxmlformats.org/officeDocument/2006/relationships/diagramColors" Target="diagrams/colors1.xml"/><Relationship Id="rId32" Type="http://schemas.microsoft.com/office/2007/relationships/diagramDrawing" Target="diagrams/drawing5.xml"/><Relationship Id="rId37" Type="http://schemas.microsoft.com/office/2007/relationships/diagramDrawing" Target="diagrams/drawing6.xml"/><Relationship Id="rId53" Type="http://schemas.openxmlformats.org/officeDocument/2006/relationships/diagramData" Target="diagrams/data10.xml"/><Relationship Id="rId58" Type="http://schemas.openxmlformats.org/officeDocument/2006/relationships/diagramData" Target="diagrams/data11.xml"/><Relationship Id="rId74" Type="http://schemas.openxmlformats.org/officeDocument/2006/relationships/chart" Target="charts/chart7.xml"/><Relationship Id="rId79" Type="http://schemas.openxmlformats.org/officeDocument/2006/relationships/diagramLayout" Target="diagrams/layout13.xml"/><Relationship Id="rId5" Type="http://schemas.openxmlformats.org/officeDocument/2006/relationships/webSettings" Target="webSettings.xml"/><Relationship Id="rId19" Type="http://schemas.openxmlformats.org/officeDocument/2006/relationships/diagramLayout" Target="diagrams/layout3.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QuickStyle" Target="diagrams/quickStyle6.xml"/><Relationship Id="rId43" Type="http://schemas.openxmlformats.org/officeDocument/2006/relationships/diagramData" Target="diagrams/data8.xml"/><Relationship Id="rId48" Type="http://schemas.openxmlformats.org/officeDocument/2006/relationships/diagramData" Target="diagrams/data9.xml"/><Relationship Id="rId56" Type="http://schemas.openxmlformats.org/officeDocument/2006/relationships/diagramColors" Target="diagrams/colors10.xml"/><Relationship Id="rId64" Type="http://schemas.openxmlformats.org/officeDocument/2006/relationships/diagramLayout" Target="diagrams/layout12.xml"/><Relationship Id="rId69" Type="http://schemas.openxmlformats.org/officeDocument/2006/relationships/chart" Target="charts/chart2.xml"/><Relationship Id="rId77" Type="http://schemas.openxmlformats.org/officeDocument/2006/relationships/footer" Target="footer2.xml"/><Relationship Id="rId8" Type="http://schemas.openxmlformats.org/officeDocument/2006/relationships/diagramData" Target="diagrams/data1.xml"/><Relationship Id="rId51" Type="http://schemas.openxmlformats.org/officeDocument/2006/relationships/diagramColors" Target="diagrams/colors9.xml"/><Relationship Id="rId72" Type="http://schemas.openxmlformats.org/officeDocument/2006/relationships/chart" Target="charts/chart5.xml"/><Relationship Id="rId80" Type="http://schemas.openxmlformats.org/officeDocument/2006/relationships/diagramQuickStyle" Target="diagrams/quickStyle13.xml"/><Relationship Id="rId85" Type="http://schemas.openxmlformats.org/officeDocument/2006/relationships/theme" Target="theme/theme1.xm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openxmlformats.org/officeDocument/2006/relationships/diagramData" Target="diagrams/data7.xml"/><Relationship Id="rId46" Type="http://schemas.openxmlformats.org/officeDocument/2006/relationships/diagramColors" Target="diagrams/colors8.xml"/><Relationship Id="rId59" Type="http://schemas.openxmlformats.org/officeDocument/2006/relationships/diagramLayout" Target="diagrams/layout11.xml"/><Relationship Id="rId67" Type="http://schemas.microsoft.com/office/2007/relationships/diagramDrawing" Target="diagrams/drawing12.xml"/><Relationship Id="rId20" Type="http://schemas.openxmlformats.org/officeDocument/2006/relationships/diagramQuickStyle" Target="diagrams/quickStyle3.xml"/><Relationship Id="rId41" Type="http://schemas.openxmlformats.org/officeDocument/2006/relationships/diagramColors" Target="diagrams/colors7.xml"/><Relationship Id="rId54" Type="http://schemas.openxmlformats.org/officeDocument/2006/relationships/diagramLayout" Target="diagrams/layout10.xml"/><Relationship Id="rId62" Type="http://schemas.microsoft.com/office/2007/relationships/diagramDrawing" Target="diagrams/drawing11.xml"/><Relationship Id="rId70" Type="http://schemas.openxmlformats.org/officeDocument/2006/relationships/chart" Target="charts/chart3.xml"/><Relationship Id="rId75" Type="http://schemas.openxmlformats.org/officeDocument/2006/relationships/chart" Target="charts/chart8.xml"/><Relationship Id="rId83" Type="http://schemas.openxmlformats.org/officeDocument/2006/relationships/chart" Target="charts/chart9.xml"/><Relationship Id="rId88"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49" Type="http://schemas.openxmlformats.org/officeDocument/2006/relationships/diagramLayout" Target="diagrams/layout9.xml"/><Relationship Id="rId57" Type="http://schemas.microsoft.com/office/2007/relationships/diagramDrawing" Target="diagrams/drawing10.xml"/><Relationship Id="rId10" Type="http://schemas.openxmlformats.org/officeDocument/2006/relationships/diagramQuickStyle" Target="diagrams/quickStyle1.xml"/><Relationship Id="rId31" Type="http://schemas.openxmlformats.org/officeDocument/2006/relationships/diagramColors" Target="diagrams/colors5.xml"/><Relationship Id="rId44" Type="http://schemas.openxmlformats.org/officeDocument/2006/relationships/diagramLayout" Target="diagrams/layout8.xml"/><Relationship Id="rId52" Type="http://schemas.microsoft.com/office/2007/relationships/diagramDrawing" Target="diagrams/drawing9.xml"/><Relationship Id="rId60" Type="http://schemas.openxmlformats.org/officeDocument/2006/relationships/diagramQuickStyle" Target="diagrams/quickStyle11.xml"/><Relationship Id="rId65" Type="http://schemas.openxmlformats.org/officeDocument/2006/relationships/diagramQuickStyle" Target="diagrams/quickStyle12.xml"/><Relationship Id="rId73" Type="http://schemas.openxmlformats.org/officeDocument/2006/relationships/chart" Target="charts/chart6.xml"/><Relationship Id="rId78" Type="http://schemas.openxmlformats.org/officeDocument/2006/relationships/diagramData" Target="diagrams/data13.xml"/><Relationship Id="rId81" Type="http://schemas.openxmlformats.org/officeDocument/2006/relationships/diagramColors" Target="diagrams/colors13.xm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diagramData" Target="diagrams/data2.xml"/><Relationship Id="rId18" Type="http://schemas.openxmlformats.org/officeDocument/2006/relationships/diagramData" Target="diagrams/data3.xml"/><Relationship Id="rId39" Type="http://schemas.openxmlformats.org/officeDocument/2006/relationships/diagramLayout" Target="diagrams/layout7.xml"/><Relationship Id="rId34" Type="http://schemas.openxmlformats.org/officeDocument/2006/relationships/diagramLayout" Target="diagrams/layout6.xml"/><Relationship Id="rId50" Type="http://schemas.openxmlformats.org/officeDocument/2006/relationships/diagramQuickStyle" Target="diagrams/quickStyle9.xml"/><Relationship Id="rId55" Type="http://schemas.openxmlformats.org/officeDocument/2006/relationships/diagramQuickStyle" Target="diagrams/quickStyle10.xm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chart" Target="charts/chart4.xml"/><Relationship Id="rId2" Type="http://schemas.openxmlformats.org/officeDocument/2006/relationships/numbering" Target="numbering.xml"/><Relationship Id="rId29" Type="http://schemas.openxmlformats.org/officeDocument/2006/relationships/diagramLayout" Target="diagrams/layout5.xml"/><Relationship Id="rId24" Type="http://schemas.openxmlformats.org/officeDocument/2006/relationships/diagramLayout" Target="diagrams/layout4.xml"/><Relationship Id="rId40" Type="http://schemas.openxmlformats.org/officeDocument/2006/relationships/diagramQuickStyle" Target="diagrams/quickStyle7.xml"/><Relationship Id="rId45" Type="http://schemas.openxmlformats.org/officeDocument/2006/relationships/diagramQuickStyle" Target="diagrams/quickStyle8.xml"/><Relationship Id="rId66" Type="http://schemas.openxmlformats.org/officeDocument/2006/relationships/diagramColors" Target="diagrams/colors12.xml"/><Relationship Id="rId61" Type="http://schemas.openxmlformats.org/officeDocument/2006/relationships/diagramColors" Target="diagrams/colors11.xml"/><Relationship Id="rId82" Type="http://schemas.microsoft.com/office/2007/relationships/diagramDrawing" Target="diagrams/drawing1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Сводный рейтинговый балл</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Москва</c:v>
                </c:pt>
                <c:pt idx="1">
                  <c:v>Санкт-Петербург</c:v>
                </c:pt>
                <c:pt idx="2">
                  <c:v>Московская область</c:v>
                </c:pt>
                <c:pt idx="3">
                  <c:v>Республика Татарстан</c:v>
                </c:pt>
                <c:pt idx="4">
                  <c:v>Краснодарский край</c:v>
                </c:pt>
                <c:pt idx="5">
                  <c:v>Белгородская область</c:v>
                </c:pt>
                <c:pt idx="6">
                  <c:v>Ленинградская область</c:v>
                </c:pt>
                <c:pt idx="7">
                  <c:v>Калининградская область</c:v>
                </c:pt>
                <c:pt idx="8">
                  <c:v>Ханты-Мансийский автономный округ</c:v>
                </c:pt>
                <c:pt idx="9">
                  <c:v>Самарская область</c:v>
                </c:pt>
              </c:strCache>
            </c:strRef>
          </c:cat>
          <c:val>
            <c:numRef>
              <c:f>Лист1!$B$2:$B$11</c:f>
              <c:numCache>
                <c:formatCode>General</c:formatCode>
                <c:ptCount val="10"/>
                <c:pt idx="0">
                  <c:v>83</c:v>
                </c:pt>
                <c:pt idx="1">
                  <c:v>82.3</c:v>
                </c:pt>
                <c:pt idx="2">
                  <c:v>78.2</c:v>
                </c:pt>
                <c:pt idx="3">
                  <c:v>72.099999999999994</c:v>
                </c:pt>
                <c:pt idx="4">
                  <c:v>71.2</c:v>
                </c:pt>
                <c:pt idx="5">
                  <c:v>66.8</c:v>
                </c:pt>
                <c:pt idx="6">
                  <c:v>65.099999999999994</c:v>
                </c:pt>
                <c:pt idx="7">
                  <c:v>63.6</c:v>
                </c:pt>
                <c:pt idx="8">
                  <c:v>63.5</c:v>
                </c:pt>
                <c:pt idx="9">
                  <c:v>63.2</c:v>
                </c:pt>
              </c:numCache>
            </c:numRef>
          </c:val>
          <c:extLst>
            <c:ext xmlns:c16="http://schemas.microsoft.com/office/drawing/2014/chart" uri="{C3380CC4-5D6E-409C-BE32-E72D297353CC}">
              <c16:uniqueId val="{00000000-B90B-4278-9AE9-1005C07A3420}"/>
            </c:ext>
          </c:extLst>
        </c:ser>
        <c:dLbls>
          <c:showLegendKey val="0"/>
          <c:showVal val="1"/>
          <c:showCatName val="0"/>
          <c:showSerName val="0"/>
          <c:showPercent val="0"/>
          <c:showBubbleSize val="0"/>
        </c:dLbls>
        <c:gapWidth val="75"/>
        <c:axId val="236545152"/>
        <c:axId val="290378112"/>
      </c:barChart>
      <c:catAx>
        <c:axId val="2365451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0378112"/>
        <c:crosses val="autoZero"/>
        <c:auto val="1"/>
        <c:lblAlgn val="ctr"/>
        <c:lblOffset val="100"/>
        <c:noMultiLvlLbl val="0"/>
      </c:catAx>
      <c:valAx>
        <c:axId val="2903781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6545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Лист1!$B$16</c:f>
              <c:strCache>
                <c:ptCount val="1"/>
                <c:pt idx="0">
                  <c:v>Сводный рейтинговый балл</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Лист1!$A$17:$A$26</c:f>
              <c:strCache>
                <c:ptCount val="10"/>
                <c:pt idx="0">
                  <c:v>Архангельская область</c:v>
                </c:pt>
                <c:pt idx="1">
                  <c:v>Курганская область</c:v>
                </c:pt>
                <c:pt idx="2">
                  <c:v>Республика Калмыкия</c:v>
                </c:pt>
                <c:pt idx="3">
                  <c:v>Республика Алтай</c:v>
                </c:pt>
                <c:pt idx="4">
                  <c:v>Карачаево-Черкесская Республика</c:v>
                </c:pt>
                <c:pt idx="5">
                  <c:v>Республика Бурятия</c:v>
                </c:pt>
                <c:pt idx="6">
                  <c:v>Забайкальский край</c:v>
                </c:pt>
                <c:pt idx="7">
                  <c:v>Еврейская автономная область</c:v>
                </c:pt>
                <c:pt idx="8">
                  <c:v>Республика Ингушетия</c:v>
                </c:pt>
                <c:pt idx="9">
                  <c:v>Республика Тыва</c:v>
                </c:pt>
              </c:strCache>
            </c:strRef>
          </c:cat>
          <c:val>
            <c:numRef>
              <c:f>Лист1!$B$17:$B$26</c:f>
              <c:numCache>
                <c:formatCode>General</c:formatCode>
                <c:ptCount val="10"/>
                <c:pt idx="0">
                  <c:v>39.1</c:v>
                </c:pt>
                <c:pt idx="1">
                  <c:v>37</c:v>
                </c:pt>
                <c:pt idx="2">
                  <c:v>36.5</c:v>
                </c:pt>
                <c:pt idx="3">
                  <c:v>35.4</c:v>
                </c:pt>
                <c:pt idx="4">
                  <c:v>35.1</c:v>
                </c:pt>
                <c:pt idx="5">
                  <c:v>34.5</c:v>
                </c:pt>
                <c:pt idx="6">
                  <c:v>32</c:v>
                </c:pt>
                <c:pt idx="7">
                  <c:v>31.7</c:v>
                </c:pt>
                <c:pt idx="8">
                  <c:v>31.3</c:v>
                </c:pt>
                <c:pt idx="9">
                  <c:v>23.8</c:v>
                </c:pt>
              </c:numCache>
            </c:numRef>
          </c:val>
          <c:extLst>
            <c:ext xmlns:c16="http://schemas.microsoft.com/office/drawing/2014/chart" uri="{C3380CC4-5D6E-409C-BE32-E72D297353CC}">
              <c16:uniqueId val="{00000000-4AC2-4591-B9CD-BF741B59677B}"/>
            </c:ext>
          </c:extLst>
        </c:ser>
        <c:dLbls>
          <c:showLegendKey val="0"/>
          <c:showVal val="1"/>
          <c:showCatName val="0"/>
          <c:showSerName val="0"/>
          <c:showPercent val="0"/>
          <c:showBubbleSize val="0"/>
        </c:dLbls>
        <c:gapWidth val="75"/>
        <c:axId val="322455424"/>
        <c:axId val="322515712"/>
      </c:barChart>
      <c:catAx>
        <c:axId val="3224554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2515712"/>
        <c:crosses val="autoZero"/>
        <c:auto val="1"/>
        <c:lblAlgn val="ctr"/>
        <c:lblOffset val="100"/>
        <c:noMultiLvlLbl val="0"/>
      </c:catAx>
      <c:valAx>
        <c:axId val="3225157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2455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Лист1!$B$28</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Лист1!$A$29:$A$36</c:f>
              <c:strCache>
                <c:ptCount val="8"/>
                <c:pt idx="0">
                  <c:v>Краснодарский край</c:v>
                </c:pt>
                <c:pt idx="1">
                  <c:v>Ростовская область</c:v>
                </c:pt>
                <c:pt idx="2">
                  <c:v>Республика Адыгея</c:v>
                </c:pt>
                <c:pt idx="3">
                  <c:v>Севастополь</c:v>
                </c:pt>
                <c:pt idx="4">
                  <c:v>Волгоградская область</c:v>
                </c:pt>
                <c:pt idx="5">
                  <c:v>Республика Крым</c:v>
                </c:pt>
                <c:pt idx="6">
                  <c:v>Астраханская область</c:v>
                </c:pt>
                <c:pt idx="7">
                  <c:v>Республика Калмыкия</c:v>
                </c:pt>
              </c:strCache>
            </c:strRef>
          </c:cat>
          <c:val>
            <c:numRef>
              <c:f>Лист1!$B$29:$B$36</c:f>
              <c:numCache>
                <c:formatCode>General</c:formatCode>
                <c:ptCount val="8"/>
                <c:pt idx="0">
                  <c:v>6</c:v>
                </c:pt>
                <c:pt idx="1">
                  <c:v>17</c:v>
                </c:pt>
                <c:pt idx="2">
                  <c:v>19</c:v>
                </c:pt>
                <c:pt idx="3">
                  <c:v>24</c:v>
                </c:pt>
                <c:pt idx="4">
                  <c:v>42</c:v>
                </c:pt>
                <c:pt idx="5">
                  <c:v>44</c:v>
                </c:pt>
                <c:pt idx="6">
                  <c:v>58</c:v>
                </c:pt>
                <c:pt idx="7">
                  <c:v>76</c:v>
                </c:pt>
              </c:numCache>
            </c:numRef>
          </c:val>
          <c:extLst>
            <c:ext xmlns:c16="http://schemas.microsoft.com/office/drawing/2014/chart" uri="{C3380CC4-5D6E-409C-BE32-E72D297353CC}">
              <c16:uniqueId val="{00000000-4FCD-4AA5-9D2A-9A897084F7F4}"/>
            </c:ext>
          </c:extLst>
        </c:ser>
        <c:ser>
          <c:idx val="1"/>
          <c:order val="1"/>
          <c:tx>
            <c:strRef>
              <c:f>Лист1!$C$28</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Лист1!$A$29:$A$36</c:f>
              <c:strCache>
                <c:ptCount val="8"/>
                <c:pt idx="0">
                  <c:v>Краснодарский край</c:v>
                </c:pt>
                <c:pt idx="1">
                  <c:v>Ростовская область</c:v>
                </c:pt>
                <c:pt idx="2">
                  <c:v>Республика Адыгея</c:v>
                </c:pt>
                <c:pt idx="3">
                  <c:v>Севастополь</c:v>
                </c:pt>
                <c:pt idx="4">
                  <c:v>Волгоградская область</c:v>
                </c:pt>
                <c:pt idx="5">
                  <c:v>Республика Крым</c:v>
                </c:pt>
                <c:pt idx="6">
                  <c:v>Астраханская область</c:v>
                </c:pt>
                <c:pt idx="7">
                  <c:v>Республика Калмыкия</c:v>
                </c:pt>
              </c:strCache>
            </c:strRef>
          </c:cat>
          <c:val>
            <c:numRef>
              <c:f>Лист1!$C$29:$C$36</c:f>
              <c:numCache>
                <c:formatCode>General</c:formatCode>
                <c:ptCount val="8"/>
                <c:pt idx="0">
                  <c:v>5</c:v>
                </c:pt>
                <c:pt idx="1">
                  <c:v>14</c:v>
                </c:pt>
                <c:pt idx="2">
                  <c:v>22</c:v>
                </c:pt>
                <c:pt idx="3">
                  <c:v>24</c:v>
                </c:pt>
                <c:pt idx="4">
                  <c:v>42</c:v>
                </c:pt>
                <c:pt idx="5">
                  <c:v>48</c:v>
                </c:pt>
                <c:pt idx="6">
                  <c:v>62</c:v>
                </c:pt>
                <c:pt idx="7">
                  <c:v>79</c:v>
                </c:pt>
              </c:numCache>
            </c:numRef>
          </c:val>
          <c:extLst>
            <c:ext xmlns:c16="http://schemas.microsoft.com/office/drawing/2014/chart" uri="{C3380CC4-5D6E-409C-BE32-E72D297353CC}">
              <c16:uniqueId val="{00000001-4FCD-4AA5-9D2A-9A897084F7F4}"/>
            </c:ext>
          </c:extLst>
        </c:ser>
        <c:ser>
          <c:idx val="2"/>
          <c:order val="2"/>
          <c:tx>
            <c:strRef>
              <c:f>Лист1!$D$28</c:f>
              <c:strCache>
                <c:ptCount val="1"/>
                <c:pt idx="0">
                  <c:v>2022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Лист1!$A$29:$A$36</c:f>
              <c:strCache>
                <c:ptCount val="8"/>
                <c:pt idx="0">
                  <c:v>Краснодарский край</c:v>
                </c:pt>
                <c:pt idx="1">
                  <c:v>Ростовская область</c:v>
                </c:pt>
                <c:pt idx="2">
                  <c:v>Республика Адыгея</c:v>
                </c:pt>
                <c:pt idx="3">
                  <c:v>Севастополь</c:v>
                </c:pt>
                <c:pt idx="4">
                  <c:v>Волгоградская область</c:v>
                </c:pt>
                <c:pt idx="5">
                  <c:v>Республика Крым</c:v>
                </c:pt>
                <c:pt idx="6">
                  <c:v>Астраханская область</c:v>
                </c:pt>
                <c:pt idx="7">
                  <c:v>Республика Калмыкия</c:v>
                </c:pt>
              </c:strCache>
            </c:strRef>
          </c:cat>
          <c:val>
            <c:numRef>
              <c:f>Лист1!$D$29:$D$36</c:f>
              <c:numCache>
                <c:formatCode>General</c:formatCode>
                <c:ptCount val="8"/>
                <c:pt idx="0">
                  <c:v>5</c:v>
                </c:pt>
                <c:pt idx="1">
                  <c:v>15</c:v>
                </c:pt>
                <c:pt idx="2">
                  <c:v>22</c:v>
                </c:pt>
                <c:pt idx="3">
                  <c:v>26</c:v>
                </c:pt>
                <c:pt idx="4">
                  <c:v>42</c:v>
                </c:pt>
                <c:pt idx="5">
                  <c:v>45</c:v>
                </c:pt>
                <c:pt idx="6">
                  <c:v>66</c:v>
                </c:pt>
                <c:pt idx="7">
                  <c:v>78</c:v>
                </c:pt>
              </c:numCache>
            </c:numRef>
          </c:val>
          <c:extLst>
            <c:ext xmlns:c16="http://schemas.microsoft.com/office/drawing/2014/chart" uri="{C3380CC4-5D6E-409C-BE32-E72D297353CC}">
              <c16:uniqueId val="{00000002-4FCD-4AA5-9D2A-9A897084F7F4}"/>
            </c:ext>
          </c:extLst>
        </c:ser>
        <c:dLbls>
          <c:showLegendKey val="0"/>
          <c:showVal val="1"/>
          <c:showCatName val="0"/>
          <c:showSerName val="0"/>
          <c:showPercent val="0"/>
          <c:showBubbleSize val="0"/>
        </c:dLbls>
        <c:gapWidth val="75"/>
        <c:axId val="339964288"/>
        <c:axId val="339965824"/>
      </c:barChart>
      <c:catAx>
        <c:axId val="3399642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9965824"/>
        <c:crosses val="autoZero"/>
        <c:auto val="1"/>
        <c:lblAlgn val="ctr"/>
        <c:lblOffset val="100"/>
        <c:noMultiLvlLbl val="0"/>
      </c:catAx>
      <c:valAx>
        <c:axId val="3399658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9964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Лист1!$A$117</c:f>
              <c:strCache>
                <c:ptCount val="1"/>
                <c:pt idx="0">
                  <c:v>Индекс физического объема ВВП на душу населения к предыдущему году,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Лист1!$B$116:$D$116</c:f>
              <c:numCache>
                <c:formatCode>General</c:formatCode>
                <c:ptCount val="3"/>
                <c:pt idx="0">
                  <c:v>2020</c:v>
                </c:pt>
                <c:pt idx="1">
                  <c:v>2021</c:v>
                </c:pt>
                <c:pt idx="2">
                  <c:v>2022</c:v>
                </c:pt>
              </c:numCache>
            </c:numRef>
          </c:cat>
          <c:val>
            <c:numRef>
              <c:f>Лист1!$B$117:$D$117</c:f>
              <c:numCache>
                <c:formatCode>General</c:formatCode>
                <c:ptCount val="3"/>
                <c:pt idx="0">
                  <c:v>97.5</c:v>
                </c:pt>
                <c:pt idx="1">
                  <c:v>106.1</c:v>
                </c:pt>
                <c:pt idx="2">
                  <c:v>97.4</c:v>
                </c:pt>
              </c:numCache>
            </c:numRef>
          </c:val>
          <c:extLst>
            <c:ext xmlns:c16="http://schemas.microsoft.com/office/drawing/2014/chart" uri="{C3380CC4-5D6E-409C-BE32-E72D297353CC}">
              <c16:uniqueId val="{00000000-1DAF-4557-BF5C-31AEAFC4BC62}"/>
            </c:ext>
          </c:extLst>
        </c:ser>
        <c:ser>
          <c:idx val="1"/>
          <c:order val="1"/>
          <c:tx>
            <c:strRef>
              <c:f>Лист1!$A$118</c:f>
              <c:strCache>
                <c:ptCount val="1"/>
                <c:pt idx="0">
                  <c:v>Темп роста номинальных душевых доходов населения, в % к предыдущему году</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Лист1!$B$116:$D$116</c:f>
              <c:numCache>
                <c:formatCode>General</c:formatCode>
                <c:ptCount val="3"/>
                <c:pt idx="0">
                  <c:v>2020</c:v>
                </c:pt>
                <c:pt idx="1">
                  <c:v>2021</c:v>
                </c:pt>
                <c:pt idx="2">
                  <c:v>2022</c:v>
                </c:pt>
              </c:numCache>
            </c:numRef>
          </c:cat>
          <c:val>
            <c:numRef>
              <c:f>Лист1!$B$118:$D$118</c:f>
              <c:numCache>
                <c:formatCode>General</c:formatCode>
                <c:ptCount val="3"/>
                <c:pt idx="0">
                  <c:v>100.1</c:v>
                </c:pt>
                <c:pt idx="1">
                  <c:v>111.2</c:v>
                </c:pt>
                <c:pt idx="2">
                  <c:v>111.5</c:v>
                </c:pt>
              </c:numCache>
            </c:numRef>
          </c:val>
          <c:extLst>
            <c:ext xmlns:c16="http://schemas.microsoft.com/office/drawing/2014/chart" uri="{C3380CC4-5D6E-409C-BE32-E72D297353CC}">
              <c16:uniqueId val="{00000001-1DAF-4557-BF5C-31AEAFC4BC62}"/>
            </c:ext>
          </c:extLst>
        </c:ser>
        <c:ser>
          <c:idx val="2"/>
          <c:order val="2"/>
          <c:tx>
            <c:strRef>
              <c:f>Лист1!$A$119</c:f>
              <c:strCache>
                <c:ptCount val="1"/>
                <c:pt idx="0">
                  <c:v>Индекс потребительских цен, на конец периода, в % к предыдущему году</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Лист1!$B$116:$D$116</c:f>
              <c:numCache>
                <c:formatCode>General</c:formatCode>
                <c:ptCount val="3"/>
                <c:pt idx="0">
                  <c:v>2020</c:v>
                </c:pt>
                <c:pt idx="1">
                  <c:v>2021</c:v>
                </c:pt>
                <c:pt idx="2">
                  <c:v>2022</c:v>
                </c:pt>
              </c:numCache>
            </c:numRef>
          </c:cat>
          <c:val>
            <c:numRef>
              <c:f>Лист1!$B$119:$D$119</c:f>
              <c:numCache>
                <c:formatCode>General</c:formatCode>
                <c:ptCount val="3"/>
                <c:pt idx="0">
                  <c:v>102.1</c:v>
                </c:pt>
                <c:pt idx="1">
                  <c:v>108.4</c:v>
                </c:pt>
                <c:pt idx="2">
                  <c:v>111.9</c:v>
                </c:pt>
              </c:numCache>
            </c:numRef>
          </c:val>
          <c:extLst>
            <c:ext xmlns:c16="http://schemas.microsoft.com/office/drawing/2014/chart" uri="{C3380CC4-5D6E-409C-BE32-E72D297353CC}">
              <c16:uniqueId val="{00000002-1DAF-4557-BF5C-31AEAFC4BC62}"/>
            </c:ext>
          </c:extLst>
        </c:ser>
        <c:dLbls>
          <c:showLegendKey val="0"/>
          <c:showVal val="1"/>
          <c:showCatName val="0"/>
          <c:showSerName val="0"/>
          <c:showPercent val="0"/>
          <c:showBubbleSize val="0"/>
        </c:dLbls>
        <c:gapWidth val="75"/>
        <c:axId val="340043264"/>
        <c:axId val="340044800"/>
      </c:barChart>
      <c:catAx>
        <c:axId val="340043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0044800"/>
        <c:crosses val="autoZero"/>
        <c:auto val="1"/>
        <c:lblAlgn val="ctr"/>
        <c:lblOffset val="100"/>
        <c:noMultiLvlLbl val="0"/>
      </c:catAx>
      <c:valAx>
        <c:axId val="34004480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0043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Лист1!$A$152</c:f>
              <c:strCache>
                <c:ptCount val="1"/>
                <c:pt idx="0">
                  <c:v>ВВП,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Лист1!$B$150:$D$150</c:f>
              <c:numCache>
                <c:formatCode>General</c:formatCode>
                <c:ptCount val="3"/>
                <c:pt idx="0">
                  <c:v>2020</c:v>
                </c:pt>
                <c:pt idx="1">
                  <c:v>2021</c:v>
                </c:pt>
                <c:pt idx="2">
                  <c:v>2022</c:v>
                </c:pt>
              </c:numCache>
            </c:numRef>
          </c:cat>
          <c:val>
            <c:numRef>
              <c:f>Лист1!$B$152:$D$152</c:f>
              <c:numCache>
                <c:formatCode>General</c:formatCode>
                <c:ptCount val="3"/>
                <c:pt idx="0">
                  <c:v>-2.7</c:v>
                </c:pt>
                <c:pt idx="1">
                  <c:v>5.6</c:v>
                </c:pt>
                <c:pt idx="2">
                  <c:v>-2.1</c:v>
                </c:pt>
              </c:numCache>
            </c:numRef>
          </c:val>
          <c:extLst>
            <c:ext xmlns:c16="http://schemas.microsoft.com/office/drawing/2014/chart" uri="{C3380CC4-5D6E-409C-BE32-E72D297353CC}">
              <c16:uniqueId val="{00000000-5793-4DF7-891C-8A297C31BBAC}"/>
            </c:ext>
          </c:extLst>
        </c:ser>
        <c:dLbls>
          <c:showLegendKey val="0"/>
          <c:showVal val="1"/>
          <c:showCatName val="0"/>
          <c:showSerName val="0"/>
          <c:showPercent val="0"/>
          <c:showBubbleSize val="0"/>
        </c:dLbls>
        <c:gapWidth val="75"/>
        <c:overlap val="50"/>
        <c:axId val="342045824"/>
        <c:axId val="342048768"/>
      </c:barChart>
      <c:lineChart>
        <c:grouping val="standard"/>
        <c:varyColors val="0"/>
        <c:ser>
          <c:idx val="0"/>
          <c:order val="0"/>
          <c:tx>
            <c:strRef>
              <c:f>Лист1!$A$151</c:f>
              <c:strCache>
                <c:ptCount val="1"/>
                <c:pt idx="0">
                  <c:v>Индекс концентрации доходов (коэффициент Джини)</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Лист1!$B$150:$D$150</c:f>
              <c:numCache>
                <c:formatCode>General</c:formatCode>
                <c:ptCount val="3"/>
                <c:pt idx="0">
                  <c:v>2020</c:v>
                </c:pt>
                <c:pt idx="1">
                  <c:v>2021</c:v>
                </c:pt>
                <c:pt idx="2">
                  <c:v>2022</c:v>
                </c:pt>
              </c:numCache>
            </c:numRef>
          </c:cat>
          <c:val>
            <c:numRef>
              <c:f>Лист1!$B$151:$D$151</c:f>
              <c:numCache>
                <c:formatCode>General</c:formatCode>
                <c:ptCount val="3"/>
                <c:pt idx="0">
                  <c:v>0.41399999999999998</c:v>
                </c:pt>
                <c:pt idx="1">
                  <c:v>0.40600000000000003</c:v>
                </c:pt>
                <c:pt idx="2">
                  <c:v>0.39600000000000002</c:v>
                </c:pt>
              </c:numCache>
            </c:numRef>
          </c:val>
          <c:smooth val="0"/>
          <c:extLst>
            <c:ext xmlns:c16="http://schemas.microsoft.com/office/drawing/2014/chart" uri="{C3380CC4-5D6E-409C-BE32-E72D297353CC}">
              <c16:uniqueId val="{00000001-5793-4DF7-891C-8A297C31BBAC}"/>
            </c:ext>
          </c:extLst>
        </c:ser>
        <c:dLbls>
          <c:showLegendKey val="0"/>
          <c:showVal val="1"/>
          <c:showCatName val="0"/>
          <c:showSerName val="0"/>
          <c:showPercent val="0"/>
          <c:showBubbleSize val="0"/>
        </c:dLbls>
        <c:marker val="1"/>
        <c:smooth val="0"/>
        <c:axId val="342051840"/>
        <c:axId val="342050304"/>
      </c:lineChart>
      <c:catAx>
        <c:axId val="342045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2048768"/>
        <c:crosses val="autoZero"/>
        <c:auto val="1"/>
        <c:lblAlgn val="ctr"/>
        <c:lblOffset val="100"/>
        <c:noMultiLvlLbl val="0"/>
      </c:catAx>
      <c:valAx>
        <c:axId val="342048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2045824"/>
        <c:crosses val="autoZero"/>
        <c:crossBetween val="between"/>
      </c:valAx>
      <c:valAx>
        <c:axId val="342050304"/>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2051840"/>
        <c:crosses val="max"/>
        <c:crossBetween val="between"/>
      </c:valAx>
      <c:catAx>
        <c:axId val="342051840"/>
        <c:scaling>
          <c:orientation val="minMax"/>
        </c:scaling>
        <c:delete val="1"/>
        <c:axPos val="b"/>
        <c:numFmt formatCode="General" sourceLinked="1"/>
        <c:majorTickMark val="out"/>
        <c:minorTickMark val="none"/>
        <c:tickLblPos val="nextTo"/>
        <c:crossAx val="342050304"/>
        <c:crosses val="autoZero"/>
        <c:auto val="1"/>
        <c:lblAlgn val="ctr"/>
        <c:lblOffset val="100"/>
        <c:noMultiLvlLbl val="0"/>
      </c:cat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Лист1!$A$156</c:f>
              <c:strCache>
                <c:ptCount val="1"/>
                <c:pt idx="0">
                  <c:v>Медиана денежного дохода на человека в месяц по децильным группам</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Лист1!$B$155:$K$155</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Лист1!$B$156:$K$156</c:f>
              <c:numCache>
                <c:formatCode>General</c:formatCode>
                <c:ptCount val="10"/>
                <c:pt idx="0">
                  <c:v>8500</c:v>
                </c:pt>
                <c:pt idx="1">
                  <c:v>13000</c:v>
                </c:pt>
                <c:pt idx="2">
                  <c:v>15500</c:v>
                </c:pt>
                <c:pt idx="3">
                  <c:v>18000</c:v>
                </c:pt>
                <c:pt idx="4">
                  <c:v>20341</c:v>
                </c:pt>
                <c:pt idx="5">
                  <c:v>23667</c:v>
                </c:pt>
                <c:pt idx="6">
                  <c:v>26667</c:v>
                </c:pt>
                <c:pt idx="7">
                  <c:v>30729</c:v>
                </c:pt>
                <c:pt idx="8">
                  <c:v>38758</c:v>
                </c:pt>
                <c:pt idx="9">
                  <c:v>57600</c:v>
                </c:pt>
              </c:numCache>
            </c:numRef>
          </c:val>
          <c:extLst>
            <c:ext xmlns:c16="http://schemas.microsoft.com/office/drawing/2014/chart" uri="{C3380CC4-5D6E-409C-BE32-E72D297353CC}">
              <c16:uniqueId val="{00000000-117C-4591-A218-7E8B61489BA4}"/>
            </c:ext>
          </c:extLst>
        </c:ser>
        <c:ser>
          <c:idx val="1"/>
          <c:order val="1"/>
          <c:tx>
            <c:strRef>
              <c:f>Лист1!$A$157</c:f>
              <c:strCache>
                <c:ptCount val="1"/>
                <c:pt idx="0">
                  <c:v>Медиана денежного расхода на человека в месяц по децильным группам</c:v>
                </c:pt>
              </c:strCache>
            </c:strRef>
          </c:tx>
          <c:spPr>
            <a:solidFill>
              <a:schemeClr val="accent2"/>
            </a:solidFill>
            <a:ln>
              <a:noFill/>
            </a:ln>
            <a:effectLst/>
          </c:spPr>
          <c:invertIfNegative val="0"/>
          <c:dLbls>
            <c:dLbl>
              <c:idx val="0"/>
              <c:layout>
                <c:manualLayout>
                  <c:x val="6.968641114982556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17C-4591-A218-7E8B61489BA4}"/>
                </c:ext>
              </c:extLst>
            </c:dLbl>
            <c:dLbl>
              <c:idx val="1"/>
              <c:layout>
                <c:manualLayout>
                  <c:x val="1.1614401858304297E-2"/>
                  <c:y val="1.38888888888888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17C-4591-A218-7E8B61489BA4}"/>
                </c:ext>
              </c:extLst>
            </c:dLbl>
            <c:dLbl>
              <c:idx val="2"/>
              <c:layout>
                <c:manualLayout>
                  <c:x val="1.8583042973286917E-2"/>
                  <c:y val="9.259259259259173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17C-4591-A218-7E8B61489BA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Лист1!$B$155:$K$155</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Лист1!$B$157:$K$157</c:f>
              <c:numCache>
                <c:formatCode>General</c:formatCode>
                <c:ptCount val="10"/>
                <c:pt idx="0">
                  <c:v>9729</c:v>
                </c:pt>
                <c:pt idx="1">
                  <c:v>12250</c:v>
                </c:pt>
                <c:pt idx="2">
                  <c:v>14550</c:v>
                </c:pt>
                <c:pt idx="3">
                  <c:v>15675</c:v>
                </c:pt>
                <c:pt idx="4">
                  <c:v>17293</c:v>
                </c:pt>
                <c:pt idx="5">
                  <c:v>19815</c:v>
                </c:pt>
                <c:pt idx="6">
                  <c:v>21089</c:v>
                </c:pt>
                <c:pt idx="7">
                  <c:v>24227</c:v>
                </c:pt>
                <c:pt idx="8">
                  <c:v>29202</c:v>
                </c:pt>
                <c:pt idx="9">
                  <c:v>39846</c:v>
                </c:pt>
              </c:numCache>
            </c:numRef>
          </c:val>
          <c:extLst>
            <c:ext xmlns:c16="http://schemas.microsoft.com/office/drawing/2014/chart" uri="{C3380CC4-5D6E-409C-BE32-E72D297353CC}">
              <c16:uniqueId val="{00000001-117C-4591-A218-7E8B61489BA4}"/>
            </c:ext>
          </c:extLst>
        </c:ser>
        <c:dLbls>
          <c:showLegendKey val="0"/>
          <c:showVal val="1"/>
          <c:showCatName val="0"/>
          <c:showSerName val="0"/>
          <c:showPercent val="0"/>
          <c:showBubbleSize val="0"/>
        </c:dLbls>
        <c:gapWidth val="75"/>
        <c:axId val="398862592"/>
        <c:axId val="398868480"/>
      </c:barChart>
      <c:catAx>
        <c:axId val="398862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8868480"/>
        <c:crosses val="autoZero"/>
        <c:auto val="1"/>
        <c:lblAlgn val="ctr"/>
        <c:lblOffset val="100"/>
        <c:noMultiLvlLbl val="0"/>
      </c:catAx>
      <c:valAx>
        <c:axId val="39886848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8862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Лист1!$A$40</c:f>
              <c:strCache>
                <c:ptCount val="1"/>
                <c:pt idx="0">
                  <c:v>Безвозмездные поступления</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Лист1!$B$39:$D$39</c:f>
              <c:numCache>
                <c:formatCode>General</c:formatCode>
                <c:ptCount val="3"/>
                <c:pt idx="0">
                  <c:v>2020</c:v>
                </c:pt>
                <c:pt idx="1">
                  <c:v>2021</c:v>
                </c:pt>
                <c:pt idx="2">
                  <c:v>2022</c:v>
                </c:pt>
              </c:numCache>
            </c:numRef>
          </c:cat>
          <c:val>
            <c:numRef>
              <c:f>Лист1!$B$40:$D$40</c:f>
              <c:numCache>
                <c:formatCode>General</c:formatCode>
                <c:ptCount val="3"/>
                <c:pt idx="0">
                  <c:v>4102.7</c:v>
                </c:pt>
                <c:pt idx="1">
                  <c:v>3894.5</c:v>
                </c:pt>
                <c:pt idx="2">
                  <c:v>4236.3999999999996</c:v>
                </c:pt>
              </c:numCache>
            </c:numRef>
          </c:val>
          <c:extLst>
            <c:ext xmlns:c16="http://schemas.microsoft.com/office/drawing/2014/chart" uri="{C3380CC4-5D6E-409C-BE32-E72D297353CC}">
              <c16:uniqueId val="{00000000-43ED-4D8E-909F-E24CF27A6926}"/>
            </c:ext>
          </c:extLst>
        </c:ser>
        <c:ser>
          <c:idx val="1"/>
          <c:order val="1"/>
          <c:tx>
            <c:strRef>
              <c:f>Лист1!$A$41</c:f>
              <c:strCache>
                <c:ptCount val="1"/>
                <c:pt idx="0">
                  <c:v>Акцизы</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Лист1!$B$39:$D$39</c:f>
              <c:numCache>
                <c:formatCode>General</c:formatCode>
                <c:ptCount val="3"/>
                <c:pt idx="0">
                  <c:v>2020</c:v>
                </c:pt>
                <c:pt idx="1">
                  <c:v>2021</c:v>
                </c:pt>
                <c:pt idx="2">
                  <c:v>2022</c:v>
                </c:pt>
              </c:numCache>
            </c:numRef>
          </c:cat>
          <c:val>
            <c:numRef>
              <c:f>Лист1!$B$41:$D$41</c:f>
              <c:numCache>
                <c:formatCode>General</c:formatCode>
                <c:ptCount val="3"/>
                <c:pt idx="0">
                  <c:v>797.9</c:v>
                </c:pt>
                <c:pt idx="1">
                  <c:v>950.1</c:v>
                </c:pt>
                <c:pt idx="2">
                  <c:v>1116.7</c:v>
                </c:pt>
              </c:numCache>
            </c:numRef>
          </c:val>
          <c:extLst>
            <c:ext xmlns:c16="http://schemas.microsoft.com/office/drawing/2014/chart" uri="{C3380CC4-5D6E-409C-BE32-E72D297353CC}">
              <c16:uniqueId val="{00000001-43ED-4D8E-909F-E24CF27A6926}"/>
            </c:ext>
          </c:extLst>
        </c:ser>
        <c:ser>
          <c:idx val="2"/>
          <c:order val="2"/>
          <c:tx>
            <c:strRef>
              <c:f>Лист1!$A$42</c:f>
              <c:strCache>
                <c:ptCount val="1"/>
                <c:pt idx="0">
                  <c:v>Налог на имущество</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Лист1!$B$39:$D$39</c:f>
              <c:numCache>
                <c:formatCode>General</c:formatCode>
                <c:ptCount val="3"/>
                <c:pt idx="0">
                  <c:v>2020</c:v>
                </c:pt>
                <c:pt idx="1">
                  <c:v>2021</c:v>
                </c:pt>
                <c:pt idx="2">
                  <c:v>2022</c:v>
                </c:pt>
              </c:numCache>
            </c:numRef>
          </c:cat>
          <c:val>
            <c:numRef>
              <c:f>Лист1!$B$42:$D$42</c:f>
              <c:numCache>
                <c:formatCode>General</c:formatCode>
                <c:ptCount val="3"/>
                <c:pt idx="0">
                  <c:v>1358.1</c:v>
                </c:pt>
                <c:pt idx="1">
                  <c:v>1444.5</c:v>
                </c:pt>
                <c:pt idx="2">
                  <c:v>1630.4</c:v>
                </c:pt>
              </c:numCache>
            </c:numRef>
          </c:val>
          <c:extLst>
            <c:ext xmlns:c16="http://schemas.microsoft.com/office/drawing/2014/chart" uri="{C3380CC4-5D6E-409C-BE32-E72D297353CC}">
              <c16:uniqueId val="{00000002-43ED-4D8E-909F-E24CF27A6926}"/>
            </c:ext>
          </c:extLst>
        </c:ser>
        <c:ser>
          <c:idx val="3"/>
          <c:order val="3"/>
          <c:tx>
            <c:strRef>
              <c:f>Лист1!$A$43</c:f>
              <c:strCache>
                <c:ptCount val="1"/>
                <c:pt idx="0">
                  <c:v>Налог на доходы физических лиц</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Лист1!$B$39:$D$39</c:f>
              <c:numCache>
                <c:formatCode>General</c:formatCode>
                <c:ptCount val="3"/>
                <c:pt idx="0">
                  <c:v>2020</c:v>
                </c:pt>
                <c:pt idx="1">
                  <c:v>2021</c:v>
                </c:pt>
                <c:pt idx="2">
                  <c:v>2022</c:v>
                </c:pt>
              </c:numCache>
            </c:numRef>
          </c:cat>
          <c:val>
            <c:numRef>
              <c:f>Лист1!$B$43:$D$43</c:f>
              <c:numCache>
                <c:formatCode>General</c:formatCode>
                <c:ptCount val="3"/>
                <c:pt idx="0">
                  <c:v>4253.1000000000004</c:v>
                </c:pt>
                <c:pt idx="1">
                  <c:v>4793.2</c:v>
                </c:pt>
                <c:pt idx="2">
                  <c:v>5579.1</c:v>
                </c:pt>
              </c:numCache>
            </c:numRef>
          </c:val>
          <c:extLst>
            <c:ext xmlns:c16="http://schemas.microsoft.com/office/drawing/2014/chart" uri="{C3380CC4-5D6E-409C-BE32-E72D297353CC}">
              <c16:uniqueId val="{00000003-43ED-4D8E-909F-E24CF27A6926}"/>
            </c:ext>
          </c:extLst>
        </c:ser>
        <c:ser>
          <c:idx val="4"/>
          <c:order val="4"/>
          <c:tx>
            <c:strRef>
              <c:f>Лист1!$A$44</c:f>
              <c:strCache>
                <c:ptCount val="1"/>
                <c:pt idx="0">
                  <c:v>Налог на прибыль организаций</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Лист1!$B$39:$D$39</c:f>
              <c:numCache>
                <c:formatCode>General</c:formatCode>
                <c:ptCount val="3"/>
                <c:pt idx="0">
                  <c:v>2020</c:v>
                </c:pt>
                <c:pt idx="1">
                  <c:v>2021</c:v>
                </c:pt>
                <c:pt idx="2">
                  <c:v>2022</c:v>
                </c:pt>
              </c:numCache>
            </c:numRef>
          </c:cat>
          <c:val>
            <c:numRef>
              <c:f>Лист1!$B$44:$D$44</c:f>
              <c:numCache>
                <c:formatCode>General</c:formatCode>
                <c:ptCount val="3"/>
                <c:pt idx="0">
                  <c:v>2927.1</c:v>
                </c:pt>
                <c:pt idx="1">
                  <c:v>4529.3</c:v>
                </c:pt>
                <c:pt idx="2">
                  <c:v>4686.3999999999996</c:v>
                </c:pt>
              </c:numCache>
            </c:numRef>
          </c:val>
          <c:extLst>
            <c:ext xmlns:c16="http://schemas.microsoft.com/office/drawing/2014/chart" uri="{C3380CC4-5D6E-409C-BE32-E72D297353CC}">
              <c16:uniqueId val="{00000004-43ED-4D8E-909F-E24CF27A6926}"/>
            </c:ext>
          </c:extLst>
        </c:ser>
        <c:ser>
          <c:idx val="5"/>
          <c:order val="5"/>
          <c:tx>
            <c:strRef>
              <c:f>Лист1!$A$45</c:f>
              <c:strCache>
                <c:ptCount val="1"/>
                <c:pt idx="0">
                  <c:v>Прочие налоги и сборы</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Лист1!$B$39:$D$39</c:f>
              <c:numCache>
                <c:formatCode>General</c:formatCode>
                <c:ptCount val="3"/>
                <c:pt idx="0">
                  <c:v>2020</c:v>
                </c:pt>
                <c:pt idx="1">
                  <c:v>2021</c:v>
                </c:pt>
                <c:pt idx="2">
                  <c:v>2022</c:v>
                </c:pt>
              </c:numCache>
            </c:numRef>
          </c:cat>
          <c:val>
            <c:numRef>
              <c:f>Лист1!$B$45:$D$45</c:f>
              <c:numCache>
                <c:formatCode>General</c:formatCode>
                <c:ptCount val="3"/>
                <c:pt idx="0">
                  <c:v>1462.5</c:v>
                </c:pt>
                <c:pt idx="1">
                  <c:v>1934.7</c:v>
                </c:pt>
                <c:pt idx="2">
                  <c:v>2418.8000000000002</c:v>
                </c:pt>
              </c:numCache>
            </c:numRef>
          </c:val>
          <c:extLst>
            <c:ext xmlns:c16="http://schemas.microsoft.com/office/drawing/2014/chart" uri="{C3380CC4-5D6E-409C-BE32-E72D297353CC}">
              <c16:uniqueId val="{00000005-43ED-4D8E-909F-E24CF27A6926}"/>
            </c:ext>
          </c:extLst>
        </c:ser>
        <c:dLbls>
          <c:showLegendKey val="0"/>
          <c:showVal val="1"/>
          <c:showCatName val="0"/>
          <c:showSerName val="0"/>
          <c:showPercent val="0"/>
          <c:showBubbleSize val="0"/>
        </c:dLbls>
        <c:gapWidth val="75"/>
        <c:overlap val="100"/>
        <c:axId val="345477504"/>
        <c:axId val="345479040"/>
      </c:barChart>
      <c:catAx>
        <c:axId val="345477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5479040"/>
        <c:crosses val="autoZero"/>
        <c:auto val="1"/>
        <c:lblAlgn val="ctr"/>
        <c:lblOffset val="100"/>
        <c:noMultiLvlLbl val="0"/>
      </c:catAx>
      <c:valAx>
        <c:axId val="34547904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5477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Лист1!$A$67</c:f>
              <c:strCache>
                <c:ptCount val="1"/>
                <c:pt idx="0">
                  <c:v>Общегосударственные вопросы</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Лист1!$B$66</c:f>
              <c:strCache>
                <c:ptCount val="1"/>
                <c:pt idx="0">
                  <c:v>Прирост в целом по стране</c:v>
                </c:pt>
              </c:strCache>
            </c:strRef>
          </c:cat>
          <c:val>
            <c:numRef>
              <c:f>Лист1!$B$67</c:f>
              <c:numCache>
                <c:formatCode>General</c:formatCode>
                <c:ptCount val="1"/>
                <c:pt idx="0">
                  <c:v>15.6</c:v>
                </c:pt>
              </c:numCache>
            </c:numRef>
          </c:val>
          <c:extLst>
            <c:ext xmlns:c16="http://schemas.microsoft.com/office/drawing/2014/chart" uri="{C3380CC4-5D6E-409C-BE32-E72D297353CC}">
              <c16:uniqueId val="{00000000-A0A4-4E7B-851D-EAD8A66F496F}"/>
            </c:ext>
          </c:extLst>
        </c:ser>
        <c:ser>
          <c:idx val="1"/>
          <c:order val="1"/>
          <c:tx>
            <c:strRef>
              <c:f>Лист1!$A$68</c:f>
              <c:strCache>
                <c:ptCount val="1"/>
                <c:pt idx="0">
                  <c:v>Национальная экономика</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Лист1!$B$66</c:f>
              <c:strCache>
                <c:ptCount val="1"/>
                <c:pt idx="0">
                  <c:v>Прирост в целом по стране</c:v>
                </c:pt>
              </c:strCache>
            </c:strRef>
          </c:cat>
          <c:val>
            <c:numRef>
              <c:f>Лист1!$B$68</c:f>
              <c:numCache>
                <c:formatCode>General</c:formatCode>
                <c:ptCount val="1"/>
                <c:pt idx="0">
                  <c:v>27.4</c:v>
                </c:pt>
              </c:numCache>
            </c:numRef>
          </c:val>
          <c:extLst>
            <c:ext xmlns:c16="http://schemas.microsoft.com/office/drawing/2014/chart" uri="{C3380CC4-5D6E-409C-BE32-E72D297353CC}">
              <c16:uniqueId val="{00000001-A0A4-4E7B-851D-EAD8A66F496F}"/>
            </c:ext>
          </c:extLst>
        </c:ser>
        <c:ser>
          <c:idx val="2"/>
          <c:order val="2"/>
          <c:tx>
            <c:strRef>
              <c:f>Лист1!$A$69</c:f>
              <c:strCache>
                <c:ptCount val="1"/>
                <c:pt idx="0">
                  <c:v>ЖКХ</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Лист1!$B$66</c:f>
              <c:strCache>
                <c:ptCount val="1"/>
                <c:pt idx="0">
                  <c:v>Прирост в целом по стране</c:v>
                </c:pt>
              </c:strCache>
            </c:strRef>
          </c:cat>
          <c:val>
            <c:numRef>
              <c:f>Лист1!$B$69</c:f>
              <c:numCache>
                <c:formatCode>General</c:formatCode>
                <c:ptCount val="1"/>
                <c:pt idx="0">
                  <c:v>20.6</c:v>
                </c:pt>
              </c:numCache>
            </c:numRef>
          </c:val>
          <c:extLst>
            <c:ext xmlns:c16="http://schemas.microsoft.com/office/drawing/2014/chart" uri="{C3380CC4-5D6E-409C-BE32-E72D297353CC}">
              <c16:uniqueId val="{00000002-A0A4-4E7B-851D-EAD8A66F496F}"/>
            </c:ext>
          </c:extLst>
        </c:ser>
        <c:ser>
          <c:idx val="3"/>
          <c:order val="3"/>
          <c:tx>
            <c:strRef>
              <c:f>Лист1!$A$70</c:f>
              <c:strCache>
                <c:ptCount val="1"/>
                <c:pt idx="0">
                  <c:v>Образование</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Лист1!$B$66</c:f>
              <c:strCache>
                <c:ptCount val="1"/>
                <c:pt idx="0">
                  <c:v>Прирост в целом по стране</c:v>
                </c:pt>
              </c:strCache>
            </c:strRef>
          </c:cat>
          <c:val>
            <c:numRef>
              <c:f>Лист1!$B$70</c:f>
              <c:numCache>
                <c:formatCode>General</c:formatCode>
                <c:ptCount val="1"/>
                <c:pt idx="0">
                  <c:v>16.2</c:v>
                </c:pt>
              </c:numCache>
            </c:numRef>
          </c:val>
          <c:extLst>
            <c:ext xmlns:c16="http://schemas.microsoft.com/office/drawing/2014/chart" uri="{C3380CC4-5D6E-409C-BE32-E72D297353CC}">
              <c16:uniqueId val="{00000003-A0A4-4E7B-851D-EAD8A66F496F}"/>
            </c:ext>
          </c:extLst>
        </c:ser>
        <c:ser>
          <c:idx val="4"/>
          <c:order val="4"/>
          <c:tx>
            <c:strRef>
              <c:f>Лист1!$A$71</c:f>
              <c:strCache>
                <c:ptCount val="1"/>
                <c:pt idx="0">
                  <c:v>Культура и кинематграфия</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Лист1!$B$66</c:f>
              <c:strCache>
                <c:ptCount val="1"/>
                <c:pt idx="0">
                  <c:v>Прирост в целом по стране</c:v>
                </c:pt>
              </c:strCache>
            </c:strRef>
          </c:cat>
          <c:val>
            <c:numRef>
              <c:f>Лист1!$B$71</c:f>
              <c:numCache>
                <c:formatCode>General</c:formatCode>
                <c:ptCount val="1"/>
                <c:pt idx="0">
                  <c:v>16.5</c:v>
                </c:pt>
              </c:numCache>
            </c:numRef>
          </c:val>
          <c:extLst>
            <c:ext xmlns:c16="http://schemas.microsoft.com/office/drawing/2014/chart" uri="{C3380CC4-5D6E-409C-BE32-E72D297353CC}">
              <c16:uniqueId val="{00000004-A0A4-4E7B-851D-EAD8A66F496F}"/>
            </c:ext>
          </c:extLst>
        </c:ser>
        <c:ser>
          <c:idx val="5"/>
          <c:order val="5"/>
          <c:tx>
            <c:strRef>
              <c:f>Лист1!$A$72</c:f>
              <c:strCache>
                <c:ptCount val="1"/>
                <c:pt idx="0">
                  <c:v>Здравоохранение</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Лист1!$B$66</c:f>
              <c:strCache>
                <c:ptCount val="1"/>
                <c:pt idx="0">
                  <c:v>Прирост в целом по стране</c:v>
                </c:pt>
              </c:strCache>
            </c:strRef>
          </c:cat>
          <c:val>
            <c:numRef>
              <c:f>Лист1!$B$72</c:f>
              <c:numCache>
                <c:formatCode>General</c:formatCode>
                <c:ptCount val="1"/>
                <c:pt idx="0">
                  <c:v>-3.7</c:v>
                </c:pt>
              </c:numCache>
            </c:numRef>
          </c:val>
          <c:extLst>
            <c:ext xmlns:c16="http://schemas.microsoft.com/office/drawing/2014/chart" uri="{C3380CC4-5D6E-409C-BE32-E72D297353CC}">
              <c16:uniqueId val="{00000005-A0A4-4E7B-851D-EAD8A66F496F}"/>
            </c:ext>
          </c:extLst>
        </c:ser>
        <c:ser>
          <c:idx val="6"/>
          <c:order val="6"/>
          <c:tx>
            <c:strRef>
              <c:f>Лист1!$A$73</c:f>
              <c:strCache>
                <c:ptCount val="1"/>
                <c:pt idx="0">
                  <c:v>Социальная политика</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Лист1!$B$66</c:f>
              <c:strCache>
                <c:ptCount val="1"/>
                <c:pt idx="0">
                  <c:v>Прирост в целом по стране</c:v>
                </c:pt>
              </c:strCache>
            </c:strRef>
          </c:cat>
          <c:val>
            <c:numRef>
              <c:f>Лист1!$B$73</c:f>
              <c:numCache>
                <c:formatCode>General</c:formatCode>
                <c:ptCount val="1"/>
                <c:pt idx="0">
                  <c:v>9.6</c:v>
                </c:pt>
              </c:numCache>
            </c:numRef>
          </c:val>
          <c:extLst>
            <c:ext xmlns:c16="http://schemas.microsoft.com/office/drawing/2014/chart" uri="{C3380CC4-5D6E-409C-BE32-E72D297353CC}">
              <c16:uniqueId val="{00000006-A0A4-4E7B-851D-EAD8A66F496F}"/>
            </c:ext>
          </c:extLst>
        </c:ser>
        <c:ser>
          <c:idx val="7"/>
          <c:order val="7"/>
          <c:tx>
            <c:strRef>
              <c:f>Лист1!$A$74</c:f>
              <c:strCache>
                <c:ptCount val="1"/>
                <c:pt idx="0">
                  <c:v>Физическая культура и спорт</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Лист1!$B$66</c:f>
              <c:strCache>
                <c:ptCount val="1"/>
                <c:pt idx="0">
                  <c:v>Прирост в целом по стране</c:v>
                </c:pt>
              </c:strCache>
            </c:strRef>
          </c:cat>
          <c:val>
            <c:numRef>
              <c:f>Лист1!$B$74</c:f>
              <c:numCache>
                <c:formatCode>General</c:formatCode>
                <c:ptCount val="1"/>
                <c:pt idx="0">
                  <c:v>25.5</c:v>
                </c:pt>
              </c:numCache>
            </c:numRef>
          </c:val>
          <c:extLst>
            <c:ext xmlns:c16="http://schemas.microsoft.com/office/drawing/2014/chart" uri="{C3380CC4-5D6E-409C-BE32-E72D297353CC}">
              <c16:uniqueId val="{00000007-A0A4-4E7B-851D-EAD8A66F496F}"/>
            </c:ext>
          </c:extLst>
        </c:ser>
        <c:ser>
          <c:idx val="8"/>
          <c:order val="8"/>
          <c:tx>
            <c:strRef>
              <c:f>Лист1!$A$75</c:f>
              <c:strCache>
                <c:ptCount val="1"/>
                <c:pt idx="0">
                  <c:v>СМИ</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Лист1!$B$66</c:f>
              <c:strCache>
                <c:ptCount val="1"/>
                <c:pt idx="0">
                  <c:v>Прирост в целом по стране</c:v>
                </c:pt>
              </c:strCache>
            </c:strRef>
          </c:cat>
          <c:val>
            <c:numRef>
              <c:f>Лист1!$B$75</c:f>
              <c:numCache>
                <c:formatCode>General</c:formatCode>
                <c:ptCount val="1"/>
                <c:pt idx="0">
                  <c:v>3.2</c:v>
                </c:pt>
              </c:numCache>
            </c:numRef>
          </c:val>
          <c:extLst>
            <c:ext xmlns:c16="http://schemas.microsoft.com/office/drawing/2014/chart" uri="{C3380CC4-5D6E-409C-BE32-E72D297353CC}">
              <c16:uniqueId val="{00000008-A0A4-4E7B-851D-EAD8A66F496F}"/>
            </c:ext>
          </c:extLst>
        </c:ser>
        <c:dLbls>
          <c:showLegendKey val="0"/>
          <c:showVal val="1"/>
          <c:showCatName val="0"/>
          <c:showSerName val="0"/>
          <c:showPercent val="0"/>
          <c:showBubbleSize val="0"/>
        </c:dLbls>
        <c:gapWidth val="75"/>
        <c:axId val="347765760"/>
        <c:axId val="347792128"/>
      </c:barChart>
      <c:catAx>
        <c:axId val="347765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7792128"/>
        <c:crosses val="autoZero"/>
        <c:auto val="1"/>
        <c:lblAlgn val="ctr"/>
        <c:lblOffset val="100"/>
        <c:noMultiLvlLbl val="0"/>
      </c:catAx>
      <c:valAx>
        <c:axId val="3477921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7765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Лист1!$A$105</c:f>
              <c:strCache>
                <c:ptCount val="1"/>
                <c:pt idx="0">
                  <c:v>Финансовое обеспечение приоритетных расходов, млрд руб.</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Лист1!$B$104:$E$104</c:f>
              <c:numCache>
                <c:formatCode>General</c:formatCode>
                <c:ptCount val="4"/>
                <c:pt idx="0">
                  <c:v>2023</c:v>
                </c:pt>
                <c:pt idx="1">
                  <c:v>2024</c:v>
                </c:pt>
                <c:pt idx="2">
                  <c:v>2025</c:v>
                </c:pt>
                <c:pt idx="3">
                  <c:v>2026</c:v>
                </c:pt>
              </c:numCache>
            </c:numRef>
          </c:cat>
          <c:val>
            <c:numRef>
              <c:f>Лист1!$B$105:$E$105</c:f>
              <c:numCache>
                <c:formatCode>#,##0.00</c:formatCode>
                <c:ptCount val="4"/>
                <c:pt idx="0">
                  <c:v>6093.4</c:v>
                </c:pt>
                <c:pt idx="1">
                  <c:v>7037.8000000000011</c:v>
                </c:pt>
                <c:pt idx="2">
                  <c:v>7110.4</c:v>
                </c:pt>
                <c:pt idx="3">
                  <c:v>7267.2</c:v>
                </c:pt>
              </c:numCache>
            </c:numRef>
          </c:val>
          <c:extLst>
            <c:ext xmlns:c16="http://schemas.microsoft.com/office/drawing/2014/chart" uri="{C3380CC4-5D6E-409C-BE32-E72D297353CC}">
              <c16:uniqueId val="{00000000-D9C6-46F2-9D55-5AFDE9B6ADC5}"/>
            </c:ext>
          </c:extLst>
        </c:ser>
        <c:ser>
          <c:idx val="2"/>
          <c:order val="2"/>
          <c:tx>
            <c:strRef>
              <c:f>Лист1!$A$107</c:f>
              <c:strCache>
                <c:ptCount val="1"/>
                <c:pt idx="0">
                  <c:v>С учетом предложенных рекомендаций, млрд руб.</c:v>
                </c:pt>
              </c:strCache>
            </c:strRef>
          </c:tx>
          <c:spPr>
            <a:solidFill>
              <a:schemeClr val="accent3"/>
            </a:solidFill>
            <a:ln>
              <a:noFill/>
            </a:ln>
            <a:effectLst/>
          </c:spPr>
          <c:invertIfNegative val="0"/>
          <c:dLbls>
            <c:dLbl>
              <c:idx val="0"/>
              <c:layout>
                <c:manualLayout>
                  <c:x val="1.1111111111111112E-2"/>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9C6-46F2-9D55-5AFDE9B6ADC5}"/>
                </c:ext>
              </c:extLst>
            </c:dLbl>
            <c:dLbl>
              <c:idx val="1"/>
              <c:layout>
                <c:manualLayout>
                  <c:x val="2.7777777777777779E-3"/>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9C6-46F2-9D55-5AFDE9B6ADC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Лист1!$B$104:$E$104</c:f>
              <c:numCache>
                <c:formatCode>General</c:formatCode>
                <c:ptCount val="4"/>
                <c:pt idx="0">
                  <c:v>2023</c:v>
                </c:pt>
                <c:pt idx="1">
                  <c:v>2024</c:v>
                </c:pt>
                <c:pt idx="2">
                  <c:v>2025</c:v>
                </c:pt>
                <c:pt idx="3">
                  <c:v>2026</c:v>
                </c:pt>
              </c:numCache>
            </c:numRef>
          </c:cat>
          <c:val>
            <c:numRef>
              <c:f>Лист1!$B$107:$E$107</c:f>
              <c:numCache>
                <c:formatCode>General</c:formatCode>
                <c:ptCount val="4"/>
                <c:pt idx="0">
                  <c:v>6093.4</c:v>
                </c:pt>
                <c:pt idx="1">
                  <c:v>7172.8</c:v>
                </c:pt>
                <c:pt idx="2">
                  <c:v>8260.6</c:v>
                </c:pt>
                <c:pt idx="3">
                  <c:v>8635.1</c:v>
                </c:pt>
              </c:numCache>
            </c:numRef>
          </c:val>
          <c:extLst>
            <c:ext xmlns:c16="http://schemas.microsoft.com/office/drawing/2014/chart" uri="{C3380CC4-5D6E-409C-BE32-E72D297353CC}">
              <c16:uniqueId val="{00000001-D9C6-46F2-9D55-5AFDE9B6ADC5}"/>
            </c:ext>
          </c:extLst>
        </c:ser>
        <c:dLbls>
          <c:showLegendKey val="0"/>
          <c:showVal val="1"/>
          <c:showCatName val="0"/>
          <c:showSerName val="0"/>
          <c:showPercent val="0"/>
          <c:showBubbleSize val="0"/>
        </c:dLbls>
        <c:gapWidth val="75"/>
        <c:axId val="291039104"/>
        <c:axId val="291040256"/>
      </c:barChart>
      <c:lineChart>
        <c:grouping val="standard"/>
        <c:varyColors val="0"/>
        <c:ser>
          <c:idx val="1"/>
          <c:order val="1"/>
          <c:tx>
            <c:strRef>
              <c:f>Лист1!$A$106</c:f>
              <c:strCache>
                <c:ptCount val="1"/>
                <c:pt idx="0">
                  <c:v>Темп прироста, %</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Лист1!$B$104:$E$104</c:f>
              <c:numCache>
                <c:formatCode>General</c:formatCode>
                <c:ptCount val="4"/>
                <c:pt idx="0">
                  <c:v>2023</c:v>
                </c:pt>
                <c:pt idx="1">
                  <c:v>2024</c:v>
                </c:pt>
                <c:pt idx="2">
                  <c:v>2025</c:v>
                </c:pt>
                <c:pt idx="3">
                  <c:v>2026</c:v>
                </c:pt>
              </c:numCache>
            </c:numRef>
          </c:cat>
          <c:val>
            <c:numRef>
              <c:f>Лист1!$B$106:$E$106</c:f>
              <c:numCache>
                <c:formatCode>0.00</c:formatCode>
                <c:ptCount val="4"/>
                <c:pt idx="0">
                  <c:v>100</c:v>
                </c:pt>
                <c:pt idx="1">
                  <c:v>115.49873633767686</c:v>
                </c:pt>
                <c:pt idx="2">
                  <c:v>101.03157236636446</c:v>
                </c:pt>
                <c:pt idx="3">
                  <c:v>102.20522052205222</c:v>
                </c:pt>
              </c:numCache>
            </c:numRef>
          </c:val>
          <c:smooth val="0"/>
          <c:extLst>
            <c:ext xmlns:c16="http://schemas.microsoft.com/office/drawing/2014/chart" uri="{C3380CC4-5D6E-409C-BE32-E72D297353CC}">
              <c16:uniqueId val="{00000002-D9C6-46F2-9D55-5AFDE9B6ADC5}"/>
            </c:ext>
          </c:extLst>
        </c:ser>
        <c:ser>
          <c:idx val="3"/>
          <c:order val="3"/>
          <c:tx>
            <c:strRef>
              <c:f>Лист1!$A$108</c:f>
              <c:strCache>
                <c:ptCount val="1"/>
                <c:pt idx="0">
                  <c:v>С учетом предложенных рекомендаций, %</c:v>
                </c:pt>
              </c:strCache>
            </c:strRef>
          </c:tx>
          <c:spPr>
            <a:ln w="28575" cap="rnd">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Лист1!$B$104:$E$104</c:f>
              <c:numCache>
                <c:formatCode>General</c:formatCode>
                <c:ptCount val="4"/>
                <c:pt idx="0">
                  <c:v>2023</c:v>
                </c:pt>
                <c:pt idx="1">
                  <c:v>2024</c:v>
                </c:pt>
                <c:pt idx="2">
                  <c:v>2025</c:v>
                </c:pt>
                <c:pt idx="3">
                  <c:v>2026</c:v>
                </c:pt>
              </c:numCache>
            </c:numRef>
          </c:cat>
          <c:val>
            <c:numRef>
              <c:f>Лист1!$B$108:$E$108</c:f>
              <c:numCache>
                <c:formatCode>0.00</c:formatCode>
                <c:ptCount val="4"/>
                <c:pt idx="0">
                  <c:v>100</c:v>
                </c:pt>
                <c:pt idx="1">
                  <c:v>117.71424820297372</c:v>
                </c:pt>
                <c:pt idx="2">
                  <c:v>115.16562569707784</c:v>
                </c:pt>
                <c:pt idx="3">
                  <c:v>104.53356899014598</c:v>
                </c:pt>
              </c:numCache>
            </c:numRef>
          </c:val>
          <c:smooth val="0"/>
          <c:extLst>
            <c:ext xmlns:c16="http://schemas.microsoft.com/office/drawing/2014/chart" uri="{C3380CC4-5D6E-409C-BE32-E72D297353CC}">
              <c16:uniqueId val="{00000003-D9C6-46F2-9D55-5AFDE9B6ADC5}"/>
            </c:ext>
          </c:extLst>
        </c:ser>
        <c:dLbls>
          <c:showLegendKey val="0"/>
          <c:showVal val="1"/>
          <c:showCatName val="0"/>
          <c:showSerName val="0"/>
          <c:showPercent val="0"/>
          <c:showBubbleSize val="0"/>
        </c:dLbls>
        <c:marker val="1"/>
        <c:smooth val="0"/>
        <c:axId val="291043584"/>
        <c:axId val="291042048"/>
      </c:lineChart>
      <c:catAx>
        <c:axId val="291039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1040256"/>
        <c:crosses val="autoZero"/>
        <c:auto val="1"/>
        <c:lblAlgn val="ctr"/>
        <c:lblOffset val="100"/>
        <c:noMultiLvlLbl val="0"/>
      </c:catAx>
      <c:valAx>
        <c:axId val="291040256"/>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1039104"/>
        <c:crosses val="autoZero"/>
        <c:crossBetween val="between"/>
      </c:valAx>
      <c:valAx>
        <c:axId val="291042048"/>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1043584"/>
        <c:crosses val="max"/>
        <c:crossBetween val="between"/>
      </c:valAx>
      <c:catAx>
        <c:axId val="291043584"/>
        <c:scaling>
          <c:orientation val="minMax"/>
        </c:scaling>
        <c:delete val="1"/>
        <c:axPos val="b"/>
        <c:numFmt formatCode="General" sourceLinked="1"/>
        <c:majorTickMark val="out"/>
        <c:minorTickMark val="none"/>
        <c:tickLblPos val="nextTo"/>
        <c:crossAx val="29104204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66060A8-7A82-4073-8CBD-643A77E86FEE}" type="doc">
      <dgm:prSet loTypeId="urn:microsoft.com/office/officeart/2005/8/layout/hierarchy3" loCatId="list" qsTypeId="urn:microsoft.com/office/officeart/2005/8/quickstyle/simple1" qsCatId="simple" csTypeId="urn:microsoft.com/office/officeart/2005/8/colors/accent0_1" csCatId="mainScheme" phldr="1"/>
      <dgm:spPr/>
      <dgm:t>
        <a:bodyPr/>
        <a:lstStyle/>
        <a:p>
          <a:endParaRPr lang="ru-RU"/>
        </a:p>
      </dgm:t>
    </dgm:pt>
    <dgm:pt modelId="{80ABC529-E0FB-48EC-854A-3C2EBEE67B3C}">
      <dgm:prSet phldrT="[Текст]" custT="1"/>
      <dgm:spPr/>
      <dgm:t>
        <a:bodyPr/>
        <a:lstStyle/>
        <a:p>
          <a:r>
            <a:rPr lang="ru-RU" sz="1200">
              <a:latin typeface="Times New Roman" panose="02020603050405020304" pitchFamily="18" charset="0"/>
              <a:cs typeface="Times New Roman" panose="02020603050405020304" pitchFamily="18" charset="0"/>
            </a:rPr>
            <a:t>В институциональном плане</a:t>
          </a:r>
        </a:p>
      </dgm:t>
    </dgm:pt>
    <dgm:pt modelId="{C784C0BE-E89F-4A85-801F-FC541931FDB3}" type="parTrans" cxnId="{37060A93-7096-4788-8CCC-9C1C9548A923}">
      <dgm:prSet/>
      <dgm:spPr/>
      <dgm:t>
        <a:bodyPr/>
        <a:lstStyle/>
        <a:p>
          <a:endParaRPr lang="ru-RU" sz="1200">
            <a:latin typeface="Times New Roman" panose="02020603050405020304" pitchFamily="18" charset="0"/>
            <a:cs typeface="Times New Roman" panose="02020603050405020304" pitchFamily="18" charset="0"/>
          </a:endParaRPr>
        </a:p>
      </dgm:t>
    </dgm:pt>
    <dgm:pt modelId="{71EA397B-0051-4EA3-9930-8DAB3FC59AF9}" type="sibTrans" cxnId="{37060A93-7096-4788-8CCC-9C1C9548A923}">
      <dgm:prSet/>
      <dgm:spPr/>
      <dgm:t>
        <a:bodyPr/>
        <a:lstStyle/>
        <a:p>
          <a:endParaRPr lang="ru-RU" sz="1200">
            <a:latin typeface="Times New Roman" panose="02020603050405020304" pitchFamily="18" charset="0"/>
            <a:cs typeface="Times New Roman" panose="02020603050405020304" pitchFamily="18" charset="0"/>
          </a:endParaRPr>
        </a:p>
      </dgm:t>
    </dgm:pt>
    <dgm:pt modelId="{7EB2B16F-B0CD-419D-92FA-DBF5E18DF7C3}">
      <dgm:prSet phldrT="[Текст]" custT="1"/>
      <dgm:spPr/>
      <dgm:t>
        <a:bodyPr/>
        <a:lstStyle/>
        <a:p>
          <a:r>
            <a:rPr lang="ru-RU" sz="1200">
              <a:latin typeface="Times New Roman" panose="02020603050405020304" pitchFamily="18" charset="0"/>
              <a:cs typeface="Times New Roman" panose="02020603050405020304" pitchFamily="18" charset="0"/>
            </a:rPr>
            <a:t>Государство</a:t>
          </a:r>
        </a:p>
      </dgm:t>
    </dgm:pt>
    <dgm:pt modelId="{8263492E-1D22-408C-BC05-7F1A91F38CA3}" type="parTrans" cxnId="{EDF77CC8-8082-41B3-869F-9F3B35131189}">
      <dgm:prSet/>
      <dgm:spPr/>
      <dgm:t>
        <a:bodyPr/>
        <a:lstStyle/>
        <a:p>
          <a:endParaRPr lang="ru-RU" sz="1200">
            <a:latin typeface="Times New Roman" panose="02020603050405020304" pitchFamily="18" charset="0"/>
            <a:cs typeface="Times New Roman" panose="02020603050405020304" pitchFamily="18" charset="0"/>
          </a:endParaRPr>
        </a:p>
      </dgm:t>
    </dgm:pt>
    <dgm:pt modelId="{D8631FB6-1FCA-4E4B-BF10-21CEF9180BD1}" type="sibTrans" cxnId="{EDF77CC8-8082-41B3-869F-9F3B35131189}">
      <dgm:prSet/>
      <dgm:spPr/>
      <dgm:t>
        <a:bodyPr/>
        <a:lstStyle/>
        <a:p>
          <a:endParaRPr lang="ru-RU" sz="1200">
            <a:latin typeface="Times New Roman" panose="02020603050405020304" pitchFamily="18" charset="0"/>
            <a:cs typeface="Times New Roman" panose="02020603050405020304" pitchFamily="18" charset="0"/>
          </a:endParaRPr>
        </a:p>
      </dgm:t>
    </dgm:pt>
    <dgm:pt modelId="{6711F070-485A-4D82-8C98-387447F60D39}">
      <dgm:prSet phldrT="[Текст]" custT="1"/>
      <dgm:spPr/>
      <dgm:t>
        <a:bodyPr/>
        <a:lstStyle/>
        <a:p>
          <a:r>
            <a:rPr lang="ru-RU" sz="1200">
              <a:latin typeface="Times New Roman" panose="02020603050405020304" pitchFamily="18" charset="0"/>
              <a:cs typeface="Times New Roman" panose="02020603050405020304" pitchFamily="18" charset="0"/>
            </a:rPr>
            <a:t>В содержателльном плане</a:t>
          </a:r>
        </a:p>
      </dgm:t>
    </dgm:pt>
    <dgm:pt modelId="{428EFA8D-2ACC-40A0-AFD4-39A0499A9D65}" type="parTrans" cxnId="{513612CC-BA51-4DFF-B477-BAF62A090633}">
      <dgm:prSet/>
      <dgm:spPr/>
      <dgm:t>
        <a:bodyPr/>
        <a:lstStyle/>
        <a:p>
          <a:endParaRPr lang="ru-RU" sz="1200">
            <a:latin typeface="Times New Roman" panose="02020603050405020304" pitchFamily="18" charset="0"/>
            <a:cs typeface="Times New Roman" panose="02020603050405020304" pitchFamily="18" charset="0"/>
          </a:endParaRPr>
        </a:p>
      </dgm:t>
    </dgm:pt>
    <dgm:pt modelId="{1AA8A51A-8904-4F7A-AC0E-4F07439170E8}" type="sibTrans" cxnId="{513612CC-BA51-4DFF-B477-BAF62A090633}">
      <dgm:prSet/>
      <dgm:spPr/>
      <dgm:t>
        <a:bodyPr/>
        <a:lstStyle/>
        <a:p>
          <a:endParaRPr lang="ru-RU" sz="1200">
            <a:latin typeface="Times New Roman" panose="02020603050405020304" pitchFamily="18" charset="0"/>
            <a:cs typeface="Times New Roman" panose="02020603050405020304" pitchFamily="18" charset="0"/>
          </a:endParaRPr>
        </a:p>
      </dgm:t>
    </dgm:pt>
    <dgm:pt modelId="{08CA630B-E562-4278-AE90-67C30BE7F3E9}">
      <dgm:prSet phldrT="[Текст]" custT="1"/>
      <dgm:spPr/>
      <dgm:t>
        <a:bodyPr/>
        <a:lstStyle/>
        <a:p>
          <a:r>
            <a:rPr lang="ru-RU" sz="1200">
              <a:latin typeface="Times New Roman" panose="02020603050405020304" pitchFamily="18" charset="0"/>
              <a:cs typeface="Times New Roman" panose="02020603050405020304" pitchFamily="18" charset="0"/>
            </a:rPr>
            <a:t>Социальная сфера</a:t>
          </a:r>
        </a:p>
      </dgm:t>
    </dgm:pt>
    <dgm:pt modelId="{3D11EDEC-1FB1-4D04-B0BF-2844607741EC}" type="parTrans" cxnId="{39041126-A495-4ACC-9CC7-78478A27ED13}">
      <dgm:prSet/>
      <dgm:spPr/>
      <dgm:t>
        <a:bodyPr/>
        <a:lstStyle/>
        <a:p>
          <a:endParaRPr lang="ru-RU" sz="1200">
            <a:latin typeface="Times New Roman" panose="02020603050405020304" pitchFamily="18" charset="0"/>
            <a:cs typeface="Times New Roman" panose="02020603050405020304" pitchFamily="18" charset="0"/>
          </a:endParaRPr>
        </a:p>
      </dgm:t>
    </dgm:pt>
    <dgm:pt modelId="{CBCC3D1E-B120-4C08-AE14-DEDEDD9DB404}" type="sibTrans" cxnId="{39041126-A495-4ACC-9CC7-78478A27ED13}">
      <dgm:prSet/>
      <dgm:spPr/>
      <dgm:t>
        <a:bodyPr/>
        <a:lstStyle/>
        <a:p>
          <a:endParaRPr lang="ru-RU" sz="1200">
            <a:latin typeface="Times New Roman" panose="02020603050405020304" pitchFamily="18" charset="0"/>
            <a:cs typeface="Times New Roman" panose="02020603050405020304" pitchFamily="18" charset="0"/>
          </a:endParaRPr>
        </a:p>
      </dgm:t>
    </dgm:pt>
    <dgm:pt modelId="{72EB8C25-BDE4-44D0-A948-74F188F0A54C}">
      <dgm:prSet custT="1"/>
      <dgm:spPr/>
      <dgm:t>
        <a:bodyPr/>
        <a:lstStyle/>
        <a:p>
          <a:r>
            <a:rPr lang="ru-RU" sz="1200">
              <a:latin typeface="Times New Roman" panose="02020603050405020304" pitchFamily="18" charset="0"/>
              <a:cs typeface="Times New Roman" panose="02020603050405020304" pitchFamily="18" charset="0"/>
            </a:rPr>
            <a:t>Личность</a:t>
          </a:r>
        </a:p>
      </dgm:t>
    </dgm:pt>
    <dgm:pt modelId="{AC4C761C-5596-4A5B-A42D-D387E7F514F5}" type="parTrans" cxnId="{339FAA16-717D-4E3A-9865-06B2E81A1CA5}">
      <dgm:prSet/>
      <dgm:spPr/>
      <dgm:t>
        <a:bodyPr/>
        <a:lstStyle/>
        <a:p>
          <a:endParaRPr lang="ru-RU" sz="1200">
            <a:latin typeface="Times New Roman" panose="02020603050405020304" pitchFamily="18" charset="0"/>
            <a:cs typeface="Times New Roman" panose="02020603050405020304" pitchFamily="18" charset="0"/>
          </a:endParaRPr>
        </a:p>
      </dgm:t>
    </dgm:pt>
    <dgm:pt modelId="{2D24F444-9AD2-4EEA-9929-6E6E841591DC}" type="sibTrans" cxnId="{339FAA16-717D-4E3A-9865-06B2E81A1CA5}">
      <dgm:prSet/>
      <dgm:spPr/>
      <dgm:t>
        <a:bodyPr/>
        <a:lstStyle/>
        <a:p>
          <a:endParaRPr lang="ru-RU" sz="1200">
            <a:latin typeface="Times New Roman" panose="02020603050405020304" pitchFamily="18" charset="0"/>
            <a:cs typeface="Times New Roman" panose="02020603050405020304" pitchFamily="18" charset="0"/>
          </a:endParaRPr>
        </a:p>
      </dgm:t>
    </dgm:pt>
    <dgm:pt modelId="{96084A41-93DF-4EDD-8F37-5FCAB3D26FB7}">
      <dgm:prSet custT="1"/>
      <dgm:spPr/>
      <dgm:t>
        <a:bodyPr/>
        <a:lstStyle/>
        <a:p>
          <a:r>
            <a:rPr lang="ru-RU" sz="1200">
              <a:latin typeface="Times New Roman" panose="02020603050405020304" pitchFamily="18" charset="0"/>
              <a:cs typeface="Times New Roman" panose="02020603050405020304" pitchFamily="18" charset="0"/>
            </a:rPr>
            <a:t>Общество</a:t>
          </a:r>
        </a:p>
      </dgm:t>
    </dgm:pt>
    <dgm:pt modelId="{17335439-816E-4DDC-AC84-D007403DCDA1}" type="parTrans" cxnId="{976CE680-3790-46CB-8C81-7BED47B48C5D}">
      <dgm:prSet/>
      <dgm:spPr/>
      <dgm:t>
        <a:bodyPr/>
        <a:lstStyle/>
        <a:p>
          <a:endParaRPr lang="ru-RU" sz="1200">
            <a:latin typeface="Times New Roman" panose="02020603050405020304" pitchFamily="18" charset="0"/>
            <a:cs typeface="Times New Roman" panose="02020603050405020304" pitchFamily="18" charset="0"/>
          </a:endParaRPr>
        </a:p>
      </dgm:t>
    </dgm:pt>
    <dgm:pt modelId="{44CBC678-3E9B-48F5-B758-67D0EE666F37}" type="sibTrans" cxnId="{976CE680-3790-46CB-8C81-7BED47B48C5D}">
      <dgm:prSet/>
      <dgm:spPr/>
      <dgm:t>
        <a:bodyPr/>
        <a:lstStyle/>
        <a:p>
          <a:endParaRPr lang="ru-RU" sz="1200">
            <a:latin typeface="Times New Roman" panose="02020603050405020304" pitchFamily="18" charset="0"/>
            <a:cs typeface="Times New Roman" panose="02020603050405020304" pitchFamily="18" charset="0"/>
          </a:endParaRPr>
        </a:p>
      </dgm:t>
    </dgm:pt>
    <dgm:pt modelId="{1AD15780-21DA-46BB-83E2-463D4CAEA5CF}" type="pres">
      <dgm:prSet presAssocID="{E66060A8-7A82-4073-8CBD-643A77E86FEE}" presName="diagram" presStyleCnt="0">
        <dgm:presLayoutVars>
          <dgm:chPref val="1"/>
          <dgm:dir/>
          <dgm:animOne val="branch"/>
          <dgm:animLvl val="lvl"/>
          <dgm:resizeHandles/>
        </dgm:presLayoutVars>
      </dgm:prSet>
      <dgm:spPr/>
      <dgm:t>
        <a:bodyPr/>
        <a:lstStyle/>
        <a:p>
          <a:endParaRPr lang="ru-RU"/>
        </a:p>
      </dgm:t>
    </dgm:pt>
    <dgm:pt modelId="{DFF56272-F861-4E11-A87D-E152EE53DF96}" type="pres">
      <dgm:prSet presAssocID="{80ABC529-E0FB-48EC-854A-3C2EBEE67B3C}" presName="root" presStyleCnt="0"/>
      <dgm:spPr/>
    </dgm:pt>
    <dgm:pt modelId="{743F3166-7EDE-47CF-B42B-B4DF49A07703}" type="pres">
      <dgm:prSet presAssocID="{80ABC529-E0FB-48EC-854A-3C2EBEE67B3C}" presName="rootComposite" presStyleCnt="0"/>
      <dgm:spPr/>
    </dgm:pt>
    <dgm:pt modelId="{CDA16F59-2DB0-4C9F-A8EA-744EF6DF2300}" type="pres">
      <dgm:prSet presAssocID="{80ABC529-E0FB-48EC-854A-3C2EBEE67B3C}" presName="rootText" presStyleLbl="node1" presStyleIdx="0" presStyleCnt="2" custScaleX="148531"/>
      <dgm:spPr/>
      <dgm:t>
        <a:bodyPr/>
        <a:lstStyle/>
        <a:p>
          <a:endParaRPr lang="ru-RU"/>
        </a:p>
      </dgm:t>
    </dgm:pt>
    <dgm:pt modelId="{8FF8D236-A230-462A-A336-371C4A562EC5}" type="pres">
      <dgm:prSet presAssocID="{80ABC529-E0FB-48EC-854A-3C2EBEE67B3C}" presName="rootConnector" presStyleLbl="node1" presStyleIdx="0" presStyleCnt="2"/>
      <dgm:spPr/>
      <dgm:t>
        <a:bodyPr/>
        <a:lstStyle/>
        <a:p>
          <a:endParaRPr lang="ru-RU"/>
        </a:p>
      </dgm:t>
    </dgm:pt>
    <dgm:pt modelId="{10CE5876-5EE0-4325-8C70-01CF2840E763}" type="pres">
      <dgm:prSet presAssocID="{80ABC529-E0FB-48EC-854A-3C2EBEE67B3C}" presName="childShape" presStyleCnt="0"/>
      <dgm:spPr/>
    </dgm:pt>
    <dgm:pt modelId="{30F24B5C-669F-4F64-AF51-D6D11F2A281F}" type="pres">
      <dgm:prSet presAssocID="{8263492E-1D22-408C-BC05-7F1A91F38CA3}" presName="Name13" presStyleLbl="parChTrans1D2" presStyleIdx="0" presStyleCnt="4"/>
      <dgm:spPr/>
      <dgm:t>
        <a:bodyPr/>
        <a:lstStyle/>
        <a:p>
          <a:endParaRPr lang="ru-RU"/>
        </a:p>
      </dgm:t>
    </dgm:pt>
    <dgm:pt modelId="{333F3815-7F6A-4835-B62E-C15490F53EDA}" type="pres">
      <dgm:prSet presAssocID="{7EB2B16F-B0CD-419D-92FA-DBF5E18DF7C3}" presName="childText" presStyleLbl="bgAcc1" presStyleIdx="0" presStyleCnt="4">
        <dgm:presLayoutVars>
          <dgm:bulletEnabled val="1"/>
        </dgm:presLayoutVars>
      </dgm:prSet>
      <dgm:spPr/>
      <dgm:t>
        <a:bodyPr/>
        <a:lstStyle/>
        <a:p>
          <a:endParaRPr lang="ru-RU"/>
        </a:p>
      </dgm:t>
    </dgm:pt>
    <dgm:pt modelId="{B9641A70-1370-432A-B5D4-226E7D9927B5}" type="pres">
      <dgm:prSet presAssocID="{AC4C761C-5596-4A5B-A42D-D387E7F514F5}" presName="Name13" presStyleLbl="parChTrans1D2" presStyleIdx="1" presStyleCnt="4"/>
      <dgm:spPr/>
      <dgm:t>
        <a:bodyPr/>
        <a:lstStyle/>
        <a:p>
          <a:endParaRPr lang="ru-RU"/>
        </a:p>
      </dgm:t>
    </dgm:pt>
    <dgm:pt modelId="{10212D5A-70B3-43E0-B0DB-4FB70B408C77}" type="pres">
      <dgm:prSet presAssocID="{72EB8C25-BDE4-44D0-A948-74F188F0A54C}" presName="childText" presStyleLbl="bgAcc1" presStyleIdx="1" presStyleCnt="4">
        <dgm:presLayoutVars>
          <dgm:bulletEnabled val="1"/>
        </dgm:presLayoutVars>
      </dgm:prSet>
      <dgm:spPr/>
      <dgm:t>
        <a:bodyPr/>
        <a:lstStyle/>
        <a:p>
          <a:endParaRPr lang="ru-RU"/>
        </a:p>
      </dgm:t>
    </dgm:pt>
    <dgm:pt modelId="{71A30491-E095-4391-8544-8BC16F6F4BDE}" type="pres">
      <dgm:prSet presAssocID="{17335439-816E-4DDC-AC84-D007403DCDA1}" presName="Name13" presStyleLbl="parChTrans1D2" presStyleIdx="2" presStyleCnt="4"/>
      <dgm:spPr/>
      <dgm:t>
        <a:bodyPr/>
        <a:lstStyle/>
        <a:p>
          <a:endParaRPr lang="ru-RU"/>
        </a:p>
      </dgm:t>
    </dgm:pt>
    <dgm:pt modelId="{900D610D-FFC4-49DE-A26A-08A0F49027A8}" type="pres">
      <dgm:prSet presAssocID="{96084A41-93DF-4EDD-8F37-5FCAB3D26FB7}" presName="childText" presStyleLbl="bgAcc1" presStyleIdx="2" presStyleCnt="4">
        <dgm:presLayoutVars>
          <dgm:bulletEnabled val="1"/>
        </dgm:presLayoutVars>
      </dgm:prSet>
      <dgm:spPr/>
      <dgm:t>
        <a:bodyPr/>
        <a:lstStyle/>
        <a:p>
          <a:endParaRPr lang="ru-RU"/>
        </a:p>
      </dgm:t>
    </dgm:pt>
    <dgm:pt modelId="{D2FD94EF-878A-488C-A29A-F03E403CBA46}" type="pres">
      <dgm:prSet presAssocID="{6711F070-485A-4D82-8C98-387447F60D39}" presName="root" presStyleCnt="0"/>
      <dgm:spPr/>
    </dgm:pt>
    <dgm:pt modelId="{5ABC0DBE-7474-4FBF-B4B9-A6B7145E0658}" type="pres">
      <dgm:prSet presAssocID="{6711F070-485A-4D82-8C98-387447F60D39}" presName="rootComposite" presStyleCnt="0"/>
      <dgm:spPr/>
    </dgm:pt>
    <dgm:pt modelId="{073EAC54-EB98-4263-843B-0F883A448628}" type="pres">
      <dgm:prSet presAssocID="{6711F070-485A-4D82-8C98-387447F60D39}" presName="rootText" presStyleLbl="node1" presStyleIdx="1" presStyleCnt="2" custScaleX="148655"/>
      <dgm:spPr/>
      <dgm:t>
        <a:bodyPr/>
        <a:lstStyle/>
        <a:p>
          <a:endParaRPr lang="ru-RU"/>
        </a:p>
      </dgm:t>
    </dgm:pt>
    <dgm:pt modelId="{6287EEB1-CE6E-4A31-90E2-589709E429DE}" type="pres">
      <dgm:prSet presAssocID="{6711F070-485A-4D82-8C98-387447F60D39}" presName="rootConnector" presStyleLbl="node1" presStyleIdx="1" presStyleCnt="2"/>
      <dgm:spPr/>
      <dgm:t>
        <a:bodyPr/>
        <a:lstStyle/>
        <a:p>
          <a:endParaRPr lang="ru-RU"/>
        </a:p>
      </dgm:t>
    </dgm:pt>
    <dgm:pt modelId="{8366945B-B564-4499-9FFA-5B77901A4067}" type="pres">
      <dgm:prSet presAssocID="{6711F070-485A-4D82-8C98-387447F60D39}" presName="childShape" presStyleCnt="0"/>
      <dgm:spPr/>
    </dgm:pt>
    <dgm:pt modelId="{1834AF95-D601-4FDF-9ED3-C38BCADFBD02}" type="pres">
      <dgm:prSet presAssocID="{3D11EDEC-1FB1-4D04-B0BF-2844607741EC}" presName="Name13" presStyleLbl="parChTrans1D2" presStyleIdx="3" presStyleCnt="4"/>
      <dgm:spPr/>
      <dgm:t>
        <a:bodyPr/>
        <a:lstStyle/>
        <a:p>
          <a:endParaRPr lang="ru-RU"/>
        </a:p>
      </dgm:t>
    </dgm:pt>
    <dgm:pt modelId="{8A8EB805-61EF-4557-B666-5A1964ABFBCB}" type="pres">
      <dgm:prSet presAssocID="{08CA630B-E562-4278-AE90-67C30BE7F3E9}" presName="childText" presStyleLbl="bgAcc1" presStyleIdx="3" presStyleCnt="4">
        <dgm:presLayoutVars>
          <dgm:bulletEnabled val="1"/>
        </dgm:presLayoutVars>
      </dgm:prSet>
      <dgm:spPr/>
      <dgm:t>
        <a:bodyPr/>
        <a:lstStyle/>
        <a:p>
          <a:endParaRPr lang="ru-RU"/>
        </a:p>
      </dgm:t>
    </dgm:pt>
  </dgm:ptLst>
  <dgm:cxnLst>
    <dgm:cxn modelId="{83B2898B-016F-4818-9D82-2F3C1A87E9A8}" type="presOf" srcId="{E66060A8-7A82-4073-8CBD-643A77E86FEE}" destId="{1AD15780-21DA-46BB-83E2-463D4CAEA5CF}" srcOrd="0" destOrd="0" presId="urn:microsoft.com/office/officeart/2005/8/layout/hierarchy3"/>
    <dgm:cxn modelId="{976CE680-3790-46CB-8C81-7BED47B48C5D}" srcId="{80ABC529-E0FB-48EC-854A-3C2EBEE67B3C}" destId="{96084A41-93DF-4EDD-8F37-5FCAB3D26FB7}" srcOrd="2" destOrd="0" parTransId="{17335439-816E-4DDC-AC84-D007403DCDA1}" sibTransId="{44CBC678-3E9B-48F5-B758-67D0EE666F37}"/>
    <dgm:cxn modelId="{14469A45-4FB5-4F27-A1E7-D4D01D9A63CB}" type="presOf" srcId="{96084A41-93DF-4EDD-8F37-5FCAB3D26FB7}" destId="{900D610D-FFC4-49DE-A26A-08A0F49027A8}" srcOrd="0" destOrd="0" presId="urn:microsoft.com/office/officeart/2005/8/layout/hierarchy3"/>
    <dgm:cxn modelId="{A1D7E881-7216-4AB7-90E4-636408FE7B7F}" type="presOf" srcId="{80ABC529-E0FB-48EC-854A-3C2EBEE67B3C}" destId="{CDA16F59-2DB0-4C9F-A8EA-744EF6DF2300}" srcOrd="0" destOrd="0" presId="urn:microsoft.com/office/officeart/2005/8/layout/hierarchy3"/>
    <dgm:cxn modelId="{37060A93-7096-4788-8CCC-9C1C9548A923}" srcId="{E66060A8-7A82-4073-8CBD-643A77E86FEE}" destId="{80ABC529-E0FB-48EC-854A-3C2EBEE67B3C}" srcOrd="0" destOrd="0" parTransId="{C784C0BE-E89F-4A85-801F-FC541931FDB3}" sibTransId="{71EA397B-0051-4EA3-9930-8DAB3FC59AF9}"/>
    <dgm:cxn modelId="{3C660A41-475F-40C2-A890-0793C0A596A7}" type="presOf" srcId="{08CA630B-E562-4278-AE90-67C30BE7F3E9}" destId="{8A8EB805-61EF-4557-B666-5A1964ABFBCB}" srcOrd="0" destOrd="0" presId="urn:microsoft.com/office/officeart/2005/8/layout/hierarchy3"/>
    <dgm:cxn modelId="{0B511BE0-2158-424D-8EF0-D6072FE5ECD3}" type="presOf" srcId="{AC4C761C-5596-4A5B-A42D-D387E7F514F5}" destId="{B9641A70-1370-432A-B5D4-226E7D9927B5}" srcOrd="0" destOrd="0" presId="urn:microsoft.com/office/officeart/2005/8/layout/hierarchy3"/>
    <dgm:cxn modelId="{2BF0D3D8-B607-4C02-A292-2038C28DF510}" type="presOf" srcId="{7EB2B16F-B0CD-419D-92FA-DBF5E18DF7C3}" destId="{333F3815-7F6A-4835-B62E-C15490F53EDA}" srcOrd="0" destOrd="0" presId="urn:microsoft.com/office/officeart/2005/8/layout/hierarchy3"/>
    <dgm:cxn modelId="{67EB0586-A544-45E8-9112-97F76C2059F8}" type="presOf" srcId="{80ABC529-E0FB-48EC-854A-3C2EBEE67B3C}" destId="{8FF8D236-A230-462A-A336-371C4A562EC5}" srcOrd="1" destOrd="0" presId="urn:microsoft.com/office/officeart/2005/8/layout/hierarchy3"/>
    <dgm:cxn modelId="{6F25DA02-FE7F-47EA-BC2D-939C303C26ED}" type="presOf" srcId="{8263492E-1D22-408C-BC05-7F1A91F38CA3}" destId="{30F24B5C-669F-4F64-AF51-D6D11F2A281F}" srcOrd="0" destOrd="0" presId="urn:microsoft.com/office/officeart/2005/8/layout/hierarchy3"/>
    <dgm:cxn modelId="{845286FD-C641-4193-9A23-46E2C27EC4D1}" type="presOf" srcId="{72EB8C25-BDE4-44D0-A948-74F188F0A54C}" destId="{10212D5A-70B3-43E0-B0DB-4FB70B408C77}" srcOrd="0" destOrd="0" presId="urn:microsoft.com/office/officeart/2005/8/layout/hierarchy3"/>
    <dgm:cxn modelId="{EDF77CC8-8082-41B3-869F-9F3B35131189}" srcId="{80ABC529-E0FB-48EC-854A-3C2EBEE67B3C}" destId="{7EB2B16F-B0CD-419D-92FA-DBF5E18DF7C3}" srcOrd="0" destOrd="0" parTransId="{8263492E-1D22-408C-BC05-7F1A91F38CA3}" sibTransId="{D8631FB6-1FCA-4E4B-BF10-21CEF9180BD1}"/>
    <dgm:cxn modelId="{DAE10E02-F3E9-43D7-8597-BCDA3D47443E}" type="presOf" srcId="{6711F070-485A-4D82-8C98-387447F60D39}" destId="{073EAC54-EB98-4263-843B-0F883A448628}" srcOrd="0" destOrd="0" presId="urn:microsoft.com/office/officeart/2005/8/layout/hierarchy3"/>
    <dgm:cxn modelId="{39041126-A495-4ACC-9CC7-78478A27ED13}" srcId="{6711F070-485A-4D82-8C98-387447F60D39}" destId="{08CA630B-E562-4278-AE90-67C30BE7F3E9}" srcOrd="0" destOrd="0" parTransId="{3D11EDEC-1FB1-4D04-B0BF-2844607741EC}" sibTransId="{CBCC3D1E-B120-4C08-AE14-DEDEDD9DB404}"/>
    <dgm:cxn modelId="{513612CC-BA51-4DFF-B477-BAF62A090633}" srcId="{E66060A8-7A82-4073-8CBD-643A77E86FEE}" destId="{6711F070-485A-4D82-8C98-387447F60D39}" srcOrd="1" destOrd="0" parTransId="{428EFA8D-2ACC-40A0-AFD4-39A0499A9D65}" sibTransId="{1AA8A51A-8904-4F7A-AC0E-4F07439170E8}"/>
    <dgm:cxn modelId="{339FAA16-717D-4E3A-9865-06B2E81A1CA5}" srcId="{80ABC529-E0FB-48EC-854A-3C2EBEE67B3C}" destId="{72EB8C25-BDE4-44D0-A948-74F188F0A54C}" srcOrd="1" destOrd="0" parTransId="{AC4C761C-5596-4A5B-A42D-D387E7F514F5}" sibTransId="{2D24F444-9AD2-4EEA-9929-6E6E841591DC}"/>
    <dgm:cxn modelId="{990B35FA-3311-457C-AB38-C4A53318964F}" type="presOf" srcId="{17335439-816E-4DDC-AC84-D007403DCDA1}" destId="{71A30491-E095-4391-8544-8BC16F6F4BDE}" srcOrd="0" destOrd="0" presId="urn:microsoft.com/office/officeart/2005/8/layout/hierarchy3"/>
    <dgm:cxn modelId="{C9F1EE81-07E9-463B-BDF0-E727301CED4C}" type="presOf" srcId="{3D11EDEC-1FB1-4D04-B0BF-2844607741EC}" destId="{1834AF95-D601-4FDF-9ED3-C38BCADFBD02}" srcOrd="0" destOrd="0" presId="urn:microsoft.com/office/officeart/2005/8/layout/hierarchy3"/>
    <dgm:cxn modelId="{F9E50FF5-F4FA-428B-AF56-197FE9AC8CF5}" type="presOf" srcId="{6711F070-485A-4D82-8C98-387447F60D39}" destId="{6287EEB1-CE6E-4A31-90E2-589709E429DE}" srcOrd="1" destOrd="0" presId="urn:microsoft.com/office/officeart/2005/8/layout/hierarchy3"/>
    <dgm:cxn modelId="{73585B7C-9C68-4845-8E81-3733D5AE433C}" type="presParOf" srcId="{1AD15780-21DA-46BB-83E2-463D4CAEA5CF}" destId="{DFF56272-F861-4E11-A87D-E152EE53DF96}" srcOrd="0" destOrd="0" presId="urn:microsoft.com/office/officeart/2005/8/layout/hierarchy3"/>
    <dgm:cxn modelId="{2D3B7336-06AB-4165-85FC-5D61AE8DC3E3}" type="presParOf" srcId="{DFF56272-F861-4E11-A87D-E152EE53DF96}" destId="{743F3166-7EDE-47CF-B42B-B4DF49A07703}" srcOrd="0" destOrd="0" presId="urn:microsoft.com/office/officeart/2005/8/layout/hierarchy3"/>
    <dgm:cxn modelId="{F489DFDD-E6ED-49E3-A232-32F12C0BC295}" type="presParOf" srcId="{743F3166-7EDE-47CF-B42B-B4DF49A07703}" destId="{CDA16F59-2DB0-4C9F-A8EA-744EF6DF2300}" srcOrd="0" destOrd="0" presId="urn:microsoft.com/office/officeart/2005/8/layout/hierarchy3"/>
    <dgm:cxn modelId="{3C3F0532-95D8-4DDE-A485-3AD8C2756FA3}" type="presParOf" srcId="{743F3166-7EDE-47CF-B42B-B4DF49A07703}" destId="{8FF8D236-A230-462A-A336-371C4A562EC5}" srcOrd="1" destOrd="0" presId="urn:microsoft.com/office/officeart/2005/8/layout/hierarchy3"/>
    <dgm:cxn modelId="{5FEEED3C-CD3A-44D1-AAC2-58E0E62C786A}" type="presParOf" srcId="{DFF56272-F861-4E11-A87D-E152EE53DF96}" destId="{10CE5876-5EE0-4325-8C70-01CF2840E763}" srcOrd="1" destOrd="0" presId="urn:microsoft.com/office/officeart/2005/8/layout/hierarchy3"/>
    <dgm:cxn modelId="{6FC2FF75-12BD-43E7-B753-ACFB96CC7BAA}" type="presParOf" srcId="{10CE5876-5EE0-4325-8C70-01CF2840E763}" destId="{30F24B5C-669F-4F64-AF51-D6D11F2A281F}" srcOrd="0" destOrd="0" presId="urn:microsoft.com/office/officeart/2005/8/layout/hierarchy3"/>
    <dgm:cxn modelId="{98851347-9B57-4A50-A0A4-FBA4AEA85282}" type="presParOf" srcId="{10CE5876-5EE0-4325-8C70-01CF2840E763}" destId="{333F3815-7F6A-4835-B62E-C15490F53EDA}" srcOrd="1" destOrd="0" presId="urn:microsoft.com/office/officeart/2005/8/layout/hierarchy3"/>
    <dgm:cxn modelId="{E6565A37-5C11-49FF-AB88-3299150C340C}" type="presParOf" srcId="{10CE5876-5EE0-4325-8C70-01CF2840E763}" destId="{B9641A70-1370-432A-B5D4-226E7D9927B5}" srcOrd="2" destOrd="0" presId="urn:microsoft.com/office/officeart/2005/8/layout/hierarchy3"/>
    <dgm:cxn modelId="{9CE681B1-0A99-4606-955B-2BFFE5D0DA2C}" type="presParOf" srcId="{10CE5876-5EE0-4325-8C70-01CF2840E763}" destId="{10212D5A-70B3-43E0-B0DB-4FB70B408C77}" srcOrd="3" destOrd="0" presId="urn:microsoft.com/office/officeart/2005/8/layout/hierarchy3"/>
    <dgm:cxn modelId="{7BDDAA9F-FF2E-4D67-A45B-7D5817651F2C}" type="presParOf" srcId="{10CE5876-5EE0-4325-8C70-01CF2840E763}" destId="{71A30491-E095-4391-8544-8BC16F6F4BDE}" srcOrd="4" destOrd="0" presId="urn:microsoft.com/office/officeart/2005/8/layout/hierarchy3"/>
    <dgm:cxn modelId="{92DD3468-B9AB-4772-B253-8AEC1711A05D}" type="presParOf" srcId="{10CE5876-5EE0-4325-8C70-01CF2840E763}" destId="{900D610D-FFC4-49DE-A26A-08A0F49027A8}" srcOrd="5" destOrd="0" presId="urn:microsoft.com/office/officeart/2005/8/layout/hierarchy3"/>
    <dgm:cxn modelId="{101F2B81-F3C1-4D25-8549-5EF6F935E15B}" type="presParOf" srcId="{1AD15780-21DA-46BB-83E2-463D4CAEA5CF}" destId="{D2FD94EF-878A-488C-A29A-F03E403CBA46}" srcOrd="1" destOrd="0" presId="urn:microsoft.com/office/officeart/2005/8/layout/hierarchy3"/>
    <dgm:cxn modelId="{60CBB255-D9FE-495B-8BD3-6B72B3F30C69}" type="presParOf" srcId="{D2FD94EF-878A-488C-A29A-F03E403CBA46}" destId="{5ABC0DBE-7474-4FBF-B4B9-A6B7145E0658}" srcOrd="0" destOrd="0" presId="urn:microsoft.com/office/officeart/2005/8/layout/hierarchy3"/>
    <dgm:cxn modelId="{D65C990D-BA7D-4B74-8F92-E74F7F60CC62}" type="presParOf" srcId="{5ABC0DBE-7474-4FBF-B4B9-A6B7145E0658}" destId="{073EAC54-EB98-4263-843B-0F883A448628}" srcOrd="0" destOrd="0" presId="urn:microsoft.com/office/officeart/2005/8/layout/hierarchy3"/>
    <dgm:cxn modelId="{C616226E-DFF6-43AA-BBF2-9DAAFB876A9C}" type="presParOf" srcId="{5ABC0DBE-7474-4FBF-B4B9-A6B7145E0658}" destId="{6287EEB1-CE6E-4A31-90E2-589709E429DE}" srcOrd="1" destOrd="0" presId="urn:microsoft.com/office/officeart/2005/8/layout/hierarchy3"/>
    <dgm:cxn modelId="{013CA55A-A303-4369-8188-F3696D7892A1}" type="presParOf" srcId="{D2FD94EF-878A-488C-A29A-F03E403CBA46}" destId="{8366945B-B564-4499-9FFA-5B77901A4067}" srcOrd="1" destOrd="0" presId="urn:microsoft.com/office/officeart/2005/8/layout/hierarchy3"/>
    <dgm:cxn modelId="{C06FAF18-4454-4FC6-B0BE-E760C3D68039}" type="presParOf" srcId="{8366945B-B564-4499-9FFA-5B77901A4067}" destId="{1834AF95-D601-4FDF-9ED3-C38BCADFBD02}" srcOrd="0" destOrd="0" presId="urn:microsoft.com/office/officeart/2005/8/layout/hierarchy3"/>
    <dgm:cxn modelId="{630747D5-A0E6-4760-9CFF-851549EE23D8}" type="presParOf" srcId="{8366945B-B564-4499-9FFA-5B77901A4067}" destId="{8A8EB805-61EF-4557-B666-5A1964ABFBCB}" srcOrd="1" destOrd="0" presId="urn:microsoft.com/office/officeart/2005/8/layout/hierarchy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582A8959-1414-4D7F-BB91-EBE83C04F0D8}" type="doc">
      <dgm:prSet loTypeId="urn:microsoft.com/office/officeart/2005/8/layout/vList5" loCatId="list" qsTypeId="urn:microsoft.com/office/officeart/2005/8/quickstyle/simple1" qsCatId="simple" csTypeId="urn:microsoft.com/office/officeart/2005/8/colors/accent0_1" csCatId="mainScheme" phldr="1"/>
      <dgm:spPr/>
      <dgm:t>
        <a:bodyPr/>
        <a:lstStyle/>
        <a:p>
          <a:endParaRPr lang="ru-RU"/>
        </a:p>
      </dgm:t>
    </dgm:pt>
    <dgm:pt modelId="{AEEFB0B8-D3B0-4EA0-ADB4-2ACBB79C0F16}">
      <dgm:prSet phldrT="[Текст]" custT="1"/>
      <dgm:spPr>
        <a:xfrm>
          <a:off x="0" y="447"/>
          <a:ext cx="1975104" cy="123644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Распределение богатства</a:t>
          </a:r>
        </a:p>
      </dgm:t>
    </dgm:pt>
    <dgm:pt modelId="{26CF841B-9778-4E3B-A629-C863D9B0903D}" type="parTrans" cxnId="{0D0A66BB-9BF7-4237-82BC-A98306CD5210}">
      <dgm:prSet/>
      <dgm:spPr/>
      <dgm:t>
        <a:bodyPr/>
        <a:lstStyle/>
        <a:p>
          <a:endParaRPr lang="ru-RU" sz="1200">
            <a:latin typeface="Times New Roman" panose="02020603050405020304" pitchFamily="18" charset="0"/>
            <a:cs typeface="Times New Roman" panose="02020603050405020304" pitchFamily="18" charset="0"/>
          </a:endParaRPr>
        </a:p>
      </dgm:t>
    </dgm:pt>
    <dgm:pt modelId="{67CA61E2-A0DC-44AD-9A75-4F4E46630A3F}" type="sibTrans" cxnId="{0D0A66BB-9BF7-4237-82BC-A98306CD5210}">
      <dgm:prSet/>
      <dgm:spPr/>
      <dgm:t>
        <a:bodyPr/>
        <a:lstStyle/>
        <a:p>
          <a:endParaRPr lang="ru-RU" sz="1200">
            <a:latin typeface="Times New Roman" panose="02020603050405020304" pitchFamily="18" charset="0"/>
            <a:cs typeface="Times New Roman" panose="02020603050405020304" pitchFamily="18" charset="0"/>
          </a:endParaRPr>
        </a:p>
      </dgm:t>
    </dgm:pt>
    <dgm:pt modelId="{26E034CE-BE8A-4E97-83BC-972829D97295}">
      <dgm:prSet phldrT="[Текст]" custT="1"/>
      <dgm:spPr>
        <a:xfrm rot="5400000">
          <a:off x="3163799" y="-1136980"/>
          <a:ext cx="1133905" cy="3511296"/>
        </a:xfr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gm:spPr>
      <dgm:t>
        <a:bodyPr/>
        <a:lstStyle/>
        <a:p>
          <a:pPr>
            <a:buChar char="•"/>
          </a:pP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Способствует более равномерному распределению богатства в обществе, поскольку лица с более высокими доходами платят больший процент своего дохода в виде налогов. Это может снизить уровень неравенства доходов и улучшить социальную справедливость</a:t>
          </a:r>
        </a:p>
      </dgm:t>
    </dgm:pt>
    <dgm:pt modelId="{CEA4774B-DD7D-456B-B191-ED101092C48E}" type="parTrans" cxnId="{E70A28FB-6EB4-4030-A767-BCF13FE1C843}">
      <dgm:prSet/>
      <dgm:spPr/>
      <dgm:t>
        <a:bodyPr/>
        <a:lstStyle/>
        <a:p>
          <a:endParaRPr lang="ru-RU" sz="1200">
            <a:latin typeface="Times New Roman" panose="02020603050405020304" pitchFamily="18" charset="0"/>
            <a:cs typeface="Times New Roman" panose="02020603050405020304" pitchFamily="18" charset="0"/>
          </a:endParaRPr>
        </a:p>
      </dgm:t>
    </dgm:pt>
    <dgm:pt modelId="{7B64E472-431F-4BAC-91BB-BE1F6F82CA03}" type="sibTrans" cxnId="{E70A28FB-6EB4-4030-A767-BCF13FE1C843}">
      <dgm:prSet/>
      <dgm:spPr/>
      <dgm:t>
        <a:bodyPr/>
        <a:lstStyle/>
        <a:p>
          <a:endParaRPr lang="ru-RU" sz="1200">
            <a:latin typeface="Times New Roman" panose="02020603050405020304" pitchFamily="18" charset="0"/>
            <a:cs typeface="Times New Roman" panose="02020603050405020304" pitchFamily="18" charset="0"/>
          </a:endParaRPr>
        </a:p>
      </dgm:t>
    </dgm:pt>
    <dgm:pt modelId="{630EA278-9AF7-4BB8-9226-EDFD899BF16B}">
      <dgm:prSet phldrT="[Текст]" custT="1"/>
      <dgm:spPr>
        <a:xfrm>
          <a:off x="0" y="1298710"/>
          <a:ext cx="1975104" cy="123644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Финансирование социальных программ</a:t>
          </a:r>
        </a:p>
      </dgm:t>
    </dgm:pt>
    <dgm:pt modelId="{F8F354C1-5479-4834-B3E8-227DF5207FA8}" type="parTrans" cxnId="{2F5A3BF4-3D7B-4934-AD17-44ADB74AC5DF}">
      <dgm:prSet/>
      <dgm:spPr/>
      <dgm:t>
        <a:bodyPr/>
        <a:lstStyle/>
        <a:p>
          <a:endParaRPr lang="ru-RU" sz="1200">
            <a:latin typeface="Times New Roman" panose="02020603050405020304" pitchFamily="18" charset="0"/>
            <a:cs typeface="Times New Roman" panose="02020603050405020304" pitchFamily="18" charset="0"/>
          </a:endParaRPr>
        </a:p>
      </dgm:t>
    </dgm:pt>
    <dgm:pt modelId="{A793DEA4-3256-44B1-812F-E95A0E63CF94}" type="sibTrans" cxnId="{2F5A3BF4-3D7B-4934-AD17-44ADB74AC5DF}">
      <dgm:prSet/>
      <dgm:spPr/>
      <dgm:t>
        <a:bodyPr/>
        <a:lstStyle/>
        <a:p>
          <a:endParaRPr lang="ru-RU" sz="1200">
            <a:latin typeface="Times New Roman" panose="02020603050405020304" pitchFamily="18" charset="0"/>
            <a:cs typeface="Times New Roman" panose="02020603050405020304" pitchFamily="18" charset="0"/>
          </a:endParaRPr>
        </a:p>
      </dgm:t>
    </dgm:pt>
    <dgm:pt modelId="{137ECD05-C0D0-465C-B7C6-02F507480F47}">
      <dgm:prSet phldrT="[Текст]" custT="1"/>
      <dgm:spPr>
        <a:xfrm rot="5400000">
          <a:off x="3166910" y="161282"/>
          <a:ext cx="1127683" cy="3511296"/>
        </a:xfr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gm:spPr>
      <dgm:t>
        <a:bodyPr/>
        <a:lstStyle/>
        <a:p>
          <a:pPr>
            <a:buChar char="•"/>
          </a:pP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Поскольку более состоятельные граждане платят больше налогов, государство может получить дополнительные средства для финансирования социальных программ, таких как здравоохранение, образование, пенсии и помощь малоимущим. Это может улучшить доступ к социальным услугам для менее обеспеченных групп населения</a:t>
          </a:r>
        </a:p>
      </dgm:t>
    </dgm:pt>
    <dgm:pt modelId="{DF06876E-3F3B-4C9C-96D2-A7CEE6B4D757}" type="parTrans" cxnId="{058BEABA-047D-4D27-B32C-524240AFF14E}">
      <dgm:prSet/>
      <dgm:spPr/>
      <dgm:t>
        <a:bodyPr/>
        <a:lstStyle/>
        <a:p>
          <a:endParaRPr lang="ru-RU" sz="1200">
            <a:latin typeface="Times New Roman" panose="02020603050405020304" pitchFamily="18" charset="0"/>
            <a:cs typeface="Times New Roman" panose="02020603050405020304" pitchFamily="18" charset="0"/>
          </a:endParaRPr>
        </a:p>
      </dgm:t>
    </dgm:pt>
    <dgm:pt modelId="{F1E61D5E-E20F-4EBE-854F-710C14A7CB25}" type="sibTrans" cxnId="{058BEABA-047D-4D27-B32C-524240AFF14E}">
      <dgm:prSet/>
      <dgm:spPr/>
      <dgm:t>
        <a:bodyPr/>
        <a:lstStyle/>
        <a:p>
          <a:endParaRPr lang="ru-RU" sz="1200">
            <a:latin typeface="Times New Roman" panose="02020603050405020304" pitchFamily="18" charset="0"/>
            <a:cs typeface="Times New Roman" panose="02020603050405020304" pitchFamily="18" charset="0"/>
          </a:endParaRPr>
        </a:p>
      </dgm:t>
    </dgm:pt>
    <dgm:pt modelId="{5E39785A-5C85-487C-A430-22F482A4DA8E}">
      <dgm:prSet phldrT="[Текст]" custT="1"/>
      <dgm:spPr>
        <a:xfrm>
          <a:off x="0" y="2612186"/>
          <a:ext cx="1973175" cy="123644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Уровень бедности</a:t>
          </a:r>
        </a:p>
      </dgm:t>
    </dgm:pt>
    <dgm:pt modelId="{5974AA3A-F52B-45C4-AACE-A2A7A7A5DE7B}" type="parTrans" cxnId="{706C8ED0-F4D0-4DCB-893C-E92A705BC01F}">
      <dgm:prSet/>
      <dgm:spPr/>
      <dgm:t>
        <a:bodyPr/>
        <a:lstStyle/>
        <a:p>
          <a:endParaRPr lang="ru-RU" sz="1200">
            <a:latin typeface="Times New Roman" panose="02020603050405020304" pitchFamily="18" charset="0"/>
            <a:cs typeface="Times New Roman" panose="02020603050405020304" pitchFamily="18" charset="0"/>
          </a:endParaRPr>
        </a:p>
      </dgm:t>
    </dgm:pt>
    <dgm:pt modelId="{C6557D72-B6EF-43A8-8272-D25FF69637E9}" type="sibTrans" cxnId="{706C8ED0-F4D0-4DCB-893C-E92A705BC01F}">
      <dgm:prSet/>
      <dgm:spPr/>
      <dgm:t>
        <a:bodyPr/>
        <a:lstStyle/>
        <a:p>
          <a:endParaRPr lang="ru-RU" sz="1200">
            <a:latin typeface="Times New Roman" panose="02020603050405020304" pitchFamily="18" charset="0"/>
            <a:cs typeface="Times New Roman" panose="02020603050405020304" pitchFamily="18" charset="0"/>
          </a:endParaRPr>
        </a:p>
      </dgm:t>
    </dgm:pt>
    <dgm:pt modelId="{5B928E9F-DB5F-4B03-A2DE-E819D09F140C}">
      <dgm:prSet phldrT="[Текст]" custT="1"/>
      <dgm:spPr>
        <a:xfrm rot="5400000">
          <a:off x="3093675" y="1476472"/>
          <a:ext cx="1266867" cy="3507867"/>
        </a:xfr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gm:spPr>
      <dgm:t>
        <a:bodyPr/>
        <a:lstStyle/>
        <a:p>
          <a:pPr>
            <a:buChar char="•"/>
          </a:pP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Может снизить уровень бедности, поскольку государство может использовать средства от налогов для поддержки бедных и безработных граждан, обеспечивая им базовый уровень социальной безопасности</a:t>
          </a:r>
        </a:p>
      </dgm:t>
    </dgm:pt>
    <dgm:pt modelId="{0503966C-EFA5-44A4-B7B0-5BDAD327C3FC}" type="parTrans" cxnId="{D6454252-BDF7-4E1E-97D9-CD8164F6D4D0}">
      <dgm:prSet/>
      <dgm:spPr/>
      <dgm:t>
        <a:bodyPr/>
        <a:lstStyle/>
        <a:p>
          <a:endParaRPr lang="ru-RU" sz="1200">
            <a:latin typeface="Times New Roman" panose="02020603050405020304" pitchFamily="18" charset="0"/>
            <a:cs typeface="Times New Roman" panose="02020603050405020304" pitchFamily="18" charset="0"/>
          </a:endParaRPr>
        </a:p>
      </dgm:t>
    </dgm:pt>
    <dgm:pt modelId="{AD547F05-7A4B-4C95-86BA-1FF24A46CA7F}" type="sibTrans" cxnId="{D6454252-BDF7-4E1E-97D9-CD8164F6D4D0}">
      <dgm:prSet/>
      <dgm:spPr/>
      <dgm:t>
        <a:bodyPr/>
        <a:lstStyle/>
        <a:p>
          <a:endParaRPr lang="ru-RU" sz="1200">
            <a:latin typeface="Times New Roman" panose="02020603050405020304" pitchFamily="18" charset="0"/>
            <a:cs typeface="Times New Roman" panose="02020603050405020304" pitchFamily="18" charset="0"/>
          </a:endParaRPr>
        </a:p>
      </dgm:t>
    </dgm:pt>
    <dgm:pt modelId="{EC81B83C-DAC2-4DC3-8C85-5B42E3040B0F}">
      <dgm:prSet custT="1"/>
      <dgm:spPr>
        <a:xfrm>
          <a:off x="0" y="3925662"/>
          <a:ext cx="1975104" cy="123644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Стимулирование экономики</a:t>
          </a:r>
        </a:p>
      </dgm:t>
    </dgm:pt>
    <dgm:pt modelId="{5E85F37F-1278-4967-804A-3017527B4E8A}" type="parTrans" cxnId="{7E86CEED-AB2D-407A-A14F-F16201DC3180}">
      <dgm:prSet/>
      <dgm:spPr/>
      <dgm:t>
        <a:bodyPr/>
        <a:lstStyle/>
        <a:p>
          <a:endParaRPr lang="ru-RU" sz="1200">
            <a:latin typeface="Times New Roman" panose="02020603050405020304" pitchFamily="18" charset="0"/>
            <a:cs typeface="Times New Roman" panose="02020603050405020304" pitchFamily="18" charset="0"/>
          </a:endParaRPr>
        </a:p>
      </dgm:t>
    </dgm:pt>
    <dgm:pt modelId="{412B97AA-1AFF-410A-9EE9-79A9F68CD420}" type="sibTrans" cxnId="{7E86CEED-AB2D-407A-A14F-F16201DC3180}">
      <dgm:prSet/>
      <dgm:spPr/>
      <dgm:t>
        <a:bodyPr/>
        <a:lstStyle/>
        <a:p>
          <a:endParaRPr lang="ru-RU" sz="1200">
            <a:latin typeface="Times New Roman" panose="02020603050405020304" pitchFamily="18" charset="0"/>
            <a:cs typeface="Times New Roman" panose="02020603050405020304" pitchFamily="18" charset="0"/>
          </a:endParaRPr>
        </a:p>
      </dgm:t>
    </dgm:pt>
    <dgm:pt modelId="{03B1EE28-0777-4A0B-837B-04016251C0B4}">
      <dgm:prSet custT="1"/>
      <dgm:spPr>
        <a:xfrm rot="5400000">
          <a:off x="3236175" y="2788234"/>
          <a:ext cx="989152" cy="3511296"/>
        </a:xfr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gm:spPr>
      <dgm:t>
        <a:bodyPr/>
        <a:lstStyle/>
        <a:p>
          <a:pPr>
            <a:buChar char="•"/>
          </a:pP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Некоторые исследования показывают, что умеренный уровень прогрессивности в налоговой системе может стимулировать экономику, поскольку бедные люди, получая больше поддержки, могут потреблять больше товаров и услуг, что способствует росту спроса</a:t>
          </a:r>
        </a:p>
      </dgm:t>
    </dgm:pt>
    <dgm:pt modelId="{D43D76C5-FCF3-4C02-8721-9A0F002F156C}" type="parTrans" cxnId="{C517F49A-77CC-413C-9787-235B845E2E7B}">
      <dgm:prSet/>
      <dgm:spPr/>
      <dgm:t>
        <a:bodyPr/>
        <a:lstStyle/>
        <a:p>
          <a:endParaRPr lang="ru-RU" sz="1200">
            <a:latin typeface="Times New Roman" panose="02020603050405020304" pitchFamily="18" charset="0"/>
            <a:cs typeface="Times New Roman" panose="02020603050405020304" pitchFamily="18" charset="0"/>
          </a:endParaRPr>
        </a:p>
      </dgm:t>
    </dgm:pt>
    <dgm:pt modelId="{12FBFB7B-1F2D-451E-A003-753B80702F77}" type="sibTrans" cxnId="{C517F49A-77CC-413C-9787-235B845E2E7B}">
      <dgm:prSet/>
      <dgm:spPr/>
      <dgm:t>
        <a:bodyPr/>
        <a:lstStyle/>
        <a:p>
          <a:endParaRPr lang="ru-RU" sz="1200">
            <a:latin typeface="Times New Roman" panose="02020603050405020304" pitchFamily="18" charset="0"/>
            <a:cs typeface="Times New Roman" panose="02020603050405020304" pitchFamily="18" charset="0"/>
          </a:endParaRPr>
        </a:p>
      </dgm:t>
    </dgm:pt>
    <dgm:pt modelId="{71F47ED6-A3B1-4F94-B150-D4480D345F30}">
      <dgm:prSet custT="1"/>
      <dgm:spPr/>
      <dgm:t>
        <a:bodyPr/>
        <a:lstStyle/>
        <a:p>
          <a:r>
            <a:rPr lang="ru-RU" sz="1200">
              <a:latin typeface="Times New Roman" panose="02020603050405020304" pitchFamily="18" charset="0"/>
              <a:cs typeface="Times New Roman" panose="02020603050405020304" pitchFamily="18" charset="0"/>
            </a:rPr>
            <a:t>Социальная мобильность</a:t>
          </a:r>
        </a:p>
      </dgm:t>
    </dgm:pt>
    <dgm:pt modelId="{51BB311B-282F-480D-82FB-A54932F71306}" type="parTrans" cxnId="{442FEF04-3E8A-4D3B-986D-A204FFC94D00}">
      <dgm:prSet/>
      <dgm:spPr/>
      <dgm:t>
        <a:bodyPr/>
        <a:lstStyle/>
        <a:p>
          <a:endParaRPr lang="ru-RU" sz="1200">
            <a:latin typeface="Times New Roman" panose="02020603050405020304" pitchFamily="18" charset="0"/>
            <a:cs typeface="Times New Roman" panose="02020603050405020304" pitchFamily="18" charset="0"/>
          </a:endParaRPr>
        </a:p>
      </dgm:t>
    </dgm:pt>
    <dgm:pt modelId="{D14EB533-542C-4DC0-8EC5-A1D5641AC1D0}" type="sibTrans" cxnId="{442FEF04-3E8A-4D3B-986D-A204FFC94D00}">
      <dgm:prSet/>
      <dgm:spPr/>
      <dgm:t>
        <a:bodyPr/>
        <a:lstStyle/>
        <a:p>
          <a:endParaRPr lang="ru-RU" sz="1200">
            <a:latin typeface="Times New Roman" panose="02020603050405020304" pitchFamily="18" charset="0"/>
            <a:cs typeface="Times New Roman" panose="02020603050405020304" pitchFamily="18" charset="0"/>
          </a:endParaRPr>
        </a:p>
      </dgm:t>
    </dgm:pt>
    <dgm:pt modelId="{0C34BB4A-EA61-46D6-8B92-12BB24A0BEAC}">
      <dgm:prSet custT="1"/>
      <dgm:spPr/>
      <dgm:t>
        <a:bodyPr/>
        <a:lstStyle/>
        <a:p>
          <a:r>
            <a:rPr lang="ru-RU" sz="1200">
              <a:latin typeface="Times New Roman" panose="02020603050405020304" pitchFamily="18" charset="0"/>
              <a:cs typeface="Times New Roman" panose="02020603050405020304" pitchFamily="18" charset="0"/>
            </a:rPr>
            <a:t>Улучшение доступа к образованию и другим социальным услугам благодаря дополнительным средствам из налогов может способствовать социальной мобильности, позволяя людям подниматься по социальной лестнице</a:t>
          </a:r>
        </a:p>
      </dgm:t>
    </dgm:pt>
    <dgm:pt modelId="{9F450F05-6C01-4C34-8415-B729C59CC6EB}" type="parTrans" cxnId="{9A464428-5F15-4E33-A4C4-824266C1B8A7}">
      <dgm:prSet/>
      <dgm:spPr/>
      <dgm:t>
        <a:bodyPr/>
        <a:lstStyle/>
        <a:p>
          <a:endParaRPr lang="ru-RU" sz="1200">
            <a:latin typeface="Times New Roman" panose="02020603050405020304" pitchFamily="18" charset="0"/>
            <a:cs typeface="Times New Roman" panose="02020603050405020304" pitchFamily="18" charset="0"/>
          </a:endParaRPr>
        </a:p>
      </dgm:t>
    </dgm:pt>
    <dgm:pt modelId="{D8E1914A-FF66-4AE8-9A5D-6F356C21D541}" type="sibTrans" cxnId="{9A464428-5F15-4E33-A4C4-824266C1B8A7}">
      <dgm:prSet/>
      <dgm:spPr/>
      <dgm:t>
        <a:bodyPr/>
        <a:lstStyle/>
        <a:p>
          <a:endParaRPr lang="ru-RU" sz="1200">
            <a:latin typeface="Times New Roman" panose="02020603050405020304" pitchFamily="18" charset="0"/>
            <a:cs typeface="Times New Roman" panose="02020603050405020304" pitchFamily="18" charset="0"/>
          </a:endParaRPr>
        </a:p>
      </dgm:t>
    </dgm:pt>
    <dgm:pt modelId="{48CE21DD-5C8A-4877-BEA3-218F3FFA447C}" type="pres">
      <dgm:prSet presAssocID="{582A8959-1414-4D7F-BB91-EBE83C04F0D8}" presName="Name0" presStyleCnt="0">
        <dgm:presLayoutVars>
          <dgm:dir/>
          <dgm:animLvl val="lvl"/>
          <dgm:resizeHandles val="exact"/>
        </dgm:presLayoutVars>
      </dgm:prSet>
      <dgm:spPr/>
      <dgm:t>
        <a:bodyPr/>
        <a:lstStyle/>
        <a:p>
          <a:endParaRPr lang="ru-RU"/>
        </a:p>
      </dgm:t>
    </dgm:pt>
    <dgm:pt modelId="{891E0E1E-6FDC-4080-A4F2-5CCE4F12B896}" type="pres">
      <dgm:prSet presAssocID="{AEEFB0B8-D3B0-4EA0-ADB4-2ACBB79C0F16}" presName="linNode" presStyleCnt="0"/>
      <dgm:spPr/>
    </dgm:pt>
    <dgm:pt modelId="{3C66538D-0D76-4ED5-B315-20CFCC1C8444}" type="pres">
      <dgm:prSet presAssocID="{AEEFB0B8-D3B0-4EA0-ADB4-2ACBB79C0F16}" presName="parentText" presStyleLbl="node1" presStyleIdx="0" presStyleCnt="5">
        <dgm:presLayoutVars>
          <dgm:chMax val="1"/>
          <dgm:bulletEnabled val="1"/>
        </dgm:presLayoutVars>
      </dgm:prSet>
      <dgm:spPr>
        <a:prstGeom prst="roundRect">
          <a:avLst/>
        </a:prstGeom>
      </dgm:spPr>
      <dgm:t>
        <a:bodyPr/>
        <a:lstStyle/>
        <a:p>
          <a:endParaRPr lang="ru-RU"/>
        </a:p>
      </dgm:t>
    </dgm:pt>
    <dgm:pt modelId="{E6B6AFC3-FB3D-46D5-881E-B1D579E2D320}" type="pres">
      <dgm:prSet presAssocID="{AEEFB0B8-D3B0-4EA0-ADB4-2ACBB79C0F16}" presName="descendantText" presStyleLbl="alignAccFollowNode1" presStyleIdx="0" presStyleCnt="5" custScaleX="148870" custScaleY="121855">
        <dgm:presLayoutVars>
          <dgm:bulletEnabled val="1"/>
        </dgm:presLayoutVars>
      </dgm:prSet>
      <dgm:spPr>
        <a:prstGeom prst="round2SameRect">
          <a:avLst/>
        </a:prstGeom>
      </dgm:spPr>
      <dgm:t>
        <a:bodyPr/>
        <a:lstStyle/>
        <a:p>
          <a:endParaRPr lang="ru-RU"/>
        </a:p>
      </dgm:t>
    </dgm:pt>
    <dgm:pt modelId="{E3FA5F1B-A622-48AE-8E3A-3ED146A05187}" type="pres">
      <dgm:prSet presAssocID="{67CA61E2-A0DC-44AD-9A75-4F4E46630A3F}" presName="sp" presStyleCnt="0"/>
      <dgm:spPr/>
    </dgm:pt>
    <dgm:pt modelId="{801751C7-C99A-4E1B-B725-29292D8B1B61}" type="pres">
      <dgm:prSet presAssocID="{630EA278-9AF7-4BB8-9226-EDFD899BF16B}" presName="linNode" presStyleCnt="0"/>
      <dgm:spPr/>
    </dgm:pt>
    <dgm:pt modelId="{40E321D0-FF99-4445-A6A1-A3F46A997501}" type="pres">
      <dgm:prSet presAssocID="{630EA278-9AF7-4BB8-9226-EDFD899BF16B}" presName="parentText" presStyleLbl="node1" presStyleIdx="1" presStyleCnt="5">
        <dgm:presLayoutVars>
          <dgm:chMax val="1"/>
          <dgm:bulletEnabled val="1"/>
        </dgm:presLayoutVars>
      </dgm:prSet>
      <dgm:spPr>
        <a:prstGeom prst="roundRect">
          <a:avLst/>
        </a:prstGeom>
      </dgm:spPr>
      <dgm:t>
        <a:bodyPr/>
        <a:lstStyle/>
        <a:p>
          <a:endParaRPr lang="ru-RU"/>
        </a:p>
      </dgm:t>
    </dgm:pt>
    <dgm:pt modelId="{B764E776-94D5-4788-9082-C8EEF08AB5FF}" type="pres">
      <dgm:prSet presAssocID="{630EA278-9AF7-4BB8-9226-EDFD899BF16B}" presName="descendantText" presStyleLbl="alignAccFollowNode1" presStyleIdx="1" presStyleCnt="5" custScaleX="150134" custScaleY="132796">
        <dgm:presLayoutVars>
          <dgm:bulletEnabled val="1"/>
        </dgm:presLayoutVars>
      </dgm:prSet>
      <dgm:spPr>
        <a:prstGeom prst="round2SameRect">
          <a:avLst/>
        </a:prstGeom>
      </dgm:spPr>
      <dgm:t>
        <a:bodyPr/>
        <a:lstStyle/>
        <a:p>
          <a:endParaRPr lang="ru-RU"/>
        </a:p>
      </dgm:t>
    </dgm:pt>
    <dgm:pt modelId="{9D3205EA-3B8C-4574-8598-4E5DBDDB2B52}" type="pres">
      <dgm:prSet presAssocID="{A793DEA4-3256-44B1-812F-E95A0E63CF94}" presName="sp" presStyleCnt="0"/>
      <dgm:spPr/>
    </dgm:pt>
    <dgm:pt modelId="{E985BD0D-25A3-422F-8378-2EA49B064840}" type="pres">
      <dgm:prSet presAssocID="{5E39785A-5C85-487C-A430-22F482A4DA8E}" presName="linNode" presStyleCnt="0"/>
      <dgm:spPr/>
    </dgm:pt>
    <dgm:pt modelId="{067CF527-B403-4397-98B9-80CD1994A865}" type="pres">
      <dgm:prSet presAssocID="{5E39785A-5C85-487C-A430-22F482A4DA8E}" presName="parentText" presStyleLbl="node1" presStyleIdx="2" presStyleCnt="5">
        <dgm:presLayoutVars>
          <dgm:chMax val="1"/>
          <dgm:bulletEnabled val="1"/>
        </dgm:presLayoutVars>
      </dgm:prSet>
      <dgm:spPr>
        <a:prstGeom prst="roundRect">
          <a:avLst/>
        </a:prstGeom>
      </dgm:spPr>
      <dgm:t>
        <a:bodyPr/>
        <a:lstStyle/>
        <a:p>
          <a:endParaRPr lang="ru-RU"/>
        </a:p>
      </dgm:t>
    </dgm:pt>
    <dgm:pt modelId="{389EC15B-8F7B-4945-A908-225ECDA542B9}" type="pres">
      <dgm:prSet presAssocID="{5E39785A-5C85-487C-A430-22F482A4DA8E}" presName="descendantText" presStyleLbl="alignAccFollowNode1" presStyleIdx="2" presStyleCnt="5" custScaleX="146993" custScaleY="101964">
        <dgm:presLayoutVars>
          <dgm:bulletEnabled val="1"/>
        </dgm:presLayoutVars>
      </dgm:prSet>
      <dgm:spPr>
        <a:prstGeom prst="round2SameRect">
          <a:avLst/>
        </a:prstGeom>
      </dgm:spPr>
      <dgm:t>
        <a:bodyPr/>
        <a:lstStyle/>
        <a:p>
          <a:endParaRPr lang="ru-RU"/>
        </a:p>
      </dgm:t>
    </dgm:pt>
    <dgm:pt modelId="{F33FA4CB-5DF5-4175-9B68-81B6B752A0F4}" type="pres">
      <dgm:prSet presAssocID="{C6557D72-B6EF-43A8-8272-D25FF69637E9}" presName="sp" presStyleCnt="0"/>
      <dgm:spPr/>
    </dgm:pt>
    <dgm:pt modelId="{B0CA3654-F0D6-409B-A5EE-CB901D54D018}" type="pres">
      <dgm:prSet presAssocID="{EC81B83C-DAC2-4DC3-8C85-5B42E3040B0F}" presName="linNode" presStyleCnt="0"/>
      <dgm:spPr/>
    </dgm:pt>
    <dgm:pt modelId="{4CACBCED-0F56-45AE-9701-D1D015F10C1E}" type="pres">
      <dgm:prSet presAssocID="{EC81B83C-DAC2-4DC3-8C85-5B42E3040B0F}" presName="parentText" presStyleLbl="node1" presStyleIdx="3" presStyleCnt="5">
        <dgm:presLayoutVars>
          <dgm:chMax val="1"/>
          <dgm:bulletEnabled val="1"/>
        </dgm:presLayoutVars>
      </dgm:prSet>
      <dgm:spPr>
        <a:prstGeom prst="roundRect">
          <a:avLst/>
        </a:prstGeom>
      </dgm:spPr>
      <dgm:t>
        <a:bodyPr/>
        <a:lstStyle/>
        <a:p>
          <a:endParaRPr lang="ru-RU"/>
        </a:p>
      </dgm:t>
    </dgm:pt>
    <dgm:pt modelId="{89E5F157-FE9A-4001-80CD-1D43CB4F672C}" type="pres">
      <dgm:prSet presAssocID="{EC81B83C-DAC2-4DC3-8C85-5B42E3040B0F}" presName="descendantText" presStyleLbl="alignAccFollowNode1" presStyleIdx="3" presStyleCnt="5" custScaleX="147006" custScaleY="121560">
        <dgm:presLayoutVars>
          <dgm:bulletEnabled val="1"/>
        </dgm:presLayoutVars>
      </dgm:prSet>
      <dgm:spPr>
        <a:prstGeom prst="round2SameRect">
          <a:avLst/>
        </a:prstGeom>
      </dgm:spPr>
      <dgm:t>
        <a:bodyPr/>
        <a:lstStyle/>
        <a:p>
          <a:endParaRPr lang="ru-RU"/>
        </a:p>
      </dgm:t>
    </dgm:pt>
    <dgm:pt modelId="{ABC358BE-9FE7-4EBB-9A5C-AA222A4CA6BC}" type="pres">
      <dgm:prSet presAssocID="{412B97AA-1AFF-410A-9EE9-79A9F68CD420}" presName="sp" presStyleCnt="0"/>
      <dgm:spPr/>
    </dgm:pt>
    <dgm:pt modelId="{8A61CAEC-36F0-42B3-98D3-7373B55A2651}" type="pres">
      <dgm:prSet presAssocID="{71F47ED6-A3B1-4F94-B150-D4480D345F30}" presName="linNode" presStyleCnt="0"/>
      <dgm:spPr/>
    </dgm:pt>
    <dgm:pt modelId="{E86FD098-3307-452F-A3C9-F6C212E2E25E}" type="pres">
      <dgm:prSet presAssocID="{71F47ED6-A3B1-4F94-B150-D4480D345F30}" presName="parentText" presStyleLbl="node1" presStyleIdx="4" presStyleCnt="5">
        <dgm:presLayoutVars>
          <dgm:chMax val="1"/>
          <dgm:bulletEnabled val="1"/>
        </dgm:presLayoutVars>
      </dgm:prSet>
      <dgm:spPr/>
      <dgm:t>
        <a:bodyPr/>
        <a:lstStyle/>
        <a:p>
          <a:endParaRPr lang="ru-RU"/>
        </a:p>
      </dgm:t>
    </dgm:pt>
    <dgm:pt modelId="{DE146947-4FB7-47C7-B6B4-30237E441486}" type="pres">
      <dgm:prSet presAssocID="{71F47ED6-A3B1-4F94-B150-D4480D345F30}" presName="descendantText" presStyleLbl="alignAccFollowNode1" presStyleIdx="4" presStyleCnt="5" custScaleX="146755">
        <dgm:presLayoutVars>
          <dgm:bulletEnabled val="1"/>
        </dgm:presLayoutVars>
      </dgm:prSet>
      <dgm:spPr/>
      <dgm:t>
        <a:bodyPr/>
        <a:lstStyle/>
        <a:p>
          <a:endParaRPr lang="ru-RU"/>
        </a:p>
      </dgm:t>
    </dgm:pt>
  </dgm:ptLst>
  <dgm:cxnLst>
    <dgm:cxn modelId="{B89DCE9A-0C1E-41D4-A659-B1A50D755621}" type="presOf" srcId="{71F47ED6-A3B1-4F94-B150-D4480D345F30}" destId="{E86FD098-3307-452F-A3C9-F6C212E2E25E}" srcOrd="0" destOrd="0" presId="urn:microsoft.com/office/officeart/2005/8/layout/vList5"/>
    <dgm:cxn modelId="{442FEF04-3E8A-4D3B-986D-A204FFC94D00}" srcId="{582A8959-1414-4D7F-BB91-EBE83C04F0D8}" destId="{71F47ED6-A3B1-4F94-B150-D4480D345F30}" srcOrd="4" destOrd="0" parTransId="{51BB311B-282F-480D-82FB-A54932F71306}" sibTransId="{D14EB533-542C-4DC0-8EC5-A1D5641AC1D0}"/>
    <dgm:cxn modelId="{7F67330C-13F9-4D4C-AA7D-8BBAE6438DD1}" type="presOf" srcId="{5E39785A-5C85-487C-A430-22F482A4DA8E}" destId="{067CF527-B403-4397-98B9-80CD1994A865}" srcOrd="0" destOrd="0" presId="urn:microsoft.com/office/officeart/2005/8/layout/vList5"/>
    <dgm:cxn modelId="{7E86CEED-AB2D-407A-A14F-F16201DC3180}" srcId="{582A8959-1414-4D7F-BB91-EBE83C04F0D8}" destId="{EC81B83C-DAC2-4DC3-8C85-5B42E3040B0F}" srcOrd="3" destOrd="0" parTransId="{5E85F37F-1278-4967-804A-3017527B4E8A}" sibTransId="{412B97AA-1AFF-410A-9EE9-79A9F68CD420}"/>
    <dgm:cxn modelId="{D6454252-BDF7-4E1E-97D9-CD8164F6D4D0}" srcId="{5E39785A-5C85-487C-A430-22F482A4DA8E}" destId="{5B928E9F-DB5F-4B03-A2DE-E819D09F140C}" srcOrd="0" destOrd="0" parTransId="{0503966C-EFA5-44A4-B7B0-5BDAD327C3FC}" sibTransId="{AD547F05-7A4B-4C95-86BA-1FF24A46CA7F}"/>
    <dgm:cxn modelId="{74E5BBF6-C0C0-4C00-AECE-01DC186A2025}" type="presOf" srcId="{26E034CE-BE8A-4E97-83BC-972829D97295}" destId="{E6B6AFC3-FB3D-46D5-881E-B1D579E2D320}" srcOrd="0" destOrd="0" presId="urn:microsoft.com/office/officeart/2005/8/layout/vList5"/>
    <dgm:cxn modelId="{706C8ED0-F4D0-4DCB-893C-E92A705BC01F}" srcId="{582A8959-1414-4D7F-BB91-EBE83C04F0D8}" destId="{5E39785A-5C85-487C-A430-22F482A4DA8E}" srcOrd="2" destOrd="0" parTransId="{5974AA3A-F52B-45C4-AACE-A2A7A7A5DE7B}" sibTransId="{C6557D72-B6EF-43A8-8272-D25FF69637E9}"/>
    <dgm:cxn modelId="{8DFF3C43-9499-439C-8CDA-5F671D79093B}" type="presOf" srcId="{582A8959-1414-4D7F-BB91-EBE83C04F0D8}" destId="{48CE21DD-5C8A-4877-BEA3-218F3FFA447C}" srcOrd="0" destOrd="0" presId="urn:microsoft.com/office/officeart/2005/8/layout/vList5"/>
    <dgm:cxn modelId="{058BEABA-047D-4D27-B32C-524240AFF14E}" srcId="{630EA278-9AF7-4BB8-9226-EDFD899BF16B}" destId="{137ECD05-C0D0-465C-B7C6-02F507480F47}" srcOrd="0" destOrd="0" parTransId="{DF06876E-3F3B-4C9C-96D2-A7CEE6B4D757}" sibTransId="{F1E61D5E-E20F-4EBE-854F-710C14A7CB25}"/>
    <dgm:cxn modelId="{80681243-27C6-419E-A2A2-2C8344B8E51A}" type="presOf" srcId="{630EA278-9AF7-4BB8-9226-EDFD899BF16B}" destId="{40E321D0-FF99-4445-A6A1-A3F46A997501}" srcOrd="0" destOrd="0" presId="urn:microsoft.com/office/officeart/2005/8/layout/vList5"/>
    <dgm:cxn modelId="{64E18BFC-8532-46DB-919F-9666FA4CD231}" type="presOf" srcId="{AEEFB0B8-D3B0-4EA0-ADB4-2ACBB79C0F16}" destId="{3C66538D-0D76-4ED5-B315-20CFCC1C8444}" srcOrd="0" destOrd="0" presId="urn:microsoft.com/office/officeart/2005/8/layout/vList5"/>
    <dgm:cxn modelId="{2F5A3BF4-3D7B-4934-AD17-44ADB74AC5DF}" srcId="{582A8959-1414-4D7F-BB91-EBE83C04F0D8}" destId="{630EA278-9AF7-4BB8-9226-EDFD899BF16B}" srcOrd="1" destOrd="0" parTransId="{F8F354C1-5479-4834-B3E8-227DF5207FA8}" sibTransId="{A793DEA4-3256-44B1-812F-E95A0E63CF94}"/>
    <dgm:cxn modelId="{0D0A66BB-9BF7-4237-82BC-A98306CD5210}" srcId="{582A8959-1414-4D7F-BB91-EBE83C04F0D8}" destId="{AEEFB0B8-D3B0-4EA0-ADB4-2ACBB79C0F16}" srcOrd="0" destOrd="0" parTransId="{26CF841B-9778-4E3B-A629-C863D9B0903D}" sibTransId="{67CA61E2-A0DC-44AD-9A75-4F4E46630A3F}"/>
    <dgm:cxn modelId="{AD802F22-90AC-465A-8B89-C8254D3ABA58}" type="presOf" srcId="{5B928E9F-DB5F-4B03-A2DE-E819D09F140C}" destId="{389EC15B-8F7B-4945-A908-225ECDA542B9}" srcOrd="0" destOrd="0" presId="urn:microsoft.com/office/officeart/2005/8/layout/vList5"/>
    <dgm:cxn modelId="{99E6EC95-4396-4435-A5D2-695E33962DBE}" type="presOf" srcId="{EC81B83C-DAC2-4DC3-8C85-5B42E3040B0F}" destId="{4CACBCED-0F56-45AE-9701-D1D015F10C1E}" srcOrd="0" destOrd="0" presId="urn:microsoft.com/office/officeart/2005/8/layout/vList5"/>
    <dgm:cxn modelId="{49066A90-2EAD-4D51-A6C3-64B817D13E04}" type="presOf" srcId="{137ECD05-C0D0-465C-B7C6-02F507480F47}" destId="{B764E776-94D5-4788-9082-C8EEF08AB5FF}" srcOrd="0" destOrd="0" presId="urn:microsoft.com/office/officeart/2005/8/layout/vList5"/>
    <dgm:cxn modelId="{FD6DD123-8C8F-479A-8E2D-B4A57EC64F86}" type="presOf" srcId="{0C34BB4A-EA61-46D6-8B92-12BB24A0BEAC}" destId="{DE146947-4FB7-47C7-B6B4-30237E441486}" srcOrd="0" destOrd="0" presId="urn:microsoft.com/office/officeart/2005/8/layout/vList5"/>
    <dgm:cxn modelId="{320C77EE-ECD7-4F0F-88AF-FB559C6DA917}" type="presOf" srcId="{03B1EE28-0777-4A0B-837B-04016251C0B4}" destId="{89E5F157-FE9A-4001-80CD-1D43CB4F672C}" srcOrd="0" destOrd="0" presId="urn:microsoft.com/office/officeart/2005/8/layout/vList5"/>
    <dgm:cxn modelId="{E70A28FB-6EB4-4030-A767-BCF13FE1C843}" srcId="{AEEFB0B8-D3B0-4EA0-ADB4-2ACBB79C0F16}" destId="{26E034CE-BE8A-4E97-83BC-972829D97295}" srcOrd="0" destOrd="0" parTransId="{CEA4774B-DD7D-456B-B191-ED101092C48E}" sibTransId="{7B64E472-431F-4BAC-91BB-BE1F6F82CA03}"/>
    <dgm:cxn modelId="{C517F49A-77CC-413C-9787-235B845E2E7B}" srcId="{EC81B83C-DAC2-4DC3-8C85-5B42E3040B0F}" destId="{03B1EE28-0777-4A0B-837B-04016251C0B4}" srcOrd="0" destOrd="0" parTransId="{D43D76C5-FCF3-4C02-8721-9A0F002F156C}" sibTransId="{12FBFB7B-1F2D-451E-A003-753B80702F77}"/>
    <dgm:cxn modelId="{9A464428-5F15-4E33-A4C4-824266C1B8A7}" srcId="{71F47ED6-A3B1-4F94-B150-D4480D345F30}" destId="{0C34BB4A-EA61-46D6-8B92-12BB24A0BEAC}" srcOrd="0" destOrd="0" parTransId="{9F450F05-6C01-4C34-8415-B729C59CC6EB}" sibTransId="{D8E1914A-FF66-4AE8-9A5D-6F356C21D541}"/>
    <dgm:cxn modelId="{270E8A68-BA6C-44EA-82B1-153E6A72CCA8}" type="presParOf" srcId="{48CE21DD-5C8A-4877-BEA3-218F3FFA447C}" destId="{891E0E1E-6FDC-4080-A4F2-5CCE4F12B896}" srcOrd="0" destOrd="0" presId="urn:microsoft.com/office/officeart/2005/8/layout/vList5"/>
    <dgm:cxn modelId="{D39890FF-678E-45F4-A163-2E5D93540F97}" type="presParOf" srcId="{891E0E1E-6FDC-4080-A4F2-5CCE4F12B896}" destId="{3C66538D-0D76-4ED5-B315-20CFCC1C8444}" srcOrd="0" destOrd="0" presId="urn:microsoft.com/office/officeart/2005/8/layout/vList5"/>
    <dgm:cxn modelId="{3A53BC18-1BA6-4FB0-96B6-916ACFCDF789}" type="presParOf" srcId="{891E0E1E-6FDC-4080-A4F2-5CCE4F12B896}" destId="{E6B6AFC3-FB3D-46D5-881E-B1D579E2D320}" srcOrd="1" destOrd="0" presId="urn:microsoft.com/office/officeart/2005/8/layout/vList5"/>
    <dgm:cxn modelId="{2BCB048A-5375-48F1-9D2E-4EE63185081C}" type="presParOf" srcId="{48CE21DD-5C8A-4877-BEA3-218F3FFA447C}" destId="{E3FA5F1B-A622-48AE-8E3A-3ED146A05187}" srcOrd="1" destOrd="0" presId="urn:microsoft.com/office/officeart/2005/8/layout/vList5"/>
    <dgm:cxn modelId="{DFB6C18B-7601-4116-8560-2967A9E82CD8}" type="presParOf" srcId="{48CE21DD-5C8A-4877-BEA3-218F3FFA447C}" destId="{801751C7-C99A-4E1B-B725-29292D8B1B61}" srcOrd="2" destOrd="0" presId="urn:microsoft.com/office/officeart/2005/8/layout/vList5"/>
    <dgm:cxn modelId="{33CEEDB2-2F4B-4B5B-BA3E-FAF567923537}" type="presParOf" srcId="{801751C7-C99A-4E1B-B725-29292D8B1B61}" destId="{40E321D0-FF99-4445-A6A1-A3F46A997501}" srcOrd="0" destOrd="0" presId="urn:microsoft.com/office/officeart/2005/8/layout/vList5"/>
    <dgm:cxn modelId="{C2803460-F0E7-4084-96CB-0080A87A8127}" type="presParOf" srcId="{801751C7-C99A-4E1B-B725-29292D8B1B61}" destId="{B764E776-94D5-4788-9082-C8EEF08AB5FF}" srcOrd="1" destOrd="0" presId="urn:microsoft.com/office/officeart/2005/8/layout/vList5"/>
    <dgm:cxn modelId="{FCC82700-7DB8-4EDE-A045-7A898D35A4A7}" type="presParOf" srcId="{48CE21DD-5C8A-4877-BEA3-218F3FFA447C}" destId="{9D3205EA-3B8C-4574-8598-4E5DBDDB2B52}" srcOrd="3" destOrd="0" presId="urn:microsoft.com/office/officeart/2005/8/layout/vList5"/>
    <dgm:cxn modelId="{4076B2D5-5088-4B31-8648-991D8A167873}" type="presParOf" srcId="{48CE21DD-5C8A-4877-BEA3-218F3FFA447C}" destId="{E985BD0D-25A3-422F-8378-2EA49B064840}" srcOrd="4" destOrd="0" presId="urn:microsoft.com/office/officeart/2005/8/layout/vList5"/>
    <dgm:cxn modelId="{A36B2C4C-6EFD-4FE9-8C1D-4040055D1512}" type="presParOf" srcId="{E985BD0D-25A3-422F-8378-2EA49B064840}" destId="{067CF527-B403-4397-98B9-80CD1994A865}" srcOrd="0" destOrd="0" presId="urn:microsoft.com/office/officeart/2005/8/layout/vList5"/>
    <dgm:cxn modelId="{00E42FDC-FB89-41EE-8BC3-5BDC0E719616}" type="presParOf" srcId="{E985BD0D-25A3-422F-8378-2EA49B064840}" destId="{389EC15B-8F7B-4945-A908-225ECDA542B9}" srcOrd="1" destOrd="0" presId="urn:microsoft.com/office/officeart/2005/8/layout/vList5"/>
    <dgm:cxn modelId="{B88F6025-7A9D-468B-8CCC-5DB9FCF05796}" type="presParOf" srcId="{48CE21DD-5C8A-4877-BEA3-218F3FFA447C}" destId="{F33FA4CB-5DF5-4175-9B68-81B6B752A0F4}" srcOrd="5" destOrd="0" presId="urn:microsoft.com/office/officeart/2005/8/layout/vList5"/>
    <dgm:cxn modelId="{19E69C6E-7D21-489C-A27F-FDFC995D412B}" type="presParOf" srcId="{48CE21DD-5C8A-4877-BEA3-218F3FFA447C}" destId="{B0CA3654-F0D6-409B-A5EE-CB901D54D018}" srcOrd="6" destOrd="0" presId="urn:microsoft.com/office/officeart/2005/8/layout/vList5"/>
    <dgm:cxn modelId="{5DF58476-278E-4D37-A29A-D17C6E93E252}" type="presParOf" srcId="{B0CA3654-F0D6-409B-A5EE-CB901D54D018}" destId="{4CACBCED-0F56-45AE-9701-D1D015F10C1E}" srcOrd="0" destOrd="0" presId="urn:microsoft.com/office/officeart/2005/8/layout/vList5"/>
    <dgm:cxn modelId="{36C1590A-0601-42A7-9231-DE93350FA679}" type="presParOf" srcId="{B0CA3654-F0D6-409B-A5EE-CB901D54D018}" destId="{89E5F157-FE9A-4001-80CD-1D43CB4F672C}" srcOrd="1" destOrd="0" presId="urn:microsoft.com/office/officeart/2005/8/layout/vList5"/>
    <dgm:cxn modelId="{11DCC0B2-A3CF-4553-979A-394CDAC1CF3B}" type="presParOf" srcId="{48CE21DD-5C8A-4877-BEA3-218F3FFA447C}" destId="{ABC358BE-9FE7-4EBB-9A5C-AA222A4CA6BC}" srcOrd="7" destOrd="0" presId="urn:microsoft.com/office/officeart/2005/8/layout/vList5"/>
    <dgm:cxn modelId="{5E54820E-24DB-48E7-B6EC-04FEF87B1C27}" type="presParOf" srcId="{48CE21DD-5C8A-4877-BEA3-218F3FFA447C}" destId="{8A61CAEC-36F0-42B3-98D3-7373B55A2651}" srcOrd="8" destOrd="0" presId="urn:microsoft.com/office/officeart/2005/8/layout/vList5"/>
    <dgm:cxn modelId="{43DBD414-C7D2-414E-8C6D-54A2E50741CC}" type="presParOf" srcId="{8A61CAEC-36F0-42B3-98D3-7373B55A2651}" destId="{E86FD098-3307-452F-A3C9-F6C212E2E25E}" srcOrd="0" destOrd="0" presId="urn:microsoft.com/office/officeart/2005/8/layout/vList5"/>
    <dgm:cxn modelId="{1101251F-1609-4E77-9619-1766A861AF92}" type="presParOf" srcId="{8A61CAEC-36F0-42B3-98D3-7373B55A2651}" destId="{DE146947-4FB7-47C7-B6B4-30237E441486}" srcOrd="1" destOrd="0" presId="urn:microsoft.com/office/officeart/2005/8/layout/vList5"/>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0F59E8E4-0A2D-4694-A6B5-1CCAC2D75834}" type="doc">
      <dgm:prSet loTypeId="urn:microsoft.com/office/officeart/2005/8/layout/hierarchy3" loCatId="list" qsTypeId="urn:microsoft.com/office/officeart/2005/8/quickstyle/simple1" qsCatId="simple" csTypeId="urn:microsoft.com/office/officeart/2005/8/colors/accent0_1" csCatId="mainScheme" phldr="1"/>
      <dgm:spPr/>
      <dgm:t>
        <a:bodyPr/>
        <a:lstStyle/>
        <a:p>
          <a:endParaRPr lang="ru-RU"/>
        </a:p>
      </dgm:t>
    </dgm:pt>
    <dgm:pt modelId="{8F995E6F-9934-4BBE-8EA6-E3072225A0A9}">
      <dgm:prSet phldrT="[Текст]" custT="1"/>
      <dgm:spPr/>
      <dgm:t>
        <a:bodyPr/>
        <a:lstStyle/>
        <a:p>
          <a:r>
            <a:rPr lang="ru-RU" sz="1200">
              <a:latin typeface="Times New Roman" panose="02020603050405020304" pitchFamily="18" charset="0"/>
              <a:cs typeface="Times New Roman" panose="02020603050405020304" pitchFamily="18" charset="0"/>
            </a:rPr>
            <a:t>13 %</a:t>
          </a:r>
        </a:p>
      </dgm:t>
    </dgm:pt>
    <dgm:pt modelId="{F28EFEEE-6CD6-4D35-BCB0-EB83888A52F0}" type="parTrans" cxnId="{C2D889C7-6B12-4517-A2EC-74E4306B2CD5}">
      <dgm:prSet/>
      <dgm:spPr/>
      <dgm:t>
        <a:bodyPr/>
        <a:lstStyle/>
        <a:p>
          <a:endParaRPr lang="ru-RU" sz="1200">
            <a:latin typeface="Times New Roman" panose="02020603050405020304" pitchFamily="18" charset="0"/>
            <a:cs typeface="Times New Roman" panose="02020603050405020304" pitchFamily="18" charset="0"/>
          </a:endParaRPr>
        </a:p>
      </dgm:t>
    </dgm:pt>
    <dgm:pt modelId="{83C3C3F5-1D01-47D5-8BE1-CCD9F13AAEDC}" type="sibTrans" cxnId="{C2D889C7-6B12-4517-A2EC-74E4306B2CD5}">
      <dgm:prSet/>
      <dgm:spPr/>
      <dgm:t>
        <a:bodyPr/>
        <a:lstStyle/>
        <a:p>
          <a:endParaRPr lang="ru-RU" sz="1200">
            <a:latin typeface="Times New Roman" panose="02020603050405020304" pitchFamily="18" charset="0"/>
            <a:cs typeface="Times New Roman" panose="02020603050405020304" pitchFamily="18" charset="0"/>
          </a:endParaRPr>
        </a:p>
      </dgm:t>
    </dgm:pt>
    <dgm:pt modelId="{1E47B595-3A10-4FD2-B261-BBB05E54FCE9}">
      <dgm:prSet phldrT="[Текст]" custT="1"/>
      <dgm:spPr/>
      <dgm:t>
        <a:bodyPr/>
        <a:lstStyle/>
        <a:p>
          <a:r>
            <a:rPr lang="ru-RU" sz="1200">
              <a:latin typeface="Times New Roman" panose="02020603050405020304" pitchFamily="18" charset="0"/>
              <a:cs typeface="Times New Roman" panose="02020603050405020304" pitchFamily="18" charset="0"/>
            </a:rPr>
            <a:t>если сумма доходов за налоговый период составляет менее 5 млн руб. или равна 5 млн руб.</a:t>
          </a:r>
        </a:p>
      </dgm:t>
    </dgm:pt>
    <dgm:pt modelId="{645C86CB-8AD6-46C0-A218-FDCB2906C95E}" type="parTrans" cxnId="{F86804BE-E652-469D-A6E3-7281D8CA2F61}">
      <dgm:prSet/>
      <dgm:spPr/>
      <dgm:t>
        <a:bodyPr/>
        <a:lstStyle/>
        <a:p>
          <a:endParaRPr lang="ru-RU" sz="1200">
            <a:latin typeface="Times New Roman" panose="02020603050405020304" pitchFamily="18" charset="0"/>
            <a:cs typeface="Times New Roman" panose="02020603050405020304" pitchFamily="18" charset="0"/>
          </a:endParaRPr>
        </a:p>
      </dgm:t>
    </dgm:pt>
    <dgm:pt modelId="{A0DD57D9-0888-4CA1-926A-D00DC347612D}" type="sibTrans" cxnId="{F86804BE-E652-469D-A6E3-7281D8CA2F61}">
      <dgm:prSet/>
      <dgm:spPr/>
      <dgm:t>
        <a:bodyPr/>
        <a:lstStyle/>
        <a:p>
          <a:endParaRPr lang="ru-RU" sz="1200">
            <a:latin typeface="Times New Roman" panose="02020603050405020304" pitchFamily="18" charset="0"/>
            <a:cs typeface="Times New Roman" panose="02020603050405020304" pitchFamily="18" charset="0"/>
          </a:endParaRPr>
        </a:p>
      </dgm:t>
    </dgm:pt>
    <dgm:pt modelId="{3202658D-4A94-4D36-8CA5-14AD0FCEDD5D}">
      <dgm:prSet phldrT="[Текст]" custT="1"/>
      <dgm:spPr/>
      <dgm:t>
        <a:bodyPr/>
        <a:lstStyle/>
        <a:p>
          <a:r>
            <a:rPr lang="ru-RU" sz="1200">
              <a:latin typeface="Times New Roman" panose="02020603050405020304" pitchFamily="18" charset="0"/>
              <a:cs typeface="Times New Roman" panose="02020603050405020304" pitchFamily="18" charset="0"/>
            </a:rPr>
            <a:t>650 тыс. руб. и 15 % суммы доходов, превышающих 5 млн руб.</a:t>
          </a:r>
        </a:p>
      </dgm:t>
    </dgm:pt>
    <dgm:pt modelId="{9B7A6C3A-ED7A-4A2B-B799-D0DD82625AD9}" type="parTrans" cxnId="{66731088-E274-45A0-8679-6CE39441EBEF}">
      <dgm:prSet/>
      <dgm:spPr/>
      <dgm:t>
        <a:bodyPr/>
        <a:lstStyle/>
        <a:p>
          <a:endParaRPr lang="ru-RU" sz="1200">
            <a:latin typeface="Times New Roman" panose="02020603050405020304" pitchFamily="18" charset="0"/>
            <a:cs typeface="Times New Roman" panose="02020603050405020304" pitchFamily="18" charset="0"/>
          </a:endParaRPr>
        </a:p>
      </dgm:t>
    </dgm:pt>
    <dgm:pt modelId="{03224AC7-1907-4768-9656-22E5D358C1E2}" type="sibTrans" cxnId="{66731088-E274-45A0-8679-6CE39441EBEF}">
      <dgm:prSet/>
      <dgm:spPr/>
      <dgm:t>
        <a:bodyPr/>
        <a:lstStyle/>
        <a:p>
          <a:endParaRPr lang="ru-RU" sz="1200">
            <a:latin typeface="Times New Roman" panose="02020603050405020304" pitchFamily="18" charset="0"/>
            <a:cs typeface="Times New Roman" panose="02020603050405020304" pitchFamily="18" charset="0"/>
          </a:endParaRPr>
        </a:p>
      </dgm:t>
    </dgm:pt>
    <dgm:pt modelId="{C76A7BF2-10E6-49D4-BFA7-493F8BB9421F}">
      <dgm:prSet phldrT="[Текст]" custT="1"/>
      <dgm:spPr/>
      <dgm:t>
        <a:bodyPr/>
        <a:lstStyle/>
        <a:p>
          <a:r>
            <a:rPr lang="ru-RU" sz="1200">
              <a:latin typeface="Times New Roman" panose="02020603050405020304" pitchFamily="18" charset="0"/>
              <a:cs typeface="Times New Roman" panose="02020603050405020304" pitchFamily="18" charset="0"/>
            </a:rPr>
            <a:t>если сумма соответствующих доходов за налоговый период превышает 5 млн руб.</a:t>
          </a:r>
        </a:p>
      </dgm:t>
    </dgm:pt>
    <dgm:pt modelId="{5CFFC3CB-1D51-4644-8A51-2A7BF70AF735}" type="parTrans" cxnId="{C1CC068B-0B92-4302-BDD2-E092F8004F9C}">
      <dgm:prSet/>
      <dgm:spPr/>
      <dgm:t>
        <a:bodyPr/>
        <a:lstStyle/>
        <a:p>
          <a:endParaRPr lang="ru-RU" sz="1200">
            <a:latin typeface="Times New Roman" panose="02020603050405020304" pitchFamily="18" charset="0"/>
            <a:cs typeface="Times New Roman" panose="02020603050405020304" pitchFamily="18" charset="0"/>
          </a:endParaRPr>
        </a:p>
      </dgm:t>
    </dgm:pt>
    <dgm:pt modelId="{0E1786AA-4CD1-4CE3-B75B-49AEB9FB1EB7}" type="sibTrans" cxnId="{C1CC068B-0B92-4302-BDD2-E092F8004F9C}">
      <dgm:prSet/>
      <dgm:spPr/>
      <dgm:t>
        <a:bodyPr/>
        <a:lstStyle/>
        <a:p>
          <a:endParaRPr lang="ru-RU" sz="1200">
            <a:latin typeface="Times New Roman" panose="02020603050405020304" pitchFamily="18" charset="0"/>
            <a:cs typeface="Times New Roman" panose="02020603050405020304" pitchFamily="18" charset="0"/>
          </a:endParaRPr>
        </a:p>
      </dgm:t>
    </dgm:pt>
    <dgm:pt modelId="{E6B8BE7E-3CDD-4A41-8A98-819C317680B3}" type="pres">
      <dgm:prSet presAssocID="{0F59E8E4-0A2D-4694-A6B5-1CCAC2D75834}" presName="diagram" presStyleCnt="0">
        <dgm:presLayoutVars>
          <dgm:chPref val="1"/>
          <dgm:dir/>
          <dgm:animOne val="branch"/>
          <dgm:animLvl val="lvl"/>
          <dgm:resizeHandles/>
        </dgm:presLayoutVars>
      </dgm:prSet>
      <dgm:spPr/>
      <dgm:t>
        <a:bodyPr/>
        <a:lstStyle/>
        <a:p>
          <a:endParaRPr lang="ru-RU"/>
        </a:p>
      </dgm:t>
    </dgm:pt>
    <dgm:pt modelId="{3A2A89DE-59C2-4EF2-B7E0-CF0BC31EFEE3}" type="pres">
      <dgm:prSet presAssocID="{8F995E6F-9934-4BBE-8EA6-E3072225A0A9}" presName="root" presStyleCnt="0"/>
      <dgm:spPr/>
    </dgm:pt>
    <dgm:pt modelId="{75BE0888-0CD0-406A-A74B-7BE956B7FF02}" type="pres">
      <dgm:prSet presAssocID="{8F995E6F-9934-4BBE-8EA6-E3072225A0A9}" presName="rootComposite" presStyleCnt="0"/>
      <dgm:spPr/>
    </dgm:pt>
    <dgm:pt modelId="{263703FE-4DA0-422A-8EDF-FAB16DEBBF95}" type="pres">
      <dgm:prSet presAssocID="{8F995E6F-9934-4BBE-8EA6-E3072225A0A9}" presName="rootText" presStyleLbl="node1" presStyleIdx="0" presStyleCnt="2"/>
      <dgm:spPr/>
      <dgm:t>
        <a:bodyPr/>
        <a:lstStyle/>
        <a:p>
          <a:endParaRPr lang="ru-RU"/>
        </a:p>
      </dgm:t>
    </dgm:pt>
    <dgm:pt modelId="{50C4030E-1472-4735-97C7-C9EF69DA4EED}" type="pres">
      <dgm:prSet presAssocID="{8F995E6F-9934-4BBE-8EA6-E3072225A0A9}" presName="rootConnector" presStyleLbl="node1" presStyleIdx="0" presStyleCnt="2"/>
      <dgm:spPr/>
      <dgm:t>
        <a:bodyPr/>
        <a:lstStyle/>
        <a:p>
          <a:endParaRPr lang="ru-RU"/>
        </a:p>
      </dgm:t>
    </dgm:pt>
    <dgm:pt modelId="{6CB26F3A-FDAA-4D6A-B028-B5D7A6DBCDCA}" type="pres">
      <dgm:prSet presAssocID="{8F995E6F-9934-4BBE-8EA6-E3072225A0A9}" presName="childShape" presStyleCnt="0"/>
      <dgm:spPr/>
    </dgm:pt>
    <dgm:pt modelId="{942E77F4-BE18-4A59-8BA9-DD497A5D2D01}" type="pres">
      <dgm:prSet presAssocID="{645C86CB-8AD6-46C0-A218-FDCB2906C95E}" presName="Name13" presStyleLbl="parChTrans1D2" presStyleIdx="0" presStyleCnt="2"/>
      <dgm:spPr/>
      <dgm:t>
        <a:bodyPr/>
        <a:lstStyle/>
        <a:p>
          <a:endParaRPr lang="ru-RU"/>
        </a:p>
      </dgm:t>
    </dgm:pt>
    <dgm:pt modelId="{315AAE4E-89AB-43F1-A62B-D1F2822211F7}" type="pres">
      <dgm:prSet presAssocID="{1E47B595-3A10-4FD2-B261-BBB05E54FCE9}" presName="childText" presStyleLbl="bgAcc1" presStyleIdx="0" presStyleCnt="2">
        <dgm:presLayoutVars>
          <dgm:bulletEnabled val="1"/>
        </dgm:presLayoutVars>
      </dgm:prSet>
      <dgm:spPr/>
      <dgm:t>
        <a:bodyPr/>
        <a:lstStyle/>
        <a:p>
          <a:endParaRPr lang="ru-RU"/>
        </a:p>
      </dgm:t>
    </dgm:pt>
    <dgm:pt modelId="{4E279F0B-E834-44D8-9331-DB5277C8BDAA}" type="pres">
      <dgm:prSet presAssocID="{3202658D-4A94-4D36-8CA5-14AD0FCEDD5D}" presName="root" presStyleCnt="0"/>
      <dgm:spPr/>
    </dgm:pt>
    <dgm:pt modelId="{E9FFB42B-2DA7-41BB-9183-2760805182EC}" type="pres">
      <dgm:prSet presAssocID="{3202658D-4A94-4D36-8CA5-14AD0FCEDD5D}" presName="rootComposite" presStyleCnt="0"/>
      <dgm:spPr/>
    </dgm:pt>
    <dgm:pt modelId="{57B1A3F5-50E9-4520-B0FE-1804BE8C9A37}" type="pres">
      <dgm:prSet presAssocID="{3202658D-4A94-4D36-8CA5-14AD0FCEDD5D}" presName="rootText" presStyleLbl="node1" presStyleIdx="1" presStyleCnt="2"/>
      <dgm:spPr/>
      <dgm:t>
        <a:bodyPr/>
        <a:lstStyle/>
        <a:p>
          <a:endParaRPr lang="ru-RU"/>
        </a:p>
      </dgm:t>
    </dgm:pt>
    <dgm:pt modelId="{8F376BC4-E00D-4F62-93BF-5F6D063464AB}" type="pres">
      <dgm:prSet presAssocID="{3202658D-4A94-4D36-8CA5-14AD0FCEDD5D}" presName="rootConnector" presStyleLbl="node1" presStyleIdx="1" presStyleCnt="2"/>
      <dgm:spPr/>
      <dgm:t>
        <a:bodyPr/>
        <a:lstStyle/>
        <a:p>
          <a:endParaRPr lang="ru-RU"/>
        </a:p>
      </dgm:t>
    </dgm:pt>
    <dgm:pt modelId="{B3132CED-E427-4062-BF95-9A02583B7DC6}" type="pres">
      <dgm:prSet presAssocID="{3202658D-4A94-4D36-8CA5-14AD0FCEDD5D}" presName="childShape" presStyleCnt="0"/>
      <dgm:spPr/>
    </dgm:pt>
    <dgm:pt modelId="{D2A54BFC-4246-4B3A-9A19-140344149A8C}" type="pres">
      <dgm:prSet presAssocID="{5CFFC3CB-1D51-4644-8A51-2A7BF70AF735}" presName="Name13" presStyleLbl="parChTrans1D2" presStyleIdx="1" presStyleCnt="2"/>
      <dgm:spPr/>
      <dgm:t>
        <a:bodyPr/>
        <a:lstStyle/>
        <a:p>
          <a:endParaRPr lang="ru-RU"/>
        </a:p>
      </dgm:t>
    </dgm:pt>
    <dgm:pt modelId="{73E5AE9B-63A2-4DEF-A2E3-B1C619ADED60}" type="pres">
      <dgm:prSet presAssocID="{C76A7BF2-10E6-49D4-BFA7-493F8BB9421F}" presName="childText" presStyleLbl="bgAcc1" presStyleIdx="1" presStyleCnt="2">
        <dgm:presLayoutVars>
          <dgm:bulletEnabled val="1"/>
        </dgm:presLayoutVars>
      </dgm:prSet>
      <dgm:spPr/>
      <dgm:t>
        <a:bodyPr/>
        <a:lstStyle/>
        <a:p>
          <a:endParaRPr lang="ru-RU"/>
        </a:p>
      </dgm:t>
    </dgm:pt>
  </dgm:ptLst>
  <dgm:cxnLst>
    <dgm:cxn modelId="{C1CC068B-0B92-4302-BDD2-E092F8004F9C}" srcId="{3202658D-4A94-4D36-8CA5-14AD0FCEDD5D}" destId="{C76A7BF2-10E6-49D4-BFA7-493F8BB9421F}" srcOrd="0" destOrd="0" parTransId="{5CFFC3CB-1D51-4644-8A51-2A7BF70AF735}" sibTransId="{0E1786AA-4CD1-4CE3-B75B-49AEB9FB1EB7}"/>
    <dgm:cxn modelId="{69F91640-EB93-49C4-879E-DDDFC34715D3}" type="presOf" srcId="{0F59E8E4-0A2D-4694-A6B5-1CCAC2D75834}" destId="{E6B8BE7E-3CDD-4A41-8A98-819C317680B3}" srcOrd="0" destOrd="0" presId="urn:microsoft.com/office/officeart/2005/8/layout/hierarchy3"/>
    <dgm:cxn modelId="{66731088-E274-45A0-8679-6CE39441EBEF}" srcId="{0F59E8E4-0A2D-4694-A6B5-1CCAC2D75834}" destId="{3202658D-4A94-4D36-8CA5-14AD0FCEDD5D}" srcOrd="1" destOrd="0" parTransId="{9B7A6C3A-ED7A-4A2B-B799-D0DD82625AD9}" sibTransId="{03224AC7-1907-4768-9656-22E5D358C1E2}"/>
    <dgm:cxn modelId="{C2D889C7-6B12-4517-A2EC-74E4306B2CD5}" srcId="{0F59E8E4-0A2D-4694-A6B5-1CCAC2D75834}" destId="{8F995E6F-9934-4BBE-8EA6-E3072225A0A9}" srcOrd="0" destOrd="0" parTransId="{F28EFEEE-6CD6-4D35-BCB0-EB83888A52F0}" sibTransId="{83C3C3F5-1D01-47D5-8BE1-CCD9F13AAEDC}"/>
    <dgm:cxn modelId="{17A0882C-37A5-495F-B596-74034F86E6F2}" type="presOf" srcId="{3202658D-4A94-4D36-8CA5-14AD0FCEDD5D}" destId="{57B1A3F5-50E9-4520-B0FE-1804BE8C9A37}" srcOrd="0" destOrd="0" presId="urn:microsoft.com/office/officeart/2005/8/layout/hierarchy3"/>
    <dgm:cxn modelId="{FBABE882-79FB-465B-BA37-290B80940660}" type="presOf" srcId="{C76A7BF2-10E6-49D4-BFA7-493F8BB9421F}" destId="{73E5AE9B-63A2-4DEF-A2E3-B1C619ADED60}" srcOrd="0" destOrd="0" presId="urn:microsoft.com/office/officeart/2005/8/layout/hierarchy3"/>
    <dgm:cxn modelId="{22B82BF7-A712-47A3-B69B-AF72BFBAA207}" type="presOf" srcId="{8F995E6F-9934-4BBE-8EA6-E3072225A0A9}" destId="{263703FE-4DA0-422A-8EDF-FAB16DEBBF95}" srcOrd="0" destOrd="0" presId="urn:microsoft.com/office/officeart/2005/8/layout/hierarchy3"/>
    <dgm:cxn modelId="{548B42E4-C355-4905-96C0-556D0228FC48}" type="presOf" srcId="{1E47B595-3A10-4FD2-B261-BBB05E54FCE9}" destId="{315AAE4E-89AB-43F1-A62B-D1F2822211F7}" srcOrd="0" destOrd="0" presId="urn:microsoft.com/office/officeart/2005/8/layout/hierarchy3"/>
    <dgm:cxn modelId="{EE9F8A98-372E-4608-9C1D-848A218B5FE1}" type="presOf" srcId="{645C86CB-8AD6-46C0-A218-FDCB2906C95E}" destId="{942E77F4-BE18-4A59-8BA9-DD497A5D2D01}" srcOrd="0" destOrd="0" presId="urn:microsoft.com/office/officeart/2005/8/layout/hierarchy3"/>
    <dgm:cxn modelId="{EA02CC45-E27A-466D-9BF8-09C9C2EF1DC4}" type="presOf" srcId="{8F995E6F-9934-4BBE-8EA6-E3072225A0A9}" destId="{50C4030E-1472-4735-97C7-C9EF69DA4EED}" srcOrd="1" destOrd="0" presId="urn:microsoft.com/office/officeart/2005/8/layout/hierarchy3"/>
    <dgm:cxn modelId="{F86804BE-E652-469D-A6E3-7281D8CA2F61}" srcId="{8F995E6F-9934-4BBE-8EA6-E3072225A0A9}" destId="{1E47B595-3A10-4FD2-B261-BBB05E54FCE9}" srcOrd="0" destOrd="0" parTransId="{645C86CB-8AD6-46C0-A218-FDCB2906C95E}" sibTransId="{A0DD57D9-0888-4CA1-926A-D00DC347612D}"/>
    <dgm:cxn modelId="{285423B5-EA22-4057-B516-898066502707}" type="presOf" srcId="{5CFFC3CB-1D51-4644-8A51-2A7BF70AF735}" destId="{D2A54BFC-4246-4B3A-9A19-140344149A8C}" srcOrd="0" destOrd="0" presId="urn:microsoft.com/office/officeart/2005/8/layout/hierarchy3"/>
    <dgm:cxn modelId="{38CCE4AD-5923-42B8-AC1E-35214F382261}" type="presOf" srcId="{3202658D-4A94-4D36-8CA5-14AD0FCEDD5D}" destId="{8F376BC4-E00D-4F62-93BF-5F6D063464AB}" srcOrd="1" destOrd="0" presId="urn:microsoft.com/office/officeart/2005/8/layout/hierarchy3"/>
    <dgm:cxn modelId="{D555624B-A6D9-4771-A299-63C0B602B58F}" type="presParOf" srcId="{E6B8BE7E-3CDD-4A41-8A98-819C317680B3}" destId="{3A2A89DE-59C2-4EF2-B7E0-CF0BC31EFEE3}" srcOrd="0" destOrd="0" presId="urn:microsoft.com/office/officeart/2005/8/layout/hierarchy3"/>
    <dgm:cxn modelId="{60F8E64B-2E4E-43FD-B5CD-35919FDA66FF}" type="presParOf" srcId="{3A2A89DE-59C2-4EF2-B7E0-CF0BC31EFEE3}" destId="{75BE0888-0CD0-406A-A74B-7BE956B7FF02}" srcOrd="0" destOrd="0" presId="urn:microsoft.com/office/officeart/2005/8/layout/hierarchy3"/>
    <dgm:cxn modelId="{0222F95F-CAB6-4E1D-B6A7-4D943DC38DCC}" type="presParOf" srcId="{75BE0888-0CD0-406A-A74B-7BE956B7FF02}" destId="{263703FE-4DA0-422A-8EDF-FAB16DEBBF95}" srcOrd="0" destOrd="0" presId="urn:microsoft.com/office/officeart/2005/8/layout/hierarchy3"/>
    <dgm:cxn modelId="{E6D48823-1F17-4733-A8D2-BFDF1BDE0239}" type="presParOf" srcId="{75BE0888-0CD0-406A-A74B-7BE956B7FF02}" destId="{50C4030E-1472-4735-97C7-C9EF69DA4EED}" srcOrd="1" destOrd="0" presId="urn:microsoft.com/office/officeart/2005/8/layout/hierarchy3"/>
    <dgm:cxn modelId="{D62B515E-FB0D-440F-BA2E-668B122037DD}" type="presParOf" srcId="{3A2A89DE-59C2-4EF2-B7E0-CF0BC31EFEE3}" destId="{6CB26F3A-FDAA-4D6A-B028-B5D7A6DBCDCA}" srcOrd="1" destOrd="0" presId="urn:microsoft.com/office/officeart/2005/8/layout/hierarchy3"/>
    <dgm:cxn modelId="{3CB152A1-F0F8-4B1A-A492-48792B559F0F}" type="presParOf" srcId="{6CB26F3A-FDAA-4D6A-B028-B5D7A6DBCDCA}" destId="{942E77F4-BE18-4A59-8BA9-DD497A5D2D01}" srcOrd="0" destOrd="0" presId="urn:microsoft.com/office/officeart/2005/8/layout/hierarchy3"/>
    <dgm:cxn modelId="{6173CCE7-551D-482B-A339-2A93D7E7561C}" type="presParOf" srcId="{6CB26F3A-FDAA-4D6A-B028-B5D7A6DBCDCA}" destId="{315AAE4E-89AB-43F1-A62B-D1F2822211F7}" srcOrd="1" destOrd="0" presId="urn:microsoft.com/office/officeart/2005/8/layout/hierarchy3"/>
    <dgm:cxn modelId="{A93D7B67-AE6B-4582-A8BB-A7AA7C55B0F7}" type="presParOf" srcId="{E6B8BE7E-3CDD-4A41-8A98-819C317680B3}" destId="{4E279F0B-E834-44D8-9331-DB5277C8BDAA}" srcOrd="1" destOrd="0" presId="urn:microsoft.com/office/officeart/2005/8/layout/hierarchy3"/>
    <dgm:cxn modelId="{20943A39-ADA4-49F7-ABF4-E54FC3400C21}" type="presParOf" srcId="{4E279F0B-E834-44D8-9331-DB5277C8BDAA}" destId="{E9FFB42B-2DA7-41BB-9183-2760805182EC}" srcOrd="0" destOrd="0" presId="urn:microsoft.com/office/officeart/2005/8/layout/hierarchy3"/>
    <dgm:cxn modelId="{EA47AC85-2EC3-4E0A-A349-A0D5DDDFADBF}" type="presParOf" srcId="{E9FFB42B-2DA7-41BB-9183-2760805182EC}" destId="{57B1A3F5-50E9-4520-B0FE-1804BE8C9A37}" srcOrd="0" destOrd="0" presId="urn:microsoft.com/office/officeart/2005/8/layout/hierarchy3"/>
    <dgm:cxn modelId="{A8460401-B54E-4D6B-8884-91DF75104CF2}" type="presParOf" srcId="{E9FFB42B-2DA7-41BB-9183-2760805182EC}" destId="{8F376BC4-E00D-4F62-93BF-5F6D063464AB}" srcOrd="1" destOrd="0" presId="urn:microsoft.com/office/officeart/2005/8/layout/hierarchy3"/>
    <dgm:cxn modelId="{0ED24A1E-8822-452D-A5ED-0DAB9500FB9A}" type="presParOf" srcId="{4E279F0B-E834-44D8-9331-DB5277C8BDAA}" destId="{B3132CED-E427-4062-BF95-9A02583B7DC6}" srcOrd="1" destOrd="0" presId="urn:microsoft.com/office/officeart/2005/8/layout/hierarchy3"/>
    <dgm:cxn modelId="{D98151BF-7D46-47A6-88CD-84B1EAC4DDF0}" type="presParOf" srcId="{B3132CED-E427-4062-BF95-9A02583B7DC6}" destId="{D2A54BFC-4246-4B3A-9A19-140344149A8C}" srcOrd="0" destOrd="0" presId="urn:microsoft.com/office/officeart/2005/8/layout/hierarchy3"/>
    <dgm:cxn modelId="{C92393EF-2505-44D1-A9F0-236BEADE3130}" type="presParOf" srcId="{B3132CED-E427-4062-BF95-9A02583B7DC6}" destId="{73E5AE9B-63A2-4DEF-A2E3-B1C619ADED60}" srcOrd="1" destOrd="0" presId="urn:microsoft.com/office/officeart/2005/8/layout/hierarchy3"/>
  </dgm:cxnLst>
  <dgm:bg/>
  <dgm:whole/>
  <dgm:extLst>
    <a:ext uri="http://schemas.microsoft.com/office/drawing/2008/diagram">
      <dsp:dataModelExt xmlns:dsp="http://schemas.microsoft.com/office/drawing/2008/diagram" relId="rId62"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582A8959-1414-4D7F-BB91-EBE83C04F0D8}" type="doc">
      <dgm:prSet loTypeId="urn:microsoft.com/office/officeart/2005/8/layout/vList5" loCatId="list" qsTypeId="urn:microsoft.com/office/officeart/2005/8/quickstyle/simple1" qsCatId="simple" csTypeId="urn:microsoft.com/office/officeart/2005/8/colors/accent0_1" csCatId="mainScheme" phldr="1"/>
      <dgm:spPr/>
      <dgm:t>
        <a:bodyPr/>
        <a:lstStyle/>
        <a:p>
          <a:endParaRPr lang="ru-RU"/>
        </a:p>
      </dgm:t>
    </dgm:pt>
    <dgm:pt modelId="{AEEFB0B8-D3B0-4EA0-ADB4-2ACBB79C0F16}">
      <dgm:prSet phldrT="[Текст]" custT="1"/>
      <dgm:spPr/>
      <dgm:t>
        <a:bodyPr/>
        <a:lstStyle/>
        <a:p>
          <a:r>
            <a:rPr lang="ru-RU" sz="1200">
              <a:latin typeface="Times New Roman" panose="02020603050405020304" pitchFamily="18" charset="0"/>
              <a:cs typeface="Times New Roman" panose="02020603050405020304" pitchFamily="18" charset="0"/>
            </a:rPr>
            <a:t>Цены на товары и услуги</a:t>
          </a:r>
        </a:p>
      </dgm:t>
    </dgm:pt>
    <dgm:pt modelId="{26CF841B-9778-4E3B-A629-C863D9B0903D}" type="parTrans" cxnId="{0D0A66BB-9BF7-4237-82BC-A98306CD5210}">
      <dgm:prSet/>
      <dgm:spPr/>
      <dgm:t>
        <a:bodyPr/>
        <a:lstStyle/>
        <a:p>
          <a:endParaRPr lang="ru-RU" sz="1200">
            <a:latin typeface="Times New Roman" panose="02020603050405020304" pitchFamily="18" charset="0"/>
            <a:cs typeface="Times New Roman" panose="02020603050405020304" pitchFamily="18" charset="0"/>
          </a:endParaRPr>
        </a:p>
      </dgm:t>
    </dgm:pt>
    <dgm:pt modelId="{67CA61E2-A0DC-44AD-9A75-4F4E46630A3F}" type="sibTrans" cxnId="{0D0A66BB-9BF7-4237-82BC-A98306CD5210}">
      <dgm:prSet/>
      <dgm:spPr/>
      <dgm:t>
        <a:bodyPr/>
        <a:lstStyle/>
        <a:p>
          <a:endParaRPr lang="ru-RU" sz="1200">
            <a:latin typeface="Times New Roman" panose="02020603050405020304" pitchFamily="18" charset="0"/>
            <a:cs typeface="Times New Roman" panose="02020603050405020304" pitchFamily="18" charset="0"/>
          </a:endParaRPr>
        </a:p>
      </dgm:t>
    </dgm:pt>
    <dgm:pt modelId="{26E034CE-BE8A-4E97-83BC-972829D97295}">
      <dgm:prSet phldrT="[Текст]" custT="1"/>
      <dgm:spPr/>
      <dgm:t>
        <a:bodyPr/>
        <a:lstStyle/>
        <a:p>
          <a:r>
            <a:rPr lang="ru-RU" sz="1200">
              <a:latin typeface="Times New Roman" panose="02020603050405020304" pitchFamily="18" charset="0"/>
              <a:cs typeface="Times New Roman" panose="02020603050405020304" pitchFamily="18" charset="0"/>
            </a:rPr>
            <a:t>Введение или изменение ставки НДС может повлиять на цены на товары и услуги. Если ставка НДС увеличивается, это может привести к росту цен на потребительские товары и услуги, что может оказать негативное воздействие на бюджеты домохозяйств и уровень жизни</a:t>
          </a:r>
        </a:p>
      </dgm:t>
    </dgm:pt>
    <dgm:pt modelId="{CEA4774B-DD7D-456B-B191-ED101092C48E}" type="parTrans" cxnId="{E70A28FB-6EB4-4030-A767-BCF13FE1C843}">
      <dgm:prSet/>
      <dgm:spPr/>
      <dgm:t>
        <a:bodyPr/>
        <a:lstStyle/>
        <a:p>
          <a:endParaRPr lang="ru-RU" sz="1200">
            <a:latin typeface="Times New Roman" panose="02020603050405020304" pitchFamily="18" charset="0"/>
            <a:cs typeface="Times New Roman" panose="02020603050405020304" pitchFamily="18" charset="0"/>
          </a:endParaRPr>
        </a:p>
      </dgm:t>
    </dgm:pt>
    <dgm:pt modelId="{7B64E472-431F-4BAC-91BB-BE1F6F82CA03}" type="sibTrans" cxnId="{E70A28FB-6EB4-4030-A767-BCF13FE1C843}">
      <dgm:prSet/>
      <dgm:spPr/>
      <dgm:t>
        <a:bodyPr/>
        <a:lstStyle/>
        <a:p>
          <a:endParaRPr lang="ru-RU" sz="1200">
            <a:latin typeface="Times New Roman" panose="02020603050405020304" pitchFamily="18" charset="0"/>
            <a:cs typeface="Times New Roman" panose="02020603050405020304" pitchFamily="18" charset="0"/>
          </a:endParaRPr>
        </a:p>
      </dgm:t>
    </dgm:pt>
    <dgm:pt modelId="{630EA278-9AF7-4BB8-9226-EDFD899BF16B}">
      <dgm:prSet phldrT="[Текст]" custT="1"/>
      <dgm:spPr/>
      <dgm:t>
        <a:bodyPr/>
        <a:lstStyle/>
        <a:p>
          <a:r>
            <a:rPr lang="ru-RU" sz="1200">
              <a:latin typeface="Times New Roman" panose="02020603050405020304" pitchFamily="18" charset="0"/>
              <a:cs typeface="Times New Roman" panose="02020603050405020304" pitchFamily="18" charset="0"/>
            </a:rPr>
            <a:t>Распределение богатства</a:t>
          </a:r>
        </a:p>
      </dgm:t>
    </dgm:pt>
    <dgm:pt modelId="{F8F354C1-5479-4834-B3E8-227DF5207FA8}" type="parTrans" cxnId="{2F5A3BF4-3D7B-4934-AD17-44ADB74AC5DF}">
      <dgm:prSet/>
      <dgm:spPr/>
      <dgm:t>
        <a:bodyPr/>
        <a:lstStyle/>
        <a:p>
          <a:endParaRPr lang="ru-RU" sz="1200">
            <a:latin typeface="Times New Roman" panose="02020603050405020304" pitchFamily="18" charset="0"/>
            <a:cs typeface="Times New Roman" panose="02020603050405020304" pitchFamily="18" charset="0"/>
          </a:endParaRPr>
        </a:p>
      </dgm:t>
    </dgm:pt>
    <dgm:pt modelId="{A793DEA4-3256-44B1-812F-E95A0E63CF94}" type="sibTrans" cxnId="{2F5A3BF4-3D7B-4934-AD17-44ADB74AC5DF}">
      <dgm:prSet/>
      <dgm:spPr/>
      <dgm:t>
        <a:bodyPr/>
        <a:lstStyle/>
        <a:p>
          <a:endParaRPr lang="ru-RU" sz="1200">
            <a:latin typeface="Times New Roman" panose="02020603050405020304" pitchFamily="18" charset="0"/>
            <a:cs typeface="Times New Roman" panose="02020603050405020304" pitchFamily="18" charset="0"/>
          </a:endParaRPr>
        </a:p>
      </dgm:t>
    </dgm:pt>
    <dgm:pt modelId="{137ECD05-C0D0-465C-B7C6-02F507480F47}">
      <dgm:prSet phldrT="[Текст]" custT="1"/>
      <dgm:spPr/>
      <dgm:t>
        <a:bodyPr/>
        <a:lstStyle/>
        <a:p>
          <a:r>
            <a:rPr lang="ru-RU" sz="1200">
              <a:latin typeface="Times New Roman" panose="02020603050405020304" pitchFamily="18" charset="0"/>
              <a:cs typeface="Times New Roman" panose="02020603050405020304" pitchFamily="18" charset="0"/>
            </a:rPr>
            <a:t>В некоторых случаях, более высокие ставки НДС могут оказать большее воздействие на более низкие доходы, так как они тратят больший процент своих доходов на потребительские товары и услуги. Это может повысить неравенство в обществе</a:t>
          </a:r>
        </a:p>
      </dgm:t>
    </dgm:pt>
    <dgm:pt modelId="{DF06876E-3F3B-4C9C-96D2-A7CEE6B4D757}" type="parTrans" cxnId="{058BEABA-047D-4D27-B32C-524240AFF14E}">
      <dgm:prSet/>
      <dgm:spPr/>
      <dgm:t>
        <a:bodyPr/>
        <a:lstStyle/>
        <a:p>
          <a:endParaRPr lang="ru-RU" sz="1200">
            <a:latin typeface="Times New Roman" panose="02020603050405020304" pitchFamily="18" charset="0"/>
            <a:cs typeface="Times New Roman" panose="02020603050405020304" pitchFamily="18" charset="0"/>
          </a:endParaRPr>
        </a:p>
      </dgm:t>
    </dgm:pt>
    <dgm:pt modelId="{F1E61D5E-E20F-4EBE-854F-710C14A7CB25}" type="sibTrans" cxnId="{058BEABA-047D-4D27-B32C-524240AFF14E}">
      <dgm:prSet/>
      <dgm:spPr/>
      <dgm:t>
        <a:bodyPr/>
        <a:lstStyle/>
        <a:p>
          <a:endParaRPr lang="ru-RU" sz="1200">
            <a:latin typeface="Times New Roman" panose="02020603050405020304" pitchFamily="18" charset="0"/>
            <a:cs typeface="Times New Roman" panose="02020603050405020304" pitchFamily="18" charset="0"/>
          </a:endParaRPr>
        </a:p>
      </dgm:t>
    </dgm:pt>
    <dgm:pt modelId="{5E39785A-5C85-487C-A430-22F482A4DA8E}">
      <dgm:prSet phldrT="[Текст]" custT="1"/>
      <dgm:spPr/>
      <dgm:t>
        <a:bodyPr/>
        <a:lstStyle/>
        <a:p>
          <a:r>
            <a:rPr lang="ru-RU" sz="1200">
              <a:latin typeface="Times New Roman" panose="02020603050405020304" pitchFamily="18" charset="0"/>
              <a:cs typeface="Times New Roman" panose="02020603050405020304" pitchFamily="18" charset="0"/>
            </a:rPr>
            <a:t>Налоговые поступления и финансирование социальной безопасности</a:t>
          </a:r>
        </a:p>
      </dgm:t>
    </dgm:pt>
    <dgm:pt modelId="{5974AA3A-F52B-45C4-AACE-A2A7A7A5DE7B}" type="parTrans" cxnId="{706C8ED0-F4D0-4DCB-893C-E92A705BC01F}">
      <dgm:prSet/>
      <dgm:spPr/>
      <dgm:t>
        <a:bodyPr/>
        <a:lstStyle/>
        <a:p>
          <a:endParaRPr lang="ru-RU" sz="1200">
            <a:latin typeface="Times New Roman" panose="02020603050405020304" pitchFamily="18" charset="0"/>
            <a:cs typeface="Times New Roman" panose="02020603050405020304" pitchFamily="18" charset="0"/>
          </a:endParaRPr>
        </a:p>
      </dgm:t>
    </dgm:pt>
    <dgm:pt modelId="{C6557D72-B6EF-43A8-8272-D25FF69637E9}" type="sibTrans" cxnId="{706C8ED0-F4D0-4DCB-893C-E92A705BC01F}">
      <dgm:prSet/>
      <dgm:spPr/>
      <dgm:t>
        <a:bodyPr/>
        <a:lstStyle/>
        <a:p>
          <a:endParaRPr lang="ru-RU" sz="1200">
            <a:latin typeface="Times New Roman" panose="02020603050405020304" pitchFamily="18" charset="0"/>
            <a:cs typeface="Times New Roman" panose="02020603050405020304" pitchFamily="18" charset="0"/>
          </a:endParaRPr>
        </a:p>
      </dgm:t>
    </dgm:pt>
    <dgm:pt modelId="{5B928E9F-DB5F-4B03-A2DE-E819D09F140C}">
      <dgm:prSet phldrT="[Текст]" custT="1"/>
      <dgm:spPr/>
      <dgm:t>
        <a:bodyPr/>
        <a:lstStyle/>
        <a:p>
          <a:r>
            <a:rPr lang="ru-RU" sz="1200">
              <a:latin typeface="Times New Roman" panose="02020603050405020304" pitchFamily="18" charset="0"/>
              <a:cs typeface="Times New Roman" panose="02020603050405020304" pitchFamily="18" charset="0"/>
            </a:rPr>
            <a:t>Высокий уровень сбора НДС может обеспечить больший объем налоговых поступлений в бюджет государства. Эти средства могут быть направлены на финансирование программ социальной защиты, таких как пенсии, медицинская помощь, пособия по безработице и другие формы поддержки</a:t>
          </a:r>
        </a:p>
      </dgm:t>
    </dgm:pt>
    <dgm:pt modelId="{0503966C-EFA5-44A4-B7B0-5BDAD327C3FC}" type="parTrans" cxnId="{D6454252-BDF7-4E1E-97D9-CD8164F6D4D0}">
      <dgm:prSet/>
      <dgm:spPr/>
      <dgm:t>
        <a:bodyPr/>
        <a:lstStyle/>
        <a:p>
          <a:endParaRPr lang="ru-RU" sz="1200">
            <a:latin typeface="Times New Roman" panose="02020603050405020304" pitchFamily="18" charset="0"/>
            <a:cs typeface="Times New Roman" panose="02020603050405020304" pitchFamily="18" charset="0"/>
          </a:endParaRPr>
        </a:p>
      </dgm:t>
    </dgm:pt>
    <dgm:pt modelId="{AD547F05-7A4B-4C95-86BA-1FF24A46CA7F}" type="sibTrans" cxnId="{D6454252-BDF7-4E1E-97D9-CD8164F6D4D0}">
      <dgm:prSet/>
      <dgm:spPr/>
      <dgm:t>
        <a:bodyPr/>
        <a:lstStyle/>
        <a:p>
          <a:endParaRPr lang="ru-RU" sz="1200">
            <a:latin typeface="Times New Roman" panose="02020603050405020304" pitchFamily="18" charset="0"/>
            <a:cs typeface="Times New Roman" panose="02020603050405020304" pitchFamily="18" charset="0"/>
          </a:endParaRPr>
        </a:p>
      </dgm:t>
    </dgm:pt>
    <dgm:pt modelId="{EC81B83C-DAC2-4DC3-8C85-5B42E3040B0F}">
      <dgm:prSet custT="1"/>
      <dgm:spPr/>
      <dgm:t>
        <a:bodyPr/>
        <a:lstStyle/>
        <a:p>
          <a:r>
            <a:rPr lang="ru-RU" sz="1200">
              <a:latin typeface="Times New Roman" panose="02020603050405020304" pitchFamily="18" charset="0"/>
              <a:cs typeface="Times New Roman" panose="02020603050405020304" pitchFamily="18" charset="0"/>
            </a:rPr>
            <a:t>Налоговая эффективность и уклонение от уплаты налогов</a:t>
          </a:r>
        </a:p>
      </dgm:t>
    </dgm:pt>
    <dgm:pt modelId="{5E85F37F-1278-4967-804A-3017527B4E8A}" type="parTrans" cxnId="{7E86CEED-AB2D-407A-A14F-F16201DC3180}">
      <dgm:prSet/>
      <dgm:spPr/>
      <dgm:t>
        <a:bodyPr/>
        <a:lstStyle/>
        <a:p>
          <a:endParaRPr lang="ru-RU" sz="1200">
            <a:latin typeface="Times New Roman" panose="02020603050405020304" pitchFamily="18" charset="0"/>
            <a:cs typeface="Times New Roman" panose="02020603050405020304" pitchFamily="18" charset="0"/>
          </a:endParaRPr>
        </a:p>
      </dgm:t>
    </dgm:pt>
    <dgm:pt modelId="{412B97AA-1AFF-410A-9EE9-79A9F68CD420}" type="sibTrans" cxnId="{7E86CEED-AB2D-407A-A14F-F16201DC3180}">
      <dgm:prSet/>
      <dgm:spPr/>
      <dgm:t>
        <a:bodyPr/>
        <a:lstStyle/>
        <a:p>
          <a:endParaRPr lang="ru-RU" sz="1200">
            <a:latin typeface="Times New Roman" panose="02020603050405020304" pitchFamily="18" charset="0"/>
            <a:cs typeface="Times New Roman" panose="02020603050405020304" pitchFamily="18" charset="0"/>
          </a:endParaRPr>
        </a:p>
      </dgm:t>
    </dgm:pt>
    <dgm:pt modelId="{03B1EE28-0777-4A0B-837B-04016251C0B4}">
      <dgm:prSet custT="1"/>
      <dgm:spPr/>
      <dgm:t>
        <a:bodyPr/>
        <a:lstStyle/>
        <a:p>
          <a:r>
            <a:rPr lang="ru-RU" sz="1200">
              <a:latin typeface="Times New Roman" panose="02020603050405020304" pitchFamily="18" charset="0"/>
              <a:cs typeface="Times New Roman" panose="02020603050405020304" pitchFamily="18" charset="0"/>
            </a:rPr>
            <a:t>Высокие ставки НДС могут способствовать уклонению от уплаты налогов и появлению неформальной экономики. Это может снизить объем сборов и затруднить финансирование программ социальной безопасности</a:t>
          </a:r>
        </a:p>
      </dgm:t>
    </dgm:pt>
    <dgm:pt modelId="{D43D76C5-FCF3-4C02-8721-9A0F002F156C}" type="parTrans" cxnId="{C517F49A-77CC-413C-9787-235B845E2E7B}">
      <dgm:prSet/>
      <dgm:spPr/>
      <dgm:t>
        <a:bodyPr/>
        <a:lstStyle/>
        <a:p>
          <a:endParaRPr lang="ru-RU" sz="1200">
            <a:latin typeface="Times New Roman" panose="02020603050405020304" pitchFamily="18" charset="0"/>
            <a:cs typeface="Times New Roman" panose="02020603050405020304" pitchFamily="18" charset="0"/>
          </a:endParaRPr>
        </a:p>
      </dgm:t>
    </dgm:pt>
    <dgm:pt modelId="{12FBFB7B-1F2D-451E-A003-753B80702F77}" type="sibTrans" cxnId="{C517F49A-77CC-413C-9787-235B845E2E7B}">
      <dgm:prSet/>
      <dgm:spPr/>
      <dgm:t>
        <a:bodyPr/>
        <a:lstStyle/>
        <a:p>
          <a:endParaRPr lang="ru-RU" sz="1200">
            <a:latin typeface="Times New Roman" panose="02020603050405020304" pitchFamily="18" charset="0"/>
            <a:cs typeface="Times New Roman" panose="02020603050405020304" pitchFamily="18" charset="0"/>
          </a:endParaRPr>
        </a:p>
      </dgm:t>
    </dgm:pt>
    <dgm:pt modelId="{48CE21DD-5C8A-4877-BEA3-218F3FFA447C}" type="pres">
      <dgm:prSet presAssocID="{582A8959-1414-4D7F-BB91-EBE83C04F0D8}" presName="Name0" presStyleCnt="0">
        <dgm:presLayoutVars>
          <dgm:dir/>
          <dgm:animLvl val="lvl"/>
          <dgm:resizeHandles val="exact"/>
        </dgm:presLayoutVars>
      </dgm:prSet>
      <dgm:spPr/>
      <dgm:t>
        <a:bodyPr/>
        <a:lstStyle/>
        <a:p>
          <a:endParaRPr lang="ru-RU"/>
        </a:p>
      </dgm:t>
    </dgm:pt>
    <dgm:pt modelId="{891E0E1E-6FDC-4080-A4F2-5CCE4F12B896}" type="pres">
      <dgm:prSet presAssocID="{AEEFB0B8-D3B0-4EA0-ADB4-2ACBB79C0F16}" presName="linNode" presStyleCnt="0"/>
      <dgm:spPr/>
    </dgm:pt>
    <dgm:pt modelId="{3C66538D-0D76-4ED5-B315-20CFCC1C8444}" type="pres">
      <dgm:prSet presAssocID="{AEEFB0B8-D3B0-4EA0-ADB4-2ACBB79C0F16}" presName="parentText" presStyleLbl="node1" presStyleIdx="0" presStyleCnt="4">
        <dgm:presLayoutVars>
          <dgm:chMax val="1"/>
          <dgm:bulletEnabled val="1"/>
        </dgm:presLayoutVars>
      </dgm:prSet>
      <dgm:spPr/>
      <dgm:t>
        <a:bodyPr/>
        <a:lstStyle/>
        <a:p>
          <a:endParaRPr lang="ru-RU"/>
        </a:p>
      </dgm:t>
    </dgm:pt>
    <dgm:pt modelId="{E6B6AFC3-FB3D-46D5-881E-B1D579E2D320}" type="pres">
      <dgm:prSet presAssocID="{AEEFB0B8-D3B0-4EA0-ADB4-2ACBB79C0F16}" presName="descendantText" presStyleLbl="alignAccFollowNode1" presStyleIdx="0" presStyleCnt="4" custScaleY="114634">
        <dgm:presLayoutVars>
          <dgm:bulletEnabled val="1"/>
        </dgm:presLayoutVars>
      </dgm:prSet>
      <dgm:spPr/>
      <dgm:t>
        <a:bodyPr/>
        <a:lstStyle/>
        <a:p>
          <a:endParaRPr lang="ru-RU"/>
        </a:p>
      </dgm:t>
    </dgm:pt>
    <dgm:pt modelId="{E3FA5F1B-A622-48AE-8E3A-3ED146A05187}" type="pres">
      <dgm:prSet presAssocID="{67CA61E2-A0DC-44AD-9A75-4F4E46630A3F}" presName="sp" presStyleCnt="0"/>
      <dgm:spPr/>
    </dgm:pt>
    <dgm:pt modelId="{801751C7-C99A-4E1B-B725-29292D8B1B61}" type="pres">
      <dgm:prSet presAssocID="{630EA278-9AF7-4BB8-9226-EDFD899BF16B}" presName="linNode" presStyleCnt="0"/>
      <dgm:spPr/>
    </dgm:pt>
    <dgm:pt modelId="{40E321D0-FF99-4445-A6A1-A3F46A997501}" type="pres">
      <dgm:prSet presAssocID="{630EA278-9AF7-4BB8-9226-EDFD899BF16B}" presName="parentText" presStyleLbl="node1" presStyleIdx="1" presStyleCnt="4">
        <dgm:presLayoutVars>
          <dgm:chMax val="1"/>
          <dgm:bulletEnabled val="1"/>
        </dgm:presLayoutVars>
      </dgm:prSet>
      <dgm:spPr/>
      <dgm:t>
        <a:bodyPr/>
        <a:lstStyle/>
        <a:p>
          <a:endParaRPr lang="ru-RU"/>
        </a:p>
      </dgm:t>
    </dgm:pt>
    <dgm:pt modelId="{B764E776-94D5-4788-9082-C8EEF08AB5FF}" type="pres">
      <dgm:prSet presAssocID="{630EA278-9AF7-4BB8-9226-EDFD899BF16B}" presName="descendantText" presStyleLbl="alignAccFollowNode1" presStyleIdx="1" presStyleCnt="4" custScaleY="114005">
        <dgm:presLayoutVars>
          <dgm:bulletEnabled val="1"/>
        </dgm:presLayoutVars>
      </dgm:prSet>
      <dgm:spPr/>
      <dgm:t>
        <a:bodyPr/>
        <a:lstStyle/>
        <a:p>
          <a:endParaRPr lang="ru-RU"/>
        </a:p>
      </dgm:t>
    </dgm:pt>
    <dgm:pt modelId="{9D3205EA-3B8C-4574-8598-4E5DBDDB2B52}" type="pres">
      <dgm:prSet presAssocID="{A793DEA4-3256-44B1-812F-E95A0E63CF94}" presName="sp" presStyleCnt="0"/>
      <dgm:spPr/>
    </dgm:pt>
    <dgm:pt modelId="{E985BD0D-25A3-422F-8378-2EA49B064840}" type="pres">
      <dgm:prSet presAssocID="{5E39785A-5C85-487C-A430-22F482A4DA8E}" presName="linNode" presStyleCnt="0"/>
      <dgm:spPr/>
    </dgm:pt>
    <dgm:pt modelId="{067CF527-B403-4397-98B9-80CD1994A865}" type="pres">
      <dgm:prSet presAssocID="{5E39785A-5C85-487C-A430-22F482A4DA8E}" presName="parentText" presStyleLbl="node1" presStyleIdx="2" presStyleCnt="4">
        <dgm:presLayoutVars>
          <dgm:chMax val="1"/>
          <dgm:bulletEnabled val="1"/>
        </dgm:presLayoutVars>
      </dgm:prSet>
      <dgm:spPr/>
      <dgm:t>
        <a:bodyPr/>
        <a:lstStyle/>
        <a:p>
          <a:endParaRPr lang="ru-RU"/>
        </a:p>
      </dgm:t>
    </dgm:pt>
    <dgm:pt modelId="{389EC15B-8F7B-4945-A908-225ECDA542B9}" type="pres">
      <dgm:prSet presAssocID="{5E39785A-5C85-487C-A430-22F482A4DA8E}" presName="descendantText" presStyleLbl="alignAccFollowNode1" presStyleIdx="2" presStyleCnt="4" custScaleY="128076">
        <dgm:presLayoutVars>
          <dgm:bulletEnabled val="1"/>
        </dgm:presLayoutVars>
      </dgm:prSet>
      <dgm:spPr/>
      <dgm:t>
        <a:bodyPr/>
        <a:lstStyle/>
        <a:p>
          <a:endParaRPr lang="ru-RU"/>
        </a:p>
      </dgm:t>
    </dgm:pt>
    <dgm:pt modelId="{F33FA4CB-5DF5-4175-9B68-81B6B752A0F4}" type="pres">
      <dgm:prSet presAssocID="{C6557D72-B6EF-43A8-8272-D25FF69637E9}" presName="sp" presStyleCnt="0"/>
      <dgm:spPr/>
    </dgm:pt>
    <dgm:pt modelId="{B0CA3654-F0D6-409B-A5EE-CB901D54D018}" type="pres">
      <dgm:prSet presAssocID="{EC81B83C-DAC2-4DC3-8C85-5B42E3040B0F}" presName="linNode" presStyleCnt="0"/>
      <dgm:spPr/>
    </dgm:pt>
    <dgm:pt modelId="{4CACBCED-0F56-45AE-9701-D1D015F10C1E}" type="pres">
      <dgm:prSet presAssocID="{EC81B83C-DAC2-4DC3-8C85-5B42E3040B0F}" presName="parentText" presStyleLbl="node1" presStyleIdx="3" presStyleCnt="4">
        <dgm:presLayoutVars>
          <dgm:chMax val="1"/>
          <dgm:bulletEnabled val="1"/>
        </dgm:presLayoutVars>
      </dgm:prSet>
      <dgm:spPr/>
      <dgm:t>
        <a:bodyPr/>
        <a:lstStyle/>
        <a:p>
          <a:endParaRPr lang="ru-RU"/>
        </a:p>
      </dgm:t>
    </dgm:pt>
    <dgm:pt modelId="{89E5F157-FE9A-4001-80CD-1D43CB4F672C}" type="pres">
      <dgm:prSet presAssocID="{EC81B83C-DAC2-4DC3-8C85-5B42E3040B0F}" presName="descendantText" presStyleLbl="alignAccFollowNode1" presStyleIdx="3" presStyleCnt="4">
        <dgm:presLayoutVars>
          <dgm:bulletEnabled val="1"/>
        </dgm:presLayoutVars>
      </dgm:prSet>
      <dgm:spPr/>
      <dgm:t>
        <a:bodyPr/>
        <a:lstStyle/>
        <a:p>
          <a:endParaRPr lang="ru-RU"/>
        </a:p>
      </dgm:t>
    </dgm:pt>
  </dgm:ptLst>
  <dgm:cxnLst>
    <dgm:cxn modelId="{4213ECC2-74B6-4C30-A62F-A54D8303189A}" type="presOf" srcId="{26E034CE-BE8A-4E97-83BC-972829D97295}" destId="{E6B6AFC3-FB3D-46D5-881E-B1D579E2D320}" srcOrd="0" destOrd="0" presId="urn:microsoft.com/office/officeart/2005/8/layout/vList5"/>
    <dgm:cxn modelId="{81D06817-6A4F-465B-8642-6CCF7CD4F9BB}" type="presOf" srcId="{5E39785A-5C85-487C-A430-22F482A4DA8E}" destId="{067CF527-B403-4397-98B9-80CD1994A865}" srcOrd="0" destOrd="0" presId="urn:microsoft.com/office/officeart/2005/8/layout/vList5"/>
    <dgm:cxn modelId="{3143D3CE-6CF3-4B25-9705-26DC26581283}" type="presOf" srcId="{582A8959-1414-4D7F-BB91-EBE83C04F0D8}" destId="{48CE21DD-5C8A-4877-BEA3-218F3FFA447C}" srcOrd="0" destOrd="0" presId="urn:microsoft.com/office/officeart/2005/8/layout/vList5"/>
    <dgm:cxn modelId="{0D0A66BB-9BF7-4237-82BC-A98306CD5210}" srcId="{582A8959-1414-4D7F-BB91-EBE83C04F0D8}" destId="{AEEFB0B8-D3B0-4EA0-ADB4-2ACBB79C0F16}" srcOrd="0" destOrd="0" parTransId="{26CF841B-9778-4E3B-A629-C863D9B0903D}" sibTransId="{67CA61E2-A0DC-44AD-9A75-4F4E46630A3F}"/>
    <dgm:cxn modelId="{A3F63F1D-5D41-4BB9-93D0-A47B573E814B}" type="presOf" srcId="{5B928E9F-DB5F-4B03-A2DE-E819D09F140C}" destId="{389EC15B-8F7B-4945-A908-225ECDA542B9}" srcOrd="0" destOrd="0" presId="urn:microsoft.com/office/officeart/2005/8/layout/vList5"/>
    <dgm:cxn modelId="{22E5548C-2F63-473A-ACB3-AAEE28E952E5}" type="presOf" srcId="{137ECD05-C0D0-465C-B7C6-02F507480F47}" destId="{B764E776-94D5-4788-9082-C8EEF08AB5FF}" srcOrd="0" destOrd="0" presId="urn:microsoft.com/office/officeart/2005/8/layout/vList5"/>
    <dgm:cxn modelId="{706C8ED0-F4D0-4DCB-893C-E92A705BC01F}" srcId="{582A8959-1414-4D7F-BB91-EBE83C04F0D8}" destId="{5E39785A-5C85-487C-A430-22F482A4DA8E}" srcOrd="2" destOrd="0" parTransId="{5974AA3A-F52B-45C4-AACE-A2A7A7A5DE7B}" sibTransId="{C6557D72-B6EF-43A8-8272-D25FF69637E9}"/>
    <dgm:cxn modelId="{D6454252-BDF7-4E1E-97D9-CD8164F6D4D0}" srcId="{5E39785A-5C85-487C-A430-22F482A4DA8E}" destId="{5B928E9F-DB5F-4B03-A2DE-E819D09F140C}" srcOrd="0" destOrd="0" parTransId="{0503966C-EFA5-44A4-B7B0-5BDAD327C3FC}" sibTransId="{AD547F05-7A4B-4C95-86BA-1FF24A46CA7F}"/>
    <dgm:cxn modelId="{058BEABA-047D-4D27-B32C-524240AFF14E}" srcId="{630EA278-9AF7-4BB8-9226-EDFD899BF16B}" destId="{137ECD05-C0D0-465C-B7C6-02F507480F47}" srcOrd="0" destOrd="0" parTransId="{DF06876E-3F3B-4C9C-96D2-A7CEE6B4D757}" sibTransId="{F1E61D5E-E20F-4EBE-854F-710C14A7CB25}"/>
    <dgm:cxn modelId="{E63DD5C4-F549-43FC-AB06-24F437DCCCE6}" type="presOf" srcId="{AEEFB0B8-D3B0-4EA0-ADB4-2ACBB79C0F16}" destId="{3C66538D-0D76-4ED5-B315-20CFCC1C8444}" srcOrd="0" destOrd="0" presId="urn:microsoft.com/office/officeart/2005/8/layout/vList5"/>
    <dgm:cxn modelId="{6AF2F32D-16CC-421B-BABD-629081B72BE3}" type="presOf" srcId="{630EA278-9AF7-4BB8-9226-EDFD899BF16B}" destId="{40E321D0-FF99-4445-A6A1-A3F46A997501}" srcOrd="0" destOrd="0" presId="urn:microsoft.com/office/officeart/2005/8/layout/vList5"/>
    <dgm:cxn modelId="{2F5A3BF4-3D7B-4934-AD17-44ADB74AC5DF}" srcId="{582A8959-1414-4D7F-BB91-EBE83C04F0D8}" destId="{630EA278-9AF7-4BB8-9226-EDFD899BF16B}" srcOrd="1" destOrd="0" parTransId="{F8F354C1-5479-4834-B3E8-227DF5207FA8}" sibTransId="{A793DEA4-3256-44B1-812F-E95A0E63CF94}"/>
    <dgm:cxn modelId="{2290C16A-305D-4AC8-98D0-5133A7BAD779}" type="presOf" srcId="{EC81B83C-DAC2-4DC3-8C85-5B42E3040B0F}" destId="{4CACBCED-0F56-45AE-9701-D1D015F10C1E}" srcOrd="0" destOrd="0" presId="urn:microsoft.com/office/officeart/2005/8/layout/vList5"/>
    <dgm:cxn modelId="{C517F49A-77CC-413C-9787-235B845E2E7B}" srcId="{EC81B83C-DAC2-4DC3-8C85-5B42E3040B0F}" destId="{03B1EE28-0777-4A0B-837B-04016251C0B4}" srcOrd="0" destOrd="0" parTransId="{D43D76C5-FCF3-4C02-8721-9A0F002F156C}" sibTransId="{12FBFB7B-1F2D-451E-A003-753B80702F77}"/>
    <dgm:cxn modelId="{1B22057A-02B1-4B9C-B375-46599ABAA6BC}" type="presOf" srcId="{03B1EE28-0777-4A0B-837B-04016251C0B4}" destId="{89E5F157-FE9A-4001-80CD-1D43CB4F672C}" srcOrd="0" destOrd="0" presId="urn:microsoft.com/office/officeart/2005/8/layout/vList5"/>
    <dgm:cxn modelId="{E70A28FB-6EB4-4030-A767-BCF13FE1C843}" srcId="{AEEFB0B8-D3B0-4EA0-ADB4-2ACBB79C0F16}" destId="{26E034CE-BE8A-4E97-83BC-972829D97295}" srcOrd="0" destOrd="0" parTransId="{CEA4774B-DD7D-456B-B191-ED101092C48E}" sibTransId="{7B64E472-431F-4BAC-91BB-BE1F6F82CA03}"/>
    <dgm:cxn modelId="{7E86CEED-AB2D-407A-A14F-F16201DC3180}" srcId="{582A8959-1414-4D7F-BB91-EBE83C04F0D8}" destId="{EC81B83C-DAC2-4DC3-8C85-5B42E3040B0F}" srcOrd="3" destOrd="0" parTransId="{5E85F37F-1278-4967-804A-3017527B4E8A}" sibTransId="{412B97AA-1AFF-410A-9EE9-79A9F68CD420}"/>
    <dgm:cxn modelId="{1B4E8419-37A8-466A-9D2F-7D77C84F06E1}" type="presParOf" srcId="{48CE21DD-5C8A-4877-BEA3-218F3FFA447C}" destId="{891E0E1E-6FDC-4080-A4F2-5CCE4F12B896}" srcOrd="0" destOrd="0" presId="urn:microsoft.com/office/officeart/2005/8/layout/vList5"/>
    <dgm:cxn modelId="{8D5E4BF1-4508-4CC2-A6EC-C6FBF72CAEFF}" type="presParOf" srcId="{891E0E1E-6FDC-4080-A4F2-5CCE4F12B896}" destId="{3C66538D-0D76-4ED5-B315-20CFCC1C8444}" srcOrd="0" destOrd="0" presId="urn:microsoft.com/office/officeart/2005/8/layout/vList5"/>
    <dgm:cxn modelId="{3D466917-1FE3-4A13-AFA9-B17B96B1B9E1}" type="presParOf" srcId="{891E0E1E-6FDC-4080-A4F2-5CCE4F12B896}" destId="{E6B6AFC3-FB3D-46D5-881E-B1D579E2D320}" srcOrd="1" destOrd="0" presId="urn:microsoft.com/office/officeart/2005/8/layout/vList5"/>
    <dgm:cxn modelId="{36D8A44D-544D-4578-AC3A-404C66EF8A51}" type="presParOf" srcId="{48CE21DD-5C8A-4877-BEA3-218F3FFA447C}" destId="{E3FA5F1B-A622-48AE-8E3A-3ED146A05187}" srcOrd="1" destOrd="0" presId="urn:microsoft.com/office/officeart/2005/8/layout/vList5"/>
    <dgm:cxn modelId="{0B0E031B-7A7B-46BD-B115-AB1001583BBC}" type="presParOf" srcId="{48CE21DD-5C8A-4877-BEA3-218F3FFA447C}" destId="{801751C7-C99A-4E1B-B725-29292D8B1B61}" srcOrd="2" destOrd="0" presId="urn:microsoft.com/office/officeart/2005/8/layout/vList5"/>
    <dgm:cxn modelId="{588395FE-746A-4800-B861-10A3F51E3A74}" type="presParOf" srcId="{801751C7-C99A-4E1B-B725-29292D8B1B61}" destId="{40E321D0-FF99-4445-A6A1-A3F46A997501}" srcOrd="0" destOrd="0" presId="urn:microsoft.com/office/officeart/2005/8/layout/vList5"/>
    <dgm:cxn modelId="{368B703E-36A0-4B45-B439-C2986304D388}" type="presParOf" srcId="{801751C7-C99A-4E1B-B725-29292D8B1B61}" destId="{B764E776-94D5-4788-9082-C8EEF08AB5FF}" srcOrd="1" destOrd="0" presId="urn:microsoft.com/office/officeart/2005/8/layout/vList5"/>
    <dgm:cxn modelId="{211B9872-605F-46CE-9462-88123049D3C6}" type="presParOf" srcId="{48CE21DD-5C8A-4877-BEA3-218F3FFA447C}" destId="{9D3205EA-3B8C-4574-8598-4E5DBDDB2B52}" srcOrd="3" destOrd="0" presId="urn:microsoft.com/office/officeart/2005/8/layout/vList5"/>
    <dgm:cxn modelId="{87732E74-C940-467C-8EED-5469D831D579}" type="presParOf" srcId="{48CE21DD-5C8A-4877-BEA3-218F3FFA447C}" destId="{E985BD0D-25A3-422F-8378-2EA49B064840}" srcOrd="4" destOrd="0" presId="urn:microsoft.com/office/officeart/2005/8/layout/vList5"/>
    <dgm:cxn modelId="{67F28161-05B5-42B2-AD01-8171118A9F09}" type="presParOf" srcId="{E985BD0D-25A3-422F-8378-2EA49B064840}" destId="{067CF527-B403-4397-98B9-80CD1994A865}" srcOrd="0" destOrd="0" presId="urn:microsoft.com/office/officeart/2005/8/layout/vList5"/>
    <dgm:cxn modelId="{084C50AC-BD2E-4BBE-8A95-04F20A94E84B}" type="presParOf" srcId="{E985BD0D-25A3-422F-8378-2EA49B064840}" destId="{389EC15B-8F7B-4945-A908-225ECDA542B9}" srcOrd="1" destOrd="0" presId="urn:microsoft.com/office/officeart/2005/8/layout/vList5"/>
    <dgm:cxn modelId="{624F9F09-EB04-4A50-86AE-B8B776DFEF52}" type="presParOf" srcId="{48CE21DD-5C8A-4877-BEA3-218F3FFA447C}" destId="{F33FA4CB-5DF5-4175-9B68-81B6B752A0F4}" srcOrd="5" destOrd="0" presId="urn:microsoft.com/office/officeart/2005/8/layout/vList5"/>
    <dgm:cxn modelId="{B91ECFD1-F2E6-41BF-A0C7-437DC570178C}" type="presParOf" srcId="{48CE21DD-5C8A-4877-BEA3-218F3FFA447C}" destId="{B0CA3654-F0D6-409B-A5EE-CB901D54D018}" srcOrd="6" destOrd="0" presId="urn:microsoft.com/office/officeart/2005/8/layout/vList5"/>
    <dgm:cxn modelId="{736D702D-7860-4401-933D-0BCDA02D4434}" type="presParOf" srcId="{B0CA3654-F0D6-409B-A5EE-CB901D54D018}" destId="{4CACBCED-0F56-45AE-9701-D1D015F10C1E}" srcOrd="0" destOrd="0" presId="urn:microsoft.com/office/officeart/2005/8/layout/vList5"/>
    <dgm:cxn modelId="{E4C1FD35-354A-43D4-AAED-971374902191}" type="presParOf" srcId="{B0CA3654-F0D6-409B-A5EE-CB901D54D018}" destId="{89E5F157-FE9A-4001-80CD-1D43CB4F672C}" srcOrd="1" destOrd="0" presId="urn:microsoft.com/office/officeart/2005/8/layout/vList5"/>
  </dgm:cxnLst>
  <dgm:bg/>
  <dgm:whole/>
  <dgm:extLst>
    <a:ext uri="http://schemas.microsoft.com/office/drawing/2008/diagram">
      <dsp:dataModelExt xmlns:dsp="http://schemas.microsoft.com/office/drawing/2008/diagram" relId="rId67"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20714A6D-636C-4708-A95C-94175CB72C75}" type="doc">
      <dgm:prSet loTypeId="urn:microsoft.com/office/officeart/2005/8/layout/lProcess2" loCatId="list" qsTypeId="urn:microsoft.com/office/officeart/2005/8/quickstyle/simple1" qsCatId="simple" csTypeId="urn:microsoft.com/office/officeart/2005/8/colors/accent0_1" csCatId="mainScheme" phldr="1"/>
      <dgm:spPr/>
      <dgm:t>
        <a:bodyPr/>
        <a:lstStyle/>
        <a:p>
          <a:endParaRPr lang="ru-RU"/>
        </a:p>
      </dgm:t>
    </dgm:pt>
    <dgm:pt modelId="{B5086628-274A-465A-9BD1-17A87B00E761}">
      <dgm:prSet phldrT="[Текст]"/>
      <dgm:spPr/>
      <dgm:t>
        <a:bodyPr/>
        <a:lstStyle/>
        <a:p>
          <a:pPr algn="ctr"/>
          <a:r>
            <a:rPr lang="ru-RU">
              <a:latin typeface="Times New Roman" panose="02020603050405020304" pitchFamily="18" charset="0"/>
              <a:cs typeface="Times New Roman" panose="02020603050405020304" pitchFamily="18" charset="0"/>
            </a:rPr>
            <a:t>Право налоговым органам применять предварительные обеспечительные меры для борьбы со схемами сокрытия недобросовестными плательщиками своего имущества и вывода активов</a:t>
          </a:r>
        </a:p>
      </dgm:t>
    </dgm:pt>
    <dgm:pt modelId="{469A7D18-CB97-4F22-B0CF-FF275F9FD2D0}" type="parTrans" cxnId="{79387F04-09A3-4F94-968D-41C20DC32A23}">
      <dgm:prSet/>
      <dgm:spPr/>
      <dgm:t>
        <a:bodyPr/>
        <a:lstStyle/>
        <a:p>
          <a:pPr algn="ctr"/>
          <a:endParaRPr lang="ru-RU">
            <a:latin typeface="Times New Roman" panose="02020603050405020304" pitchFamily="18" charset="0"/>
            <a:cs typeface="Times New Roman" panose="02020603050405020304" pitchFamily="18" charset="0"/>
          </a:endParaRPr>
        </a:p>
      </dgm:t>
    </dgm:pt>
    <dgm:pt modelId="{4A8E922A-B897-4417-A87A-82A84B22C86A}" type="sibTrans" cxnId="{79387F04-09A3-4F94-968D-41C20DC32A23}">
      <dgm:prSet/>
      <dgm:spPr/>
      <dgm:t>
        <a:bodyPr/>
        <a:lstStyle/>
        <a:p>
          <a:pPr algn="ctr"/>
          <a:endParaRPr lang="ru-RU">
            <a:latin typeface="Times New Roman" panose="02020603050405020304" pitchFamily="18" charset="0"/>
            <a:cs typeface="Times New Roman" panose="02020603050405020304" pitchFamily="18" charset="0"/>
          </a:endParaRPr>
        </a:p>
      </dgm:t>
    </dgm:pt>
    <dgm:pt modelId="{9C4B5AD4-06D6-4543-A5FC-17EF06DC30A4}">
      <dgm:prSet phldrT="[Текст]" custT="1"/>
      <dgm:spPr/>
      <dgm:t>
        <a:bodyPr/>
        <a:lstStyle/>
        <a:p>
          <a:pPr algn="ctr"/>
          <a:r>
            <a:rPr lang="ru-RU" sz="1000">
              <a:latin typeface="Times New Roman" panose="02020603050405020304" pitchFamily="18" charset="0"/>
              <a:cs typeface="Times New Roman" panose="02020603050405020304" pitchFamily="18" charset="0"/>
            </a:rPr>
            <a:t>С момента начала налоговой проверки до вынесения по ее итогам решения проходит достаточно долгий период времени. Недобросовестные плательщики успевают скрыть свое имущество, уклоняясь тем самым от уплаты обязательных платежей. Чтобы пресечь использование подобных схем, необходим механизм обеспечения залогом неуплаченных обязательных платежей – с момента принятия решения о проведении выездной проверки. Подобное решение будет ограничено суммой, рассчитанной как разница между совокупной суммой налогов, сборов, страховых взносов, рассчитанных исходя из среднеотраслевой налоговой нагрузки и совокупной суммой налогов, сборов, взносов, уплаченных плательщиком за период, проверяемый в рамках налоговой проверки</a:t>
          </a:r>
        </a:p>
      </dgm:t>
    </dgm:pt>
    <dgm:pt modelId="{25FCA40C-36E6-411D-B88F-D195D4ED775A}" type="parTrans" cxnId="{889753BB-ADB7-4AD8-8B6E-4F0E8CF28717}">
      <dgm:prSet/>
      <dgm:spPr/>
      <dgm:t>
        <a:bodyPr/>
        <a:lstStyle/>
        <a:p>
          <a:pPr algn="ctr"/>
          <a:endParaRPr lang="ru-RU">
            <a:latin typeface="Times New Roman" panose="02020603050405020304" pitchFamily="18" charset="0"/>
            <a:cs typeface="Times New Roman" panose="02020603050405020304" pitchFamily="18" charset="0"/>
          </a:endParaRPr>
        </a:p>
      </dgm:t>
    </dgm:pt>
    <dgm:pt modelId="{31DC4804-A69E-430C-94B8-6DD3C3445354}" type="sibTrans" cxnId="{889753BB-ADB7-4AD8-8B6E-4F0E8CF28717}">
      <dgm:prSet/>
      <dgm:spPr/>
      <dgm:t>
        <a:bodyPr/>
        <a:lstStyle/>
        <a:p>
          <a:pPr algn="ctr"/>
          <a:endParaRPr lang="ru-RU">
            <a:latin typeface="Times New Roman" panose="02020603050405020304" pitchFamily="18" charset="0"/>
            <a:cs typeface="Times New Roman" panose="02020603050405020304" pitchFamily="18" charset="0"/>
          </a:endParaRPr>
        </a:p>
      </dgm:t>
    </dgm:pt>
    <dgm:pt modelId="{267050D0-C231-4BEF-A94D-E12F1B5A51B3}">
      <dgm:prSet phldrT="[Текст]"/>
      <dgm:spPr/>
      <dgm:t>
        <a:bodyPr/>
        <a:lstStyle/>
        <a:p>
          <a:pPr algn="ctr"/>
          <a:r>
            <a:rPr lang="ru-RU">
              <a:latin typeface="Times New Roman" panose="02020603050405020304" pitchFamily="18" charset="0"/>
              <a:cs typeface="Times New Roman" panose="02020603050405020304" pitchFamily="18" charset="0"/>
            </a:rPr>
            <a:t>Усовершенствовать порядок приостановления операций по банковским счетам плательщика-должника как обеспечительной меры</a:t>
          </a:r>
        </a:p>
      </dgm:t>
    </dgm:pt>
    <dgm:pt modelId="{E590F620-17F0-4C96-AFE3-27F7AE5AC69C}" type="parTrans" cxnId="{9F37C4B1-64B8-4D6C-BCF7-F734E53A3981}">
      <dgm:prSet/>
      <dgm:spPr/>
      <dgm:t>
        <a:bodyPr/>
        <a:lstStyle/>
        <a:p>
          <a:pPr algn="ctr"/>
          <a:endParaRPr lang="ru-RU">
            <a:latin typeface="Times New Roman" panose="02020603050405020304" pitchFamily="18" charset="0"/>
            <a:cs typeface="Times New Roman" panose="02020603050405020304" pitchFamily="18" charset="0"/>
          </a:endParaRPr>
        </a:p>
      </dgm:t>
    </dgm:pt>
    <dgm:pt modelId="{613C8064-7E39-451E-B198-4A4ED45A3281}" type="sibTrans" cxnId="{9F37C4B1-64B8-4D6C-BCF7-F734E53A3981}">
      <dgm:prSet/>
      <dgm:spPr/>
      <dgm:t>
        <a:bodyPr/>
        <a:lstStyle/>
        <a:p>
          <a:pPr algn="ctr"/>
          <a:endParaRPr lang="ru-RU">
            <a:latin typeface="Times New Roman" panose="02020603050405020304" pitchFamily="18" charset="0"/>
            <a:cs typeface="Times New Roman" panose="02020603050405020304" pitchFamily="18" charset="0"/>
          </a:endParaRPr>
        </a:p>
      </dgm:t>
    </dgm:pt>
    <dgm:pt modelId="{99965E28-4CA8-4F3B-BEA1-AED0EEE686FB}">
      <dgm:prSet phldrT="[Текст]" custT="1"/>
      <dgm:spPr/>
      <dgm:t>
        <a:bodyPr/>
        <a:lstStyle/>
        <a:p>
          <a:pPr algn="ctr"/>
          <a:r>
            <a:rPr lang="ru-RU" sz="1000">
              <a:latin typeface="Times New Roman" panose="02020603050405020304" pitchFamily="18" charset="0"/>
              <a:cs typeface="Times New Roman" panose="02020603050405020304" pitchFamily="18" charset="0"/>
            </a:rPr>
            <a:t>При наличии у плательщика единственного банковского счета и при условии оперативного получения налоговым органом информации о достаточности остатка средств на нём для погашения задолженности не нужно применять приостановление операций по нему. Поэтому необходимо исключить действующее ограничение на открытие новых банковских счетов при наличии решения налогового органа о приостановлении операций по счетам, распространив на вновь открытые им счета приостановление операций.</a:t>
          </a:r>
        </a:p>
      </dgm:t>
    </dgm:pt>
    <dgm:pt modelId="{F70B7C3A-B5A4-4D9A-9F68-5ED1A2EFB118}" type="parTrans" cxnId="{75120193-A5FD-4202-8072-4936E0BA2D44}">
      <dgm:prSet/>
      <dgm:spPr/>
      <dgm:t>
        <a:bodyPr/>
        <a:lstStyle/>
        <a:p>
          <a:pPr algn="ctr"/>
          <a:endParaRPr lang="ru-RU">
            <a:latin typeface="Times New Roman" panose="02020603050405020304" pitchFamily="18" charset="0"/>
            <a:cs typeface="Times New Roman" panose="02020603050405020304" pitchFamily="18" charset="0"/>
          </a:endParaRPr>
        </a:p>
      </dgm:t>
    </dgm:pt>
    <dgm:pt modelId="{7F82679A-6108-4146-BA8D-266EA4F9FA4E}" type="sibTrans" cxnId="{75120193-A5FD-4202-8072-4936E0BA2D44}">
      <dgm:prSet/>
      <dgm:spPr/>
      <dgm:t>
        <a:bodyPr/>
        <a:lstStyle/>
        <a:p>
          <a:pPr algn="ctr"/>
          <a:endParaRPr lang="ru-RU">
            <a:latin typeface="Times New Roman" panose="02020603050405020304" pitchFamily="18" charset="0"/>
            <a:cs typeface="Times New Roman" panose="02020603050405020304" pitchFamily="18" charset="0"/>
          </a:endParaRPr>
        </a:p>
      </dgm:t>
    </dgm:pt>
    <dgm:pt modelId="{003E4B15-9528-45C6-9955-99CE191DA19B}">
      <dgm:prSet phldrT="[Текст]"/>
      <dgm:spPr/>
      <dgm:t>
        <a:bodyPr/>
        <a:lstStyle/>
        <a:p>
          <a:pPr algn="ctr"/>
          <a:r>
            <a:rPr lang="ru-RU">
              <a:latin typeface="Times New Roman" panose="02020603050405020304" pitchFamily="18" charset="0"/>
              <a:cs typeface="Times New Roman" panose="02020603050405020304" pitchFamily="18" charset="0"/>
            </a:rPr>
            <a:t>Предоставление налоговым органам дополнительного права на частичную отмену (замену) принятой ИФНС обеспечительной меры</a:t>
          </a:r>
        </a:p>
      </dgm:t>
    </dgm:pt>
    <dgm:pt modelId="{0D10932E-DC7C-40D8-91E9-BF29A98149AF}" type="parTrans" cxnId="{42AD2650-7954-41B2-94A4-B61DB272C5B1}">
      <dgm:prSet/>
      <dgm:spPr/>
      <dgm:t>
        <a:bodyPr/>
        <a:lstStyle/>
        <a:p>
          <a:pPr algn="ctr"/>
          <a:endParaRPr lang="ru-RU">
            <a:latin typeface="Times New Roman" panose="02020603050405020304" pitchFamily="18" charset="0"/>
            <a:cs typeface="Times New Roman" panose="02020603050405020304" pitchFamily="18" charset="0"/>
          </a:endParaRPr>
        </a:p>
      </dgm:t>
    </dgm:pt>
    <dgm:pt modelId="{FA13B448-A228-437F-96F8-EC6796FBF2BD}" type="sibTrans" cxnId="{42AD2650-7954-41B2-94A4-B61DB272C5B1}">
      <dgm:prSet/>
      <dgm:spPr/>
      <dgm:t>
        <a:bodyPr/>
        <a:lstStyle/>
        <a:p>
          <a:pPr algn="ctr"/>
          <a:endParaRPr lang="ru-RU">
            <a:latin typeface="Times New Roman" panose="02020603050405020304" pitchFamily="18" charset="0"/>
            <a:cs typeface="Times New Roman" panose="02020603050405020304" pitchFamily="18" charset="0"/>
          </a:endParaRPr>
        </a:p>
      </dgm:t>
    </dgm:pt>
    <dgm:pt modelId="{541E447D-9A71-4D6C-8834-C432942CC9B8}">
      <dgm:prSet phldrT="[Текст]" custT="1"/>
      <dgm:spPr/>
      <dgm:t>
        <a:bodyPr/>
        <a:lstStyle/>
        <a:p>
          <a:pPr algn="ctr"/>
          <a:r>
            <a:rPr lang="ru-RU" sz="1000">
              <a:latin typeface="Times New Roman" panose="02020603050405020304" pitchFamily="18" charset="0"/>
              <a:cs typeface="Times New Roman" panose="02020603050405020304" pitchFamily="18" charset="0"/>
            </a:rPr>
            <a:t>В случае частичного исполнения плательщиком решения о привлечении/об отказе в привлечении к ответственности за налоговое правонарушение (частичного исполнения лицом решения о взыскании обязательных платежей, регулируемых НК РФ), его частичной отмены в досудебном или судебном порядке</a:t>
          </a:r>
        </a:p>
      </dgm:t>
    </dgm:pt>
    <dgm:pt modelId="{855F4C87-F815-45A0-BEC1-9B7B9626E41B}" type="parTrans" cxnId="{EFFF75C8-3934-4ACF-BF4B-C5EE6CDD2284}">
      <dgm:prSet/>
      <dgm:spPr/>
      <dgm:t>
        <a:bodyPr/>
        <a:lstStyle/>
        <a:p>
          <a:pPr algn="ctr"/>
          <a:endParaRPr lang="ru-RU">
            <a:latin typeface="Times New Roman" panose="02020603050405020304" pitchFamily="18" charset="0"/>
            <a:cs typeface="Times New Roman" panose="02020603050405020304" pitchFamily="18" charset="0"/>
          </a:endParaRPr>
        </a:p>
      </dgm:t>
    </dgm:pt>
    <dgm:pt modelId="{E97B4B17-79D1-4A37-842C-9A8633BD64CE}" type="sibTrans" cxnId="{EFFF75C8-3934-4ACF-BF4B-C5EE6CDD2284}">
      <dgm:prSet/>
      <dgm:spPr/>
      <dgm:t>
        <a:bodyPr/>
        <a:lstStyle/>
        <a:p>
          <a:pPr algn="ctr"/>
          <a:endParaRPr lang="ru-RU">
            <a:latin typeface="Times New Roman" panose="02020603050405020304" pitchFamily="18" charset="0"/>
            <a:cs typeface="Times New Roman" panose="02020603050405020304" pitchFamily="18" charset="0"/>
          </a:endParaRPr>
        </a:p>
      </dgm:t>
    </dgm:pt>
    <dgm:pt modelId="{76C4BE03-D0B5-4154-B8BE-5C63B1EEFB45}" type="pres">
      <dgm:prSet presAssocID="{20714A6D-636C-4708-A95C-94175CB72C75}" presName="theList" presStyleCnt="0">
        <dgm:presLayoutVars>
          <dgm:dir/>
          <dgm:animLvl val="lvl"/>
          <dgm:resizeHandles val="exact"/>
        </dgm:presLayoutVars>
      </dgm:prSet>
      <dgm:spPr/>
      <dgm:t>
        <a:bodyPr/>
        <a:lstStyle/>
        <a:p>
          <a:endParaRPr lang="ru-RU"/>
        </a:p>
      </dgm:t>
    </dgm:pt>
    <dgm:pt modelId="{1D6DBB51-692F-480B-BE52-BE93374F69A1}" type="pres">
      <dgm:prSet presAssocID="{B5086628-274A-465A-9BD1-17A87B00E761}" presName="compNode" presStyleCnt="0"/>
      <dgm:spPr/>
    </dgm:pt>
    <dgm:pt modelId="{95EB7D95-1BA4-4867-ADF0-80F44B3F6F28}" type="pres">
      <dgm:prSet presAssocID="{B5086628-274A-465A-9BD1-17A87B00E761}" presName="aNode" presStyleLbl="bgShp" presStyleIdx="0" presStyleCnt="3"/>
      <dgm:spPr/>
      <dgm:t>
        <a:bodyPr/>
        <a:lstStyle/>
        <a:p>
          <a:endParaRPr lang="ru-RU"/>
        </a:p>
      </dgm:t>
    </dgm:pt>
    <dgm:pt modelId="{8F57F14D-946F-47CB-9DDC-1C2E60B6B9E3}" type="pres">
      <dgm:prSet presAssocID="{B5086628-274A-465A-9BD1-17A87B00E761}" presName="textNode" presStyleLbl="bgShp" presStyleIdx="0" presStyleCnt="3"/>
      <dgm:spPr/>
      <dgm:t>
        <a:bodyPr/>
        <a:lstStyle/>
        <a:p>
          <a:endParaRPr lang="ru-RU"/>
        </a:p>
      </dgm:t>
    </dgm:pt>
    <dgm:pt modelId="{6A019BB3-02F4-471E-8442-C740A56D294B}" type="pres">
      <dgm:prSet presAssocID="{B5086628-274A-465A-9BD1-17A87B00E761}" presName="compChildNode" presStyleCnt="0"/>
      <dgm:spPr/>
    </dgm:pt>
    <dgm:pt modelId="{EAAD1C20-D8A1-46D5-9B3D-916385990896}" type="pres">
      <dgm:prSet presAssocID="{B5086628-274A-465A-9BD1-17A87B00E761}" presName="theInnerList" presStyleCnt="0"/>
      <dgm:spPr/>
    </dgm:pt>
    <dgm:pt modelId="{12433832-49F7-4EF0-8653-FE096705F290}" type="pres">
      <dgm:prSet presAssocID="{9C4B5AD4-06D6-4543-A5FC-17EF06DC30A4}" presName="childNode" presStyleLbl="node1" presStyleIdx="0" presStyleCnt="3" custScaleX="182401" custScaleY="105628">
        <dgm:presLayoutVars>
          <dgm:bulletEnabled val="1"/>
        </dgm:presLayoutVars>
      </dgm:prSet>
      <dgm:spPr/>
      <dgm:t>
        <a:bodyPr/>
        <a:lstStyle/>
        <a:p>
          <a:endParaRPr lang="ru-RU"/>
        </a:p>
      </dgm:t>
    </dgm:pt>
    <dgm:pt modelId="{01B904E2-A44D-4DF1-B068-F242C3A10D5C}" type="pres">
      <dgm:prSet presAssocID="{B5086628-274A-465A-9BD1-17A87B00E761}" presName="aSpace" presStyleCnt="0"/>
      <dgm:spPr/>
    </dgm:pt>
    <dgm:pt modelId="{F1C26F5F-D0B8-4128-B3EB-FD4A2FBD2F08}" type="pres">
      <dgm:prSet presAssocID="{267050D0-C231-4BEF-A94D-E12F1B5A51B3}" presName="compNode" presStyleCnt="0"/>
      <dgm:spPr/>
    </dgm:pt>
    <dgm:pt modelId="{290D4EE8-95E9-495B-89D4-F63C0484A199}" type="pres">
      <dgm:prSet presAssocID="{267050D0-C231-4BEF-A94D-E12F1B5A51B3}" presName="aNode" presStyleLbl="bgShp" presStyleIdx="1" presStyleCnt="3"/>
      <dgm:spPr/>
      <dgm:t>
        <a:bodyPr/>
        <a:lstStyle/>
        <a:p>
          <a:endParaRPr lang="ru-RU"/>
        </a:p>
      </dgm:t>
    </dgm:pt>
    <dgm:pt modelId="{C4907502-D223-4A74-AC2C-A99B8607DF57}" type="pres">
      <dgm:prSet presAssocID="{267050D0-C231-4BEF-A94D-E12F1B5A51B3}" presName="textNode" presStyleLbl="bgShp" presStyleIdx="1" presStyleCnt="3"/>
      <dgm:spPr/>
      <dgm:t>
        <a:bodyPr/>
        <a:lstStyle/>
        <a:p>
          <a:endParaRPr lang="ru-RU"/>
        </a:p>
      </dgm:t>
    </dgm:pt>
    <dgm:pt modelId="{C2D312C1-1060-41B8-951D-3B95EF5FC705}" type="pres">
      <dgm:prSet presAssocID="{267050D0-C231-4BEF-A94D-E12F1B5A51B3}" presName="compChildNode" presStyleCnt="0"/>
      <dgm:spPr/>
    </dgm:pt>
    <dgm:pt modelId="{1E49A0B9-510D-432F-A639-7E7E4F0A5DD8}" type="pres">
      <dgm:prSet presAssocID="{267050D0-C231-4BEF-A94D-E12F1B5A51B3}" presName="theInnerList" presStyleCnt="0"/>
      <dgm:spPr/>
    </dgm:pt>
    <dgm:pt modelId="{0CBC2F5C-4866-402E-8C15-83A00B8E34DF}" type="pres">
      <dgm:prSet presAssocID="{99965E28-4CA8-4F3B-BEA1-AED0EEE686FB}" presName="childNode" presStyleLbl="node1" presStyleIdx="1" presStyleCnt="3" custScaleX="127759">
        <dgm:presLayoutVars>
          <dgm:bulletEnabled val="1"/>
        </dgm:presLayoutVars>
      </dgm:prSet>
      <dgm:spPr/>
      <dgm:t>
        <a:bodyPr/>
        <a:lstStyle/>
        <a:p>
          <a:endParaRPr lang="ru-RU"/>
        </a:p>
      </dgm:t>
    </dgm:pt>
    <dgm:pt modelId="{EC2BF07E-EF2C-45CC-9409-B2C4DD905D63}" type="pres">
      <dgm:prSet presAssocID="{267050D0-C231-4BEF-A94D-E12F1B5A51B3}" presName="aSpace" presStyleCnt="0"/>
      <dgm:spPr/>
    </dgm:pt>
    <dgm:pt modelId="{B1C86A71-573D-4727-9589-793971322A0D}" type="pres">
      <dgm:prSet presAssocID="{003E4B15-9528-45C6-9955-99CE191DA19B}" presName="compNode" presStyleCnt="0"/>
      <dgm:spPr/>
    </dgm:pt>
    <dgm:pt modelId="{29674437-A353-4ADC-9784-022872D09034}" type="pres">
      <dgm:prSet presAssocID="{003E4B15-9528-45C6-9955-99CE191DA19B}" presName="aNode" presStyleLbl="bgShp" presStyleIdx="2" presStyleCnt="3"/>
      <dgm:spPr/>
      <dgm:t>
        <a:bodyPr/>
        <a:lstStyle/>
        <a:p>
          <a:endParaRPr lang="ru-RU"/>
        </a:p>
      </dgm:t>
    </dgm:pt>
    <dgm:pt modelId="{437BB6CB-1541-4148-AE22-172DA644EE76}" type="pres">
      <dgm:prSet presAssocID="{003E4B15-9528-45C6-9955-99CE191DA19B}" presName="textNode" presStyleLbl="bgShp" presStyleIdx="2" presStyleCnt="3"/>
      <dgm:spPr/>
      <dgm:t>
        <a:bodyPr/>
        <a:lstStyle/>
        <a:p>
          <a:endParaRPr lang="ru-RU"/>
        </a:p>
      </dgm:t>
    </dgm:pt>
    <dgm:pt modelId="{7B553843-6A08-4984-8532-2D25BB4C2E44}" type="pres">
      <dgm:prSet presAssocID="{003E4B15-9528-45C6-9955-99CE191DA19B}" presName="compChildNode" presStyleCnt="0"/>
      <dgm:spPr/>
    </dgm:pt>
    <dgm:pt modelId="{92D12618-B8FF-41A3-BCFB-439799E54E81}" type="pres">
      <dgm:prSet presAssocID="{003E4B15-9528-45C6-9955-99CE191DA19B}" presName="theInnerList" presStyleCnt="0"/>
      <dgm:spPr/>
    </dgm:pt>
    <dgm:pt modelId="{EC2A6B0D-CAA3-4388-8CDA-8EDC222A452B}" type="pres">
      <dgm:prSet presAssocID="{541E447D-9A71-4D6C-8834-C432942CC9B8}" presName="childNode" presStyleLbl="node1" presStyleIdx="2" presStyleCnt="3" custScaleX="125673">
        <dgm:presLayoutVars>
          <dgm:bulletEnabled val="1"/>
        </dgm:presLayoutVars>
      </dgm:prSet>
      <dgm:spPr/>
      <dgm:t>
        <a:bodyPr/>
        <a:lstStyle/>
        <a:p>
          <a:endParaRPr lang="ru-RU"/>
        </a:p>
      </dgm:t>
    </dgm:pt>
  </dgm:ptLst>
  <dgm:cxnLst>
    <dgm:cxn modelId="{8292C77D-01D5-4FBF-A187-EFD965CDA4ED}" type="presOf" srcId="{B5086628-274A-465A-9BD1-17A87B00E761}" destId="{95EB7D95-1BA4-4867-ADF0-80F44B3F6F28}" srcOrd="0" destOrd="0" presId="urn:microsoft.com/office/officeart/2005/8/layout/lProcess2"/>
    <dgm:cxn modelId="{889753BB-ADB7-4AD8-8B6E-4F0E8CF28717}" srcId="{B5086628-274A-465A-9BD1-17A87B00E761}" destId="{9C4B5AD4-06D6-4543-A5FC-17EF06DC30A4}" srcOrd="0" destOrd="0" parTransId="{25FCA40C-36E6-411D-B88F-D195D4ED775A}" sibTransId="{31DC4804-A69E-430C-94B8-6DD3C3445354}"/>
    <dgm:cxn modelId="{912A0C50-1868-42BE-B16C-4EDE8A44E4CF}" type="presOf" srcId="{B5086628-274A-465A-9BD1-17A87B00E761}" destId="{8F57F14D-946F-47CB-9DDC-1C2E60B6B9E3}" srcOrd="1" destOrd="0" presId="urn:microsoft.com/office/officeart/2005/8/layout/lProcess2"/>
    <dgm:cxn modelId="{1C4B041D-E62F-4A6D-9E7E-B14A50E2C219}" type="presOf" srcId="{003E4B15-9528-45C6-9955-99CE191DA19B}" destId="{437BB6CB-1541-4148-AE22-172DA644EE76}" srcOrd="1" destOrd="0" presId="urn:microsoft.com/office/officeart/2005/8/layout/lProcess2"/>
    <dgm:cxn modelId="{75120193-A5FD-4202-8072-4936E0BA2D44}" srcId="{267050D0-C231-4BEF-A94D-E12F1B5A51B3}" destId="{99965E28-4CA8-4F3B-BEA1-AED0EEE686FB}" srcOrd="0" destOrd="0" parTransId="{F70B7C3A-B5A4-4D9A-9F68-5ED1A2EFB118}" sibTransId="{7F82679A-6108-4146-BA8D-266EA4F9FA4E}"/>
    <dgm:cxn modelId="{EFFF75C8-3934-4ACF-BF4B-C5EE6CDD2284}" srcId="{003E4B15-9528-45C6-9955-99CE191DA19B}" destId="{541E447D-9A71-4D6C-8834-C432942CC9B8}" srcOrd="0" destOrd="0" parTransId="{855F4C87-F815-45A0-BEC1-9B7B9626E41B}" sibTransId="{E97B4B17-79D1-4A37-842C-9A8633BD64CE}"/>
    <dgm:cxn modelId="{2B58FC2C-3640-4F81-85F2-92765B665130}" type="presOf" srcId="{20714A6D-636C-4708-A95C-94175CB72C75}" destId="{76C4BE03-D0B5-4154-B8BE-5C63B1EEFB45}" srcOrd="0" destOrd="0" presId="urn:microsoft.com/office/officeart/2005/8/layout/lProcess2"/>
    <dgm:cxn modelId="{9F37C4B1-64B8-4D6C-BCF7-F734E53A3981}" srcId="{20714A6D-636C-4708-A95C-94175CB72C75}" destId="{267050D0-C231-4BEF-A94D-E12F1B5A51B3}" srcOrd="1" destOrd="0" parTransId="{E590F620-17F0-4C96-AFE3-27F7AE5AC69C}" sibTransId="{613C8064-7E39-451E-B198-4A4ED45A3281}"/>
    <dgm:cxn modelId="{D0363B00-571B-47FF-A73A-18561A4895CB}" type="presOf" srcId="{99965E28-4CA8-4F3B-BEA1-AED0EEE686FB}" destId="{0CBC2F5C-4866-402E-8C15-83A00B8E34DF}" srcOrd="0" destOrd="0" presId="urn:microsoft.com/office/officeart/2005/8/layout/lProcess2"/>
    <dgm:cxn modelId="{3394CA76-82A3-4005-A8E6-09A9166C2E97}" type="presOf" srcId="{003E4B15-9528-45C6-9955-99CE191DA19B}" destId="{29674437-A353-4ADC-9784-022872D09034}" srcOrd="0" destOrd="0" presId="urn:microsoft.com/office/officeart/2005/8/layout/lProcess2"/>
    <dgm:cxn modelId="{D876F35F-CD86-4801-9121-FE5C509DC42F}" type="presOf" srcId="{267050D0-C231-4BEF-A94D-E12F1B5A51B3}" destId="{C4907502-D223-4A74-AC2C-A99B8607DF57}" srcOrd="1" destOrd="0" presId="urn:microsoft.com/office/officeart/2005/8/layout/lProcess2"/>
    <dgm:cxn modelId="{430B0A78-5549-4FDF-959A-B802C1E51CDD}" type="presOf" srcId="{9C4B5AD4-06D6-4543-A5FC-17EF06DC30A4}" destId="{12433832-49F7-4EF0-8653-FE096705F290}" srcOrd="0" destOrd="0" presId="urn:microsoft.com/office/officeart/2005/8/layout/lProcess2"/>
    <dgm:cxn modelId="{4C520011-20DD-4069-9D15-B69565987490}" type="presOf" srcId="{541E447D-9A71-4D6C-8834-C432942CC9B8}" destId="{EC2A6B0D-CAA3-4388-8CDA-8EDC222A452B}" srcOrd="0" destOrd="0" presId="urn:microsoft.com/office/officeart/2005/8/layout/lProcess2"/>
    <dgm:cxn modelId="{79387F04-09A3-4F94-968D-41C20DC32A23}" srcId="{20714A6D-636C-4708-A95C-94175CB72C75}" destId="{B5086628-274A-465A-9BD1-17A87B00E761}" srcOrd="0" destOrd="0" parTransId="{469A7D18-CB97-4F22-B0CF-FF275F9FD2D0}" sibTransId="{4A8E922A-B897-4417-A87A-82A84B22C86A}"/>
    <dgm:cxn modelId="{42AD2650-7954-41B2-94A4-B61DB272C5B1}" srcId="{20714A6D-636C-4708-A95C-94175CB72C75}" destId="{003E4B15-9528-45C6-9955-99CE191DA19B}" srcOrd="2" destOrd="0" parTransId="{0D10932E-DC7C-40D8-91E9-BF29A98149AF}" sibTransId="{FA13B448-A228-437F-96F8-EC6796FBF2BD}"/>
    <dgm:cxn modelId="{4F74350E-C285-4580-94BE-0371D0AC24B5}" type="presOf" srcId="{267050D0-C231-4BEF-A94D-E12F1B5A51B3}" destId="{290D4EE8-95E9-495B-89D4-F63C0484A199}" srcOrd="0" destOrd="0" presId="urn:microsoft.com/office/officeart/2005/8/layout/lProcess2"/>
    <dgm:cxn modelId="{1120CA37-A7D8-4B29-BC0B-37C79FB7D9F3}" type="presParOf" srcId="{76C4BE03-D0B5-4154-B8BE-5C63B1EEFB45}" destId="{1D6DBB51-692F-480B-BE52-BE93374F69A1}" srcOrd="0" destOrd="0" presId="urn:microsoft.com/office/officeart/2005/8/layout/lProcess2"/>
    <dgm:cxn modelId="{FBE3664D-519A-4DEA-A360-23D47797D7E7}" type="presParOf" srcId="{1D6DBB51-692F-480B-BE52-BE93374F69A1}" destId="{95EB7D95-1BA4-4867-ADF0-80F44B3F6F28}" srcOrd="0" destOrd="0" presId="urn:microsoft.com/office/officeart/2005/8/layout/lProcess2"/>
    <dgm:cxn modelId="{9C392BB7-4E0E-4645-BDA3-CEFF1084EFD9}" type="presParOf" srcId="{1D6DBB51-692F-480B-BE52-BE93374F69A1}" destId="{8F57F14D-946F-47CB-9DDC-1C2E60B6B9E3}" srcOrd="1" destOrd="0" presId="urn:microsoft.com/office/officeart/2005/8/layout/lProcess2"/>
    <dgm:cxn modelId="{B280B88B-62EC-4A19-B737-F528EE2CC336}" type="presParOf" srcId="{1D6DBB51-692F-480B-BE52-BE93374F69A1}" destId="{6A019BB3-02F4-471E-8442-C740A56D294B}" srcOrd="2" destOrd="0" presId="urn:microsoft.com/office/officeart/2005/8/layout/lProcess2"/>
    <dgm:cxn modelId="{816CF3E3-9D26-4711-A6A5-C77ABE425167}" type="presParOf" srcId="{6A019BB3-02F4-471E-8442-C740A56D294B}" destId="{EAAD1C20-D8A1-46D5-9B3D-916385990896}" srcOrd="0" destOrd="0" presId="urn:microsoft.com/office/officeart/2005/8/layout/lProcess2"/>
    <dgm:cxn modelId="{D14B9D7A-DABE-46FF-9DA1-4EA35F92107A}" type="presParOf" srcId="{EAAD1C20-D8A1-46D5-9B3D-916385990896}" destId="{12433832-49F7-4EF0-8653-FE096705F290}" srcOrd="0" destOrd="0" presId="urn:microsoft.com/office/officeart/2005/8/layout/lProcess2"/>
    <dgm:cxn modelId="{9858912D-DFE7-48DC-A14B-6A684CA395CF}" type="presParOf" srcId="{76C4BE03-D0B5-4154-B8BE-5C63B1EEFB45}" destId="{01B904E2-A44D-4DF1-B068-F242C3A10D5C}" srcOrd="1" destOrd="0" presId="urn:microsoft.com/office/officeart/2005/8/layout/lProcess2"/>
    <dgm:cxn modelId="{A2B1D4D5-4241-4FFE-98CA-4D790C0478D0}" type="presParOf" srcId="{76C4BE03-D0B5-4154-B8BE-5C63B1EEFB45}" destId="{F1C26F5F-D0B8-4128-B3EB-FD4A2FBD2F08}" srcOrd="2" destOrd="0" presId="urn:microsoft.com/office/officeart/2005/8/layout/lProcess2"/>
    <dgm:cxn modelId="{A5FF24C0-DD15-4E85-9FC0-8EF30D814F03}" type="presParOf" srcId="{F1C26F5F-D0B8-4128-B3EB-FD4A2FBD2F08}" destId="{290D4EE8-95E9-495B-89D4-F63C0484A199}" srcOrd="0" destOrd="0" presId="urn:microsoft.com/office/officeart/2005/8/layout/lProcess2"/>
    <dgm:cxn modelId="{D64DB35A-307D-4C25-8174-68E3EA43431E}" type="presParOf" srcId="{F1C26F5F-D0B8-4128-B3EB-FD4A2FBD2F08}" destId="{C4907502-D223-4A74-AC2C-A99B8607DF57}" srcOrd="1" destOrd="0" presId="urn:microsoft.com/office/officeart/2005/8/layout/lProcess2"/>
    <dgm:cxn modelId="{97CB2148-00B4-474E-8092-4050BC74D8F7}" type="presParOf" srcId="{F1C26F5F-D0B8-4128-B3EB-FD4A2FBD2F08}" destId="{C2D312C1-1060-41B8-951D-3B95EF5FC705}" srcOrd="2" destOrd="0" presId="urn:microsoft.com/office/officeart/2005/8/layout/lProcess2"/>
    <dgm:cxn modelId="{DA7A899F-2F53-44C5-A6EE-AE341ABF0812}" type="presParOf" srcId="{C2D312C1-1060-41B8-951D-3B95EF5FC705}" destId="{1E49A0B9-510D-432F-A639-7E7E4F0A5DD8}" srcOrd="0" destOrd="0" presId="urn:microsoft.com/office/officeart/2005/8/layout/lProcess2"/>
    <dgm:cxn modelId="{B12DBE3F-DDEF-4C23-A9CD-5183DF9D3B47}" type="presParOf" srcId="{1E49A0B9-510D-432F-A639-7E7E4F0A5DD8}" destId="{0CBC2F5C-4866-402E-8C15-83A00B8E34DF}" srcOrd="0" destOrd="0" presId="urn:microsoft.com/office/officeart/2005/8/layout/lProcess2"/>
    <dgm:cxn modelId="{3A319402-1D9E-4E53-B34D-7E201202ADA7}" type="presParOf" srcId="{76C4BE03-D0B5-4154-B8BE-5C63B1EEFB45}" destId="{EC2BF07E-EF2C-45CC-9409-B2C4DD905D63}" srcOrd="3" destOrd="0" presId="urn:microsoft.com/office/officeart/2005/8/layout/lProcess2"/>
    <dgm:cxn modelId="{49D9E1B2-8FFC-477F-8123-059A3B213D5B}" type="presParOf" srcId="{76C4BE03-D0B5-4154-B8BE-5C63B1EEFB45}" destId="{B1C86A71-573D-4727-9589-793971322A0D}" srcOrd="4" destOrd="0" presId="urn:microsoft.com/office/officeart/2005/8/layout/lProcess2"/>
    <dgm:cxn modelId="{F323EF7C-A5DD-4553-9BC9-E1FAF6BD3FFC}" type="presParOf" srcId="{B1C86A71-573D-4727-9589-793971322A0D}" destId="{29674437-A353-4ADC-9784-022872D09034}" srcOrd="0" destOrd="0" presId="urn:microsoft.com/office/officeart/2005/8/layout/lProcess2"/>
    <dgm:cxn modelId="{AE626556-EC1A-41C1-959A-288FDA6A1D4D}" type="presParOf" srcId="{B1C86A71-573D-4727-9589-793971322A0D}" destId="{437BB6CB-1541-4148-AE22-172DA644EE76}" srcOrd="1" destOrd="0" presId="urn:microsoft.com/office/officeart/2005/8/layout/lProcess2"/>
    <dgm:cxn modelId="{146E7F21-D521-4F84-B20D-4F5FC0C81A96}" type="presParOf" srcId="{B1C86A71-573D-4727-9589-793971322A0D}" destId="{7B553843-6A08-4984-8532-2D25BB4C2E44}" srcOrd="2" destOrd="0" presId="urn:microsoft.com/office/officeart/2005/8/layout/lProcess2"/>
    <dgm:cxn modelId="{464BA034-36A2-40B6-8CB9-0651720BB3B9}" type="presParOf" srcId="{7B553843-6A08-4984-8532-2D25BB4C2E44}" destId="{92D12618-B8FF-41A3-BCFB-439799E54E81}" srcOrd="0" destOrd="0" presId="urn:microsoft.com/office/officeart/2005/8/layout/lProcess2"/>
    <dgm:cxn modelId="{7DD8E22F-DEFD-44E6-A74D-2D1D83D70770}" type="presParOf" srcId="{92D12618-B8FF-41A3-BCFB-439799E54E81}" destId="{EC2A6B0D-CAA3-4388-8CDA-8EDC222A452B}" srcOrd="0" destOrd="0" presId="urn:microsoft.com/office/officeart/2005/8/layout/lProcess2"/>
  </dgm:cxnLst>
  <dgm:bg/>
  <dgm:whole/>
  <dgm:extLst>
    <a:ext uri="http://schemas.microsoft.com/office/drawing/2008/diagram">
      <dsp:dataModelExt xmlns:dsp="http://schemas.microsoft.com/office/drawing/2008/diagram" relId="rId8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E6E93FD-21D4-46D8-95B2-0E1D2354D84C}" type="doc">
      <dgm:prSet loTypeId="urn:microsoft.com/office/officeart/2005/8/layout/lProcess2" loCatId="list" qsTypeId="urn:microsoft.com/office/officeart/2005/8/quickstyle/simple1" qsCatId="simple" csTypeId="urn:microsoft.com/office/officeart/2005/8/colors/accent0_1" csCatId="mainScheme" phldr="1"/>
      <dgm:spPr/>
      <dgm:t>
        <a:bodyPr/>
        <a:lstStyle/>
        <a:p>
          <a:endParaRPr lang="ru-RU"/>
        </a:p>
      </dgm:t>
    </dgm:pt>
    <dgm:pt modelId="{1B4A9E31-9658-487B-A466-DE9026298893}">
      <dgm:prSet phldrT="[Текст]" custT="1"/>
      <dgm:spPr/>
      <dgm:t>
        <a:bodyPr/>
        <a:lstStyle/>
        <a:p>
          <a:r>
            <a:rPr lang="ru-RU" sz="1200">
              <a:latin typeface="Times New Roman" panose="02020603050405020304" pitchFamily="18" charset="0"/>
              <a:cs typeface="Times New Roman" panose="02020603050405020304" pitchFamily="18" charset="0"/>
            </a:rPr>
            <a:t>БЕЗОПАСНОСТЬ СОЦИАЛЬНОЙ ГРУППЫ</a:t>
          </a:r>
        </a:p>
      </dgm:t>
    </dgm:pt>
    <dgm:pt modelId="{D3007B86-7668-41CE-9334-7FBFC03F1ECC}" type="parTrans" cxnId="{641B2119-AE3B-4AFF-8C5C-2D00AC8950B0}">
      <dgm:prSet/>
      <dgm:spPr/>
      <dgm:t>
        <a:bodyPr/>
        <a:lstStyle/>
        <a:p>
          <a:endParaRPr lang="ru-RU" sz="1200">
            <a:latin typeface="Times New Roman" panose="02020603050405020304" pitchFamily="18" charset="0"/>
            <a:cs typeface="Times New Roman" panose="02020603050405020304" pitchFamily="18" charset="0"/>
          </a:endParaRPr>
        </a:p>
      </dgm:t>
    </dgm:pt>
    <dgm:pt modelId="{81A5CFD6-ADCD-4C95-9D9D-C92A0C194654}" type="sibTrans" cxnId="{641B2119-AE3B-4AFF-8C5C-2D00AC8950B0}">
      <dgm:prSet/>
      <dgm:spPr/>
      <dgm:t>
        <a:bodyPr/>
        <a:lstStyle/>
        <a:p>
          <a:endParaRPr lang="ru-RU" sz="1200">
            <a:latin typeface="Times New Roman" panose="02020603050405020304" pitchFamily="18" charset="0"/>
            <a:cs typeface="Times New Roman" panose="02020603050405020304" pitchFamily="18" charset="0"/>
          </a:endParaRPr>
        </a:p>
      </dgm:t>
    </dgm:pt>
    <dgm:pt modelId="{1B4A6966-6057-4425-9173-776615D9EE55}">
      <dgm:prSet phldrT="[Текст]" custT="1"/>
      <dgm:spPr/>
      <dgm:t>
        <a:bodyPr/>
        <a:lstStyle/>
        <a:p>
          <a:r>
            <a:rPr lang="ru-RU" sz="1200">
              <a:latin typeface="Times New Roman" panose="02020603050405020304" pitchFamily="18" charset="0"/>
              <a:cs typeface="Times New Roman" panose="02020603050405020304" pitchFamily="18" charset="0"/>
            </a:rPr>
            <a:t>такое ее состояние, которое характеризуется отсутствием опасностей и угроз для совместной деятельности определенной совокупности людей, объединенных общими интересами и целями для их жизни, имущества, прав и свобод</a:t>
          </a:r>
        </a:p>
      </dgm:t>
    </dgm:pt>
    <dgm:pt modelId="{89FF1223-1208-4832-AABB-B939AE541336}" type="parTrans" cxnId="{977FE6DF-A8C8-4978-9685-887629B98240}">
      <dgm:prSet/>
      <dgm:spPr/>
      <dgm:t>
        <a:bodyPr/>
        <a:lstStyle/>
        <a:p>
          <a:endParaRPr lang="ru-RU" sz="1200">
            <a:latin typeface="Times New Roman" panose="02020603050405020304" pitchFamily="18" charset="0"/>
            <a:cs typeface="Times New Roman" panose="02020603050405020304" pitchFamily="18" charset="0"/>
          </a:endParaRPr>
        </a:p>
      </dgm:t>
    </dgm:pt>
    <dgm:pt modelId="{2C253108-29C2-49A2-9010-C8B2CDF5DE6E}" type="sibTrans" cxnId="{977FE6DF-A8C8-4978-9685-887629B98240}">
      <dgm:prSet/>
      <dgm:spPr/>
      <dgm:t>
        <a:bodyPr/>
        <a:lstStyle/>
        <a:p>
          <a:endParaRPr lang="ru-RU" sz="1200">
            <a:latin typeface="Times New Roman" panose="02020603050405020304" pitchFamily="18" charset="0"/>
            <a:cs typeface="Times New Roman" panose="02020603050405020304" pitchFamily="18" charset="0"/>
          </a:endParaRPr>
        </a:p>
      </dgm:t>
    </dgm:pt>
    <dgm:pt modelId="{332354EE-28CA-4E0B-AD94-DE145A6F5688}">
      <dgm:prSet phldrT="[Текст]" custT="1"/>
      <dgm:spPr/>
      <dgm:t>
        <a:bodyPr/>
        <a:lstStyle/>
        <a:p>
          <a:r>
            <a:rPr lang="ru-RU" sz="1200">
              <a:latin typeface="Times New Roman" panose="02020603050405020304" pitchFamily="18" charset="0"/>
              <a:cs typeface="Times New Roman" panose="02020603050405020304" pitchFamily="18" charset="0"/>
            </a:rPr>
            <a:t>СОЦИАЛЬНАЯ БЕЗОПАСНОСТЬ ЛИЧНОСТИ</a:t>
          </a:r>
        </a:p>
      </dgm:t>
    </dgm:pt>
    <dgm:pt modelId="{1F85D6DE-8E29-4414-A960-4DFD0F232E5C}" type="parTrans" cxnId="{0DF3F41F-A3EC-42C7-81B0-BCC70699B2C2}">
      <dgm:prSet/>
      <dgm:spPr/>
      <dgm:t>
        <a:bodyPr/>
        <a:lstStyle/>
        <a:p>
          <a:endParaRPr lang="ru-RU" sz="1200">
            <a:latin typeface="Times New Roman" panose="02020603050405020304" pitchFamily="18" charset="0"/>
            <a:cs typeface="Times New Roman" panose="02020603050405020304" pitchFamily="18" charset="0"/>
          </a:endParaRPr>
        </a:p>
      </dgm:t>
    </dgm:pt>
    <dgm:pt modelId="{388E1A47-D3E2-43EA-962C-5CFFF3658AB0}" type="sibTrans" cxnId="{0DF3F41F-A3EC-42C7-81B0-BCC70699B2C2}">
      <dgm:prSet/>
      <dgm:spPr/>
      <dgm:t>
        <a:bodyPr/>
        <a:lstStyle/>
        <a:p>
          <a:endParaRPr lang="ru-RU" sz="1200">
            <a:latin typeface="Times New Roman" panose="02020603050405020304" pitchFamily="18" charset="0"/>
            <a:cs typeface="Times New Roman" panose="02020603050405020304" pitchFamily="18" charset="0"/>
          </a:endParaRPr>
        </a:p>
      </dgm:t>
    </dgm:pt>
    <dgm:pt modelId="{DA9DC187-CD1E-4D25-8D03-22FA660C959C}">
      <dgm:prSet phldrT="[Текст]" custT="1"/>
      <dgm:spPr/>
      <dgm:t>
        <a:bodyPr/>
        <a:lstStyle/>
        <a:p>
          <a:r>
            <a:rPr lang="ru-RU" sz="1200">
              <a:latin typeface="Times New Roman" panose="02020603050405020304" pitchFamily="18" charset="0"/>
              <a:cs typeface="Times New Roman" panose="02020603050405020304" pitchFamily="18" charset="0"/>
            </a:rPr>
            <a:t>такое состояние человека, при котором обеспечиваются благоприятные материальные и духовные условия его развития и функциональной деятельности, защита жизни и здоровья, благосостояния, образа жизни, законных прав и </a:t>
          </a:r>
        </a:p>
        <a:p>
          <a:r>
            <a:rPr lang="ru-RU" sz="1200">
              <a:latin typeface="Times New Roman" panose="02020603050405020304" pitchFamily="18" charset="0"/>
              <a:cs typeface="Times New Roman" panose="02020603050405020304" pitchFamily="18" charset="0"/>
            </a:rPr>
            <a:t>свобод</a:t>
          </a:r>
        </a:p>
        <a:p>
          <a:endParaRPr lang="ru-RU" sz="1200">
            <a:latin typeface="Times New Roman" panose="02020603050405020304" pitchFamily="18" charset="0"/>
            <a:cs typeface="Times New Roman" panose="02020603050405020304" pitchFamily="18" charset="0"/>
          </a:endParaRPr>
        </a:p>
      </dgm:t>
    </dgm:pt>
    <dgm:pt modelId="{FAF4FEA0-FF49-40BF-AD5B-F518B132F1E5}" type="parTrans" cxnId="{B7CDA43C-1F3B-4CE9-96E0-82BD31AF8BD0}">
      <dgm:prSet/>
      <dgm:spPr/>
      <dgm:t>
        <a:bodyPr/>
        <a:lstStyle/>
        <a:p>
          <a:endParaRPr lang="ru-RU" sz="1200">
            <a:latin typeface="Times New Roman" panose="02020603050405020304" pitchFamily="18" charset="0"/>
            <a:cs typeface="Times New Roman" panose="02020603050405020304" pitchFamily="18" charset="0"/>
          </a:endParaRPr>
        </a:p>
      </dgm:t>
    </dgm:pt>
    <dgm:pt modelId="{699AB825-5315-4389-B3B7-3492D27CCF09}" type="sibTrans" cxnId="{B7CDA43C-1F3B-4CE9-96E0-82BD31AF8BD0}">
      <dgm:prSet/>
      <dgm:spPr/>
      <dgm:t>
        <a:bodyPr/>
        <a:lstStyle/>
        <a:p>
          <a:endParaRPr lang="ru-RU" sz="1200">
            <a:latin typeface="Times New Roman" panose="02020603050405020304" pitchFamily="18" charset="0"/>
            <a:cs typeface="Times New Roman" panose="02020603050405020304" pitchFamily="18" charset="0"/>
          </a:endParaRPr>
        </a:p>
      </dgm:t>
    </dgm:pt>
    <dgm:pt modelId="{59F0AFDE-6845-418D-9BE9-85E20E8E0E91}">
      <dgm:prSet phldrT="[Текст]" custT="1"/>
      <dgm:spPr/>
      <dgm:t>
        <a:bodyPr/>
        <a:lstStyle/>
        <a:p>
          <a:r>
            <a:rPr lang="ru-RU" sz="1200">
              <a:latin typeface="Times New Roman" panose="02020603050405020304" pitchFamily="18" charset="0"/>
              <a:cs typeface="Times New Roman" panose="02020603050405020304" pitchFamily="18" charset="0"/>
            </a:rPr>
            <a:t>СОЦИАЛЬНАЯ БЕЗОПАСНОСТЬ РЕГИОНА, ГОСУДАРСТВА</a:t>
          </a:r>
        </a:p>
      </dgm:t>
    </dgm:pt>
    <dgm:pt modelId="{4A99EB53-E5E9-422A-A901-111E67AF00BC}" type="parTrans" cxnId="{A273A917-2137-46C4-9FCB-58D79E72C42E}">
      <dgm:prSet/>
      <dgm:spPr/>
      <dgm:t>
        <a:bodyPr/>
        <a:lstStyle/>
        <a:p>
          <a:endParaRPr lang="ru-RU" sz="1200">
            <a:latin typeface="Times New Roman" panose="02020603050405020304" pitchFamily="18" charset="0"/>
            <a:cs typeface="Times New Roman" panose="02020603050405020304" pitchFamily="18" charset="0"/>
          </a:endParaRPr>
        </a:p>
      </dgm:t>
    </dgm:pt>
    <dgm:pt modelId="{C7DA854B-A3C6-4FAA-B88A-DCB7E0670354}" type="sibTrans" cxnId="{A273A917-2137-46C4-9FCB-58D79E72C42E}">
      <dgm:prSet/>
      <dgm:spPr/>
      <dgm:t>
        <a:bodyPr/>
        <a:lstStyle/>
        <a:p>
          <a:endParaRPr lang="ru-RU" sz="1200">
            <a:latin typeface="Times New Roman" panose="02020603050405020304" pitchFamily="18" charset="0"/>
            <a:cs typeface="Times New Roman" panose="02020603050405020304" pitchFamily="18" charset="0"/>
          </a:endParaRPr>
        </a:p>
      </dgm:t>
    </dgm:pt>
    <dgm:pt modelId="{DFA9288B-33D4-45FB-8568-3CDD9EBFC884}">
      <dgm:prSet phldrT="[Текст]" custT="1"/>
      <dgm:spPr/>
      <dgm:t>
        <a:bodyPr/>
        <a:lstStyle/>
        <a:p>
          <a:r>
            <a:rPr lang="ru-RU" sz="1200">
              <a:latin typeface="Times New Roman" panose="02020603050405020304" pitchFamily="18" charset="0"/>
              <a:cs typeface="Times New Roman" panose="02020603050405020304" pitchFamily="18" charset="0"/>
            </a:rPr>
            <a:t>такое состояние, которое характеризует отсутствие социальных опасностей и угроз органам государственного и муниципального управления, государственным и муниципальным  служащим</a:t>
          </a:r>
        </a:p>
        <a:p>
          <a:endParaRPr lang="ru-RU" sz="1200">
            <a:latin typeface="Times New Roman" panose="02020603050405020304" pitchFamily="18" charset="0"/>
            <a:cs typeface="Times New Roman" panose="02020603050405020304" pitchFamily="18" charset="0"/>
          </a:endParaRPr>
        </a:p>
      </dgm:t>
    </dgm:pt>
    <dgm:pt modelId="{60534912-1DA1-4682-9ABE-6794AF0CE6E8}" type="parTrans" cxnId="{A5D34A10-E984-40CC-BD76-A4C982691DEF}">
      <dgm:prSet/>
      <dgm:spPr/>
      <dgm:t>
        <a:bodyPr/>
        <a:lstStyle/>
        <a:p>
          <a:endParaRPr lang="ru-RU" sz="1200">
            <a:latin typeface="Times New Roman" panose="02020603050405020304" pitchFamily="18" charset="0"/>
            <a:cs typeface="Times New Roman" panose="02020603050405020304" pitchFamily="18" charset="0"/>
          </a:endParaRPr>
        </a:p>
      </dgm:t>
    </dgm:pt>
    <dgm:pt modelId="{9A1BB3C1-4F96-4A53-A7F6-FEEF1B7A8496}" type="sibTrans" cxnId="{A5D34A10-E984-40CC-BD76-A4C982691DEF}">
      <dgm:prSet/>
      <dgm:spPr/>
      <dgm:t>
        <a:bodyPr/>
        <a:lstStyle/>
        <a:p>
          <a:endParaRPr lang="ru-RU" sz="1200">
            <a:latin typeface="Times New Roman" panose="02020603050405020304" pitchFamily="18" charset="0"/>
            <a:cs typeface="Times New Roman" panose="02020603050405020304" pitchFamily="18" charset="0"/>
          </a:endParaRPr>
        </a:p>
      </dgm:t>
    </dgm:pt>
    <dgm:pt modelId="{E10FB907-24AF-4209-B777-A6487CDCBCAD}" type="pres">
      <dgm:prSet presAssocID="{7E6E93FD-21D4-46D8-95B2-0E1D2354D84C}" presName="theList" presStyleCnt="0">
        <dgm:presLayoutVars>
          <dgm:dir/>
          <dgm:animLvl val="lvl"/>
          <dgm:resizeHandles val="exact"/>
        </dgm:presLayoutVars>
      </dgm:prSet>
      <dgm:spPr/>
      <dgm:t>
        <a:bodyPr/>
        <a:lstStyle/>
        <a:p>
          <a:endParaRPr lang="ru-RU"/>
        </a:p>
      </dgm:t>
    </dgm:pt>
    <dgm:pt modelId="{4718F228-1813-426C-9A18-1965AB548DBF}" type="pres">
      <dgm:prSet presAssocID="{1B4A9E31-9658-487B-A466-DE9026298893}" presName="compNode" presStyleCnt="0"/>
      <dgm:spPr/>
    </dgm:pt>
    <dgm:pt modelId="{2E4150F7-E88F-42D5-A603-E476FAA2B2D1}" type="pres">
      <dgm:prSet presAssocID="{1B4A9E31-9658-487B-A466-DE9026298893}" presName="aNode" presStyleLbl="bgShp" presStyleIdx="0" presStyleCnt="3"/>
      <dgm:spPr/>
      <dgm:t>
        <a:bodyPr/>
        <a:lstStyle/>
        <a:p>
          <a:endParaRPr lang="ru-RU"/>
        </a:p>
      </dgm:t>
    </dgm:pt>
    <dgm:pt modelId="{BFF814A2-69F9-4171-B1D4-001FA54C990F}" type="pres">
      <dgm:prSet presAssocID="{1B4A9E31-9658-487B-A466-DE9026298893}" presName="textNode" presStyleLbl="bgShp" presStyleIdx="0" presStyleCnt="3"/>
      <dgm:spPr/>
      <dgm:t>
        <a:bodyPr/>
        <a:lstStyle/>
        <a:p>
          <a:endParaRPr lang="ru-RU"/>
        </a:p>
      </dgm:t>
    </dgm:pt>
    <dgm:pt modelId="{E8C5DECC-E9E9-46DC-AB72-F4467DD75C83}" type="pres">
      <dgm:prSet presAssocID="{1B4A9E31-9658-487B-A466-DE9026298893}" presName="compChildNode" presStyleCnt="0"/>
      <dgm:spPr/>
    </dgm:pt>
    <dgm:pt modelId="{F566FBD7-2921-4122-8451-493184D09CDD}" type="pres">
      <dgm:prSet presAssocID="{1B4A9E31-9658-487B-A466-DE9026298893}" presName="theInnerList" presStyleCnt="0"/>
      <dgm:spPr/>
    </dgm:pt>
    <dgm:pt modelId="{55D1F7D1-0D7B-4C1C-BB87-656553F26749}" type="pres">
      <dgm:prSet presAssocID="{1B4A6966-6057-4425-9173-776615D9EE55}" presName="childNode" presStyleLbl="node1" presStyleIdx="0" presStyleCnt="3" custScaleY="105886">
        <dgm:presLayoutVars>
          <dgm:bulletEnabled val="1"/>
        </dgm:presLayoutVars>
      </dgm:prSet>
      <dgm:spPr/>
      <dgm:t>
        <a:bodyPr/>
        <a:lstStyle/>
        <a:p>
          <a:endParaRPr lang="ru-RU"/>
        </a:p>
      </dgm:t>
    </dgm:pt>
    <dgm:pt modelId="{B13D8E87-9C39-4826-9999-9B16C1BD1CAE}" type="pres">
      <dgm:prSet presAssocID="{1B4A9E31-9658-487B-A466-DE9026298893}" presName="aSpace" presStyleCnt="0"/>
      <dgm:spPr/>
    </dgm:pt>
    <dgm:pt modelId="{4773BC61-E7CB-4DEA-8E10-EED0685B7263}" type="pres">
      <dgm:prSet presAssocID="{332354EE-28CA-4E0B-AD94-DE145A6F5688}" presName="compNode" presStyleCnt="0"/>
      <dgm:spPr/>
    </dgm:pt>
    <dgm:pt modelId="{0C377755-6FD5-492E-A1F2-1D5251809F15}" type="pres">
      <dgm:prSet presAssocID="{332354EE-28CA-4E0B-AD94-DE145A6F5688}" presName="aNode" presStyleLbl="bgShp" presStyleIdx="1" presStyleCnt="3"/>
      <dgm:spPr/>
      <dgm:t>
        <a:bodyPr/>
        <a:lstStyle/>
        <a:p>
          <a:endParaRPr lang="ru-RU"/>
        </a:p>
      </dgm:t>
    </dgm:pt>
    <dgm:pt modelId="{D2377FA1-6249-422D-9EC8-E39F2CD555A7}" type="pres">
      <dgm:prSet presAssocID="{332354EE-28CA-4E0B-AD94-DE145A6F5688}" presName="textNode" presStyleLbl="bgShp" presStyleIdx="1" presStyleCnt="3"/>
      <dgm:spPr/>
      <dgm:t>
        <a:bodyPr/>
        <a:lstStyle/>
        <a:p>
          <a:endParaRPr lang="ru-RU"/>
        </a:p>
      </dgm:t>
    </dgm:pt>
    <dgm:pt modelId="{717DE4A2-E768-491C-A319-C5C555CBAA0E}" type="pres">
      <dgm:prSet presAssocID="{332354EE-28CA-4E0B-AD94-DE145A6F5688}" presName="compChildNode" presStyleCnt="0"/>
      <dgm:spPr/>
    </dgm:pt>
    <dgm:pt modelId="{17496A5F-1CFB-4237-BA5B-BCC58F53B6F2}" type="pres">
      <dgm:prSet presAssocID="{332354EE-28CA-4E0B-AD94-DE145A6F5688}" presName="theInnerList" presStyleCnt="0"/>
      <dgm:spPr/>
    </dgm:pt>
    <dgm:pt modelId="{88BC33AD-F1DD-450C-AC0F-6A2EF314F72D}" type="pres">
      <dgm:prSet presAssocID="{DA9DC187-CD1E-4D25-8D03-22FA660C959C}" presName="childNode" presStyleLbl="node1" presStyleIdx="1" presStyleCnt="3">
        <dgm:presLayoutVars>
          <dgm:bulletEnabled val="1"/>
        </dgm:presLayoutVars>
      </dgm:prSet>
      <dgm:spPr/>
      <dgm:t>
        <a:bodyPr/>
        <a:lstStyle/>
        <a:p>
          <a:endParaRPr lang="ru-RU"/>
        </a:p>
      </dgm:t>
    </dgm:pt>
    <dgm:pt modelId="{59C2D6B3-BD26-4FFD-A069-9BF694391FC8}" type="pres">
      <dgm:prSet presAssocID="{332354EE-28CA-4E0B-AD94-DE145A6F5688}" presName="aSpace" presStyleCnt="0"/>
      <dgm:spPr/>
    </dgm:pt>
    <dgm:pt modelId="{05D3A193-5ED6-4DCD-B67C-6F7A604F7769}" type="pres">
      <dgm:prSet presAssocID="{59F0AFDE-6845-418D-9BE9-85E20E8E0E91}" presName="compNode" presStyleCnt="0"/>
      <dgm:spPr/>
    </dgm:pt>
    <dgm:pt modelId="{ABFB3284-33DA-4380-A626-4675596A6D3C}" type="pres">
      <dgm:prSet presAssocID="{59F0AFDE-6845-418D-9BE9-85E20E8E0E91}" presName="aNode" presStyleLbl="bgShp" presStyleIdx="2" presStyleCnt="3"/>
      <dgm:spPr/>
      <dgm:t>
        <a:bodyPr/>
        <a:lstStyle/>
        <a:p>
          <a:endParaRPr lang="ru-RU"/>
        </a:p>
      </dgm:t>
    </dgm:pt>
    <dgm:pt modelId="{E6862908-6C8E-439E-8076-3487EDF714F5}" type="pres">
      <dgm:prSet presAssocID="{59F0AFDE-6845-418D-9BE9-85E20E8E0E91}" presName="textNode" presStyleLbl="bgShp" presStyleIdx="2" presStyleCnt="3"/>
      <dgm:spPr/>
      <dgm:t>
        <a:bodyPr/>
        <a:lstStyle/>
        <a:p>
          <a:endParaRPr lang="ru-RU"/>
        </a:p>
      </dgm:t>
    </dgm:pt>
    <dgm:pt modelId="{C95238F0-A181-49E1-910B-33C5974011FB}" type="pres">
      <dgm:prSet presAssocID="{59F0AFDE-6845-418D-9BE9-85E20E8E0E91}" presName="compChildNode" presStyleCnt="0"/>
      <dgm:spPr/>
    </dgm:pt>
    <dgm:pt modelId="{F0CA6060-53EF-43B6-8928-8990DFF1E4C1}" type="pres">
      <dgm:prSet presAssocID="{59F0AFDE-6845-418D-9BE9-85E20E8E0E91}" presName="theInnerList" presStyleCnt="0"/>
      <dgm:spPr/>
    </dgm:pt>
    <dgm:pt modelId="{09E83DB2-9C79-4CFC-B902-3D4150B8A67C}" type="pres">
      <dgm:prSet presAssocID="{DFA9288B-33D4-45FB-8568-3CDD9EBFC884}" presName="childNode" presStyleLbl="node1" presStyleIdx="2" presStyleCnt="3">
        <dgm:presLayoutVars>
          <dgm:bulletEnabled val="1"/>
        </dgm:presLayoutVars>
      </dgm:prSet>
      <dgm:spPr/>
      <dgm:t>
        <a:bodyPr/>
        <a:lstStyle/>
        <a:p>
          <a:endParaRPr lang="ru-RU"/>
        </a:p>
      </dgm:t>
    </dgm:pt>
  </dgm:ptLst>
  <dgm:cxnLst>
    <dgm:cxn modelId="{77839C37-7080-43F8-8B8B-4D9748D25508}" type="presOf" srcId="{59F0AFDE-6845-418D-9BE9-85E20E8E0E91}" destId="{ABFB3284-33DA-4380-A626-4675596A6D3C}" srcOrd="0" destOrd="0" presId="urn:microsoft.com/office/officeart/2005/8/layout/lProcess2"/>
    <dgm:cxn modelId="{B1FD8BAD-1C90-4439-B0E6-C59F6608A483}" type="presOf" srcId="{1B4A9E31-9658-487B-A466-DE9026298893}" destId="{BFF814A2-69F9-4171-B1D4-001FA54C990F}" srcOrd="1" destOrd="0" presId="urn:microsoft.com/office/officeart/2005/8/layout/lProcess2"/>
    <dgm:cxn modelId="{977FE6DF-A8C8-4978-9685-887629B98240}" srcId="{1B4A9E31-9658-487B-A466-DE9026298893}" destId="{1B4A6966-6057-4425-9173-776615D9EE55}" srcOrd="0" destOrd="0" parTransId="{89FF1223-1208-4832-AABB-B939AE541336}" sibTransId="{2C253108-29C2-49A2-9010-C8B2CDF5DE6E}"/>
    <dgm:cxn modelId="{A273A917-2137-46C4-9FCB-58D79E72C42E}" srcId="{7E6E93FD-21D4-46D8-95B2-0E1D2354D84C}" destId="{59F0AFDE-6845-418D-9BE9-85E20E8E0E91}" srcOrd="2" destOrd="0" parTransId="{4A99EB53-E5E9-422A-A901-111E67AF00BC}" sibTransId="{C7DA854B-A3C6-4FAA-B88A-DCB7E0670354}"/>
    <dgm:cxn modelId="{3AB6AD32-F09B-4B55-9264-AEC6142CD3DE}" type="presOf" srcId="{1B4A9E31-9658-487B-A466-DE9026298893}" destId="{2E4150F7-E88F-42D5-A603-E476FAA2B2D1}" srcOrd="0" destOrd="0" presId="urn:microsoft.com/office/officeart/2005/8/layout/lProcess2"/>
    <dgm:cxn modelId="{8FCB36F2-1DC9-4170-9786-3B1B44C504C6}" type="presOf" srcId="{DFA9288B-33D4-45FB-8568-3CDD9EBFC884}" destId="{09E83DB2-9C79-4CFC-B902-3D4150B8A67C}" srcOrd="0" destOrd="0" presId="urn:microsoft.com/office/officeart/2005/8/layout/lProcess2"/>
    <dgm:cxn modelId="{0DF3F41F-A3EC-42C7-81B0-BCC70699B2C2}" srcId="{7E6E93FD-21D4-46D8-95B2-0E1D2354D84C}" destId="{332354EE-28CA-4E0B-AD94-DE145A6F5688}" srcOrd="1" destOrd="0" parTransId="{1F85D6DE-8E29-4414-A960-4DFD0F232E5C}" sibTransId="{388E1A47-D3E2-43EA-962C-5CFFF3658AB0}"/>
    <dgm:cxn modelId="{DF004867-2364-4D0E-8679-93CA297C9DBB}" type="presOf" srcId="{1B4A6966-6057-4425-9173-776615D9EE55}" destId="{55D1F7D1-0D7B-4C1C-BB87-656553F26749}" srcOrd="0" destOrd="0" presId="urn:microsoft.com/office/officeart/2005/8/layout/lProcess2"/>
    <dgm:cxn modelId="{BEA365C3-A059-46E6-9069-5C6FAB78B058}" type="presOf" srcId="{332354EE-28CA-4E0B-AD94-DE145A6F5688}" destId="{D2377FA1-6249-422D-9EC8-E39F2CD555A7}" srcOrd="1" destOrd="0" presId="urn:microsoft.com/office/officeart/2005/8/layout/lProcess2"/>
    <dgm:cxn modelId="{79F8053A-4515-490D-9EC9-97104BA4325C}" type="presOf" srcId="{7E6E93FD-21D4-46D8-95B2-0E1D2354D84C}" destId="{E10FB907-24AF-4209-B777-A6487CDCBCAD}" srcOrd="0" destOrd="0" presId="urn:microsoft.com/office/officeart/2005/8/layout/lProcess2"/>
    <dgm:cxn modelId="{5EDFC647-C46D-44BA-A5F0-3991107D2973}" type="presOf" srcId="{59F0AFDE-6845-418D-9BE9-85E20E8E0E91}" destId="{E6862908-6C8E-439E-8076-3487EDF714F5}" srcOrd="1" destOrd="0" presId="urn:microsoft.com/office/officeart/2005/8/layout/lProcess2"/>
    <dgm:cxn modelId="{087E474F-D7E1-4E19-BF85-02423CB33EC0}" type="presOf" srcId="{DA9DC187-CD1E-4D25-8D03-22FA660C959C}" destId="{88BC33AD-F1DD-450C-AC0F-6A2EF314F72D}" srcOrd="0" destOrd="0" presId="urn:microsoft.com/office/officeart/2005/8/layout/lProcess2"/>
    <dgm:cxn modelId="{B7CDA43C-1F3B-4CE9-96E0-82BD31AF8BD0}" srcId="{332354EE-28CA-4E0B-AD94-DE145A6F5688}" destId="{DA9DC187-CD1E-4D25-8D03-22FA660C959C}" srcOrd="0" destOrd="0" parTransId="{FAF4FEA0-FF49-40BF-AD5B-F518B132F1E5}" sibTransId="{699AB825-5315-4389-B3B7-3492D27CCF09}"/>
    <dgm:cxn modelId="{62C01636-B242-42D7-AF24-BBD7663540EF}" type="presOf" srcId="{332354EE-28CA-4E0B-AD94-DE145A6F5688}" destId="{0C377755-6FD5-492E-A1F2-1D5251809F15}" srcOrd="0" destOrd="0" presId="urn:microsoft.com/office/officeart/2005/8/layout/lProcess2"/>
    <dgm:cxn modelId="{A5D34A10-E984-40CC-BD76-A4C982691DEF}" srcId="{59F0AFDE-6845-418D-9BE9-85E20E8E0E91}" destId="{DFA9288B-33D4-45FB-8568-3CDD9EBFC884}" srcOrd="0" destOrd="0" parTransId="{60534912-1DA1-4682-9ABE-6794AF0CE6E8}" sibTransId="{9A1BB3C1-4F96-4A53-A7F6-FEEF1B7A8496}"/>
    <dgm:cxn modelId="{641B2119-AE3B-4AFF-8C5C-2D00AC8950B0}" srcId="{7E6E93FD-21D4-46D8-95B2-0E1D2354D84C}" destId="{1B4A9E31-9658-487B-A466-DE9026298893}" srcOrd="0" destOrd="0" parTransId="{D3007B86-7668-41CE-9334-7FBFC03F1ECC}" sibTransId="{81A5CFD6-ADCD-4C95-9D9D-C92A0C194654}"/>
    <dgm:cxn modelId="{95698FF6-1FED-4851-9ED8-28F66FBFDA0E}" type="presParOf" srcId="{E10FB907-24AF-4209-B777-A6487CDCBCAD}" destId="{4718F228-1813-426C-9A18-1965AB548DBF}" srcOrd="0" destOrd="0" presId="urn:microsoft.com/office/officeart/2005/8/layout/lProcess2"/>
    <dgm:cxn modelId="{E0FB7784-29AA-4D3A-A2A7-736F674CB2EA}" type="presParOf" srcId="{4718F228-1813-426C-9A18-1965AB548DBF}" destId="{2E4150F7-E88F-42D5-A603-E476FAA2B2D1}" srcOrd="0" destOrd="0" presId="urn:microsoft.com/office/officeart/2005/8/layout/lProcess2"/>
    <dgm:cxn modelId="{1353E023-E27F-4C5B-8A4D-B5CC4F4D2DBE}" type="presParOf" srcId="{4718F228-1813-426C-9A18-1965AB548DBF}" destId="{BFF814A2-69F9-4171-B1D4-001FA54C990F}" srcOrd="1" destOrd="0" presId="urn:microsoft.com/office/officeart/2005/8/layout/lProcess2"/>
    <dgm:cxn modelId="{23AADD8C-4433-4404-985A-7EF0683C139E}" type="presParOf" srcId="{4718F228-1813-426C-9A18-1965AB548DBF}" destId="{E8C5DECC-E9E9-46DC-AB72-F4467DD75C83}" srcOrd="2" destOrd="0" presId="urn:microsoft.com/office/officeart/2005/8/layout/lProcess2"/>
    <dgm:cxn modelId="{C5D2D4C1-8032-498C-86FD-7195924DE2FB}" type="presParOf" srcId="{E8C5DECC-E9E9-46DC-AB72-F4467DD75C83}" destId="{F566FBD7-2921-4122-8451-493184D09CDD}" srcOrd="0" destOrd="0" presId="urn:microsoft.com/office/officeart/2005/8/layout/lProcess2"/>
    <dgm:cxn modelId="{556621A8-2F68-4AD9-90C8-B8EC338FEF6F}" type="presParOf" srcId="{F566FBD7-2921-4122-8451-493184D09CDD}" destId="{55D1F7D1-0D7B-4C1C-BB87-656553F26749}" srcOrd="0" destOrd="0" presId="urn:microsoft.com/office/officeart/2005/8/layout/lProcess2"/>
    <dgm:cxn modelId="{CD65F7B4-3DB1-448D-B30B-8AB62D23BD16}" type="presParOf" srcId="{E10FB907-24AF-4209-B777-A6487CDCBCAD}" destId="{B13D8E87-9C39-4826-9999-9B16C1BD1CAE}" srcOrd="1" destOrd="0" presId="urn:microsoft.com/office/officeart/2005/8/layout/lProcess2"/>
    <dgm:cxn modelId="{5360AAFB-6A74-4AA2-8F7B-54B783BE0325}" type="presParOf" srcId="{E10FB907-24AF-4209-B777-A6487CDCBCAD}" destId="{4773BC61-E7CB-4DEA-8E10-EED0685B7263}" srcOrd="2" destOrd="0" presId="urn:microsoft.com/office/officeart/2005/8/layout/lProcess2"/>
    <dgm:cxn modelId="{09BD75E3-313E-48CE-B126-F3814716FC0C}" type="presParOf" srcId="{4773BC61-E7CB-4DEA-8E10-EED0685B7263}" destId="{0C377755-6FD5-492E-A1F2-1D5251809F15}" srcOrd="0" destOrd="0" presId="urn:microsoft.com/office/officeart/2005/8/layout/lProcess2"/>
    <dgm:cxn modelId="{F09BC61E-6041-4ABF-85DB-FD90AEA1DD96}" type="presParOf" srcId="{4773BC61-E7CB-4DEA-8E10-EED0685B7263}" destId="{D2377FA1-6249-422D-9EC8-E39F2CD555A7}" srcOrd="1" destOrd="0" presId="urn:microsoft.com/office/officeart/2005/8/layout/lProcess2"/>
    <dgm:cxn modelId="{7523B929-BD25-4A03-9362-DF67A9A4C477}" type="presParOf" srcId="{4773BC61-E7CB-4DEA-8E10-EED0685B7263}" destId="{717DE4A2-E768-491C-A319-C5C555CBAA0E}" srcOrd="2" destOrd="0" presId="urn:microsoft.com/office/officeart/2005/8/layout/lProcess2"/>
    <dgm:cxn modelId="{4109C39B-C354-4298-9E83-2A7E99341F67}" type="presParOf" srcId="{717DE4A2-E768-491C-A319-C5C555CBAA0E}" destId="{17496A5F-1CFB-4237-BA5B-BCC58F53B6F2}" srcOrd="0" destOrd="0" presId="urn:microsoft.com/office/officeart/2005/8/layout/lProcess2"/>
    <dgm:cxn modelId="{5AC8F5A6-65FC-4FDD-8010-F79685C3CB11}" type="presParOf" srcId="{17496A5F-1CFB-4237-BA5B-BCC58F53B6F2}" destId="{88BC33AD-F1DD-450C-AC0F-6A2EF314F72D}" srcOrd="0" destOrd="0" presId="urn:microsoft.com/office/officeart/2005/8/layout/lProcess2"/>
    <dgm:cxn modelId="{53282404-36A2-4D1B-A52B-AC65B7890A11}" type="presParOf" srcId="{E10FB907-24AF-4209-B777-A6487CDCBCAD}" destId="{59C2D6B3-BD26-4FFD-A069-9BF694391FC8}" srcOrd="3" destOrd="0" presId="urn:microsoft.com/office/officeart/2005/8/layout/lProcess2"/>
    <dgm:cxn modelId="{CE421701-CF92-48C3-86A2-CF9D050FAC00}" type="presParOf" srcId="{E10FB907-24AF-4209-B777-A6487CDCBCAD}" destId="{05D3A193-5ED6-4DCD-B67C-6F7A604F7769}" srcOrd="4" destOrd="0" presId="urn:microsoft.com/office/officeart/2005/8/layout/lProcess2"/>
    <dgm:cxn modelId="{956326E6-0011-4A82-8708-90B1C9342363}" type="presParOf" srcId="{05D3A193-5ED6-4DCD-B67C-6F7A604F7769}" destId="{ABFB3284-33DA-4380-A626-4675596A6D3C}" srcOrd="0" destOrd="0" presId="urn:microsoft.com/office/officeart/2005/8/layout/lProcess2"/>
    <dgm:cxn modelId="{6E507A36-6A24-4965-A751-F71B68F2A14F}" type="presParOf" srcId="{05D3A193-5ED6-4DCD-B67C-6F7A604F7769}" destId="{E6862908-6C8E-439E-8076-3487EDF714F5}" srcOrd="1" destOrd="0" presId="urn:microsoft.com/office/officeart/2005/8/layout/lProcess2"/>
    <dgm:cxn modelId="{2439D06D-56E4-414E-97A7-DB22C75353E9}" type="presParOf" srcId="{05D3A193-5ED6-4DCD-B67C-6F7A604F7769}" destId="{C95238F0-A181-49E1-910B-33C5974011FB}" srcOrd="2" destOrd="0" presId="urn:microsoft.com/office/officeart/2005/8/layout/lProcess2"/>
    <dgm:cxn modelId="{2A9B90F4-C8BC-4BBE-8BF2-A9C14F91F7AA}" type="presParOf" srcId="{C95238F0-A181-49E1-910B-33C5974011FB}" destId="{F0CA6060-53EF-43B6-8928-8990DFF1E4C1}" srcOrd="0" destOrd="0" presId="urn:microsoft.com/office/officeart/2005/8/layout/lProcess2"/>
    <dgm:cxn modelId="{65A745C7-AA3B-4A0F-9364-F342BA9ACB5D}" type="presParOf" srcId="{F0CA6060-53EF-43B6-8928-8990DFF1E4C1}" destId="{09E83DB2-9C79-4CFC-B902-3D4150B8A67C}" srcOrd="0" destOrd="0" presId="urn:microsoft.com/office/officeart/2005/8/layout/lProcess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0F6136B-554C-4656-A400-BC8909D1DCD7}" type="doc">
      <dgm:prSet loTypeId="urn:microsoft.com/office/officeart/2005/8/layout/vList5" loCatId="list" qsTypeId="urn:microsoft.com/office/officeart/2005/8/quickstyle/simple1" qsCatId="simple" csTypeId="urn:microsoft.com/office/officeart/2005/8/colors/accent0_1" csCatId="mainScheme" phldr="1"/>
      <dgm:spPr/>
      <dgm:t>
        <a:bodyPr/>
        <a:lstStyle/>
        <a:p>
          <a:endParaRPr lang="ru-RU"/>
        </a:p>
      </dgm:t>
    </dgm:pt>
    <dgm:pt modelId="{8263128D-0425-463A-8466-CEDE915E7C2A}">
      <dgm:prSet phldrT="[Текст]" custT="1"/>
      <dgm:spPr/>
      <dgm:t>
        <a:bodyPr/>
        <a:lstStyle/>
        <a:p>
          <a:r>
            <a:rPr lang="ru-RU" sz="1200">
              <a:latin typeface="Times New Roman" panose="02020603050405020304" pitchFamily="18" charset="0"/>
              <a:cs typeface="Times New Roman" panose="02020603050405020304" pitchFamily="18" charset="0"/>
            </a:rPr>
            <a:t>Пенсионное обеспечение</a:t>
          </a:r>
        </a:p>
      </dgm:t>
    </dgm:pt>
    <dgm:pt modelId="{D7327816-1063-469B-BEA5-D31A08CB4DBC}" type="parTrans" cxnId="{80C6889C-A123-4AE3-9AE7-496D12C42D0C}">
      <dgm:prSet/>
      <dgm:spPr/>
      <dgm:t>
        <a:bodyPr/>
        <a:lstStyle/>
        <a:p>
          <a:endParaRPr lang="ru-RU" sz="1200">
            <a:latin typeface="Times New Roman" panose="02020603050405020304" pitchFamily="18" charset="0"/>
            <a:cs typeface="Times New Roman" panose="02020603050405020304" pitchFamily="18" charset="0"/>
          </a:endParaRPr>
        </a:p>
      </dgm:t>
    </dgm:pt>
    <dgm:pt modelId="{1829EF86-9EB8-4EBD-905E-136F2E1761C9}" type="sibTrans" cxnId="{80C6889C-A123-4AE3-9AE7-496D12C42D0C}">
      <dgm:prSet/>
      <dgm:spPr/>
      <dgm:t>
        <a:bodyPr/>
        <a:lstStyle/>
        <a:p>
          <a:endParaRPr lang="ru-RU" sz="1200">
            <a:latin typeface="Times New Roman" panose="02020603050405020304" pitchFamily="18" charset="0"/>
            <a:cs typeface="Times New Roman" panose="02020603050405020304" pitchFamily="18" charset="0"/>
          </a:endParaRPr>
        </a:p>
      </dgm:t>
    </dgm:pt>
    <dgm:pt modelId="{61A56CD9-5718-4756-ADD4-03E5D62CDCD7}">
      <dgm:prSet phldrT="[Текст]" custT="1"/>
      <dgm:spPr/>
      <dgm:t>
        <a:bodyPr/>
        <a:lstStyle/>
        <a:p>
          <a:r>
            <a:rPr lang="ru-RU" sz="1200">
              <a:latin typeface="Times New Roman" panose="02020603050405020304" pitchFamily="18" charset="0"/>
              <a:cs typeface="Times New Roman" panose="02020603050405020304" pitchFamily="18" charset="0"/>
            </a:rPr>
            <a:t>Государство предоставляет пенсии гражданам, достигшим пенсионного возраста, а также инвалидам и лицам, оставшимся без средств к существованию. Пенсионная система в России включает в себя государственные и негосударственные пенсионные фонды</a:t>
          </a:r>
        </a:p>
      </dgm:t>
    </dgm:pt>
    <dgm:pt modelId="{AFBFE924-E45C-49A8-8620-479C709789B8}" type="parTrans" cxnId="{559D4004-493F-4E0A-9CB6-AA7781B6A72A}">
      <dgm:prSet/>
      <dgm:spPr/>
      <dgm:t>
        <a:bodyPr/>
        <a:lstStyle/>
        <a:p>
          <a:endParaRPr lang="ru-RU" sz="1200">
            <a:latin typeface="Times New Roman" panose="02020603050405020304" pitchFamily="18" charset="0"/>
            <a:cs typeface="Times New Roman" panose="02020603050405020304" pitchFamily="18" charset="0"/>
          </a:endParaRPr>
        </a:p>
      </dgm:t>
    </dgm:pt>
    <dgm:pt modelId="{0865E3F2-4665-41B2-BE2B-423C5A5640C4}" type="sibTrans" cxnId="{559D4004-493F-4E0A-9CB6-AA7781B6A72A}">
      <dgm:prSet/>
      <dgm:spPr/>
      <dgm:t>
        <a:bodyPr/>
        <a:lstStyle/>
        <a:p>
          <a:endParaRPr lang="ru-RU" sz="1200">
            <a:latin typeface="Times New Roman" panose="02020603050405020304" pitchFamily="18" charset="0"/>
            <a:cs typeface="Times New Roman" panose="02020603050405020304" pitchFamily="18" charset="0"/>
          </a:endParaRPr>
        </a:p>
      </dgm:t>
    </dgm:pt>
    <dgm:pt modelId="{E85380FD-D9A6-4A84-AC39-F7D3E27E02CC}">
      <dgm:prSet phldrT="[Текст]" custT="1"/>
      <dgm:spPr/>
      <dgm:t>
        <a:bodyPr/>
        <a:lstStyle/>
        <a:p>
          <a:r>
            <a:rPr lang="ru-RU" sz="1200">
              <a:latin typeface="Times New Roman" panose="02020603050405020304" pitchFamily="18" charset="0"/>
              <a:cs typeface="Times New Roman" panose="02020603050405020304" pitchFamily="18" charset="0"/>
            </a:rPr>
            <a:t>Медицинское обслуживание</a:t>
          </a:r>
        </a:p>
      </dgm:t>
    </dgm:pt>
    <dgm:pt modelId="{C95651D3-84F6-41B7-9AE3-DFE4B651EA0E}" type="parTrans" cxnId="{5106AC3A-09A9-46ED-B1AB-2B2AC68A9738}">
      <dgm:prSet/>
      <dgm:spPr/>
      <dgm:t>
        <a:bodyPr/>
        <a:lstStyle/>
        <a:p>
          <a:endParaRPr lang="ru-RU" sz="1200">
            <a:latin typeface="Times New Roman" panose="02020603050405020304" pitchFamily="18" charset="0"/>
            <a:cs typeface="Times New Roman" panose="02020603050405020304" pitchFamily="18" charset="0"/>
          </a:endParaRPr>
        </a:p>
      </dgm:t>
    </dgm:pt>
    <dgm:pt modelId="{1CD3549B-9560-4478-8038-59ECDA25D240}" type="sibTrans" cxnId="{5106AC3A-09A9-46ED-B1AB-2B2AC68A9738}">
      <dgm:prSet/>
      <dgm:spPr/>
      <dgm:t>
        <a:bodyPr/>
        <a:lstStyle/>
        <a:p>
          <a:endParaRPr lang="ru-RU" sz="1200">
            <a:latin typeface="Times New Roman" panose="02020603050405020304" pitchFamily="18" charset="0"/>
            <a:cs typeface="Times New Roman" panose="02020603050405020304" pitchFamily="18" charset="0"/>
          </a:endParaRPr>
        </a:p>
      </dgm:t>
    </dgm:pt>
    <dgm:pt modelId="{8115F907-0D05-4ED2-976D-85B10B887417}">
      <dgm:prSet phldrT="[Текст]" custT="1"/>
      <dgm:spPr/>
      <dgm:t>
        <a:bodyPr/>
        <a:lstStyle/>
        <a:p>
          <a:r>
            <a:rPr lang="ru-RU" sz="1200">
              <a:latin typeface="Times New Roman" panose="02020603050405020304" pitchFamily="18" charset="0"/>
              <a:cs typeface="Times New Roman" panose="02020603050405020304" pitchFamily="18" charset="0"/>
            </a:rPr>
            <a:t>Государство обеспечивает граждан медицинской помощью через систему общественного здравоохранения, а также через страховые медицинские организации. Граждане могут получать медицинское обслуживание по обязательному медицинскому страхованию (ОМС)</a:t>
          </a:r>
        </a:p>
      </dgm:t>
    </dgm:pt>
    <dgm:pt modelId="{29EA785C-4754-4567-B020-A289CC37618B}" type="parTrans" cxnId="{5B413170-8177-4686-AEB6-AED1D2B42CED}">
      <dgm:prSet/>
      <dgm:spPr/>
      <dgm:t>
        <a:bodyPr/>
        <a:lstStyle/>
        <a:p>
          <a:endParaRPr lang="ru-RU" sz="1200">
            <a:latin typeface="Times New Roman" panose="02020603050405020304" pitchFamily="18" charset="0"/>
            <a:cs typeface="Times New Roman" panose="02020603050405020304" pitchFamily="18" charset="0"/>
          </a:endParaRPr>
        </a:p>
      </dgm:t>
    </dgm:pt>
    <dgm:pt modelId="{22F4B56A-1FA1-4B93-9401-5BC9FD7676EF}" type="sibTrans" cxnId="{5B413170-8177-4686-AEB6-AED1D2B42CED}">
      <dgm:prSet/>
      <dgm:spPr/>
      <dgm:t>
        <a:bodyPr/>
        <a:lstStyle/>
        <a:p>
          <a:endParaRPr lang="ru-RU" sz="1200">
            <a:latin typeface="Times New Roman" panose="02020603050405020304" pitchFamily="18" charset="0"/>
            <a:cs typeface="Times New Roman" panose="02020603050405020304" pitchFamily="18" charset="0"/>
          </a:endParaRPr>
        </a:p>
      </dgm:t>
    </dgm:pt>
    <dgm:pt modelId="{7F21FBEB-458F-40D2-AA2D-A585C75034F0}">
      <dgm:prSet phldrT="[Текст]" custT="1"/>
      <dgm:spPr/>
      <dgm:t>
        <a:bodyPr/>
        <a:lstStyle/>
        <a:p>
          <a:r>
            <a:rPr lang="ru-RU" sz="1200">
              <a:latin typeface="Times New Roman" panose="02020603050405020304" pitchFamily="18" charset="0"/>
              <a:cs typeface="Times New Roman" panose="02020603050405020304" pitchFamily="18" charset="0"/>
            </a:rPr>
            <a:t>Социальное обеспечение</a:t>
          </a:r>
        </a:p>
      </dgm:t>
    </dgm:pt>
    <dgm:pt modelId="{9922E543-6A21-4562-85A3-C242418BFE50}" type="parTrans" cxnId="{978761E4-0D73-4DE1-89F7-B1068DA1FB5F}">
      <dgm:prSet/>
      <dgm:spPr/>
      <dgm:t>
        <a:bodyPr/>
        <a:lstStyle/>
        <a:p>
          <a:endParaRPr lang="ru-RU" sz="1200">
            <a:latin typeface="Times New Roman" panose="02020603050405020304" pitchFamily="18" charset="0"/>
            <a:cs typeface="Times New Roman" panose="02020603050405020304" pitchFamily="18" charset="0"/>
          </a:endParaRPr>
        </a:p>
      </dgm:t>
    </dgm:pt>
    <dgm:pt modelId="{D6264E02-304A-4D4A-BE7B-C256AA79EE9E}" type="sibTrans" cxnId="{978761E4-0D73-4DE1-89F7-B1068DA1FB5F}">
      <dgm:prSet/>
      <dgm:spPr/>
      <dgm:t>
        <a:bodyPr/>
        <a:lstStyle/>
        <a:p>
          <a:endParaRPr lang="ru-RU" sz="1200">
            <a:latin typeface="Times New Roman" panose="02020603050405020304" pitchFamily="18" charset="0"/>
            <a:cs typeface="Times New Roman" panose="02020603050405020304" pitchFamily="18" charset="0"/>
          </a:endParaRPr>
        </a:p>
      </dgm:t>
    </dgm:pt>
    <dgm:pt modelId="{24EDEADB-B710-4F09-9B45-370D37C3D8F4}">
      <dgm:prSet phldrT="[Текст]" custT="1"/>
      <dgm:spPr/>
      <dgm:t>
        <a:bodyPr/>
        <a:lstStyle/>
        <a:p>
          <a:r>
            <a:rPr lang="ru-RU" sz="1200">
              <a:latin typeface="Times New Roman" panose="02020603050405020304" pitchFamily="18" charset="0"/>
              <a:cs typeface="Times New Roman" panose="02020603050405020304" pitchFamily="18" charset="0"/>
            </a:rPr>
            <a:t>В России существует система социальных пособий и выплат, предоставляемых гражданам, находящимся в трудных жизненных ситуациях, таких как бедность, безработица, инвалидность и другие. Социальное обеспечение также включает в себя выплаты семьям с детьми</a:t>
          </a:r>
        </a:p>
      </dgm:t>
    </dgm:pt>
    <dgm:pt modelId="{A934B18C-49D1-4EA3-9C09-B6E13CEE14DE}" type="parTrans" cxnId="{1B450B02-21F6-4195-83E8-577C658C3280}">
      <dgm:prSet/>
      <dgm:spPr/>
      <dgm:t>
        <a:bodyPr/>
        <a:lstStyle/>
        <a:p>
          <a:endParaRPr lang="ru-RU" sz="1200">
            <a:latin typeface="Times New Roman" panose="02020603050405020304" pitchFamily="18" charset="0"/>
            <a:cs typeface="Times New Roman" panose="02020603050405020304" pitchFamily="18" charset="0"/>
          </a:endParaRPr>
        </a:p>
      </dgm:t>
    </dgm:pt>
    <dgm:pt modelId="{D5C41DC2-0B36-4599-A2B6-B3CAAF381CEF}" type="sibTrans" cxnId="{1B450B02-21F6-4195-83E8-577C658C3280}">
      <dgm:prSet/>
      <dgm:spPr/>
      <dgm:t>
        <a:bodyPr/>
        <a:lstStyle/>
        <a:p>
          <a:endParaRPr lang="ru-RU" sz="1200">
            <a:latin typeface="Times New Roman" panose="02020603050405020304" pitchFamily="18" charset="0"/>
            <a:cs typeface="Times New Roman" panose="02020603050405020304" pitchFamily="18" charset="0"/>
          </a:endParaRPr>
        </a:p>
      </dgm:t>
    </dgm:pt>
    <dgm:pt modelId="{ABAA443A-1BBB-4DE5-B56C-23EB3E3AA683}">
      <dgm:prSet custT="1"/>
      <dgm:spPr/>
      <dgm:t>
        <a:bodyPr/>
        <a:lstStyle/>
        <a:p>
          <a:r>
            <a:rPr lang="ru-RU" sz="1200">
              <a:latin typeface="Times New Roman" panose="02020603050405020304" pitchFamily="18" charset="0"/>
              <a:cs typeface="Times New Roman" panose="02020603050405020304" pitchFamily="18" charset="0"/>
            </a:rPr>
            <a:t>Образование</a:t>
          </a:r>
        </a:p>
      </dgm:t>
    </dgm:pt>
    <dgm:pt modelId="{571FF2F7-CC73-48A5-806C-022A64058E0B}" type="parTrans" cxnId="{DDAD7E05-00E9-40B5-B713-F2B1FEEFD3D6}">
      <dgm:prSet/>
      <dgm:spPr/>
      <dgm:t>
        <a:bodyPr/>
        <a:lstStyle/>
        <a:p>
          <a:endParaRPr lang="ru-RU" sz="1200">
            <a:latin typeface="Times New Roman" panose="02020603050405020304" pitchFamily="18" charset="0"/>
            <a:cs typeface="Times New Roman" panose="02020603050405020304" pitchFamily="18" charset="0"/>
          </a:endParaRPr>
        </a:p>
      </dgm:t>
    </dgm:pt>
    <dgm:pt modelId="{94C4E09B-D176-4943-874E-71F813A0C99B}" type="sibTrans" cxnId="{DDAD7E05-00E9-40B5-B713-F2B1FEEFD3D6}">
      <dgm:prSet/>
      <dgm:spPr/>
      <dgm:t>
        <a:bodyPr/>
        <a:lstStyle/>
        <a:p>
          <a:endParaRPr lang="ru-RU" sz="1200">
            <a:latin typeface="Times New Roman" panose="02020603050405020304" pitchFamily="18" charset="0"/>
            <a:cs typeface="Times New Roman" panose="02020603050405020304" pitchFamily="18" charset="0"/>
          </a:endParaRPr>
        </a:p>
      </dgm:t>
    </dgm:pt>
    <dgm:pt modelId="{65D2C370-22EB-46F6-A238-F1FB503BF919}">
      <dgm:prSet custT="1"/>
      <dgm:spPr/>
      <dgm:t>
        <a:bodyPr/>
        <a:lstStyle/>
        <a:p>
          <a:r>
            <a:rPr lang="ru-RU" sz="1200">
              <a:latin typeface="Times New Roman" panose="02020603050405020304" pitchFamily="18" charset="0"/>
              <a:cs typeface="Times New Roman" panose="02020603050405020304" pitchFamily="18" charset="0"/>
            </a:rPr>
            <a:t>Государство поддерживает систему образования, предоставляет бесплатное обучение в общеобразовательных и высших учебных заведениях, а также разрабатывает программы поддержки образования</a:t>
          </a:r>
        </a:p>
      </dgm:t>
    </dgm:pt>
    <dgm:pt modelId="{73D29C74-3E21-4E6D-8273-9C5791BC4487}" type="parTrans" cxnId="{4DD97ED5-F60A-468A-8C82-9F7A410B78BF}">
      <dgm:prSet/>
      <dgm:spPr/>
      <dgm:t>
        <a:bodyPr/>
        <a:lstStyle/>
        <a:p>
          <a:endParaRPr lang="ru-RU" sz="1200">
            <a:latin typeface="Times New Roman" panose="02020603050405020304" pitchFamily="18" charset="0"/>
            <a:cs typeface="Times New Roman" panose="02020603050405020304" pitchFamily="18" charset="0"/>
          </a:endParaRPr>
        </a:p>
      </dgm:t>
    </dgm:pt>
    <dgm:pt modelId="{C2B02E4F-0FE3-47E9-BEE4-0E9A35EA2C00}" type="sibTrans" cxnId="{4DD97ED5-F60A-468A-8C82-9F7A410B78BF}">
      <dgm:prSet/>
      <dgm:spPr/>
      <dgm:t>
        <a:bodyPr/>
        <a:lstStyle/>
        <a:p>
          <a:endParaRPr lang="ru-RU" sz="1200">
            <a:latin typeface="Times New Roman" panose="02020603050405020304" pitchFamily="18" charset="0"/>
            <a:cs typeface="Times New Roman" panose="02020603050405020304" pitchFamily="18" charset="0"/>
          </a:endParaRPr>
        </a:p>
      </dgm:t>
    </dgm:pt>
    <dgm:pt modelId="{F47F62CB-2DCD-4AF9-8C8C-1B7EB9E45617}">
      <dgm:prSet custT="1"/>
      <dgm:spPr/>
      <dgm:t>
        <a:bodyPr/>
        <a:lstStyle/>
        <a:p>
          <a:r>
            <a:rPr lang="ru-RU" sz="1200">
              <a:latin typeface="Times New Roman" panose="02020603050405020304" pitchFamily="18" charset="0"/>
              <a:cs typeface="Times New Roman" panose="02020603050405020304" pitchFamily="18" charset="0"/>
            </a:rPr>
            <a:t>Защита прав граждан</a:t>
          </a:r>
        </a:p>
      </dgm:t>
    </dgm:pt>
    <dgm:pt modelId="{268592C2-5F39-4A7A-8B6B-41DFC2B821FA}" type="parTrans" cxnId="{81EA8CD8-321F-469A-8395-512DC0514AF4}">
      <dgm:prSet/>
      <dgm:spPr/>
      <dgm:t>
        <a:bodyPr/>
        <a:lstStyle/>
        <a:p>
          <a:endParaRPr lang="ru-RU" sz="1200">
            <a:latin typeface="Times New Roman" panose="02020603050405020304" pitchFamily="18" charset="0"/>
            <a:cs typeface="Times New Roman" panose="02020603050405020304" pitchFamily="18" charset="0"/>
          </a:endParaRPr>
        </a:p>
      </dgm:t>
    </dgm:pt>
    <dgm:pt modelId="{C6FF38BB-20D5-4AB6-ABC6-80D9E9CA50F4}" type="sibTrans" cxnId="{81EA8CD8-321F-469A-8395-512DC0514AF4}">
      <dgm:prSet/>
      <dgm:spPr/>
      <dgm:t>
        <a:bodyPr/>
        <a:lstStyle/>
        <a:p>
          <a:endParaRPr lang="ru-RU" sz="1200">
            <a:latin typeface="Times New Roman" panose="02020603050405020304" pitchFamily="18" charset="0"/>
            <a:cs typeface="Times New Roman" panose="02020603050405020304" pitchFamily="18" charset="0"/>
          </a:endParaRPr>
        </a:p>
      </dgm:t>
    </dgm:pt>
    <dgm:pt modelId="{5D104B7C-FBF3-4C67-9BD7-337C95ADD8AA}">
      <dgm:prSet custT="1"/>
      <dgm:spPr/>
      <dgm:t>
        <a:bodyPr/>
        <a:lstStyle/>
        <a:p>
          <a:r>
            <a:rPr lang="ru-RU" sz="1200">
              <a:latin typeface="Times New Roman" panose="02020603050405020304" pitchFamily="18" charset="0"/>
              <a:cs typeface="Times New Roman" panose="02020603050405020304" pitchFamily="18" charset="0"/>
            </a:rPr>
            <a:t>Важной частью обеспечения социальной безопасности является защита прав граждан, включая права на труд, собственность, жилище и т.д. Государство обеспечивает механизмы защиты прав и интересов граждан, включая судебную систему</a:t>
          </a:r>
        </a:p>
      </dgm:t>
    </dgm:pt>
    <dgm:pt modelId="{8F21940A-F37B-4878-B508-98AA73EA6DF8}" type="parTrans" cxnId="{25FA95CF-9846-4267-8CD9-DB53F39A52D5}">
      <dgm:prSet/>
      <dgm:spPr/>
      <dgm:t>
        <a:bodyPr/>
        <a:lstStyle/>
        <a:p>
          <a:endParaRPr lang="ru-RU" sz="1200">
            <a:latin typeface="Times New Roman" panose="02020603050405020304" pitchFamily="18" charset="0"/>
            <a:cs typeface="Times New Roman" panose="02020603050405020304" pitchFamily="18" charset="0"/>
          </a:endParaRPr>
        </a:p>
      </dgm:t>
    </dgm:pt>
    <dgm:pt modelId="{716CC21B-C686-4A61-AC2D-42DC44468215}" type="sibTrans" cxnId="{25FA95CF-9846-4267-8CD9-DB53F39A52D5}">
      <dgm:prSet/>
      <dgm:spPr/>
      <dgm:t>
        <a:bodyPr/>
        <a:lstStyle/>
        <a:p>
          <a:endParaRPr lang="ru-RU" sz="1200">
            <a:latin typeface="Times New Roman" panose="02020603050405020304" pitchFamily="18" charset="0"/>
            <a:cs typeface="Times New Roman" panose="02020603050405020304" pitchFamily="18" charset="0"/>
          </a:endParaRPr>
        </a:p>
      </dgm:t>
    </dgm:pt>
    <dgm:pt modelId="{FFFDF043-1EAE-43B6-9AA9-6E6141D7DC81}" type="pres">
      <dgm:prSet presAssocID="{F0F6136B-554C-4656-A400-BC8909D1DCD7}" presName="Name0" presStyleCnt="0">
        <dgm:presLayoutVars>
          <dgm:dir/>
          <dgm:animLvl val="lvl"/>
          <dgm:resizeHandles val="exact"/>
        </dgm:presLayoutVars>
      </dgm:prSet>
      <dgm:spPr/>
      <dgm:t>
        <a:bodyPr/>
        <a:lstStyle/>
        <a:p>
          <a:endParaRPr lang="ru-RU"/>
        </a:p>
      </dgm:t>
    </dgm:pt>
    <dgm:pt modelId="{73B92E38-BDC5-4F25-A84A-9FAE43EB2948}" type="pres">
      <dgm:prSet presAssocID="{8263128D-0425-463A-8466-CEDE915E7C2A}" presName="linNode" presStyleCnt="0"/>
      <dgm:spPr/>
    </dgm:pt>
    <dgm:pt modelId="{35209BC3-8939-4DC8-B1D2-E85E283A643A}" type="pres">
      <dgm:prSet presAssocID="{8263128D-0425-463A-8466-CEDE915E7C2A}" presName="parentText" presStyleLbl="node1" presStyleIdx="0" presStyleCnt="5">
        <dgm:presLayoutVars>
          <dgm:chMax val="1"/>
          <dgm:bulletEnabled val="1"/>
        </dgm:presLayoutVars>
      </dgm:prSet>
      <dgm:spPr/>
      <dgm:t>
        <a:bodyPr/>
        <a:lstStyle/>
        <a:p>
          <a:endParaRPr lang="ru-RU"/>
        </a:p>
      </dgm:t>
    </dgm:pt>
    <dgm:pt modelId="{86D2212D-0A47-4488-ADE6-91ACE0759E9D}" type="pres">
      <dgm:prSet presAssocID="{8263128D-0425-463A-8466-CEDE915E7C2A}" presName="descendantText" presStyleLbl="alignAccFollowNode1" presStyleIdx="0" presStyleCnt="5" custScaleX="154250" custScaleY="130751">
        <dgm:presLayoutVars>
          <dgm:bulletEnabled val="1"/>
        </dgm:presLayoutVars>
      </dgm:prSet>
      <dgm:spPr/>
      <dgm:t>
        <a:bodyPr/>
        <a:lstStyle/>
        <a:p>
          <a:endParaRPr lang="ru-RU"/>
        </a:p>
      </dgm:t>
    </dgm:pt>
    <dgm:pt modelId="{C92F4C43-0AD0-4DD8-8338-7FA12032BADB}" type="pres">
      <dgm:prSet presAssocID="{1829EF86-9EB8-4EBD-905E-136F2E1761C9}" presName="sp" presStyleCnt="0"/>
      <dgm:spPr/>
    </dgm:pt>
    <dgm:pt modelId="{AC6FF663-ACFF-42AE-9206-7D5906311CE1}" type="pres">
      <dgm:prSet presAssocID="{E85380FD-D9A6-4A84-AC39-F7D3E27E02CC}" presName="linNode" presStyleCnt="0"/>
      <dgm:spPr/>
    </dgm:pt>
    <dgm:pt modelId="{88046B9A-DAE2-4959-B31C-3261DA791DF5}" type="pres">
      <dgm:prSet presAssocID="{E85380FD-D9A6-4A84-AC39-F7D3E27E02CC}" presName="parentText" presStyleLbl="node1" presStyleIdx="1" presStyleCnt="5">
        <dgm:presLayoutVars>
          <dgm:chMax val="1"/>
          <dgm:bulletEnabled val="1"/>
        </dgm:presLayoutVars>
      </dgm:prSet>
      <dgm:spPr/>
      <dgm:t>
        <a:bodyPr/>
        <a:lstStyle/>
        <a:p>
          <a:endParaRPr lang="ru-RU"/>
        </a:p>
      </dgm:t>
    </dgm:pt>
    <dgm:pt modelId="{321AAA72-BFC0-44F4-8CCF-FFC06489BF81}" type="pres">
      <dgm:prSet presAssocID="{E85380FD-D9A6-4A84-AC39-F7D3E27E02CC}" presName="descendantText" presStyleLbl="alignAccFollowNode1" presStyleIdx="1" presStyleCnt="5" custScaleX="157926" custScaleY="129708">
        <dgm:presLayoutVars>
          <dgm:bulletEnabled val="1"/>
        </dgm:presLayoutVars>
      </dgm:prSet>
      <dgm:spPr/>
      <dgm:t>
        <a:bodyPr/>
        <a:lstStyle/>
        <a:p>
          <a:endParaRPr lang="ru-RU"/>
        </a:p>
      </dgm:t>
    </dgm:pt>
    <dgm:pt modelId="{BD6DC45C-3DAF-418A-A671-13AB71FA2101}" type="pres">
      <dgm:prSet presAssocID="{1CD3549B-9560-4478-8038-59ECDA25D240}" presName="sp" presStyleCnt="0"/>
      <dgm:spPr/>
    </dgm:pt>
    <dgm:pt modelId="{E8C504C7-F422-4CD4-A9C5-C6C019BCE2A2}" type="pres">
      <dgm:prSet presAssocID="{7F21FBEB-458F-40D2-AA2D-A585C75034F0}" presName="linNode" presStyleCnt="0"/>
      <dgm:spPr/>
    </dgm:pt>
    <dgm:pt modelId="{E3439696-7DA2-4E90-8FB9-84317098E333}" type="pres">
      <dgm:prSet presAssocID="{7F21FBEB-458F-40D2-AA2D-A585C75034F0}" presName="parentText" presStyleLbl="node1" presStyleIdx="2" presStyleCnt="5">
        <dgm:presLayoutVars>
          <dgm:chMax val="1"/>
          <dgm:bulletEnabled val="1"/>
        </dgm:presLayoutVars>
      </dgm:prSet>
      <dgm:spPr/>
      <dgm:t>
        <a:bodyPr/>
        <a:lstStyle/>
        <a:p>
          <a:endParaRPr lang="ru-RU"/>
        </a:p>
      </dgm:t>
    </dgm:pt>
    <dgm:pt modelId="{C5036DA1-C6F7-4E65-8C99-FD0C3ABAFA42}" type="pres">
      <dgm:prSet presAssocID="{7F21FBEB-458F-40D2-AA2D-A585C75034F0}" presName="descendantText" presStyleLbl="alignAccFollowNode1" presStyleIdx="2" presStyleCnt="5" custScaleX="155665" custScaleY="125102">
        <dgm:presLayoutVars>
          <dgm:bulletEnabled val="1"/>
        </dgm:presLayoutVars>
      </dgm:prSet>
      <dgm:spPr/>
      <dgm:t>
        <a:bodyPr/>
        <a:lstStyle/>
        <a:p>
          <a:endParaRPr lang="ru-RU"/>
        </a:p>
      </dgm:t>
    </dgm:pt>
    <dgm:pt modelId="{B60DF0F1-EA59-45CD-B384-2A58ED0C82CE}" type="pres">
      <dgm:prSet presAssocID="{D6264E02-304A-4D4A-BE7B-C256AA79EE9E}" presName="sp" presStyleCnt="0"/>
      <dgm:spPr/>
    </dgm:pt>
    <dgm:pt modelId="{7A7AB97B-58F3-436B-92A2-BDDABAFD9453}" type="pres">
      <dgm:prSet presAssocID="{ABAA443A-1BBB-4DE5-B56C-23EB3E3AA683}" presName="linNode" presStyleCnt="0"/>
      <dgm:spPr/>
    </dgm:pt>
    <dgm:pt modelId="{44C9367C-7CEF-495D-B2F5-F6B3D84C52D4}" type="pres">
      <dgm:prSet presAssocID="{ABAA443A-1BBB-4DE5-B56C-23EB3E3AA683}" presName="parentText" presStyleLbl="node1" presStyleIdx="3" presStyleCnt="5">
        <dgm:presLayoutVars>
          <dgm:chMax val="1"/>
          <dgm:bulletEnabled val="1"/>
        </dgm:presLayoutVars>
      </dgm:prSet>
      <dgm:spPr/>
      <dgm:t>
        <a:bodyPr/>
        <a:lstStyle/>
        <a:p>
          <a:endParaRPr lang="ru-RU"/>
        </a:p>
      </dgm:t>
    </dgm:pt>
    <dgm:pt modelId="{AC814426-556B-4E2A-8C1A-06E3C189A14C}" type="pres">
      <dgm:prSet presAssocID="{ABAA443A-1BBB-4DE5-B56C-23EB3E3AA683}" presName="descendantText" presStyleLbl="alignAccFollowNode1" presStyleIdx="3" presStyleCnt="5" custScaleX="154531" custScaleY="116600">
        <dgm:presLayoutVars>
          <dgm:bulletEnabled val="1"/>
        </dgm:presLayoutVars>
      </dgm:prSet>
      <dgm:spPr/>
      <dgm:t>
        <a:bodyPr/>
        <a:lstStyle/>
        <a:p>
          <a:endParaRPr lang="ru-RU"/>
        </a:p>
      </dgm:t>
    </dgm:pt>
    <dgm:pt modelId="{30BB0847-B142-4DED-B6FA-EBA3F9C13AAA}" type="pres">
      <dgm:prSet presAssocID="{94C4E09B-D176-4943-874E-71F813A0C99B}" presName="sp" presStyleCnt="0"/>
      <dgm:spPr/>
    </dgm:pt>
    <dgm:pt modelId="{E418232B-7B64-4F05-A939-488E479D9234}" type="pres">
      <dgm:prSet presAssocID="{F47F62CB-2DCD-4AF9-8C8C-1B7EB9E45617}" presName="linNode" presStyleCnt="0"/>
      <dgm:spPr/>
    </dgm:pt>
    <dgm:pt modelId="{B19918E6-3E6F-471A-B7B5-6CCACB489C75}" type="pres">
      <dgm:prSet presAssocID="{F47F62CB-2DCD-4AF9-8C8C-1B7EB9E45617}" presName="parentText" presStyleLbl="node1" presStyleIdx="4" presStyleCnt="5">
        <dgm:presLayoutVars>
          <dgm:chMax val="1"/>
          <dgm:bulletEnabled val="1"/>
        </dgm:presLayoutVars>
      </dgm:prSet>
      <dgm:spPr/>
      <dgm:t>
        <a:bodyPr/>
        <a:lstStyle/>
        <a:p>
          <a:endParaRPr lang="ru-RU"/>
        </a:p>
      </dgm:t>
    </dgm:pt>
    <dgm:pt modelId="{655BC69C-3885-470E-B2AF-314FD8F730B2}" type="pres">
      <dgm:prSet presAssocID="{F47F62CB-2DCD-4AF9-8C8C-1B7EB9E45617}" presName="descendantText" presStyleLbl="alignAccFollowNode1" presStyleIdx="4" presStyleCnt="5" custScaleX="157926" custScaleY="125247">
        <dgm:presLayoutVars>
          <dgm:bulletEnabled val="1"/>
        </dgm:presLayoutVars>
      </dgm:prSet>
      <dgm:spPr/>
      <dgm:t>
        <a:bodyPr/>
        <a:lstStyle/>
        <a:p>
          <a:endParaRPr lang="ru-RU"/>
        </a:p>
      </dgm:t>
    </dgm:pt>
  </dgm:ptLst>
  <dgm:cxnLst>
    <dgm:cxn modelId="{99867D7C-1E52-4A3F-9341-F095D2371563}" type="presOf" srcId="{F0F6136B-554C-4656-A400-BC8909D1DCD7}" destId="{FFFDF043-1EAE-43B6-9AA9-6E6141D7DC81}" srcOrd="0" destOrd="0" presId="urn:microsoft.com/office/officeart/2005/8/layout/vList5"/>
    <dgm:cxn modelId="{98EA4904-82B5-4A5F-B91A-5011F97D9EF4}" type="presOf" srcId="{5D104B7C-FBF3-4C67-9BD7-337C95ADD8AA}" destId="{655BC69C-3885-470E-B2AF-314FD8F730B2}" srcOrd="0" destOrd="0" presId="urn:microsoft.com/office/officeart/2005/8/layout/vList5"/>
    <dgm:cxn modelId="{DDAD7E05-00E9-40B5-B713-F2B1FEEFD3D6}" srcId="{F0F6136B-554C-4656-A400-BC8909D1DCD7}" destId="{ABAA443A-1BBB-4DE5-B56C-23EB3E3AA683}" srcOrd="3" destOrd="0" parTransId="{571FF2F7-CC73-48A5-806C-022A64058E0B}" sibTransId="{94C4E09B-D176-4943-874E-71F813A0C99B}"/>
    <dgm:cxn modelId="{978761E4-0D73-4DE1-89F7-B1068DA1FB5F}" srcId="{F0F6136B-554C-4656-A400-BC8909D1DCD7}" destId="{7F21FBEB-458F-40D2-AA2D-A585C75034F0}" srcOrd="2" destOrd="0" parTransId="{9922E543-6A21-4562-85A3-C242418BFE50}" sibTransId="{D6264E02-304A-4D4A-BE7B-C256AA79EE9E}"/>
    <dgm:cxn modelId="{25FA95CF-9846-4267-8CD9-DB53F39A52D5}" srcId="{F47F62CB-2DCD-4AF9-8C8C-1B7EB9E45617}" destId="{5D104B7C-FBF3-4C67-9BD7-337C95ADD8AA}" srcOrd="0" destOrd="0" parTransId="{8F21940A-F37B-4878-B508-98AA73EA6DF8}" sibTransId="{716CC21B-C686-4A61-AC2D-42DC44468215}"/>
    <dgm:cxn modelId="{81EA8CD8-321F-469A-8395-512DC0514AF4}" srcId="{F0F6136B-554C-4656-A400-BC8909D1DCD7}" destId="{F47F62CB-2DCD-4AF9-8C8C-1B7EB9E45617}" srcOrd="4" destOrd="0" parTransId="{268592C2-5F39-4A7A-8B6B-41DFC2B821FA}" sibTransId="{C6FF38BB-20D5-4AB6-ABC6-80D9E9CA50F4}"/>
    <dgm:cxn modelId="{24DB574D-EE4C-4558-ADD7-570A43B03732}" type="presOf" srcId="{7F21FBEB-458F-40D2-AA2D-A585C75034F0}" destId="{E3439696-7DA2-4E90-8FB9-84317098E333}" srcOrd="0" destOrd="0" presId="urn:microsoft.com/office/officeart/2005/8/layout/vList5"/>
    <dgm:cxn modelId="{5B413170-8177-4686-AEB6-AED1D2B42CED}" srcId="{E85380FD-D9A6-4A84-AC39-F7D3E27E02CC}" destId="{8115F907-0D05-4ED2-976D-85B10B887417}" srcOrd="0" destOrd="0" parTransId="{29EA785C-4754-4567-B020-A289CC37618B}" sibTransId="{22F4B56A-1FA1-4B93-9401-5BC9FD7676EF}"/>
    <dgm:cxn modelId="{67316FE0-02E3-46E6-B33A-8469CC5E5225}" type="presOf" srcId="{F47F62CB-2DCD-4AF9-8C8C-1B7EB9E45617}" destId="{B19918E6-3E6F-471A-B7B5-6CCACB489C75}" srcOrd="0" destOrd="0" presId="urn:microsoft.com/office/officeart/2005/8/layout/vList5"/>
    <dgm:cxn modelId="{826CC019-174D-4261-930D-CC31F529CAA9}" type="presOf" srcId="{65D2C370-22EB-46F6-A238-F1FB503BF919}" destId="{AC814426-556B-4E2A-8C1A-06E3C189A14C}" srcOrd="0" destOrd="0" presId="urn:microsoft.com/office/officeart/2005/8/layout/vList5"/>
    <dgm:cxn modelId="{A25C1027-168C-4E82-BF4A-D7974FC569BA}" type="presOf" srcId="{8263128D-0425-463A-8466-CEDE915E7C2A}" destId="{35209BC3-8939-4DC8-B1D2-E85E283A643A}" srcOrd="0" destOrd="0" presId="urn:microsoft.com/office/officeart/2005/8/layout/vList5"/>
    <dgm:cxn modelId="{86560EB6-2B8D-4178-B082-5732C2401B7F}" type="presOf" srcId="{ABAA443A-1BBB-4DE5-B56C-23EB3E3AA683}" destId="{44C9367C-7CEF-495D-B2F5-F6B3D84C52D4}" srcOrd="0" destOrd="0" presId="urn:microsoft.com/office/officeart/2005/8/layout/vList5"/>
    <dgm:cxn modelId="{38440786-A3B0-42B9-B9B3-BB40A57E1FB8}" type="presOf" srcId="{E85380FD-D9A6-4A84-AC39-F7D3E27E02CC}" destId="{88046B9A-DAE2-4959-B31C-3261DA791DF5}" srcOrd="0" destOrd="0" presId="urn:microsoft.com/office/officeart/2005/8/layout/vList5"/>
    <dgm:cxn modelId="{05AA5982-D9B1-4407-9CEB-186570231AA2}" type="presOf" srcId="{24EDEADB-B710-4F09-9B45-370D37C3D8F4}" destId="{C5036DA1-C6F7-4E65-8C99-FD0C3ABAFA42}" srcOrd="0" destOrd="0" presId="urn:microsoft.com/office/officeart/2005/8/layout/vList5"/>
    <dgm:cxn modelId="{16460214-C69D-40AF-B068-B86E442CBADA}" type="presOf" srcId="{8115F907-0D05-4ED2-976D-85B10B887417}" destId="{321AAA72-BFC0-44F4-8CCF-FFC06489BF81}" srcOrd="0" destOrd="0" presId="urn:microsoft.com/office/officeart/2005/8/layout/vList5"/>
    <dgm:cxn modelId="{D13D127B-7D18-41E1-B0A4-A7EF63542A05}" type="presOf" srcId="{61A56CD9-5718-4756-ADD4-03E5D62CDCD7}" destId="{86D2212D-0A47-4488-ADE6-91ACE0759E9D}" srcOrd="0" destOrd="0" presId="urn:microsoft.com/office/officeart/2005/8/layout/vList5"/>
    <dgm:cxn modelId="{5106AC3A-09A9-46ED-B1AB-2B2AC68A9738}" srcId="{F0F6136B-554C-4656-A400-BC8909D1DCD7}" destId="{E85380FD-D9A6-4A84-AC39-F7D3E27E02CC}" srcOrd="1" destOrd="0" parTransId="{C95651D3-84F6-41B7-9AE3-DFE4B651EA0E}" sibTransId="{1CD3549B-9560-4478-8038-59ECDA25D240}"/>
    <dgm:cxn modelId="{559D4004-493F-4E0A-9CB6-AA7781B6A72A}" srcId="{8263128D-0425-463A-8466-CEDE915E7C2A}" destId="{61A56CD9-5718-4756-ADD4-03E5D62CDCD7}" srcOrd="0" destOrd="0" parTransId="{AFBFE924-E45C-49A8-8620-479C709789B8}" sibTransId="{0865E3F2-4665-41B2-BE2B-423C5A5640C4}"/>
    <dgm:cxn modelId="{80C6889C-A123-4AE3-9AE7-496D12C42D0C}" srcId="{F0F6136B-554C-4656-A400-BC8909D1DCD7}" destId="{8263128D-0425-463A-8466-CEDE915E7C2A}" srcOrd="0" destOrd="0" parTransId="{D7327816-1063-469B-BEA5-D31A08CB4DBC}" sibTransId="{1829EF86-9EB8-4EBD-905E-136F2E1761C9}"/>
    <dgm:cxn modelId="{1B450B02-21F6-4195-83E8-577C658C3280}" srcId="{7F21FBEB-458F-40D2-AA2D-A585C75034F0}" destId="{24EDEADB-B710-4F09-9B45-370D37C3D8F4}" srcOrd="0" destOrd="0" parTransId="{A934B18C-49D1-4EA3-9C09-B6E13CEE14DE}" sibTransId="{D5C41DC2-0B36-4599-A2B6-B3CAAF381CEF}"/>
    <dgm:cxn modelId="{4DD97ED5-F60A-468A-8C82-9F7A410B78BF}" srcId="{ABAA443A-1BBB-4DE5-B56C-23EB3E3AA683}" destId="{65D2C370-22EB-46F6-A238-F1FB503BF919}" srcOrd="0" destOrd="0" parTransId="{73D29C74-3E21-4E6D-8273-9C5791BC4487}" sibTransId="{C2B02E4F-0FE3-47E9-BEE4-0E9A35EA2C00}"/>
    <dgm:cxn modelId="{0B834601-2926-4C13-B8D1-D8AC4838576E}" type="presParOf" srcId="{FFFDF043-1EAE-43B6-9AA9-6E6141D7DC81}" destId="{73B92E38-BDC5-4F25-A84A-9FAE43EB2948}" srcOrd="0" destOrd="0" presId="urn:microsoft.com/office/officeart/2005/8/layout/vList5"/>
    <dgm:cxn modelId="{7B3FD288-0236-4643-ABC6-AED03E89172B}" type="presParOf" srcId="{73B92E38-BDC5-4F25-A84A-9FAE43EB2948}" destId="{35209BC3-8939-4DC8-B1D2-E85E283A643A}" srcOrd="0" destOrd="0" presId="urn:microsoft.com/office/officeart/2005/8/layout/vList5"/>
    <dgm:cxn modelId="{9BBAB0B6-4C2A-4888-839C-F1E2F2EAC985}" type="presParOf" srcId="{73B92E38-BDC5-4F25-A84A-9FAE43EB2948}" destId="{86D2212D-0A47-4488-ADE6-91ACE0759E9D}" srcOrd="1" destOrd="0" presId="urn:microsoft.com/office/officeart/2005/8/layout/vList5"/>
    <dgm:cxn modelId="{E463B4DE-0203-487D-8FDE-CA89C4C297DC}" type="presParOf" srcId="{FFFDF043-1EAE-43B6-9AA9-6E6141D7DC81}" destId="{C92F4C43-0AD0-4DD8-8338-7FA12032BADB}" srcOrd="1" destOrd="0" presId="urn:microsoft.com/office/officeart/2005/8/layout/vList5"/>
    <dgm:cxn modelId="{569ACC89-4C8D-4AED-8104-75D1C630D514}" type="presParOf" srcId="{FFFDF043-1EAE-43B6-9AA9-6E6141D7DC81}" destId="{AC6FF663-ACFF-42AE-9206-7D5906311CE1}" srcOrd="2" destOrd="0" presId="urn:microsoft.com/office/officeart/2005/8/layout/vList5"/>
    <dgm:cxn modelId="{A6A1E1C7-515F-4B68-96B6-61CBD5AE2EA0}" type="presParOf" srcId="{AC6FF663-ACFF-42AE-9206-7D5906311CE1}" destId="{88046B9A-DAE2-4959-B31C-3261DA791DF5}" srcOrd="0" destOrd="0" presId="urn:microsoft.com/office/officeart/2005/8/layout/vList5"/>
    <dgm:cxn modelId="{8E3EB176-9851-477D-847C-8A017B001124}" type="presParOf" srcId="{AC6FF663-ACFF-42AE-9206-7D5906311CE1}" destId="{321AAA72-BFC0-44F4-8CCF-FFC06489BF81}" srcOrd="1" destOrd="0" presId="urn:microsoft.com/office/officeart/2005/8/layout/vList5"/>
    <dgm:cxn modelId="{A23D6A2E-FCA1-4C16-9944-E53C1ADCC07B}" type="presParOf" srcId="{FFFDF043-1EAE-43B6-9AA9-6E6141D7DC81}" destId="{BD6DC45C-3DAF-418A-A671-13AB71FA2101}" srcOrd="3" destOrd="0" presId="urn:microsoft.com/office/officeart/2005/8/layout/vList5"/>
    <dgm:cxn modelId="{FB82BF17-FE10-404D-BDCF-AC822C73130F}" type="presParOf" srcId="{FFFDF043-1EAE-43B6-9AA9-6E6141D7DC81}" destId="{E8C504C7-F422-4CD4-A9C5-C6C019BCE2A2}" srcOrd="4" destOrd="0" presId="urn:microsoft.com/office/officeart/2005/8/layout/vList5"/>
    <dgm:cxn modelId="{3D6E1719-7557-4143-9334-D7241CFEA55E}" type="presParOf" srcId="{E8C504C7-F422-4CD4-A9C5-C6C019BCE2A2}" destId="{E3439696-7DA2-4E90-8FB9-84317098E333}" srcOrd="0" destOrd="0" presId="urn:microsoft.com/office/officeart/2005/8/layout/vList5"/>
    <dgm:cxn modelId="{414F08A1-6276-4047-93FE-22AF022EB243}" type="presParOf" srcId="{E8C504C7-F422-4CD4-A9C5-C6C019BCE2A2}" destId="{C5036DA1-C6F7-4E65-8C99-FD0C3ABAFA42}" srcOrd="1" destOrd="0" presId="urn:microsoft.com/office/officeart/2005/8/layout/vList5"/>
    <dgm:cxn modelId="{F28DCA14-9EED-4EB2-83FC-6DF87DF2A7B3}" type="presParOf" srcId="{FFFDF043-1EAE-43B6-9AA9-6E6141D7DC81}" destId="{B60DF0F1-EA59-45CD-B384-2A58ED0C82CE}" srcOrd="5" destOrd="0" presId="urn:microsoft.com/office/officeart/2005/8/layout/vList5"/>
    <dgm:cxn modelId="{BB3EAF45-9C32-467D-A7BE-0D1F9F4C302B}" type="presParOf" srcId="{FFFDF043-1EAE-43B6-9AA9-6E6141D7DC81}" destId="{7A7AB97B-58F3-436B-92A2-BDDABAFD9453}" srcOrd="6" destOrd="0" presId="urn:microsoft.com/office/officeart/2005/8/layout/vList5"/>
    <dgm:cxn modelId="{CDFF8D76-DF67-4536-A592-5C94A7335868}" type="presParOf" srcId="{7A7AB97B-58F3-436B-92A2-BDDABAFD9453}" destId="{44C9367C-7CEF-495D-B2F5-F6B3D84C52D4}" srcOrd="0" destOrd="0" presId="urn:microsoft.com/office/officeart/2005/8/layout/vList5"/>
    <dgm:cxn modelId="{FEC973E4-A212-44F2-9F9B-9F5AF0DCE92B}" type="presParOf" srcId="{7A7AB97B-58F3-436B-92A2-BDDABAFD9453}" destId="{AC814426-556B-4E2A-8C1A-06E3C189A14C}" srcOrd="1" destOrd="0" presId="urn:microsoft.com/office/officeart/2005/8/layout/vList5"/>
    <dgm:cxn modelId="{15E671EC-80C6-45EF-BC7B-C0AD3AE25C3C}" type="presParOf" srcId="{FFFDF043-1EAE-43B6-9AA9-6E6141D7DC81}" destId="{30BB0847-B142-4DED-B6FA-EBA3F9C13AAA}" srcOrd="7" destOrd="0" presId="urn:microsoft.com/office/officeart/2005/8/layout/vList5"/>
    <dgm:cxn modelId="{EFF73756-1781-41DD-987D-4791AFCEB29A}" type="presParOf" srcId="{FFFDF043-1EAE-43B6-9AA9-6E6141D7DC81}" destId="{E418232B-7B64-4F05-A939-488E479D9234}" srcOrd="8" destOrd="0" presId="urn:microsoft.com/office/officeart/2005/8/layout/vList5"/>
    <dgm:cxn modelId="{8EC39586-794E-4A03-A38D-4D341F3F5E12}" type="presParOf" srcId="{E418232B-7B64-4F05-A939-488E479D9234}" destId="{B19918E6-3E6F-471A-B7B5-6CCACB489C75}" srcOrd="0" destOrd="0" presId="urn:microsoft.com/office/officeart/2005/8/layout/vList5"/>
    <dgm:cxn modelId="{CC8EA217-50FF-4DD7-BE02-CDCEDBAB750A}" type="presParOf" srcId="{E418232B-7B64-4F05-A939-488E479D9234}" destId="{655BC69C-3885-470E-B2AF-314FD8F730B2}" srcOrd="1" destOrd="0" presId="urn:microsoft.com/office/officeart/2005/8/layout/vList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F7B8060-A0E6-4A5E-A32C-06EFFD852CC7}" type="doc">
      <dgm:prSet loTypeId="urn:microsoft.com/office/officeart/2005/8/layout/vProcess5" loCatId="process" qsTypeId="urn:microsoft.com/office/officeart/2005/8/quickstyle/simple1" qsCatId="simple" csTypeId="urn:microsoft.com/office/officeart/2005/8/colors/accent0_1" csCatId="mainScheme" phldr="1"/>
      <dgm:spPr/>
      <dgm:t>
        <a:bodyPr/>
        <a:lstStyle/>
        <a:p>
          <a:endParaRPr lang="ru-RU"/>
        </a:p>
      </dgm:t>
    </dgm:pt>
    <dgm:pt modelId="{A9531B23-B7F8-4E1D-9033-22EF2C19C824}">
      <dgm:prSet phldrT="[Текст]" custT="1"/>
      <dgm:spPr/>
      <dgm:t>
        <a:bodyPr/>
        <a:lstStyle/>
        <a:p>
          <a:r>
            <a:rPr lang="ru-RU" sz="1200">
              <a:latin typeface="Times New Roman" panose="02020603050405020304" pitchFamily="18" charset="0"/>
              <a:cs typeface="Times New Roman" panose="02020603050405020304" pitchFamily="18" charset="0"/>
            </a:rPr>
            <a:t>Предотвращение возникновения ситуации социального взрыва</a:t>
          </a:r>
        </a:p>
      </dgm:t>
    </dgm:pt>
    <dgm:pt modelId="{B2CF1E5C-B965-4226-8E8F-0EE9D1DC9FCC}" type="parTrans" cxnId="{A3645AE3-316B-4520-8F27-88FA1CE22566}">
      <dgm:prSet/>
      <dgm:spPr/>
      <dgm:t>
        <a:bodyPr/>
        <a:lstStyle/>
        <a:p>
          <a:endParaRPr lang="ru-RU" sz="1200">
            <a:latin typeface="Times New Roman" panose="02020603050405020304" pitchFamily="18" charset="0"/>
            <a:cs typeface="Times New Roman" panose="02020603050405020304" pitchFamily="18" charset="0"/>
          </a:endParaRPr>
        </a:p>
      </dgm:t>
    </dgm:pt>
    <dgm:pt modelId="{BB07C81A-81C1-4014-82F5-7348420A447F}" type="sibTrans" cxnId="{A3645AE3-316B-4520-8F27-88FA1CE22566}">
      <dgm:prSet custT="1"/>
      <dgm:spPr/>
      <dgm:t>
        <a:bodyPr/>
        <a:lstStyle/>
        <a:p>
          <a:endParaRPr lang="ru-RU" sz="1200">
            <a:latin typeface="Times New Roman" panose="02020603050405020304" pitchFamily="18" charset="0"/>
            <a:cs typeface="Times New Roman" panose="02020603050405020304" pitchFamily="18" charset="0"/>
          </a:endParaRPr>
        </a:p>
      </dgm:t>
    </dgm:pt>
    <dgm:pt modelId="{D59FB055-526D-4C54-ACD1-E83A20E23AE0}">
      <dgm:prSet phldrT="[Текст]" custT="1"/>
      <dgm:spPr/>
      <dgm:t>
        <a:bodyPr/>
        <a:lstStyle/>
        <a:p>
          <a:r>
            <a:rPr lang="ru-RU" sz="1200">
              <a:latin typeface="Times New Roman" panose="02020603050405020304" pitchFamily="18" charset="0"/>
              <a:cs typeface="Times New Roman" panose="02020603050405020304" pitchFamily="18" charset="0"/>
            </a:rPr>
            <a:t>Недопущение деградации социальной структуры в смысле, как ее нивелирования, так и развития процессов поляризации, маргинализации и люмпенизации</a:t>
          </a:r>
        </a:p>
      </dgm:t>
    </dgm:pt>
    <dgm:pt modelId="{B041D405-CE0D-4317-A453-AB3867E4F446}" type="parTrans" cxnId="{1A77ACD8-D0FE-4870-B332-936329295E76}">
      <dgm:prSet/>
      <dgm:spPr/>
      <dgm:t>
        <a:bodyPr/>
        <a:lstStyle/>
        <a:p>
          <a:endParaRPr lang="ru-RU" sz="1200">
            <a:latin typeface="Times New Roman" panose="02020603050405020304" pitchFamily="18" charset="0"/>
            <a:cs typeface="Times New Roman" panose="02020603050405020304" pitchFamily="18" charset="0"/>
          </a:endParaRPr>
        </a:p>
      </dgm:t>
    </dgm:pt>
    <dgm:pt modelId="{C9AA0E78-C18D-4756-9F7F-A7BA392BE67E}" type="sibTrans" cxnId="{1A77ACD8-D0FE-4870-B332-936329295E76}">
      <dgm:prSet custT="1"/>
      <dgm:spPr/>
      <dgm:t>
        <a:bodyPr/>
        <a:lstStyle/>
        <a:p>
          <a:endParaRPr lang="ru-RU" sz="1200">
            <a:latin typeface="Times New Roman" panose="02020603050405020304" pitchFamily="18" charset="0"/>
            <a:cs typeface="Times New Roman" panose="02020603050405020304" pitchFamily="18" charset="0"/>
          </a:endParaRPr>
        </a:p>
      </dgm:t>
    </dgm:pt>
    <dgm:pt modelId="{2CA47905-D044-42D2-A58D-5096596DF6B2}">
      <dgm:prSet phldrT="[Текст]" custT="1"/>
      <dgm:spPr/>
      <dgm:t>
        <a:bodyPr/>
        <a:lstStyle/>
        <a:p>
          <a:r>
            <a:rPr lang="ru-RU" sz="1200">
              <a:latin typeface="Times New Roman" panose="02020603050405020304" pitchFamily="18" charset="0"/>
              <a:cs typeface="Times New Roman" panose="02020603050405020304" pitchFamily="18" charset="0"/>
            </a:rPr>
            <a:t>Обеспечение устойчивой социальной структуры при нормальной вертикальной и горизонтальной социальной мобильности</a:t>
          </a:r>
        </a:p>
      </dgm:t>
    </dgm:pt>
    <dgm:pt modelId="{7D5F026A-DEBD-4BED-98F2-E05E95165E36}" type="parTrans" cxnId="{6C70FD0C-1783-4B10-A3F1-E1A952FD06F3}">
      <dgm:prSet/>
      <dgm:spPr/>
      <dgm:t>
        <a:bodyPr/>
        <a:lstStyle/>
        <a:p>
          <a:endParaRPr lang="ru-RU" sz="1200">
            <a:latin typeface="Times New Roman" panose="02020603050405020304" pitchFamily="18" charset="0"/>
            <a:cs typeface="Times New Roman" panose="02020603050405020304" pitchFamily="18" charset="0"/>
          </a:endParaRPr>
        </a:p>
      </dgm:t>
    </dgm:pt>
    <dgm:pt modelId="{CFC514D9-08C0-46BE-BFDA-9D0F2F52E9F6}" type="sibTrans" cxnId="{6C70FD0C-1783-4B10-A3F1-E1A952FD06F3}">
      <dgm:prSet custT="1"/>
      <dgm:spPr/>
      <dgm:t>
        <a:bodyPr/>
        <a:lstStyle/>
        <a:p>
          <a:endParaRPr lang="ru-RU" sz="1200">
            <a:latin typeface="Times New Roman" panose="02020603050405020304" pitchFamily="18" charset="0"/>
            <a:cs typeface="Times New Roman" panose="02020603050405020304" pitchFamily="18" charset="0"/>
          </a:endParaRPr>
        </a:p>
      </dgm:t>
    </dgm:pt>
    <dgm:pt modelId="{00B62D4E-C929-4129-A96C-391010B21FB7}">
      <dgm:prSet custT="1"/>
      <dgm:spPr/>
      <dgm:t>
        <a:bodyPr/>
        <a:lstStyle/>
        <a:p>
          <a:r>
            <a:rPr lang="ru-RU" sz="1200">
              <a:latin typeface="Times New Roman" panose="02020603050405020304" pitchFamily="18" charset="0"/>
              <a:cs typeface="Times New Roman" panose="02020603050405020304" pitchFamily="18" charset="0"/>
            </a:rPr>
            <a:t>Поддержание адекватной системы ценностных ориентации и соответственно культуры общественного поведения, в том числе политического и экономического</a:t>
          </a:r>
        </a:p>
      </dgm:t>
    </dgm:pt>
    <dgm:pt modelId="{63CF4EF9-9726-4724-AE69-E09101A9553C}" type="parTrans" cxnId="{33117743-902B-4E4E-9135-B3D4972587AC}">
      <dgm:prSet/>
      <dgm:spPr/>
      <dgm:t>
        <a:bodyPr/>
        <a:lstStyle/>
        <a:p>
          <a:endParaRPr lang="ru-RU" sz="1200">
            <a:latin typeface="Times New Roman" panose="02020603050405020304" pitchFamily="18" charset="0"/>
            <a:cs typeface="Times New Roman" panose="02020603050405020304" pitchFamily="18" charset="0"/>
          </a:endParaRPr>
        </a:p>
      </dgm:t>
    </dgm:pt>
    <dgm:pt modelId="{33BA31B7-CC21-400D-BEDC-333510C1E0EA}" type="sibTrans" cxnId="{33117743-902B-4E4E-9135-B3D4972587AC}">
      <dgm:prSet/>
      <dgm:spPr/>
      <dgm:t>
        <a:bodyPr/>
        <a:lstStyle/>
        <a:p>
          <a:endParaRPr lang="ru-RU" sz="1200">
            <a:latin typeface="Times New Roman" panose="02020603050405020304" pitchFamily="18" charset="0"/>
            <a:cs typeface="Times New Roman" panose="02020603050405020304" pitchFamily="18" charset="0"/>
          </a:endParaRPr>
        </a:p>
      </dgm:t>
    </dgm:pt>
    <dgm:pt modelId="{474858F8-30E2-44B8-9834-00D661669A9A}" type="pres">
      <dgm:prSet presAssocID="{CF7B8060-A0E6-4A5E-A32C-06EFFD852CC7}" presName="outerComposite" presStyleCnt="0">
        <dgm:presLayoutVars>
          <dgm:chMax val="5"/>
          <dgm:dir/>
          <dgm:resizeHandles val="exact"/>
        </dgm:presLayoutVars>
      </dgm:prSet>
      <dgm:spPr/>
      <dgm:t>
        <a:bodyPr/>
        <a:lstStyle/>
        <a:p>
          <a:endParaRPr lang="ru-RU"/>
        </a:p>
      </dgm:t>
    </dgm:pt>
    <dgm:pt modelId="{354E1259-A698-43B9-A5FE-6B59A3BF4F1C}" type="pres">
      <dgm:prSet presAssocID="{CF7B8060-A0E6-4A5E-A32C-06EFFD852CC7}" presName="dummyMaxCanvas" presStyleCnt="0">
        <dgm:presLayoutVars/>
      </dgm:prSet>
      <dgm:spPr/>
    </dgm:pt>
    <dgm:pt modelId="{9BC122AC-2317-4B91-96FF-18508E14A0BA}" type="pres">
      <dgm:prSet presAssocID="{CF7B8060-A0E6-4A5E-A32C-06EFFD852CC7}" presName="FourNodes_1" presStyleLbl="node1" presStyleIdx="0" presStyleCnt="4">
        <dgm:presLayoutVars>
          <dgm:bulletEnabled val="1"/>
        </dgm:presLayoutVars>
      </dgm:prSet>
      <dgm:spPr/>
      <dgm:t>
        <a:bodyPr/>
        <a:lstStyle/>
        <a:p>
          <a:endParaRPr lang="ru-RU"/>
        </a:p>
      </dgm:t>
    </dgm:pt>
    <dgm:pt modelId="{AF14FE89-A748-414A-ABE7-8423CE475AAC}" type="pres">
      <dgm:prSet presAssocID="{CF7B8060-A0E6-4A5E-A32C-06EFFD852CC7}" presName="FourNodes_2" presStyleLbl="node1" presStyleIdx="1" presStyleCnt="4">
        <dgm:presLayoutVars>
          <dgm:bulletEnabled val="1"/>
        </dgm:presLayoutVars>
      </dgm:prSet>
      <dgm:spPr/>
      <dgm:t>
        <a:bodyPr/>
        <a:lstStyle/>
        <a:p>
          <a:endParaRPr lang="ru-RU"/>
        </a:p>
      </dgm:t>
    </dgm:pt>
    <dgm:pt modelId="{4F3BC211-6823-4234-8A94-0C8B227B202A}" type="pres">
      <dgm:prSet presAssocID="{CF7B8060-A0E6-4A5E-A32C-06EFFD852CC7}" presName="FourNodes_3" presStyleLbl="node1" presStyleIdx="2" presStyleCnt="4">
        <dgm:presLayoutVars>
          <dgm:bulletEnabled val="1"/>
        </dgm:presLayoutVars>
      </dgm:prSet>
      <dgm:spPr/>
      <dgm:t>
        <a:bodyPr/>
        <a:lstStyle/>
        <a:p>
          <a:endParaRPr lang="ru-RU"/>
        </a:p>
      </dgm:t>
    </dgm:pt>
    <dgm:pt modelId="{9FAD0909-172A-4E8E-9499-33601F8A2F80}" type="pres">
      <dgm:prSet presAssocID="{CF7B8060-A0E6-4A5E-A32C-06EFFD852CC7}" presName="FourNodes_4" presStyleLbl="node1" presStyleIdx="3" presStyleCnt="4">
        <dgm:presLayoutVars>
          <dgm:bulletEnabled val="1"/>
        </dgm:presLayoutVars>
      </dgm:prSet>
      <dgm:spPr/>
      <dgm:t>
        <a:bodyPr/>
        <a:lstStyle/>
        <a:p>
          <a:endParaRPr lang="ru-RU"/>
        </a:p>
      </dgm:t>
    </dgm:pt>
    <dgm:pt modelId="{6E471FA9-ACA8-409B-904B-225F606F059C}" type="pres">
      <dgm:prSet presAssocID="{CF7B8060-A0E6-4A5E-A32C-06EFFD852CC7}" presName="FourConn_1-2" presStyleLbl="fgAccFollowNode1" presStyleIdx="0" presStyleCnt="3">
        <dgm:presLayoutVars>
          <dgm:bulletEnabled val="1"/>
        </dgm:presLayoutVars>
      </dgm:prSet>
      <dgm:spPr/>
      <dgm:t>
        <a:bodyPr/>
        <a:lstStyle/>
        <a:p>
          <a:endParaRPr lang="ru-RU"/>
        </a:p>
      </dgm:t>
    </dgm:pt>
    <dgm:pt modelId="{23154A00-FD2A-4212-A260-4D848BED059B}" type="pres">
      <dgm:prSet presAssocID="{CF7B8060-A0E6-4A5E-A32C-06EFFD852CC7}" presName="FourConn_2-3" presStyleLbl="fgAccFollowNode1" presStyleIdx="1" presStyleCnt="3">
        <dgm:presLayoutVars>
          <dgm:bulletEnabled val="1"/>
        </dgm:presLayoutVars>
      </dgm:prSet>
      <dgm:spPr/>
      <dgm:t>
        <a:bodyPr/>
        <a:lstStyle/>
        <a:p>
          <a:endParaRPr lang="ru-RU"/>
        </a:p>
      </dgm:t>
    </dgm:pt>
    <dgm:pt modelId="{4603416D-FC59-4410-BCEE-BD660CE1D57A}" type="pres">
      <dgm:prSet presAssocID="{CF7B8060-A0E6-4A5E-A32C-06EFFD852CC7}" presName="FourConn_3-4" presStyleLbl="fgAccFollowNode1" presStyleIdx="2" presStyleCnt="3">
        <dgm:presLayoutVars>
          <dgm:bulletEnabled val="1"/>
        </dgm:presLayoutVars>
      </dgm:prSet>
      <dgm:spPr/>
      <dgm:t>
        <a:bodyPr/>
        <a:lstStyle/>
        <a:p>
          <a:endParaRPr lang="ru-RU"/>
        </a:p>
      </dgm:t>
    </dgm:pt>
    <dgm:pt modelId="{CA8F7707-4BE2-45F5-8D72-15AB4B2C395F}" type="pres">
      <dgm:prSet presAssocID="{CF7B8060-A0E6-4A5E-A32C-06EFFD852CC7}" presName="FourNodes_1_text" presStyleLbl="node1" presStyleIdx="3" presStyleCnt="4">
        <dgm:presLayoutVars>
          <dgm:bulletEnabled val="1"/>
        </dgm:presLayoutVars>
      </dgm:prSet>
      <dgm:spPr/>
      <dgm:t>
        <a:bodyPr/>
        <a:lstStyle/>
        <a:p>
          <a:endParaRPr lang="ru-RU"/>
        </a:p>
      </dgm:t>
    </dgm:pt>
    <dgm:pt modelId="{BB0B52A1-63BE-4D21-9071-BB38C49285A9}" type="pres">
      <dgm:prSet presAssocID="{CF7B8060-A0E6-4A5E-A32C-06EFFD852CC7}" presName="FourNodes_2_text" presStyleLbl="node1" presStyleIdx="3" presStyleCnt="4">
        <dgm:presLayoutVars>
          <dgm:bulletEnabled val="1"/>
        </dgm:presLayoutVars>
      </dgm:prSet>
      <dgm:spPr/>
      <dgm:t>
        <a:bodyPr/>
        <a:lstStyle/>
        <a:p>
          <a:endParaRPr lang="ru-RU"/>
        </a:p>
      </dgm:t>
    </dgm:pt>
    <dgm:pt modelId="{E606DD97-B6C2-4C54-8056-2D5EC4E9CEE9}" type="pres">
      <dgm:prSet presAssocID="{CF7B8060-A0E6-4A5E-A32C-06EFFD852CC7}" presName="FourNodes_3_text" presStyleLbl="node1" presStyleIdx="3" presStyleCnt="4">
        <dgm:presLayoutVars>
          <dgm:bulletEnabled val="1"/>
        </dgm:presLayoutVars>
      </dgm:prSet>
      <dgm:spPr/>
      <dgm:t>
        <a:bodyPr/>
        <a:lstStyle/>
        <a:p>
          <a:endParaRPr lang="ru-RU"/>
        </a:p>
      </dgm:t>
    </dgm:pt>
    <dgm:pt modelId="{0BA1162D-03F4-4FE2-AB2A-4E86F26DD983}" type="pres">
      <dgm:prSet presAssocID="{CF7B8060-A0E6-4A5E-A32C-06EFFD852CC7}" presName="FourNodes_4_text" presStyleLbl="node1" presStyleIdx="3" presStyleCnt="4">
        <dgm:presLayoutVars>
          <dgm:bulletEnabled val="1"/>
        </dgm:presLayoutVars>
      </dgm:prSet>
      <dgm:spPr/>
      <dgm:t>
        <a:bodyPr/>
        <a:lstStyle/>
        <a:p>
          <a:endParaRPr lang="ru-RU"/>
        </a:p>
      </dgm:t>
    </dgm:pt>
  </dgm:ptLst>
  <dgm:cxnLst>
    <dgm:cxn modelId="{1974E3EB-3294-4338-8C79-052ED2C9F630}" type="presOf" srcId="{BB07C81A-81C1-4014-82F5-7348420A447F}" destId="{6E471FA9-ACA8-409B-904B-225F606F059C}" srcOrd="0" destOrd="0" presId="urn:microsoft.com/office/officeart/2005/8/layout/vProcess5"/>
    <dgm:cxn modelId="{45C5DE27-CACF-4AAC-B635-778A9643B04F}" type="presOf" srcId="{D59FB055-526D-4C54-ACD1-E83A20E23AE0}" destId="{BB0B52A1-63BE-4D21-9071-BB38C49285A9}" srcOrd="1" destOrd="0" presId="urn:microsoft.com/office/officeart/2005/8/layout/vProcess5"/>
    <dgm:cxn modelId="{A3645AE3-316B-4520-8F27-88FA1CE22566}" srcId="{CF7B8060-A0E6-4A5E-A32C-06EFFD852CC7}" destId="{A9531B23-B7F8-4E1D-9033-22EF2C19C824}" srcOrd="0" destOrd="0" parTransId="{B2CF1E5C-B965-4226-8E8F-0EE9D1DC9FCC}" sibTransId="{BB07C81A-81C1-4014-82F5-7348420A447F}"/>
    <dgm:cxn modelId="{33117743-902B-4E4E-9135-B3D4972587AC}" srcId="{CF7B8060-A0E6-4A5E-A32C-06EFFD852CC7}" destId="{00B62D4E-C929-4129-A96C-391010B21FB7}" srcOrd="3" destOrd="0" parTransId="{63CF4EF9-9726-4724-AE69-E09101A9553C}" sibTransId="{33BA31B7-CC21-400D-BEDC-333510C1E0EA}"/>
    <dgm:cxn modelId="{C2FF8951-0328-428B-8ED7-00FE5F78DB6A}" type="presOf" srcId="{2CA47905-D044-42D2-A58D-5096596DF6B2}" destId="{4F3BC211-6823-4234-8A94-0C8B227B202A}" srcOrd="0" destOrd="0" presId="urn:microsoft.com/office/officeart/2005/8/layout/vProcess5"/>
    <dgm:cxn modelId="{4F256028-4367-4A93-B91E-D38D41A421B9}" type="presOf" srcId="{CF7B8060-A0E6-4A5E-A32C-06EFFD852CC7}" destId="{474858F8-30E2-44B8-9834-00D661669A9A}" srcOrd="0" destOrd="0" presId="urn:microsoft.com/office/officeart/2005/8/layout/vProcess5"/>
    <dgm:cxn modelId="{1A77ACD8-D0FE-4870-B332-936329295E76}" srcId="{CF7B8060-A0E6-4A5E-A32C-06EFFD852CC7}" destId="{D59FB055-526D-4C54-ACD1-E83A20E23AE0}" srcOrd="1" destOrd="0" parTransId="{B041D405-CE0D-4317-A453-AB3867E4F446}" sibTransId="{C9AA0E78-C18D-4756-9F7F-A7BA392BE67E}"/>
    <dgm:cxn modelId="{7236F11E-78B2-4D5C-9187-D5E2644C80D8}" type="presOf" srcId="{2CA47905-D044-42D2-A58D-5096596DF6B2}" destId="{E606DD97-B6C2-4C54-8056-2D5EC4E9CEE9}" srcOrd="1" destOrd="0" presId="urn:microsoft.com/office/officeart/2005/8/layout/vProcess5"/>
    <dgm:cxn modelId="{A5889815-9B66-4D4D-A050-D3DA2002C480}" type="presOf" srcId="{CFC514D9-08C0-46BE-BFDA-9D0F2F52E9F6}" destId="{4603416D-FC59-4410-BCEE-BD660CE1D57A}" srcOrd="0" destOrd="0" presId="urn:microsoft.com/office/officeart/2005/8/layout/vProcess5"/>
    <dgm:cxn modelId="{C2BCD04C-CE80-486A-B71B-6C998D5DE833}" type="presOf" srcId="{A9531B23-B7F8-4E1D-9033-22EF2C19C824}" destId="{9BC122AC-2317-4B91-96FF-18508E14A0BA}" srcOrd="0" destOrd="0" presId="urn:microsoft.com/office/officeart/2005/8/layout/vProcess5"/>
    <dgm:cxn modelId="{1D81F289-115E-42EC-9078-52972EF8267D}" type="presOf" srcId="{C9AA0E78-C18D-4756-9F7F-A7BA392BE67E}" destId="{23154A00-FD2A-4212-A260-4D848BED059B}" srcOrd="0" destOrd="0" presId="urn:microsoft.com/office/officeart/2005/8/layout/vProcess5"/>
    <dgm:cxn modelId="{E52EE773-1362-4867-AF47-633B789DE086}" type="presOf" srcId="{00B62D4E-C929-4129-A96C-391010B21FB7}" destId="{9FAD0909-172A-4E8E-9499-33601F8A2F80}" srcOrd="0" destOrd="0" presId="urn:microsoft.com/office/officeart/2005/8/layout/vProcess5"/>
    <dgm:cxn modelId="{51BF3AF5-0B28-4219-BF88-0FE48C431A0F}" type="presOf" srcId="{D59FB055-526D-4C54-ACD1-E83A20E23AE0}" destId="{AF14FE89-A748-414A-ABE7-8423CE475AAC}" srcOrd="0" destOrd="0" presId="urn:microsoft.com/office/officeart/2005/8/layout/vProcess5"/>
    <dgm:cxn modelId="{7A235430-5F3E-4B94-9CB8-4385A629BD04}" type="presOf" srcId="{A9531B23-B7F8-4E1D-9033-22EF2C19C824}" destId="{CA8F7707-4BE2-45F5-8D72-15AB4B2C395F}" srcOrd="1" destOrd="0" presId="urn:microsoft.com/office/officeart/2005/8/layout/vProcess5"/>
    <dgm:cxn modelId="{759BD706-592A-4B88-8EEE-D4E596BF134E}" type="presOf" srcId="{00B62D4E-C929-4129-A96C-391010B21FB7}" destId="{0BA1162D-03F4-4FE2-AB2A-4E86F26DD983}" srcOrd="1" destOrd="0" presId="urn:microsoft.com/office/officeart/2005/8/layout/vProcess5"/>
    <dgm:cxn modelId="{6C70FD0C-1783-4B10-A3F1-E1A952FD06F3}" srcId="{CF7B8060-A0E6-4A5E-A32C-06EFFD852CC7}" destId="{2CA47905-D044-42D2-A58D-5096596DF6B2}" srcOrd="2" destOrd="0" parTransId="{7D5F026A-DEBD-4BED-98F2-E05E95165E36}" sibTransId="{CFC514D9-08C0-46BE-BFDA-9D0F2F52E9F6}"/>
    <dgm:cxn modelId="{738EBBD1-68F7-4DFA-A47C-A5A1DE2CCFC1}" type="presParOf" srcId="{474858F8-30E2-44B8-9834-00D661669A9A}" destId="{354E1259-A698-43B9-A5FE-6B59A3BF4F1C}" srcOrd="0" destOrd="0" presId="urn:microsoft.com/office/officeart/2005/8/layout/vProcess5"/>
    <dgm:cxn modelId="{B8243B7C-A61F-4F06-A1F0-E913EBD7FF43}" type="presParOf" srcId="{474858F8-30E2-44B8-9834-00D661669A9A}" destId="{9BC122AC-2317-4B91-96FF-18508E14A0BA}" srcOrd="1" destOrd="0" presId="urn:microsoft.com/office/officeart/2005/8/layout/vProcess5"/>
    <dgm:cxn modelId="{4E3AF070-EF99-4AE8-8E70-464A6B0CC62B}" type="presParOf" srcId="{474858F8-30E2-44B8-9834-00D661669A9A}" destId="{AF14FE89-A748-414A-ABE7-8423CE475AAC}" srcOrd="2" destOrd="0" presId="urn:microsoft.com/office/officeart/2005/8/layout/vProcess5"/>
    <dgm:cxn modelId="{94B3B760-F7AD-4E87-9159-BF18097F714C}" type="presParOf" srcId="{474858F8-30E2-44B8-9834-00D661669A9A}" destId="{4F3BC211-6823-4234-8A94-0C8B227B202A}" srcOrd="3" destOrd="0" presId="urn:microsoft.com/office/officeart/2005/8/layout/vProcess5"/>
    <dgm:cxn modelId="{35584E22-FCC7-4929-96FF-475A66D9C402}" type="presParOf" srcId="{474858F8-30E2-44B8-9834-00D661669A9A}" destId="{9FAD0909-172A-4E8E-9499-33601F8A2F80}" srcOrd="4" destOrd="0" presId="urn:microsoft.com/office/officeart/2005/8/layout/vProcess5"/>
    <dgm:cxn modelId="{C1FB1C0E-ED93-4420-95D0-365309C2BAED}" type="presParOf" srcId="{474858F8-30E2-44B8-9834-00D661669A9A}" destId="{6E471FA9-ACA8-409B-904B-225F606F059C}" srcOrd="5" destOrd="0" presId="urn:microsoft.com/office/officeart/2005/8/layout/vProcess5"/>
    <dgm:cxn modelId="{C7BABDF6-DB89-4699-8DD3-380647E05E10}" type="presParOf" srcId="{474858F8-30E2-44B8-9834-00D661669A9A}" destId="{23154A00-FD2A-4212-A260-4D848BED059B}" srcOrd="6" destOrd="0" presId="urn:microsoft.com/office/officeart/2005/8/layout/vProcess5"/>
    <dgm:cxn modelId="{2811F19C-A0ED-46DD-BA31-621F2E4F59FA}" type="presParOf" srcId="{474858F8-30E2-44B8-9834-00D661669A9A}" destId="{4603416D-FC59-4410-BCEE-BD660CE1D57A}" srcOrd="7" destOrd="0" presId="urn:microsoft.com/office/officeart/2005/8/layout/vProcess5"/>
    <dgm:cxn modelId="{C27AF9DD-BA92-4F82-AFE1-F7AEC2F7E109}" type="presParOf" srcId="{474858F8-30E2-44B8-9834-00D661669A9A}" destId="{CA8F7707-4BE2-45F5-8D72-15AB4B2C395F}" srcOrd="8" destOrd="0" presId="urn:microsoft.com/office/officeart/2005/8/layout/vProcess5"/>
    <dgm:cxn modelId="{60716682-CF70-4357-A6B9-93CBC2AF85A4}" type="presParOf" srcId="{474858F8-30E2-44B8-9834-00D661669A9A}" destId="{BB0B52A1-63BE-4D21-9071-BB38C49285A9}" srcOrd="9" destOrd="0" presId="urn:microsoft.com/office/officeart/2005/8/layout/vProcess5"/>
    <dgm:cxn modelId="{7ADB2F02-5498-4030-892D-5C5C590809DE}" type="presParOf" srcId="{474858F8-30E2-44B8-9834-00D661669A9A}" destId="{E606DD97-B6C2-4C54-8056-2D5EC4E9CEE9}" srcOrd="10" destOrd="0" presId="urn:microsoft.com/office/officeart/2005/8/layout/vProcess5"/>
    <dgm:cxn modelId="{C7B76D4B-02BD-40DB-B1ED-B832030124BF}" type="presParOf" srcId="{474858F8-30E2-44B8-9834-00D661669A9A}" destId="{0BA1162D-03F4-4FE2-AB2A-4E86F26DD983}" srcOrd="11" destOrd="0" presId="urn:microsoft.com/office/officeart/2005/8/layout/vProcess5"/>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8245CDA-8499-41E1-B9B3-2D60D53FF26C}" type="doc">
      <dgm:prSet loTypeId="urn:microsoft.com/office/officeart/2005/8/layout/list1" loCatId="list" qsTypeId="urn:microsoft.com/office/officeart/2005/8/quickstyle/simple1" qsCatId="simple" csTypeId="urn:microsoft.com/office/officeart/2005/8/colors/accent0_1" csCatId="mainScheme" phldr="1"/>
      <dgm:spPr/>
      <dgm:t>
        <a:bodyPr/>
        <a:lstStyle/>
        <a:p>
          <a:endParaRPr lang="ru-RU"/>
        </a:p>
      </dgm:t>
    </dgm:pt>
    <dgm:pt modelId="{9A1349C5-C1C4-4DAC-BAB2-8EDAE78858D1}">
      <dgm:prSet phldrT="[Текст]" custT="1"/>
      <dgm:spPr/>
      <dgm:t>
        <a:bodyPr/>
        <a:lstStyle/>
        <a:p>
          <a:r>
            <a:rPr lang="ru-RU" sz="1200">
              <a:latin typeface="Times New Roman" panose="02020603050405020304" pitchFamily="18" charset="0"/>
              <a:cs typeface="Times New Roman" panose="02020603050405020304" pitchFamily="18" charset="0"/>
            </a:rPr>
            <a:t>1. Уровень доходов населения</a:t>
          </a:r>
        </a:p>
      </dgm:t>
    </dgm:pt>
    <dgm:pt modelId="{C28410CD-1197-49A8-81BD-39E84E3292D8}" type="parTrans" cxnId="{5EE78929-F637-407A-91ED-BE9B674A9C53}">
      <dgm:prSet/>
      <dgm:spPr/>
      <dgm:t>
        <a:bodyPr/>
        <a:lstStyle/>
        <a:p>
          <a:endParaRPr lang="ru-RU" sz="1200">
            <a:latin typeface="Times New Roman" panose="02020603050405020304" pitchFamily="18" charset="0"/>
            <a:cs typeface="Times New Roman" panose="02020603050405020304" pitchFamily="18" charset="0"/>
          </a:endParaRPr>
        </a:p>
      </dgm:t>
    </dgm:pt>
    <dgm:pt modelId="{D5D918FD-222E-49C8-87AF-CB973C080BA5}" type="sibTrans" cxnId="{5EE78929-F637-407A-91ED-BE9B674A9C53}">
      <dgm:prSet/>
      <dgm:spPr/>
      <dgm:t>
        <a:bodyPr/>
        <a:lstStyle/>
        <a:p>
          <a:endParaRPr lang="ru-RU" sz="1200">
            <a:latin typeface="Times New Roman" panose="02020603050405020304" pitchFamily="18" charset="0"/>
            <a:cs typeface="Times New Roman" panose="02020603050405020304" pitchFamily="18" charset="0"/>
          </a:endParaRPr>
        </a:p>
      </dgm:t>
    </dgm:pt>
    <dgm:pt modelId="{57E28424-133E-47FB-919B-403856656DDE}">
      <dgm:prSet phldrT="[Текст]" custT="1"/>
      <dgm:spPr/>
      <dgm:t>
        <a:bodyPr/>
        <a:lstStyle/>
        <a:p>
          <a:r>
            <a:rPr lang="ru-RU" sz="1200">
              <a:latin typeface="Times New Roman" panose="02020603050405020304" pitchFamily="18" charset="0"/>
              <a:cs typeface="Times New Roman" panose="02020603050405020304" pitchFamily="18" charset="0"/>
            </a:rPr>
            <a:t>2. Занятость населения и рынок труда</a:t>
          </a:r>
        </a:p>
      </dgm:t>
    </dgm:pt>
    <dgm:pt modelId="{64665793-7606-40BB-8926-67A7368E2F32}" type="parTrans" cxnId="{3DA368ED-10F2-4974-AE9F-9FDE63250E05}">
      <dgm:prSet/>
      <dgm:spPr/>
      <dgm:t>
        <a:bodyPr/>
        <a:lstStyle/>
        <a:p>
          <a:endParaRPr lang="ru-RU" sz="1200">
            <a:latin typeface="Times New Roman" panose="02020603050405020304" pitchFamily="18" charset="0"/>
            <a:cs typeface="Times New Roman" panose="02020603050405020304" pitchFamily="18" charset="0"/>
          </a:endParaRPr>
        </a:p>
      </dgm:t>
    </dgm:pt>
    <dgm:pt modelId="{337EF059-35E2-45BB-A8E5-E24346FC22D2}" type="sibTrans" cxnId="{3DA368ED-10F2-4974-AE9F-9FDE63250E05}">
      <dgm:prSet/>
      <dgm:spPr/>
      <dgm:t>
        <a:bodyPr/>
        <a:lstStyle/>
        <a:p>
          <a:endParaRPr lang="ru-RU" sz="1200">
            <a:latin typeface="Times New Roman" panose="02020603050405020304" pitchFamily="18" charset="0"/>
            <a:cs typeface="Times New Roman" panose="02020603050405020304" pitchFamily="18" charset="0"/>
          </a:endParaRPr>
        </a:p>
      </dgm:t>
    </dgm:pt>
    <dgm:pt modelId="{7BD90796-3616-4833-A6DB-77D35346DBFB}">
      <dgm:prSet phldrT="[Текст]" custT="1"/>
      <dgm:spPr/>
      <dgm:t>
        <a:bodyPr/>
        <a:lstStyle/>
        <a:p>
          <a:r>
            <a:rPr lang="ru-RU" sz="1200">
              <a:latin typeface="Times New Roman" panose="02020603050405020304" pitchFamily="18" charset="0"/>
              <a:cs typeface="Times New Roman" panose="02020603050405020304" pitchFamily="18" charset="0"/>
            </a:rPr>
            <a:t>3. Жилищные условия населения</a:t>
          </a:r>
        </a:p>
      </dgm:t>
    </dgm:pt>
    <dgm:pt modelId="{2F1F0E4C-2D5C-4B26-B985-31C0228EC9CE}" type="parTrans" cxnId="{D6EC326A-6BB9-4317-A356-71ACFB771540}">
      <dgm:prSet/>
      <dgm:spPr/>
      <dgm:t>
        <a:bodyPr/>
        <a:lstStyle/>
        <a:p>
          <a:endParaRPr lang="ru-RU" sz="1200">
            <a:latin typeface="Times New Roman" panose="02020603050405020304" pitchFamily="18" charset="0"/>
            <a:cs typeface="Times New Roman" panose="02020603050405020304" pitchFamily="18" charset="0"/>
          </a:endParaRPr>
        </a:p>
      </dgm:t>
    </dgm:pt>
    <dgm:pt modelId="{872F74C7-8D1C-4DE3-86A1-D1175624481C}" type="sibTrans" cxnId="{D6EC326A-6BB9-4317-A356-71ACFB771540}">
      <dgm:prSet/>
      <dgm:spPr/>
      <dgm:t>
        <a:bodyPr/>
        <a:lstStyle/>
        <a:p>
          <a:endParaRPr lang="ru-RU" sz="1200">
            <a:latin typeface="Times New Roman" panose="02020603050405020304" pitchFamily="18" charset="0"/>
            <a:cs typeface="Times New Roman" panose="02020603050405020304" pitchFamily="18" charset="0"/>
          </a:endParaRPr>
        </a:p>
      </dgm:t>
    </dgm:pt>
    <dgm:pt modelId="{0BFBAB09-34B7-4F6A-A1F9-1A2609AF44F0}">
      <dgm:prSet custT="1"/>
      <dgm:spPr/>
      <dgm:t>
        <a:bodyPr/>
        <a:lstStyle/>
        <a:p>
          <a:r>
            <a:rPr lang="ru-RU" sz="1200">
              <a:latin typeface="Times New Roman" panose="02020603050405020304" pitchFamily="18" charset="0"/>
              <a:cs typeface="Times New Roman" panose="02020603050405020304" pitchFamily="18" charset="0"/>
            </a:rPr>
            <a:t>4. Безопасность проживания</a:t>
          </a:r>
        </a:p>
      </dgm:t>
    </dgm:pt>
    <dgm:pt modelId="{C599A6C0-F610-4AF7-9BDF-033033B96A57}" type="parTrans" cxnId="{7F5A3DB1-AE21-42E8-A9C7-A1B78E442A05}">
      <dgm:prSet/>
      <dgm:spPr/>
      <dgm:t>
        <a:bodyPr/>
        <a:lstStyle/>
        <a:p>
          <a:endParaRPr lang="ru-RU" sz="1200">
            <a:latin typeface="Times New Roman" panose="02020603050405020304" pitchFamily="18" charset="0"/>
            <a:cs typeface="Times New Roman" panose="02020603050405020304" pitchFamily="18" charset="0"/>
          </a:endParaRPr>
        </a:p>
      </dgm:t>
    </dgm:pt>
    <dgm:pt modelId="{9D253505-844F-46EC-8E98-B71C99EC6AAA}" type="sibTrans" cxnId="{7F5A3DB1-AE21-42E8-A9C7-A1B78E442A05}">
      <dgm:prSet/>
      <dgm:spPr/>
      <dgm:t>
        <a:bodyPr/>
        <a:lstStyle/>
        <a:p>
          <a:endParaRPr lang="ru-RU" sz="1200">
            <a:latin typeface="Times New Roman" panose="02020603050405020304" pitchFamily="18" charset="0"/>
            <a:cs typeface="Times New Roman" panose="02020603050405020304" pitchFamily="18" charset="0"/>
          </a:endParaRPr>
        </a:p>
      </dgm:t>
    </dgm:pt>
    <dgm:pt modelId="{47617554-E887-40E1-803B-A2C2A99A3C42}">
      <dgm:prSet custT="1"/>
      <dgm:spPr/>
      <dgm:t>
        <a:bodyPr/>
        <a:lstStyle/>
        <a:p>
          <a:r>
            <a:rPr lang="ru-RU" sz="1200">
              <a:latin typeface="Times New Roman" panose="02020603050405020304" pitchFamily="18" charset="0"/>
              <a:cs typeface="Times New Roman" panose="02020603050405020304" pitchFamily="18" charset="0"/>
            </a:rPr>
            <a:t>5. Демографическая ситуация</a:t>
          </a:r>
        </a:p>
      </dgm:t>
    </dgm:pt>
    <dgm:pt modelId="{7535BD92-169B-459D-BDDC-F4B8543E690D}" type="parTrans" cxnId="{F58C0930-9F29-4000-AB51-A7B0047898D7}">
      <dgm:prSet/>
      <dgm:spPr/>
      <dgm:t>
        <a:bodyPr/>
        <a:lstStyle/>
        <a:p>
          <a:endParaRPr lang="ru-RU" sz="1200">
            <a:latin typeface="Times New Roman" panose="02020603050405020304" pitchFamily="18" charset="0"/>
            <a:cs typeface="Times New Roman" panose="02020603050405020304" pitchFamily="18" charset="0"/>
          </a:endParaRPr>
        </a:p>
      </dgm:t>
    </dgm:pt>
    <dgm:pt modelId="{F81CF885-8C4F-4201-A443-2362B3209E5F}" type="sibTrans" cxnId="{F58C0930-9F29-4000-AB51-A7B0047898D7}">
      <dgm:prSet/>
      <dgm:spPr/>
      <dgm:t>
        <a:bodyPr/>
        <a:lstStyle/>
        <a:p>
          <a:endParaRPr lang="ru-RU" sz="1200">
            <a:latin typeface="Times New Roman" panose="02020603050405020304" pitchFamily="18" charset="0"/>
            <a:cs typeface="Times New Roman" panose="02020603050405020304" pitchFamily="18" charset="0"/>
          </a:endParaRPr>
        </a:p>
      </dgm:t>
    </dgm:pt>
    <dgm:pt modelId="{FC08C308-6E89-4ECF-A507-CFC9BB153735}">
      <dgm:prSet custT="1"/>
      <dgm:spPr/>
      <dgm:t>
        <a:bodyPr/>
        <a:lstStyle/>
        <a:p>
          <a:r>
            <a:rPr lang="ru-RU" sz="1200">
              <a:latin typeface="Times New Roman" panose="02020603050405020304" pitchFamily="18" charset="0"/>
              <a:cs typeface="Times New Roman" panose="02020603050405020304" pitchFamily="18" charset="0"/>
            </a:rPr>
            <a:t>6. Экологические и климатические условия</a:t>
          </a:r>
        </a:p>
      </dgm:t>
    </dgm:pt>
    <dgm:pt modelId="{04326617-21F2-4DA1-8261-7E4163A34B90}" type="parTrans" cxnId="{DB00C9C5-A219-4FF1-A20E-307D54F6A5FE}">
      <dgm:prSet/>
      <dgm:spPr/>
      <dgm:t>
        <a:bodyPr/>
        <a:lstStyle/>
        <a:p>
          <a:endParaRPr lang="ru-RU" sz="1200">
            <a:latin typeface="Times New Roman" panose="02020603050405020304" pitchFamily="18" charset="0"/>
            <a:cs typeface="Times New Roman" panose="02020603050405020304" pitchFamily="18" charset="0"/>
          </a:endParaRPr>
        </a:p>
      </dgm:t>
    </dgm:pt>
    <dgm:pt modelId="{6EB80262-8678-4A2F-AF60-262D7DE11F7A}" type="sibTrans" cxnId="{DB00C9C5-A219-4FF1-A20E-307D54F6A5FE}">
      <dgm:prSet/>
      <dgm:spPr/>
      <dgm:t>
        <a:bodyPr/>
        <a:lstStyle/>
        <a:p>
          <a:endParaRPr lang="ru-RU" sz="1200">
            <a:latin typeface="Times New Roman" panose="02020603050405020304" pitchFamily="18" charset="0"/>
            <a:cs typeface="Times New Roman" panose="02020603050405020304" pitchFamily="18" charset="0"/>
          </a:endParaRPr>
        </a:p>
      </dgm:t>
    </dgm:pt>
    <dgm:pt modelId="{08776C78-C2CF-4364-B7DF-BCF22399BFE3}">
      <dgm:prSet custT="1"/>
      <dgm:spPr/>
      <dgm:t>
        <a:bodyPr/>
        <a:lstStyle/>
        <a:p>
          <a:r>
            <a:rPr lang="ru-RU" sz="1200">
              <a:latin typeface="Times New Roman" panose="02020603050405020304" pitchFamily="18" charset="0"/>
              <a:cs typeface="Times New Roman" panose="02020603050405020304" pitchFamily="18" charset="0"/>
            </a:rPr>
            <a:t>7. Здоровье населения и уровень образования</a:t>
          </a:r>
        </a:p>
      </dgm:t>
    </dgm:pt>
    <dgm:pt modelId="{9148A21D-927A-433A-A786-0F8EB17C003C}" type="parTrans" cxnId="{F28D8419-5A15-4993-A012-86A40A148D08}">
      <dgm:prSet/>
      <dgm:spPr/>
      <dgm:t>
        <a:bodyPr/>
        <a:lstStyle/>
        <a:p>
          <a:endParaRPr lang="ru-RU" sz="1200">
            <a:latin typeface="Times New Roman" panose="02020603050405020304" pitchFamily="18" charset="0"/>
            <a:cs typeface="Times New Roman" panose="02020603050405020304" pitchFamily="18" charset="0"/>
          </a:endParaRPr>
        </a:p>
      </dgm:t>
    </dgm:pt>
    <dgm:pt modelId="{B8E72EA3-2E64-4E8C-9E66-8260B9091663}" type="sibTrans" cxnId="{F28D8419-5A15-4993-A012-86A40A148D08}">
      <dgm:prSet/>
      <dgm:spPr/>
      <dgm:t>
        <a:bodyPr/>
        <a:lstStyle/>
        <a:p>
          <a:endParaRPr lang="ru-RU" sz="1200">
            <a:latin typeface="Times New Roman" panose="02020603050405020304" pitchFamily="18" charset="0"/>
            <a:cs typeface="Times New Roman" panose="02020603050405020304" pitchFamily="18" charset="0"/>
          </a:endParaRPr>
        </a:p>
      </dgm:t>
    </dgm:pt>
    <dgm:pt modelId="{DE469FAA-609B-4B56-AB6C-AF97CD60A98A}">
      <dgm:prSet custT="1"/>
      <dgm:spPr/>
      <dgm:t>
        <a:bodyPr/>
        <a:lstStyle/>
        <a:p>
          <a:r>
            <a:rPr lang="ru-RU" sz="1200">
              <a:latin typeface="Times New Roman" panose="02020603050405020304" pitchFamily="18" charset="0"/>
              <a:cs typeface="Times New Roman" panose="02020603050405020304" pitchFamily="18" charset="0"/>
            </a:rPr>
            <a:t>8. Обеспеченность объектами социальной инфраструктуры</a:t>
          </a:r>
        </a:p>
      </dgm:t>
    </dgm:pt>
    <dgm:pt modelId="{DB58B30E-5E06-49ED-8017-BEE87956A781}" type="parTrans" cxnId="{D07A41A4-FA2C-4187-B8A0-C5BC827A0DF3}">
      <dgm:prSet/>
      <dgm:spPr/>
      <dgm:t>
        <a:bodyPr/>
        <a:lstStyle/>
        <a:p>
          <a:endParaRPr lang="ru-RU" sz="1200">
            <a:latin typeface="Times New Roman" panose="02020603050405020304" pitchFamily="18" charset="0"/>
            <a:cs typeface="Times New Roman" panose="02020603050405020304" pitchFamily="18" charset="0"/>
          </a:endParaRPr>
        </a:p>
      </dgm:t>
    </dgm:pt>
    <dgm:pt modelId="{8D45F15F-C500-4815-BDEF-28ED4FD183D1}" type="sibTrans" cxnId="{D07A41A4-FA2C-4187-B8A0-C5BC827A0DF3}">
      <dgm:prSet/>
      <dgm:spPr/>
      <dgm:t>
        <a:bodyPr/>
        <a:lstStyle/>
        <a:p>
          <a:endParaRPr lang="ru-RU" sz="1200">
            <a:latin typeface="Times New Roman" panose="02020603050405020304" pitchFamily="18" charset="0"/>
            <a:cs typeface="Times New Roman" panose="02020603050405020304" pitchFamily="18" charset="0"/>
          </a:endParaRPr>
        </a:p>
      </dgm:t>
    </dgm:pt>
    <dgm:pt modelId="{2A3E15B7-AFE4-4705-86D9-0DF5FBA9C8EE}">
      <dgm:prSet custT="1"/>
      <dgm:spPr/>
      <dgm:t>
        <a:bodyPr/>
        <a:lstStyle/>
        <a:p>
          <a:r>
            <a:rPr lang="ru-RU" sz="1200">
              <a:latin typeface="Times New Roman" panose="02020603050405020304" pitchFamily="18" charset="0"/>
              <a:cs typeface="Times New Roman" panose="02020603050405020304" pitchFamily="18" charset="0"/>
            </a:rPr>
            <a:t>9. Уровень экономического развития</a:t>
          </a:r>
        </a:p>
      </dgm:t>
    </dgm:pt>
    <dgm:pt modelId="{28E7FA1F-CAAB-48CD-AE85-8F12A6849D2C}" type="parTrans" cxnId="{CEE867F9-5A91-4072-9F17-07FDA954B4F5}">
      <dgm:prSet/>
      <dgm:spPr/>
      <dgm:t>
        <a:bodyPr/>
        <a:lstStyle/>
        <a:p>
          <a:endParaRPr lang="ru-RU" sz="1200">
            <a:latin typeface="Times New Roman" panose="02020603050405020304" pitchFamily="18" charset="0"/>
            <a:cs typeface="Times New Roman" panose="02020603050405020304" pitchFamily="18" charset="0"/>
          </a:endParaRPr>
        </a:p>
      </dgm:t>
    </dgm:pt>
    <dgm:pt modelId="{3B845182-BD7C-4391-A5A8-6BC6A34627C7}" type="sibTrans" cxnId="{CEE867F9-5A91-4072-9F17-07FDA954B4F5}">
      <dgm:prSet/>
      <dgm:spPr/>
      <dgm:t>
        <a:bodyPr/>
        <a:lstStyle/>
        <a:p>
          <a:endParaRPr lang="ru-RU" sz="1200">
            <a:latin typeface="Times New Roman" panose="02020603050405020304" pitchFamily="18" charset="0"/>
            <a:cs typeface="Times New Roman" panose="02020603050405020304" pitchFamily="18" charset="0"/>
          </a:endParaRPr>
        </a:p>
      </dgm:t>
    </dgm:pt>
    <dgm:pt modelId="{BB5C63FE-3BDF-4A3F-9961-D3158B0ACCA2}">
      <dgm:prSet custT="1"/>
      <dgm:spPr/>
      <dgm:t>
        <a:bodyPr/>
        <a:lstStyle/>
        <a:p>
          <a:r>
            <a:rPr lang="ru-RU" sz="1200">
              <a:latin typeface="Times New Roman" panose="02020603050405020304" pitchFamily="18" charset="0"/>
              <a:cs typeface="Times New Roman" panose="02020603050405020304" pitchFamily="18" charset="0"/>
            </a:rPr>
            <a:t>10. Уровень развития малого бизнеса</a:t>
          </a:r>
        </a:p>
      </dgm:t>
    </dgm:pt>
    <dgm:pt modelId="{ABAE99DC-2687-4F8F-B466-E3B0C4B96643}" type="parTrans" cxnId="{6CB7A182-9B79-4EB8-BAB9-B6E82B5A5BA0}">
      <dgm:prSet/>
      <dgm:spPr/>
      <dgm:t>
        <a:bodyPr/>
        <a:lstStyle/>
        <a:p>
          <a:endParaRPr lang="ru-RU" sz="1200">
            <a:latin typeface="Times New Roman" panose="02020603050405020304" pitchFamily="18" charset="0"/>
            <a:cs typeface="Times New Roman" panose="02020603050405020304" pitchFamily="18" charset="0"/>
          </a:endParaRPr>
        </a:p>
      </dgm:t>
    </dgm:pt>
    <dgm:pt modelId="{42D2CC6C-A807-4172-947B-B02607F4407D}" type="sibTrans" cxnId="{6CB7A182-9B79-4EB8-BAB9-B6E82B5A5BA0}">
      <dgm:prSet/>
      <dgm:spPr/>
      <dgm:t>
        <a:bodyPr/>
        <a:lstStyle/>
        <a:p>
          <a:endParaRPr lang="ru-RU" sz="1200">
            <a:latin typeface="Times New Roman" panose="02020603050405020304" pitchFamily="18" charset="0"/>
            <a:cs typeface="Times New Roman" panose="02020603050405020304" pitchFamily="18" charset="0"/>
          </a:endParaRPr>
        </a:p>
      </dgm:t>
    </dgm:pt>
    <dgm:pt modelId="{E5D01C44-BFCE-41ED-AEDE-807F46611806}">
      <dgm:prSet custT="1"/>
      <dgm:spPr/>
      <dgm:t>
        <a:bodyPr/>
        <a:lstStyle/>
        <a:p>
          <a:r>
            <a:rPr lang="ru-RU" sz="1200">
              <a:latin typeface="Times New Roman" panose="02020603050405020304" pitchFamily="18" charset="0"/>
              <a:cs typeface="Times New Roman" panose="02020603050405020304" pitchFamily="18" charset="0"/>
            </a:rPr>
            <a:t>11. Освоенность территории и развитие транспортной инфраструктуры</a:t>
          </a:r>
        </a:p>
      </dgm:t>
    </dgm:pt>
    <dgm:pt modelId="{22702B8F-E048-43AB-9640-1A6BDCE4D147}" type="parTrans" cxnId="{5BED748B-64A1-4620-A2F4-9A70A87F1F8A}">
      <dgm:prSet/>
      <dgm:spPr/>
      <dgm:t>
        <a:bodyPr/>
        <a:lstStyle/>
        <a:p>
          <a:endParaRPr lang="ru-RU" sz="1200">
            <a:latin typeface="Times New Roman" panose="02020603050405020304" pitchFamily="18" charset="0"/>
            <a:cs typeface="Times New Roman" panose="02020603050405020304" pitchFamily="18" charset="0"/>
          </a:endParaRPr>
        </a:p>
      </dgm:t>
    </dgm:pt>
    <dgm:pt modelId="{B317127C-BC58-45AC-B7FD-8C52DA3C459A}" type="sibTrans" cxnId="{5BED748B-64A1-4620-A2F4-9A70A87F1F8A}">
      <dgm:prSet/>
      <dgm:spPr/>
      <dgm:t>
        <a:bodyPr/>
        <a:lstStyle/>
        <a:p>
          <a:endParaRPr lang="ru-RU" sz="1200">
            <a:latin typeface="Times New Roman" panose="02020603050405020304" pitchFamily="18" charset="0"/>
            <a:cs typeface="Times New Roman" panose="02020603050405020304" pitchFamily="18" charset="0"/>
          </a:endParaRPr>
        </a:p>
      </dgm:t>
    </dgm:pt>
    <dgm:pt modelId="{6B8A38F6-6C4F-4D71-B0FE-97FE97AC5D4C}" type="pres">
      <dgm:prSet presAssocID="{38245CDA-8499-41E1-B9B3-2D60D53FF26C}" presName="linear" presStyleCnt="0">
        <dgm:presLayoutVars>
          <dgm:dir/>
          <dgm:animLvl val="lvl"/>
          <dgm:resizeHandles val="exact"/>
        </dgm:presLayoutVars>
      </dgm:prSet>
      <dgm:spPr/>
      <dgm:t>
        <a:bodyPr/>
        <a:lstStyle/>
        <a:p>
          <a:endParaRPr lang="ru-RU"/>
        </a:p>
      </dgm:t>
    </dgm:pt>
    <dgm:pt modelId="{A3361BF9-0F7E-484B-8B51-B2B896A4CCD6}" type="pres">
      <dgm:prSet presAssocID="{9A1349C5-C1C4-4DAC-BAB2-8EDAE78858D1}" presName="parentLin" presStyleCnt="0"/>
      <dgm:spPr/>
    </dgm:pt>
    <dgm:pt modelId="{51EDD85C-C3E6-4851-8F49-FEA913FE5DD9}" type="pres">
      <dgm:prSet presAssocID="{9A1349C5-C1C4-4DAC-BAB2-8EDAE78858D1}" presName="parentLeftMargin" presStyleLbl="node1" presStyleIdx="0" presStyleCnt="11"/>
      <dgm:spPr/>
      <dgm:t>
        <a:bodyPr/>
        <a:lstStyle/>
        <a:p>
          <a:endParaRPr lang="ru-RU"/>
        </a:p>
      </dgm:t>
    </dgm:pt>
    <dgm:pt modelId="{E4418408-3FAC-48C4-A52E-BD0C8A652BE0}" type="pres">
      <dgm:prSet presAssocID="{9A1349C5-C1C4-4DAC-BAB2-8EDAE78858D1}" presName="parentText" presStyleLbl="node1" presStyleIdx="0" presStyleCnt="11">
        <dgm:presLayoutVars>
          <dgm:chMax val="0"/>
          <dgm:bulletEnabled val="1"/>
        </dgm:presLayoutVars>
      </dgm:prSet>
      <dgm:spPr/>
      <dgm:t>
        <a:bodyPr/>
        <a:lstStyle/>
        <a:p>
          <a:endParaRPr lang="ru-RU"/>
        </a:p>
      </dgm:t>
    </dgm:pt>
    <dgm:pt modelId="{CF2B23EB-D75E-440F-BD7F-4666B0DB62E9}" type="pres">
      <dgm:prSet presAssocID="{9A1349C5-C1C4-4DAC-BAB2-8EDAE78858D1}" presName="negativeSpace" presStyleCnt="0"/>
      <dgm:spPr/>
    </dgm:pt>
    <dgm:pt modelId="{D896E90A-1A72-4EF7-9667-177D221F5E8C}" type="pres">
      <dgm:prSet presAssocID="{9A1349C5-C1C4-4DAC-BAB2-8EDAE78858D1}" presName="childText" presStyleLbl="conFgAcc1" presStyleIdx="0" presStyleCnt="11">
        <dgm:presLayoutVars>
          <dgm:bulletEnabled val="1"/>
        </dgm:presLayoutVars>
      </dgm:prSet>
      <dgm:spPr/>
    </dgm:pt>
    <dgm:pt modelId="{2E040815-00DA-4570-9303-578DD401A159}" type="pres">
      <dgm:prSet presAssocID="{D5D918FD-222E-49C8-87AF-CB973C080BA5}" presName="spaceBetweenRectangles" presStyleCnt="0"/>
      <dgm:spPr/>
    </dgm:pt>
    <dgm:pt modelId="{5A770357-0E72-42DA-BA0E-A1DA0523A494}" type="pres">
      <dgm:prSet presAssocID="{57E28424-133E-47FB-919B-403856656DDE}" presName="parentLin" presStyleCnt="0"/>
      <dgm:spPr/>
    </dgm:pt>
    <dgm:pt modelId="{7260BF66-016A-416E-8EC8-8ED454A92A56}" type="pres">
      <dgm:prSet presAssocID="{57E28424-133E-47FB-919B-403856656DDE}" presName="parentLeftMargin" presStyleLbl="node1" presStyleIdx="0" presStyleCnt="11"/>
      <dgm:spPr/>
      <dgm:t>
        <a:bodyPr/>
        <a:lstStyle/>
        <a:p>
          <a:endParaRPr lang="ru-RU"/>
        </a:p>
      </dgm:t>
    </dgm:pt>
    <dgm:pt modelId="{E8920522-3147-459A-8947-2954FE0737A3}" type="pres">
      <dgm:prSet presAssocID="{57E28424-133E-47FB-919B-403856656DDE}" presName="parentText" presStyleLbl="node1" presStyleIdx="1" presStyleCnt="11">
        <dgm:presLayoutVars>
          <dgm:chMax val="0"/>
          <dgm:bulletEnabled val="1"/>
        </dgm:presLayoutVars>
      </dgm:prSet>
      <dgm:spPr/>
      <dgm:t>
        <a:bodyPr/>
        <a:lstStyle/>
        <a:p>
          <a:endParaRPr lang="ru-RU"/>
        </a:p>
      </dgm:t>
    </dgm:pt>
    <dgm:pt modelId="{7AFB1177-EA14-4466-878E-EF6A029A6B30}" type="pres">
      <dgm:prSet presAssocID="{57E28424-133E-47FB-919B-403856656DDE}" presName="negativeSpace" presStyleCnt="0"/>
      <dgm:spPr/>
    </dgm:pt>
    <dgm:pt modelId="{52350B3C-B74B-4345-93BA-340F7F677F7F}" type="pres">
      <dgm:prSet presAssocID="{57E28424-133E-47FB-919B-403856656DDE}" presName="childText" presStyleLbl="conFgAcc1" presStyleIdx="1" presStyleCnt="11">
        <dgm:presLayoutVars>
          <dgm:bulletEnabled val="1"/>
        </dgm:presLayoutVars>
      </dgm:prSet>
      <dgm:spPr/>
    </dgm:pt>
    <dgm:pt modelId="{2839AACA-3AF9-436A-B76F-7A641C9E1011}" type="pres">
      <dgm:prSet presAssocID="{337EF059-35E2-45BB-A8E5-E24346FC22D2}" presName="spaceBetweenRectangles" presStyleCnt="0"/>
      <dgm:spPr/>
    </dgm:pt>
    <dgm:pt modelId="{B13C1D16-A050-40E8-B07F-602AD0A9243F}" type="pres">
      <dgm:prSet presAssocID="{7BD90796-3616-4833-A6DB-77D35346DBFB}" presName="parentLin" presStyleCnt="0"/>
      <dgm:spPr/>
    </dgm:pt>
    <dgm:pt modelId="{B32B9F41-302D-43E2-A377-DD304B0A8877}" type="pres">
      <dgm:prSet presAssocID="{7BD90796-3616-4833-A6DB-77D35346DBFB}" presName="parentLeftMargin" presStyleLbl="node1" presStyleIdx="1" presStyleCnt="11"/>
      <dgm:spPr/>
      <dgm:t>
        <a:bodyPr/>
        <a:lstStyle/>
        <a:p>
          <a:endParaRPr lang="ru-RU"/>
        </a:p>
      </dgm:t>
    </dgm:pt>
    <dgm:pt modelId="{4549A269-A628-41C3-ABD7-AE3FA500B4F5}" type="pres">
      <dgm:prSet presAssocID="{7BD90796-3616-4833-A6DB-77D35346DBFB}" presName="parentText" presStyleLbl="node1" presStyleIdx="2" presStyleCnt="11">
        <dgm:presLayoutVars>
          <dgm:chMax val="0"/>
          <dgm:bulletEnabled val="1"/>
        </dgm:presLayoutVars>
      </dgm:prSet>
      <dgm:spPr/>
      <dgm:t>
        <a:bodyPr/>
        <a:lstStyle/>
        <a:p>
          <a:endParaRPr lang="ru-RU"/>
        </a:p>
      </dgm:t>
    </dgm:pt>
    <dgm:pt modelId="{46687ED3-F320-4A0E-8423-81709F8DC03C}" type="pres">
      <dgm:prSet presAssocID="{7BD90796-3616-4833-A6DB-77D35346DBFB}" presName="negativeSpace" presStyleCnt="0"/>
      <dgm:spPr/>
    </dgm:pt>
    <dgm:pt modelId="{581BDBAD-CB3F-44CF-AB8F-04C78E38175E}" type="pres">
      <dgm:prSet presAssocID="{7BD90796-3616-4833-A6DB-77D35346DBFB}" presName="childText" presStyleLbl="conFgAcc1" presStyleIdx="2" presStyleCnt="11">
        <dgm:presLayoutVars>
          <dgm:bulletEnabled val="1"/>
        </dgm:presLayoutVars>
      </dgm:prSet>
      <dgm:spPr/>
    </dgm:pt>
    <dgm:pt modelId="{CA7577CB-1761-4CCA-9ACC-02EE4A91762F}" type="pres">
      <dgm:prSet presAssocID="{872F74C7-8D1C-4DE3-86A1-D1175624481C}" presName="spaceBetweenRectangles" presStyleCnt="0"/>
      <dgm:spPr/>
    </dgm:pt>
    <dgm:pt modelId="{CF29C5AA-FDB0-41D3-8732-F91F69B6535C}" type="pres">
      <dgm:prSet presAssocID="{0BFBAB09-34B7-4F6A-A1F9-1A2609AF44F0}" presName="parentLin" presStyleCnt="0"/>
      <dgm:spPr/>
    </dgm:pt>
    <dgm:pt modelId="{CAD231D2-B134-4E5E-A71B-75145DF8D476}" type="pres">
      <dgm:prSet presAssocID="{0BFBAB09-34B7-4F6A-A1F9-1A2609AF44F0}" presName="parentLeftMargin" presStyleLbl="node1" presStyleIdx="2" presStyleCnt="11"/>
      <dgm:spPr/>
      <dgm:t>
        <a:bodyPr/>
        <a:lstStyle/>
        <a:p>
          <a:endParaRPr lang="ru-RU"/>
        </a:p>
      </dgm:t>
    </dgm:pt>
    <dgm:pt modelId="{32947B5E-B743-47A7-B5C7-A243F715CE14}" type="pres">
      <dgm:prSet presAssocID="{0BFBAB09-34B7-4F6A-A1F9-1A2609AF44F0}" presName="parentText" presStyleLbl="node1" presStyleIdx="3" presStyleCnt="11">
        <dgm:presLayoutVars>
          <dgm:chMax val="0"/>
          <dgm:bulletEnabled val="1"/>
        </dgm:presLayoutVars>
      </dgm:prSet>
      <dgm:spPr/>
      <dgm:t>
        <a:bodyPr/>
        <a:lstStyle/>
        <a:p>
          <a:endParaRPr lang="ru-RU"/>
        </a:p>
      </dgm:t>
    </dgm:pt>
    <dgm:pt modelId="{0C93F225-3AD5-4245-8837-367FBCF1AFF9}" type="pres">
      <dgm:prSet presAssocID="{0BFBAB09-34B7-4F6A-A1F9-1A2609AF44F0}" presName="negativeSpace" presStyleCnt="0"/>
      <dgm:spPr/>
    </dgm:pt>
    <dgm:pt modelId="{B985E711-0C7E-48F3-B9D7-CDA3B31E0B3C}" type="pres">
      <dgm:prSet presAssocID="{0BFBAB09-34B7-4F6A-A1F9-1A2609AF44F0}" presName="childText" presStyleLbl="conFgAcc1" presStyleIdx="3" presStyleCnt="11">
        <dgm:presLayoutVars>
          <dgm:bulletEnabled val="1"/>
        </dgm:presLayoutVars>
      </dgm:prSet>
      <dgm:spPr/>
    </dgm:pt>
    <dgm:pt modelId="{FB16C764-450F-4C70-9E67-2CB2C25CA5A4}" type="pres">
      <dgm:prSet presAssocID="{9D253505-844F-46EC-8E98-B71C99EC6AAA}" presName="spaceBetweenRectangles" presStyleCnt="0"/>
      <dgm:spPr/>
    </dgm:pt>
    <dgm:pt modelId="{78378167-C7CA-4E23-8244-4B34D41AA025}" type="pres">
      <dgm:prSet presAssocID="{47617554-E887-40E1-803B-A2C2A99A3C42}" presName="parentLin" presStyleCnt="0"/>
      <dgm:spPr/>
    </dgm:pt>
    <dgm:pt modelId="{56E4E360-81CD-4546-B9CD-B387EDD797E5}" type="pres">
      <dgm:prSet presAssocID="{47617554-E887-40E1-803B-A2C2A99A3C42}" presName="parentLeftMargin" presStyleLbl="node1" presStyleIdx="3" presStyleCnt="11"/>
      <dgm:spPr/>
      <dgm:t>
        <a:bodyPr/>
        <a:lstStyle/>
        <a:p>
          <a:endParaRPr lang="ru-RU"/>
        </a:p>
      </dgm:t>
    </dgm:pt>
    <dgm:pt modelId="{195EE219-D5E1-4112-B969-A1E11973521C}" type="pres">
      <dgm:prSet presAssocID="{47617554-E887-40E1-803B-A2C2A99A3C42}" presName="parentText" presStyleLbl="node1" presStyleIdx="4" presStyleCnt="11">
        <dgm:presLayoutVars>
          <dgm:chMax val="0"/>
          <dgm:bulletEnabled val="1"/>
        </dgm:presLayoutVars>
      </dgm:prSet>
      <dgm:spPr/>
      <dgm:t>
        <a:bodyPr/>
        <a:lstStyle/>
        <a:p>
          <a:endParaRPr lang="ru-RU"/>
        </a:p>
      </dgm:t>
    </dgm:pt>
    <dgm:pt modelId="{08FCD44D-0E18-4471-B84F-289B8885048E}" type="pres">
      <dgm:prSet presAssocID="{47617554-E887-40E1-803B-A2C2A99A3C42}" presName="negativeSpace" presStyleCnt="0"/>
      <dgm:spPr/>
    </dgm:pt>
    <dgm:pt modelId="{5339DE15-2751-4B72-841F-6DE8401EB6B9}" type="pres">
      <dgm:prSet presAssocID="{47617554-E887-40E1-803B-A2C2A99A3C42}" presName="childText" presStyleLbl="conFgAcc1" presStyleIdx="4" presStyleCnt="11">
        <dgm:presLayoutVars>
          <dgm:bulletEnabled val="1"/>
        </dgm:presLayoutVars>
      </dgm:prSet>
      <dgm:spPr/>
    </dgm:pt>
    <dgm:pt modelId="{53E2F6B0-530C-4145-99BE-D80A267F3374}" type="pres">
      <dgm:prSet presAssocID="{F81CF885-8C4F-4201-A443-2362B3209E5F}" presName="spaceBetweenRectangles" presStyleCnt="0"/>
      <dgm:spPr/>
    </dgm:pt>
    <dgm:pt modelId="{7275BFA5-9ABE-40B4-AB0D-42D280A344EF}" type="pres">
      <dgm:prSet presAssocID="{FC08C308-6E89-4ECF-A507-CFC9BB153735}" presName="parentLin" presStyleCnt="0"/>
      <dgm:spPr/>
    </dgm:pt>
    <dgm:pt modelId="{B08C057F-9421-4BF0-BBD6-A15003CB8AA7}" type="pres">
      <dgm:prSet presAssocID="{FC08C308-6E89-4ECF-A507-CFC9BB153735}" presName="parentLeftMargin" presStyleLbl="node1" presStyleIdx="4" presStyleCnt="11"/>
      <dgm:spPr/>
      <dgm:t>
        <a:bodyPr/>
        <a:lstStyle/>
        <a:p>
          <a:endParaRPr lang="ru-RU"/>
        </a:p>
      </dgm:t>
    </dgm:pt>
    <dgm:pt modelId="{2B24C89D-673A-4731-9253-47171BA733CB}" type="pres">
      <dgm:prSet presAssocID="{FC08C308-6E89-4ECF-A507-CFC9BB153735}" presName="parentText" presStyleLbl="node1" presStyleIdx="5" presStyleCnt="11">
        <dgm:presLayoutVars>
          <dgm:chMax val="0"/>
          <dgm:bulletEnabled val="1"/>
        </dgm:presLayoutVars>
      </dgm:prSet>
      <dgm:spPr/>
      <dgm:t>
        <a:bodyPr/>
        <a:lstStyle/>
        <a:p>
          <a:endParaRPr lang="ru-RU"/>
        </a:p>
      </dgm:t>
    </dgm:pt>
    <dgm:pt modelId="{083303A6-3C80-48BE-AFF7-837C6F20D4B0}" type="pres">
      <dgm:prSet presAssocID="{FC08C308-6E89-4ECF-A507-CFC9BB153735}" presName="negativeSpace" presStyleCnt="0"/>
      <dgm:spPr/>
    </dgm:pt>
    <dgm:pt modelId="{698885F8-90DE-43EC-B15E-0B41B6BB40AF}" type="pres">
      <dgm:prSet presAssocID="{FC08C308-6E89-4ECF-A507-CFC9BB153735}" presName="childText" presStyleLbl="conFgAcc1" presStyleIdx="5" presStyleCnt="11">
        <dgm:presLayoutVars>
          <dgm:bulletEnabled val="1"/>
        </dgm:presLayoutVars>
      </dgm:prSet>
      <dgm:spPr/>
    </dgm:pt>
    <dgm:pt modelId="{168C90B6-FBAD-4EC3-A32D-088648B1D4B3}" type="pres">
      <dgm:prSet presAssocID="{6EB80262-8678-4A2F-AF60-262D7DE11F7A}" presName="spaceBetweenRectangles" presStyleCnt="0"/>
      <dgm:spPr/>
    </dgm:pt>
    <dgm:pt modelId="{1098DB37-A336-44FC-9498-E85180662813}" type="pres">
      <dgm:prSet presAssocID="{08776C78-C2CF-4364-B7DF-BCF22399BFE3}" presName="parentLin" presStyleCnt="0"/>
      <dgm:spPr/>
    </dgm:pt>
    <dgm:pt modelId="{2F3FA558-7A57-4C77-8B1C-4DCB443D9CF8}" type="pres">
      <dgm:prSet presAssocID="{08776C78-C2CF-4364-B7DF-BCF22399BFE3}" presName="parentLeftMargin" presStyleLbl="node1" presStyleIdx="5" presStyleCnt="11"/>
      <dgm:spPr/>
      <dgm:t>
        <a:bodyPr/>
        <a:lstStyle/>
        <a:p>
          <a:endParaRPr lang="ru-RU"/>
        </a:p>
      </dgm:t>
    </dgm:pt>
    <dgm:pt modelId="{84D6F86E-6CDB-45E9-84BA-8B8262DBB165}" type="pres">
      <dgm:prSet presAssocID="{08776C78-C2CF-4364-B7DF-BCF22399BFE3}" presName="parentText" presStyleLbl="node1" presStyleIdx="6" presStyleCnt="11">
        <dgm:presLayoutVars>
          <dgm:chMax val="0"/>
          <dgm:bulletEnabled val="1"/>
        </dgm:presLayoutVars>
      </dgm:prSet>
      <dgm:spPr/>
      <dgm:t>
        <a:bodyPr/>
        <a:lstStyle/>
        <a:p>
          <a:endParaRPr lang="ru-RU"/>
        </a:p>
      </dgm:t>
    </dgm:pt>
    <dgm:pt modelId="{58027C27-24AD-4B33-9670-CC153664478B}" type="pres">
      <dgm:prSet presAssocID="{08776C78-C2CF-4364-B7DF-BCF22399BFE3}" presName="negativeSpace" presStyleCnt="0"/>
      <dgm:spPr/>
    </dgm:pt>
    <dgm:pt modelId="{6D87B222-A63F-49BD-9F05-544D6B0A67FC}" type="pres">
      <dgm:prSet presAssocID="{08776C78-C2CF-4364-B7DF-BCF22399BFE3}" presName="childText" presStyleLbl="conFgAcc1" presStyleIdx="6" presStyleCnt="11">
        <dgm:presLayoutVars>
          <dgm:bulletEnabled val="1"/>
        </dgm:presLayoutVars>
      </dgm:prSet>
      <dgm:spPr/>
    </dgm:pt>
    <dgm:pt modelId="{90D6B955-0C80-4B85-B3BC-C2AA4374E7CD}" type="pres">
      <dgm:prSet presAssocID="{B8E72EA3-2E64-4E8C-9E66-8260B9091663}" presName="spaceBetweenRectangles" presStyleCnt="0"/>
      <dgm:spPr/>
    </dgm:pt>
    <dgm:pt modelId="{B587168F-A1FF-4DE4-B399-922F1F29B400}" type="pres">
      <dgm:prSet presAssocID="{DE469FAA-609B-4B56-AB6C-AF97CD60A98A}" presName="parentLin" presStyleCnt="0"/>
      <dgm:spPr/>
    </dgm:pt>
    <dgm:pt modelId="{C5DE1230-3D23-4005-86F1-FEC72E2DECA4}" type="pres">
      <dgm:prSet presAssocID="{DE469FAA-609B-4B56-AB6C-AF97CD60A98A}" presName="parentLeftMargin" presStyleLbl="node1" presStyleIdx="6" presStyleCnt="11"/>
      <dgm:spPr/>
      <dgm:t>
        <a:bodyPr/>
        <a:lstStyle/>
        <a:p>
          <a:endParaRPr lang="ru-RU"/>
        </a:p>
      </dgm:t>
    </dgm:pt>
    <dgm:pt modelId="{2A601996-BCB5-4FEA-AED6-2ADFF9B2D4A7}" type="pres">
      <dgm:prSet presAssocID="{DE469FAA-609B-4B56-AB6C-AF97CD60A98A}" presName="parentText" presStyleLbl="node1" presStyleIdx="7" presStyleCnt="11">
        <dgm:presLayoutVars>
          <dgm:chMax val="0"/>
          <dgm:bulletEnabled val="1"/>
        </dgm:presLayoutVars>
      </dgm:prSet>
      <dgm:spPr/>
      <dgm:t>
        <a:bodyPr/>
        <a:lstStyle/>
        <a:p>
          <a:endParaRPr lang="ru-RU"/>
        </a:p>
      </dgm:t>
    </dgm:pt>
    <dgm:pt modelId="{C4232462-76BF-49F5-9E5E-634904735C1F}" type="pres">
      <dgm:prSet presAssocID="{DE469FAA-609B-4B56-AB6C-AF97CD60A98A}" presName="negativeSpace" presStyleCnt="0"/>
      <dgm:spPr/>
    </dgm:pt>
    <dgm:pt modelId="{B265766C-1A8F-4BD7-8C28-15C50FE279C2}" type="pres">
      <dgm:prSet presAssocID="{DE469FAA-609B-4B56-AB6C-AF97CD60A98A}" presName="childText" presStyleLbl="conFgAcc1" presStyleIdx="7" presStyleCnt="11">
        <dgm:presLayoutVars>
          <dgm:bulletEnabled val="1"/>
        </dgm:presLayoutVars>
      </dgm:prSet>
      <dgm:spPr/>
    </dgm:pt>
    <dgm:pt modelId="{8BEB3149-3797-4EAB-AF95-026AE69DFA2A}" type="pres">
      <dgm:prSet presAssocID="{8D45F15F-C500-4815-BDEF-28ED4FD183D1}" presName="spaceBetweenRectangles" presStyleCnt="0"/>
      <dgm:spPr/>
    </dgm:pt>
    <dgm:pt modelId="{950527BD-4EBE-4751-A5D2-D20AB225EB06}" type="pres">
      <dgm:prSet presAssocID="{2A3E15B7-AFE4-4705-86D9-0DF5FBA9C8EE}" presName="parentLin" presStyleCnt="0"/>
      <dgm:spPr/>
    </dgm:pt>
    <dgm:pt modelId="{AF336B13-4C44-4B35-8AF1-96004BF2804D}" type="pres">
      <dgm:prSet presAssocID="{2A3E15B7-AFE4-4705-86D9-0DF5FBA9C8EE}" presName="parentLeftMargin" presStyleLbl="node1" presStyleIdx="7" presStyleCnt="11"/>
      <dgm:spPr/>
      <dgm:t>
        <a:bodyPr/>
        <a:lstStyle/>
        <a:p>
          <a:endParaRPr lang="ru-RU"/>
        </a:p>
      </dgm:t>
    </dgm:pt>
    <dgm:pt modelId="{422FA9A1-1E82-459B-AAD9-62AF558200A9}" type="pres">
      <dgm:prSet presAssocID="{2A3E15B7-AFE4-4705-86D9-0DF5FBA9C8EE}" presName="parentText" presStyleLbl="node1" presStyleIdx="8" presStyleCnt="11">
        <dgm:presLayoutVars>
          <dgm:chMax val="0"/>
          <dgm:bulletEnabled val="1"/>
        </dgm:presLayoutVars>
      </dgm:prSet>
      <dgm:spPr/>
      <dgm:t>
        <a:bodyPr/>
        <a:lstStyle/>
        <a:p>
          <a:endParaRPr lang="ru-RU"/>
        </a:p>
      </dgm:t>
    </dgm:pt>
    <dgm:pt modelId="{DA382C3A-5762-4441-844B-78F0F18DD959}" type="pres">
      <dgm:prSet presAssocID="{2A3E15B7-AFE4-4705-86D9-0DF5FBA9C8EE}" presName="negativeSpace" presStyleCnt="0"/>
      <dgm:spPr/>
    </dgm:pt>
    <dgm:pt modelId="{4B95067D-6614-4DCA-85BA-DC2331ACE34A}" type="pres">
      <dgm:prSet presAssocID="{2A3E15B7-AFE4-4705-86D9-0DF5FBA9C8EE}" presName="childText" presStyleLbl="conFgAcc1" presStyleIdx="8" presStyleCnt="11">
        <dgm:presLayoutVars>
          <dgm:bulletEnabled val="1"/>
        </dgm:presLayoutVars>
      </dgm:prSet>
      <dgm:spPr/>
    </dgm:pt>
    <dgm:pt modelId="{E8E4C18E-5C44-408D-90D3-BB0A295CE7BD}" type="pres">
      <dgm:prSet presAssocID="{3B845182-BD7C-4391-A5A8-6BC6A34627C7}" presName="spaceBetweenRectangles" presStyleCnt="0"/>
      <dgm:spPr/>
    </dgm:pt>
    <dgm:pt modelId="{4FB47395-6B5E-4D5A-BCE1-E16C3C8B30B3}" type="pres">
      <dgm:prSet presAssocID="{BB5C63FE-3BDF-4A3F-9961-D3158B0ACCA2}" presName="parentLin" presStyleCnt="0"/>
      <dgm:spPr/>
    </dgm:pt>
    <dgm:pt modelId="{2E831E97-0FE9-49C4-8111-83589DC9CCE9}" type="pres">
      <dgm:prSet presAssocID="{BB5C63FE-3BDF-4A3F-9961-D3158B0ACCA2}" presName="parentLeftMargin" presStyleLbl="node1" presStyleIdx="8" presStyleCnt="11"/>
      <dgm:spPr/>
      <dgm:t>
        <a:bodyPr/>
        <a:lstStyle/>
        <a:p>
          <a:endParaRPr lang="ru-RU"/>
        </a:p>
      </dgm:t>
    </dgm:pt>
    <dgm:pt modelId="{610B26E8-387A-4262-91D0-F5B6B04AB057}" type="pres">
      <dgm:prSet presAssocID="{BB5C63FE-3BDF-4A3F-9961-D3158B0ACCA2}" presName="parentText" presStyleLbl="node1" presStyleIdx="9" presStyleCnt="11">
        <dgm:presLayoutVars>
          <dgm:chMax val="0"/>
          <dgm:bulletEnabled val="1"/>
        </dgm:presLayoutVars>
      </dgm:prSet>
      <dgm:spPr/>
      <dgm:t>
        <a:bodyPr/>
        <a:lstStyle/>
        <a:p>
          <a:endParaRPr lang="ru-RU"/>
        </a:p>
      </dgm:t>
    </dgm:pt>
    <dgm:pt modelId="{6FCD4787-F327-485A-9723-0615C1474CFA}" type="pres">
      <dgm:prSet presAssocID="{BB5C63FE-3BDF-4A3F-9961-D3158B0ACCA2}" presName="negativeSpace" presStyleCnt="0"/>
      <dgm:spPr/>
    </dgm:pt>
    <dgm:pt modelId="{962B3426-123B-4DF3-99D7-11E1E319DF0C}" type="pres">
      <dgm:prSet presAssocID="{BB5C63FE-3BDF-4A3F-9961-D3158B0ACCA2}" presName="childText" presStyleLbl="conFgAcc1" presStyleIdx="9" presStyleCnt="11">
        <dgm:presLayoutVars>
          <dgm:bulletEnabled val="1"/>
        </dgm:presLayoutVars>
      </dgm:prSet>
      <dgm:spPr/>
    </dgm:pt>
    <dgm:pt modelId="{2A265CBC-B14A-4F48-9444-98B9DB68F9B0}" type="pres">
      <dgm:prSet presAssocID="{42D2CC6C-A807-4172-947B-B02607F4407D}" presName="spaceBetweenRectangles" presStyleCnt="0"/>
      <dgm:spPr/>
    </dgm:pt>
    <dgm:pt modelId="{E85D2993-34F7-45BF-82E9-3D8D27ECC8CD}" type="pres">
      <dgm:prSet presAssocID="{E5D01C44-BFCE-41ED-AEDE-807F46611806}" presName="parentLin" presStyleCnt="0"/>
      <dgm:spPr/>
    </dgm:pt>
    <dgm:pt modelId="{FBE3EDB8-E946-4408-9B62-A792A7F00E53}" type="pres">
      <dgm:prSet presAssocID="{E5D01C44-BFCE-41ED-AEDE-807F46611806}" presName="parentLeftMargin" presStyleLbl="node1" presStyleIdx="9" presStyleCnt="11"/>
      <dgm:spPr/>
      <dgm:t>
        <a:bodyPr/>
        <a:lstStyle/>
        <a:p>
          <a:endParaRPr lang="ru-RU"/>
        </a:p>
      </dgm:t>
    </dgm:pt>
    <dgm:pt modelId="{9A0224B0-5B50-418A-80D5-329EFD890A26}" type="pres">
      <dgm:prSet presAssocID="{E5D01C44-BFCE-41ED-AEDE-807F46611806}" presName="parentText" presStyleLbl="node1" presStyleIdx="10" presStyleCnt="11">
        <dgm:presLayoutVars>
          <dgm:chMax val="0"/>
          <dgm:bulletEnabled val="1"/>
        </dgm:presLayoutVars>
      </dgm:prSet>
      <dgm:spPr/>
      <dgm:t>
        <a:bodyPr/>
        <a:lstStyle/>
        <a:p>
          <a:endParaRPr lang="ru-RU"/>
        </a:p>
      </dgm:t>
    </dgm:pt>
    <dgm:pt modelId="{49334EF8-3832-4455-84F5-1B85EBFBE7A7}" type="pres">
      <dgm:prSet presAssocID="{E5D01C44-BFCE-41ED-AEDE-807F46611806}" presName="negativeSpace" presStyleCnt="0"/>
      <dgm:spPr/>
    </dgm:pt>
    <dgm:pt modelId="{95666F39-7295-40EC-BDD3-627C2709C9DF}" type="pres">
      <dgm:prSet presAssocID="{E5D01C44-BFCE-41ED-AEDE-807F46611806}" presName="childText" presStyleLbl="conFgAcc1" presStyleIdx="10" presStyleCnt="11">
        <dgm:presLayoutVars>
          <dgm:bulletEnabled val="1"/>
        </dgm:presLayoutVars>
      </dgm:prSet>
      <dgm:spPr/>
    </dgm:pt>
  </dgm:ptLst>
  <dgm:cxnLst>
    <dgm:cxn modelId="{1FD9E564-5688-406D-8CA5-EFDE68194FCE}" type="presOf" srcId="{BB5C63FE-3BDF-4A3F-9961-D3158B0ACCA2}" destId="{610B26E8-387A-4262-91D0-F5B6B04AB057}" srcOrd="1" destOrd="0" presId="urn:microsoft.com/office/officeart/2005/8/layout/list1"/>
    <dgm:cxn modelId="{5EE78929-F637-407A-91ED-BE9B674A9C53}" srcId="{38245CDA-8499-41E1-B9B3-2D60D53FF26C}" destId="{9A1349C5-C1C4-4DAC-BAB2-8EDAE78858D1}" srcOrd="0" destOrd="0" parTransId="{C28410CD-1197-49A8-81BD-39E84E3292D8}" sibTransId="{D5D918FD-222E-49C8-87AF-CB973C080BA5}"/>
    <dgm:cxn modelId="{F28D8419-5A15-4993-A012-86A40A148D08}" srcId="{38245CDA-8499-41E1-B9B3-2D60D53FF26C}" destId="{08776C78-C2CF-4364-B7DF-BCF22399BFE3}" srcOrd="6" destOrd="0" parTransId="{9148A21D-927A-433A-A786-0F8EB17C003C}" sibTransId="{B8E72EA3-2E64-4E8C-9E66-8260B9091663}"/>
    <dgm:cxn modelId="{A4E58228-3E59-4299-BAA6-3BDCF2E1B7C3}" type="presOf" srcId="{08776C78-C2CF-4364-B7DF-BCF22399BFE3}" destId="{2F3FA558-7A57-4C77-8B1C-4DCB443D9CF8}" srcOrd="0" destOrd="0" presId="urn:microsoft.com/office/officeart/2005/8/layout/list1"/>
    <dgm:cxn modelId="{1D6DDE0F-0634-4337-9738-CBB3E3FA1D4E}" type="presOf" srcId="{7BD90796-3616-4833-A6DB-77D35346DBFB}" destId="{4549A269-A628-41C3-ABD7-AE3FA500B4F5}" srcOrd="1" destOrd="0" presId="urn:microsoft.com/office/officeart/2005/8/layout/list1"/>
    <dgm:cxn modelId="{7C6870B7-FB47-4C96-84EB-7C97C51E8C74}" type="presOf" srcId="{57E28424-133E-47FB-919B-403856656DDE}" destId="{E8920522-3147-459A-8947-2954FE0737A3}" srcOrd="1" destOrd="0" presId="urn:microsoft.com/office/officeart/2005/8/layout/list1"/>
    <dgm:cxn modelId="{CEE867F9-5A91-4072-9F17-07FDA954B4F5}" srcId="{38245CDA-8499-41E1-B9B3-2D60D53FF26C}" destId="{2A3E15B7-AFE4-4705-86D9-0DF5FBA9C8EE}" srcOrd="8" destOrd="0" parTransId="{28E7FA1F-CAAB-48CD-AE85-8F12A6849D2C}" sibTransId="{3B845182-BD7C-4391-A5A8-6BC6A34627C7}"/>
    <dgm:cxn modelId="{79CB258F-D3F9-4921-8637-C8595773CB5F}" type="presOf" srcId="{47617554-E887-40E1-803B-A2C2A99A3C42}" destId="{195EE219-D5E1-4112-B969-A1E11973521C}" srcOrd="1" destOrd="0" presId="urn:microsoft.com/office/officeart/2005/8/layout/list1"/>
    <dgm:cxn modelId="{89B9C337-C1EE-44F3-BEFD-070581A04FCD}" type="presOf" srcId="{E5D01C44-BFCE-41ED-AEDE-807F46611806}" destId="{9A0224B0-5B50-418A-80D5-329EFD890A26}" srcOrd="1" destOrd="0" presId="urn:microsoft.com/office/officeart/2005/8/layout/list1"/>
    <dgm:cxn modelId="{D6EC326A-6BB9-4317-A356-71ACFB771540}" srcId="{38245CDA-8499-41E1-B9B3-2D60D53FF26C}" destId="{7BD90796-3616-4833-A6DB-77D35346DBFB}" srcOrd="2" destOrd="0" parTransId="{2F1F0E4C-2D5C-4B26-B985-31C0228EC9CE}" sibTransId="{872F74C7-8D1C-4DE3-86A1-D1175624481C}"/>
    <dgm:cxn modelId="{3DA368ED-10F2-4974-AE9F-9FDE63250E05}" srcId="{38245CDA-8499-41E1-B9B3-2D60D53FF26C}" destId="{57E28424-133E-47FB-919B-403856656DDE}" srcOrd="1" destOrd="0" parTransId="{64665793-7606-40BB-8926-67A7368E2F32}" sibTransId="{337EF059-35E2-45BB-A8E5-E24346FC22D2}"/>
    <dgm:cxn modelId="{32A619F8-417A-4865-A7C5-2A27A3FCA397}" type="presOf" srcId="{9A1349C5-C1C4-4DAC-BAB2-8EDAE78858D1}" destId="{E4418408-3FAC-48C4-A52E-BD0C8A652BE0}" srcOrd="1" destOrd="0" presId="urn:microsoft.com/office/officeart/2005/8/layout/list1"/>
    <dgm:cxn modelId="{749FEB14-C58E-45A3-9AB7-6EA39B0B92A4}" type="presOf" srcId="{E5D01C44-BFCE-41ED-AEDE-807F46611806}" destId="{FBE3EDB8-E946-4408-9B62-A792A7F00E53}" srcOrd="0" destOrd="0" presId="urn:microsoft.com/office/officeart/2005/8/layout/list1"/>
    <dgm:cxn modelId="{5BED748B-64A1-4620-A2F4-9A70A87F1F8A}" srcId="{38245CDA-8499-41E1-B9B3-2D60D53FF26C}" destId="{E5D01C44-BFCE-41ED-AEDE-807F46611806}" srcOrd="10" destOrd="0" parTransId="{22702B8F-E048-43AB-9640-1A6BDCE4D147}" sibTransId="{B317127C-BC58-45AC-B7FD-8C52DA3C459A}"/>
    <dgm:cxn modelId="{32FEF084-6FD5-4044-A2DA-1FE308725D6E}" type="presOf" srcId="{7BD90796-3616-4833-A6DB-77D35346DBFB}" destId="{B32B9F41-302D-43E2-A377-DD304B0A8877}" srcOrd="0" destOrd="0" presId="urn:microsoft.com/office/officeart/2005/8/layout/list1"/>
    <dgm:cxn modelId="{E950E5C9-8BE3-4AD7-A5B1-1B5A887233EC}" type="presOf" srcId="{2A3E15B7-AFE4-4705-86D9-0DF5FBA9C8EE}" destId="{422FA9A1-1E82-459B-AAD9-62AF558200A9}" srcOrd="1" destOrd="0" presId="urn:microsoft.com/office/officeart/2005/8/layout/list1"/>
    <dgm:cxn modelId="{76C73098-7623-409E-A754-D37740C0CEDE}" type="presOf" srcId="{FC08C308-6E89-4ECF-A507-CFC9BB153735}" destId="{2B24C89D-673A-4731-9253-47171BA733CB}" srcOrd="1" destOrd="0" presId="urn:microsoft.com/office/officeart/2005/8/layout/list1"/>
    <dgm:cxn modelId="{63D3C996-EFCA-4F8D-AB12-1CD46106EB74}" type="presOf" srcId="{9A1349C5-C1C4-4DAC-BAB2-8EDAE78858D1}" destId="{51EDD85C-C3E6-4851-8F49-FEA913FE5DD9}" srcOrd="0" destOrd="0" presId="urn:microsoft.com/office/officeart/2005/8/layout/list1"/>
    <dgm:cxn modelId="{7F5A3DB1-AE21-42E8-A9C7-A1B78E442A05}" srcId="{38245CDA-8499-41E1-B9B3-2D60D53FF26C}" destId="{0BFBAB09-34B7-4F6A-A1F9-1A2609AF44F0}" srcOrd="3" destOrd="0" parTransId="{C599A6C0-F610-4AF7-9BDF-033033B96A57}" sibTransId="{9D253505-844F-46EC-8E98-B71C99EC6AAA}"/>
    <dgm:cxn modelId="{DA3FAE05-C488-4C6C-ADD4-3E0F42DB5771}" type="presOf" srcId="{38245CDA-8499-41E1-B9B3-2D60D53FF26C}" destId="{6B8A38F6-6C4F-4D71-B0FE-97FE97AC5D4C}" srcOrd="0" destOrd="0" presId="urn:microsoft.com/office/officeart/2005/8/layout/list1"/>
    <dgm:cxn modelId="{B9BA478E-4AD1-496F-8414-4799B67EC665}" type="presOf" srcId="{0BFBAB09-34B7-4F6A-A1F9-1A2609AF44F0}" destId="{32947B5E-B743-47A7-B5C7-A243F715CE14}" srcOrd="1" destOrd="0" presId="urn:microsoft.com/office/officeart/2005/8/layout/list1"/>
    <dgm:cxn modelId="{A3DD5D53-299C-467C-A7D1-AF0FDF7EDC48}" type="presOf" srcId="{0BFBAB09-34B7-4F6A-A1F9-1A2609AF44F0}" destId="{CAD231D2-B134-4E5E-A71B-75145DF8D476}" srcOrd="0" destOrd="0" presId="urn:microsoft.com/office/officeart/2005/8/layout/list1"/>
    <dgm:cxn modelId="{E0C3E1A5-9D64-49E4-A925-FD43655EAA36}" type="presOf" srcId="{08776C78-C2CF-4364-B7DF-BCF22399BFE3}" destId="{84D6F86E-6CDB-45E9-84BA-8B8262DBB165}" srcOrd="1" destOrd="0" presId="urn:microsoft.com/office/officeart/2005/8/layout/list1"/>
    <dgm:cxn modelId="{DCAF65AA-74A5-4419-9F9A-597F07E7AB00}" type="presOf" srcId="{BB5C63FE-3BDF-4A3F-9961-D3158B0ACCA2}" destId="{2E831E97-0FE9-49C4-8111-83589DC9CCE9}" srcOrd="0" destOrd="0" presId="urn:microsoft.com/office/officeart/2005/8/layout/list1"/>
    <dgm:cxn modelId="{6CB7A182-9B79-4EB8-BAB9-B6E82B5A5BA0}" srcId="{38245CDA-8499-41E1-B9B3-2D60D53FF26C}" destId="{BB5C63FE-3BDF-4A3F-9961-D3158B0ACCA2}" srcOrd="9" destOrd="0" parTransId="{ABAE99DC-2687-4F8F-B466-E3B0C4B96643}" sibTransId="{42D2CC6C-A807-4172-947B-B02607F4407D}"/>
    <dgm:cxn modelId="{F58C0930-9F29-4000-AB51-A7B0047898D7}" srcId="{38245CDA-8499-41E1-B9B3-2D60D53FF26C}" destId="{47617554-E887-40E1-803B-A2C2A99A3C42}" srcOrd="4" destOrd="0" parTransId="{7535BD92-169B-459D-BDDC-F4B8543E690D}" sibTransId="{F81CF885-8C4F-4201-A443-2362B3209E5F}"/>
    <dgm:cxn modelId="{DB00C9C5-A219-4FF1-A20E-307D54F6A5FE}" srcId="{38245CDA-8499-41E1-B9B3-2D60D53FF26C}" destId="{FC08C308-6E89-4ECF-A507-CFC9BB153735}" srcOrd="5" destOrd="0" parTransId="{04326617-21F2-4DA1-8261-7E4163A34B90}" sibTransId="{6EB80262-8678-4A2F-AF60-262D7DE11F7A}"/>
    <dgm:cxn modelId="{5AE9FF9D-582F-4DB5-8382-F55A4BE8D7EF}" type="presOf" srcId="{57E28424-133E-47FB-919B-403856656DDE}" destId="{7260BF66-016A-416E-8EC8-8ED454A92A56}" srcOrd="0" destOrd="0" presId="urn:microsoft.com/office/officeart/2005/8/layout/list1"/>
    <dgm:cxn modelId="{F6DFCFDA-CF63-49FB-B0F6-EEC7C3CDF332}" type="presOf" srcId="{FC08C308-6E89-4ECF-A507-CFC9BB153735}" destId="{B08C057F-9421-4BF0-BBD6-A15003CB8AA7}" srcOrd="0" destOrd="0" presId="urn:microsoft.com/office/officeart/2005/8/layout/list1"/>
    <dgm:cxn modelId="{0F8851BF-30BC-4F37-A9B3-D3981FF296BC}" type="presOf" srcId="{2A3E15B7-AFE4-4705-86D9-0DF5FBA9C8EE}" destId="{AF336B13-4C44-4B35-8AF1-96004BF2804D}" srcOrd="0" destOrd="0" presId="urn:microsoft.com/office/officeart/2005/8/layout/list1"/>
    <dgm:cxn modelId="{D07A41A4-FA2C-4187-B8A0-C5BC827A0DF3}" srcId="{38245CDA-8499-41E1-B9B3-2D60D53FF26C}" destId="{DE469FAA-609B-4B56-AB6C-AF97CD60A98A}" srcOrd="7" destOrd="0" parTransId="{DB58B30E-5E06-49ED-8017-BEE87956A781}" sibTransId="{8D45F15F-C500-4815-BDEF-28ED4FD183D1}"/>
    <dgm:cxn modelId="{D38F18EC-F3ED-4364-A90D-F98B78A60141}" type="presOf" srcId="{DE469FAA-609B-4B56-AB6C-AF97CD60A98A}" destId="{C5DE1230-3D23-4005-86F1-FEC72E2DECA4}" srcOrd="0" destOrd="0" presId="urn:microsoft.com/office/officeart/2005/8/layout/list1"/>
    <dgm:cxn modelId="{CC09783B-D09F-4C24-8037-5D1C702FF31F}" type="presOf" srcId="{47617554-E887-40E1-803B-A2C2A99A3C42}" destId="{56E4E360-81CD-4546-B9CD-B387EDD797E5}" srcOrd="0" destOrd="0" presId="urn:microsoft.com/office/officeart/2005/8/layout/list1"/>
    <dgm:cxn modelId="{E2F1D65C-2C38-4AFA-BDB4-0E4281683725}" type="presOf" srcId="{DE469FAA-609B-4B56-AB6C-AF97CD60A98A}" destId="{2A601996-BCB5-4FEA-AED6-2ADFF9B2D4A7}" srcOrd="1" destOrd="0" presId="urn:microsoft.com/office/officeart/2005/8/layout/list1"/>
    <dgm:cxn modelId="{F7148AF5-3F96-4249-8290-87C1C2BCAD24}" type="presParOf" srcId="{6B8A38F6-6C4F-4D71-B0FE-97FE97AC5D4C}" destId="{A3361BF9-0F7E-484B-8B51-B2B896A4CCD6}" srcOrd="0" destOrd="0" presId="urn:microsoft.com/office/officeart/2005/8/layout/list1"/>
    <dgm:cxn modelId="{7D5815E5-2EEB-42E6-A966-4643E5265BAD}" type="presParOf" srcId="{A3361BF9-0F7E-484B-8B51-B2B896A4CCD6}" destId="{51EDD85C-C3E6-4851-8F49-FEA913FE5DD9}" srcOrd="0" destOrd="0" presId="urn:microsoft.com/office/officeart/2005/8/layout/list1"/>
    <dgm:cxn modelId="{D6725A13-E990-4FF8-A6DB-02D5DF9A76A7}" type="presParOf" srcId="{A3361BF9-0F7E-484B-8B51-B2B896A4CCD6}" destId="{E4418408-3FAC-48C4-A52E-BD0C8A652BE0}" srcOrd="1" destOrd="0" presId="urn:microsoft.com/office/officeart/2005/8/layout/list1"/>
    <dgm:cxn modelId="{7E8F9B0F-263A-4256-A7D2-3F719796C1CF}" type="presParOf" srcId="{6B8A38F6-6C4F-4D71-B0FE-97FE97AC5D4C}" destId="{CF2B23EB-D75E-440F-BD7F-4666B0DB62E9}" srcOrd="1" destOrd="0" presId="urn:microsoft.com/office/officeart/2005/8/layout/list1"/>
    <dgm:cxn modelId="{A1E46B43-0D6D-43B0-93B1-31F8E431CB2E}" type="presParOf" srcId="{6B8A38F6-6C4F-4D71-B0FE-97FE97AC5D4C}" destId="{D896E90A-1A72-4EF7-9667-177D221F5E8C}" srcOrd="2" destOrd="0" presId="urn:microsoft.com/office/officeart/2005/8/layout/list1"/>
    <dgm:cxn modelId="{88501DB0-25F4-4F1E-A613-9BD7508191AE}" type="presParOf" srcId="{6B8A38F6-6C4F-4D71-B0FE-97FE97AC5D4C}" destId="{2E040815-00DA-4570-9303-578DD401A159}" srcOrd="3" destOrd="0" presId="urn:microsoft.com/office/officeart/2005/8/layout/list1"/>
    <dgm:cxn modelId="{C5BC8FDF-7108-4A89-AEE9-F94F0DB6DF01}" type="presParOf" srcId="{6B8A38F6-6C4F-4D71-B0FE-97FE97AC5D4C}" destId="{5A770357-0E72-42DA-BA0E-A1DA0523A494}" srcOrd="4" destOrd="0" presId="urn:microsoft.com/office/officeart/2005/8/layout/list1"/>
    <dgm:cxn modelId="{FC243F20-E14F-40D3-A4B0-089B0F5B76E2}" type="presParOf" srcId="{5A770357-0E72-42DA-BA0E-A1DA0523A494}" destId="{7260BF66-016A-416E-8EC8-8ED454A92A56}" srcOrd="0" destOrd="0" presId="urn:microsoft.com/office/officeart/2005/8/layout/list1"/>
    <dgm:cxn modelId="{19879AB6-11FF-495F-8209-BE3941385A73}" type="presParOf" srcId="{5A770357-0E72-42DA-BA0E-A1DA0523A494}" destId="{E8920522-3147-459A-8947-2954FE0737A3}" srcOrd="1" destOrd="0" presId="urn:microsoft.com/office/officeart/2005/8/layout/list1"/>
    <dgm:cxn modelId="{1EDEF179-1891-412C-B451-DF8CFCABB3AC}" type="presParOf" srcId="{6B8A38F6-6C4F-4D71-B0FE-97FE97AC5D4C}" destId="{7AFB1177-EA14-4466-878E-EF6A029A6B30}" srcOrd="5" destOrd="0" presId="urn:microsoft.com/office/officeart/2005/8/layout/list1"/>
    <dgm:cxn modelId="{BE13AA1E-9141-4205-A96C-D7B9E2361D87}" type="presParOf" srcId="{6B8A38F6-6C4F-4D71-B0FE-97FE97AC5D4C}" destId="{52350B3C-B74B-4345-93BA-340F7F677F7F}" srcOrd="6" destOrd="0" presId="urn:microsoft.com/office/officeart/2005/8/layout/list1"/>
    <dgm:cxn modelId="{F41EDC1A-5BAD-4573-AE64-B2B8F2C6EA33}" type="presParOf" srcId="{6B8A38F6-6C4F-4D71-B0FE-97FE97AC5D4C}" destId="{2839AACA-3AF9-436A-B76F-7A641C9E1011}" srcOrd="7" destOrd="0" presId="urn:microsoft.com/office/officeart/2005/8/layout/list1"/>
    <dgm:cxn modelId="{2316532A-6EC6-493F-B14B-0A1A4DAA4F51}" type="presParOf" srcId="{6B8A38F6-6C4F-4D71-B0FE-97FE97AC5D4C}" destId="{B13C1D16-A050-40E8-B07F-602AD0A9243F}" srcOrd="8" destOrd="0" presId="urn:microsoft.com/office/officeart/2005/8/layout/list1"/>
    <dgm:cxn modelId="{D7754486-DFF8-451C-B358-71F32C39AE70}" type="presParOf" srcId="{B13C1D16-A050-40E8-B07F-602AD0A9243F}" destId="{B32B9F41-302D-43E2-A377-DD304B0A8877}" srcOrd="0" destOrd="0" presId="urn:microsoft.com/office/officeart/2005/8/layout/list1"/>
    <dgm:cxn modelId="{058503CF-424B-4576-8911-E2BF6C6003CF}" type="presParOf" srcId="{B13C1D16-A050-40E8-B07F-602AD0A9243F}" destId="{4549A269-A628-41C3-ABD7-AE3FA500B4F5}" srcOrd="1" destOrd="0" presId="urn:microsoft.com/office/officeart/2005/8/layout/list1"/>
    <dgm:cxn modelId="{D563EC1C-2333-4E28-91E2-604D65989E84}" type="presParOf" srcId="{6B8A38F6-6C4F-4D71-B0FE-97FE97AC5D4C}" destId="{46687ED3-F320-4A0E-8423-81709F8DC03C}" srcOrd="9" destOrd="0" presId="urn:microsoft.com/office/officeart/2005/8/layout/list1"/>
    <dgm:cxn modelId="{B9FD251E-FD0A-409E-93BA-6B582BEE5DA8}" type="presParOf" srcId="{6B8A38F6-6C4F-4D71-B0FE-97FE97AC5D4C}" destId="{581BDBAD-CB3F-44CF-AB8F-04C78E38175E}" srcOrd="10" destOrd="0" presId="urn:microsoft.com/office/officeart/2005/8/layout/list1"/>
    <dgm:cxn modelId="{F2D6D4BF-2EEF-46E0-A902-F68E3278CF0E}" type="presParOf" srcId="{6B8A38F6-6C4F-4D71-B0FE-97FE97AC5D4C}" destId="{CA7577CB-1761-4CCA-9ACC-02EE4A91762F}" srcOrd="11" destOrd="0" presId="urn:microsoft.com/office/officeart/2005/8/layout/list1"/>
    <dgm:cxn modelId="{ACABF9EC-76E4-41C7-A7A3-75DC00574AD2}" type="presParOf" srcId="{6B8A38F6-6C4F-4D71-B0FE-97FE97AC5D4C}" destId="{CF29C5AA-FDB0-41D3-8732-F91F69B6535C}" srcOrd="12" destOrd="0" presId="urn:microsoft.com/office/officeart/2005/8/layout/list1"/>
    <dgm:cxn modelId="{3DA79906-9A48-4038-B957-710D6D76B92F}" type="presParOf" srcId="{CF29C5AA-FDB0-41D3-8732-F91F69B6535C}" destId="{CAD231D2-B134-4E5E-A71B-75145DF8D476}" srcOrd="0" destOrd="0" presId="urn:microsoft.com/office/officeart/2005/8/layout/list1"/>
    <dgm:cxn modelId="{3B55DE54-7E0F-407D-9C13-D95021B3E80E}" type="presParOf" srcId="{CF29C5AA-FDB0-41D3-8732-F91F69B6535C}" destId="{32947B5E-B743-47A7-B5C7-A243F715CE14}" srcOrd="1" destOrd="0" presId="urn:microsoft.com/office/officeart/2005/8/layout/list1"/>
    <dgm:cxn modelId="{7670B80B-C6DD-4695-82AD-4E901AE3B5BC}" type="presParOf" srcId="{6B8A38F6-6C4F-4D71-B0FE-97FE97AC5D4C}" destId="{0C93F225-3AD5-4245-8837-367FBCF1AFF9}" srcOrd="13" destOrd="0" presId="urn:microsoft.com/office/officeart/2005/8/layout/list1"/>
    <dgm:cxn modelId="{5A35C02B-2DB4-436F-9BAE-72ADAC0B5DE7}" type="presParOf" srcId="{6B8A38F6-6C4F-4D71-B0FE-97FE97AC5D4C}" destId="{B985E711-0C7E-48F3-B9D7-CDA3B31E0B3C}" srcOrd="14" destOrd="0" presId="urn:microsoft.com/office/officeart/2005/8/layout/list1"/>
    <dgm:cxn modelId="{00A87666-7574-4EAE-A661-BF652B2D2E70}" type="presParOf" srcId="{6B8A38F6-6C4F-4D71-B0FE-97FE97AC5D4C}" destId="{FB16C764-450F-4C70-9E67-2CB2C25CA5A4}" srcOrd="15" destOrd="0" presId="urn:microsoft.com/office/officeart/2005/8/layout/list1"/>
    <dgm:cxn modelId="{3F5DCB6D-293A-4431-9E77-3CAAF8847BE3}" type="presParOf" srcId="{6B8A38F6-6C4F-4D71-B0FE-97FE97AC5D4C}" destId="{78378167-C7CA-4E23-8244-4B34D41AA025}" srcOrd="16" destOrd="0" presId="urn:microsoft.com/office/officeart/2005/8/layout/list1"/>
    <dgm:cxn modelId="{9BD6E75E-8F36-4037-A8F6-67509FD80B1B}" type="presParOf" srcId="{78378167-C7CA-4E23-8244-4B34D41AA025}" destId="{56E4E360-81CD-4546-B9CD-B387EDD797E5}" srcOrd="0" destOrd="0" presId="urn:microsoft.com/office/officeart/2005/8/layout/list1"/>
    <dgm:cxn modelId="{8598F7C1-D4EC-4231-B31A-7E76D0937B51}" type="presParOf" srcId="{78378167-C7CA-4E23-8244-4B34D41AA025}" destId="{195EE219-D5E1-4112-B969-A1E11973521C}" srcOrd="1" destOrd="0" presId="urn:microsoft.com/office/officeart/2005/8/layout/list1"/>
    <dgm:cxn modelId="{6F74DE5A-FB57-4CEE-8A2A-B7C301E50595}" type="presParOf" srcId="{6B8A38F6-6C4F-4D71-B0FE-97FE97AC5D4C}" destId="{08FCD44D-0E18-4471-B84F-289B8885048E}" srcOrd="17" destOrd="0" presId="urn:microsoft.com/office/officeart/2005/8/layout/list1"/>
    <dgm:cxn modelId="{28CD7C13-4461-4CF1-8A8A-939F807A8EC4}" type="presParOf" srcId="{6B8A38F6-6C4F-4D71-B0FE-97FE97AC5D4C}" destId="{5339DE15-2751-4B72-841F-6DE8401EB6B9}" srcOrd="18" destOrd="0" presId="urn:microsoft.com/office/officeart/2005/8/layout/list1"/>
    <dgm:cxn modelId="{2DA32CDF-4286-40D7-9181-6A7CEBDFBA96}" type="presParOf" srcId="{6B8A38F6-6C4F-4D71-B0FE-97FE97AC5D4C}" destId="{53E2F6B0-530C-4145-99BE-D80A267F3374}" srcOrd="19" destOrd="0" presId="urn:microsoft.com/office/officeart/2005/8/layout/list1"/>
    <dgm:cxn modelId="{C35BCBB2-2E83-40C0-A1E4-5EC5C700DC8F}" type="presParOf" srcId="{6B8A38F6-6C4F-4D71-B0FE-97FE97AC5D4C}" destId="{7275BFA5-9ABE-40B4-AB0D-42D280A344EF}" srcOrd="20" destOrd="0" presId="urn:microsoft.com/office/officeart/2005/8/layout/list1"/>
    <dgm:cxn modelId="{8053E520-92CB-42AD-B3D8-55D217A81CEE}" type="presParOf" srcId="{7275BFA5-9ABE-40B4-AB0D-42D280A344EF}" destId="{B08C057F-9421-4BF0-BBD6-A15003CB8AA7}" srcOrd="0" destOrd="0" presId="urn:microsoft.com/office/officeart/2005/8/layout/list1"/>
    <dgm:cxn modelId="{433CACDA-61D4-481F-8BFC-81B6111BF98E}" type="presParOf" srcId="{7275BFA5-9ABE-40B4-AB0D-42D280A344EF}" destId="{2B24C89D-673A-4731-9253-47171BA733CB}" srcOrd="1" destOrd="0" presId="urn:microsoft.com/office/officeart/2005/8/layout/list1"/>
    <dgm:cxn modelId="{A14C0B15-B6DC-4088-A73B-07D3391AA371}" type="presParOf" srcId="{6B8A38F6-6C4F-4D71-B0FE-97FE97AC5D4C}" destId="{083303A6-3C80-48BE-AFF7-837C6F20D4B0}" srcOrd="21" destOrd="0" presId="urn:microsoft.com/office/officeart/2005/8/layout/list1"/>
    <dgm:cxn modelId="{1F5330B6-7CEE-459E-A8D5-38E7A0C7E41E}" type="presParOf" srcId="{6B8A38F6-6C4F-4D71-B0FE-97FE97AC5D4C}" destId="{698885F8-90DE-43EC-B15E-0B41B6BB40AF}" srcOrd="22" destOrd="0" presId="urn:microsoft.com/office/officeart/2005/8/layout/list1"/>
    <dgm:cxn modelId="{FBE69201-0B85-4715-B092-A47C5508DB26}" type="presParOf" srcId="{6B8A38F6-6C4F-4D71-B0FE-97FE97AC5D4C}" destId="{168C90B6-FBAD-4EC3-A32D-088648B1D4B3}" srcOrd="23" destOrd="0" presId="urn:microsoft.com/office/officeart/2005/8/layout/list1"/>
    <dgm:cxn modelId="{9F373FD0-9C12-4A83-913B-25D3A98DCDAB}" type="presParOf" srcId="{6B8A38F6-6C4F-4D71-B0FE-97FE97AC5D4C}" destId="{1098DB37-A336-44FC-9498-E85180662813}" srcOrd="24" destOrd="0" presId="urn:microsoft.com/office/officeart/2005/8/layout/list1"/>
    <dgm:cxn modelId="{CD3021F2-E891-49E3-B34A-E1357BD1B7B5}" type="presParOf" srcId="{1098DB37-A336-44FC-9498-E85180662813}" destId="{2F3FA558-7A57-4C77-8B1C-4DCB443D9CF8}" srcOrd="0" destOrd="0" presId="urn:microsoft.com/office/officeart/2005/8/layout/list1"/>
    <dgm:cxn modelId="{A6EFEBD4-12F6-4240-8510-CBC89F390D3E}" type="presParOf" srcId="{1098DB37-A336-44FC-9498-E85180662813}" destId="{84D6F86E-6CDB-45E9-84BA-8B8262DBB165}" srcOrd="1" destOrd="0" presId="urn:microsoft.com/office/officeart/2005/8/layout/list1"/>
    <dgm:cxn modelId="{9FCD511D-ADA2-4756-AD81-80BC60EA689E}" type="presParOf" srcId="{6B8A38F6-6C4F-4D71-B0FE-97FE97AC5D4C}" destId="{58027C27-24AD-4B33-9670-CC153664478B}" srcOrd="25" destOrd="0" presId="urn:microsoft.com/office/officeart/2005/8/layout/list1"/>
    <dgm:cxn modelId="{56F5E378-06B2-4747-8656-42E2772F303E}" type="presParOf" srcId="{6B8A38F6-6C4F-4D71-B0FE-97FE97AC5D4C}" destId="{6D87B222-A63F-49BD-9F05-544D6B0A67FC}" srcOrd="26" destOrd="0" presId="urn:microsoft.com/office/officeart/2005/8/layout/list1"/>
    <dgm:cxn modelId="{57BB8639-2C9E-4F3D-ADCF-FAE59CE96DD9}" type="presParOf" srcId="{6B8A38F6-6C4F-4D71-B0FE-97FE97AC5D4C}" destId="{90D6B955-0C80-4B85-B3BC-C2AA4374E7CD}" srcOrd="27" destOrd="0" presId="urn:microsoft.com/office/officeart/2005/8/layout/list1"/>
    <dgm:cxn modelId="{337B9FD2-72BD-482A-851B-F4274C81194A}" type="presParOf" srcId="{6B8A38F6-6C4F-4D71-B0FE-97FE97AC5D4C}" destId="{B587168F-A1FF-4DE4-B399-922F1F29B400}" srcOrd="28" destOrd="0" presId="urn:microsoft.com/office/officeart/2005/8/layout/list1"/>
    <dgm:cxn modelId="{0766D0C3-B79D-4A65-B4D3-7F20DD8FAAD2}" type="presParOf" srcId="{B587168F-A1FF-4DE4-B399-922F1F29B400}" destId="{C5DE1230-3D23-4005-86F1-FEC72E2DECA4}" srcOrd="0" destOrd="0" presId="urn:microsoft.com/office/officeart/2005/8/layout/list1"/>
    <dgm:cxn modelId="{D9139C64-A64B-4ED0-9F44-BCB4C91E1012}" type="presParOf" srcId="{B587168F-A1FF-4DE4-B399-922F1F29B400}" destId="{2A601996-BCB5-4FEA-AED6-2ADFF9B2D4A7}" srcOrd="1" destOrd="0" presId="urn:microsoft.com/office/officeart/2005/8/layout/list1"/>
    <dgm:cxn modelId="{69745497-CBDB-4A7A-A44F-01E02DB5E392}" type="presParOf" srcId="{6B8A38F6-6C4F-4D71-B0FE-97FE97AC5D4C}" destId="{C4232462-76BF-49F5-9E5E-634904735C1F}" srcOrd="29" destOrd="0" presId="urn:microsoft.com/office/officeart/2005/8/layout/list1"/>
    <dgm:cxn modelId="{BFC4C44B-F60A-4CEE-BC90-6DF5F5C259C7}" type="presParOf" srcId="{6B8A38F6-6C4F-4D71-B0FE-97FE97AC5D4C}" destId="{B265766C-1A8F-4BD7-8C28-15C50FE279C2}" srcOrd="30" destOrd="0" presId="urn:microsoft.com/office/officeart/2005/8/layout/list1"/>
    <dgm:cxn modelId="{FFFEC0E4-A033-4E9C-8F12-AFC6A8FE65F0}" type="presParOf" srcId="{6B8A38F6-6C4F-4D71-B0FE-97FE97AC5D4C}" destId="{8BEB3149-3797-4EAB-AF95-026AE69DFA2A}" srcOrd="31" destOrd="0" presId="urn:microsoft.com/office/officeart/2005/8/layout/list1"/>
    <dgm:cxn modelId="{756B9A56-6C18-49FA-936B-A7FA0D9D5DB7}" type="presParOf" srcId="{6B8A38F6-6C4F-4D71-B0FE-97FE97AC5D4C}" destId="{950527BD-4EBE-4751-A5D2-D20AB225EB06}" srcOrd="32" destOrd="0" presId="urn:microsoft.com/office/officeart/2005/8/layout/list1"/>
    <dgm:cxn modelId="{2444A9B3-2286-472A-AEED-ECECB84061D0}" type="presParOf" srcId="{950527BD-4EBE-4751-A5D2-D20AB225EB06}" destId="{AF336B13-4C44-4B35-8AF1-96004BF2804D}" srcOrd="0" destOrd="0" presId="urn:microsoft.com/office/officeart/2005/8/layout/list1"/>
    <dgm:cxn modelId="{D2F21B40-B811-437D-9065-B9AFA3D0C924}" type="presParOf" srcId="{950527BD-4EBE-4751-A5D2-D20AB225EB06}" destId="{422FA9A1-1E82-459B-AAD9-62AF558200A9}" srcOrd="1" destOrd="0" presId="urn:microsoft.com/office/officeart/2005/8/layout/list1"/>
    <dgm:cxn modelId="{426B1E35-8C02-4D8E-B776-E2419853B0B9}" type="presParOf" srcId="{6B8A38F6-6C4F-4D71-B0FE-97FE97AC5D4C}" destId="{DA382C3A-5762-4441-844B-78F0F18DD959}" srcOrd="33" destOrd="0" presId="urn:microsoft.com/office/officeart/2005/8/layout/list1"/>
    <dgm:cxn modelId="{ADE74BA5-4BA2-40FD-B617-5AE89DF670AE}" type="presParOf" srcId="{6B8A38F6-6C4F-4D71-B0FE-97FE97AC5D4C}" destId="{4B95067D-6614-4DCA-85BA-DC2331ACE34A}" srcOrd="34" destOrd="0" presId="urn:microsoft.com/office/officeart/2005/8/layout/list1"/>
    <dgm:cxn modelId="{B15ABB8A-3257-49F6-8B95-758330B3A3E5}" type="presParOf" srcId="{6B8A38F6-6C4F-4D71-B0FE-97FE97AC5D4C}" destId="{E8E4C18E-5C44-408D-90D3-BB0A295CE7BD}" srcOrd="35" destOrd="0" presId="urn:microsoft.com/office/officeart/2005/8/layout/list1"/>
    <dgm:cxn modelId="{6806EC86-0C17-40F8-A0AE-6AE5B6B91AF9}" type="presParOf" srcId="{6B8A38F6-6C4F-4D71-B0FE-97FE97AC5D4C}" destId="{4FB47395-6B5E-4D5A-BCE1-E16C3C8B30B3}" srcOrd="36" destOrd="0" presId="urn:microsoft.com/office/officeart/2005/8/layout/list1"/>
    <dgm:cxn modelId="{0F805C77-2B76-46E4-A481-5ADC0039B92D}" type="presParOf" srcId="{4FB47395-6B5E-4D5A-BCE1-E16C3C8B30B3}" destId="{2E831E97-0FE9-49C4-8111-83589DC9CCE9}" srcOrd="0" destOrd="0" presId="urn:microsoft.com/office/officeart/2005/8/layout/list1"/>
    <dgm:cxn modelId="{33CE7AB3-ADAB-4B14-8998-69C75F1149BB}" type="presParOf" srcId="{4FB47395-6B5E-4D5A-BCE1-E16C3C8B30B3}" destId="{610B26E8-387A-4262-91D0-F5B6B04AB057}" srcOrd="1" destOrd="0" presId="urn:microsoft.com/office/officeart/2005/8/layout/list1"/>
    <dgm:cxn modelId="{C103D93A-73DA-4A6D-A1D8-F73BCB05C7D7}" type="presParOf" srcId="{6B8A38F6-6C4F-4D71-B0FE-97FE97AC5D4C}" destId="{6FCD4787-F327-485A-9723-0615C1474CFA}" srcOrd="37" destOrd="0" presId="urn:microsoft.com/office/officeart/2005/8/layout/list1"/>
    <dgm:cxn modelId="{4F167E8F-9577-4B9B-8EE1-11D237355E9B}" type="presParOf" srcId="{6B8A38F6-6C4F-4D71-B0FE-97FE97AC5D4C}" destId="{962B3426-123B-4DF3-99D7-11E1E319DF0C}" srcOrd="38" destOrd="0" presId="urn:microsoft.com/office/officeart/2005/8/layout/list1"/>
    <dgm:cxn modelId="{43ABE616-3C13-4F80-9488-260B8B45A345}" type="presParOf" srcId="{6B8A38F6-6C4F-4D71-B0FE-97FE97AC5D4C}" destId="{2A265CBC-B14A-4F48-9444-98B9DB68F9B0}" srcOrd="39" destOrd="0" presId="urn:microsoft.com/office/officeart/2005/8/layout/list1"/>
    <dgm:cxn modelId="{8A3FC495-DC41-41E2-9EC5-ECEF0F9F0A9C}" type="presParOf" srcId="{6B8A38F6-6C4F-4D71-B0FE-97FE97AC5D4C}" destId="{E85D2993-34F7-45BF-82E9-3D8D27ECC8CD}" srcOrd="40" destOrd="0" presId="urn:microsoft.com/office/officeart/2005/8/layout/list1"/>
    <dgm:cxn modelId="{867804CD-BEF8-422E-98C7-B10162450585}" type="presParOf" srcId="{E85D2993-34F7-45BF-82E9-3D8D27ECC8CD}" destId="{FBE3EDB8-E946-4408-9B62-A792A7F00E53}" srcOrd="0" destOrd="0" presId="urn:microsoft.com/office/officeart/2005/8/layout/list1"/>
    <dgm:cxn modelId="{53A97B6A-9723-4FC3-83BE-EF5514CCE161}" type="presParOf" srcId="{E85D2993-34F7-45BF-82E9-3D8D27ECC8CD}" destId="{9A0224B0-5B50-418A-80D5-329EFD890A26}" srcOrd="1" destOrd="0" presId="urn:microsoft.com/office/officeart/2005/8/layout/list1"/>
    <dgm:cxn modelId="{A4AA8D8E-01C8-4E60-9944-0F14F207305F}" type="presParOf" srcId="{6B8A38F6-6C4F-4D71-B0FE-97FE97AC5D4C}" destId="{49334EF8-3832-4455-84F5-1B85EBFBE7A7}" srcOrd="41" destOrd="0" presId="urn:microsoft.com/office/officeart/2005/8/layout/list1"/>
    <dgm:cxn modelId="{667AB0A4-D1C7-41F7-8011-831D03B2EF15}" type="presParOf" srcId="{6B8A38F6-6C4F-4D71-B0FE-97FE97AC5D4C}" destId="{95666F39-7295-40EC-BDD3-627C2709C9DF}" srcOrd="42" destOrd="0" presId="urn:microsoft.com/office/officeart/2005/8/layout/list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C8A7BB1D-7DCF-41A4-9E98-4EDA8966EC25}" type="doc">
      <dgm:prSet loTypeId="urn:microsoft.com/office/officeart/2005/8/layout/pyramid2" loCatId="pyramid" qsTypeId="urn:microsoft.com/office/officeart/2005/8/quickstyle/simple1" qsCatId="simple" csTypeId="urn:microsoft.com/office/officeart/2005/8/colors/accent0_1" csCatId="mainScheme" phldr="1"/>
      <dgm:spPr/>
    </dgm:pt>
    <dgm:pt modelId="{C3C7432E-BFD4-4325-9042-1BFAC670B9EE}">
      <dgm:prSet phldrT="[Текст]" custT="1"/>
      <dgm:spPr/>
      <dgm:t>
        <a:bodyPr/>
        <a:lstStyle/>
        <a:p>
          <a:r>
            <a:rPr lang="ru-RU" sz="1200">
              <a:latin typeface="Times New Roman" panose="02020603050405020304" pitchFamily="18" charset="0"/>
              <a:cs typeface="Times New Roman" panose="02020603050405020304" pitchFamily="18" charset="0"/>
            </a:rPr>
            <a:t>Конституция Российской Федерации</a:t>
          </a:r>
        </a:p>
      </dgm:t>
    </dgm:pt>
    <dgm:pt modelId="{FE5BF1B4-860C-4FB5-910A-27E954E6DA28}" type="parTrans" cxnId="{D2C9F441-01EA-4652-8629-FB32D0A70382}">
      <dgm:prSet/>
      <dgm:spPr/>
      <dgm:t>
        <a:bodyPr/>
        <a:lstStyle/>
        <a:p>
          <a:endParaRPr lang="ru-RU" sz="1200">
            <a:latin typeface="Times New Roman" panose="02020603050405020304" pitchFamily="18" charset="0"/>
            <a:cs typeface="Times New Roman" panose="02020603050405020304" pitchFamily="18" charset="0"/>
          </a:endParaRPr>
        </a:p>
      </dgm:t>
    </dgm:pt>
    <dgm:pt modelId="{8C0A2B0A-FBF9-44D6-8B8D-E576D7A15BB0}" type="sibTrans" cxnId="{D2C9F441-01EA-4652-8629-FB32D0A70382}">
      <dgm:prSet/>
      <dgm:spPr/>
      <dgm:t>
        <a:bodyPr/>
        <a:lstStyle/>
        <a:p>
          <a:endParaRPr lang="ru-RU" sz="1200">
            <a:latin typeface="Times New Roman" panose="02020603050405020304" pitchFamily="18" charset="0"/>
            <a:cs typeface="Times New Roman" panose="02020603050405020304" pitchFamily="18" charset="0"/>
          </a:endParaRPr>
        </a:p>
      </dgm:t>
    </dgm:pt>
    <dgm:pt modelId="{6C83873A-FA00-4BB6-BDCE-90E86755FAA6}">
      <dgm:prSet phldrT="[Текст]" custT="1"/>
      <dgm:spPr/>
      <dgm:t>
        <a:bodyPr/>
        <a:lstStyle/>
        <a:p>
          <a:pPr>
            <a:lnSpc>
              <a:spcPct val="100000"/>
            </a:lnSpc>
            <a:spcAft>
              <a:spcPts val="0"/>
            </a:spcAft>
          </a:pPr>
          <a:r>
            <a:rPr lang="ru-RU" sz="1200">
              <a:latin typeface="Times New Roman" panose="02020603050405020304" pitchFamily="18" charset="0"/>
              <a:cs typeface="Times New Roman" panose="02020603050405020304" pitchFamily="18" charset="0"/>
            </a:rPr>
            <a:t>Налоговый кодекс </a:t>
          </a:r>
        </a:p>
        <a:p>
          <a:pPr>
            <a:lnSpc>
              <a:spcPct val="100000"/>
            </a:lnSpc>
            <a:spcAft>
              <a:spcPts val="0"/>
            </a:spcAft>
          </a:pPr>
          <a:r>
            <a:rPr lang="ru-RU" sz="1200">
              <a:latin typeface="Times New Roman" panose="02020603050405020304" pitchFamily="18" charset="0"/>
              <a:cs typeface="Times New Roman" panose="02020603050405020304" pitchFamily="18" charset="0"/>
            </a:rPr>
            <a:t>Российской Федерации</a:t>
          </a:r>
        </a:p>
      </dgm:t>
    </dgm:pt>
    <dgm:pt modelId="{A852810C-EF86-4985-9A30-A901FF6BC4A3}" type="parTrans" cxnId="{EA044637-FD94-47BC-A3E4-6712A22B94AD}">
      <dgm:prSet/>
      <dgm:spPr/>
      <dgm:t>
        <a:bodyPr/>
        <a:lstStyle/>
        <a:p>
          <a:endParaRPr lang="ru-RU" sz="1200">
            <a:latin typeface="Times New Roman" panose="02020603050405020304" pitchFamily="18" charset="0"/>
            <a:cs typeface="Times New Roman" panose="02020603050405020304" pitchFamily="18" charset="0"/>
          </a:endParaRPr>
        </a:p>
      </dgm:t>
    </dgm:pt>
    <dgm:pt modelId="{CE3C50DA-B94C-49C3-978F-84E4BC468794}" type="sibTrans" cxnId="{EA044637-FD94-47BC-A3E4-6712A22B94AD}">
      <dgm:prSet/>
      <dgm:spPr/>
      <dgm:t>
        <a:bodyPr/>
        <a:lstStyle/>
        <a:p>
          <a:endParaRPr lang="ru-RU" sz="1200">
            <a:latin typeface="Times New Roman" panose="02020603050405020304" pitchFamily="18" charset="0"/>
            <a:cs typeface="Times New Roman" panose="02020603050405020304" pitchFamily="18" charset="0"/>
          </a:endParaRPr>
        </a:p>
      </dgm:t>
    </dgm:pt>
    <dgm:pt modelId="{1CB625BE-618D-4472-B5F6-7B2AD854FF79}">
      <dgm:prSet phldrT="[Текст]" custT="1"/>
      <dgm:spPr/>
      <dgm:t>
        <a:bodyPr/>
        <a:lstStyle/>
        <a:p>
          <a:r>
            <a:rPr lang="ru-RU" sz="1200">
              <a:latin typeface="Times New Roman" panose="02020603050405020304" pitchFamily="18" charset="0"/>
              <a:cs typeface="Times New Roman" panose="02020603050405020304" pitchFamily="18" charset="0"/>
            </a:rPr>
            <a:t>Федеральные законы</a:t>
          </a:r>
        </a:p>
      </dgm:t>
    </dgm:pt>
    <dgm:pt modelId="{EA490197-A2BA-4BF2-9164-55CD75D11845}" type="parTrans" cxnId="{20F79F9A-3EEA-4CBF-9CCA-360325C4EEF1}">
      <dgm:prSet/>
      <dgm:spPr/>
      <dgm:t>
        <a:bodyPr/>
        <a:lstStyle/>
        <a:p>
          <a:endParaRPr lang="ru-RU" sz="1200">
            <a:latin typeface="Times New Roman" panose="02020603050405020304" pitchFamily="18" charset="0"/>
            <a:cs typeface="Times New Roman" panose="02020603050405020304" pitchFamily="18" charset="0"/>
          </a:endParaRPr>
        </a:p>
      </dgm:t>
    </dgm:pt>
    <dgm:pt modelId="{EF4ED3DD-DA4F-4460-BDC0-4DEBCFEB5109}" type="sibTrans" cxnId="{20F79F9A-3EEA-4CBF-9CCA-360325C4EEF1}">
      <dgm:prSet/>
      <dgm:spPr/>
      <dgm:t>
        <a:bodyPr/>
        <a:lstStyle/>
        <a:p>
          <a:endParaRPr lang="ru-RU" sz="1200">
            <a:latin typeface="Times New Roman" panose="02020603050405020304" pitchFamily="18" charset="0"/>
            <a:cs typeface="Times New Roman" panose="02020603050405020304" pitchFamily="18" charset="0"/>
          </a:endParaRPr>
        </a:p>
      </dgm:t>
    </dgm:pt>
    <dgm:pt modelId="{6FE61F39-9BD9-49EC-B1BE-FDC52F9AC63D}">
      <dgm:prSet custT="1"/>
      <dgm:spPr/>
      <dgm:t>
        <a:bodyPr/>
        <a:lstStyle/>
        <a:p>
          <a:r>
            <a:rPr lang="ru-RU" sz="1200">
              <a:latin typeface="Times New Roman" panose="02020603050405020304" pitchFamily="18" charset="0"/>
              <a:cs typeface="Times New Roman" panose="02020603050405020304" pitchFamily="18" charset="0"/>
            </a:rPr>
            <a:t>Законы субъектов Российской Федерации</a:t>
          </a:r>
        </a:p>
      </dgm:t>
    </dgm:pt>
    <dgm:pt modelId="{AF73EC9F-9FAD-4C5D-9A73-A8A14B17E1DA}" type="parTrans" cxnId="{79BCC241-6C5C-4134-9761-39DA1A13F345}">
      <dgm:prSet/>
      <dgm:spPr/>
      <dgm:t>
        <a:bodyPr/>
        <a:lstStyle/>
        <a:p>
          <a:endParaRPr lang="ru-RU" sz="1200">
            <a:latin typeface="Times New Roman" panose="02020603050405020304" pitchFamily="18" charset="0"/>
            <a:cs typeface="Times New Roman" panose="02020603050405020304" pitchFamily="18" charset="0"/>
          </a:endParaRPr>
        </a:p>
      </dgm:t>
    </dgm:pt>
    <dgm:pt modelId="{2DC8BF2E-3EBB-4E9A-B50D-3C5B12C46A59}" type="sibTrans" cxnId="{79BCC241-6C5C-4134-9761-39DA1A13F345}">
      <dgm:prSet/>
      <dgm:spPr/>
      <dgm:t>
        <a:bodyPr/>
        <a:lstStyle/>
        <a:p>
          <a:endParaRPr lang="ru-RU" sz="1200">
            <a:latin typeface="Times New Roman" panose="02020603050405020304" pitchFamily="18" charset="0"/>
            <a:cs typeface="Times New Roman" panose="02020603050405020304" pitchFamily="18" charset="0"/>
          </a:endParaRPr>
        </a:p>
      </dgm:t>
    </dgm:pt>
    <dgm:pt modelId="{C81A7FE4-4786-4474-A8AE-8CD2479B9F43}">
      <dgm:prSet custT="1"/>
      <dgm:spPr/>
      <dgm:t>
        <a:bodyPr/>
        <a:lstStyle/>
        <a:p>
          <a:r>
            <a:rPr lang="ru-RU" sz="1200">
              <a:latin typeface="Times New Roman" panose="02020603050405020304" pitchFamily="18" charset="0"/>
              <a:cs typeface="Times New Roman" panose="02020603050405020304" pitchFamily="18" charset="0"/>
            </a:rPr>
            <a:t>Нормативно-правовые акты органов муниципальных образований и местных налогах и сборах</a:t>
          </a:r>
        </a:p>
      </dgm:t>
    </dgm:pt>
    <dgm:pt modelId="{0763298F-D787-46E0-861D-7821B5E71B50}" type="parTrans" cxnId="{A7F50BFA-C483-4EB1-AD82-39556781A90B}">
      <dgm:prSet/>
      <dgm:spPr/>
      <dgm:t>
        <a:bodyPr/>
        <a:lstStyle/>
        <a:p>
          <a:endParaRPr lang="ru-RU" sz="1200">
            <a:latin typeface="Times New Roman" panose="02020603050405020304" pitchFamily="18" charset="0"/>
            <a:cs typeface="Times New Roman" panose="02020603050405020304" pitchFamily="18" charset="0"/>
          </a:endParaRPr>
        </a:p>
      </dgm:t>
    </dgm:pt>
    <dgm:pt modelId="{5B46F8CD-B9FD-4723-A910-B2B85C840FC7}" type="sibTrans" cxnId="{A7F50BFA-C483-4EB1-AD82-39556781A90B}">
      <dgm:prSet/>
      <dgm:spPr/>
      <dgm:t>
        <a:bodyPr/>
        <a:lstStyle/>
        <a:p>
          <a:endParaRPr lang="ru-RU" sz="1200">
            <a:latin typeface="Times New Roman" panose="02020603050405020304" pitchFamily="18" charset="0"/>
            <a:cs typeface="Times New Roman" panose="02020603050405020304" pitchFamily="18" charset="0"/>
          </a:endParaRPr>
        </a:p>
      </dgm:t>
    </dgm:pt>
    <dgm:pt modelId="{43EBDBC3-227C-4E4F-B6D0-BC3D1F5398FB}" type="pres">
      <dgm:prSet presAssocID="{C8A7BB1D-7DCF-41A4-9E98-4EDA8966EC25}" presName="compositeShape" presStyleCnt="0">
        <dgm:presLayoutVars>
          <dgm:dir/>
          <dgm:resizeHandles/>
        </dgm:presLayoutVars>
      </dgm:prSet>
      <dgm:spPr/>
    </dgm:pt>
    <dgm:pt modelId="{F810CA10-699F-47B1-80E4-90D915DF9CD3}" type="pres">
      <dgm:prSet presAssocID="{C8A7BB1D-7DCF-41A4-9E98-4EDA8966EC25}" presName="pyramid" presStyleLbl="node1" presStyleIdx="0" presStyleCnt="1"/>
      <dgm:spPr/>
    </dgm:pt>
    <dgm:pt modelId="{E16D54B3-6823-44A9-98B1-8A32CDD58322}" type="pres">
      <dgm:prSet presAssocID="{C8A7BB1D-7DCF-41A4-9E98-4EDA8966EC25}" presName="theList" presStyleCnt="0"/>
      <dgm:spPr/>
    </dgm:pt>
    <dgm:pt modelId="{7DF1E7EE-4AF9-4535-BFCE-A58D5DB33BFD}" type="pres">
      <dgm:prSet presAssocID="{C3C7432E-BFD4-4325-9042-1BFAC670B9EE}" presName="aNode" presStyleLbl="fgAcc1" presStyleIdx="0" presStyleCnt="5" custScaleX="166293">
        <dgm:presLayoutVars>
          <dgm:bulletEnabled val="1"/>
        </dgm:presLayoutVars>
      </dgm:prSet>
      <dgm:spPr/>
      <dgm:t>
        <a:bodyPr/>
        <a:lstStyle/>
        <a:p>
          <a:endParaRPr lang="ru-RU"/>
        </a:p>
      </dgm:t>
    </dgm:pt>
    <dgm:pt modelId="{0C673E40-30E9-4B4A-9264-CBC41B18DF71}" type="pres">
      <dgm:prSet presAssocID="{C3C7432E-BFD4-4325-9042-1BFAC670B9EE}" presName="aSpace" presStyleCnt="0"/>
      <dgm:spPr/>
    </dgm:pt>
    <dgm:pt modelId="{3D0F7E36-C7B9-4A6D-A0D7-A9E5721C3EDE}" type="pres">
      <dgm:prSet presAssocID="{6C83873A-FA00-4BB6-BDCE-90E86755FAA6}" presName="aNode" presStyleLbl="fgAcc1" presStyleIdx="1" presStyleCnt="5" custScaleX="167148">
        <dgm:presLayoutVars>
          <dgm:bulletEnabled val="1"/>
        </dgm:presLayoutVars>
      </dgm:prSet>
      <dgm:spPr/>
      <dgm:t>
        <a:bodyPr/>
        <a:lstStyle/>
        <a:p>
          <a:endParaRPr lang="ru-RU"/>
        </a:p>
      </dgm:t>
    </dgm:pt>
    <dgm:pt modelId="{8191A9E8-EB83-4A6E-BA65-682C80563120}" type="pres">
      <dgm:prSet presAssocID="{6C83873A-FA00-4BB6-BDCE-90E86755FAA6}" presName="aSpace" presStyleCnt="0"/>
      <dgm:spPr/>
    </dgm:pt>
    <dgm:pt modelId="{E80BB39B-EC24-4FCA-BA67-19FF993E5B58}" type="pres">
      <dgm:prSet presAssocID="{1CB625BE-618D-4472-B5F6-7B2AD854FF79}" presName="aNode" presStyleLbl="fgAcc1" presStyleIdx="2" presStyleCnt="5" custScaleX="168331">
        <dgm:presLayoutVars>
          <dgm:bulletEnabled val="1"/>
        </dgm:presLayoutVars>
      </dgm:prSet>
      <dgm:spPr/>
      <dgm:t>
        <a:bodyPr/>
        <a:lstStyle/>
        <a:p>
          <a:endParaRPr lang="ru-RU"/>
        </a:p>
      </dgm:t>
    </dgm:pt>
    <dgm:pt modelId="{0D0725BC-D42D-4E92-B720-CA6EBF8ABE0D}" type="pres">
      <dgm:prSet presAssocID="{1CB625BE-618D-4472-B5F6-7B2AD854FF79}" presName="aSpace" presStyleCnt="0"/>
      <dgm:spPr/>
    </dgm:pt>
    <dgm:pt modelId="{D214CC33-FB65-417B-B3A3-8F2573F30222}" type="pres">
      <dgm:prSet presAssocID="{6FE61F39-9BD9-49EC-B1BE-FDC52F9AC63D}" presName="aNode" presStyleLbl="fgAcc1" presStyleIdx="3" presStyleCnt="5" custScaleX="165899">
        <dgm:presLayoutVars>
          <dgm:bulletEnabled val="1"/>
        </dgm:presLayoutVars>
      </dgm:prSet>
      <dgm:spPr/>
      <dgm:t>
        <a:bodyPr/>
        <a:lstStyle/>
        <a:p>
          <a:endParaRPr lang="ru-RU"/>
        </a:p>
      </dgm:t>
    </dgm:pt>
    <dgm:pt modelId="{2A99E985-7880-4B9B-A7B5-CA6D665307AC}" type="pres">
      <dgm:prSet presAssocID="{6FE61F39-9BD9-49EC-B1BE-FDC52F9AC63D}" presName="aSpace" presStyleCnt="0"/>
      <dgm:spPr/>
    </dgm:pt>
    <dgm:pt modelId="{3DB2BDFD-410A-479A-9B95-ABA21BCD8040}" type="pres">
      <dgm:prSet presAssocID="{C81A7FE4-4786-4474-A8AE-8CD2479B9F43}" presName="aNode" presStyleLbl="fgAcc1" presStyleIdx="4" presStyleCnt="5" custScaleX="165899" custScaleY="155856">
        <dgm:presLayoutVars>
          <dgm:bulletEnabled val="1"/>
        </dgm:presLayoutVars>
      </dgm:prSet>
      <dgm:spPr/>
      <dgm:t>
        <a:bodyPr/>
        <a:lstStyle/>
        <a:p>
          <a:endParaRPr lang="ru-RU"/>
        </a:p>
      </dgm:t>
    </dgm:pt>
    <dgm:pt modelId="{1F9DB933-C486-4D89-8107-B0CA2FA0130A}" type="pres">
      <dgm:prSet presAssocID="{C81A7FE4-4786-4474-A8AE-8CD2479B9F43}" presName="aSpace" presStyleCnt="0"/>
      <dgm:spPr/>
    </dgm:pt>
  </dgm:ptLst>
  <dgm:cxnLst>
    <dgm:cxn modelId="{A7F50BFA-C483-4EB1-AD82-39556781A90B}" srcId="{C8A7BB1D-7DCF-41A4-9E98-4EDA8966EC25}" destId="{C81A7FE4-4786-4474-A8AE-8CD2479B9F43}" srcOrd="4" destOrd="0" parTransId="{0763298F-D787-46E0-861D-7821B5E71B50}" sibTransId="{5B46F8CD-B9FD-4723-A910-B2B85C840FC7}"/>
    <dgm:cxn modelId="{B7066996-1F78-46E2-B8B1-DB0AABC4290F}" type="presOf" srcId="{6FE61F39-9BD9-49EC-B1BE-FDC52F9AC63D}" destId="{D214CC33-FB65-417B-B3A3-8F2573F30222}" srcOrd="0" destOrd="0" presId="urn:microsoft.com/office/officeart/2005/8/layout/pyramid2"/>
    <dgm:cxn modelId="{20F79F9A-3EEA-4CBF-9CCA-360325C4EEF1}" srcId="{C8A7BB1D-7DCF-41A4-9E98-4EDA8966EC25}" destId="{1CB625BE-618D-4472-B5F6-7B2AD854FF79}" srcOrd="2" destOrd="0" parTransId="{EA490197-A2BA-4BF2-9164-55CD75D11845}" sibTransId="{EF4ED3DD-DA4F-4460-BDC0-4DEBCFEB5109}"/>
    <dgm:cxn modelId="{79BCC241-6C5C-4134-9761-39DA1A13F345}" srcId="{C8A7BB1D-7DCF-41A4-9E98-4EDA8966EC25}" destId="{6FE61F39-9BD9-49EC-B1BE-FDC52F9AC63D}" srcOrd="3" destOrd="0" parTransId="{AF73EC9F-9FAD-4C5D-9A73-A8A14B17E1DA}" sibTransId="{2DC8BF2E-3EBB-4E9A-B50D-3C5B12C46A59}"/>
    <dgm:cxn modelId="{7BF335B8-127E-4075-BBAE-5325EF465B73}" type="presOf" srcId="{C3C7432E-BFD4-4325-9042-1BFAC670B9EE}" destId="{7DF1E7EE-4AF9-4535-BFCE-A58D5DB33BFD}" srcOrd="0" destOrd="0" presId="urn:microsoft.com/office/officeart/2005/8/layout/pyramid2"/>
    <dgm:cxn modelId="{185AAA74-C8E4-4EBA-A65E-0297F7589193}" type="presOf" srcId="{1CB625BE-618D-4472-B5F6-7B2AD854FF79}" destId="{E80BB39B-EC24-4FCA-BA67-19FF993E5B58}" srcOrd="0" destOrd="0" presId="urn:microsoft.com/office/officeart/2005/8/layout/pyramid2"/>
    <dgm:cxn modelId="{D2C9F441-01EA-4652-8629-FB32D0A70382}" srcId="{C8A7BB1D-7DCF-41A4-9E98-4EDA8966EC25}" destId="{C3C7432E-BFD4-4325-9042-1BFAC670B9EE}" srcOrd="0" destOrd="0" parTransId="{FE5BF1B4-860C-4FB5-910A-27E954E6DA28}" sibTransId="{8C0A2B0A-FBF9-44D6-8B8D-E576D7A15BB0}"/>
    <dgm:cxn modelId="{EB07BBC6-0BD9-43C8-9002-4C7AB5CF6741}" type="presOf" srcId="{C81A7FE4-4786-4474-A8AE-8CD2479B9F43}" destId="{3DB2BDFD-410A-479A-9B95-ABA21BCD8040}" srcOrd="0" destOrd="0" presId="urn:microsoft.com/office/officeart/2005/8/layout/pyramid2"/>
    <dgm:cxn modelId="{EA044637-FD94-47BC-A3E4-6712A22B94AD}" srcId="{C8A7BB1D-7DCF-41A4-9E98-4EDA8966EC25}" destId="{6C83873A-FA00-4BB6-BDCE-90E86755FAA6}" srcOrd="1" destOrd="0" parTransId="{A852810C-EF86-4985-9A30-A901FF6BC4A3}" sibTransId="{CE3C50DA-B94C-49C3-978F-84E4BC468794}"/>
    <dgm:cxn modelId="{49413C33-5CFA-4EA8-96C5-AD1CAE6BBF85}" type="presOf" srcId="{6C83873A-FA00-4BB6-BDCE-90E86755FAA6}" destId="{3D0F7E36-C7B9-4A6D-A0D7-A9E5721C3EDE}" srcOrd="0" destOrd="0" presId="urn:microsoft.com/office/officeart/2005/8/layout/pyramid2"/>
    <dgm:cxn modelId="{772CFE4D-485D-462C-BFB7-71C4DDCBB937}" type="presOf" srcId="{C8A7BB1D-7DCF-41A4-9E98-4EDA8966EC25}" destId="{43EBDBC3-227C-4E4F-B6D0-BC3D1F5398FB}" srcOrd="0" destOrd="0" presId="urn:microsoft.com/office/officeart/2005/8/layout/pyramid2"/>
    <dgm:cxn modelId="{416276FB-7B75-49C4-ADA5-1C81B87D7E63}" type="presParOf" srcId="{43EBDBC3-227C-4E4F-B6D0-BC3D1F5398FB}" destId="{F810CA10-699F-47B1-80E4-90D915DF9CD3}" srcOrd="0" destOrd="0" presId="urn:microsoft.com/office/officeart/2005/8/layout/pyramid2"/>
    <dgm:cxn modelId="{0C1A466B-5AB7-417F-8B73-98A61F6994E0}" type="presParOf" srcId="{43EBDBC3-227C-4E4F-B6D0-BC3D1F5398FB}" destId="{E16D54B3-6823-44A9-98B1-8A32CDD58322}" srcOrd="1" destOrd="0" presId="urn:microsoft.com/office/officeart/2005/8/layout/pyramid2"/>
    <dgm:cxn modelId="{B47742D6-907E-4E59-B730-288378F54E96}" type="presParOf" srcId="{E16D54B3-6823-44A9-98B1-8A32CDD58322}" destId="{7DF1E7EE-4AF9-4535-BFCE-A58D5DB33BFD}" srcOrd="0" destOrd="0" presId="urn:microsoft.com/office/officeart/2005/8/layout/pyramid2"/>
    <dgm:cxn modelId="{A7F20B1E-21DF-4477-9197-61C1E0A7A60A}" type="presParOf" srcId="{E16D54B3-6823-44A9-98B1-8A32CDD58322}" destId="{0C673E40-30E9-4B4A-9264-CBC41B18DF71}" srcOrd="1" destOrd="0" presId="urn:microsoft.com/office/officeart/2005/8/layout/pyramid2"/>
    <dgm:cxn modelId="{E27F8D74-41D3-4531-83B0-9D4BBBE13F90}" type="presParOf" srcId="{E16D54B3-6823-44A9-98B1-8A32CDD58322}" destId="{3D0F7E36-C7B9-4A6D-A0D7-A9E5721C3EDE}" srcOrd="2" destOrd="0" presId="urn:microsoft.com/office/officeart/2005/8/layout/pyramid2"/>
    <dgm:cxn modelId="{39395DA0-7255-4B4A-90BD-54F43071E317}" type="presParOf" srcId="{E16D54B3-6823-44A9-98B1-8A32CDD58322}" destId="{8191A9E8-EB83-4A6E-BA65-682C80563120}" srcOrd="3" destOrd="0" presId="urn:microsoft.com/office/officeart/2005/8/layout/pyramid2"/>
    <dgm:cxn modelId="{E0F1E619-0F96-4C00-972D-0EE54F434696}" type="presParOf" srcId="{E16D54B3-6823-44A9-98B1-8A32CDD58322}" destId="{E80BB39B-EC24-4FCA-BA67-19FF993E5B58}" srcOrd="4" destOrd="0" presId="urn:microsoft.com/office/officeart/2005/8/layout/pyramid2"/>
    <dgm:cxn modelId="{E607A3A4-EDA7-4CE9-9D2F-631FF96E9AC8}" type="presParOf" srcId="{E16D54B3-6823-44A9-98B1-8A32CDD58322}" destId="{0D0725BC-D42D-4E92-B720-CA6EBF8ABE0D}" srcOrd="5" destOrd="0" presId="urn:microsoft.com/office/officeart/2005/8/layout/pyramid2"/>
    <dgm:cxn modelId="{24F099EE-75EF-41DC-8764-9E8412909128}" type="presParOf" srcId="{E16D54B3-6823-44A9-98B1-8A32CDD58322}" destId="{D214CC33-FB65-417B-B3A3-8F2573F30222}" srcOrd="6" destOrd="0" presId="urn:microsoft.com/office/officeart/2005/8/layout/pyramid2"/>
    <dgm:cxn modelId="{B212781C-2A27-4AAB-9F7C-38916C8E40FA}" type="presParOf" srcId="{E16D54B3-6823-44A9-98B1-8A32CDD58322}" destId="{2A99E985-7880-4B9B-A7B5-CA6D665307AC}" srcOrd="7" destOrd="0" presId="urn:microsoft.com/office/officeart/2005/8/layout/pyramid2"/>
    <dgm:cxn modelId="{9D633573-8FD9-453F-B726-EED2F3624AEB}" type="presParOf" srcId="{E16D54B3-6823-44A9-98B1-8A32CDD58322}" destId="{3DB2BDFD-410A-479A-9B95-ABA21BCD8040}" srcOrd="8" destOrd="0" presId="urn:microsoft.com/office/officeart/2005/8/layout/pyramid2"/>
    <dgm:cxn modelId="{84D9BFF6-5269-4691-A5A6-EE6652565D6F}" type="presParOf" srcId="{E16D54B3-6823-44A9-98B1-8A32CDD58322}" destId="{1F9DB933-C486-4D89-8107-B0CA2FA0130A}" srcOrd="9" destOrd="0" presId="urn:microsoft.com/office/officeart/2005/8/layout/pyramid2"/>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FB869811-9A15-491C-AB78-1D065D56887F}" type="doc">
      <dgm:prSet loTypeId="urn:microsoft.com/office/officeart/2005/8/layout/bProcess3" loCatId="process" qsTypeId="urn:microsoft.com/office/officeart/2005/8/quickstyle/simple1" qsCatId="simple" csTypeId="urn:microsoft.com/office/officeart/2005/8/colors/accent0_1" csCatId="mainScheme" phldr="1"/>
      <dgm:spPr/>
      <dgm:t>
        <a:bodyPr/>
        <a:lstStyle/>
        <a:p>
          <a:endParaRPr lang="ru-RU"/>
        </a:p>
      </dgm:t>
    </dgm:pt>
    <dgm:pt modelId="{70E76E21-7133-4196-9DC7-515DFF737A4B}">
      <dgm:prSet phldrT="[Текст]" custT="1"/>
      <dgm:spPr/>
      <dgm:t>
        <a:bodyPr/>
        <a:lstStyle/>
        <a:p>
          <a:r>
            <a:rPr lang="ru-RU" sz="1200">
              <a:latin typeface="Times New Roman" panose="02020603050405020304" pitchFamily="18" charset="0"/>
              <a:cs typeface="Times New Roman" panose="02020603050405020304" pitchFamily="18" charset="0"/>
            </a:rPr>
            <a:t>Предусматривает механизмы сбора налогов от населения, предприятий и других субъектов экономики</a:t>
          </a:r>
        </a:p>
      </dgm:t>
    </dgm:pt>
    <dgm:pt modelId="{74CBF8E7-684A-404A-B787-489170BEEDE7}" type="parTrans" cxnId="{460E1923-EC2F-4155-BC56-5773805712C4}">
      <dgm:prSet/>
      <dgm:spPr/>
      <dgm:t>
        <a:bodyPr/>
        <a:lstStyle/>
        <a:p>
          <a:endParaRPr lang="ru-RU" sz="1200">
            <a:latin typeface="Times New Roman" panose="02020603050405020304" pitchFamily="18" charset="0"/>
            <a:cs typeface="Times New Roman" panose="02020603050405020304" pitchFamily="18" charset="0"/>
          </a:endParaRPr>
        </a:p>
      </dgm:t>
    </dgm:pt>
    <dgm:pt modelId="{FEC157BE-8E09-4212-AC18-7018E7E5CE29}" type="sibTrans" cxnId="{460E1923-EC2F-4155-BC56-5773805712C4}">
      <dgm:prSet custT="1"/>
      <dgm:spPr/>
      <dgm:t>
        <a:bodyPr/>
        <a:lstStyle/>
        <a:p>
          <a:endParaRPr lang="ru-RU" sz="1200">
            <a:latin typeface="Times New Roman" panose="02020603050405020304" pitchFamily="18" charset="0"/>
            <a:cs typeface="Times New Roman" panose="02020603050405020304" pitchFamily="18" charset="0"/>
          </a:endParaRPr>
        </a:p>
      </dgm:t>
    </dgm:pt>
    <dgm:pt modelId="{99E7EF11-0CAC-4F79-BCA5-BD678AC36105}">
      <dgm:prSet phldrT="[Текст]" custT="1"/>
      <dgm:spPr/>
      <dgm:t>
        <a:bodyPr/>
        <a:lstStyle/>
        <a:p>
          <a:r>
            <a:rPr lang="ru-RU" sz="1200">
              <a:latin typeface="Times New Roman" panose="02020603050405020304" pitchFamily="18" charset="0"/>
              <a:cs typeface="Times New Roman" panose="02020603050405020304" pitchFamily="18" charset="0"/>
            </a:rPr>
            <a:t>Набор правил и законов, регулирующих налогообложение, а также какие ставки и способы расчета применяются</a:t>
          </a:r>
        </a:p>
      </dgm:t>
    </dgm:pt>
    <dgm:pt modelId="{F7274D60-63E0-435B-B371-DAB12723D68B}" type="parTrans" cxnId="{94E27CEF-CB00-415C-BF63-2AB503B037D7}">
      <dgm:prSet/>
      <dgm:spPr/>
      <dgm:t>
        <a:bodyPr/>
        <a:lstStyle/>
        <a:p>
          <a:endParaRPr lang="ru-RU" sz="1200">
            <a:latin typeface="Times New Roman" panose="02020603050405020304" pitchFamily="18" charset="0"/>
            <a:cs typeface="Times New Roman" panose="02020603050405020304" pitchFamily="18" charset="0"/>
          </a:endParaRPr>
        </a:p>
      </dgm:t>
    </dgm:pt>
    <dgm:pt modelId="{ADA26774-47F6-4762-A0BB-78FFACB1E4F2}" type="sibTrans" cxnId="{94E27CEF-CB00-415C-BF63-2AB503B037D7}">
      <dgm:prSet custT="1"/>
      <dgm:spPr/>
      <dgm:t>
        <a:bodyPr/>
        <a:lstStyle/>
        <a:p>
          <a:endParaRPr lang="ru-RU" sz="1200">
            <a:latin typeface="Times New Roman" panose="02020603050405020304" pitchFamily="18" charset="0"/>
            <a:cs typeface="Times New Roman" panose="02020603050405020304" pitchFamily="18" charset="0"/>
          </a:endParaRPr>
        </a:p>
      </dgm:t>
    </dgm:pt>
    <dgm:pt modelId="{EF6FF2B4-853F-4623-A519-E5DE4AD8AD9E}">
      <dgm:prSet phldrT="[Текст]" custT="1"/>
      <dgm:spPr/>
      <dgm:t>
        <a:bodyPr/>
        <a:lstStyle/>
        <a:p>
          <a:r>
            <a:rPr lang="ru-RU" sz="1200">
              <a:latin typeface="Times New Roman" panose="02020603050405020304" pitchFamily="18" charset="0"/>
              <a:cs typeface="Times New Roman" panose="02020603050405020304" pitchFamily="18" charset="0"/>
            </a:rPr>
            <a:t>Совокупность объектов, которые подлежат налогообложению. </a:t>
          </a:r>
        </a:p>
      </dgm:t>
    </dgm:pt>
    <dgm:pt modelId="{A65792F6-3E7C-487C-B5E6-CB2E766ED900}" type="parTrans" cxnId="{AFBC7BAD-BCB8-4B4E-B420-B86E9CD031A7}">
      <dgm:prSet/>
      <dgm:spPr/>
      <dgm:t>
        <a:bodyPr/>
        <a:lstStyle/>
        <a:p>
          <a:endParaRPr lang="ru-RU" sz="1200">
            <a:latin typeface="Times New Roman" panose="02020603050405020304" pitchFamily="18" charset="0"/>
            <a:cs typeface="Times New Roman" panose="02020603050405020304" pitchFamily="18" charset="0"/>
          </a:endParaRPr>
        </a:p>
      </dgm:t>
    </dgm:pt>
    <dgm:pt modelId="{DBFFD182-5765-4CAA-9380-5096975AD81D}" type="sibTrans" cxnId="{AFBC7BAD-BCB8-4B4E-B420-B86E9CD031A7}">
      <dgm:prSet custT="1"/>
      <dgm:spPr/>
      <dgm:t>
        <a:bodyPr/>
        <a:lstStyle/>
        <a:p>
          <a:endParaRPr lang="ru-RU" sz="1200">
            <a:latin typeface="Times New Roman" panose="02020603050405020304" pitchFamily="18" charset="0"/>
            <a:cs typeface="Times New Roman" panose="02020603050405020304" pitchFamily="18" charset="0"/>
          </a:endParaRPr>
        </a:p>
      </dgm:t>
    </dgm:pt>
    <dgm:pt modelId="{8A6C606E-33B5-47B2-8E9C-F84A5628D25D}">
      <dgm:prSet phldrT="[Текст]" custT="1"/>
      <dgm:spPr/>
      <dgm:t>
        <a:bodyPr/>
        <a:lstStyle/>
        <a:p>
          <a:r>
            <a:rPr lang="ru-RU" sz="1200">
              <a:latin typeface="Times New Roman" panose="02020603050405020304" pitchFamily="18" charset="0"/>
              <a:cs typeface="Times New Roman" panose="02020603050405020304" pitchFamily="18" charset="0"/>
            </a:rPr>
            <a:t>Налоговые ставки и тарифы определяютщие % от налоговой базы в качестве налога</a:t>
          </a:r>
        </a:p>
      </dgm:t>
    </dgm:pt>
    <dgm:pt modelId="{89A64BC0-D346-422A-B0D8-90CA34BBFF74}" type="parTrans" cxnId="{7B0AEBCA-D37C-4BF7-AC77-8C92DA437851}">
      <dgm:prSet/>
      <dgm:spPr/>
      <dgm:t>
        <a:bodyPr/>
        <a:lstStyle/>
        <a:p>
          <a:endParaRPr lang="ru-RU" sz="1200">
            <a:latin typeface="Times New Roman" panose="02020603050405020304" pitchFamily="18" charset="0"/>
            <a:cs typeface="Times New Roman" panose="02020603050405020304" pitchFamily="18" charset="0"/>
          </a:endParaRPr>
        </a:p>
      </dgm:t>
    </dgm:pt>
    <dgm:pt modelId="{CD8F6B3D-E652-4298-946F-F98506E3D2BE}" type="sibTrans" cxnId="{7B0AEBCA-D37C-4BF7-AC77-8C92DA437851}">
      <dgm:prSet custT="1"/>
      <dgm:spPr/>
      <dgm:t>
        <a:bodyPr/>
        <a:lstStyle/>
        <a:p>
          <a:endParaRPr lang="ru-RU" sz="1200">
            <a:latin typeface="Times New Roman" panose="02020603050405020304" pitchFamily="18" charset="0"/>
            <a:cs typeface="Times New Roman" panose="02020603050405020304" pitchFamily="18" charset="0"/>
          </a:endParaRPr>
        </a:p>
      </dgm:t>
    </dgm:pt>
    <dgm:pt modelId="{F94DDFF4-603F-48B7-8AA6-C38881FAA2CE}">
      <dgm:prSet phldrT="[Текст]" custT="1"/>
      <dgm:spPr/>
      <dgm:t>
        <a:bodyPr/>
        <a:lstStyle/>
        <a:p>
          <a:r>
            <a:rPr lang="ru-RU" sz="1200">
              <a:latin typeface="Times New Roman" panose="02020603050405020304" pitchFamily="18" charset="0"/>
              <a:cs typeface="Times New Roman" panose="02020603050405020304" pitchFamily="18" charset="0"/>
            </a:rPr>
            <a:t>Налоговые льготы и освобождения могут предусматриваться для определенных категорий налогоплательщиков или видов или социальных групп</a:t>
          </a:r>
        </a:p>
      </dgm:t>
    </dgm:pt>
    <dgm:pt modelId="{AC4F522F-457C-4C35-9562-6C44F8F3CBC9}" type="parTrans" cxnId="{93D13C7F-C777-45EE-AB1D-5360D8037201}">
      <dgm:prSet/>
      <dgm:spPr/>
      <dgm:t>
        <a:bodyPr/>
        <a:lstStyle/>
        <a:p>
          <a:endParaRPr lang="ru-RU" sz="1200">
            <a:latin typeface="Times New Roman" panose="02020603050405020304" pitchFamily="18" charset="0"/>
            <a:cs typeface="Times New Roman" panose="02020603050405020304" pitchFamily="18" charset="0"/>
          </a:endParaRPr>
        </a:p>
      </dgm:t>
    </dgm:pt>
    <dgm:pt modelId="{1FC4C1C9-69C9-4514-8F12-AF0F7DD57920}" type="sibTrans" cxnId="{93D13C7F-C777-45EE-AB1D-5360D8037201}">
      <dgm:prSet custT="1"/>
      <dgm:spPr/>
      <dgm:t>
        <a:bodyPr/>
        <a:lstStyle/>
        <a:p>
          <a:endParaRPr lang="ru-RU" sz="1200">
            <a:latin typeface="Times New Roman" panose="02020603050405020304" pitchFamily="18" charset="0"/>
            <a:cs typeface="Times New Roman" panose="02020603050405020304" pitchFamily="18" charset="0"/>
          </a:endParaRPr>
        </a:p>
      </dgm:t>
    </dgm:pt>
    <dgm:pt modelId="{0334497B-82B4-4139-92CB-00ADD867BDAF}">
      <dgm:prSet custT="1"/>
      <dgm:spPr/>
      <dgm:t>
        <a:bodyPr/>
        <a:lstStyle/>
        <a:p>
          <a:r>
            <a:rPr lang="ru-RU" sz="1200">
              <a:latin typeface="Times New Roman" panose="02020603050405020304" pitchFamily="18" charset="0"/>
              <a:cs typeface="Times New Roman" panose="02020603050405020304" pitchFamily="18" charset="0"/>
            </a:rPr>
            <a:t>Государственные учреждения, ответственные за сбор и администрирование налогов</a:t>
          </a:r>
        </a:p>
      </dgm:t>
    </dgm:pt>
    <dgm:pt modelId="{CF66BE24-F8B1-499F-AD84-CD76EC7EA705}" type="parTrans" cxnId="{B2FD5CCA-F985-4C1F-A6BF-46AF80B61F86}">
      <dgm:prSet/>
      <dgm:spPr/>
      <dgm:t>
        <a:bodyPr/>
        <a:lstStyle/>
        <a:p>
          <a:endParaRPr lang="ru-RU" sz="1200">
            <a:latin typeface="Times New Roman" panose="02020603050405020304" pitchFamily="18" charset="0"/>
            <a:cs typeface="Times New Roman" panose="02020603050405020304" pitchFamily="18" charset="0"/>
          </a:endParaRPr>
        </a:p>
      </dgm:t>
    </dgm:pt>
    <dgm:pt modelId="{65C4254F-4299-4D2A-AC7C-F849FC458CAF}" type="sibTrans" cxnId="{B2FD5CCA-F985-4C1F-A6BF-46AF80B61F86}">
      <dgm:prSet custT="1"/>
      <dgm:spPr/>
      <dgm:t>
        <a:bodyPr/>
        <a:lstStyle/>
        <a:p>
          <a:endParaRPr lang="ru-RU" sz="1200">
            <a:latin typeface="Times New Roman" panose="02020603050405020304" pitchFamily="18" charset="0"/>
            <a:cs typeface="Times New Roman" panose="02020603050405020304" pitchFamily="18" charset="0"/>
          </a:endParaRPr>
        </a:p>
      </dgm:t>
    </dgm:pt>
    <dgm:pt modelId="{CCC57961-25A8-42AF-B3E8-2D14200DCCE5}">
      <dgm:prSet custT="1"/>
      <dgm:spPr/>
      <dgm:t>
        <a:bodyPr/>
        <a:lstStyle/>
        <a:p>
          <a:r>
            <a:rPr lang="ru-RU" sz="1200">
              <a:latin typeface="Times New Roman" panose="02020603050405020304" pitchFamily="18" charset="0"/>
              <a:cs typeface="Times New Roman" panose="02020603050405020304" pitchFamily="18" charset="0"/>
            </a:rPr>
            <a:t>Совокупность мер, принимаемых государством для регулирования экономики с использованием налоговых инструментов</a:t>
          </a:r>
        </a:p>
      </dgm:t>
    </dgm:pt>
    <dgm:pt modelId="{E041073A-2C27-4AD4-B507-1AAC70C81CF1}" type="parTrans" cxnId="{B25D05F2-3AC4-4DFB-B877-A0626B0B45F8}">
      <dgm:prSet/>
      <dgm:spPr/>
      <dgm:t>
        <a:bodyPr/>
        <a:lstStyle/>
        <a:p>
          <a:endParaRPr lang="ru-RU" sz="1200">
            <a:latin typeface="Times New Roman" panose="02020603050405020304" pitchFamily="18" charset="0"/>
            <a:cs typeface="Times New Roman" panose="02020603050405020304" pitchFamily="18" charset="0"/>
          </a:endParaRPr>
        </a:p>
      </dgm:t>
    </dgm:pt>
    <dgm:pt modelId="{8F740D47-BB15-481C-8098-DF11B3FA4B59}" type="sibTrans" cxnId="{B25D05F2-3AC4-4DFB-B877-A0626B0B45F8}">
      <dgm:prSet custT="1"/>
      <dgm:spPr/>
      <dgm:t>
        <a:bodyPr/>
        <a:lstStyle/>
        <a:p>
          <a:endParaRPr lang="ru-RU" sz="1200">
            <a:latin typeface="Times New Roman" panose="02020603050405020304" pitchFamily="18" charset="0"/>
            <a:cs typeface="Times New Roman" panose="02020603050405020304" pitchFamily="18" charset="0"/>
          </a:endParaRPr>
        </a:p>
      </dgm:t>
    </dgm:pt>
    <dgm:pt modelId="{90E1D311-15BC-4711-A05E-6B7DEC286C4A}">
      <dgm:prSet custT="1"/>
      <dgm:spPr/>
      <dgm:t>
        <a:bodyPr/>
        <a:lstStyle/>
        <a:p>
          <a:r>
            <a:rPr lang="ru-RU" sz="1200">
              <a:latin typeface="Times New Roman" panose="02020603050405020304" pitchFamily="18" charset="0"/>
              <a:cs typeface="Times New Roman" panose="02020603050405020304" pitchFamily="18" charset="0"/>
            </a:rPr>
            <a:t>Контроль и надзор предотвращения уклонения от уплаты налогов и незаконного использования налоговых преимуществ</a:t>
          </a:r>
        </a:p>
      </dgm:t>
    </dgm:pt>
    <dgm:pt modelId="{1BC07FF3-E330-4C62-91E2-3C2AA85BE63A}" type="parTrans" cxnId="{FAF81D2F-B6DC-4FC6-95F2-2F328B97690F}">
      <dgm:prSet/>
      <dgm:spPr/>
      <dgm:t>
        <a:bodyPr/>
        <a:lstStyle/>
        <a:p>
          <a:endParaRPr lang="ru-RU" sz="1200">
            <a:latin typeface="Times New Roman" panose="02020603050405020304" pitchFamily="18" charset="0"/>
            <a:cs typeface="Times New Roman" panose="02020603050405020304" pitchFamily="18" charset="0"/>
          </a:endParaRPr>
        </a:p>
      </dgm:t>
    </dgm:pt>
    <dgm:pt modelId="{4F1504E5-4635-4A54-9C2F-89AC97DA6D63}" type="sibTrans" cxnId="{FAF81D2F-B6DC-4FC6-95F2-2F328B97690F}">
      <dgm:prSet/>
      <dgm:spPr/>
      <dgm:t>
        <a:bodyPr/>
        <a:lstStyle/>
        <a:p>
          <a:endParaRPr lang="ru-RU" sz="1200">
            <a:latin typeface="Times New Roman" panose="02020603050405020304" pitchFamily="18" charset="0"/>
            <a:cs typeface="Times New Roman" panose="02020603050405020304" pitchFamily="18" charset="0"/>
          </a:endParaRPr>
        </a:p>
      </dgm:t>
    </dgm:pt>
    <dgm:pt modelId="{854C2807-E765-4AF8-9C08-ACCA7CAA2A6B}" type="pres">
      <dgm:prSet presAssocID="{FB869811-9A15-491C-AB78-1D065D56887F}" presName="Name0" presStyleCnt="0">
        <dgm:presLayoutVars>
          <dgm:dir/>
          <dgm:resizeHandles val="exact"/>
        </dgm:presLayoutVars>
      </dgm:prSet>
      <dgm:spPr/>
      <dgm:t>
        <a:bodyPr/>
        <a:lstStyle/>
        <a:p>
          <a:endParaRPr lang="ru-RU"/>
        </a:p>
      </dgm:t>
    </dgm:pt>
    <dgm:pt modelId="{EC0BB1C6-D9C0-4C53-82FB-D8CB44A262C2}" type="pres">
      <dgm:prSet presAssocID="{70E76E21-7133-4196-9DC7-515DFF737A4B}" presName="node" presStyleLbl="node1" presStyleIdx="0" presStyleCnt="8" custScaleX="135371" custScaleY="195930">
        <dgm:presLayoutVars>
          <dgm:bulletEnabled val="1"/>
        </dgm:presLayoutVars>
      </dgm:prSet>
      <dgm:spPr/>
      <dgm:t>
        <a:bodyPr/>
        <a:lstStyle/>
        <a:p>
          <a:endParaRPr lang="ru-RU"/>
        </a:p>
      </dgm:t>
    </dgm:pt>
    <dgm:pt modelId="{F824B760-6D29-485D-88E5-F181AB65C88F}" type="pres">
      <dgm:prSet presAssocID="{FEC157BE-8E09-4212-AC18-7018E7E5CE29}" presName="sibTrans" presStyleLbl="sibTrans1D1" presStyleIdx="0" presStyleCnt="7"/>
      <dgm:spPr/>
      <dgm:t>
        <a:bodyPr/>
        <a:lstStyle/>
        <a:p>
          <a:endParaRPr lang="ru-RU"/>
        </a:p>
      </dgm:t>
    </dgm:pt>
    <dgm:pt modelId="{394DA704-3F13-4CD1-B709-6C4C1A575920}" type="pres">
      <dgm:prSet presAssocID="{FEC157BE-8E09-4212-AC18-7018E7E5CE29}" presName="connectorText" presStyleLbl="sibTrans1D1" presStyleIdx="0" presStyleCnt="7"/>
      <dgm:spPr/>
      <dgm:t>
        <a:bodyPr/>
        <a:lstStyle/>
        <a:p>
          <a:endParaRPr lang="ru-RU"/>
        </a:p>
      </dgm:t>
    </dgm:pt>
    <dgm:pt modelId="{7232EB14-C710-41FE-AF5D-3941A9221BAB}" type="pres">
      <dgm:prSet presAssocID="{99E7EF11-0CAC-4F79-BCA5-BD678AC36105}" presName="node" presStyleLbl="node1" presStyleIdx="1" presStyleCnt="8" custScaleX="145877" custScaleY="192486">
        <dgm:presLayoutVars>
          <dgm:bulletEnabled val="1"/>
        </dgm:presLayoutVars>
      </dgm:prSet>
      <dgm:spPr/>
      <dgm:t>
        <a:bodyPr/>
        <a:lstStyle/>
        <a:p>
          <a:endParaRPr lang="ru-RU"/>
        </a:p>
      </dgm:t>
    </dgm:pt>
    <dgm:pt modelId="{38DE4475-5086-4F9B-A51A-DB6909583727}" type="pres">
      <dgm:prSet presAssocID="{ADA26774-47F6-4762-A0BB-78FFACB1E4F2}" presName="sibTrans" presStyleLbl="sibTrans1D1" presStyleIdx="1" presStyleCnt="7"/>
      <dgm:spPr/>
      <dgm:t>
        <a:bodyPr/>
        <a:lstStyle/>
        <a:p>
          <a:endParaRPr lang="ru-RU"/>
        </a:p>
      </dgm:t>
    </dgm:pt>
    <dgm:pt modelId="{BCDF5596-52CA-45C0-95BB-B0437C015596}" type="pres">
      <dgm:prSet presAssocID="{ADA26774-47F6-4762-A0BB-78FFACB1E4F2}" presName="connectorText" presStyleLbl="sibTrans1D1" presStyleIdx="1" presStyleCnt="7"/>
      <dgm:spPr/>
      <dgm:t>
        <a:bodyPr/>
        <a:lstStyle/>
        <a:p>
          <a:endParaRPr lang="ru-RU"/>
        </a:p>
      </dgm:t>
    </dgm:pt>
    <dgm:pt modelId="{39B03E2E-8A28-4A5B-8047-B349798ACFF9}" type="pres">
      <dgm:prSet presAssocID="{EF6FF2B4-853F-4623-A519-E5DE4AD8AD9E}" presName="node" presStyleLbl="node1" presStyleIdx="2" presStyleCnt="8" custScaleX="146060" custScaleY="194020">
        <dgm:presLayoutVars>
          <dgm:bulletEnabled val="1"/>
        </dgm:presLayoutVars>
      </dgm:prSet>
      <dgm:spPr/>
      <dgm:t>
        <a:bodyPr/>
        <a:lstStyle/>
        <a:p>
          <a:endParaRPr lang="ru-RU"/>
        </a:p>
      </dgm:t>
    </dgm:pt>
    <dgm:pt modelId="{C1727D8F-D203-4807-869A-01B4273273B2}" type="pres">
      <dgm:prSet presAssocID="{DBFFD182-5765-4CAA-9380-5096975AD81D}" presName="sibTrans" presStyleLbl="sibTrans1D1" presStyleIdx="2" presStyleCnt="7"/>
      <dgm:spPr/>
      <dgm:t>
        <a:bodyPr/>
        <a:lstStyle/>
        <a:p>
          <a:endParaRPr lang="ru-RU"/>
        </a:p>
      </dgm:t>
    </dgm:pt>
    <dgm:pt modelId="{907493AD-F6CD-42D6-9C18-7D36D02227ED}" type="pres">
      <dgm:prSet presAssocID="{DBFFD182-5765-4CAA-9380-5096975AD81D}" presName="connectorText" presStyleLbl="sibTrans1D1" presStyleIdx="2" presStyleCnt="7"/>
      <dgm:spPr/>
      <dgm:t>
        <a:bodyPr/>
        <a:lstStyle/>
        <a:p>
          <a:endParaRPr lang="ru-RU"/>
        </a:p>
      </dgm:t>
    </dgm:pt>
    <dgm:pt modelId="{614075A0-FD5C-43B7-8D33-FCB6C16E2001}" type="pres">
      <dgm:prSet presAssocID="{8A6C606E-33B5-47B2-8E9C-F84A5628D25D}" presName="node" presStyleLbl="node1" presStyleIdx="3" presStyleCnt="8" custScaleX="138225" custScaleY="137255">
        <dgm:presLayoutVars>
          <dgm:bulletEnabled val="1"/>
        </dgm:presLayoutVars>
      </dgm:prSet>
      <dgm:spPr/>
      <dgm:t>
        <a:bodyPr/>
        <a:lstStyle/>
        <a:p>
          <a:endParaRPr lang="ru-RU"/>
        </a:p>
      </dgm:t>
    </dgm:pt>
    <dgm:pt modelId="{E8231D70-D7FE-4118-98DE-713136BDC43C}" type="pres">
      <dgm:prSet presAssocID="{CD8F6B3D-E652-4298-946F-F98506E3D2BE}" presName="sibTrans" presStyleLbl="sibTrans1D1" presStyleIdx="3" presStyleCnt="7"/>
      <dgm:spPr/>
      <dgm:t>
        <a:bodyPr/>
        <a:lstStyle/>
        <a:p>
          <a:endParaRPr lang="ru-RU"/>
        </a:p>
      </dgm:t>
    </dgm:pt>
    <dgm:pt modelId="{3497547B-47D1-4BDE-81FD-B4E9CA064E6E}" type="pres">
      <dgm:prSet presAssocID="{CD8F6B3D-E652-4298-946F-F98506E3D2BE}" presName="connectorText" presStyleLbl="sibTrans1D1" presStyleIdx="3" presStyleCnt="7"/>
      <dgm:spPr/>
      <dgm:t>
        <a:bodyPr/>
        <a:lstStyle/>
        <a:p>
          <a:endParaRPr lang="ru-RU"/>
        </a:p>
      </dgm:t>
    </dgm:pt>
    <dgm:pt modelId="{DD651287-2B78-40A3-9BEC-4E98DD5DEB7F}" type="pres">
      <dgm:prSet presAssocID="{F94DDFF4-603F-48B7-8AA6-C38881FAA2CE}" presName="node" presStyleLbl="node1" presStyleIdx="4" presStyleCnt="8" custScaleX="245958" custScaleY="135634">
        <dgm:presLayoutVars>
          <dgm:bulletEnabled val="1"/>
        </dgm:presLayoutVars>
      </dgm:prSet>
      <dgm:spPr/>
      <dgm:t>
        <a:bodyPr/>
        <a:lstStyle/>
        <a:p>
          <a:endParaRPr lang="ru-RU"/>
        </a:p>
      </dgm:t>
    </dgm:pt>
    <dgm:pt modelId="{48FA9FD1-0F94-446A-B81D-2403EB2FC246}" type="pres">
      <dgm:prSet presAssocID="{1FC4C1C9-69C9-4514-8F12-AF0F7DD57920}" presName="sibTrans" presStyleLbl="sibTrans1D1" presStyleIdx="4" presStyleCnt="7"/>
      <dgm:spPr/>
      <dgm:t>
        <a:bodyPr/>
        <a:lstStyle/>
        <a:p>
          <a:endParaRPr lang="ru-RU"/>
        </a:p>
      </dgm:t>
    </dgm:pt>
    <dgm:pt modelId="{44AB63DE-EDFA-4BA3-804D-97F38E48BCB8}" type="pres">
      <dgm:prSet presAssocID="{1FC4C1C9-69C9-4514-8F12-AF0F7DD57920}" presName="connectorText" presStyleLbl="sibTrans1D1" presStyleIdx="4" presStyleCnt="7"/>
      <dgm:spPr/>
      <dgm:t>
        <a:bodyPr/>
        <a:lstStyle/>
        <a:p>
          <a:endParaRPr lang="ru-RU"/>
        </a:p>
      </dgm:t>
    </dgm:pt>
    <dgm:pt modelId="{5C188981-7DE3-40F4-B1EA-7C0604D47791}" type="pres">
      <dgm:prSet presAssocID="{0334497B-82B4-4139-92CB-00ADD867BDAF}" presName="node" presStyleLbl="node1" presStyleIdx="5" presStyleCnt="8" custScaleX="126734" custScaleY="148831">
        <dgm:presLayoutVars>
          <dgm:bulletEnabled val="1"/>
        </dgm:presLayoutVars>
      </dgm:prSet>
      <dgm:spPr/>
      <dgm:t>
        <a:bodyPr/>
        <a:lstStyle/>
        <a:p>
          <a:endParaRPr lang="ru-RU"/>
        </a:p>
      </dgm:t>
    </dgm:pt>
    <dgm:pt modelId="{B0FCE857-CD8E-4C42-A772-E6801461A10A}" type="pres">
      <dgm:prSet presAssocID="{65C4254F-4299-4D2A-AC7C-F849FC458CAF}" presName="sibTrans" presStyleLbl="sibTrans1D1" presStyleIdx="5" presStyleCnt="7"/>
      <dgm:spPr/>
      <dgm:t>
        <a:bodyPr/>
        <a:lstStyle/>
        <a:p>
          <a:endParaRPr lang="ru-RU"/>
        </a:p>
      </dgm:t>
    </dgm:pt>
    <dgm:pt modelId="{CA3BD073-C4A2-4C2A-BCB6-B73D27DE8F38}" type="pres">
      <dgm:prSet presAssocID="{65C4254F-4299-4D2A-AC7C-F849FC458CAF}" presName="connectorText" presStyleLbl="sibTrans1D1" presStyleIdx="5" presStyleCnt="7"/>
      <dgm:spPr/>
      <dgm:t>
        <a:bodyPr/>
        <a:lstStyle/>
        <a:p>
          <a:endParaRPr lang="ru-RU"/>
        </a:p>
      </dgm:t>
    </dgm:pt>
    <dgm:pt modelId="{885B8671-1C92-4190-BDF3-ABFC24B834A8}" type="pres">
      <dgm:prSet presAssocID="{CCC57961-25A8-42AF-B3E8-2D14200DCCE5}" presName="node" presStyleLbl="node1" presStyleIdx="6" presStyleCnt="8" custScaleX="187019" custScaleY="189961">
        <dgm:presLayoutVars>
          <dgm:bulletEnabled val="1"/>
        </dgm:presLayoutVars>
      </dgm:prSet>
      <dgm:spPr/>
      <dgm:t>
        <a:bodyPr/>
        <a:lstStyle/>
        <a:p>
          <a:endParaRPr lang="ru-RU"/>
        </a:p>
      </dgm:t>
    </dgm:pt>
    <dgm:pt modelId="{4E297DEB-9923-4F7A-BEB0-94F66730B8EE}" type="pres">
      <dgm:prSet presAssocID="{8F740D47-BB15-481C-8098-DF11B3FA4B59}" presName="sibTrans" presStyleLbl="sibTrans1D1" presStyleIdx="6" presStyleCnt="7"/>
      <dgm:spPr/>
      <dgm:t>
        <a:bodyPr/>
        <a:lstStyle/>
        <a:p>
          <a:endParaRPr lang="ru-RU"/>
        </a:p>
      </dgm:t>
    </dgm:pt>
    <dgm:pt modelId="{28C3D2DB-C6D0-4F56-9F86-BD80F898D562}" type="pres">
      <dgm:prSet presAssocID="{8F740D47-BB15-481C-8098-DF11B3FA4B59}" presName="connectorText" presStyleLbl="sibTrans1D1" presStyleIdx="6" presStyleCnt="7"/>
      <dgm:spPr/>
      <dgm:t>
        <a:bodyPr/>
        <a:lstStyle/>
        <a:p>
          <a:endParaRPr lang="ru-RU"/>
        </a:p>
      </dgm:t>
    </dgm:pt>
    <dgm:pt modelId="{60D7B115-8B08-4952-BA07-9E4AF54007D0}" type="pres">
      <dgm:prSet presAssocID="{90E1D311-15BC-4711-A05E-6B7DEC286C4A}" presName="node" presStyleLbl="node1" presStyleIdx="7" presStyleCnt="8" custScaleX="159042" custScaleY="192750">
        <dgm:presLayoutVars>
          <dgm:bulletEnabled val="1"/>
        </dgm:presLayoutVars>
      </dgm:prSet>
      <dgm:spPr/>
      <dgm:t>
        <a:bodyPr/>
        <a:lstStyle/>
        <a:p>
          <a:endParaRPr lang="ru-RU"/>
        </a:p>
      </dgm:t>
    </dgm:pt>
  </dgm:ptLst>
  <dgm:cxnLst>
    <dgm:cxn modelId="{93D13C7F-C777-45EE-AB1D-5360D8037201}" srcId="{FB869811-9A15-491C-AB78-1D065D56887F}" destId="{F94DDFF4-603F-48B7-8AA6-C38881FAA2CE}" srcOrd="4" destOrd="0" parTransId="{AC4F522F-457C-4C35-9562-6C44F8F3CBC9}" sibTransId="{1FC4C1C9-69C9-4514-8F12-AF0F7DD57920}"/>
    <dgm:cxn modelId="{A67507A0-7F8E-4BB0-B111-7A1C3556F162}" type="presOf" srcId="{CD8F6B3D-E652-4298-946F-F98506E3D2BE}" destId="{3497547B-47D1-4BDE-81FD-B4E9CA064E6E}" srcOrd="1" destOrd="0" presId="urn:microsoft.com/office/officeart/2005/8/layout/bProcess3"/>
    <dgm:cxn modelId="{40631584-F292-4A22-90FB-BEB015BF6AC1}" type="presOf" srcId="{DBFFD182-5765-4CAA-9380-5096975AD81D}" destId="{C1727D8F-D203-4807-869A-01B4273273B2}" srcOrd="0" destOrd="0" presId="urn:microsoft.com/office/officeart/2005/8/layout/bProcess3"/>
    <dgm:cxn modelId="{DBE9C6F1-D13D-441F-9FE8-6C54144F85EF}" type="presOf" srcId="{1FC4C1C9-69C9-4514-8F12-AF0F7DD57920}" destId="{44AB63DE-EDFA-4BA3-804D-97F38E48BCB8}" srcOrd="1" destOrd="0" presId="urn:microsoft.com/office/officeart/2005/8/layout/bProcess3"/>
    <dgm:cxn modelId="{7B0AEBCA-D37C-4BF7-AC77-8C92DA437851}" srcId="{FB869811-9A15-491C-AB78-1D065D56887F}" destId="{8A6C606E-33B5-47B2-8E9C-F84A5628D25D}" srcOrd="3" destOrd="0" parTransId="{89A64BC0-D346-422A-B0D8-90CA34BBFF74}" sibTransId="{CD8F6B3D-E652-4298-946F-F98506E3D2BE}"/>
    <dgm:cxn modelId="{62AEC8B6-63BD-437F-BA1B-0A10C0E7F4D4}" type="presOf" srcId="{ADA26774-47F6-4762-A0BB-78FFACB1E4F2}" destId="{38DE4475-5086-4F9B-A51A-DB6909583727}" srcOrd="0" destOrd="0" presId="urn:microsoft.com/office/officeart/2005/8/layout/bProcess3"/>
    <dgm:cxn modelId="{B3D2299B-AC7B-4288-8690-E9E292F4F7C3}" type="presOf" srcId="{FEC157BE-8E09-4212-AC18-7018E7E5CE29}" destId="{F824B760-6D29-485D-88E5-F181AB65C88F}" srcOrd="0" destOrd="0" presId="urn:microsoft.com/office/officeart/2005/8/layout/bProcess3"/>
    <dgm:cxn modelId="{3588B712-4161-45BE-8BDB-FEC0E59E14FD}" type="presOf" srcId="{0334497B-82B4-4139-92CB-00ADD867BDAF}" destId="{5C188981-7DE3-40F4-B1EA-7C0604D47791}" srcOrd="0" destOrd="0" presId="urn:microsoft.com/office/officeart/2005/8/layout/bProcess3"/>
    <dgm:cxn modelId="{45692162-639A-4D91-9418-E39A17673F6F}" type="presOf" srcId="{1FC4C1C9-69C9-4514-8F12-AF0F7DD57920}" destId="{48FA9FD1-0F94-446A-B81D-2403EB2FC246}" srcOrd="0" destOrd="0" presId="urn:microsoft.com/office/officeart/2005/8/layout/bProcess3"/>
    <dgm:cxn modelId="{0BFB77FB-9B98-482E-8400-D2BF787BACCD}" type="presOf" srcId="{CCC57961-25A8-42AF-B3E8-2D14200DCCE5}" destId="{885B8671-1C92-4190-BDF3-ABFC24B834A8}" srcOrd="0" destOrd="0" presId="urn:microsoft.com/office/officeart/2005/8/layout/bProcess3"/>
    <dgm:cxn modelId="{F4360EE7-5B7C-43B7-B7A5-CDB7CF4FCE69}" type="presOf" srcId="{DBFFD182-5765-4CAA-9380-5096975AD81D}" destId="{907493AD-F6CD-42D6-9C18-7D36D02227ED}" srcOrd="1" destOrd="0" presId="urn:microsoft.com/office/officeart/2005/8/layout/bProcess3"/>
    <dgm:cxn modelId="{C374DA99-775C-4640-8353-E48861020BAC}" type="presOf" srcId="{8F740D47-BB15-481C-8098-DF11B3FA4B59}" destId="{28C3D2DB-C6D0-4F56-9F86-BD80F898D562}" srcOrd="1" destOrd="0" presId="urn:microsoft.com/office/officeart/2005/8/layout/bProcess3"/>
    <dgm:cxn modelId="{460E1923-EC2F-4155-BC56-5773805712C4}" srcId="{FB869811-9A15-491C-AB78-1D065D56887F}" destId="{70E76E21-7133-4196-9DC7-515DFF737A4B}" srcOrd="0" destOrd="0" parTransId="{74CBF8E7-684A-404A-B787-489170BEEDE7}" sibTransId="{FEC157BE-8E09-4212-AC18-7018E7E5CE29}"/>
    <dgm:cxn modelId="{C693667C-8435-4E66-9630-19189BB8A17D}" type="presOf" srcId="{CD8F6B3D-E652-4298-946F-F98506E3D2BE}" destId="{E8231D70-D7FE-4118-98DE-713136BDC43C}" srcOrd="0" destOrd="0" presId="urn:microsoft.com/office/officeart/2005/8/layout/bProcess3"/>
    <dgm:cxn modelId="{1434867F-4956-4826-9C82-90C13AD2FF1B}" type="presOf" srcId="{65C4254F-4299-4D2A-AC7C-F849FC458CAF}" destId="{B0FCE857-CD8E-4C42-A772-E6801461A10A}" srcOrd="0" destOrd="0" presId="urn:microsoft.com/office/officeart/2005/8/layout/bProcess3"/>
    <dgm:cxn modelId="{D1F9DC46-77F9-44E5-B904-ADE37458BF55}" type="presOf" srcId="{99E7EF11-0CAC-4F79-BCA5-BD678AC36105}" destId="{7232EB14-C710-41FE-AF5D-3941A9221BAB}" srcOrd="0" destOrd="0" presId="urn:microsoft.com/office/officeart/2005/8/layout/bProcess3"/>
    <dgm:cxn modelId="{2A8D6D5A-7651-4B24-9F26-46E9DA55CAE7}" type="presOf" srcId="{90E1D311-15BC-4711-A05E-6B7DEC286C4A}" destId="{60D7B115-8B08-4952-BA07-9E4AF54007D0}" srcOrd="0" destOrd="0" presId="urn:microsoft.com/office/officeart/2005/8/layout/bProcess3"/>
    <dgm:cxn modelId="{79079F0A-663C-4E08-B99F-11DFE8CBAA23}" type="presOf" srcId="{8F740D47-BB15-481C-8098-DF11B3FA4B59}" destId="{4E297DEB-9923-4F7A-BEB0-94F66730B8EE}" srcOrd="0" destOrd="0" presId="urn:microsoft.com/office/officeart/2005/8/layout/bProcess3"/>
    <dgm:cxn modelId="{3560751F-2728-4BCC-BD9D-94709968F127}" type="presOf" srcId="{EF6FF2B4-853F-4623-A519-E5DE4AD8AD9E}" destId="{39B03E2E-8A28-4A5B-8047-B349798ACFF9}" srcOrd="0" destOrd="0" presId="urn:microsoft.com/office/officeart/2005/8/layout/bProcess3"/>
    <dgm:cxn modelId="{B2FD5CCA-F985-4C1F-A6BF-46AF80B61F86}" srcId="{FB869811-9A15-491C-AB78-1D065D56887F}" destId="{0334497B-82B4-4139-92CB-00ADD867BDAF}" srcOrd="5" destOrd="0" parTransId="{CF66BE24-F8B1-499F-AD84-CD76EC7EA705}" sibTransId="{65C4254F-4299-4D2A-AC7C-F849FC458CAF}"/>
    <dgm:cxn modelId="{1477BD3B-FC9D-4C19-AFBA-1587707F9190}" type="presOf" srcId="{FEC157BE-8E09-4212-AC18-7018E7E5CE29}" destId="{394DA704-3F13-4CD1-B709-6C4C1A575920}" srcOrd="1" destOrd="0" presId="urn:microsoft.com/office/officeart/2005/8/layout/bProcess3"/>
    <dgm:cxn modelId="{EC109E26-EA94-41EC-BB53-5FAB131FC80D}" type="presOf" srcId="{ADA26774-47F6-4762-A0BB-78FFACB1E4F2}" destId="{BCDF5596-52CA-45C0-95BB-B0437C015596}" srcOrd="1" destOrd="0" presId="urn:microsoft.com/office/officeart/2005/8/layout/bProcess3"/>
    <dgm:cxn modelId="{E71A92AF-9F87-4B46-8596-539591F856C4}" type="presOf" srcId="{F94DDFF4-603F-48B7-8AA6-C38881FAA2CE}" destId="{DD651287-2B78-40A3-9BEC-4E98DD5DEB7F}" srcOrd="0" destOrd="0" presId="urn:microsoft.com/office/officeart/2005/8/layout/bProcess3"/>
    <dgm:cxn modelId="{2BD79DAD-FBBC-4A76-A63A-594E60A3D654}" type="presOf" srcId="{8A6C606E-33B5-47B2-8E9C-F84A5628D25D}" destId="{614075A0-FD5C-43B7-8D33-FCB6C16E2001}" srcOrd="0" destOrd="0" presId="urn:microsoft.com/office/officeart/2005/8/layout/bProcess3"/>
    <dgm:cxn modelId="{B25D05F2-3AC4-4DFB-B877-A0626B0B45F8}" srcId="{FB869811-9A15-491C-AB78-1D065D56887F}" destId="{CCC57961-25A8-42AF-B3E8-2D14200DCCE5}" srcOrd="6" destOrd="0" parTransId="{E041073A-2C27-4AD4-B507-1AAC70C81CF1}" sibTransId="{8F740D47-BB15-481C-8098-DF11B3FA4B59}"/>
    <dgm:cxn modelId="{B9CD3C76-88FF-4F12-AFCB-EF3A7890AB0C}" type="presOf" srcId="{FB869811-9A15-491C-AB78-1D065D56887F}" destId="{854C2807-E765-4AF8-9C08-ACCA7CAA2A6B}" srcOrd="0" destOrd="0" presId="urn:microsoft.com/office/officeart/2005/8/layout/bProcess3"/>
    <dgm:cxn modelId="{3D55D3B9-7788-45DD-B45F-089738954482}" type="presOf" srcId="{70E76E21-7133-4196-9DC7-515DFF737A4B}" destId="{EC0BB1C6-D9C0-4C53-82FB-D8CB44A262C2}" srcOrd="0" destOrd="0" presId="urn:microsoft.com/office/officeart/2005/8/layout/bProcess3"/>
    <dgm:cxn modelId="{AFBC7BAD-BCB8-4B4E-B420-B86E9CD031A7}" srcId="{FB869811-9A15-491C-AB78-1D065D56887F}" destId="{EF6FF2B4-853F-4623-A519-E5DE4AD8AD9E}" srcOrd="2" destOrd="0" parTransId="{A65792F6-3E7C-487C-B5E6-CB2E766ED900}" sibTransId="{DBFFD182-5765-4CAA-9380-5096975AD81D}"/>
    <dgm:cxn modelId="{18081E37-D650-41FB-B32C-73AD0888CEA4}" type="presOf" srcId="{65C4254F-4299-4D2A-AC7C-F849FC458CAF}" destId="{CA3BD073-C4A2-4C2A-BCB6-B73D27DE8F38}" srcOrd="1" destOrd="0" presId="urn:microsoft.com/office/officeart/2005/8/layout/bProcess3"/>
    <dgm:cxn modelId="{94E27CEF-CB00-415C-BF63-2AB503B037D7}" srcId="{FB869811-9A15-491C-AB78-1D065D56887F}" destId="{99E7EF11-0CAC-4F79-BCA5-BD678AC36105}" srcOrd="1" destOrd="0" parTransId="{F7274D60-63E0-435B-B371-DAB12723D68B}" sibTransId="{ADA26774-47F6-4762-A0BB-78FFACB1E4F2}"/>
    <dgm:cxn modelId="{FAF81D2F-B6DC-4FC6-95F2-2F328B97690F}" srcId="{FB869811-9A15-491C-AB78-1D065D56887F}" destId="{90E1D311-15BC-4711-A05E-6B7DEC286C4A}" srcOrd="7" destOrd="0" parTransId="{1BC07FF3-E330-4C62-91E2-3C2AA85BE63A}" sibTransId="{4F1504E5-4635-4A54-9C2F-89AC97DA6D63}"/>
    <dgm:cxn modelId="{3AF4807C-A87B-4E60-A9DA-CCD97F38B9BA}" type="presParOf" srcId="{854C2807-E765-4AF8-9C08-ACCA7CAA2A6B}" destId="{EC0BB1C6-D9C0-4C53-82FB-D8CB44A262C2}" srcOrd="0" destOrd="0" presId="urn:microsoft.com/office/officeart/2005/8/layout/bProcess3"/>
    <dgm:cxn modelId="{4B13086F-06EE-45A0-B243-1C75712309AF}" type="presParOf" srcId="{854C2807-E765-4AF8-9C08-ACCA7CAA2A6B}" destId="{F824B760-6D29-485D-88E5-F181AB65C88F}" srcOrd="1" destOrd="0" presId="urn:microsoft.com/office/officeart/2005/8/layout/bProcess3"/>
    <dgm:cxn modelId="{3B3303C6-48FB-49CC-BDE6-5B93895E6783}" type="presParOf" srcId="{F824B760-6D29-485D-88E5-F181AB65C88F}" destId="{394DA704-3F13-4CD1-B709-6C4C1A575920}" srcOrd="0" destOrd="0" presId="urn:microsoft.com/office/officeart/2005/8/layout/bProcess3"/>
    <dgm:cxn modelId="{F2DF97E8-8D8B-411B-82E9-6B728585E10D}" type="presParOf" srcId="{854C2807-E765-4AF8-9C08-ACCA7CAA2A6B}" destId="{7232EB14-C710-41FE-AF5D-3941A9221BAB}" srcOrd="2" destOrd="0" presId="urn:microsoft.com/office/officeart/2005/8/layout/bProcess3"/>
    <dgm:cxn modelId="{B4D635EF-BE9B-428F-A5C9-BE5FE4CCBE0D}" type="presParOf" srcId="{854C2807-E765-4AF8-9C08-ACCA7CAA2A6B}" destId="{38DE4475-5086-4F9B-A51A-DB6909583727}" srcOrd="3" destOrd="0" presId="urn:microsoft.com/office/officeart/2005/8/layout/bProcess3"/>
    <dgm:cxn modelId="{A118D6F8-5726-4F63-AFCC-A7AB65E7B541}" type="presParOf" srcId="{38DE4475-5086-4F9B-A51A-DB6909583727}" destId="{BCDF5596-52CA-45C0-95BB-B0437C015596}" srcOrd="0" destOrd="0" presId="urn:microsoft.com/office/officeart/2005/8/layout/bProcess3"/>
    <dgm:cxn modelId="{C877B027-9F93-43CF-B624-ED6D538B7781}" type="presParOf" srcId="{854C2807-E765-4AF8-9C08-ACCA7CAA2A6B}" destId="{39B03E2E-8A28-4A5B-8047-B349798ACFF9}" srcOrd="4" destOrd="0" presId="urn:microsoft.com/office/officeart/2005/8/layout/bProcess3"/>
    <dgm:cxn modelId="{97EAE938-D080-47CC-B501-A258A57F04FB}" type="presParOf" srcId="{854C2807-E765-4AF8-9C08-ACCA7CAA2A6B}" destId="{C1727D8F-D203-4807-869A-01B4273273B2}" srcOrd="5" destOrd="0" presId="urn:microsoft.com/office/officeart/2005/8/layout/bProcess3"/>
    <dgm:cxn modelId="{FA9A126E-A118-487B-AABF-E8D5D64763C6}" type="presParOf" srcId="{C1727D8F-D203-4807-869A-01B4273273B2}" destId="{907493AD-F6CD-42D6-9C18-7D36D02227ED}" srcOrd="0" destOrd="0" presId="urn:microsoft.com/office/officeart/2005/8/layout/bProcess3"/>
    <dgm:cxn modelId="{C2B7D59E-D4D7-45F5-A2AA-BE6E478F6FE4}" type="presParOf" srcId="{854C2807-E765-4AF8-9C08-ACCA7CAA2A6B}" destId="{614075A0-FD5C-43B7-8D33-FCB6C16E2001}" srcOrd="6" destOrd="0" presId="urn:microsoft.com/office/officeart/2005/8/layout/bProcess3"/>
    <dgm:cxn modelId="{0CADB571-AD3C-4FCE-8F96-442CDE578B6D}" type="presParOf" srcId="{854C2807-E765-4AF8-9C08-ACCA7CAA2A6B}" destId="{E8231D70-D7FE-4118-98DE-713136BDC43C}" srcOrd="7" destOrd="0" presId="urn:microsoft.com/office/officeart/2005/8/layout/bProcess3"/>
    <dgm:cxn modelId="{388547BC-5ABE-4702-BBC2-951E66D8D5AB}" type="presParOf" srcId="{E8231D70-D7FE-4118-98DE-713136BDC43C}" destId="{3497547B-47D1-4BDE-81FD-B4E9CA064E6E}" srcOrd="0" destOrd="0" presId="urn:microsoft.com/office/officeart/2005/8/layout/bProcess3"/>
    <dgm:cxn modelId="{7499A587-3AB0-4F5A-ABCB-2F458761585F}" type="presParOf" srcId="{854C2807-E765-4AF8-9C08-ACCA7CAA2A6B}" destId="{DD651287-2B78-40A3-9BEC-4E98DD5DEB7F}" srcOrd="8" destOrd="0" presId="urn:microsoft.com/office/officeart/2005/8/layout/bProcess3"/>
    <dgm:cxn modelId="{19523AEA-119F-47CE-ABD8-C419172CFD46}" type="presParOf" srcId="{854C2807-E765-4AF8-9C08-ACCA7CAA2A6B}" destId="{48FA9FD1-0F94-446A-B81D-2403EB2FC246}" srcOrd="9" destOrd="0" presId="urn:microsoft.com/office/officeart/2005/8/layout/bProcess3"/>
    <dgm:cxn modelId="{52BBEEF4-9BE8-44D5-AA56-0FA7218519F2}" type="presParOf" srcId="{48FA9FD1-0F94-446A-B81D-2403EB2FC246}" destId="{44AB63DE-EDFA-4BA3-804D-97F38E48BCB8}" srcOrd="0" destOrd="0" presId="urn:microsoft.com/office/officeart/2005/8/layout/bProcess3"/>
    <dgm:cxn modelId="{7ACE2F67-2718-472D-B93D-604F702E14D1}" type="presParOf" srcId="{854C2807-E765-4AF8-9C08-ACCA7CAA2A6B}" destId="{5C188981-7DE3-40F4-B1EA-7C0604D47791}" srcOrd="10" destOrd="0" presId="urn:microsoft.com/office/officeart/2005/8/layout/bProcess3"/>
    <dgm:cxn modelId="{277ECC98-F55F-4512-87EC-7C6B665F5BF3}" type="presParOf" srcId="{854C2807-E765-4AF8-9C08-ACCA7CAA2A6B}" destId="{B0FCE857-CD8E-4C42-A772-E6801461A10A}" srcOrd="11" destOrd="0" presId="urn:microsoft.com/office/officeart/2005/8/layout/bProcess3"/>
    <dgm:cxn modelId="{48D43CC1-B8FE-4645-BEA8-CD7017992723}" type="presParOf" srcId="{B0FCE857-CD8E-4C42-A772-E6801461A10A}" destId="{CA3BD073-C4A2-4C2A-BCB6-B73D27DE8F38}" srcOrd="0" destOrd="0" presId="urn:microsoft.com/office/officeart/2005/8/layout/bProcess3"/>
    <dgm:cxn modelId="{AF883E6D-E743-4B99-A7BD-96AC968CF240}" type="presParOf" srcId="{854C2807-E765-4AF8-9C08-ACCA7CAA2A6B}" destId="{885B8671-1C92-4190-BDF3-ABFC24B834A8}" srcOrd="12" destOrd="0" presId="urn:microsoft.com/office/officeart/2005/8/layout/bProcess3"/>
    <dgm:cxn modelId="{3F808E1D-C702-4540-8A0C-DB3CBDFF0FE0}" type="presParOf" srcId="{854C2807-E765-4AF8-9C08-ACCA7CAA2A6B}" destId="{4E297DEB-9923-4F7A-BEB0-94F66730B8EE}" srcOrd="13" destOrd="0" presId="urn:microsoft.com/office/officeart/2005/8/layout/bProcess3"/>
    <dgm:cxn modelId="{A5787680-E46D-4794-A279-18C82D8EAB8D}" type="presParOf" srcId="{4E297DEB-9923-4F7A-BEB0-94F66730B8EE}" destId="{28C3D2DB-C6D0-4F56-9F86-BD80F898D562}" srcOrd="0" destOrd="0" presId="urn:microsoft.com/office/officeart/2005/8/layout/bProcess3"/>
    <dgm:cxn modelId="{D4BDA076-5170-4168-95E6-00A7A2E6B224}" type="presParOf" srcId="{854C2807-E765-4AF8-9C08-ACCA7CAA2A6B}" destId="{60D7B115-8B08-4952-BA07-9E4AF54007D0}" srcOrd="14" destOrd="0" presId="urn:microsoft.com/office/officeart/2005/8/layout/bProcess3"/>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0F6D4064-E433-40A9-8C49-FCD5BF0F7F87}" type="doc">
      <dgm:prSet loTypeId="urn:microsoft.com/office/officeart/2005/8/layout/vList5" loCatId="list" qsTypeId="urn:microsoft.com/office/officeart/2005/8/quickstyle/simple1" qsCatId="simple" csTypeId="urn:microsoft.com/office/officeart/2005/8/colors/accent0_1" csCatId="mainScheme" phldr="1"/>
      <dgm:spPr/>
      <dgm:t>
        <a:bodyPr/>
        <a:lstStyle/>
        <a:p>
          <a:endParaRPr lang="ru-RU"/>
        </a:p>
      </dgm:t>
    </dgm:pt>
    <dgm:pt modelId="{D6BED1E6-648E-4689-B3ED-B2B90C0FEF9C}">
      <dgm:prSet phldrT="[Текст]" custT="1"/>
      <dgm:spPr/>
      <dgm:t>
        <a:bodyPr/>
        <a:lstStyle/>
        <a:p>
          <a:r>
            <a:rPr lang="ru-RU" sz="1200">
              <a:latin typeface="Times New Roman" panose="02020603050405020304" pitchFamily="18" charset="0"/>
              <a:cs typeface="Times New Roman" panose="02020603050405020304" pitchFamily="18" charset="0"/>
            </a:rPr>
            <a:t>Федеральные налоги</a:t>
          </a:r>
        </a:p>
      </dgm:t>
    </dgm:pt>
    <dgm:pt modelId="{D3E298F0-AEC8-4AE8-85CF-F5F70CCE38D1}" type="parTrans" cxnId="{F3DA53FD-0017-429C-BC4E-180462D3927F}">
      <dgm:prSet/>
      <dgm:spPr/>
      <dgm:t>
        <a:bodyPr/>
        <a:lstStyle/>
        <a:p>
          <a:endParaRPr lang="ru-RU" sz="1200">
            <a:latin typeface="Times New Roman" panose="02020603050405020304" pitchFamily="18" charset="0"/>
            <a:cs typeface="Times New Roman" panose="02020603050405020304" pitchFamily="18" charset="0"/>
          </a:endParaRPr>
        </a:p>
      </dgm:t>
    </dgm:pt>
    <dgm:pt modelId="{8640E323-48D3-47AD-B286-E1E01EB3A5A5}" type="sibTrans" cxnId="{F3DA53FD-0017-429C-BC4E-180462D3927F}">
      <dgm:prSet/>
      <dgm:spPr/>
      <dgm:t>
        <a:bodyPr/>
        <a:lstStyle/>
        <a:p>
          <a:endParaRPr lang="ru-RU" sz="1200">
            <a:latin typeface="Times New Roman" panose="02020603050405020304" pitchFamily="18" charset="0"/>
            <a:cs typeface="Times New Roman" panose="02020603050405020304" pitchFamily="18" charset="0"/>
          </a:endParaRPr>
        </a:p>
      </dgm:t>
    </dgm:pt>
    <dgm:pt modelId="{213D9AA9-B20C-455B-BD4A-15CA9415D648}">
      <dgm:prSet phldrT="[Текст]" custT="1"/>
      <dgm:spPr/>
      <dgm:t>
        <a:bodyPr/>
        <a:lstStyle/>
        <a:p>
          <a:r>
            <a:rPr lang="ru-RU" sz="1200">
              <a:latin typeface="Times New Roman" panose="02020603050405020304" pitchFamily="18" charset="0"/>
              <a:cs typeface="Times New Roman" panose="02020603050405020304" pitchFamily="18" charset="0"/>
            </a:rPr>
            <a:t>Эти налоги собираются на федеральном уровне и включают такие виды налогов, как налог на прибыль организаций, НДС (налог на добавленную стоимость), акцизы, налог на доходы физических лиц и др.</a:t>
          </a:r>
        </a:p>
      </dgm:t>
    </dgm:pt>
    <dgm:pt modelId="{348CE6B2-13DF-4CDD-AC0E-F6B556FE5632}" type="parTrans" cxnId="{E0D8BE42-54B1-452D-BB6C-1A31F806B889}">
      <dgm:prSet/>
      <dgm:spPr/>
      <dgm:t>
        <a:bodyPr/>
        <a:lstStyle/>
        <a:p>
          <a:endParaRPr lang="ru-RU" sz="1200">
            <a:latin typeface="Times New Roman" panose="02020603050405020304" pitchFamily="18" charset="0"/>
            <a:cs typeface="Times New Roman" panose="02020603050405020304" pitchFamily="18" charset="0"/>
          </a:endParaRPr>
        </a:p>
      </dgm:t>
    </dgm:pt>
    <dgm:pt modelId="{7FC5E6D0-1A81-4084-9375-8CC89200E453}" type="sibTrans" cxnId="{E0D8BE42-54B1-452D-BB6C-1A31F806B889}">
      <dgm:prSet/>
      <dgm:spPr/>
      <dgm:t>
        <a:bodyPr/>
        <a:lstStyle/>
        <a:p>
          <a:endParaRPr lang="ru-RU" sz="1200">
            <a:latin typeface="Times New Roman" panose="02020603050405020304" pitchFamily="18" charset="0"/>
            <a:cs typeface="Times New Roman" panose="02020603050405020304" pitchFamily="18" charset="0"/>
          </a:endParaRPr>
        </a:p>
      </dgm:t>
    </dgm:pt>
    <dgm:pt modelId="{4F54CA57-EDA7-428C-BFFA-D5006035756F}">
      <dgm:prSet phldrT="[Текст]" custT="1"/>
      <dgm:spPr/>
      <dgm:t>
        <a:bodyPr/>
        <a:lstStyle/>
        <a:p>
          <a:r>
            <a:rPr lang="ru-RU" sz="1200">
              <a:latin typeface="Times New Roman" panose="02020603050405020304" pitchFamily="18" charset="0"/>
              <a:cs typeface="Times New Roman" panose="02020603050405020304" pitchFamily="18" charset="0"/>
            </a:rPr>
            <a:t>Региональные налоги</a:t>
          </a:r>
        </a:p>
      </dgm:t>
    </dgm:pt>
    <dgm:pt modelId="{8694869A-194E-42A4-AE03-987FE0A334E7}" type="parTrans" cxnId="{7CD82AEC-AFCD-459C-840C-061B8087EA15}">
      <dgm:prSet/>
      <dgm:spPr/>
      <dgm:t>
        <a:bodyPr/>
        <a:lstStyle/>
        <a:p>
          <a:endParaRPr lang="ru-RU" sz="1200">
            <a:latin typeface="Times New Roman" panose="02020603050405020304" pitchFamily="18" charset="0"/>
            <a:cs typeface="Times New Roman" panose="02020603050405020304" pitchFamily="18" charset="0"/>
          </a:endParaRPr>
        </a:p>
      </dgm:t>
    </dgm:pt>
    <dgm:pt modelId="{35D08AF1-B421-4450-A8ED-9826BC40FA39}" type="sibTrans" cxnId="{7CD82AEC-AFCD-459C-840C-061B8087EA15}">
      <dgm:prSet/>
      <dgm:spPr/>
      <dgm:t>
        <a:bodyPr/>
        <a:lstStyle/>
        <a:p>
          <a:endParaRPr lang="ru-RU" sz="1200">
            <a:latin typeface="Times New Roman" panose="02020603050405020304" pitchFamily="18" charset="0"/>
            <a:cs typeface="Times New Roman" panose="02020603050405020304" pitchFamily="18" charset="0"/>
          </a:endParaRPr>
        </a:p>
      </dgm:t>
    </dgm:pt>
    <dgm:pt modelId="{1EF71371-1DAA-4B2E-89B3-D2429C6771BF}">
      <dgm:prSet phldrT="[Текст]" custT="1"/>
      <dgm:spPr/>
      <dgm:t>
        <a:bodyPr/>
        <a:lstStyle/>
        <a:p>
          <a:r>
            <a:rPr lang="ru-RU" sz="1200">
              <a:latin typeface="Times New Roman" panose="02020603050405020304" pitchFamily="18" charset="0"/>
              <a:cs typeface="Times New Roman" panose="02020603050405020304" pitchFamily="18" charset="0"/>
            </a:rPr>
            <a:t>Российские субъекты Федерации имеют право устанавливать и собирать региональные налоги, такие как налоги на имущество, землю и транспорт</a:t>
          </a:r>
        </a:p>
      </dgm:t>
    </dgm:pt>
    <dgm:pt modelId="{E15FE1B6-9D29-4150-8C52-CBA12A9B1387}" type="parTrans" cxnId="{3851EDDB-97EF-421A-BE43-3330F43D5A78}">
      <dgm:prSet/>
      <dgm:spPr/>
      <dgm:t>
        <a:bodyPr/>
        <a:lstStyle/>
        <a:p>
          <a:endParaRPr lang="ru-RU" sz="1200">
            <a:latin typeface="Times New Roman" panose="02020603050405020304" pitchFamily="18" charset="0"/>
            <a:cs typeface="Times New Roman" panose="02020603050405020304" pitchFamily="18" charset="0"/>
          </a:endParaRPr>
        </a:p>
      </dgm:t>
    </dgm:pt>
    <dgm:pt modelId="{5FB61026-9E05-4E54-BCB5-11EF26844B0B}" type="sibTrans" cxnId="{3851EDDB-97EF-421A-BE43-3330F43D5A78}">
      <dgm:prSet/>
      <dgm:spPr/>
      <dgm:t>
        <a:bodyPr/>
        <a:lstStyle/>
        <a:p>
          <a:endParaRPr lang="ru-RU" sz="1200">
            <a:latin typeface="Times New Roman" panose="02020603050405020304" pitchFamily="18" charset="0"/>
            <a:cs typeface="Times New Roman" panose="02020603050405020304" pitchFamily="18" charset="0"/>
          </a:endParaRPr>
        </a:p>
      </dgm:t>
    </dgm:pt>
    <dgm:pt modelId="{B97FA5EF-42C3-4971-83A2-24006D778B1E}">
      <dgm:prSet phldrT="[Текст]" custT="1"/>
      <dgm:spPr/>
      <dgm:t>
        <a:bodyPr/>
        <a:lstStyle/>
        <a:p>
          <a:r>
            <a:rPr lang="ru-RU" sz="1200">
              <a:latin typeface="Times New Roman" panose="02020603050405020304" pitchFamily="18" charset="0"/>
              <a:cs typeface="Times New Roman" panose="02020603050405020304" pitchFamily="18" charset="0"/>
            </a:rPr>
            <a:t>Местные налоги и сборы</a:t>
          </a:r>
        </a:p>
      </dgm:t>
    </dgm:pt>
    <dgm:pt modelId="{8F56EA4E-ADB1-491D-BC69-65B001D36DAB}" type="parTrans" cxnId="{7094BC87-E091-479D-81C6-146180021959}">
      <dgm:prSet/>
      <dgm:spPr/>
      <dgm:t>
        <a:bodyPr/>
        <a:lstStyle/>
        <a:p>
          <a:endParaRPr lang="ru-RU" sz="1200">
            <a:latin typeface="Times New Roman" panose="02020603050405020304" pitchFamily="18" charset="0"/>
            <a:cs typeface="Times New Roman" panose="02020603050405020304" pitchFamily="18" charset="0"/>
          </a:endParaRPr>
        </a:p>
      </dgm:t>
    </dgm:pt>
    <dgm:pt modelId="{5F3C9F2B-F219-4703-AAE3-F3DF80B96AED}" type="sibTrans" cxnId="{7094BC87-E091-479D-81C6-146180021959}">
      <dgm:prSet/>
      <dgm:spPr/>
      <dgm:t>
        <a:bodyPr/>
        <a:lstStyle/>
        <a:p>
          <a:endParaRPr lang="ru-RU" sz="1200">
            <a:latin typeface="Times New Roman" panose="02020603050405020304" pitchFamily="18" charset="0"/>
            <a:cs typeface="Times New Roman" panose="02020603050405020304" pitchFamily="18" charset="0"/>
          </a:endParaRPr>
        </a:p>
      </dgm:t>
    </dgm:pt>
    <dgm:pt modelId="{95D0B35B-E586-4FAE-924B-9F31DA6F978F}">
      <dgm:prSet phldrT="[Текст]" custT="1"/>
      <dgm:spPr/>
      <dgm:t>
        <a:bodyPr/>
        <a:lstStyle/>
        <a:p>
          <a:r>
            <a:rPr lang="ru-RU" sz="1200">
              <a:latin typeface="Times New Roman" panose="02020603050405020304" pitchFamily="18" charset="0"/>
              <a:cs typeface="Times New Roman" panose="02020603050405020304" pitchFamily="18" charset="0"/>
            </a:rPr>
            <a:t>Муниципальные органы могут вводить собственные налоги и сборы на своей территории. Эти налоги могут включать в себя местный налог на имущество, коммунальные платежи и др.</a:t>
          </a:r>
        </a:p>
      </dgm:t>
    </dgm:pt>
    <dgm:pt modelId="{C942B77A-CA3E-4E7F-AF34-FCE5402527DD}" type="parTrans" cxnId="{A630D214-B89A-479E-AAFD-F8DD2B3D48EC}">
      <dgm:prSet/>
      <dgm:spPr/>
      <dgm:t>
        <a:bodyPr/>
        <a:lstStyle/>
        <a:p>
          <a:endParaRPr lang="ru-RU" sz="1200">
            <a:latin typeface="Times New Roman" panose="02020603050405020304" pitchFamily="18" charset="0"/>
            <a:cs typeface="Times New Roman" panose="02020603050405020304" pitchFamily="18" charset="0"/>
          </a:endParaRPr>
        </a:p>
      </dgm:t>
    </dgm:pt>
    <dgm:pt modelId="{5C9391EA-508D-4453-90F0-E42474CBDA27}" type="sibTrans" cxnId="{A630D214-B89A-479E-AAFD-F8DD2B3D48EC}">
      <dgm:prSet/>
      <dgm:spPr/>
      <dgm:t>
        <a:bodyPr/>
        <a:lstStyle/>
        <a:p>
          <a:endParaRPr lang="ru-RU" sz="1200">
            <a:latin typeface="Times New Roman" panose="02020603050405020304" pitchFamily="18" charset="0"/>
            <a:cs typeface="Times New Roman" panose="02020603050405020304" pitchFamily="18" charset="0"/>
          </a:endParaRPr>
        </a:p>
      </dgm:t>
    </dgm:pt>
    <dgm:pt modelId="{F4C8D129-56C5-460D-8B7C-F62DCD0A146E}">
      <dgm:prSet custT="1"/>
      <dgm:spPr/>
      <dgm:t>
        <a:bodyPr/>
        <a:lstStyle/>
        <a:p>
          <a:r>
            <a:rPr lang="ru-RU" sz="1200">
              <a:latin typeface="Times New Roman" panose="02020603050405020304" pitchFamily="18" charset="0"/>
              <a:cs typeface="Times New Roman" panose="02020603050405020304" pitchFamily="18" charset="0"/>
            </a:rPr>
            <a:t>Налоговые вычеты и льготы</a:t>
          </a:r>
        </a:p>
      </dgm:t>
    </dgm:pt>
    <dgm:pt modelId="{513E55C0-70AE-49FB-9C56-29456671E024}" type="parTrans" cxnId="{20B6448F-258E-4AB9-AD7C-935377DCFE00}">
      <dgm:prSet/>
      <dgm:spPr/>
      <dgm:t>
        <a:bodyPr/>
        <a:lstStyle/>
        <a:p>
          <a:endParaRPr lang="ru-RU" sz="1200">
            <a:latin typeface="Times New Roman" panose="02020603050405020304" pitchFamily="18" charset="0"/>
            <a:cs typeface="Times New Roman" panose="02020603050405020304" pitchFamily="18" charset="0"/>
          </a:endParaRPr>
        </a:p>
      </dgm:t>
    </dgm:pt>
    <dgm:pt modelId="{93A008EC-8218-4646-AEDA-97C7F42254BA}" type="sibTrans" cxnId="{20B6448F-258E-4AB9-AD7C-935377DCFE00}">
      <dgm:prSet/>
      <dgm:spPr/>
      <dgm:t>
        <a:bodyPr/>
        <a:lstStyle/>
        <a:p>
          <a:endParaRPr lang="ru-RU" sz="1200">
            <a:latin typeface="Times New Roman" panose="02020603050405020304" pitchFamily="18" charset="0"/>
            <a:cs typeface="Times New Roman" panose="02020603050405020304" pitchFamily="18" charset="0"/>
          </a:endParaRPr>
        </a:p>
      </dgm:t>
    </dgm:pt>
    <dgm:pt modelId="{AC702CB5-4E83-4E8B-8AC2-6D2FDBE6BEB8}">
      <dgm:prSet custT="1"/>
      <dgm:spPr/>
      <dgm:t>
        <a:bodyPr/>
        <a:lstStyle/>
        <a:p>
          <a:r>
            <a:rPr lang="ru-RU" sz="1200">
              <a:latin typeface="Times New Roman" panose="02020603050405020304" pitchFamily="18" charset="0"/>
              <a:cs typeface="Times New Roman" panose="02020603050405020304" pitchFamily="18" charset="0"/>
            </a:rPr>
            <a:t>Налоговая система также предусматривает различные налоговые вычеты и льготы, которые позволяют снизить налоговую нагрузку для определенных категорий налогоплательщиков или видов деятельности</a:t>
          </a:r>
        </a:p>
      </dgm:t>
    </dgm:pt>
    <dgm:pt modelId="{18F74F6D-3CE9-410B-8CA0-41AF0525B0EB}" type="parTrans" cxnId="{18222359-97FA-45E8-9F1E-1E07981AC1EE}">
      <dgm:prSet/>
      <dgm:spPr/>
      <dgm:t>
        <a:bodyPr/>
        <a:lstStyle/>
        <a:p>
          <a:endParaRPr lang="ru-RU" sz="1200">
            <a:latin typeface="Times New Roman" panose="02020603050405020304" pitchFamily="18" charset="0"/>
            <a:cs typeface="Times New Roman" panose="02020603050405020304" pitchFamily="18" charset="0"/>
          </a:endParaRPr>
        </a:p>
      </dgm:t>
    </dgm:pt>
    <dgm:pt modelId="{E350FF4C-970C-46F8-98CF-436C83550722}" type="sibTrans" cxnId="{18222359-97FA-45E8-9F1E-1E07981AC1EE}">
      <dgm:prSet/>
      <dgm:spPr/>
      <dgm:t>
        <a:bodyPr/>
        <a:lstStyle/>
        <a:p>
          <a:endParaRPr lang="ru-RU" sz="1200">
            <a:latin typeface="Times New Roman" panose="02020603050405020304" pitchFamily="18" charset="0"/>
            <a:cs typeface="Times New Roman" panose="02020603050405020304" pitchFamily="18" charset="0"/>
          </a:endParaRPr>
        </a:p>
      </dgm:t>
    </dgm:pt>
    <dgm:pt modelId="{9FE62F75-4946-4D3B-8C9A-34F111044B37}">
      <dgm:prSet custT="1"/>
      <dgm:spPr/>
      <dgm:t>
        <a:bodyPr/>
        <a:lstStyle/>
        <a:p>
          <a:r>
            <a:rPr lang="ru-RU" sz="1200">
              <a:latin typeface="Times New Roman" panose="02020603050405020304" pitchFamily="18" charset="0"/>
              <a:cs typeface="Times New Roman" panose="02020603050405020304" pitchFamily="18" charset="0"/>
            </a:rPr>
            <a:t>Налоговая отчетность</a:t>
          </a:r>
        </a:p>
      </dgm:t>
    </dgm:pt>
    <dgm:pt modelId="{C2738F3C-FCF8-4C21-97C1-0C8002FA22BF}" type="parTrans" cxnId="{0F79631F-E79D-4C34-BCBA-A6053BFEFCC8}">
      <dgm:prSet/>
      <dgm:spPr/>
      <dgm:t>
        <a:bodyPr/>
        <a:lstStyle/>
        <a:p>
          <a:endParaRPr lang="ru-RU" sz="1200">
            <a:latin typeface="Times New Roman" panose="02020603050405020304" pitchFamily="18" charset="0"/>
            <a:cs typeface="Times New Roman" panose="02020603050405020304" pitchFamily="18" charset="0"/>
          </a:endParaRPr>
        </a:p>
      </dgm:t>
    </dgm:pt>
    <dgm:pt modelId="{F5C10102-27D0-4352-9D5C-F7B6060E4744}" type="sibTrans" cxnId="{0F79631F-E79D-4C34-BCBA-A6053BFEFCC8}">
      <dgm:prSet/>
      <dgm:spPr/>
      <dgm:t>
        <a:bodyPr/>
        <a:lstStyle/>
        <a:p>
          <a:endParaRPr lang="ru-RU" sz="1200">
            <a:latin typeface="Times New Roman" panose="02020603050405020304" pitchFamily="18" charset="0"/>
            <a:cs typeface="Times New Roman" panose="02020603050405020304" pitchFamily="18" charset="0"/>
          </a:endParaRPr>
        </a:p>
      </dgm:t>
    </dgm:pt>
    <dgm:pt modelId="{D8AE663A-BE80-4F37-88BD-084C6D7FC306}">
      <dgm:prSet custT="1"/>
      <dgm:spPr/>
      <dgm:t>
        <a:bodyPr/>
        <a:lstStyle/>
        <a:p>
          <a:r>
            <a:rPr lang="ru-RU" sz="1200">
              <a:latin typeface="Times New Roman" panose="02020603050405020304" pitchFamily="18" charset="0"/>
              <a:cs typeface="Times New Roman" panose="02020603050405020304" pitchFamily="18" charset="0"/>
            </a:rPr>
            <a:t>Организации и физические лица обязаны представлять налоговую отчетность в соответствии с установленными сроками и правилами. Это включает в себя подачу налоговых деклараций, уплату налогов и предоставление необходимых документов налоговым органам</a:t>
          </a:r>
        </a:p>
      </dgm:t>
    </dgm:pt>
    <dgm:pt modelId="{00E26065-E931-414F-8BFE-70B5BE97BBF6}" type="parTrans" cxnId="{1B200403-FE38-4B9C-8D80-97945BEA7574}">
      <dgm:prSet/>
      <dgm:spPr/>
      <dgm:t>
        <a:bodyPr/>
        <a:lstStyle/>
        <a:p>
          <a:endParaRPr lang="ru-RU" sz="1200">
            <a:latin typeface="Times New Roman" panose="02020603050405020304" pitchFamily="18" charset="0"/>
            <a:cs typeface="Times New Roman" panose="02020603050405020304" pitchFamily="18" charset="0"/>
          </a:endParaRPr>
        </a:p>
      </dgm:t>
    </dgm:pt>
    <dgm:pt modelId="{31FFFAE1-C90C-42E2-B4F2-47A18373145F}" type="sibTrans" cxnId="{1B200403-FE38-4B9C-8D80-97945BEA7574}">
      <dgm:prSet/>
      <dgm:spPr/>
      <dgm:t>
        <a:bodyPr/>
        <a:lstStyle/>
        <a:p>
          <a:endParaRPr lang="ru-RU" sz="1200">
            <a:latin typeface="Times New Roman" panose="02020603050405020304" pitchFamily="18" charset="0"/>
            <a:cs typeface="Times New Roman" panose="02020603050405020304" pitchFamily="18" charset="0"/>
          </a:endParaRPr>
        </a:p>
      </dgm:t>
    </dgm:pt>
    <dgm:pt modelId="{7D90338D-C71D-406D-AB45-9E05AA3571EB}" type="pres">
      <dgm:prSet presAssocID="{0F6D4064-E433-40A9-8C49-FCD5BF0F7F87}" presName="Name0" presStyleCnt="0">
        <dgm:presLayoutVars>
          <dgm:dir/>
          <dgm:animLvl val="lvl"/>
          <dgm:resizeHandles val="exact"/>
        </dgm:presLayoutVars>
      </dgm:prSet>
      <dgm:spPr/>
      <dgm:t>
        <a:bodyPr/>
        <a:lstStyle/>
        <a:p>
          <a:endParaRPr lang="ru-RU"/>
        </a:p>
      </dgm:t>
    </dgm:pt>
    <dgm:pt modelId="{C6097628-2713-4A54-A6E2-C791887C9399}" type="pres">
      <dgm:prSet presAssocID="{D6BED1E6-648E-4689-B3ED-B2B90C0FEF9C}" presName="linNode" presStyleCnt="0"/>
      <dgm:spPr/>
    </dgm:pt>
    <dgm:pt modelId="{EA6870D3-A811-46E9-8448-6CC5A23E5A2E}" type="pres">
      <dgm:prSet presAssocID="{D6BED1E6-648E-4689-B3ED-B2B90C0FEF9C}" presName="parentText" presStyleLbl="node1" presStyleIdx="0" presStyleCnt="5">
        <dgm:presLayoutVars>
          <dgm:chMax val="1"/>
          <dgm:bulletEnabled val="1"/>
        </dgm:presLayoutVars>
      </dgm:prSet>
      <dgm:spPr/>
      <dgm:t>
        <a:bodyPr/>
        <a:lstStyle/>
        <a:p>
          <a:endParaRPr lang="ru-RU"/>
        </a:p>
      </dgm:t>
    </dgm:pt>
    <dgm:pt modelId="{A3B3A528-18CB-457B-8916-5A4C46925E98}" type="pres">
      <dgm:prSet presAssocID="{D6BED1E6-648E-4689-B3ED-B2B90C0FEF9C}" presName="descendantText" presStyleLbl="alignAccFollowNode1" presStyleIdx="0" presStyleCnt="5" custScaleY="117285">
        <dgm:presLayoutVars>
          <dgm:bulletEnabled val="1"/>
        </dgm:presLayoutVars>
      </dgm:prSet>
      <dgm:spPr/>
      <dgm:t>
        <a:bodyPr/>
        <a:lstStyle/>
        <a:p>
          <a:endParaRPr lang="ru-RU"/>
        </a:p>
      </dgm:t>
    </dgm:pt>
    <dgm:pt modelId="{2EA1AF0E-A97A-4300-958D-3C669B0602F0}" type="pres">
      <dgm:prSet presAssocID="{8640E323-48D3-47AD-B286-E1E01EB3A5A5}" presName="sp" presStyleCnt="0"/>
      <dgm:spPr/>
    </dgm:pt>
    <dgm:pt modelId="{AC21E846-4D94-43A4-BC01-877FC66C4FCB}" type="pres">
      <dgm:prSet presAssocID="{4F54CA57-EDA7-428C-BFFA-D5006035756F}" presName="linNode" presStyleCnt="0"/>
      <dgm:spPr/>
    </dgm:pt>
    <dgm:pt modelId="{9F2F5B38-F827-490C-B0FA-B6B388BF43AE}" type="pres">
      <dgm:prSet presAssocID="{4F54CA57-EDA7-428C-BFFA-D5006035756F}" presName="parentText" presStyleLbl="node1" presStyleIdx="1" presStyleCnt="5">
        <dgm:presLayoutVars>
          <dgm:chMax val="1"/>
          <dgm:bulletEnabled val="1"/>
        </dgm:presLayoutVars>
      </dgm:prSet>
      <dgm:spPr/>
      <dgm:t>
        <a:bodyPr/>
        <a:lstStyle/>
        <a:p>
          <a:endParaRPr lang="ru-RU"/>
        </a:p>
      </dgm:t>
    </dgm:pt>
    <dgm:pt modelId="{CAB237D8-AB85-44A9-BC77-E8DF59D02B6A}" type="pres">
      <dgm:prSet presAssocID="{4F54CA57-EDA7-428C-BFFA-D5006035756F}" presName="descendantText" presStyleLbl="alignAccFollowNode1" presStyleIdx="1" presStyleCnt="5">
        <dgm:presLayoutVars>
          <dgm:bulletEnabled val="1"/>
        </dgm:presLayoutVars>
      </dgm:prSet>
      <dgm:spPr/>
      <dgm:t>
        <a:bodyPr/>
        <a:lstStyle/>
        <a:p>
          <a:endParaRPr lang="ru-RU"/>
        </a:p>
      </dgm:t>
    </dgm:pt>
    <dgm:pt modelId="{B4AE51CE-795A-422A-8137-29BED9CB07C9}" type="pres">
      <dgm:prSet presAssocID="{35D08AF1-B421-4450-A8ED-9826BC40FA39}" presName="sp" presStyleCnt="0"/>
      <dgm:spPr/>
    </dgm:pt>
    <dgm:pt modelId="{ACA35229-8B21-48E7-ADC3-5C6F8DD11A1D}" type="pres">
      <dgm:prSet presAssocID="{B97FA5EF-42C3-4971-83A2-24006D778B1E}" presName="linNode" presStyleCnt="0"/>
      <dgm:spPr/>
    </dgm:pt>
    <dgm:pt modelId="{A5515ED5-6100-4138-9B19-C348C302F02F}" type="pres">
      <dgm:prSet presAssocID="{B97FA5EF-42C3-4971-83A2-24006D778B1E}" presName="parentText" presStyleLbl="node1" presStyleIdx="2" presStyleCnt="5">
        <dgm:presLayoutVars>
          <dgm:chMax val="1"/>
          <dgm:bulletEnabled val="1"/>
        </dgm:presLayoutVars>
      </dgm:prSet>
      <dgm:spPr/>
      <dgm:t>
        <a:bodyPr/>
        <a:lstStyle/>
        <a:p>
          <a:endParaRPr lang="ru-RU"/>
        </a:p>
      </dgm:t>
    </dgm:pt>
    <dgm:pt modelId="{4B6447D4-281D-402A-B90A-B68A79F12AA5}" type="pres">
      <dgm:prSet presAssocID="{B97FA5EF-42C3-4971-83A2-24006D778B1E}" presName="descendantText" presStyleLbl="alignAccFollowNode1" presStyleIdx="2" presStyleCnt="5" custScaleY="120543">
        <dgm:presLayoutVars>
          <dgm:bulletEnabled val="1"/>
        </dgm:presLayoutVars>
      </dgm:prSet>
      <dgm:spPr/>
      <dgm:t>
        <a:bodyPr/>
        <a:lstStyle/>
        <a:p>
          <a:endParaRPr lang="ru-RU"/>
        </a:p>
      </dgm:t>
    </dgm:pt>
    <dgm:pt modelId="{ACE62A79-BEC5-480C-8D34-CFBF1A218C32}" type="pres">
      <dgm:prSet presAssocID="{5F3C9F2B-F219-4703-AAE3-F3DF80B96AED}" presName="sp" presStyleCnt="0"/>
      <dgm:spPr/>
    </dgm:pt>
    <dgm:pt modelId="{7D3E8269-FB62-4871-9F7D-1689F5D9B31A}" type="pres">
      <dgm:prSet presAssocID="{F4C8D129-56C5-460D-8B7C-F62DCD0A146E}" presName="linNode" presStyleCnt="0"/>
      <dgm:spPr/>
    </dgm:pt>
    <dgm:pt modelId="{9A30431B-6783-4222-93DF-D5DC18D128C6}" type="pres">
      <dgm:prSet presAssocID="{F4C8D129-56C5-460D-8B7C-F62DCD0A146E}" presName="parentText" presStyleLbl="node1" presStyleIdx="3" presStyleCnt="5">
        <dgm:presLayoutVars>
          <dgm:chMax val="1"/>
          <dgm:bulletEnabled val="1"/>
        </dgm:presLayoutVars>
      </dgm:prSet>
      <dgm:spPr/>
      <dgm:t>
        <a:bodyPr/>
        <a:lstStyle/>
        <a:p>
          <a:endParaRPr lang="ru-RU"/>
        </a:p>
      </dgm:t>
    </dgm:pt>
    <dgm:pt modelId="{5489960E-7C35-40A0-BB96-92F0DEF8191F}" type="pres">
      <dgm:prSet presAssocID="{F4C8D129-56C5-460D-8B7C-F62DCD0A146E}" presName="descendantText" presStyleLbl="alignAccFollowNode1" presStyleIdx="3" presStyleCnt="5" custScaleY="143921">
        <dgm:presLayoutVars>
          <dgm:bulletEnabled val="1"/>
        </dgm:presLayoutVars>
      </dgm:prSet>
      <dgm:spPr/>
      <dgm:t>
        <a:bodyPr/>
        <a:lstStyle/>
        <a:p>
          <a:endParaRPr lang="ru-RU"/>
        </a:p>
      </dgm:t>
    </dgm:pt>
    <dgm:pt modelId="{4CB74523-4169-40D2-9935-6FCBF862EBF3}" type="pres">
      <dgm:prSet presAssocID="{93A008EC-8218-4646-AEDA-97C7F42254BA}" presName="sp" presStyleCnt="0"/>
      <dgm:spPr/>
    </dgm:pt>
    <dgm:pt modelId="{AB128F95-596C-4DA9-A58A-D2EA04E6C7B8}" type="pres">
      <dgm:prSet presAssocID="{9FE62F75-4946-4D3B-8C9A-34F111044B37}" presName="linNode" presStyleCnt="0"/>
      <dgm:spPr/>
    </dgm:pt>
    <dgm:pt modelId="{AB391509-FF7C-4C88-8CC1-36381632DCD8}" type="pres">
      <dgm:prSet presAssocID="{9FE62F75-4946-4D3B-8C9A-34F111044B37}" presName="parentText" presStyleLbl="node1" presStyleIdx="4" presStyleCnt="5">
        <dgm:presLayoutVars>
          <dgm:chMax val="1"/>
          <dgm:bulletEnabled val="1"/>
        </dgm:presLayoutVars>
      </dgm:prSet>
      <dgm:spPr/>
      <dgm:t>
        <a:bodyPr/>
        <a:lstStyle/>
        <a:p>
          <a:endParaRPr lang="ru-RU"/>
        </a:p>
      </dgm:t>
    </dgm:pt>
    <dgm:pt modelId="{AB4365FE-3866-4E35-8F62-1C042F8C4908}" type="pres">
      <dgm:prSet presAssocID="{9FE62F75-4946-4D3B-8C9A-34F111044B37}" presName="descendantText" presStyleLbl="alignAccFollowNode1" presStyleIdx="4" presStyleCnt="5" custScaleY="152050">
        <dgm:presLayoutVars>
          <dgm:bulletEnabled val="1"/>
        </dgm:presLayoutVars>
      </dgm:prSet>
      <dgm:spPr/>
      <dgm:t>
        <a:bodyPr/>
        <a:lstStyle/>
        <a:p>
          <a:endParaRPr lang="ru-RU"/>
        </a:p>
      </dgm:t>
    </dgm:pt>
  </dgm:ptLst>
  <dgm:cxnLst>
    <dgm:cxn modelId="{F3DA53FD-0017-429C-BC4E-180462D3927F}" srcId="{0F6D4064-E433-40A9-8C49-FCD5BF0F7F87}" destId="{D6BED1E6-648E-4689-B3ED-B2B90C0FEF9C}" srcOrd="0" destOrd="0" parTransId="{D3E298F0-AEC8-4AE8-85CF-F5F70CCE38D1}" sibTransId="{8640E323-48D3-47AD-B286-E1E01EB3A5A5}"/>
    <dgm:cxn modelId="{E0D8BE42-54B1-452D-BB6C-1A31F806B889}" srcId="{D6BED1E6-648E-4689-B3ED-B2B90C0FEF9C}" destId="{213D9AA9-B20C-455B-BD4A-15CA9415D648}" srcOrd="0" destOrd="0" parTransId="{348CE6B2-13DF-4CDD-AC0E-F6B556FE5632}" sibTransId="{7FC5E6D0-1A81-4084-9375-8CC89200E453}"/>
    <dgm:cxn modelId="{20B6448F-258E-4AB9-AD7C-935377DCFE00}" srcId="{0F6D4064-E433-40A9-8C49-FCD5BF0F7F87}" destId="{F4C8D129-56C5-460D-8B7C-F62DCD0A146E}" srcOrd="3" destOrd="0" parTransId="{513E55C0-70AE-49FB-9C56-29456671E024}" sibTransId="{93A008EC-8218-4646-AEDA-97C7F42254BA}"/>
    <dgm:cxn modelId="{18222359-97FA-45E8-9F1E-1E07981AC1EE}" srcId="{F4C8D129-56C5-460D-8B7C-F62DCD0A146E}" destId="{AC702CB5-4E83-4E8B-8AC2-6D2FDBE6BEB8}" srcOrd="0" destOrd="0" parTransId="{18F74F6D-3CE9-410B-8CA0-41AF0525B0EB}" sibTransId="{E350FF4C-970C-46F8-98CF-436C83550722}"/>
    <dgm:cxn modelId="{3851EDDB-97EF-421A-BE43-3330F43D5A78}" srcId="{4F54CA57-EDA7-428C-BFFA-D5006035756F}" destId="{1EF71371-1DAA-4B2E-89B3-D2429C6771BF}" srcOrd="0" destOrd="0" parTransId="{E15FE1B6-9D29-4150-8C52-CBA12A9B1387}" sibTransId="{5FB61026-9E05-4E54-BCB5-11EF26844B0B}"/>
    <dgm:cxn modelId="{E23ABFF7-BDD4-41F2-9BF4-50BD50B3E2F4}" type="presOf" srcId="{D8AE663A-BE80-4F37-88BD-084C6D7FC306}" destId="{AB4365FE-3866-4E35-8F62-1C042F8C4908}" srcOrd="0" destOrd="0" presId="urn:microsoft.com/office/officeart/2005/8/layout/vList5"/>
    <dgm:cxn modelId="{A630D214-B89A-479E-AAFD-F8DD2B3D48EC}" srcId="{B97FA5EF-42C3-4971-83A2-24006D778B1E}" destId="{95D0B35B-E586-4FAE-924B-9F31DA6F978F}" srcOrd="0" destOrd="0" parTransId="{C942B77A-CA3E-4E7F-AF34-FCE5402527DD}" sibTransId="{5C9391EA-508D-4453-90F0-E42474CBDA27}"/>
    <dgm:cxn modelId="{7094BC87-E091-479D-81C6-146180021959}" srcId="{0F6D4064-E433-40A9-8C49-FCD5BF0F7F87}" destId="{B97FA5EF-42C3-4971-83A2-24006D778B1E}" srcOrd="2" destOrd="0" parTransId="{8F56EA4E-ADB1-491D-BC69-65B001D36DAB}" sibTransId="{5F3C9F2B-F219-4703-AAE3-F3DF80B96AED}"/>
    <dgm:cxn modelId="{AFB5C68C-C6F7-46EC-8812-CE677BCE5606}" type="presOf" srcId="{1EF71371-1DAA-4B2E-89B3-D2429C6771BF}" destId="{CAB237D8-AB85-44A9-BC77-E8DF59D02B6A}" srcOrd="0" destOrd="0" presId="urn:microsoft.com/office/officeart/2005/8/layout/vList5"/>
    <dgm:cxn modelId="{2E9DAABD-038D-45AD-AC26-7337C87B1200}" type="presOf" srcId="{95D0B35B-E586-4FAE-924B-9F31DA6F978F}" destId="{4B6447D4-281D-402A-B90A-B68A79F12AA5}" srcOrd="0" destOrd="0" presId="urn:microsoft.com/office/officeart/2005/8/layout/vList5"/>
    <dgm:cxn modelId="{ACDAB16B-2607-4E20-B41D-6B9C5A91DFD9}" type="presOf" srcId="{9FE62F75-4946-4D3B-8C9A-34F111044B37}" destId="{AB391509-FF7C-4C88-8CC1-36381632DCD8}" srcOrd="0" destOrd="0" presId="urn:microsoft.com/office/officeart/2005/8/layout/vList5"/>
    <dgm:cxn modelId="{721CE0C4-6A1A-4D4B-912E-48E4A812EFE8}" type="presOf" srcId="{D6BED1E6-648E-4689-B3ED-B2B90C0FEF9C}" destId="{EA6870D3-A811-46E9-8448-6CC5A23E5A2E}" srcOrd="0" destOrd="0" presId="urn:microsoft.com/office/officeart/2005/8/layout/vList5"/>
    <dgm:cxn modelId="{7CD82AEC-AFCD-459C-840C-061B8087EA15}" srcId="{0F6D4064-E433-40A9-8C49-FCD5BF0F7F87}" destId="{4F54CA57-EDA7-428C-BFFA-D5006035756F}" srcOrd="1" destOrd="0" parTransId="{8694869A-194E-42A4-AE03-987FE0A334E7}" sibTransId="{35D08AF1-B421-4450-A8ED-9826BC40FA39}"/>
    <dgm:cxn modelId="{B95A240D-9409-42C1-B7CE-621334F91040}" type="presOf" srcId="{213D9AA9-B20C-455B-BD4A-15CA9415D648}" destId="{A3B3A528-18CB-457B-8916-5A4C46925E98}" srcOrd="0" destOrd="0" presId="urn:microsoft.com/office/officeart/2005/8/layout/vList5"/>
    <dgm:cxn modelId="{0F79631F-E79D-4C34-BCBA-A6053BFEFCC8}" srcId="{0F6D4064-E433-40A9-8C49-FCD5BF0F7F87}" destId="{9FE62F75-4946-4D3B-8C9A-34F111044B37}" srcOrd="4" destOrd="0" parTransId="{C2738F3C-FCF8-4C21-97C1-0C8002FA22BF}" sibTransId="{F5C10102-27D0-4352-9D5C-F7B6060E4744}"/>
    <dgm:cxn modelId="{CED2B4D3-9CBC-4DB9-8333-4691C62DDA0B}" type="presOf" srcId="{AC702CB5-4E83-4E8B-8AC2-6D2FDBE6BEB8}" destId="{5489960E-7C35-40A0-BB96-92F0DEF8191F}" srcOrd="0" destOrd="0" presId="urn:microsoft.com/office/officeart/2005/8/layout/vList5"/>
    <dgm:cxn modelId="{44AE2680-8539-4374-9B3C-AA8A85A34348}" type="presOf" srcId="{F4C8D129-56C5-460D-8B7C-F62DCD0A146E}" destId="{9A30431B-6783-4222-93DF-D5DC18D128C6}" srcOrd="0" destOrd="0" presId="urn:microsoft.com/office/officeart/2005/8/layout/vList5"/>
    <dgm:cxn modelId="{D03FDB4D-9933-4350-B952-40A903265FDD}" type="presOf" srcId="{4F54CA57-EDA7-428C-BFFA-D5006035756F}" destId="{9F2F5B38-F827-490C-B0FA-B6B388BF43AE}" srcOrd="0" destOrd="0" presId="urn:microsoft.com/office/officeart/2005/8/layout/vList5"/>
    <dgm:cxn modelId="{1B8E9ED5-D43A-4B82-9F9A-E7EADF725EF2}" type="presOf" srcId="{B97FA5EF-42C3-4971-83A2-24006D778B1E}" destId="{A5515ED5-6100-4138-9B19-C348C302F02F}" srcOrd="0" destOrd="0" presId="urn:microsoft.com/office/officeart/2005/8/layout/vList5"/>
    <dgm:cxn modelId="{71696521-1A16-4DED-9D5D-F2EDEDBB36EF}" type="presOf" srcId="{0F6D4064-E433-40A9-8C49-FCD5BF0F7F87}" destId="{7D90338D-C71D-406D-AB45-9E05AA3571EB}" srcOrd="0" destOrd="0" presId="urn:microsoft.com/office/officeart/2005/8/layout/vList5"/>
    <dgm:cxn modelId="{1B200403-FE38-4B9C-8D80-97945BEA7574}" srcId="{9FE62F75-4946-4D3B-8C9A-34F111044B37}" destId="{D8AE663A-BE80-4F37-88BD-084C6D7FC306}" srcOrd="0" destOrd="0" parTransId="{00E26065-E931-414F-8BFE-70B5BE97BBF6}" sibTransId="{31FFFAE1-C90C-42E2-B4F2-47A18373145F}"/>
    <dgm:cxn modelId="{2764AD72-5956-4F99-9F7E-DD5F0A1BA23A}" type="presParOf" srcId="{7D90338D-C71D-406D-AB45-9E05AA3571EB}" destId="{C6097628-2713-4A54-A6E2-C791887C9399}" srcOrd="0" destOrd="0" presId="urn:microsoft.com/office/officeart/2005/8/layout/vList5"/>
    <dgm:cxn modelId="{19528C4C-E4FF-4F9F-8D74-8DF32C76E335}" type="presParOf" srcId="{C6097628-2713-4A54-A6E2-C791887C9399}" destId="{EA6870D3-A811-46E9-8448-6CC5A23E5A2E}" srcOrd="0" destOrd="0" presId="urn:microsoft.com/office/officeart/2005/8/layout/vList5"/>
    <dgm:cxn modelId="{2A2F50D8-F050-45C1-B856-9B33410812FC}" type="presParOf" srcId="{C6097628-2713-4A54-A6E2-C791887C9399}" destId="{A3B3A528-18CB-457B-8916-5A4C46925E98}" srcOrd="1" destOrd="0" presId="urn:microsoft.com/office/officeart/2005/8/layout/vList5"/>
    <dgm:cxn modelId="{656AEFB8-9958-4EC8-8711-AEA659B28DC6}" type="presParOf" srcId="{7D90338D-C71D-406D-AB45-9E05AA3571EB}" destId="{2EA1AF0E-A97A-4300-958D-3C669B0602F0}" srcOrd="1" destOrd="0" presId="urn:microsoft.com/office/officeart/2005/8/layout/vList5"/>
    <dgm:cxn modelId="{E469C2D3-4E7D-4116-A4F8-C6E7EBDDC0B4}" type="presParOf" srcId="{7D90338D-C71D-406D-AB45-9E05AA3571EB}" destId="{AC21E846-4D94-43A4-BC01-877FC66C4FCB}" srcOrd="2" destOrd="0" presId="urn:microsoft.com/office/officeart/2005/8/layout/vList5"/>
    <dgm:cxn modelId="{7867FF8A-0AEB-49FB-B038-71C5CEE794BA}" type="presParOf" srcId="{AC21E846-4D94-43A4-BC01-877FC66C4FCB}" destId="{9F2F5B38-F827-490C-B0FA-B6B388BF43AE}" srcOrd="0" destOrd="0" presId="urn:microsoft.com/office/officeart/2005/8/layout/vList5"/>
    <dgm:cxn modelId="{6A23278D-E419-46D7-8D9B-B9AB12639F9E}" type="presParOf" srcId="{AC21E846-4D94-43A4-BC01-877FC66C4FCB}" destId="{CAB237D8-AB85-44A9-BC77-E8DF59D02B6A}" srcOrd="1" destOrd="0" presId="urn:microsoft.com/office/officeart/2005/8/layout/vList5"/>
    <dgm:cxn modelId="{1F8650A5-E41B-40EB-A680-D47F08A01D2D}" type="presParOf" srcId="{7D90338D-C71D-406D-AB45-9E05AA3571EB}" destId="{B4AE51CE-795A-422A-8137-29BED9CB07C9}" srcOrd="3" destOrd="0" presId="urn:microsoft.com/office/officeart/2005/8/layout/vList5"/>
    <dgm:cxn modelId="{A065DC96-BDC6-4B89-8CCC-30F89462F0FF}" type="presParOf" srcId="{7D90338D-C71D-406D-AB45-9E05AA3571EB}" destId="{ACA35229-8B21-48E7-ADC3-5C6F8DD11A1D}" srcOrd="4" destOrd="0" presId="urn:microsoft.com/office/officeart/2005/8/layout/vList5"/>
    <dgm:cxn modelId="{0D5F537C-E648-4BA2-88B3-DCDD0A38B1D8}" type="presParOf" srcId="{ACA35229-8B21-48E7-ADC3-5C6F8DD11A1D}" destId="{A5515ED5-6100-4138-9B19-C348C302F02F}" srcOrd="0" destOrd="0" presId="urn:microsoft.com/office/officeart/2005/8/layout/vList5"/>
    <dgm:cxn modelId="{E367D462-2733-40CF-AF28-36F2B3FC0B61}" type="presParOf" srcId="{ACA35229-8B21-48E7-ADC3-5C6F8DD11A1D}" destId="{4B6447D4-281D-402A-B90A-B68A79F12AA5}" srcOrd="1" destOrd="0" presId="urn:microsoft.com/office/officeart/2005/8/layout/vList5"/>
    <dgm:cxn modelId="{1B512EC9-1D83-4AB4-91FA-667D81C1C018}" type="presParOf" srcId="{7D90338D-C71D-406D-AB45-9E05AA3571EB}" destId="{ACE62A79-BEC5-480C-8D34-CFBF1A218C32}" srcOrd="5" destOrd="0" presId="urn:microsoft.com/office/officeart/2005/8/layout/vList5"/>
    <dgm:cxn modelId="{35918AB3-8984-4C40-88F6-BFC625D85EB9}" type="presParOf" srcId="{7D90338D-C71D-406D-AB45-9E05AA3571EB}" destId="{7D3E8269-FB62-4871-9F7D-1689F5D9B31A}" srcOrd="6" destOrd="0" presId="urn:microsoft.com/office/officeart/2005/8/layout/vList5"/>
    <dgm:cxn modelId="{E772D810-00E7-4EC2-B8FB-56C26B0993BF}" type="presParOf" srcId="{7D3E8269-FB62-4871-9F7D-1689F5D9B31A}" destId="{9A30431B-6783-4222-93DF-D5DC18D128C6}" srcOrd="0" destOrd="0" presId="urn:microsoft.com/office/officeart/2005/8/layout/vList5"/>
    <dgm:cxn modelId="{2A3BA25D-D333-4A09-ACC9-A6B8626FAE4D}" type="presParOf" srcId="{7D3E8269-FB62-4871-9F7D-1689F5D9B31A}" destId="{5489960E-7C35-40A0-BB96-92F0DEF8191F}" srcOrd="1" destOrd="0" presId="urn:microsoft.com/office/officeart/2005/8/layout/vList5"/>
    <dgm:cxn modelId="{E40FA548-6A3B-4D65-AA4F-F99B609F4096}" type="presParOf" srcId="{7D90338D-C71D-406D-AB45-9E05AA3571EB}" destId="{4CB74523-4169-40D2-9935-6FCBF862EBF3}" srcOrd="7" destOrd="0" presId="urn:microsoft.com/office/officeart/2005/8/layout/vList5"/>
    <dgm:cxn modelId="{74E9F26E-4B5D-43D9-BED7-2B508E2539B4}" type="presParOf" srcId="{7D90338D-C71D-406D-AB45-9E05AA3571EB}" destId="{AB128F95-596C-4DA9-A58A-D2EA04E6C7B8}" srcOrd="8" destOrd="0" presId="urn:microsoft.com/office/officeart/2005/8/layout/vList5"/>
    <dgm:cxn modelId="{4F3A2A27-DA84-4506-A83E-6DBCDFCDB059}" type="presParOf" srcId="{AB128F95-596C-4DA9-A58A-D2EA04E6C7B8}" destId="{AB391509-FF7C-4C88-8CC1-36381632DCD8}" srcOrd="0" destOrd="0" presId="urn:microsoft.com/office/officeart/2005/8/layout/vList5"/>
    <dgm:cxn modelId="{6249F340-4E13-4A08-BDC9-547191D29C05}" type="presParOf" srcId="{AB128F95-596C-4DA9-A58A-D2EA04E6C7B8}" destId="{AB4365FE-3866-4E35-8F62-1C042F8C4908}" srcOrd="1" destOrd="0" presId="urn:microsoft.com/office/officeart/2005/8/layout/vList5"/>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626DD93A-74F7-4995-88AA-A9660CADE986}" type="doc">
      <dgm:prSet loTypeId="urn:microsoft.com/office/officeart/2005/8/layout/vList5" loCatId="list" qsTypeId="urn:microsoft.com/office/officeart/2005/8/quickstyle/simple1" qsCatId="simple" csTypeId="urn:microsoft.com/office/officeart/2005/8/colors/accent0_1" csCatId="mainScheme" phldr="1"/>
      <dgm:spPr/>
      <dgm:t>
        <a:bodyPr/>
        <a:lstStyle/>
        <a:p>
          <a:endParaRPr lang="ru-RU"/>
        </a:p>
      </dgm:t>
    </dgm:pt>
    <dgm:pt modelId="{038118E1-39C5-45FA-958A-2E9A37BE7056}">
      <dgm:prSet phldrT="[Текст]" custT="1"/>
      <dgm:spPr/>
      <dgm:t>
        <a:bodyPr/>
        <a:lstStyle/>
        <a:p>
          <a:r>
            <a:rPr lang="ru-RU" sz="1200">
              <a:latin typeface="Times New Roman" panose="02020603050405020304" pitchFamily="18" charset="0"/>
              <a:cs typeface="Times New Roman" panose="02020603050405020304" pitchFamily="18" charset="0"/>
            </a:rPr>
            <a:t>Принцип законности</a:t>
          </a:r>
        </a:p>
      </dgm:t>
    </dgm:pt>
    <dgm:pt modelId="{9E629602-976D-49F8-88B0-C957E747CB80}" type="parTrans" cxnId="{442A01D8-2272-4A74-8A61-299D898A20AF}">
      <dgm:prSet/>
      <dgm:spPr/>
      <dgm:t>
        <a:bodyPr/>
        <a:lstStyle/>
        <a:p>
          <a:endParaRPr lang="ru-RU" sz="1200">
            <a:latin typeface="Times New Roman" panose="02020603050405020304" pitchFamily="18" charset="0"/>
            <a:cs typeface="Times New Roman" panose="02020603050405020304" pitchFamily="18" charset="0"/>
          </a:endParaRPr>
        </a:p>
      </dgm:t>
    </dgm:pt>
    <dgm:pt modelId="{D49BE9C3-BC81-40BB-BF2E-FAC21B517570}" type="sibTrans" cxnId="{442A01D8-2272-4A74-8A61-299D898A20AF}">
      <dgm:prSet/>
      <dgm:spPr/>
      <dgm:t>
        <a:bodyPr/>
        <a:lstStyle/>
        <a:p>
          <a:endParaRPr lang="ru-RU" sz="1200">
            <a:latin typeface="Times New Roman" panose="02020603050405020304" pitchFamily="18" charset="0"/>
            <a:cs typeface="Times New Roman" panose="02020603050405020304" pitchFamily="18" charset="0"/>
          </a:endParaRPr>
        </a:p>
      </dgm:t>
    </dgm:pt>
    <dgm:pt modelId="{BC3346C6-DF2A-4A08-8D00-CD56BCFAE2B7}">
      <dgm:prSet phldrT="[Текст]" custT="1"/>
      <dgm:spPr/>
      <dgm:t>
        <a:bodyPr/>
        <a:lstStyle/>
        <a:p>
          <a:r>
            <a:rPr lang="ru-RU" sz="1200">
              <a:latin typeface="Times New Roman" panose="02020603050405020304" pitchFamily="18" charset="0"/>
              <a:cs typeface="Times New Roman" panose="02020603050405020304" pitchFamily="18" charset="0"/>
            </a:rPr>
            <a:t>Налоговая система должна быть прозрачной, справедливой и соблюдать конституционные нормы</a:t>
          </a:r>
        </a:p>
      </dgm:t>
    </dgm:pt>
    <dgm:pt modelId="{B6918223-A171-4520-A957-D57F762CBD50}" type="parTrans" cxnId="{680F2696-EE9A-4873-9C04-ED6C52E3ACC7}">
      <dgm:prSet/>
      <dgm:spPr/>
      <dgm:t>
        <a:bodyPr/>
        <a:lstStyle/>
        <a:p>
          <a:endParaRPr lang="ru-RU" sz="1200">
            <a:latin typeface="Times New Roman" panose="02020603050405020304" pitchFamily="18" charset="0"/>
            <a:cs typeface="Times New Roman" panose="02020603050405020304" pitchFamily="18" charset="0"/>
          </a:endParaRPr>
        </a:p>
      </dgm:t>
    </dgm:pt>
    <dgm:pt modelId="{68417483-CDDA-427E-B458-25B550743B9B}" type="sibTrans" cxnId="{680F2696-EE9A-4873-9C04-ED6C52E3ACC7}">
      <dgm:prSet/>
      <dgm:spPr/>
      <dgm:t>
        <a:bodyPr/>
        <a:lstStyle/>
        <a:p>
          <a:endParaRPr lang="ru-RU" sz="1200">
            <a:latin typeface="Times New Roman" panose="02020603050405020304" pitchFamily="18" charset="0"/>
            <a:cs typeface="Times New Roman" panose="02020603050405020304" pitchFamily="18" charset="0"/>
          </a:endParaRPr>
        </a:p>
      </dgm:t>
    </dgm:pt>
    <dgm:pt modelId="{ABFBC893-EB08-4C73-850B-0164B3578912}">
      <dgm:prSet phldrT="[Текст]" custT="1"/>
      <dgm:spPr/>
      <dgm:t>
        <a:bodyPr/>
        <a:lstStyle/>
        <a:p>
          <a:r>
            <a:rPr lang="ru-RU" sz="1200">
              <a:latin typeface="Times New Roman" panose="02020603050405020304" pitchFamily="18" charset="0"/>
              <a:cs typeface="Times New Roman" panose="02020603050405020304" pitchFamily="18" charset="0"/>
            </a:rPr>
            <a:t>Принцип равенства</a:t>
          </a:r>
        </a:p>
      </dgm:t>
    </dgm:pt>
    <dgm:pt modelId="{B1091808-478A-4E01-99B8-36ACA81B6D3C}" type="parTrans" cxnId="{EEC875F0-1996-4905-80EA-2A54435624E9}">
      <dgm:prSet/>
      <dgm:spPr/>
      <dgm:t>
        <a:bodyPr/>
        <a:lstStyle/>
        <a:p>
          <a:endParaRPr lang="ru-RU" sz="1200">
            <a:latin typeface="Times New Roman" panose="02020603050405020304" pitchFamily="18" charset="0"/>
            <a:cs typeface="Times New Roman" panose="02020603050405020304" pitchFamily="18" charset="0"/>
          </a:endParaRPr>
        </a:p>
      </dgm:t>
    </dgm:pt>
    <dgm:pt modelId="{450A3F71-6647-43BC-9FC7-F84B38B72666}" type="sibTrans" cxnId="{EEC875F0-1996-4905-80EA-2A54435624E9}">
      <dgm:prSet/>
      <dgm:spPr/>
      <dgm:t>
        <a:bodyPr/>
        <a:lstStyle/>
        <a:p>
          <a:endParaRPr lang="ru-RU" sz="1200">
            <a:latin typeface="Times New Roman" panose="02020603050405020304" pitchFamily="18" charset="0"/>
            <a:cs typeface="Times New Roman" panose="02020603050405020304" pitchFamily="18" charset="0"/>
          </a:endParaRPr>
        </a:p>
      </dgm:t>
    </dgm:pt>
    <dgm:pt modelId="{48D3DED3-A666-4F28-AF37-64998FF648C9}">
      <dgm:prSet phldrT="[Текст]" custT="1"/>
      <dgm:spPr/>
      <dgm:t>
        <a:bodyPr/>
        <a:lstStyle/>
        <a:p>
          <a:r>
            <a:rPr lang="ru-RU" sz="1200">
              <a:latin typeface="Times New Roman" panose="02020603050405020304" pitchFamily="18" charset="0"/>
              <a:cs typeface="Times New Roman" panose="02020603050405020304" pitchFamily="18" charset="0"/>
            </a:rPr>
            <a:t>Налоги должны быть применяются справедливо и равномерно ко всем налогоплательщикам в соответствии с их доходами или имуществом. </a:t>
          </a:r>
        </a:p>
      </dgm:t>
    </dgm:pt>
    <dgm:pt modelId="{E75AC1DB-9580-4246-8F80-8DD466879109}" type="parTrans" cxnId="{B1864FDD-563E-44F9-98CC-0DF602CE0BB6}">
      <dgm:prSet/>
      <dgm:spPr/>
      <dgm:t>
        <a:bodyPr/>
        <a:lstStyle/>
        <a:p>
          <a:endParaRPr lang="ru-RU" sz="1200">
            <a:latin typeface="Times New Roman" panose="02020603050405020304" pitchFamily="18" charset="0"/>
            <a:cs typeface="Times New Roman" panose="02020603050405020304" pitchFamily="18" charset="0"/>
          </a:endParaRPr>
        </a:p>
      </dgm:t>
    </dgm:pt>
    <dgm:pt modelId="{59903E89-130C-4DBD-A5E5-A12FB0E91E69}" type="sibTrans" cxnId="{B1864FDD-563E-44F9-98CC-0DF602CE0BB6}">
      <dgm:prSet/>
      <dgm:spPr/>
      <dgm:t>
        <a:bodyPr/>
        <a:lstStyle/>
        <a:p>
          <a:endParaRPr lang="ru-RU" sz="1200">
            <a:latin typeface="Times New Roman" panose="02020603050405020304" pitchFamily="18" charset="0"/>
            <a:cs typeface="Times New Roman" panose="02020603050405020304" pitchFamily="18" charset="0"/>
          </a:endParaRPr>
        </a:p>
      </dgm:t>
    </dgm:pt>
    <dgm:pt modelId="{4112EBE6-F989-4622-800B-474EC7905AB3}">
      <dgm:prSet phldrT="[Текст]" custT="1"/>
      <dgm:spPr/>
      <dgm:t>
        <a:bodyPr/>
        <a:lstStyle/>
        <a:p>
          <a:r>
            <a:rPr lang="ru-RU" sz="1200">
              <a:latin typeface="Times New Roman" panose="02020603050405020304" pitchFamily="18" charset="0"/>
              <a:cs typeface="Times New Roman" panose="02020603050405020304" pitchFamily="18" charset="0"/>
            </a:rPr>
            <a:t>Принцип справедливости</a:t>
          </a:r>
        </a:p>
      </dgm:t>
    </dgm:pt>
    <dgm:pt modelId="{E543F17D-AF11-4D3B-B451-DFAC69C64C7A}" type="parTrans" cxnId="{458453E4-E1AA-4833-B013-DFA8B6DCB116}">
      <dgm:prSet/>
      <dgm:spPr/>
      <dgm:t>
        <a:bodyPr/>
        <a:lstStyle/>
        <a:p>
          <a:endParaRPr lang="ru-RU" sz="1200">
            <a:latin typeface="Times New Roman" panose="02020603050405020304" pitchFamily="18" charset="0"/>
            <a:cs typeface="Times New Roman" panose="02020603050405020304" pitchFamily="18" charset="0"/>
          </a:endParaRPr>
        </a:p>
      </dgm:t>
    </dgm:pt>
    <dgm:pt modelId="{D8C5B269-7453-42DD-9DB0-6F4292A5CB3E}" type="sibTrans" cxnId="{458453E4-E1AA-4833-B013-DFA8B6DCB116}">
      <dgm:prSet/>
      <dgm:spPr/>
      <dgm:t>
        <a:bodyPr/>
        <a:lstStyle/>
        <a:p>
          <a:endParaRPr lang="ru-RU" sz="1200">
            <a:latin typeface="Times New Roman" panose="02020603050405020304" pitchFamily="18" charset="0"/>
            <a:cs typeface="Times New Roman" panose="02020603050405020304" pitchFamily="18" charset="0"/>
          </a:endParaRPr>
        </a:p>
      </dgm:t>
    </dgm:pt>
    <dgm:pt modelId="{E42AC0FF-C6BD-4A2A-BE45-6D7DEF038D0F}">
      <dgm:prSet phldrT="[Текст]" custT="1"/>
      <dgm:spPr/>
      <dgm:t>
        <a:bodyPr/>
        <a:lstStyle/>
        <a:p>
          <a:r>
            <a:rPr lang="ru-RU" sz="1200">
              <a:latin typeface="Times New Roman" panose="02020603050405020304" pitchFamily="18" charset="0"/>
              <a:cs typeface="Times New Roman" panose="02020603050405020304" pitchFamily="18" charset="0"/>
            </a:rPr>
            <a:t>Налоги должны быть справедливыми и разумными. </a:t>
          </a:r>
        </a:p>
      </dgm:t>
    </dgm:pt>
    <dgm:pt modelId="{A5F187A9-C669-4D46-8659-AA510C45C5F8}" type="parTrans" cxnId="{8F305675-071B-40AE-9078-E09AB68989D4}">
      <dgm:prSet/>
      <dgm:spPr/>
      <dgm:t>
        <a:bodyPr/>
        <a:lstStyle/>
        <a:p>
          <a:endParaRPr lang="ru-RU" sz="1200">
            <a:latin typeface="Times New Roman" panose="02020603050405020304" pitchFamily="18" charset="0"/>
            <a:cs typeface="Times New Roman" panose="02020603050405020304" pitchFamily="18" charset="0"/>
          </a:endParaRPr>
        </a:p>
      </dgm:t>
    </dgm:pt>
    <dgm:pt modelId="{62CC8CF6-A612-43B8-BEFF-6EB06CFEBB92}" type="sibTrans" cxnId="{8F305675-071B-40AE-9078-E09AB68989D4}">
      <dgm:prSet/>
      <dgm:spPr/>
      <dgm:t>
        <a:bodyPr/>
        <a:lstStyle/>
        <a:p>
          <a:endParaRPr lang="ru-RU" sz="1200">
            <a:latin typeface="Times New Roman" panose="02020603050405020304" pitchFamily="18" charset="0"/>
            <a:cs typeface="Times New Roman" panose="02020603050405020304" pitchFamily="18" charset="0"/>
          </a:endParaRPr>
        </a:p>
      </dgm:t>
    </dgm:pt>
    <dgm:pt modelId="{396FD5DD-159C-46B5-B4CF-5D703AE5F2FE}">
      <dgm:prSet custT="1"/>
      <dgm:spPr/>
      <dgm:t>
        <a:bodyPr/>
        <a:lstStyle/>
        <a:p>
          <a:r>
            <a:rPr lang="ru-RU" sz="1200">
              <a:latin typeface="Times New Roman" panose="02020603050405020304" pitchFamily="18" charset="0"/>
              <a:cs typeface="Times New Roman" panose="02020603050405020304" pitchFamily="18" charset="0"/>
            </a:rPr>
            <a:t>Принцип экономической целесообразности</a:t>
          </a:r>
        </a:p>
      </dgm:t>
    </dgm:pt>
    <dgm:pt modelId="{F596724A-DF17-4B5E-A8BE-E23BAEB2B46E}" type="parTrans" cxnId="{6A4C9218-62C9-4974-B63F-3F8F49C2251D}">
      <dgm:prSet/>
      <dgm:spPr/>
      <dgm:t>
        <a:bodyPr/>
        <a:lstStyle/>
        <a:p>
          <a:endParaRPr lang="ru-RU" sz="1200">
            <a:latin typeface="Times New Roman" panose="02020603050405020304" pitchFamily="18" charset="0"/>
            <a:cs typeface="Times New Roman" panose="02020603050405020304" pitchFamily="18" charset="0"/>
          </a:endParaRPr>
        </a:p>
      </dgm:t>
    </dgm:pt>
    <dgm:pt modelId="{841C95F4-9485-4A91-8D72-178132AE7E33}" type="sibTrans" cxnId="{6A4C9218-62C9-4974-B63F-3F8F49C2251D}">
      <dgm:prSet/>
      <dgm:spPr/>
      <dgm:t>
        <a:bodyPr/>
        <a:lstStyle/>
        <a:p>
          <a:endParaRPr lang="ru-RU" sz="1200">
            <a:latin typeface="Times New Roman" panose="02020603050405020304" pitchFamily="18" charset="0"/>
            <a:cs typeface="Times New Roman" panose="02020603050405020304" pitchFamily="18" charset="0"/>
          </a:endParaRPr>
        </a:p>
      </dgm:t>
    </dgm:pt>
    <dgm:pt modelId="{5E8E13ED-4ADD-4753-8473-8B1657BE3A5E}">
      <dgm:prSet custT="1"/>
      <dgm:spPr/>
      <dgm:t>
        <a:bodyPr/>
        <a:lstStyle/>
        <a:p>
          <a:r>
            <a:rPr lang="ru-RU" sz="1200">
              <a:latin typeface="Times New Roman" panose="02020603050405020304" pitchFamily="18" charset="0"/>
              <a:cs typeface="Times New Roman" panose="02020603050405020304" pitchFamily="18" charset="0"/>
            </a:rPr>
            <a:t>Налоговая система должна способствовать эффективности экономики. </a:t>
          </a:r>
        </a:p>
      </dgm:t>
    </dgm:pt>
    <dgm:pt modelId="{741DC128-1A7D-441A-9958-E86076159D97}" type="parTrans" cxnId="{F0418A4E-44D7-45CD-92A2-F4D2CB2CE7A5}">
      <dgm:prSet/>
      <dgm:spPr/>
      <dgm:t>
        <a:bodyPr/>
        <a:lstStyle/>
        <a:p>
          <a:endParaRPr lang="ru-RU" sz="1200">
            <a:latin typeface="Times New Roman" panose="02020603050405020304" pitchFamily="18" charset="0"/>
            <a:cs typeface="Times New Roman" panose="02020603050405020304" pitchFamily="18" charset="0"/>
          </a:endParaRPr>
        </a:p>
      </dgm:t>
    </dgm:pt>
    <dgm:pt modelId="{782B7ECA-C436-40E7-A380-7C5BA1B2F53C}" type="sibTrans" cxnId="{F0418A4E-44D7-45CD-92A2-F4D2CB2CE7A5}">
      <dgm:prSet/>
      <dgm:spPr/>
      <dgm:t>
        <a:bodyPr/>
        <a:lstStyle/>
        <a:p>
          <a:endParaRPr lang="ru-RU" sz="1200">
            <a:latin typeface="Times New Roman" panose="02020603050405020304" pitchFamily="18" charset="0"/>
            <a:cs typeface="Times New Roman" panose="02020603050405020304" pitchFamily="18" charset="0"/>
          </a:endParaRPr>
        </a:p>
      </dgm:t>
    </dgm:pt>
    <dgm:pt modelId="{0C8B6D57-39AA-4913-A8A6-6787AC79FF64}">
      <dgm:prSet custT="1"/>
      <dgm:spPr/>
      <dgm:t>
        <a:bodyPr/>
        <a:lstStyle/>
        <a:p>
          <a:r>
            <a:rPr lang="ru-RU" sz="1200">
              <a:latin typeface="Times New Roman" panose="02020603050405020304" pitchFamily="18" charset="0"/>
              <a:cs typeface="Times New Roman" panose="02020603050405020304" pitchFamily="18" charset="0"/>
            </a:rPr>
            <a:t>Принцип нейтральности</a:t>
          </a:r>
        </a:p>
      </dgm:t>
    </dgm:pt>
    <dgm:pt modelId="{F4A322E1-B522-4F84-A892-873B4B81E58A}" type="parTrans" cxnId="{A711DBB2-EFCC-4FAC-8585-965A7C3936F5}">
      <dgm:prSet/>
      <dgm:spPr/>
      <dgm:t>
        <a:bodyPr/>
        <a:lstStyle/>
        <a:p>
          <a:endParaRPr lang="ru-RU" sz="1200">
            <a:latin typeface="Times New Roman" panose="02020603050405020304" pitchFamily="18" charset="0"/>
            <a:cs typeface="Times New Roman" panose="02020603050405020304" pitchFamily="18" charset="0"/>
          </a:endParaRPr>
        </a:p>
      </dgm:t>
    </dgm:pt>
    <dgm:pt modelId="{930E869B-1A72-4DE4-9122-9E1713A38AB3}" type="sibTrans" cxnId="{A711DBB2-EFCC-4FAC-8585-965A7C3936F5}">
      <dgm:prSet/>
      <dgm:spPr/>
      <dgm:t>
        <a:bodyPr/>
        <a:lstStyle/>
        <a:p>
          <a:endParaRPr lang="ru-RU" sz="1200">
            <a:latin typeface="Times New Roman" panose="02020603050405020304" pitchFamily="18" charset="0"/>
            <a:cs typeface="Times New Roman" panose="02020603050405020304" pitchFamily="18" charset="0"/>
          </a:endParaRPr>
        </a:p>
      </dgm:t>
    </dgm:pt>
    <dgm:pt modelId="{BB7BDB51-0695-4AD2-BC3B-3DE3E3F73FFB}">
      <dgm:prSet custT="1"/>
      <dgm:spPr/>
      <dgm:t>
        <a:bodyPr/>
        <a:lstStyle/>
        <a:p>
          <a:r>
            <a:rPr lang="ru-RU" sz="1200">
              <a:latin typeface="Times New Roman" panose="02020603050405020304" pitchFamily="18" charset="0"/>
              <a:cs typeface="Times New Roman" panose="02020603050405020304" pitchFamily="18" charset="0"/>
            </a:rPr>
            <a:t>Налоговая система не должна искажать экономические решения налогоплательщиков. </a:t>
          </a:r>
        </a:p>
      </dgm:t>
    </dgm:pt>
    <dgm:pt modelId="{985F0FB3-AB82-410B-A35A-63F9BE02135F}" type="parTrans" cxnId="{A28AFEE5-7D2E-4548-9D9F-54CCAFD9F611}">
      <dgm:prSet/>
      <dgm:spPr/>
      <dgm:t>
        <a:bodyPr/>
        <a:lstStyle/>
        <a:p>
          <a:endParaRPr lang="ru-RU" sz="1200">
            <a:latin typeface="Times New Roman" panose="02020603050405020304" pitchFamily="18" charset="0"/>
            <a:cs typeface="Times New Roman" panose="02020603050405020304" pitchFamily="18" charset="0"/>
          </a:endParaRPr>
        </a:p>
      </dgm:t>
    </dgm:pt>
    <dgm:pt modelId="{3E55E69D-428F-4B1F-8393-CA7E5B45C504}" type="sibTrans" cxnId="{A28AFEE5-7D2E-4548-9D9F-54CCAFD9F611}">
      <dgm:prSet/>
      <dgm:spPr/>
      <dgm:t>
        <a:bodyPr/>
        <a:lstStyle/>
        <a:p>
          <a:endParaRPr lang="ru-RU" sz="1200">
            <a:latin typeface="Times New Roman" panose="02020603050405020304" pitchFamily="18" charset="0"/>
            <a:cs typeface="Times New Roman" panose="02020603050405020304" pitchFamily="18" charset="0"/>
          </a:endParaRPr>
        </a:p>
      </dgm:t>
    </dgm:pt>
    <dgm:pt modelId="{E51803B0-9CC0-4499-A0E2-57BAC798BB0C}">
      <dgm:prSet custT="1"/>
      <dgm:spPr/>
      <dgm:t>
        <a:bodyPr/>
        <a:lstStyle/>
        <a:p>
          <a:r>
            <a:rPr lang="ru-RU" sz="1200">
              <a:latin typeface="Times New Roman" panose="02020603050405020304" pitchFamily="18" charset="0"/>
              <a:cs typeface="Times New Roman" panose="02020603050405020304" pitchFamily="18" charset="0"/>
            </a:rPr>
            <a:t>Принцип простоты и прозрачности</a:t>
          </a:r>
        </a:p>
      </dgm:t>
    </dgm:pt>
    <dgm:pt modelId="{97956137-1879-40FE-B934-5E512C7AC6EB}" type="parTrans" cxnId="{A2F4031C-5411-499D-A119-40A5AC805E2B}">
      <dgm:prSet/>
      <dgm:spPr/>
      <dgm:t>
        <a:bodyPr/>
        <a:lstStyle/>
        <a:p>
          <a:endParaRPr lang="ru-RU" sz="1200">
            <a:latin typeface="Times New Roman" panose="02020603050405020304" pitchFamily="18" charset="0"/>
            <a:cs typeface="Times New Roman" panose="02020603050405020304" pitchFamily="18" charset="0"/>
          </a:endParaRPr>
        </a:p>
      </dgm:t>
    </dgm:pt>
    <dgm:pt modelId="{926A2D7E-6D08-4F1E-A5AF-CA427CDA9E56}" type="sibTrans" cxnId="{A2F4031C-5411-499D-A119-40A5AC805E2B}">
      <dgm:prSet/>
      <dgm:spPr/>
      <dgm:t>
        <a:bodyPr/>
        <a:lstStyle/>
        <a:p>
          <a:endParaRPr lang="ru-RU" sz="1200">
            <a:latin typeface="Times New Roman" panose="02020603050405020304" pitchFamily="18" charset="0"/>
            <a:cs typeface="Times New Roman" panose="02020603050405020304" pitchFamily="18" charset="0"/>
          </a:endParaRPr>
        </a:p>
      </dgm:t>
    </dgm:pt>
    <dgm:pt modelId="{338A5B55-D1AA-452B-8529-118BAB7FAEF8}">
      <dgm:prSet custT="1"/>
      <dgm:spPr/>
      <dgm:t>
        <a:bodyPr/>
        <a:lstStyle/>
        <a:p>
          <a:r>
            <a:rPr lang="ru-RU" sz="1200">
              <a:latin typeface="Times New Roman" panose="02020603050405020304" pitchFamily="18" charset="0"/>
              <a:cs typeface="Times New Roman" panose="02020603050405020304" pitchFamily="18" charset="0"/>
            </a:rPr>
            <a:t>Налоговая система должна быть простой для понимания и прозрачной для налогоплательщиков. </a:t>
          </a:r>
        </a:p>
      </dgm:t>
    </dgm:pt>
    <dgm:pt modelId="{2D8A37A3-3C24-423C-8496-5055072EBB00}" type="parTrans" cxnId="{73806ED3-38DB-44FB-9B23-301CF46A20C7}">
      <dgm:prSet/>
      <dgm:spPr/>
      <dgm:t>
        <a:bodyPr/>
        <a:lstStyle/>
        <a:p>
          <a:endParaRPr lang="ru-RU" sz="1200">
            <a:latin typeface="Times New Roman" panose="02020603050405020304" pitchFamily="18" charset="0"/>
            <a:cs typeface="Times New Roman" panose="02020603050405020304" pitchFamily="18" charset="0"/>
          </a:endParaRPr>
        </a:p>
      </dgm:t>
    </dgm:pt>
    <dgm:pt modelId="{E8B5ECB3-A6FE-4018-93F6-97D8763C36AF}" type="sibTrans" cxnId="{73806ED3-38DB-44FB-9B23-301CF46A20C7}">
      <dgm:prSet/>
      <dgm:spPr/>
      <dgm:t>
        <a:bodyPr/>
        <a:lstStyle/>
        <a:p>
          <a:endParaRPr lang="ru-RU" sz="1200">
            <a:latin typeface="Times New Roman" panose="02020603050405020304" pitchFamily="18" charset="0"/>
            <a:cs typeface="Times New Roman" panose="02020603050405020304" pitchFamily="18" charset="0"/>
          </a:endParaRPr>
        </a:p>
      </dgm:t>
    </dgm:pt>
    <dgm:pt modelId="{080E93B6-29A6-48E8-83A2-0017DE13F1FD}">
      <dgm:prSet custT="1"/>
      <dgm:spPr/>
      <dgm:t>
        <a:bodyPr/>
        <a:lstStyle/>
        <a:p>
          <a:r>
            <a:rPr lang="ru-RU" sz="1200">
              <a:latin typeface="Times New Roman" panose="02020603050405020304" pitchFamily="18" charset="0"/>
              <a:cs typeface="Times New Roman" panose="02020603050405020304" pitchFamily="18" charset="0"/>
            </a:rPr>
            <a:t>Принцип эффективности сбора</a:t>
          </a:r>
        </a:p>
      </dgm:t>
    </dgm:pt>
    <dgm:pt modelId="{F4BE8B19-5E8A-4767-86F3-2D3C85AA8736}" type="parTrans" cxnId="{9BE3DE21-F4D5-4BCD-A7F7-AD9EACE7E985}">
      <dgm:prSet/>
      <dgm:spPr/>
      <dgm:t>
        <a:bodyPr/>
        <a:lstStyle/>
        <a:p>
          <a:endParaRPr lang="ru-RU" sz="1200">
            <a:latin typeface="Times New Roman" panose="02020603050405020304" pitchFamily="18" charset="0"/>
            <a:cs typeface="Times New Roman" panose="02020603050405020304" pitchFamily="18" charset="0"/>
          </a:endParaRPr>
        </a:p>
      </dgm:t>
    </dgm:pt>
    <dgm:pt modelId="{22F192E8-BC94-4B75-BB13-59BA3417FD63}" type="sibTrans" cxnId="{9BE3DE21-F4D5-4BCD-A7F7-AD9EACE7E985}">
      <dgm:prSet/>
      <dgm:spPr/>
      <dgm:t>
        <a:bodyPr/>
        <a:lstStyle/>
        <a:p>
          <a:endParaRPr lang="ru-RU" sz="1200">
            <a:latin typeface="Times New Roman" panose="02020603050405020304" pitchFamily="18" charset="0"/>
            <a:cs typeface="Times New Roman" panose="02020603050405020304" pitchFamily="18" charset="0"/>
          </a:endParaRPr>
        </a:p>
      </dgm:t>
    </dgm:pt>
    <dgm:pt modelId="{F964DDB7-D550-43B4-A1E7-DAE187BC8E05}">
      <dgm:prSet custT="1"/>
      <dgm:spPr/>
      <dgm:t>
        <a:bodyPr/>
        <a:lstStyle/>
        <a:p>
          <a:r>
            <a:rPr lang="ru-RU" sz="1200">
              <a:latin typeface="Times New Roman" panose="02020603050405020304" pitchFamily="18" charset="0"/>
              <a:cs typeface="Times New Roman" panose="02020603050405020304" pitchFamily="18" charset="0"/>
            </a:rPr>
            <a:t>Налоговая система должна быть эффективной в сборе налогов. </a:t>
          </a:r>
        </a:p>
      </dgm:t>
    </dgm:pt>
    <dgm:pt modelId="{CA4F47D1-1F79-45A2-A45E-3EF3F8D0411E}" type="parTrans" cxnId="{DE1D009E-F3E9-4F91-9BEA-AB5087354311}">
      <dgm:prSet/>
      <dgm:spPr/>
      <dgm:t>
        <a:bodyPr/>
        <a:lstStyle/>
        <a:p>
          <a:endParaRPr lang="ru-RU" sz="1200">
            <a:latin typeface="Times New Roman" panose="02020603050405020304" pitchFamily="18" charset="0"/>
            <a:cs typeface="Times New Roman" panose="02020603050405020304" pitchFamily="18" charset="0"/>
          </a:endParaRPr>
        </a:p>
      </dgm:t>
    </dgm:pt>
    <dgm:pt modelId="{E44277B4-2E9B-42AF-ADDE-DFD4B405C5A0}" type="sibTrans" cxnId="{DE1D009E-F3E9-4F91-9BEA-AB5087354311}">
      <dgm:prSet/>
      <dgm:spPr/>
      <dgm:t>
        <a:bodyPr/>
        <a:lstStyle/>
        <a:p>
          <a:endParaRPr lang="ru-RU" sz="1200">
            <a:latin typeface="Times New Roman" panose="02020603050405020304" pitchFamily="18" charset="0"/>
            <a:cs typeface="Times New Roman" panose="02020603050405020304" pitchFamily="18" charset="0"/>
          </a:endParaRPr>
        </a:p>
      </dgm:t>
    </dgm:pt>
    <dgm:pt modelId="{5186F584-A744-4E2E-8ABC-5F3DB1177342}">
      <dgm:prSet custT="1"/>
      <dgm:spPr/>
      <dgm:t>
        <a:bodyPr/>
        <a:lstStyle/>
        <a:p>
          <a:r>
            <a:rPr lang="ru-RU" sz="1200">
              <a:latin typeface="Times New Roman" panose="02020603050405020304" pitchFamily="18" charset="0"/>
              <a:cs typeface="Times New Roman" panose="02020603050405020304" pitchFamily="18" charset="0"/>
            </a:rPr>
            <a:t>Принцип административной простоты</a:t>
          </a:r>
        </a:p>
      </dgm:t>
    </dgm:pt>
    <dgm:pt modelId="{A0C8767C-CA0B-46D6-B59B-486C499C641E}" type="parTrans" cxnId="{D99A09FC-2E17-4DED-AF11-A9D6F773DAF7}">
      <dgm:prSet/>
      <dgm:spPr/>
      <dgm:t>
        <a:bodyPr/>
        <a:lstStyle/>
        <a:p>
          <a:endParaRPr lang="ru-RU" sz="1200">
            <a:latin typeface="Times New Roman" panose="02020603050405020304" pitchFamily="18" charset="0"/>
            <a:cs typeface="Times New Roman" panose="02020603050405020304" pitchFamily="18" charset="0"/>
          </a:endParaRPr>
        </a:p>
      </dgm:t>
    </dgm:pt>
    <dgm:pt modelId="{79E21A05-DC62-46A0-BED6-9E29EE9965EB}" type="sibTrans" cxnId="{D99A09FC-2E17-4DED-AF11-A9D6F773DAF7}">
      <dgm:prSet/>
      <dgm:spPr/>
      <dgm:t>
        <a:bodyPr/>
        <a:lstStyle/>
        <a:p>
          <a:endParaRPr lang="ru-RU" sz="1200">
            <a:latin typeface="Times New Roman" panose="02020603050405020304" pitchFamily="18" charset="0"/>
            <a:cs typeface="Times New Roman" panose="02020603050405020304" pitchFamily="18" charset="0"/>
          </a:endParaRPr>
        </a:p>
      </dgm:t>
    </dgm:pt>
    <dgm:pt modelId="{BF166E5B-1C59-493C-91DA-906307E12A1D}">
      <dgm:prSet custT="1"/>
      <dgm:spPr/>
      <dgm:t>
        <a:bodyPr/>
        <a:lstStyle/>
        <a:p>
          <a:r>
            <a:rPr lang="ru-RU" sz="1200">
              <a:latin typeface="Times New Roman" panose="02020603050405020304" pitchFamily="18" charset="0"/>
              <a:cs typeface="Times New Roman" panose="02020603050405020304" pitchFamily="18" charset="0"/>
            </a:rPr>
            <a:t>Налоговая система должна быть легко управляемой для налоговых органов и удобной для налогоплательщиков</a:t>
          </a:r>
        </a:p>
      </dgm:t>
    </dgm:pt>
    <dgm:pt modelId="{D8A13364-F8F7-480A-B100-CF4361C481F9}" type="parTrans" cxnId="{ADBC7822-E6C8-4231-A0BE-971FF19B7CA3}">
      <dgm:prSet/>
      <dgm:spPr/>
      <dgm:t>
        <a:bodyPr/>
        <a:lstStyle/>
        <a:p>
          <a:endParaRPr lang="ru-RU" sz="1200">
            <a:latin typeface="Times New Roman" panose="02020603050405020304" pitchFamily="18" charset="0"/>
            <a:cs typeface="Times New Roman" panose="02020603050405020304" pitchFamily="18" charset="0"/>
          </a:endParaRPr>
        </a:p>
      </dgm:t>
    </dgm:pt>
    <dgm:pt modelId="{84B77A98-FF91-4CB7-BAF7-F262B4898435}" type="sibTrans" cxnId="{ADBC7822-E6C8-4231-A0BE-971FF19B7CA3}">
      <dgm:prSet/>
      <dgm:spPr/>
      <dgm:t>
        <a:bodyPr/>
        <a:lstStyle/>
        <a:p>
          <a:endParaRPr lang="ru-RU" sz="1200">
            <a:latin typeface="Times New Roman" panose="02020603050405020304" pitchFamily="18" charset="0"/>
            <a:cs typeface="Times New Roman" panose="02020603050405020304" pitchFamily="18" charset="0"/>
          </a:endParaRPr>
        </a:p>
      </dgm:t>
    </dgm:pt>
    <dgm:pt modelId="{AE55DBC4-79B3-4C8D-8191-CEB8CE07856B}" type="pres">
      <dgm:prSet presAssocID="{626DD93A-74F7-4995-88AA-A9660CADE986}" presName="Name0" presStyleCnt="0">
        <dgm:presLayoutVars>
          <dgm:dir/>
          <dgm:animLvl val="lvl"/>
          <dgm:resizeHandles val="exact"/>
        </dgm:presLayoutVars>
      </dgm:prSet>
      <dgm:spPr/>
      <dgm:t>
        <a:bodyPr/>
        <a:lstStyle/>
        <a:p>
          <a:endParaRPr lang="ru-RU"/>
        </a:p>
      </dgm:t>
    </dgm:pt>
    <dgm:pt modelId="{B15BE82A-32E6-4093-86BA-3FC2D53AFF2F}" type="pres">
      <dgm:prSet presAssocID="{038118E1-39C5-45FA-958A-2E9A37BE7056}" presName="linNode" presStyleCnt="0"/>
      <dgm:spPr/>
    </dgm:pt>
    <dgm:pt modelId="{BF1B4123-72D3-4580-8D5E-C90F986795B5}" type="pres">
      <dgm:prSet presAssocID="{038118E1-39C5-45FA-958A-2E9A37BE7056}" presName="parentText" presStyleLbl="node1" presStyleIdx="0" presStyleCnt="8">
        <dgm:presLayoutVars>
          <dgm:chMax val="1"/>
          <dgm:bulletEnabled val="1"/>
        </dgm:presLayoutVars>
      </dgm:prSet>
      <dgm:spPr/>
      <dgm:t>
        <a:bodyPr/>
        <a:lstStyle/>
        <a:p>
          <a:endParaRPr lang="ru-RU"/>
        </a:p>
      </dgm:t>
    </dgm:pt>
    <dgm:pt modelId="{CAA9CA2C-98A2-4083-9595-6AA8703B5EFF}" type="pres">
      <dgm:prSet presAssocID="{038118E1-39C5-45FA-958A-2E9A37BE7056}" presName="descendantText" presStyleLbl="alignAccFollowNode1" presStyleIdx="0" presStyleCnt="8" custScaleX="164091" custScaleY="122300">
        <dgm:presLayoutVars>
          <dgm:bulletEnabled val="1"/>
        </dgm:presLayoutVars>
      </dgm:prSet>
      <dgm:spPr/>
      <dgm:t>
        <a:bodyPr/>
        <a:lstStyle/>
        <a:p>
          <a:endParaRPr lang="ru-RU"/>
        </a:p>
      </dgm:t>
    </dgm:pt>
    <dgm:pt modelId="{014BEE01-9B06-4803-84F8-7228407AFC4E}" type="pres">
      <dgm:prSet presAssocID="{D49BE9C3-BC81-40BB-BF2E-FAC21B517570}" presName="sp" presStyleCnt="0"/>
      <dgm:spPr/>
    </dgm:pt>
    <dgm:pt modelId="{1E21B76F-C378-4BE6-BA6E-F75328E7F2A8}" type="pres">
      <dgm:prSet presAssocID="{ABFBC893-EB08-4C73-850B-0164B3578912}" presName="linNode" presStyleCnt="0"/>
      <dgm:spPr/>
    </dgm:pt>
    <dgm:pt modelId="{AD47FEC1-3DDD-4C13-AF50-C156170CA9AA}" type="pres">
      <dgm:prSet presAssocID="{ABFBC893-EB08-4C73-850B-0164B3578912}" presName="parentText" presStyleLbl="node1" presStyleIdx="1" presStyleCnt="8">
        <dgm:presLayoutVars>
          <dgm:chMax val="1"/>
          <dgm:bulletEnabled val="1"/>
        </dgm:presLayoutVars>
      </dgm:prSet>
      <dgm:spPr/>
      <dgm:t>
        <a:bodyPr/>
        <a:lstStyle/>
        <a:p>
          <a:endParaRPr lang="ru-RU"/>
        </a:p>
      </dgm:t>
    </dgm:pt>
    <dgm:pt modelId="{BEC1311C-1582-4766-A88A-940859323EC5}" type="pres">
      <dgm:prSet presAssocID="{ABFBC893-EB08-4C73-850B-0164B3578912}" presName="descendantText" presStyleLbl="alignAccFollowNode1" presStyleIdx="1" presStyleCnt="8" custScaleX="167499" custScaleY="165299">
        <dgm:presLayoutVars>
          <dgm:bulletEnabled val="1"/>
        </dgm:presLayoutVars>
      </dgm:prSet>
      <dgm:spPr/>
      <dgm:t>
        <a:bodyPr/>
        <a:lstStyle/>
        <a:p>
          <a:endParaRPr lang="ru-RU"/>
        </a:p>
      </dgm:t>
    </dgm:pt>
    <dgm:pt modelId="{6663AEC2-22D6-44A0-86BD-CA9710C2ED6B}" type="pres">
      <dgm:prSet presAssocID="{450A3F71-6647-43BC-9FC7-F84B38B72666}" presName="sp" presStyleCnt="0"/>
      <dgm:spPr/>
    </dgm:pt>
    <dgm:pt modelId="{BBAA2DE0-47FD-4E10-82CD-131E4A2A2EFC}" type="pres">
      <dgm:prSet presAssocID="{4112EBE6-F989-4622-800B-474EC7905AB3}" presName="linNode" presStyleCnt="0"/>
      <dgm:spPr/>
    </dgm:pt>
    <dgm:pt modelId="{5EE3E81F-883C-4A8F-9D30-81C143D894F2}" type="pres">
      <dgm:prSet presAssocID="{4112EBE6-F989-4622-800B-474EC7905AB3}" presName="parentText" presStyleLbl="node1" presStyleIdx="2" presStyleCnt="8">
        <dgm:presLayoutVars>
          <dgm:chMax val="1"/>
          <dgm:bulletEnabled val="1"/>
        </dgm:presLayoutVars>
      </dgm:prSet>
      <dgm:spPr/>
      <dgm:t>
        <a:bodyPr/>
        <a:lstStyle/>
        <a:p>
          <a:endParaRPr lang="ru-RU"/>
        </a:p>
      </dgm:t>
    </dgm:pt>
    <dgm:pt modelId="{B144E3D8-F8CF-41C1-85AF-518FD0E1ACFF}" type="pres">
      <dgm:prSet presAssocID="{4112EBE6-F989-4622-800B-474EC7905AB3}" presName="descendantText" presStyleLbl="alignAccFollowNode1" presStyleIdx="2" presStyleCnt="8" custScaleX="165931" custScaleY="111362">
        <dgm:presLayoutVars>
          <dgm:bulletEnabled val="1"/>
        </dgm:presLayoutVars>
      </dgm:prSet>
      <dgm:spPr/>
      <dgm:t>
        <a:bodyPr/>
        <a:lstStyle/>
        <a:p>
          <a:endParaRPr lang="ru-RU"/>
        </a:p>
      </dgm:t>
    </dgm:pt>
    <dgm:pt modelId="{952969EF-E9CE-49D1-AA49-759F20193FF8}" type="pres">
      <dgm:prSet presAssocID="{D8C5B269-7453-42DD-9DB0-6F4292A5CB3E}" presName="sp" presStyleCnt="0"/>
      <dgm:spPr/>
    </dgm:pt>
    <dgm:pt modelId="{DF47B6BC-DA53-4CF5-A670-50A260B74B48}" type="pres">
      <dgm:prSet presAssocID="{396FD5DD-159C-46B5-B4CF-5D703AE5F2FE}" presName="linNode" presStyleCnt="0"/>
      <dgm:spPr/>
    </dgm:pt>
    <dgm:pt modelId="{2AB57A14-7C3F-42FF-AC54-F8EB7558AADA}" type="pres">
      <dgm:prSet presAssocID="{396FD5DD-159C-46B5-B4CF-5D703AE5F2FE}" presName="parentText" presStyleLbl="node1" presStyleIdx="3" presStyleCnt="8">
        <dgm:presLayoutVars>
          <dgm:chMax val="1"/>
          <dgm:bulletEnabled val="1"/>
        </dgm:presLayoutVars>
      </dgm:prSet>
      <dgm:spPr/>
      <dgm:t>
        <a:bodyPr/>
        <a:lstStyle/>
        <a:p>
          <a:endParaRPr lang="ru-RU"/>
        </a:p>
      </dgm:t>
    </dgm:pt>
    <dgm:pt modelId="{998B4FC3-76BB-4611-A25B-337294F71304}" type="pres">
      <dgm:prSet presAssocID="{396FD5DD-159C-46B5-B4CF-5D703AE5F2FE}" presName="descendantText" presStyleLbl="alignAccFollowNode1" presStyleIdx="3" presStyleCnt="8" custScaleX="159607" custScaleY="136626">
        <dgm:presLayoutVars>
          <dgm:bulletEnabled val="1"/>
        </dgm:presLayoutVars>
      </dgm:prSet>
      <dgm:spPr/>
      <dgm:t>
        <a:bodyPr/>
        <a:lstStyle/>
        <a:p>
          <a:endParaRPr lang="ru-RU"/>
        </a:p>
      </dgm:t>
    </dgm:pt>
    <dgm:pt modelId="{CB398AEC-CDC3-431C-8FF1-CA11A43F8579}" type="pres">
      <dgm:prSet presAssocID="{841C95F4-9485-4A91-8D72-178132AE7E33}" presName="sp" presStyleCnt="0"/>
      <dgm:spPr/>
    </dgm:pt>
    <dgm:pt modelId="{9251B2D5-F4FE-4918-A429-62391409723C}" type="pres">
      <dgm:prSet presAssocID="{0C8B6D57-39AA-4913-A8A6-6787AC79FF64}" presName="linNode" presStyleCnt="0"/>
      <dgm:spPr/>
    </dgm:pt>
    <dgm:pt modelId="{BA806852-87E7-4762-B690-2A503BC877E5}" type="pres">
      <dgm:prSet presAssocID="{0C8B6D57-39AA-4913-A8A6-6787AC79FF64}" presName="parentText" presStyleLbl="node1" presStyleIdx="4" presStyleCnt="8">
        <dgm:presLayoutVars>
          <dgm:chMax val="1"/>
          <dgm:bulletEnabled val="1"/>
        </dgm:presLayoutVars>
      </dgm:prSet>
      <dgm:spPr/>
      <dgm:t>
        <a:bodyPr/>
        <a:lstStyle/>
        <a:p>
          <a:endParaRPr lang="ru-RU"/>
        </a:p>
      </dgm:t>
    </dgm:pt>
    <dgm:pt modelId="{322C5D32-D3AE-4A99-8CB0-7D38A7D1331C}" type="pres">
      <dgm:prSet presAssocID="{0C8B6D57-39AA-4913-A8A6-6787AC79FF64}" presName="descendantText" presStyleLbl="alignAccFollowNode1" presStyleIdx="4" presStyleCnt="8" custScaleX="161732" custScaleY="115619">
        <dgm:presLayoutVars>
          <dgm:bulletEnabled val="1"/>
        </dgm:presLayoutVars>
      </dgm:prSet>
      <dgm:spPr/>
      <dgm:t>
        <a:bodyPr/>
        <a:lstStyle/>
        <a:p>
          <a:endParaRPr lang="ru-RU"/>
        </a:p>
      </dgm:t>
    </dgm:pt>
    <dgm:pt modelId="{351DFB90-2595-457B-B8CA-F0E0A389A7D7}" type="pres">
      <dgm:prSet presAssocID="{930E869B-1A72-4DE4-9122-9E1713A38AB3}" presName="sp" presStyleCnt="0"/>
      <dgm:spPr/>
    </dgm:pt>
    <dgm:pt modelId="{119775B3-C97D-4018-A403-EE0C2B2D2F16}" type="pres">
      <dgm:prSet presAssocID="{E51803B0-9CC0-4499-A0E2-57BAC798BB0C}" presName="linNode" presStyleCnt="0"/>
      <dgm:spPr/>
    </dgm:pt>
    <dgm:pt modelId="{120A880B-0C3C-468A-AA54-DC69FF6CF23F}" type="pres">
      <dgm:prSet presAssocID="{E51803B0-9CC0-4499-A0E2-57BAC798BB0C}" presName="parentText" presStyleLbl="node1" presStyleIdx="5" presStyleCnt="8">
        <dgm:presLayoutVars>
          <dgm:chMax val="1"/>
          <dgm:bulletEnabled val="1"/>
        </dgm:presLayoutVars>
      </dgm:prSet>
      <dgm:spPr/>
      <dgm:t>
        <a:bodyPr/>
        <a:lstStyle/>
        <a:p>
          <a:endParaRPr lang="ru-RU"/>
        </a:p>
      </dgm:t>
    </dgm:pt>
    <dgm:pt modelId="{CE336061-EFF8-4D92-BB5F-BB24B2E82347}" type="pres">
      <dgm:prSet presAssocID="{E51803B0-9CC0-4499-A0E2-57BAC798BB0C}" presName="descendantText" presStyleLbl="alignAccFollowNode1" presStyleIdx="5" presStyleCnt="8" custScaleX="168100" custScaleY="111916">
        <dgm:presLayoutVars>
          <dgm:bulletEnabled val="1"/>
        </dgm:presLayoutVars>
      </dgm:prSet>
      <dgm:spPr/>
      <dgm:t>
        <a:bodyPr/>
        <a:lstStyle/>
        <a:p>
          <a:endParaRPr lang="ru-RU"/>
        </a:p>
      </dgm:t>
    </dgm:pt>
    <dgm:pt modelId="{A9570E08-6BF9-438A-8745-437EE7BA5387}" type="pres">
      <dgm:prSet presAssocID="{926A2D7E-6D08-4F1E-A5AF-CA427CDA9E56}" presName="sp" presStyleCnt="0"/>
      <dgm:spPr/>
    </dgm:pt>
    <dgm:pt modelId="{4E929E27-1038-4757-B908-0E3BA71ECB54}" type="pres">
      <dgm:prSet presAssocID="{080E93B6-29A6-48E8-83A2-0017DE13F1FD}" presName="linNode" presStyleCnt="0"/>
      <dgm:spPr/>
    </dgm:pt>
    <dgm:pt modelId="{FE7BDFD2-349B-496D-8BAD-5AD78F9107A5}" type="pres">
      <dgm:prSet presAssocID="{080E93B6-29A6-48E8-83A2-0017DE13F1FD}" presName="parentText" presStyleLbl="node1" presStyleIdx="6" presStyleCnt="8">
        <dgm:presLayoutVars>
          <dgm:chMax val="1"/>
          <dgm:bulletEnabled val="1"/>
        </dgm:presLayoutVars>
      </dgm:prSet>
      <dgm:spPr/>
      <dgm:t>
        <a:bodyPr/>
        <a:lstStyle/>
        <a:p>
          <a:endParaRPr lang="ru-RU"/>
        </a:p>
      </dgm:t>
    </dgm:pt>
    <dgm:pt modelId="{E1DA8DA9-7049-4EF4-B192-2144CE00A6B5}" type="pres">
      <dgm:prSet presAssocID="{080E93B6-29A6-48E8-83A2-0017DE13F1FD}" presName="descendantText" presStyleLbl="alignAccFollowNode1" presStyleIdx="6" presStyleCnt="8" custScaleX="165280" custScaleY="118099">
        <dgm:presLayoutVars>
          <dgm:bulletEnabled val="1"/>
        </dgm:presLayoutVars>
      </dgm:prSet>
      <dgm:spPr/>
      <dgm:t>
        <a:bodyPr/>
        <a:lstStyle/>
        <a:p>
          <a:endParaRPr lang="ru-RU"/>
        </a:p>
      </dgm:t>
    </dgm:pt>
    <dgm:pt modelId="{4B473522-F384-4A0F-80AB-3363B761DE36}" type="pres">
      <dgm:prSet presAssocID="{22F192E8-BC94-4B75-BB13-59BA3417FD63}" presName="sp" presStyleCnt="0"/>
      <dgm:spPr/>
    </dgm:pt>
    <dgm:pt modelId="{DB66638D-F0D7-4C21-9211-A632E0E8F1F4}" type="pres">
      <dgm:prSet presAssocID="{5186F584-A744-4E2E-8ABC-5F3DB1177342}" presName="linNode" presStyleCnt="0"/>
      <dgm:spPr/>
    </dgm:pt>
    <dgm:pt modelId="{B428A4F3-0ABC-44B1-B232-79D87F57A1A7}" type="pres">
      <dgm:prSet presAssocID="{5186F584-A744-4E2E-8ABC-5F3DB1177342}" presName="parentText" presStyleLbl="node1" presStyleIdx="7" presStyleCnt="8">
        <dgm:presLayoutVars>
          <dgm:chMax val="1"/>
          <dgm:bulletEnabled val="1"/>
        </dgm:presLayoutVars>
      </dgm:prSet>
      <dgm:spPr/>
      <dgm:t>
        <a:bodyPr/>
        <a:lstStyle/>
        <a:p>
          <a:endParaRPr lang="ru-RU"/>
        </a:p>
      </dgm:t>
    </dgm:pt>
    <dgm:pt modelId="{FEEE0EC5-B46D-421E-9BD0-A46F7E787EDF}" type="pres">
      <dgm:prSet presAssocID="{5186F584-A744-4E2E-8ABC-5F3DB1177342}" presName="descendantText" presStyleLbl="alignAccFollowNode1" presStyleIdx="7" presStyleCnt="8" custScaleX="159367">
        <dgm:presLayoutVars>
          <dgm:bulletEnabled val="1"/>
        </dgm:presLayoutVars>
      </dgm:prSet>
      <dgm:spPr/>
      <dgm:t>
        <a:bodyPr/>
        <a:lstStyle/>
        <a:p>
          <a:endParaRPr lang="ru-RU"/>
        </a:p>
      </dgm:t>
    </dgm:pt>
  </dgm:ptLst>
  <dgm:cxnLst>
    <dgm:cxn modelId="{7EDE9522-F0A2-4FCB-9881-2374C851437F}" type="presOf" srcId="{0C8B6D57-39AA-4913-A8A6-6787AC79FF64}" destId="{BA806852-87E7-4762-B690-2A503BC877E5}" srcOrd="0" destOrd="0" presId="urn:microsoft.com/office/officeart/2005/8/layout/vList5"/>
    <dgm:cxn modelId="{80D09404-DFF6-49C0-8826-8087E9AD0A2E}" type="presOf" srcId="{ABFBC893-EB08-4C73-850B-0164B3578912}" destId="{AD47FEC1-3DDD-4C13-AF50-C156170CA9AA}" srcOrd="0" destOrd="0" presId="urn:microsoft.com/office/officeart/2005/8/layout/vList5"/>
    <dgm:cxn modelId="{EEC875F0-1996-4905-80EA-2A54435624E9}" srcId="{626DD93A-74F7-4995-88AA-A9660CADE986}" destId="{ABFBC893-EB08-4C73-850B-0164B3578912}" srcOrd="1" destOrd="0" parTransId="{B1091808-478A-4E01-99B8-36ACA81B6D3C}" sibTransId="{450A3F71-6647-43BC-9FC7-F84B38B72666}"/>
    <dgm:cxn modelId="{9BE3DE21-F4D5-4BCD-A7F7-AD9EACE7E985}" srcId="{626DD93A-74F7-4995-88AA-A9660CADE986}" destId="{080E93B6-29A6-48E8-83A2-0017DE13F1FD}" srcOrd="6" destOrd="0" parTransId="{F4BE8B19-5E8A-4767-86F3-2D3C85AA8736}" sibTransId="{22F192E8-BC94-4B75-BB13-59BA3417FD63}"/>
    <dgm:cxn modelId="{1DAC6EB9-6D4D-478B-A6F8-20B18B799329}" type="presOf" srcId="{5186F584-A744-4E2E-8ABC-5F3DB1177342}" destId="{B428A4F3-0ABC-44B1-B232-79D87F57A1A7}" srcOrd="0" destOrd="0" presId="urn:microsoft.com/office/officeart/2005/8/layout/vList5"/>
    <dgm:cxn modelId="{B1864FDD-563E-44F9-98CC-0DF602CE0BB6}" srcId="{ABFBC893-EB08-4C73-850B-0164B3578912}" destId="{48D3DED3-A666-4F28-AF37-64998FF648C9}" srcOrd="0" destOrd="0" parTransId="{E75AC1DB-9580-4246-8F80-8DD466879109}" sibTransId="{59903E89-130C-4DBD-A5E5-A12FB0E91E69}"/>
    <dgm:cxn modelId="{A28AFEE5-7D2E-4548-9D9F-54CCAFD9F611}" srcId="{0C8B6D57-39AA-4913-A8A6-6787AC79FF64}" destId="{BB7BDB51-0695-4AD2-BC3B-3DE3E3F73FFB}" srcOrd="0" destOrd="0" parTransId="{985F0FB3-AB82-410B-A35A-63F9BE02135F}" sibTransId="{3E55E69D-428F-4B1F-8393-CA7E5B45C504}"/>
    <dgm:cxn modelId="{011EE216-9E5C-4240-96AD-97D8A55F2D62}" type="presOf" srcId="{626DD93A-74F7-4995-88AA-A9660CADE986}" destId="{AE55DBC4-79B3-4C8D-8191-CEB8CE07856B}" srcOrd="0" destOrd="0" presId="urn:microsoft.com/office/officeart/2005/8/layout/vList5"/>
    <dgm:cxn modelId="{A711DBB2-EFCC-4FAC-8585-965A7C3936F5}" srcId="{626DD93A-74F7-4995-88AA-A9660CADE986}" destId="{0C8B6D57-39AA-4913-A8A6-6787AC79FF64}" srcOrd="4" destOrd="0" parTransId="{F4A322E1-B522-4F84-A892-873B4B81E58A}" sibTransId="{930E869B-1A72-4DE4-9122-9E1713A38AB3}"/>
    <dgm:cxn modelId="{C6ECFCD3-AEBD-4F77-8E8B-D24A1584577C}" type="presOf" srcId="{038118E1-39C5-45FA-958A-2E9A37BE7056}" destId="{BF1B4123-72D3-4580-8D5E-C90F986795B5}" srcOrd="0" destOrd="0" presId="urn:microsoft.com/office/officeart/2005/8/layout/vList5"/>
    <dgm:cxn modelId="{66B68346-6AA5-4658-A15C-9B0A4DCEABFA}" type="presOf" srcId="{E42AC0FF-C6BD-4A2A-BE45-6D7DEF038D0F}" destId="{B144E3D8-F8CF-41C1-85AF-518FD0E1ACFF}" srcOrd="0" destOrd="0" presId="urn:microsoft.com/office/officeart/2005/8/layout/vList5"/>
    <dgm:cxn modelId="{DD8139CE-844C-44EE-8941-5A1C71778A0F}" type="presOf" srcId="{5E8E13ED-4ADD-4753-8473-8B1657BE3A5E}" destId="{998B4FC3-76BB-4611-A25B-337294F71304}" srcOrd="0" destOrd="0" presId="urn:microsoft.com/office/officeart/2005/8/layout/vList5"/>
    <dgm:cxn modelId="{ADBC7822-E6C8-4231-A0BE-971FF19B7CA3}" srcId="{5186F584-A744-4E2E-8ABC-5F3DB1177342}" destId="{BF166E5B-1C59-493C-91DA-906307E12A1D}" srcOrd="0" destOrd="0" parTransId="{D8A13364-F8F7-480A-B100-CF4361C481F9}" sibTransId="{84B77A98-FF91-4CB7-BAF7-F262B4898435}"/>
    <dgm:cxn modelId="{458453E4-E1AA-4833-B013-DFA8B6DCB116}" srcId="{626DD93A-74F7-4995-88AA-A9660CADE986}" destId="{4112EBE6-F989-4622-800B-474EC7905AB3}" srcOrd="2" destOrd="0" parTransId="{E543F17D-AF11-4D3B-B451-DFAC69C64C7A}" sibTransId="{D8C5B269-7453-42DD-9DB0-6F4292A5CB3E}"/>
    <dgm:cxn modelId="{63B94737-D711-44CB-A2F1-8F5F15DF8B1C}" type="presOf" srcId="{BB7BDB51-0695-4AD2-BC3B-3DE3E3F73FFB}" destId="{322C5D32-D3AE-4A99-8CB0-7D38A7D1331C}" srcOrd="0" destOrd="0" presId="urn:microsoft.com/office/officeart/2005/8/layout/vList5"/>
    <dgm:cxn modelId="{F0418A4E-44D7-45CD-92A2-F4D2CB2CE7A5}" srcId="{396FD5DD-159C-46B5-B4CF-5D703AE5F2FE}" destId="{5E8E13ED-4ADD-4753-8473-8B1657BE3A5E}" srcOrd="0" destOrd="0" parTransId="{741DC128-1A7D-441A-9958-E86076159D97}" sibTransId="{782B7ECA-C436-40E7-A380-7C5BA1B2F53C}"/>
    <dgm:cxn modelId="{0211A1BC-7184-47B3-8E7B-34F410472C1D}" type="presOf" srcId="{BC3346C6-DF2A-4A08-8D00-CD56BCFAE2B7}" destId="{CAA9CA2C-98A2-4083-9595-6AA8703B5EFF}" srcOrd="0" destOrd="0" presId="urn:microsoft.com/office/officeart/2005/8/layout/vList5"/>
    <dgm:cxn modelId="{FC07DC97-B329-49D5-ABFC-B576191FABF6}" type="presOf" srcId="{BF166E5B-1C59-493C-91DA-906307E12A1D}" destId="{FEEE0EC5-B46D-421E-9BD0-A46F7E787EDF}" srcOrd="0" destOrd="0" presId="urn:microsoft.com/office/officeart/2005/8/layout/vList5"/>
    <dgm:cxn modelId="{6A4C9218-62C9-4974-B63F-3F8F49C2251D}" srcId="{626DD93A-74F7-4995-88AA-A9660CADE986}" destId="{396FD5DD-159C-46B5-B4CF-5D703AE5F2FE}" srcOrd="3" destOrd="0" parTransId="{F596724A-DF17-4B5E-A8BE-E23BAEB2B46E}" sibTransId="{841C95F4-9485-4A91-8D72-178132AE7E33}"/>
    <dgm:cxn modelId="{8F305675-071B-40AE-9078-E09AB68989D4}" srcId="{4112EBE6-F989-4622-800B-474EC7905AB3}" destId="{E42AC0FF-C6BD-4A2A-BE45-6D7DEF038D0F}" srcOrd="0" destOrd="0" parTransId="{A5F187A9-C669-4D46-8659-AA510C45C5F8}" sibTransId="{62CC8CF6-A612-43B8-BEFF-6EB06CFEBB92}"/>
    <dgm:cxn modelId="{94141701-F31F-42AA-94BC-3572EFE270FE}" type="presOf" srcId="{4112EBE6-F989-4622-800B-474EC7905AB3}" destId="{5EE3E81F-883C-4A8F-9D30-81C143D894F2}" srcOrd="0" destOrd="0" presId="urn:microsoft.com/office/officeart/2005/8/layout/vList5"/>
    <dgm:cxn modelId="{7BD0F857-6A43-4A72-A7DD-61BD1A73A02F}" type="presOf" srcId="{F964DDB7-D550-43B4-A1E7-DAE187BC8E05}" destId="{E1DA8DA9-7049-4EF4-B192-2144CE00A6B5}" srcOrd="0" destOrd="0" presId="urn:microsoft.com/office/officeart/2005/8/layout/vList5"/>
    <dgm:cxn modelId="{680F2696-EE9A-4873-9C04-ED6C52E3ACC7}" srcId="{038118E1-39C5-45FA-958A-2E9A37BE7056}" destId="{BC3346C6-DF2A-4A08-8D00-CD56BCFAE2B7}" srcOrd="0" destOrd="0" parTransId="{B6918223-A171-4520-A957-D57F762CBD50}" sibTransId="{68417483-CDDA-427E-B458-25B550743B9B}"/>
    <dgm:cxn modelId="{46DA227E-FB01-4BB4-A96F-ED0875E86DE8}" type="presOf" srcId="{48D3DED3-A666-4F28-AF37-64998FF648C9}" destId="{BEC1311C-1582-4766-A88A-940859323EC5}" srcOrd="0" destOrd="0" presId="urn:microsoft.com/office/officeart/2005/8/layout/vList5"/>
    <dgm:cxn modelId="{D99A09FC-2E17-4DED-AF11-A9D6F773DAF7}" srcId="{626DD93A-74F7-4995-88AA-A9660CADE986}" destId="{5186F584-A744-4E2E-8ABC-5F3DB1177342}" srcOrd="7" destOrd="0" parTransId="{A0C8767C-CA0B-46D6-B59B-486C499C641E}" sibTransId="{79E21A05-DC62-46A0-BED6-9E29EE9965EB}"/>
    <dgm:cxn modelId="{DE1D009E-F3E9-4F91-9BEA-AB5087354311}" srcId="{080E93B6-29A6-48E8-83A2-0017DE13F1FD}" destId="{F964DDB7-D550-43B4-A1E7-DAE187BC8E05}" srcOrd="0" destOrd="0" parTransId="{CA4F47D1-1F79-45A2-A45E-3EF3F8D0411E}" sibTransId="{E44277B4-2E9B-42AF-ADDE-DFD4B405C5A0}"/>
    <dgm:cxn modelId="{A2F4031C-5411-499D-A119-40A5AC805E2B}" srcId="{626DD93A-74F7-4995-88AA-A9660CADE986}" destId="{E51803B0-9CC0-4499-A0E2-57BAC798BB0C}" srcOrd="5" destOrd="0" parTransId="{97956137-1879-40FE-B934-5E512C7AC6EB}" sibTransId="{926A2D7E-6D08-4F1E-A5AF-CA427CDA9E56}"/>
    <dgm:cxn modelId="{26DAF322-93EB-4D48-9A95-52041E2719D9}" type="presOf" srcId="{338A5B55-D1AA-452B-8529-118BAB7FAEF8}" destId="{CE336061-EFF8-4D92-BB5F-BB24B2E82347}" srcOrd="0" destOrd="0" presId="urn:microsoft.com/office/officeart/2005/8/layout/vList5"/>
    <dgm:cxn modelId="{DE9B71FD-4596-4F03-9163-FA357A7D1CCE}" type="presOf" srcId="{080E93B6-29A6-48E8-83A2-0017DE13F1FD}" destId="{FE7BDFD2-349B-496D-8BAD-5AD78F9107A5}" srcOrd="0" destOrd="0" presId="urn:microsoft.com/office/officeart/2005/8/layout/vList5"/>
    <dgm:cxn modelId="{3315DD6C-337F-4897-BDC6-0A97FE9DE0B7}" type="presOf" srcId="{396FD5DD-159C-46B5-B4CF-5D703AE5F2FE}" destId="{2AB57A14-7C3F-42FF-AC54-F8EB7558AADA}" srcOrd="0" destOrd="0" presId="urn:microsoft.com/office/officeart/2005/8/layout/vList5"/>
    <dgm:cxn modelId="{73806ED3-38DB-44FB-9B23-301CF46A20C7}" srcId="{E51803B0-9CC0-4499-A0E2-57BAC798BB0C}" destId="{338A5B55-D1AA-452B-8529-118BAB7FAEF8}" srcOrd="0" destOrd="0" parTransId="{2D8A37A3-3C24-423C-8496-5055072EBB00}" sibTransId="{E8B5ECB3-A6FE-4018-93F6-97D8763C36AF}"/>
    <dgm:cxn modelId="{442A01D8-2272-4A74-8A61-299D898A20AF}" srcId="{626DD93A-74F7-4995-88AA-A9660CADE986}" destId="{038118E1-39C5-45FA-958A-2E9A37BE7056}" srcOrd="0" destOrd="0" parTransId="{9E629602-976D-49F8-88B0-C957E747CB80}" sibTransId="{D49BE9C3-BC81-40BB-BF2E-FAC21B517570}"/>
    <dgm:cxn modelId="{84AFB319-10EC-45B2-88C5-E53CBAF4C355}" type="presOf" srcId="{E51803B0-9CC0-4499-A0E2-57BAC798BB0C}" destId="{120A880B-0C3C-468A-AA54-DC69FF6CF23F}" srcOrd="0" destOrd="0" presId="urn:microsoft.com/office/officeart/2005/8/layout/vList5"/>
    <dgm:cxn modelId="{41ED10FE-FE5D-44C2-9DBE-BA7A90D8EB0C}" type="presParOf" srcId="{AE55DBC4-79B3-4C8D-8191-CEB8CE07856B}" destId="{B15BE82A-32E6-4093-86BA-3FC2D53AFF2F}" srcOrd="0" destOrd="0" presId="urn:microsoft.com/office/officeart/2005/8/layout/vList5"/>
    <dgm:cxn modelId="{55258ABA-1F81-40F0-AB8E-1EED25E53112}" type="presParOf" srcId="{B15BE82A-32E6-4093-86BA-3FC2D53AFF2F}" destId="{BF1B4123-72D3-4580-8D5E-C90F986795B5}" srcOrd="0" destOrd="0" presId="urn:microsoft.com/office/officeart/2005/8/layout/vList5"/>
    <dgm:cxn modelId="{DD7E28C3-1E3D-4284-87F6-AB0921B99465}" type="presParOf" srcId="{B15BE82A-32E6-4093-86BA-3FC2D53AFF2F}" destId="{CAA9CA2C-98A2-4083-9595-6AA8703B5EFF}" srcOrd="1" destOrd="0" presId="urn:microsoft.com/office/officeart/2005/8/layout/vList5"/>
    <dgm:cxn modelId="{9A3A0EB3-EFD8-46E8-AFC6-E4B5BB11143A}" type="presParOf" srcId="{AE55DBC4-79B3-4C8D-8191-CEB8CE07856B}" destId="{014BEE01-9B06-4803-84F8-7228407AFC4E}" srcOrd="1" destOrd="0" presId="urn:microsoft.com/office/officeart/2005/8/layout/vList5"/>
    <dgm:cxn modelId="{CD5D35B4-8443-4D57-ADEC-BD9CB11457EF}" type="presParOf" srcId="{AE55DBC4-79B3-4C8D-8191-CEB8CE07856B}" destId="{1E21B76F-C378-4BE6-BA6E-F75328E7F2A8}" srcOrd="2" destOrd="0" presId="urn:microsoft.com/office/officeart/2005/8/layout/vList5"/>
    <dgm:cxn modelId="{5EE756D3-DFAC-4FD3-871F-40798E6D5C40}" type="presParOf" srcId="{1E21B76F-C378-4BE6-BA6E-F75328E7F2A8}" destId="{AD47FEC1-3DDD-4C13-AF50-C156170CA9AA}" srcOrd="0" destOrd="0" presId="urn:microsoft.com/office/officeart/2005/8/layout/vList5"/>
    <dgm:cxn modelId="{337666DC-E8CB-4C94-9278-E68C88887BD3}" type="presParOf" srcId="{1E21B76F-C378-4BE6-BA6E-F75328E7F2A8}" destId="{BEC1311C-1582-4766-A88A-940859323EC5}" srcOrd="1" destOrd="0" presId="urn:microsoft.com/office/officeart/2005/8/layout/vList5"/>
    <dgm:cxn modelId="{BC70D8BE-CA4D-48F9-ADE3-01E1AD3E5D44}" type="presParOf" srcId="{AE55DBC4-79B3-4C8D-8191-CEB8CE07856B}" destId="{6663AEC2-22D6-44A0-86BD-CA9710C2ED6B}" srcOrd="3" destOrd="0" presId="urn:microsoft.com/office/officeart/2005/8/layout/vList5"/>
    <dgm:cxn modelId="{FADCCF4A-B9AA-45DE-BCE9-9027A4933250}" type="presParOf" srcId="{AE55DBC4-79B3-4C8D-8191-CEB8CE07856B}" destId="{BBAA2DE0-47FD-4E10-82CD-131E4A2A2EFC}" srcOrd="4" destOrd="0" presId="urn:microsoft.com/office/officeart/2005/8/layout/vList5"/>
    <dgm:cxn modelId="{6A414F3D-F5AE-45FC-87FC-599370AC2BDF}" type="presParOf" srcId="{BBAA2DE0-47FD-4E10-82CD-131E4A2A2EFC}" destId="{5EE3E81F-883C-4A8F-9D30-81C143D894F2}" srcOrd="0" destOrd="0" presId="urn:microsoft.com/office/officeart/2005/8/layout/vList5"/>
    <dgm:cxn modelId="{E02CD975-A99C-4544-9E56-77E18C1A3E8C}" type="presParOf" srcId="{BBAA2DE0-47FD-4E10-82CD-131E4A2A2EFC}" destId="{B144E3D8-F8CF-41C1-85AF-518FD0E1ACFF}" srcOrd="1" destOrd="0" presId="urn:microsoft.com/office/officeart/2005/8/layout/vList5"/>
    <dgm:cxn modelId="{804934C8-1BAB-424E-8861-350639F9616B}" type="presParOf" srcId="{AE55DBC4-79B3-4C8D-8191-CEB8CE07856B}" destId="{952969EF-E9CE-49D1-AA49-759F20193FF8}" srcOrd="5" destOrd="0" presId="urn:microsoft.com/office/officeart/2005/8/layout/vList5"/>
    <dgm:cxn modelId="{2537BC19-EEDB-43FB-8E16-6AFEC17ECE1E}" type="presParOf" srcId="{AE55DBC4-79B3-4C8D-8191-CEB8CE07856B}" destId="{DF47B6BC-DA53-4CF5-A670-50A260B74B48}" srcOrd="6" destOrd="0" presId="urn:microsoft.com/office/officeart/2005/8/layout/vList5"/>
    <dgm:cxn modelId="{5758EA30-9ED2-4F3D-B00D-E7DF412BE93A}" type="presParOf" srcId="{DF47B6BC-DA53-4CF5-A670-50A260B74B48}" destId="{2AB57A14-7C3F-42FF-AC54-F8EB7558AADA}" srcOrd="0" destOrd="0" presId="urn:microsoft.com/office/officeart/2005/8/layout/vList5"/>
    <dgm:cxn modelId="{F6554BF4-F261-4563-BBDA-8AB5988A4DC2}" type="presParOf" srcId="{DF47B6BC-DA53-4CF5-A670-50A260B74B48}" destId="{998B4FC3-76BB-4611-A25B-337294F71304}" srcOrd="1" destOrd="0" presId="urn:microsoft.com/office/officeart/2005/8/layout/vList5"/>
    <dgm:cxn modelId="{2BD177D8-C006-44BC-AA9E-D68186578DE7}" type="presParOf" srcId="{AE55DBC4-79B3-4C8D-8191-CEB8CE07856B}" destId="{CB398AEC-CDC3-431C-8FF1-CA11A43F8579}" srcOrd="7" destOrd="0" presId="urn:microsoft.com/office/officeart/2005/8/layout/vList5"/>
    <dgm:cxn modelId="{7608FB15-E4CA-44F6-8745-3920DFFDDF57}" type="presParOf" srcId="{AE55DBC4-79B3-4C8D-8191-CEB8CE07856B}" destId="{9251B2D5-F4FE-4918-A429-62391409723C}" srcOrd="8" destOrd="0" presId="urn:microsoft.com/office/officeart/2005/8/layout/vList5"/>
    <dgm:cxn modelId="{61FD103A-7137-46B8-9979-BD928956D79A}" type="presParOf" srcId="{9251B2D5-F4FE-4918-A429-62391409723C}" destId="{BA806852-87E7-4762-B690-2A503BC877E5}" srcOrd="0" destOrd="0" presId="urn:microsoft.com/office/officeart/2005/8/layout/vList5"/>
    <dgm:cxn modelId="{E928FC1C-36C1-4992-8C4C-696D93981D6E}" type="presParOf" srcId="{9251B2D5-F4FE-4918-A429-62391409723C}" destId="{322C5D32-D3AE-4A99-8CB0-7D38A7D1331C}" srcOrd="1" destOrd="0" presId="urn:microsoft.com/office/officeart/2005/8/layout/vList5"/>
    <dgm:cxn modelId="{A27AF1E4-5521-414E-9737-90299D7D848E}" type="presParOf" srcId="{AE55DBC4-79B3-4C8D-8191-CEB8CE07856B}" destId="{351DFB90-2595-457B-B8CA-F0E0A389A7D7}" srcOrd="9" destOrd="0" presId="urn:microsoft.com/office/officeart/2005/8/layout/vList5"/>
    <dgm:cxn modelId="{2162146A-6E5B-49E7-A193-E35737386DC9}" type="presParOf" srcId="{AE55DBC4-79B3-4C8D-8191-CEB8CE07856B}" destId="{119775B3-C97D-4018-A403-EE0C2B2D2F16}" srcOrd="10" destOrd="0" presId="urn:microsoft.com/office/officeart/2005/8/layout/vList5"/>
    <dgm:cxn modelId="{9107D221-6EB9-4B24-BC2D-7CB982BAD134}" type="presParOf" srcId="{119775B3-C97D-4018-A403-EE0C2B2D2F16}" destId="{120A880B-0C3C-468A-AA54-DC69FF6CF23F}" srcOrd="0" destOrd="0" presId="urn:microsoft.com/office/officeart/2005/8/layout/vList5"/>
    <dgm:cxn modelId="{DEB6B9DA-CE2E-4306-A1A5-959ECF4CA743}" type="presParOf" srcId="{119775B3-C97D-4018-A403-EE0C2B2D2F16}" destId="{CE336061-EFF8-4D92-BB5F-BB24B2E82347}" srcOrd="1" destOrd="0" presId="urn:microsoft.com/office/officeart/2005/8/layout/vList5"/>
    <dgm:cxn modelId="{CDC10AB9-43C7-41E0-A4F1-A2A021A054DC}" type="presParOf" srcId="{AE55DBC4-79B3-4C8D-8191-CEB8CE07856B}" destId="{A9570E08-6BF9-438A-8745-437EE7BA5387}" srcOrd="11" destOrd="0" presId="urn:microsoft.com/office/officeart/2005/8/layout/vList5"/>
    <dgm:cxn modelId="{9972C5D7-9440-4ADC-BB47-1458B821B0F6}" type="presParOf" srcId="{AE55DBC4-79B3-4C8D-8191-CEB8CE07856B}" destId="{4E929E27-1038-4757-B908-0E3BA71ECB54}" srcOrd="12" destOrd="0" presId="urn:microsoft.com/office/officeart/2005/8/layout/vList5"/>
    <dgm:cxn modelId="{DC4E34F8-BD20-4478-A752-0C261F965FEC}" type="presParOf" srcId="{4E929E27-1038-4757-B908-0E3BA71ECB54}" destId="{FE7BDFD2-349B-496D-8BAD-5AD78F9107A5}" srcOrd="0" destOrd="0" presId="urn:microsoft.com/office/officeart/2005/8/layout/vList5"/>
    <dgm:cxn modelId="{84F5698C-7B48-4091-94B7-F6F0F3026E0C}" type="presParOf" srcId="{4E929E27-1038-4757-B908-0E3BA71ECB54}" destId="{E1DA8DA9-7049-4EF4-B192-2144CE00A6B5}" srcOrd="1" destOrd="0" presId="urn:microsoft.com/office/officeart/2005/8/layout/vList5"/>
    <dgm:cxn modelId="{F349CD0E-18E0-43FB-A02B-615E428E4B73}" type="presParOf" srcId="{AE55DBC4-79B3-4C8D-8191-CEB8CE07856B}" destId="{4B473522-F384-4A0F-80AB-3363B761DE36}" srcOrd="13" destOrd="0" presId="urn:microsoft.com/office/officeart/2005/8/layout/vList5"/>
    <dgm:cxn modelId="{08292892-1AF5-4026-B50E-693668B33C57}" type="presParOf" srcId="{AE55DBC4-79B3-4C8D-8191-CEB8CE07856B}" destId="{DB66638D-F0D7-4C21-9211-A632E0E8F1F4}" srcOrd="14" destOrd="0" presId="urn:microsoft.com/office/officeart/2005/8/layout/vList5"/>
    <dgm:cxn modelId="{E9084E5B-CADF-4F76-8AD0-1E12B9978537}" type="presParOf" srcId="{DB66638D-F0D7-4C21-9211-A632E0E8F1F4}" destId="{B428A4F3-0ABC-44B1-B232-79D87F57A1A7}" srcOrd="0" destOrd="0" presId="urn:microsoft.com/office/officeart/2005/8/layout/vList5"/>
    <dgm:cxn modelId="{F93C0CF9-475C-4176-BEDA-ACDFEC339260}" type="presParOf" srcId="{DB66638D-F0D7-4C21-9211-A632E0E8F1F4}" destId="{FEEE0EC5-B46D-421E-9BD0-A46F7E787EDF}" srcOrd="1" destOrd="0" presId="urn:microsoft.com/office/officeart/2005/8/layout/vList5"/>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A16F59-2DB0-4C9F-A8EA-744EF6DF2300}">
      <dsp:nvSpPr>
        <dsp:cNvPr id="0" name=""/>
        <dsp:cNvSpPr/>
      </dsp:nvSpPr>
      <dsp:spPr>
        <a:xfrm>
          <a:off x="965201" y="620"/>
          <a:ext cx="1639350" cy="55185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В институциональном плане</a:t>
          </a:r>
        </a:p>
      </dsp:txBody>
      <dsp:txXfrm>
        <a:off x="981364" y="16783"/>
        <a:ext cx="1607024" cy="519528"/>
      </dsp:txXfrm>
    </dsp:sp>
    <dsp:sp modelId="{30F24B5C-669F-4F64-AF51-D6D11F2A281F}">
      <dsp:nvSpPr>
        <dsp:cNvPr id="0" name=""/>
        <dsp:cNvSpPr/>
      </dsp:nvSpPr>
      <dsp:spPr>
        <a:xfrm>
          <a:off x="1129136" y="552474"/>
          <a:ext cx="163935" cy="413891"/>
        </a:xfrm>
        <a:custGeom>
          <a:avLst/>
          <a:gdLst/>
          <a:ahLst/>
          <a:cxnLst/>
          <a:rect l="0" t="0" r="0" b="0"/>
          <a:pathLst>
            <a:path>
              <a:moveTo>
                <a:pt x="0" y="0"/>
              </a:moveTo>
              <a:lnTo>
                <a:pt x="0" y="413891"/>
              </a:lnTo>
              <a:lnTo>
                <a:pt x="163935" y="41389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3F3815-7F6A-4835-B62E-C15490F53EDA}">
      <dsp:nvSpPr>
        <dsp:cNvPr id="0" name=""/>
        <dsp:cNvSpPr/>
      </dsp:nvSpPr>
      <dsp:spPr>
        <a:xfrm>
          <a:off x="1293071" y="690438"/>
          <a:ext cx="882967" cy="551854"/>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Государство</a:t>
          </a:r>
        </a:p>
      </dsp:txBody>
      <dsp:txXfrm>
        <a:off x="1309234" y="706601"/>
        <a:ext cx="850641" cy="519528"/>
      </dsp:txXfrm>
    </dsp:sp>
    <dsp:sp modelId="{B9641A70-1370-432A-B5D4-226E7D9927B5}">
      <dsp:nvSpPr>
        <dsp:cNvPr id="0" name=""/>
        <dsp:cNvSpPr/>
      </dsp:nvSpPr>
      <dsp:spPr>
        <a:xfrm>
          <a:off x="1129136" y="552474"/>
          <a:ext cx="163935" cy="1103709"/>
        </a:xfrm>
        <a:custGeom>
          <a:avLst/>
          <a:gdLst/>
          <a:ahLst/>
          <a:cxnLst/>
          <a:rect l="0" t="0" r="0" b="0"/>
          <a:pathLst>
            <a:path>
              <a:moveTo>
                <a:pt x="0" y="0"/>
              </a:moveTo>
              <a:lnTo>
                <a:pt x="0" y="1103709"/>
              </a:lnTo>
              <a:lnTo>
                <a:pt x="163935" y="110370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212D5A-70B3-43E0-B0DB-4FB70B408C77}">
      <dsp:nvSpPr>
        <dsp:cNvPr id="0" name=""/>
        <dsp:cNvSpPr/>
      </dsp:nvSpPr>
      <dsp:spPr>
        <a:xfrm>
          <a:off x="1293071" y="1380256"/>
          <a:ext cx="882967" cy="551854"/>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Личность</a:t>
          </a:r>
        </a:p>
      </dsp:txBody>
      <dsp:txXfrm>
        <a:off x="1309234" y="1396419"/>
        <a:ext cx="850641" cy="519528"/>
      </dsp:txXfrm>
    </dsp:sp>
    <dsp:sp modelId="{71A30491-E095-4391-8544-8BC16F6F4BDE}">
      <dsp:nvSpPr>
        <dsp:cNvPr id="0" name=""/>
        <dsp:cNvSpPr/>
      </dsp:nvSpPr>
      <dsp:spPr>
        <a:xfrm>
          <a:off x="1129136" y="552474"/>
          <a:ext cx="163935" cy="1793527"/>
        </a:xfrm>
        <a:custGeom>
          <a:avLst/>
          <a:gdLst/>
          <a:ahLst/>
          <a:cxnLst/>
          <a:rect l="0" t="0" r="0" b="0"/>
          <a:pathLst>
            <a:path>
              <a:moveTo>
                <a:pt x="0" y="0"/>
              </a:moveTo>
              <a:lnTo>
                <a:pt x="0" y="1793527"/>
              </a:lnTo>
              <a:lnTo>
                <a:pt x="163935" y="179352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0D610D-FFC4-49DE-A26A-08A0F49027A8}">
      <dsp:nvSpPr>
        <dsp:cNvPr id="0" name=""/>
        <dsp:cNvSpPr/>
      </dsp:nvSpPr>
      <dsp:spPr>
        <a:xfrm>
          <a:off x="1293071" y="2070075"/>
          <a:ext cx="882967" cy="551854"/>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Общество</a:t>
          </a:r>
        </a:p>
      </dsp:txBody>
      <dsp:txXfrm>
        <a:off x="1309234" y="2086238"/>
        <a:ext cx="850641" cy="519528"/>
      </dsp:txXfrm>
    </dsp:sp>
    <dsp:sp modelId="{073EAC54-EB98-4263-843B-0F883A448628}">
      <dsp:nvSpPr>
        <dsp:cNvPr id="0" name=""/>
        <dsp:cNvSpPr/>
      </dsp:nvSpPr>
      <dsp:spPr>
        <a:xfrm>
          <a:off x="2880479" y="620"/>
          <a:ext cx="1640719" cy="55185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В содержателльном плане</a:t>
          </a:r>
        </a:p>
      </dsp:txBody>
      <dsp:txXfrm>
        <a:off x="2896642" y="16783"/>
        <a:ext cx="1608393" cy="519528"/>
      </dsp:txXfrm>
    </dsp:sp>
    <dsp:sp modelId="{1834AF95-D601-4FDF-9ED3-C38BCADFBD02}">
      <dsp:nvSpPr>
        <dsp:cNvPr id="0" name=""/>
        <dsp:cNvSpPr/>
      </dsp:nvSpPr>
      <dsp:spPr>
        <a:xfrm>
          <a:off x="3044551" y="552474"/>
          <a:ext cx="164071" cy="413891"/>
        </a:xfrm>
        <a:custGeom>
          <a:avLst/>
          <a:gdLst/>
          <a:ahLst/>
          <a:cxnLst/>
          <a:rect l="0" t="0" r="0" b="0"/>
          <a:pathLst>
            <a:path>
              <a:moveTo>
                <a:pt x="0" y="0"/>
              </a:moveTo>
              <a:lnTo>
                <a:pt x="0" y="413891"/>
              </a:lnTo>
              <a:lnTo>
                <a:pt x="164071" y="41389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8EB805-61EF-4557-B666-5A1964ABFBCB}">
      <dsp:nvSpPr>
        <dsp:cNvPr id="0" name=""/>
        <dsp:cNvSpPr/>
      </dsp:nvSpPr>
      <dsp:spPr>
        <a:xfrm>
          <a:off x="3208623" y="690438"/>
          <a:ext cx="882967" cy="551854"/>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Социальная сфера</a:t>
          </a:r>
        </a:p>
      </dsp:txBody>
      <dsp:txXfrm>
        <a:off x="3224786" y="706601"/>
        <a:ext cx="850641" cy="519528"/>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B6AFC3-FB3D-46D5-881E-B1D579E2D320}">
      <dsp:nvSpPr>
        <dsp:cNvPr id="0" name=""/>
        <dsp:cNvSpPr/>
      </dsp:nvSpPr>
      <dsp:spPr>
        <a:xfrm rot="5400000">
          <a:off x="2969274" y="-1449808"/>
          <a:ext cx="1052324" cy="3981706"/>
        </a:xfrm>
        <a:prstGeom prst="round2SameRect">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Способствует более равномерному распределению богатства в обществе, поскольку лица с более высокими доходами платят больший процент своего дохода в виде налогов. Это может снизить уровень неравенства доходов и улучшить социальную справедливость</a:t>
          </a:r>
        </a:p>
      </dsp:txBody>
      <dsp:txXfrm rot="-5400000">
        <a:off x="1504583" y="66253"/>
        <a:ext cx="3930336" cy="949584"/>
      </dsp:txXfrm>
    </dsp:sp>
    <dsp:sp modelId="{3C66538D-0D76-4ED5-B315-20CFCC1C8444}">
      <dsp:nvSpPr>
        <dsp:cNvPr id="0" name=""/>
        <dsp:cNvSpPr/>
      </dsp:nvSpPr>
      <dsp:spPr>
        <a:xfrm>
          <a:off x="109" y="1302"/>
          <a:ext cx="1504473" cy="1079484"/>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Распределение богатства</a:t>
          </a:r>
        </a:p>
      </dsp:txBody>
      <dsp:txXfrm>
        <a:off x="52805" y="53998"/>
        <a:ext cx="1399081" cy="974092"/>
      </dsp:txXfrm>
    </dsp:sp>
    <dsp:sp modelId="{B764E776-94D5-4788-9082-C8EEF08AB5FF}">
      <dsp:nvSpPr>
        <dsp:cNvPr id="0" name=""/>
        <dsp:cNvSpPr/>
      </dsp:nvSpPr>
      <dsp:spPr>
        <a:xfrm rot="5400000">
          <a:off x="2916421" y="-286720"/>
          <a:ext cx="1146809" cy="3989773"/>
        </a:xfrm>
        <a:prstGeom prst="round2SameRect">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Поскольку более состоятельные граждане платят больше налогов, государство может получить дополнительные средства для финансирования социальных программ, таких как здравоохранение, образование, пенсии и помощь малоимущим. Это может улучшить доступ к социальным услугам для менее обеспеченных групп населения</a:t>
          </a:r>
        </a:p>
      </dsp:txBody>
      <dsp:txXfrm rot="-5400000">
        <a:off x="1494940" y="1190744"/>
        <a:ext cx="3933790" cy="1034843"/>
      </dsp:txXfrm>
    </dsp:sp>
    <dsp:sp modelId="{40E321D0-FF99-4445-A6A1-A3F46A997501}">
      <dsp:nvSpPr>
        <dsp:cNvPr id="0" name=""/>
        <dsp:cNvSpPr/>
      </dsp:nvSpPr>
      <dsp:spPr>
        <a:xfrm>
          <a:off x="109" y="1168424"/>
          <a:ext cx="1494829" cy="1079484"/>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Финансирование социальных программ</a:t>
          </a:r>
        </a:p>
      </dsp:txBody>
      <dsp:txXfrm>
        <a:off x="52805" y="1221120"/>
        <a:ext cx="1389437" cy="974092"/>
      </dsp:txXfrm>
    </dsp:sp>
    <dsp:sp modelId="{389EC15B-8F7B-4945-A908-225ECDA542B9}">
      <dsp:nvSpPr>
        <dsp:cNvPr id="0" name=""/>
        <dsp:cNvSpPr/>
      </dsp:nvSpPr>
      <dsp:spPr>
        <a:xfrm rot="5400000">
          <a:off x="3061204" y="891894"/>
          <a:ext cx="880548" cy="3966786"/>
        </a:xfrm>
        <a:prstGeom prst="round2SameRect">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Может снизить уровень бедности, поскольку государство может использовать средства от налогов для поддержки бедных и безработных граждан, обеспечивая им базовый уровень социальной безопасности</a:t>
          </a:r>
        </a:p>
      </dsp:txBody>
      <dsp:txXfrm rot="-5400000">
        <a:off x="1518086" y="2477998"/>
        <a:ext cx="3923801" cy="794578"/>
      </dsp:txXfrm>
    </dsp:sp>
    <dsp:sp modelId="{067CF527-B403-4397-98B9-80CD1994A865}">
      <dsp:nvSpPr>
        <dsp:cNvPr id="0" name=""/>
        <dsp:cNvSpPr/>
      </dsp:nvSpPr>
      <dsp:spPr>
        <a:xfrm>
          <a:off x="109" y="2335545"/>
          <a:ext cx="1517975" cy="1079484"/>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Уровень бедности</a:t>
          </a:r>
        </a:p>
      </dsp:txBody>
      <dsp:txXfrm>
        <a:off x="52805" y="2388241"/>
        <a:ext cx="1412583" cy="974092"/>
      </dsp:txXfrm>
    </dsp:sp>
    <dsp:sp modelId="{89E5F157-FE9A-4001-80CD-1D43CB4F672C}">
      <dsp:nvSpPr>
        <dsp:cNvPr id="0" name=""/>
        <dsp:cNvSpPr/>
      </dsp:nvSpPr>
      <dsp:spPr>
        <a:xfrm rot="5400000">
          <a:off x="2976765" y="2025177"/>
          <a:ext cx="1049777" cy="3967137"/>
        </a:xfrm>
        <a:prstGeom prst="round2SameRect">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Некоторые исследования показывают, что умеренный уровень прогрессивности в налоговой системе может стимулировать экономику, поскольку бедные люди, получая больше поддержки, могут потреблять больше товаров и услуг, что способствует росту спроса</a:t>
          </a:r>
        </a:p>
      </dsp:txBody>
      <dsp:txXfrm rot="-5400000">
        <a:off x="1518085" y="3535103"/>
        <a:ext cx="3915891" cy="947285"/>
      </dsp:txXfrm>
    </dsp:sp>
    <dsp:sp modelId="{4CACBCED-0F56-45AE-9701-D1D015F10C1E}">
      <dsp:nvSpPr>
        <dsp:cNvPr id="0" name=""/>
        <dsp:cNvSpPr/>
      </dsp:nvSpPr>
      <dsp:spPr>
        <a:xfrm>
          <a:off x="109" y="3469004"/>
          <a:ext cx="1517975" cy="1079484"/>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Стимулирование экономики</a:t>
          </a:r>
        </a:p>
      </dsp:txBody>
      <dsp:txXfrm>
        <a:off x="52805" y="3521700"/>
        <a:ext cx="1412583" cy="974092"/>
      </dsp:txXfrm>
    </dsp:sp>
    <dsp:sp modelId="{DE146947-4FB7-47C7-B6B4-30237E441486}">
      <dsp:nvSpPr>
        <dsp:cNvPr id="0" name=""/>
        <dsp:cNvSpPr/>
      </dsp:nvSpPr>
      <dsp:spPr>
        <a:xfrm rot="5400000">
          <a:off x="3070918" y="3159506"/>
          <a:ext cx="863587" cy="3965396"/>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Улучшение доступа к образованию и другим социальным услугам благодаря дополнительным средствам из налогов может способствовать социальной мобильности, позволяя людям подниматься по социальной лестнице</a:t>
          </a:r>
        </a:p>
      </dsp:txBody>
      <dsp:txXfrm rot="-5400000">
        <a:off x="1520014" y="4752568"/>
        <a:ext cx="3923239" cy="779273"/>
      </dsp:txXfrm>
    </dsp:sp>
    <dsp:sp modelId="{E86FD098-3307-452F-A3C9-F6C212E2E25E}">
      <dsp:nvSpPr>
        <dsp:cNvPr id="0" name=""/>
        <dsp:cNvSpPr/>
      </dsp:nvSpPr>
      <dsp:spPr>
        <a:xfrm>
          <a:off x="109" y="4602462"/>
          <a:ext cx="1519904" cy="107948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Социальная мобильность</a:t>
          </a:r>
        </a:p>
      </dsp:txBody>
      <dsp:txXfrm>
        <a:off x="52805" y="4655158"/>
        <a:ext cx="1414512" cy="974092"/>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3703FE-4DA0-422A-8EDF-FAB16DEBBF95}">
      <dsp:nvSpPr>
        <dsp:cNvPr id="0" name=""/>
        <dsp:cNvSpPr/>
      </dsp:nvSpPr>
      <dsp:spPr>
        <a:xfrm>
          <a:off x="669" y="228934"/>
          <a:ext cx="2437804" cy="121890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13 %</a:t>
          </a:r>
        </a:p>
      </dsp:txBody>
      <dsp:txXfrm>
        <a:off x="36369" y="264634"/>
        <a:ext cx="2366404" cy="1147502"/>
      </dsp:txXfrm>
    </dsp:sp>
    <dsp:sp modelId="{942E77F4-BE18-4A59-8BA9-DD497A5D2D01}">
      <dsp:nvSpPr>
        <dsp:cNvPr id="0" name=""/>
        <dsp:cNvSpPr/>
      </dsp:nvSpPr>
      <dsp:spPr>
        <a:xfrm>
          <a:off x="244450" y="1447837"/>
          <a:ext cx="243780" cy="914176"/>
        </a:xfrm>
        <a:custGeom>
          <a:avLst/>
          <a:gdLst/>
          <a:ahLst/>
          <a:cxnLst/>
          <a:rect l="0" t="0" r="0" b="0"/>
          <a:pathLst>
            <a:path>
              <a:moveTo>
                <a:pt x="0" y="0"/>
              </a:moveTo>
              <a:lnTo>
                <a:pt x="0" y="914176"/>
              </a:lnTo>
              <a:lnTo>
                <a:pt x="243780" y="91417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5AAE4E-89AB-43F1-A62B-D1F2822211F7}">
      <dsp:nvSpPr>
        <dsp:cNvPr id="0" name=""/>
        <dsp:cNvSpPr/>
      </dsp:nvSpPr>
      <dsp:spPr>
        <a:xfrm>
          <a:off x="488230" y="1752562"/>
          <a:ext cx="1950243" cy="1218902"/>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если сумма доходов за налоговый период составляет менее 5 млн руб. или равна 5 млн руб.</a:t>
          </a:r>
        </a:p>
      </dsp:txBody>
      <dsp:txXfrm>
        <a:off x="523930" y="1788262"/>
        <a:ext cx="1878843" cy="1147502"/>
      </dsp:txXfrm>
    </dsp:sp>
    <dsp:sp modelId="{57B1A3F5-50E9-4520-B0FE-1804BE8C9A37}">
      <dsp:nvSpPr>
        <dsp:cNvPr id="0" name=""/>
        <dsp:cNvSpPr/>
      </dsp:nvSpPr>
      <dsp:spPr>
        <a:xfrm>
          <a:off x="3047925" y="228934"/>
          <a:ext cx="2437804" cy="121890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650 тыс. руб. и 15 % суммы доходов, превышающих 5 млн руб.</a:t>
          </a:r>
        </a:p>
      </dsp:txBody>
      <dsp:txXfrm>
        <a:off x="3083625" y="264634"/>
        <a:ext cx="2366404" cy="1147502"/>
      </dsp:txXfrm>
    </dsp:sp>
    <dsp:sp modelId="{D2A54BFC-4246-4B3A-9A19-140344149A8C}">
      <dsp:nvSpPr>
        <dsp:cNvPr id="0" name=""/>
        <dsp:cNvSpPr/>
      </dsp:nvSpPr>
      <dsp:spPr>
        <a:xfrm>
          <a:off x="3291706" y="1447837"/>
          <a:ext cx="243780" cy="914176"/>
        </a:xfrm>
        <a:custGeom>
          <a:avLst/>
          <a:gdLst/>
          <a:ahLst/>
          <a:cxnLst/>
          <a:rect l="0" t="0" r="0" b="0"/>
          <a:pathLst>
            <a:path>
              <a:moveTo>
                <a:pt x="0" y="0"/>
              </a:moveTo>
              <a:lnTo>
                <a:pt x="0" y="914176"/>
              </a:lnTo>
              <a:lnTo>
                <a:pt x="243780" y="91417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E5AE9B-63A2-4DEF-A2E3-B1C619ADED60}">
      <dsp:nvSpPr>
        <dsp:cNvPr id="0" name=""/>
        <dsp:cNvSpPr/>
      </dsp:nvSpPr>
      <dsp:spPr>
        <a:xfrm>
          <a:off x="3535486" y="1752562"/>
          <a:ext cx="1950243" cy="1218902"/>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если сумма соответствующих доходов за налоговый период превышает 5 млн руб.</a:t>
          </a:r>
        </a:p>
      </dsp:txBody>
      <dsp:txXfrm>
        <a:off x="3571186" y="1788262"/>
        <a:ext cx="1878843" cy="1147502"/>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B6AFC3-FB3D-46D5-881E-B1D579E2D320}">
      <dsp:nvSpPr>
        <dsp:cNvPr id="0" name=""/>
        <dsp:cNvSpPr/>
      </dsp:nvSpPr>
      <dsp:spPr>
        <a:xfrm rot="5400000">
          <a:off x="3163799" y="-1136980"/>
          <a:ext cx="1133905" cy="3511296"/>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Введение или изменение ставки НДС может повлиять на цены на товары и услуги. Если ставка НДС увеличивается, это может привести к росту цен на потребительские товары и услуги, что может оказать негативное воздействие на бюджеты домохозяйств и уровень жизни</a:t>
          </a:r>
        </a:p>
      </dsp:txBody>
      <dsp:txXfrm rot="-5400000">
        <a:off x="1975104" y="107068"/>
        <a:ext cx="3455943" cy="1023199"/>
      </dsp:txXfrm>
    </dsp:sp>
    <dsp:sp modelId="{3C66538D-0D76-4ED5-B315-20CFCC1C8444}">
      <dsp:nvSpPr>
        <dsp:cNvPr id="0" name=""/>
        <dsp:cNvSpPr/>
      </dsp:nvSpPr>
      <dsp:spPr>
        <a:xfrm>
          <a:off x="0" y="447"/>
          <a:ext cx="1975104" cy="123644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Цены на товары и услуги</a:t>
          </a:r>
        </a:p>
      </dsp:txBody>
      <dsp:txXfrm>
        <a:off x="60358" y="60805"/>
        <a:ext cx="1854388" cy="1115724"/>
      </dsp:txXfrm>
    </dsp:sp>
    <dsp:sp modelId="{B764E776-94D5-4788-9082-C8EEF08AB5FF}">
      <dsp:nvSpPr>
        <dsp:cNvPr id="0" name=""/>
        <dsp:cNvSpPr/>
      </dsp:nvSpPr>
      <dsp:spPr>
        <a:xfrm rot="5400000">
          <a:off x="3166910" y="161282"/>
          <a:ext cx="1127683" cy="3511296"/>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В некоторых случаях, более высокие ставки НДС могут оказать большее воздействие на более низкие доходы, так как они тратят больший процент своих доходов на потребительские товары и услуги. Это может повысить неравенство в обществе</a:t>
          </a:r>
        </a:p>
      </dsp:txBody>
      <dsp:txXfrm rot="-5400000">
        <a:off x="1975104" y="1408138"/>
        <a:ext cx="3456247" cy="1017585"/>
      </dsp:txXfrm>
    </dsp:sp>
    <dsp:sp modelId="{40E321D0-FF99-4445-A6A1-A3F46A997501}">
      <dsp:nvSpPr>
        <dsp:cNvPr id="0" name=""/>
        <dsp:cNvSpPr/>
      </dsp:nvSpPr>
      <dsp:spPr>
        <a:xfrm>
          <a:off x="0" y="1298710"/>
          <a:ext cx="1975104" cy="123644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Распределение богатства</a:t>
          </a:r>
        </a:p>
      </dsp:txBody>
      <dsp:txXfrm>
        <a:off x="60358" y="1359068"/>
        <a:ext cx="1854388" cy="1115724"/>
      </dsp:txXfrm>
    </dsp:sp>
    <dsp:sp modelId="{389EC15B-8F7B-4945-A908-225ECDA542B9}">
      <dsp:nvSpPr>
        <dsp:cNvPr id="0" name=""/>
        <dsp:cNvSpPr/>
      </dsp:nvSpPr>
      <dsp:spPr>
        <a:xfrm rot="5400000">
          <a:off x="3093675" y="1476472"/>
          <a:ext cx="1266867" cy="3507867"/>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Высокий уровень сбора НДС может обеспечить больший объем налоговых поступлений в бюджет государства. Эти средства могут быть направлены на финансирование программ социальной защиты, таких как пенсии, медицинская помощь, пособия по безработице и другие формы поддержки</a:t>
          </a:r>
        </a:p>
      </dsp:txBody>
      <dsp:txXfrm rot="-5400000">
        <a:off x="1973176" y="2658815"/>
        <a:ext cx="3446024" cy="1143181"/>
      </dsp:txXfrm>
    </dsp:sp>
    <dsp:sp modelId="{067CF527-B403-4397-98B9-80CD1994A865}">
      <dsp:nvSpPr>
        <dsp:cNvPr id="0" name=""/>
        <dsp:cNvSpPr/>
      </dsp:nvSpPr>
      <dsp:spPr>
        <a:xfrm>
          <a:off x="0" y="2612186"/>
          <a:ext cx="1973175" cy="123644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Налоговые поступления и финансирование социальной безопасности</a:t>
          </a:r>
        </a:p>
      </dsp:txBody>
      <dsp:txXfrm>
        <a:off x="60358" y="2672544"/>
        <a:ext cx="1852459" cy="1115724"/>
      </dsp:txXfrm>
    </dsp:sp>
    <dsp:sp modelId="{89E5F157-FE9A-4001-80CD-1D43CB4F672C}">
      <dsp:nvSpPr>
        <dsp:cNvPr id="0" name=""/>
        <dsp:cNvSpPr/>
      </dsp:nvSpPr>
      <dsp:spPr>
        <a:xfrm rot="5400000">
          <a:off x="3236175" y="2788234"/>
          <a:ext cx="989152" cy="3511296"/>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Высокие ставки НДС могут способствовать уклонению от уплаты налогов и появлению неформальной экономики. Это может снизить объем сборов и затруднить финансирование программ социальной безопасности</a:t>
          </a:r>
        </a:p>
      </dsp:txBody>
      <dsp:txXfrm rot="-5400000">
        <a:off x="1975103" y="4097592"/>
        <a:ext cx="3463010" cy="892580"/>
      </dsp:txXfrm>
    </dsp:sp>
    <dsp:sp modelId="{4CACBCED-0F56-45AE-9701-D1D015F10C1E}">
      <dsp:nvSpPr>
        <dsp:cNvPr id="0" name=""/>
        <dsp:cNvSpPr/>
      </dsp:nvSpPr>
      <dsp:spPr>
        <a:xfrm>
          <a:off x="0" y="3925662"/>
          <a:ext cx="1975104" cy="123644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Налоговая эффективность и уклонение от уплаты налогов</a:t>
          </a:r>
        </a:p>
      </dsp:txBody>
      <dsp:txXfrm>
        <a:off x="60358" y="3986020"/>
        <a:ext cx="1854388" cy="1115724"/>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EB7D95-1BA4-4867-ADF0-80F44B3F6F28}">
      <dsp:nvSpPr>
        <dsp:cNvPr id="0" name=""/>
        <dsp:cNvSpPr/>
      </dsp:nvSpPr>
      <dsp:spPr>
        <a:xfrm>
          <a:off x="385200" y="0"/>
          <a:ext cx="1674059" cy="4618381"/>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Право налоговым органам применять предварительные обеспечительные меры для борьбы со схемами сокрытия недобросовестными плательщиками своего имущества и вывода активов</a:t>
          </a:r>
        </a:p>
      </dsp:txBody>
      <dsp:txXfrm>
        <a:off x="385200" y="0"/>
        <a:ext cx="1674059" cy="1385514"/>
      </dsp:txXfrm>
    </dsp:sp>
    <dsp:sp modelId="{12433832-49F7-4EF0-8653-FE096705F290}">
      <dsp:nvSpPr>
        <dsp:cNvPr id="0" name=""/>
        <dsp:cNvSpPr/>
      </dsp:nvSpPr>
      <dsp:spPr>
        <a:xfrm>
          <a:off x="829" y="1386195"/>
          <a:ext cx="2442800" cy="300058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С момента начала налоговой проверки до вынесения по ее итогам решения проходит достаточно долгий период времени. Недобросовестные плательщики успевают скрыть свое имущество, уклоняясь тем самым от уплаты обязательных платежей. Чтобы пресечь использование подобных схем, необходим механизм обеспечения залогом неуплаченных обязательных платежей – с момента принятия решения о проведении выездной проверки. Подобное решение будет ограничено суммой, рассчитанной как разница между совокупной суммой налогов, сборов, страховых взносов, рассчитанных исходя из среднеотраслевой налоговой нагрузки и совокупной суммой налогов, сборов, взносов, уплаченных плательщиком за период, проверяемый в рамках налоговой проверки</a:t>
          </a:r>
        </a:p>
      </dsp:txBody>
      <dsp:txXfrm>
        <a:off x="72376" y="1457742"/>
        <a:ext cx="2299706" cy="2857492"/>
      </dsp:txXfrm>
    </dsp:sp>
    <dsp:sp modelId="{290D4EE8-95E9-495B-89D4-F63C0484A199}">
      <dsp:nvSpPr>
        <dsp:cNvPr id="0" name=""/>
        <dsp:cNvSpPr/>
      </dsp:nvSpPr>
      <dsp:spPr>
        <a:xfrm>
          <a:off x="2587659" y="0"/>
          <a:ext cx="1674059" cy="4618381"/>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Усовершенствовать порядок приостановления операций по банковским счетам плательщика-должника как обеспечительной меры</a:t>
          </a:r>
        </a:p>
      </dsp:txBody>
      <dsp:txXfrm>
        <a:off x="2587659" y="0"/>
        <a:ext cx="1674059" cy="1385514"/>
      </dsp:txXfrm>
    </dsp:sp>
    <dsp:sp modelId="{0CBC2F5C-4866-402E-8C15-83A00B8E34DF}">
      <dsp:nvSpPr>
        <dsp:cNvPr id="0" name=""/>
        <dsp:cNvSpPr/>
      </dsp:nvSpPr>
      <dsp:spPr>
        <a:xfrm>
          <a:off x="2569184" y="1386980"/>
          <a:ext cx="1711008" cy="299901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При наличии у плательщика единственного банковского счета и при условии оперативного получения налоговым органом информации о достаточности остатка средств на нём для погашения задолженности не нужно применять приостановление операций по нему. Поэтому необходимо исключить действующее ограничение на открытие новых банковских счетов при наличии решения налогового органа о приостановлении операций по счетам, распространив на вновь открытые им счета приостановление операций.</a:t>
          </a:r>
        </a:p>
      </dsp:txBody>
      <dsp:txXfrm>
        <a:off x="2619298" y="1437094"/>
        <a:ext cx="1610780" cy="2898788"/>
      </dsp:txXfrm>
    </dsp:sp>
    <dsp:sp modelId="{29674437-A353-4ADC-9784-022872D09034}">
      <dsp:nvSpPr>
        <dsp:cNvPr id="0" name=""/>
        <dsp:cNvSpPr/>
      </dsp:nvSpPr>
      <dsp:spPr>
        <a:xfrm>
          <a:off x="4410254" y="0"/>
          <a:ext cx="1674059" cy="4618381"/>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Предоставление налоговым органам дополнительного права на частичную отмену (замену) принятой ИФНС обеспечительной меры</a:t>
          </a:r>
        </a:p>
      </dsp:txBody>
      <dsp:txXfrm>
        <a:off x="4410254" y="0"/>
        <a:ext cx="1674059" cy="1385514"/>
      </dsp:txXfrm>
    </dsp:sp>
    <dsp:sp modelId="{EC2A6B0D-CAA3-4388-8CDA-8EDC222A452B}">
      <dsp:nvSpPr>
        <dsp:cNvPr id="0" name=""/>
        <dsp:cNvSpPr/>
      </dsp:nvSpPr>
      <dsp:spPr>
        <a:xfrm>
          <a:off x="4405747" y="1386980"/>
          <a:ext cx="1683072" cy="299901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В случае частичного исполнения плательщиком решения о привлечении/об отказе в привлечении к ответственности за налоговое правонарушение (частичного исполнения лицом решения о взыскании обязательных платежей, регулируемых НК РФ), его частичной отмены в досудебном или судебном порядке</a:t>
          </a:r>
        </a:p>
      </dsp:txBody>
      <dsp:txXfrm>
        <a:off x="4455042" y="1436275"/>
        <a:ext cx="1584482" cy="290042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4150F7-E88F-42D5-A603-E476FAA2B2D1}">
      <dsp:nvSpPr>
        <dsp:cNvPr id="0" name=""/>
        <dsp:cNvSpPr/>
      </dsp:nvSpPr>
      <dsp:spPr>
        <a:xfrm>
          <a:off x="669" y="0"/>
          <a:ext cx="1741289" cy="4241800"/>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БЕЗОПАСНОСТЬ СОЦИАЛЬНОЙ ГРУППЫ</a:t>
          </a:r>
        </a:p>
      </dsp:txBody>
      <dsp:txXfrm>
        <a:off x="669" y="0"/>
        <a:ext cx="1741289" cy="1272540"/>
      </dsp:txXfrm>
    </dsp:sp>
    <dsp:sp modelId="{55D1F7D1-0D7B-4C1C-BB87-656553F26749}">
      <dsp:nvSpPr>
        <dsp:cNvPr id="0" name=""/>
        <dsp:cNvSpPr/>
      </dsp:nvSpPr>
      <dsp:spPr>
        <a:xfrm>
          <a:off x="174798" y="1272650"/>
          <a:ext cx="1393031" cy="275694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такое ее состояние, которое характеризуется отсутствием опасностей и угроз для совместной деятельности определенной совокупности людей, объединенных общими интересами и целями для их жизни, имущества, прав и свобод</a:t>
          </a:r>
        </a:p>
      </dsp:txBody>
      <dsp:txXfrm>
        <a:off x="215598" y="1313450"/>
        <a:ext cx="1311431" cy="2675348"/>
      </dsp:txXfrm>
    </dsp:sp>
    <dsp:sp modelId="{0C377755-6FD5-492E-A1F2-1D5251809F15}">
      <dsp:nvSpPr>
        <dsp:cNvPr id="0" name=""/>
        <dsp:cNvSpPr/>
      </dsp:nvSpPr>
      <dsp:spPr>
        <a:xfrm>
          <a:off x="1872555" y="0"/>
          <a:ext cx="1741289" cy="4241800"/>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СОЦИАЛЬНАЯ БЕЗОПАСНОСТЬ ЛИЧНОСТИ</a:t>
          </a:r>
        </a:p>
      </dsp:txBody>
      <dsp:txXfrm>
        <a:off x="1872555" y="0"/>
        <a:ext cx="1741289" cy="1272540"/>
      </dsp:txXfrm>
    </dsp:sp>
    <dsp:sp modelId="{88BC33AD-F1DD-450C-AC0F-6A2EF314F72D}">
      <dsp:nvSpPr>
        <dsp:cNvPr id="0" name=""/>
        <dsp:cNvSpPr/>
      </dsp:nvSpPr>
      <dsp:spPr>
        <a:xfrm>
          <a:off x="2046684" y="1272540"/>
          <a:ext cx="1393031" cy="275717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такое состояние человека, при котором обеспечиваются благоприятные материальные и духовные условия его развития и функциональной деятельности, защита жизни и здоровья, благосостояния, образа жизни, законных прав и </a:t>
          </a:r>
        </a:p>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свобод</a:t>
          </a:r>
        </a:p>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2087484" y="1313340"/>
        <a:ext cx="1311431" cy="2675570"/>
      </dsp:txXfrm>
    </dsp:sp>
    <dsp:sp modelId="{ABFB3284-33DA-4380-A626-4675596A6D3C}">
      <dsp:nvSpPr>
        <dsp:cNvPr id="0" name=""/>
        <dsp:cNvSpPr/>
      </dsp:nvSpPr>
      <dsp:spPr>
        <a:xfrm>
          <a:off x="3744441" y="0"/>
          <a:ext cx="1741289" cy="4241800"/>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СОЦИАЛЬНАЯ БЕЗОПАСНОСТЬ РЕГИОНА, ГОСУДАРСТВА</a:t>
          </a:r>
        </a:p>
      </dsp:txBody>
      <dsp:txXfrm>
        <a:off x="3744441" y="0"/>
        <a:ext cx="1741289" cy="1272540"/>
      </dsp:txXfrm>
    </dsp:sp>
    <dsp:sp modelId="{09E83DB2-9C79-4CFC-B902-3D4150B8A67C}">
      <dsp:nvSpPr>
        <dsp:cNvPr id="0" name=""/>
        <dsp:cNvSpPr/>
      </dsp:nvSpPr>
      <dsp:spPr>
        <a:xfrm>
          <a:off x="3918570" y="1272540"/>
          <a:ext cx="1393031" cy="275717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такое состояние, которое характеризует отсутствие социальных опасностей и угроз органам государственного и муниципального управления, государственным и муниципальным  служащим</a:t>
          </a:r>
        </a:p>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3959370" y="1313340"/>
        <a:ext cx="1311431" cy="267557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D2212D-0A47-4488-ADE6-91ACE0759E9D}">
      <dsp:nvSpPr>
        <dsp:cNvPr id="0" name=""/>
        <dsp:cNvSpPr/>
      </dsp:nvSpPr>
      <dsp:spPr>
        <a:xfrm rot="5400000">
          <a:off x="2992651" y="-1524129"/>
          <a:ext cx="966452" cy="4019816"/>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Государство предоставляет пенсии гражданам, достигшим пенсионного возраста, а также инвалидам и лицам, оставшимся без средств к существованию. Пенсионная система в России включает в себя государственные и негосударственные пенсионные фонды</a:t>
          </a:r>
        </a:p>
      </dsp:txBody>
      <dsp:txXfrm rot="-5400000">
        <a:off x="1465969" y="49731"/>
        <a:ext cx="3972638" cy="872096"/>
      </dsp:txXfrm>
    </dsp:sp>
    <dsp:sp modelId="{35209BC3-8939-4DC8-B1D2-E85E283A643A}">
      <dsp:nvSpPr>
        <dsp:cNvPr id="0" name=""/>
        <dsp:cNvSpPr/>
      </dsp:nvSpPr>
      <dsp:spPr>
        <a:xfrm>
          <a:off x="71" y="23807"/>
          <a:ext cx="1465897" cy="923943"/>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Пенсионное обеспечение</a:t>
          </a:r>
        </a:p>
      </dsp:txBody>
      <dsp:txXfrm>
        <a:off x="45174" y="68910"/>
        <a:ext cx="1375691" cy="833737"/>
      </dsp:txXfrm>
    </dsp:sp>
    <dsp:sp modelId="{321AAA72-BFC0-44F4-8CCF-FFC06489BF81}">
      <dsp:nvSpPr>
        <dsp:cNvPr id="0" name=""/>
        <dsp:cNvSpPr/>
      </dsp:nvSpPr>
      <dsp:spPr>
        <a:xfrm rot="5400000">
          <a:off x="2984131" y="-528034"/>
          <a:ext cx="958743" cy="4045216"/>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Государство обеспечивает граждан медицинской помощью через систему общественного здравоохранения, а также через страховые медицинские организации. Граждане могут получать медицинское обслуживание по обязательному медицинскому страхованию (ОМС)</a:t>
          </a:r>
        </a:p>
      </dsp:txBody>
      <dsp:txXfrm rot="-5400000">
        <a:off x="1440895" y="1062004"/>
        <a:ext cx="3998414" cy="865139"/>
      </dsp:txXfrm>
    </dsp:sp>
    <dsp:sp modelId="{88046B9A-DAE2-4959-B31C-3261DA791DF5}">
      <dsp:nvSpPr>
        <dsp:cNvPr id="0" name=""/>
        <dsp:cNvSpPr/>
      </dsp:nvSpPr>
      <dsp:spPr>
        <a:xfrm>
          <a:off x="71" y="1032601"/>
          <a:ext cx="1440822" cy="923943"/>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Медицинское обслуживание</a:t>
          </a:r>
        </a:p>
      </dsp:txBody>
      <dsp:txXfrm>
        <a:off x="45174" y="1077704"/>
        <a:ext cx="1350616" cy="833737"/>
      </dsp:txXfrm>
    </dsp:sp>
    <dsp:sp modelId="{C5036DA1-C6F7-4E65-8C99-FD0C3ABAFA42}">
      <dsp:nvSpPr>
        <dsp:cNvPr id="0" name=""/>
        <dsp:cNvSpPr/>
      </dsp:nvSpPr>
      <dsp:spPr>
        <a:xfrm rot="5400000">
          <a:off x="3008977" y="467489"/>
          <a:ext cx="924697" cy="4030003"/>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В России существует система социальных пособий и выплат, предоставляемых гражданам, находящимся в трудных жизненных ситуациях, таких как бедность, безработица, инвалидность и другие. Социальное обеспечение также включает в себя выплаты семьям с детьми</a:t>
          </a:r>
        </a:p>
      </dsp:txBody>
      <dsp:txXfrm rot="-5400000">
        <a:off x="1456324" y="2065282"/>
        <a:ext cx="3984863" cy="834417"/>
      </dsp:txXfrm>
    </dsp:sp>
    <dsp:sp modelId="{E3439696-7DA2-4E90-8FB9-84317098E333}">
      <dsp:nvSpPr>
        <dsp:cNvPr id="0" name=""/>
        <dsp:cNvSpPr/>
      </dsp:nvSpPr>
      <dsp:spPr>
        <a:xfrm>
          <a:off x="71" y="2020519"/>
          <a:ext cx="1456253" cy="923943"/>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Социальное обеспечение</a:t>
          </a:r>
        </a:p>
      </dsp:txBody>
      <dsp:txXfrm>
        <a:off x="45174" y="2065622"/>
        <a:ext cx="1366047" cy="833737"/>
      </dsp:txXfrm>
    </dsp:sp>
    <dsp:sp modelId="{AC814426-556B-4E2A-8C1A-06E3C189A14C}">
      <dsp:nvSpPr>
        <dsp:cNvPr id="0" name=""/>
        <dsp:cNvSpPr/>
      </dsp:nvSpPr>
      <dsp:spPr>
        <a:xfrm rot="5400000">
          <a:off x="3044033" y="1442088"/>
          <a:ext cx="861854" cy="4021840"/>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Государство поддерживает систему образования, предоставляет бесплатное обучение в общеобразовательных и высших учебных заведениях, а также разрабатывает программы поддержки образования</a:t>
          </a:r>
        </a:p>
      </dsp:txBody>
      <dsp:txXfrm rot="-5400000">
        <a:off x="1464040" y="3064153"/>
        <a:ext cx="3979768" cy="777710"/>
      </dsp:txXfrm>
    </dsp:sp>
    <dsp:sp modelId="{44C9367C-7CEF-495D-B2F5-F6B3D84C52D4}">
      <dsp:nvSpPr>
        <dsp:cNvPr id="0" name=""/>
        <dsp:cNvSpPr/>
      </dsp:nvSpPr>
      <dsp:spPr>
        <a:xfrm>
          <a:off x="71" y="2991037"/>
          <a:ext cx="1463968" cy="923943"/>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Образование</a:t>
          </a:r>
        </a:p>
      </dsp:txBody>
      <dsp:txXfrm>
        <a:off x="45174" y="3036140"/>
        <a:ext cx="1373762" cy="833737"/>
      </dsp:txXfrm>
    </dsp:sp>
    <dsp:sp modelId="{655BC69C-3885-470E-B2AF-314FD8F730B2}">
      <dsp:nvSpPr>
        <dsp:cNvPr id="0" name=""/>
        <dsp:cNvSpPr/>
      </dsp:nvSpPr>
      <dsp:spPr>
        <a:xfrm rot="5400000">
          <a:off x="3000617" y="2401454"/>
          <a:ext cx="925769" cy="4045216"/>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Важной частью обеспечения социальной безопасности является защита прав граждан, включая права на труд, собственность, жилище и т.д. Государство обеспечивает механизмы защиты прав и интересов граждан, включая судебную систему</a:t>
          </a:r>
        </a:p>
      </dsp:txBody>
      <dsp:txXfrm rot="-5400000">
        <a:off x="1440894" y="4006369"/>
        <a:ext cx="4000024" cy="835385"/>
      </dsp:txXfrm>
    </dsp:sp>
    <dsp:sp modelId="{B19918E6-3E6F-471A-B7B5-6CCACB489C75}">
      <dsp:nvSpPr>
        <dsp:cNvPr id="0" name=""/>
        <dsp:cNvSpPr/>
      </dsp:nvSpPr>
      <dsp:spPr>
        <a:xfrm>
          <a:off x="71" y="3962090"/>
          <a:ext cx="1440822" cy="923943"/>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Защита прав граждан</a:t>
          </a:r>
        </a:p>
      </dsp:txBody>
      <dsp:txXfrm>
        <a:off x="45174" y="4007193"/>
        <a:ext cx="1350616" cy="83373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C122AC-2317-4B91-96FF-18508E14A0BA}">
      <dsp:nvSpPr>
        <dsp:cNvPr id="0" name=""/>
        <dsp:cNvSpPr/>
      </dsp:nvSpPr>
      <dsp:spPr>
        <a:xfrm>
          <a:off x="0" y="0"/>
          <a:ext cx="4389120" cy="74180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Предотвращение возникновения ситуации социального взрыва</a:t>
          </a:r>
        </a:p>
      </dsp:txBody>
      <dsp:txXfrm>
        <a:off x="21727" y="21727"/>
        <a:ext cx="3525969" cy="698353"/>
      </dsp:txXfrm>
    </dsp:sp>
    <dsp:sp modelId="{AF14FE89-A748-414A-ABE7-8423CE475AAC}">
      <dsp:nvSpPr>
        <dsp:cNvPr id="0" name=""/>
        <dsp:cNvSpPr/>
      </dsp:nvSpPr>
      <dsp:spPr>
        <a:xfrm>
          <a:off x="367588" y="876681"/>
          <a:ext cx="4389120" cy="74180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Недопущение деградации социальной структуры в смысле, как ее нивелирования, так и развития процессов поляризации, маргинализации и люмпенизации</a:t>
          </a:r>
        </a:p>
      </dsp:txBody>
      <dsp:txXfrm>
        <a:off x="389315" y="898408"/>
        <a:ext cx="3495902" cy="698353"/>
      </dsp:txXfrm>
    </dsp:sp>
    <dsp:sp modelId="{4F3BC211-6823-4234-8A94-0C8B227B202A}">
      <dsp:nvSpPr>
        <dsp:cNvPr id="0" name=""/>
        <dsp:cNvSpPr/>
      </dsp:nvSpPr>
      <dsp:spPr>
        <a:xfrm>
          <a:off x="729691" y="1753362"/>
          <a:ext cx="4389120" cy="74180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Обеспечение устойчивой социальной структуры при нормальной вертикальной и горизонтальной социальной мобильности</a:t>
          </a:r>
        </a:p>
      </dsp:txBody>
      <dsp:txXfrm>
        <a:off x="751418" y="1775089"/>
        <a:ext cx="3501389" cy="698353"/>
      </dsp:txXfrm>
    </dsp:sp>
    <dsp:sp modelId="{9FAD0909-172A-4E8E-9499-33601F8A2F80}">
      <dsp:nvSpPr>
        <dsp:cNvPr id="0" name=""/>
        <dsp:cNvSpPr/>
      </dsp:nvSpPr>
      <dsp:spPr>
        <a:xfrm>
          <a:off x="1097279" y="2630042"/>
          <a:ext cx="4389120" cy="74180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Поддержание адекватной системы ценностных ориентации и соответственно культуры общественного поведения, в том числе политического и экономического</a:t>
          </a:r>
        </a:p>
      </dsp:txBody>
      <dsp:txXfrm>
        <a:off x="1119006" y="2651769"/>
        <a:ext cx="3495902" cy="698353"/>
      </dsp:txXfrm>
    </dsp:sp>
    <dsp:sp modelId="{6E471FA9-ACA8-409B-904B-225F606F059C}">
      <dsp:nvSpPr>
        <dsp:cNvPr id="0" name=""/>
        <dsp:cNvSpPr/>
      </dsp:nvSpPr>
      <dsp:spPr>
        <a:xfrm>
          <a:off x="3906945" y="568156"/>
          <a:ext cx="482174" cy="482174"/>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4015434" y="568156"/>
        <a:ext cx="265196" cy="362836"/>
      </dsp:txXfrm>
    </dsp:sp>
    <dsp:sp modelId="{23154A00-FD2A-4212-A260-4D848BED059B}">
      <dsp:nvSpPr>
        <dsp:cNvPr id="0" name=""/>
        <dsp:cNvSpPr/>
      </dsp:nvSpPr>
      <dsp:spPr>
        <a:xfrm>
          <a:off x="4274534" y="1444837"/>
          <a:ext cx="482174" cy="482174"/>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4383023" y="1444837"/>
        <a:ext cx="265196" cy="362836"/>
      </dsp:txXfrm>
    </dsp:sp>
    <dsp:sp modelId="{4603416D-FC59-4410-BCEE-BD660CE1D57A}">
      <dsp:nvSpPr>
        <dsp:cNvPr id="0" name=""/>
        <dsp:cNvSpPr/>
      </dsp:nvSpPr>
      <dsp:spPr>
        <a:xfrm>
          <a:off x="4636636" y="2321518"/>
          <a:ext cx="482174" cy="482174"/>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4745125" y="2321518"/>
        <a:ext cx="265196" cy="36283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96E90A-1A72-4EF7-9667-177D221F5E8C}">
      <dsp:nvSpPr>
        <dsp:cNvPr id="0" name=""/>
        <dsp:cNvSpPr/>
      </dsp:nvSpPr>
      <dsp:spPr>
        <a:xfrm>
          <a:off x="0" y="412984"/>
          <a:ext cx="5486400" cy="3024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4418408-3FAC-48C4-A52E-BD0C8A652BE0}">
      <dsp:nvSpPr>
        <dsp:cNvPr id="0" name=""/>
        <dsp:cNvSpPr/>
      </dsp:nvSpPr>
      <dsp:spPr>
        <a:xfrm>
          <a:off x="274320" y="235864"/>
          <a:ext cx="3840480" cy="35424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1. Уровень доходов населения</a:t>
          </a:r>
        </a:p>
      </dsp:txBody>
      <dsp:txXfrm>
        <a:off x="291613" y="253157"/>
        <a:ext cx="3805894" cy="319654"/>
      </dsp:txXfrm>
    </dsp:sp>
    <dsp:sp modelId="{52350B3C-B74B-4345-93BA-340F7F677F7F}">
      <dsp:nvSpPr>
        <dsp:cNvPr id="0" name=""/>
        <dsp:cNvSpPr/>
      </dsp:nvSpPr>
      <dsp:spPr>
        <a:xfrm>
          <a:off x="0" y="957304"/>
          <a:ext cx="5486400" cy="3024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8920522-3147-459A-8947-2954FE0737A3}">
      <dsp:nvSpPr>
        <dsp:cNvPr id="0" name=""/>
        <dsp:cNvSpPr/>
      </dsp:nvSpPr>
      <dsp:spPr>
        <a:xfrm>
          <a:off x="274320" y="780184"/>
          <a:ext cx="3840480" cy="35424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2. Занятость населения и рынок труда</a:t>
          </a:r>
        </a:p>
      </dsp:txBody>
      <dsp:txXfrm>
        <a:off x="291613" y="797477"/>
        <a:ext cx="3805894" cy="319654"/>
      </dsp:txXfrm>
    </dsp:sp>
    <dsp:sp modelId="{581BDBAD-CB3F-44CF-AB8F-04C78E38175E}">
      <dsp:nvSpPr>
        <dsp:cNvPr id="0" name=""/>
        <dsp:cNvSpPr/>
      </dsp:nvSpPr>
      <dsp:spPr>
        <a:xfrm>
          <a:off x="0" y="1501624"/>
          <a:ext cx="5486400" cy="3024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549A269-A628-41C3-ABD7-AE3FA500B4F5}">
      <dsp:nvSpPr>
        <dsp:cNvPr id="0" name=""/>
        <dsp:cNvSpPr/>
      </dsp:nvSpPr>
      <dsp:spPr>
        <a:xfrm>
          <a:off x="274320" y="1324504"/>
          <a:ext cx="3840480" cy="35424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3. Жилищные условия населения</a:t>
          </a:r>
        </a:p>
      </dsp:txBody>
      <dsp:txXfrm>
        <a:off x="291613" y="1341797"/>
        <a:ext cx="3805894" cy="319654"/>
      </dsp:txXfrm>
    </dsp:sp>
    <dsp:sp modelId="{B985E711-0C7E-48F3-B9D7-CDA3B31E0B3C}">
      <dsp:nvSpPr>
        <dsp:cNvPr id="0" name=""/>
        <dsp:cNvSpPr/>
      </dsp:nvSpPr>
      <dsp:spPr>
        <a:xfrm>
          <a:off x="0" y="2045944"/>
          <a:ext cx="5486400" cy="3024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2947B5E-B743-47A7-B5C7-A243F715CE14}">
      <dsp:nvSpPr>
        <dsp:cNvPr id="0" name=""/>
        <dsp:cNvSpPr/>
      </dsp:nvSpPr>
      <dsp:spPr>
        <a:xfrm>
          <a:off x="274320" y="1868824"/>
          <a:ext cx="3840480" cy="35424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4. Безопасность проживания</a:t>
          </a:r>
        </a:p>
      </dsp:txBody>
      <dsp:txXfrm>
        <a:off x="291613" y="1886117"/>
        <a:ext cx="3805894" cy="319654"/>
      </dsp:txXfrm>
    </dsp:sp>
    <dsp:sp modelId="{5339DE15-2751-4B72-841F-6DE8401EB6B9}">
      <dsp:nvSpPr>
        <dsp:cNvPr id="0" name=""/>
        <dsp:cNvSpPr/>
      </dsp:nvSpPr>
      <dsp:spPr>
        <a:xfrm>
          <a:off x="0" y="2590264"/>
          <a:ext cx="5486400" cy="3024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95EE219-D5E1-4112-B969-A1E11973521C}">
      <dsp:nvSpPr>
        <dsp:cNvPr id="0" name=""/>
        <dsp:cNvSpPr/>
      </dsp:nvSpPr>
      <dsp:spPr>
        <a:xfrm>
          <a:off x="274320" y="2413144"/>
          <a:ext cx="3840480" cy="35424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5. Демографическая ситуация</a:t>
          </a:r>
        </a:p>
      </dsp:txBody>
      <dsp:txXfrm>
        <a:off x="291613" y="2430437"/>
        <a:ext cx="3805894" cy="319654"/>
      </dsp:txXfrm>
    </dsp:sp>
    <dsp:sp modelId="{698885F8-90DE-43EC-B15E-0B41B6BB40AF}">
      <dsp:nvSpPr>
        <dsp:cNvPr id="0" name=""/>
        <dsp:cNvSpPr/>
      </dsp:nvSpPr>
      <dsp:spPr>
        <a:xfrm>
          <a:off x="0" y="3134584"/>
          <a:ext cx="5486400" cy="3024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B24C89D-673A-4731-9253-47171BA733CB}">
      <dsp:nvSpPr>
        <dsp:cNvPr id="0" name=""/>
        <dsp:cNvSpPr/>
      </dsp:nvSpPr>
      <dsp:spPr>
        <a:xfrm>
          <a:off x="274320" y="2957464"/>
          <a:ext cx="3840480" cy="35424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6. Экологические и климатические условия</a:t>
          </a:r>
        </a:p>
      </dsp:txBody>
      <dsp:txXfrm>
        <a:off x="291613" y="2974757"/>
        <a:ext cx="3805894" cy="319654"/>
      </dsp:txXfrm>
    </dsp:sp>
    <dsp:sp modelId="{6D87B222-A63F-49BD-9F05-544D6B0A67FC}">
      <dsp:nvSpPr>
        <dsp:cNvPr id="0" name=""/>
        <dsp:cNvSpPr/>
      </dsp:nvSpPr>
      <dsp:spPr>
        <a:xfrm>
          <a:off x="0" y="3678904"/>
          <a:ext cx="5486400" cy="3024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4D6F86E-6CDB-45E9-84BA-8B8262DBB165}">
      <dsp:nvSpPr>
        <dsp:cNvPr id="0" name=""/>
        <dsp:cNvSpPr/>
      </dsp:nvSpPr>
      <dsp:spPr>
        <a:xfrm>
          <a:off x="274320" y="3501784"/>
          <a:ext cx="3840480" cy="35424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7. Здоровье населения и уровень образования</a:t>
          </a:r>
        </a:p>
      </dsp:txBody>
      <dsp:txXfrm>
        <a:off x="291613" y="3519077"/>
        <a:ext cx="3805894" cy="319654"/>
      </dsp:txXfrm>
    </dsp:sp>
    <dsp:sp modelId="{B265766C-1A8F-4BD7-8C28-15C50FE279C2}">
      <dsp:nvSpPr>
        <dsp:cNvPr id="0" name=""/>
        <dsp:cNvSpPr/>
      </dsp:nvSpPr>
      <dsp:spPr>
        <a:xfrm>
          <a:off x="0" y="4223224"/>
          <a:ext cx="5486400" cy="3024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A601996-BCB5-4FEA-AED6-2ADFF9B2D4A7}">
      <dsp:nvSpPr>
        <dsp:cNvPr id="0" name=""/>
        <dsp:cNvSpPr/>
      </dsp:nvSpPr>
      <dsp:spPr>
        <a:xfrm>
          <a:off x="274320" y="4046104"/>
          <a:ext cx="3840480" cy="35424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8. Обеспеченность объектами социальной инфраструктуры</a:t>
          </a:r>
        </a:p>
      </dsp:txBody>
      <dsp:txXfrm>
        <a:off x="291613" y="4063397"/>
        <a:ext cx="3805894" cy="319654"/>
      </dsp:txXfrm>
    </dsp:sp>
    <dsp:sp modelId="{4B95067D-6614-4DCA-85BA-DC2331ACE34A}">
      <dsp:nvSpPr>
        <dsp:cNvPr id="0" name=""/>
        <dsp:cNvSpPr/>
      </dsp:nvSpPr>
      <dsp:spPr>
        <a:xfrm>
          <a:off x="0" y="4767544"/>
          <a:ext cx="5486400" cy="3024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22FA9A1-1E82-459B-AAD9-62AF558200A9}">
      <dsp:nvSpPr>
        <dsp:cNvPr id="0" name=""/>
        <dsp:cNvSpPr/>
      </dsp:nvSpPr>
      <dsp:spPr>
        <a:xfrm>
          <a:off x="274320" y="4590424"/>
          <a:ext cx="3840480" cy="35424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9. Уровень экономического развития</a:t>
          </a:r>
        </a:p>
      </dsp:txBody>
      <dsp:txXfrm>
        <a:off x="291613" y="4607717"/>
        <a:ext cx="3805894" cy="319654"/>
      </dsp:txXfrm>
    </dsp:sp>
    <dsp:sp modelId="{962B3426-123B-4DF3-99D7-11E1E319DF0C}">
      <dsp:nvSpPr>
        <dsp:cNvPr id="0" name=""/>
        <dsp:cNvSpPr/>
      </dsp:nvSpPr>
      <dsp:spPr>
        <a:xfrm>
          <a:off x="0" y="5311864"/>
          <a:ext cx="5486400" cy="3024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10B26E8-387A-4262-91D0-F5B6B04AB057}">
      <dsp:nvSpPr>
        <dsp:cNvPr id="0" name=""/>
        <dsp:cNvSpPr/>
      </dsp:nvSpPr>
      <dsp:spPr>
        <a:xfrm>
          <a:off x="274320" y="5134744"/>
          <a:ext cx="3840480" cy="35424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10. Уровень развития малого бизнеса</a:t>
          </a:r>
        </a:p>
      </dsp:txBody>
      <dsp:txXfrm>
        <a:off x="291613" y="5152037"/>
        <a:ext cx="3805894" cy="319654"/>
      </dsp:txXfrm>
    </dsp:sp>
    <dsp:sp modelId="{95666F39-7295-40EC-BDD3-627C2709C9DF}">
      <dsp:nvSpPr>
        <dsp:cNvPr id="0" name=""/>
        <dsp:cNvSpPr/>
      </dsp:nvSpPr>
      <dsp:spPr>
        <a:xfrm>
          <a:off x="0" y="5856185"/>
          <a:ext cx="5486400" cy="3024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A0224B0-5B50-418A-80D5-329EFD890A26}">
      <dsp:nvSpPr>
        <dsp:cNvPr id="0" name=""/>
        <dsp:cNvSpPr/>
      </dsp:nvSpPr>
      <dsp:spPr>
        <a:xfrm>
          <a:off x="274320" y="5679065"/>
          <a:ext cx="3840480" cy="35424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11. Освоенность территории и развитие транспортной инфраструктуры</a:t>
          </a:r>
        </a:p>
      </dsp:txBody>
      <dsp:txXfrm>
        <a:off x="291613" y="5696358"/>
        <a:ext cx="3805894" cy="319654"/>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10CA10-699F-47B1-80E4-90D915DF9CD3}">
      <dsp:nvSpPr>
        <dsp:cNvPr id="0" name=""/>
        <dsp:cNvSpPr/>
      </dsp:nvSpPr>
      <dsp:spPr>
        <a:xfrm>
          <a:off x="970169" y="0"/>
          <a:ext cx="2584450" cy="2584450"/>
        </a:xfrm>
        <a:prstGeom prst="triangl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DF1E7EE-4AF9-4535-BFCE-A58D5DB33BFD}">
      <dsp:nvSpPr>
        <dsp:cNvPr id="0" name=""/>
        <dsp:cNvSpPr/>
      </dsp:nvSpPr>
      <dsp:spPr>
        <a:xfrm>
          <a:off x="1705568" y="259071"/>
          <a:ext cx="2793543" cy="334161"/>
        </a:xfrm>
        <a:prstGeom prst="round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Конституция Российской Федерации</a:t>
          </a:r>
        </a:p>
      </dsp:txBody>
      <dsp:txXfrm>
        <a:off x="1721880" y="275383"/>
        <a:ext cx="2760919" cy="301537"/>
      </dsp:txXfrm>
    </dsp:sp>
    <dsp:sp modelId="{3D0F7E36-C7B9-4A6D-A0D7-A9E5721C3EDE}">
      <dsp:nvSpPr>
        <dsp:cNvPr id="0" name=""/>
        <dsp:cNvSpPr/>
      </dsp:nvSpPr>
      <dsp:spPr>
        <a:xfrm>
          <a:off x="1698387" y="635003"/>
          <a:ext cx="2807906" cy="334161"/>
        </a:xfrm>
        <a:prstGeom prst="round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Налоговый кодекс </a:t>
          </a:r>
        </a:p>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Российской Федерации</a:t>
          </a:r>
        </a:p>
      </dsp:txBody>
      <dsp:txXfrm>
        <a:off x="1714699" y="651315"/>
        <a:ext cx="2775282" cy="301537"/>
      </dsp:txXfrm>
    </dsp:sp>
    <dsp:sp modelId="{E80BB39B-EC24-4FCA-BA67-19FF993E5B58}">
      <dsp:nvSpPr>
        <dsp:cNvPr id="0" name=""/>
        <dsp:cNvSpPr/>
      </dsp:nvSpPr>
      <dsp:spPr>
        <a:xfrm>
          <a:off x="1688450" y="1010934"/>
          <a:ext cx="2827779" cy="334161"/>
        </a:xfrm>
        <a:prstGeom prst="round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Федеральные законы</a:t>
          </a:r>
        </a:p>
      </dsp:txBody>
      <dsp:txXfrm>
        <a:off x="1704762" y="1027246"/>
        <a:ext cx="2795155" cy="301537"/>
      </dsp:txXfrm>
    </dsp:sp>
    <dsp:sp modelId="{D214CC33-FB65-417B-B3A3-8F2573F30222}">
      <dsp:nvSpPr>
        <dsp:cNvPr id="0" name=""/>
        <dsp:cNvSpPr/>
      </dsp:nvSpPr>
      <dsp:spPr>
        <a:xfrm>
          <a:off x="1708878" y="1386866"/>
          <a:ext cx="2786924" cy="334161"/>
        </a:xfrm>
        <a:prstGeom prst="round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Законы субъектов Российской Федерации</a:t>
          </a:r>
        </a:p>
      </dsp:txBody>
      <dsp:txXfrm>
        <a:off x="1725190" y="1403178"/>
        <a:ext cx="2754300" cy="301537"/>
      </dsp:txXfrm>
    </dsp:sp>
    <dsp:sp modelId="{3DB2BDFD-410A-479A-9B95-ABA21BCD8040}">
      <dsp:nvSpPr>
        <dsp:cNvPr id="0" name=""/>
        <dsp:cNvSpPr/>
      </dsp:nvSpPr>
      <dsp:spPr>
        <a:xfrm>
          <a:off x="1708878" y="1762797"/>
          <a:ext cx="2786924" cy="520810"/>
        </a:xfrm>
        <a:prstGeom prst="round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Нормативно-правовые акты органов муниципальных образований и местных налогах и сборах</a:t>
          </a:r>
        </a:p>
      </dsp:txBody>
      <dsp:txXfrm>
        <a:off x="1734302" y="1788221"/>
        <a:ext cx="2736076" cy="469962"/>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24B760-6D29-485D-88E5-F181AB65C88F}">
      <dsp:nvSpPr>
        <dsp:cNvPr id="0" name=""/>
        <dsp:cNvSpPr/>
      </dsp:nvSpPr>
      <dsp:spPr>
        <a:xfrm>
          <a:off x="1460146" y="564020"/>
          <a:ext cx="207001" cy="91440"/>
        </a:xfrm>
        <a:custGeom>
          <a:avLst/>
          <a:gdLst/>
          <a:ahLst/>
          <a:cxnLst/>
          <a:rect l="0" t="0" r="0" b="0"/>
          <a:pathLst>
            <a:path>
              <a:moveTo>
                <a:pt x="0" y="45720"/>
              </a:moveTo>
              <a:lnTo>
                <a:pt x="207001"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1557707" y="608551"/>
        <a:ext cx="11880" cy="2378"/>
      </dsp:txXfrm>
    </dsp:sp>
    <dsp:sp modelId="{EC0BB1C6-D9C0-4C53-82FB-D8CB44A262C2}">
      <dsp:nvSpPr>
        <dsp:cNvPr id="0" name=""/>
        <dsp:cNvSpPr/>
      </dsp:nvSpPr>
      <dsp:spPr>
        <a:xfrm>
          <a:off x="63499" y="2525"/>
          <a:ext cx="1398447" cy="121443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Предусматривает механизмы сбора налогов от населения, предприятий и других субъектов экономики</a:t>
          </a:r>
        </a:p>
      </dsp:txBody>
      <dsp:txXfrm>
        <a:off x="63499" y="2525"/>
        <a:ext cx="1398447" cy="1214430"/>
      </dsp:txXfrm>
    </dsp:sp>
    <dsp:sp modelId="{38DE4475-5086-4F9B-A51A-DB6909583727}">
      <dsp:nvSpPr>
        <dsp:cNvPr id="0" name=""/>
        <dsp:cNvSpPr/>
      </dsp:nvSpPr>
      <dsp:spPr>
        <a:xfrm>
          <a:off x="3204727" y="564020"/>
          <a:ext cx="207001" cy="91440"/>
        </a:xfrm>
        <a:custGeom>
          <a:avLst/>
          <a:gdLst/>
          <a:ahLst/>
          <a:cxnLst/>
          <a:rect l="0" t="0" r="0" b="0"/>
          <a:pathLst>
            <a:path>
              <a:moveTo>
                <a:pt x="0" y="45720"/>
              </a:moveTo>
              <a:lnTo>
                <a:pt x="207001"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3302287" y="608551"/>
        <a:ext cx="11880" cy="2378"/>
      </dsp:txXfrm>
    </dsp:sp>
    <dsp:sp modelId="{7232EB14-C710-41FE-AF5D-3941A9221BAB}">
      <dsp:nvSpPr>
        <dsp:cNvPr id="0" name=""/>
        <dsp:cNvSpPr/>
      </dsp:nvSpPr>
      <dsp:spPr>
        <a:xfrm>
          <a:off x="1699547" y="13199"/>
          <a:ext cx="1506979" cy="119308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Набор правил и законов, регулирующих налогообложение, а также какие ставки и способы расчета применяются</a:t>
          </a:r>
        </a:p>
      </dsp:txBody>
      <dsp:txXfrm>
        <a:off x="1699547" y="13199"/>
        <a:ext cx="1506979" cy="1193083"/>
      </dsp:txXfrm>
    </dsp:sp>
    <dsp:sp modelId="{C1727D8F-D203-4807-869A-01B4273273B2}">
      <dsp:nvSpPr>
        <dsp:cNvPr id="0" name=""/>
        <dsp:cNvSpPr/>
      </dsp:nvSpPr>
      <dsp:spPr>
        <a:xfrm>
          <a:off x="777464" y="1209236"/>
          <a:ext cx="3421098" cy="212920"/>
        </a:xfrm>
        <a:custGeom>
          <a:avLst/>
          <a:gdLst/>
          <a:ahLst/>
          <a:cxnLst/>
          <a:rect l="0" t="0" r="0" b="0"/>
          <a:pathLst>
            <a:path>
              <a:moveTo>
                <a:pt x="3421098" y="0"/>
              </a:moveTo>
              <a:lnTo>
                <a:pt x="3421098" y="123560"/>
              </a:lnTo>
              <a:lnTo>
                <a:pt x="0" y="123560"/>
              </a:lnTo>
              <a:lnTo>
                <a:pt x="0" y="2129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2402270" y="1314507"/>
        <a:ext cx="171487" cy="2378"/>
      </dsp:txXfrm>
    </dsp:sp>
    <dsp:sp modelId="{39B03E2E-8A28-4A5B-8047-B349798ACFF9}">
      <dsp:nvSpPr>
        <dsp:cNvPr id="0" name=""/>
        <dsp:cNvSpPr/>
      </dsp:nvSpPr>
      <dsp:spPr>
        <a:xfrm>
          <a:off x="3444128" y="8445"/>
          <a:ext cx="1508869" cy="120259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Совокупность объектов, которые подлежат налогообложению. </a:t>
          </a:r>
        </a:p>
      </dsp:txBody>
      <dsp:txXfrm>
        <a:off x="3444128" y="8445"/>
        <a:ext cx="1508869" cy="1202591"/>
      </dsp:txXfrm>
    </dsp:sp>
    <dsp:sp modelId="{E8231D70-D7FE-4118-98DE-713136BDC43C}">
      <dsp:nvSpPr>
        <dsp:cNvPr id="0" name=""/>
        <dsp:cNvSpPr/>
      </dsp:nvSpPr>
      <dsp:spPr>
        <a:xfrm>
          <a:off x="1489629" y="1834210"/>
          <a:ext cx="207001" cy="91440"/>
        </a:xfrm>
        <a:custGeom>
          <a:avLst/>
          <a:gdLst/>
          <a:ahLst/>
          <a:cxnLst/>
          <a:rect l="0" t="0" r="0" b="0"/>
          <a:pathLst>
            <a:path>
              <a:moveTo>
                <a:pt x="0" y="45720"/>
              </a:moveTo>
              <a:lnTo>
                <a:pt x="207001"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1587190" y="1878741"/>
        <a:ext cx="11880" cy="2378"/>
      </dsp:txXfrm>
    </dsp:sp>
    <dsp:sp modelId="{614075A0-FD5C-43B7-8D33-FCB6C16E2001}">
      <dsp:nvSpPr>
        <dsp:cNvPr id="0" name=""/>
        <dsp:cNvSpPr/>
      </dsp:nvSpPr>
      <dsp:spPr>
        <a:xfrm>
          <a:off x="63499" y="1454557"/>
          <a:ext cx="1427930" cy="8507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Налоговые ставки и тарифы определяютщие % от налоговой базы в качестве налога</a:t>
          </a:r>
        </a:p>
      </dsp:txBody>
      <dsp:txXfrm>
        <a:off x="63499" y="1454557"/>
        <a:ext cx="1427930" cy="850746"/>
      </dsp:txXfrm>
    </dsp:sp>
    <dsp:sp modelId="{48FA9FD1-0F94-446A-B81D-2403EB2FC246}">
      <dsp:nvSpPr>
        <dsp:cNvPr id="0" name=""/>
        <dsp:cNvSpPr/>
      </dsp:nvSpPr>
      <dsp:spPr>
        <a:xfrm>
          <a:off x="718110" y="2298479"/>
          <a:ext cx="2281352" cy="348136"/>
        </a:xfrm>
        <a:custGeom>
          <a:avLst/>
          <a:gdLst/>
          <a:ahLst/>
          <a:cxnLst/>
          <a:rect l="0" t="0" r="0" b="0"/>
          <a:pathLst>
            <a:path>
              <a:moveTo>
                <a:pt x="2281352" y="0"/>
              </a:moveTo>
              <a:lnTo>
                <a:pt x="2281352" y="191168"/>
              </a:lnTo>
              <a:lnTo>
                <a:pt x="0" y="191168"/>
              </a:lnTo>
              <a:lnTo>
                <a:pt x="0" y="348136"/>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1800972" y="2471358"/>
        <a:ext cx="115628" cy="2378"/>
      </dsp:txXfrm>
    </dsp:sp>
    <dsp:sp modelId="{DD651287-2B78-40A3-9BEC-4E98DD5DEB7F}">
      <dsp:nvSpPr>
        <dsp:cNvPr id="0" name=""/>
        <dsp:cNvSpPr/>
      </dsp:nvSpPr>
      <dsp:spPr>
        <a:xfrm>
          <a:off x="1729030" y="1459580"/>
          <a:ext cx="2540864" cy="84069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Налоговые льготы и освобождения могут предусматриваться для определенных категорий налогоплательщиков или видов или социальных групп</a:t>
          </a:r>
        </a:p>
      </dsp:txBody>
      <dsp:txXfrm>
        <a:off x="1729030" y="1459580"/>
        <a:ext cx="2540864" cy="840698"/>
      </dsp:txXfrm>
    </dsp:sp>
    <dsp:sp modelId="{B0FCE857-CD8E-4C42-A772-E6801461A10A}">
      <dsp:nvSpPr>
        <dsp:cNvPr id="0" name=""/>
        <dsp:cNvSpPr/>
      </dsp:nvSpPr>
      <dsp:spPr>
        <a:xfrm>
          <a:off x="1370922" y="3094544"/>
          <a:ext cx="207001" cy="91440"/>
        </a:xfrm>
        <a:custGeom>
          <a:avLst/>
          <a:gdLst/>
          <a:ahLst/>
          <a:cxnLst/>
          <a:rect l="0" t="0" r="0" b="0"/>
          <a:pathLst>
            <a:path>
              <a:moveTo>
                <a:pt x="0" y="45720"/>
              </a:moveTo>
              <a:lnTo>
                <a:pt x="207001"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1468482" y="3139075"/>
        <a:ext cx="11880" cy="2378"/>
      </dsp:txXfrm>
    </dsp:sp>
    <dsp:sp modelId="{5C188981-7DE3-40F4-B1EA-7C0604D47791}">
      <dsp:nvSpPr>
        <dsp:cNvPr id="0" name=""/>
        <dsp:cNvSpPr/>
      </dsp:nvSpPr>
      <dsp:spPr>
        <a:xfrm>
          <a:off x="63499" y="2679015"/>
          <a:ext cx="1309223" cy="92249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Государственные учреждения, ответственные за сбор и администрирование налогов</a:t>
          </a:r>
        </a:p>
      </dsp:txBody>
      <dsp:txXfrm>
        <a:off x="63499" y="2679015"/>
        <a:ext cx="1309223" cy="922497"/>
      </dsp:txXfrm>
    </dsp:sp>
    <dsp:sp modelId="{4E297DEB-9923-4F7A-BEB0-94F66730B8EE}">
      <dsp:nvSpPr>
        <dsp:cNvPr id="0" name=""/>
        <dsp:cNvSpPr/>
      </dsp:nvSpPr>
      <dsp:spPr>
        <a:xfrm>
          <a:off x="3540519" y="3094544"/>
          <a:ext cx="207001" cy="91440"/>
        </a:xfrm>
        <a:custGeom>
          <a:avLst/>
          <a:gdLst/>
          <a:ahLst/>
          <a:cxnLst/>
          <a:rect l="0" t="0" r="0" b="0"/>
          <a:pathLst>
            <a:path>
              <a:moveTo>
                <a:pt x="0" y="45720"/>
              </a:moveTo>
              <a:lnTo>
                <a:pt x="207001"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3638079" y="3139075"/>
        <a:ext cx="11880" cy="2378"/>
      </dsp:txXfrm>
    </dsp:sp>
    <dsp:sp modelId="{885B8671-1C92-4190-BDF3-ABFC24B834A8}">
      <dsp:nvSpPr>
        <dsp:cNvPr id="0" name=""/>
        <dsp:cNvSpPr/>
      </dsp:nvSpPr>
      <dsp:spPr>
        <a:xfrm>
          <a:off x="1610323" y="2551547"/>
          <a:ext cx="1931996" cy="117743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Совокупность мер, принимаемых государством для регулирования экономики с использованием налоговых инструментов</a:t>
          </a:r>
        </a:p>
      </dsp:txBody>
      <dsp:txXfrm>
        <a:off x="1610323" y="2551547"/>
        <a:ext cx="1931996" cy="1177432"/>
      </dsp:txXfrm>
    </dsp:sp>
    <dsp:sp modelId="{60D7B115-8B08-4952-BA07-9E4AF54007D0}">
      <dsp:nvSpPr>
        <dsp:cNvPr id="0" name=""/>
        <dsp:cNvSpPr/>
      </dsp:nvSpPr>
      <dsp:spPr>
        <a:xfrm>
          <a:off x="3779920" y="2542904"/>
          <a:ext cx="1642980" cy="11947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Контроль и надзор предотвращения уклонения от уплаты налогов и незаконного использования налоговых преимуществ</a:t>
          </a:r>
        </a:p>
      </dsp:txBody>
      <dsp:txXfrm>
        <a:off x="3779920" y="2542904"/>
        <a:ext cx="1642980" cy="1194720"/>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B3A528-18CB-457B-8916-5A4C46925E98}">
      <dsp:nvSpPr>
        <dsp:cNvPr id="0" name=""/>
        <dsp:cNvSpPr/>
      </dsp:nvSpPr>
      <dsp:spPr>
        <a:xfrm rot="5400000">
          <a:off x="3316461" y="-1311888"/>
          <a:ext cx="828581" cy="3511296"/>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Эти налоги собираются на федеральном уровне и включают такие виды налогов, как налог на прибыль организаций, НДС (налог на добавленную стоимость), акцизы, налог на доходы физических лиц и др.</a:t>
          </a:r>
        </a:p>
      </dsp:txBody>
      <dsp:txXfrm rot="-5400000">
        <a:off x="1975104" y="69917"/>
        <a:ext cx="3470848" cy="747685"/>
      </dsp:txXfrm>
    </dsp:sp>
    <dsp:sp modelId="{EA6870D3-A811-46E9-8448-6CC5A23E5A2E}">
      <dsp:nvSpPr>
        <dsp:cNvPr id="0" name=""/>
        <dsp:cNvSpPr/>
      </dsp:nvSpPr>
      <dsp:spPr>
        <a:xfrm>
          <a:off x="0" y="2217"/>
          <a:ext cx="1975104" cy="883085"/>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Федеральные налоги</a:t>
          </a:r>
        </a:p>
      </dsp:txBody>
      <dsp:txXfrm>
        <a:off x="43109" y="45326"/>
        <a:ext cx="1888886" cy="796867"/>
      </dsp:txXfrm>
    </dsp:sp>
    <dsp:sp modelId="{CAB237D8-AB85-44A9-BC77-E8DF59D02B6A}">
      <dsp:nvSpPr>
        <dsp:cNvPr id="0" name=""/>
        <dsp:cNvSpPr/>
      </dsp:nvSpPr>
      <dsp:spPr>
        <a:xfrm rot="5400000">
          <a:off x="3377517" y="-384648"/>
          <a:ext cx="706468" cy="3511296"/>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Российские субъекты Федерации имеют право устанавливать и собирать региональные налоги, такие как налоги на имущество, землю и транспорт</a:t>
          </a:r>
        </a:p>
      </dsp:txBody>
      <dsp:txXfrm rot="-5400000">
        <a:off x="1975104" y="1052252"/>
        <a:ext cx="3476809" cy="637494"/>
      </dsp:txXfrm>
    </dsp:sp>
    <dsp:sp modelId="{9F2F5B38-F827-490C-B0FA-B6B388BF43AE}">
      <dsp:nvSpPr>
        <dsp:cNvPr id="0" name=""/>
        <dsp:cNvSpPr/>
      </dsp:nvSpPr>
      <dsp:spPr>
        <a:xfrm>
          <a:off x="0" y="929456"/>
          <a:ext cx="1975104" cy="883085"/>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Региональные налоги</a:t>
          </a:r>
        </a:p>
      </dsp:txBody>
      <dsp:txXfrm>
        <a:off x="43109" y="972565"/>
        <a:ext cx="1888886" cy="796867"/>
      </dsp:txXfrm>
    </dsp:sp>
    <dsp:sp modelId="{4B6447D4-281D-402A-B90A-B68A79F12AA5}">
      <dsp:nvSpPr>
        <dsp:cNvPr id="0" name=""/>
        <dsp:cNvSpPr/>
      </dsp:nvSpPr>
      <dsp:spPr>
        <a:xfrm rot="5400000">
          <a:off x="3304952" y="542591"/>
          <a:ext cx="851598" cy="3511296"/>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Муниципальные органы могут вводить собственные налоги и сборы на своей территории. Эти налоги могут включать в себя местный налог на имущество, коммунальные платежи и др.</a:t>
          </a:r>
        </a:p>
      </dsp:txBody>
      <dsp:txXfrm rot="-5400000">
        <a:off x="1975103" y="1914012"/>
        <a:ext cx="3469724" cy="768454"/>
      </dsp:txXfrm>
    </dsp:sp>
    <dsp:sp modelId="{A5515ED5-6100-4138-9B19-C348C302F02F}">
      <dsp:nvSpPr>
        <dsp:cNvPr id="0" name=""/>
        <dsp:cNvSpPr/>
      </dsp:nvSpPr>
      <dsp:spPr>
        <a:xfrm>
          <a:off x="0" y="1856696"/>
          <a:ext cx="1975104" cy="883085"/>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Местные налоги и сборы</a:t>
          </a:r>
        </a:p>
      </dsp:txBody>
      <dsp:txXfrm>
        <a:off x="43109" y="1899805"/>
        <a:ext cx="1888886" cy="796867"/>
      </dsp:txXfrm>
    </dsp:sp>
    <dsp:sp modelId="{5489960E-7C35-40A0-BB96-92F0DEF8191F}">
      <dsp:nvSpPr>
        <dsp:cNvPr id="0" name=""/>
        <dsp:cNvSpPr/>
      </dsp:nvSpPr>
      <dsp:spPr>
        <a:xfrm rot="5400000">
          <a:off x="3218730" y="1538381"/>
          <a:ext cx="1016756" cy="3507867"/>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Налоговая система также предусматривает различные налоговые вычеты и льготы, которые позволяют снизить налоговую нагрузку для определенных категорий налогоплательщиков или видов деятельности</a:t>
          </a:r>
        </a:p>
      </dsp:txBody>
      <dsp:txXfrm rot="-5400000">
        <a:off x="1973175" y="2833570"/>
        <a:ext cx="3458233" cy="917488"/>
      </dsp:txXfrm>
    </dsp:sp>
    <dsp:sp modelId="{9A30431B-6783-4222-93DF-D5DC18D128C6}">
      <dsp:nvSpPr>
        <dsp:cNvPr id="0" name=""/>
        <dsp:cNvSpPr/>
      </dsp:nvSpPr>
      <dsp:spPr>
        <a:xfrm>
          <a:off x="0" y="2850772"/>
          <a:ext cx="1973175" cy="883085"/>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Налоговые вычеты и льготы</a:t>
          </a:r>
        </a:p>
      </dsp:txBody>
      <dsp:txXfrm>
        <a:off x="43109" y="2893881"/>
        <a:ext cx="1886957" cy="796867"/>
      </dsp:txXfrm>
    </dsp:sp>
    <dsp:sp modelId="{AB4365FE-3866-4E35-8F62-1C042F8C4908}">
      <dsp:nvSpPr>
        <dsp:cNvPr id="0" name=""/>
        <dsp:cNvSpPr/>
      </dsp:nvSpPr>
      <dsp:spPr>
        <a:xfrm rot="5400000">
          <a:off x="3190016" y="2628006"/>
          <a:ext cx="1074185" cy="3507867"/>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Организации и физические лица обязаны представлять налоговую отчетность в соответствии с установленными сроками и правилами. Это включает в себя подачу налоговых деклараций, уплату налогов и предоставление необходимых документов налоговым органам</a:t>
          </a:r>
        </a:p>
      </dsp:txBody>
      <dsp:txXfrm rot="-5400000">
        <a:off x="1973176" y="3897284"/>
        <a:ext cx="3455430" cy="969311"/>
      </dsp:txXfrm>
    </dsp:sp>
    <dsp:sp modelId="{AB391509-FF7C-4C88-8CC1-36381632DCD8}">
      <dsp:nvSpPr>
        <dsp:cNvPr id="0" name=""/>
        <dsp:cNvSpPr/>
      </dsp:nvSpPr>
      <dsp:spPr>
        <a:xfrm>
          <a:off x="0" y="3940397"/>
          <a:ext cx="1973175" cy="883085"/>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Налоговая отчетность</a:t>
          </a:r>
        </a:p>
      </dsp:txBody>
      <dsp:txXfrm>
        <a:off x="43109" y="3983506"/>
        <a:ext cx="1886957" cy="796867"/>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A9CA2C-98A2-4083-9595-6AA8703B5EFF}">
      <dsp:nvSpPr>
        <dsp:cNvPr id="0" name=""/>
        <dsp:cNvSpPr/>
      </dsp:nvSpPr>
      <dsp:spPr>
        <a:xfrm rot="5400000">
          <a:off x="3143900" y="-1735288"/>
          <a:ext cx="597846" cy="4084969"/>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Налоговая система должна быть прозрачной, справедливой и соблюдать конституционные нормы</a:t>
          </a:r>
        </a:p>
      </dsp:txBody>
      <dsp:txXfrm rot="-5400000">
        <a:off x="1400339" y="37457"/>
        <a:ext cx="4055785" cy="539478"/>
      </dsp:txXfrm>
    </dsp:sp>
    <dsp:sp modelId="{BF1B4123-72D3-4580-8D5E-C90F986795B5}">
      <dsp:nvSpPr>
        <dsp:cNvPr id="0" name=""/>
        <dsp:cNvSpPr/>
      </dsp:nvSpPr>
      <dsp:spPr>
        <a:xfrm>
          <a:off x="20" y="1673"/>
          <a:ext cx="1400317" cy="61104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Принцип законности</a:t>
          </a:r>
        </a:p>
      </dsp:txBody>
      <dsp:txXfrm>
        <a:off x="29849" y="31502"/>
        <a:ext cx="1340659" cy="551386"/>
      </dsp:txXfrm>
    </dsp:sp>
    <dsp:sp modelId="{BEC1311C-1582-4766-A88A-940859323EC5}">
      <dsp:nvSpPr>
        <dsp:cNvPr id="0" name=""/>
        <dsp:cNvSpPr/>
      </dsp:nvSpPr>
      <dsp:spPr>
        <a:xfrm rot="5400000">
          <a:off x="3028417" y="-1006024"/>
          <a:ext cx="808040" cy="4106631"/>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Налоги должны быть применяются справедливо и равномерно ко всем налогоплательщикам в соответствии с их доходами или имуществом. </a:t>
          </a:r>
        </a:p>
      </dsp:txBody>
      <dsp:txXfrm rot="-5400000">
        <a:off x="1379122" y="682716"/>
        <a:ext cx="4067186" cy="729150"/>
      </dsp:txXfrm>
    </dsp:sp>
    <dsp:sp modelId="{AD47FEC1-3DDD-4C13-AF50-C156170CA9AA}">
      <dsp:nvSpPr>
        <dsp:cNvPr id="0" name=""/>
        <dsp:cNvSpPr/>
      </dsp:nvSpPr>
      <dsp:spPr>
        <a:xfrm>
          <a:off x="20" y="741768"/>
          <a:ext cx="1379100" cy="61104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Принцип равенства</a:t>
          </a:r>
        </a:p>
      </dsp:txBody>
      <dsp:txXfrm>
        <a:off x="29849" y="771597"/>
        <a:ext cx="1319442" cy="551386"/>
      </dsp:txXfrm>
    </dsp:sp>
    <dsp:sp modelId="{B144E3D8-F8CF-41C1-85AF-518FD0E1ACFF}">
      <dsp:nvSpPr>
        <dsp:cNvPr id="0" name=""/>
        <dsp:cNvSpPr/>
      </dsp:nvSpPr>
      <dsp:spPr>
        <a:xfrm rot="5400000">
          <a:off x="3164895" y="-260932"/>
          <a:ext cx="544377" cy="4096637"/>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Налоги должны быть справедливыми и разумными. </a:t>
          </a:r>
        </a:p>
      </dsp:txBody>
      <dsp:txXfrm rot="-5400000">
        <a:off x="1388765" y="1541772"/>
        <a:ext cx="4070063" cy="491229"/>
      </dsp:txXfrm>
    </dsp:sp>
    <dsp:sp modelId="{5EE3E81F-883C-4A8F-9D30-81C143D894F2}">
      <dsp:nvSpPr>
        <dsp:cNvPr id="0" name=""/>
        <dsp:cNvSpPr/>
      </dsp:nvSpPr>
      <dsp:spPr>
        <a:xfrm>
          <a:off x="20" y="1481863"/>
          <a:ext cx="1388745" cy="61104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Принцип справедливости</a:t>
          </a:r>
        </a:p>
      </dsp:txBody>
      <dsp:txXfrm>
        <a:off x="29849" y="1511692"/>
        <a:ext cx="1329087" cy="551386"/>
      </dsp:txXfrm>
    </dsp:sp>
    <dsp:sp modelId="{998B4FC3-76BB-4611-A25B-337294F71304}">
      <dsp:nvSpPr>
        <dsp:cNvPr id="0" name=""/>
        <dsp:cNvSpPr/>
      </dsp:nvSpPr>
      <dsp:spPr>
        <a:xfrm rot="5400000">
          <a:off x="3123050" y="429681"/>
          <a:ext cx="667876" cy="4055436"/>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Налоговая система должна способствовать эффективности экономики. </a:t>
          </a:r>
        </a:p>
      </dsp:txBody>
      <dsp:txXfrm rot="-5400000">
        <a:off x="1429271" y="2156064"/>
        <a:ext cx="4022833" cy="602670"/>
      </dsp:txXfrm>
    </dsp:sp>
    <dsp:sp modelId="{2AB57A14-7C3F-42FF-AC54-F8EB7558AADA}">
      <dsp:nvSpPr>
        <dsp:cNvPr id="0" name=""/>
        <dsp:cNvSpPr/>
      </dsp:nvSpPr>
      <dsp:spPr>
        <a:xfrm>
          <a:off x="20" y="2151876"/>
          <a:ext cx="1429250" cy="61104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Принцип экономической целесообразности</a:t>
          </a:r>
        </a:p>
      </dsp:txBody>
      <dsp:txXfrm>
        <a:off x="29849" y="2181705"/>
        <a:ext cx="1369592" cy="551386"/>
      </dsp:txXfrm>
    </dsp:sp>
    <dsp:sp modelId="{322C5D32-D3AE-4A99-8CB0-7D38A7D1331C}">
      <dsp:nvSpPr>
        <dsp:cNvPr id="0" name=""/>
        <dsp:cNvSpPr/>
      </dsp:nvSpPr>
      <dsp:spPr>
        <a:xfrm rot="5400000">
          <a:off x="3168480" y="1092107"/>
          <a:ext cx="565187" cy="4070610"/>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Налоговая система не должна искажать экономические решения налогоплательщиков. </a:t>
          </a:r>
        </a:p>
      </dsp:txBody>
      <dsp:txXfrm rot="-5400000">
        <a:off x="1415769" y="2872408"/>
        <a:ext cx="4043020" cy="510007"/>
      </dsp:txXfrm>
    </dsp:sp>
    <dsp:sp modelId="{BA806852-87E7-4762-B690-2A503BC877E5}">
      <dsp:nvSpPr>
        <dsp:cNvPr id="0" name=""/>
        <dsp:cNvSpPr/>
      </dsp:nvSpPr>
      <dsp:spPr>
        <a:xfrm>
          <a:off x="20" y="2821890"/>
          <a:ext cx="1415748" cy="61104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Принцип нейтральности</a:t>
          </a:r>
        </a:p>
      </dsp:txBody>
      <dsp:txXfrm>
        <a:off x="29849" y="2851719"/>
        <a:ext cx="1356090" cy="551386"/>
      </dsp:txXfrm>
    </dsp:sp>
    <dsp:sp modelId="{CE336061-EFF8-4D92-BB5F-BB24B2E82347}">
      <dsp:nvSpPr>
        <dsp:cNvPr id="0" name=""/>
        <dsp:cNvSpPr/>
      </dsp:nvSpPr>
      <dsp:spPr>
        <a:xfrm rot="5400000">
          <a:off x="3156640" y="1714090"/>
          <a:ext cx="547085" cy="4109838"/>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Налоговая система должна быть простой для понимания и прозрачной для налогоплательщиков. </a:t>
          </a:r>
        </a:p>
      </dsp:txBody>
      <dsp:txXfrm rot="-5400000">
        <a:off x="1375264" y="3522172"/>
        <a:ext cx="4083132" cy="493673"/>
      </dsp:txXfrm>
    </dsp:sp>
    <dsp:sp modelId="{120A880B-0C3C-468A-AA54-DC69FF6CF23F}">
      <dsp:nvSpPr>
        <dsp:cNvPr id="0" name=""/>
        <dsp:cNvSpPr/>
      </dsp:nvSpPr>
      <dsp:spPr>
        <a:xfrm>
          <a:off x="20" y="3463487"/>
          <a:ext cx="1375243" cy="61104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Принцип простоты и прозрачности</a:t>
          </a:r>
        </a:p>
      </dsp:txBody>
      <dsp:txXfrm>
        <a:off x="29849" y="3493316"/>
        <a:ext cx="1315585" cy="551386"/>
      </dsp:txXfrm>
    </dsp:sp>
    <dsp:sp modelId="{E1DA8DA9-7049-4EF4-B192-2144CE00A6B5}">
      <dsp:nvSpPr>
        <dsp:cNvPr id="0" name=""/>
        <dsp:cNvSpPr/>
      </dsp:nvSpPr>
      <dsp:spPr>
        <a:xfrm rot="5400000">
          <a:off x="3149918" y="2364656"/>
          <a:ext cx="577310" cy="4091899"/>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Налоговая система должна быть эффективной в сборе налогов. </a:t>
          </a:r>
        </a:p>
      </dsp:txBody>
      <dsp:txXfrm rot="-5400000">
        <a:off x="1392624" y="4150132"/>
        <a:ext cx="4063717" cy="520946"/>
      </dsp:txXfrm>
    </dsp:sp>
    <dsp:sp modelId="{FE7BDFD2-349B-496D-8BAD-5AD78F9107A5}">
      <dsp:nvSpPr>
        <dsp:cNvPr id="0" name=""/>
        <dsp:cNvSpPr/>
      </dsp:nvSpPr>
      <dsp:spPr>
        <a:xfrm>
          <a:off x="20" y="4105084"/>
          <a:ext cx="1392602" cy="61104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Принцип эффективности сбора</a:t>
          </a:r>
        </a:p>
      </dsp:txBody>
      <dsp:txXfrm>
        <a:off x="29849" y="4134913"/>
        <a:ext cx="1332944" cy="551386"/>
      </dsp:txXfrm>
    </dsp:sp>
    <dsp:sp modelId="{FEEE0EC5-B46D-421E-9BD0-A46F7E787EDF}">
      <dsp:nvSpPr>
        <dsp:cNvPr id="0" name=""/>
        <dsp:cNvSpPr/>
      </dsp:nvSpPr>
      <dsp:spPr>
        <a:xfrm rot="5400000">
          <a:off x="3214183" y="3024802"/>
          <a:ext cx="488835" cy="4054803"/>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Налоговая система должна быть легко управляемой для налоговых органов и удобной для налогоплательщиков</a:t>
          </a:r>
        </a:p>
      </dsp:txBody>
      <dsp:txXfrm rot="-5400000">
        <a:off x="1431200" y="4831649"/>
        <a:ext cx="4030940" cy="441109"/>
      </dsp:txXfrm>
    </dsp:sp>
    <dsp:sp modelId="{B428A4F3-0ABC-44B1-B232-79D87F57A1A7}">
      <dsp:nvSpPr>
        <dsp:cNvPr id="0" name=""/>
        <dsp:cNvSpPr/>
      </dsp:nvSpPr>
      <dsp:spPr>
        <a:xfrm>
          <a:off x="20" y="4746681"/>
          <a:ext cx="1431178" cy="61104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Принцип административной простоты</a:t>
          </a:r>
        </a:p>
      </dsp:txBody>
      <dsp:txXfrm>
        <a:off x="29849" y="4776510"/>
        <a:ext cx="1371520" cy="55138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7.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D2D64-D348-4F7E-9C14-B53AAC169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2673</TotalTime>
  <Pages>70</Pages>
  <Words>14398</Words>
  <Characters>82072</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zoyaslepokyrova@rambler.ru</dc:creator>
  <cp:keywords/>
  <dc:description/>
  <cp:lastModifiedBy>Зоя</cp:lastModifiedBy>
  <cp:revision>116</cp:revision>
  <dcterms:created xsi:type="dcterms:W3CDTF">2023-11-02T04:58:00Z</dcterms:created>
  <dcterms:modified xsi:type="dcterms:W3CDTF">2024-01-19T10:43:00Z</dcterms:modified>
</cp:coreProperties>
</file>