
<file path=[Content_Types].xml><?xml version="1.0" encoding="utf-8"?>
<Types xmlns="http://schemas.openxmlformats.org/package/2006/content-types">
  <Default Extension="jpeg" ContentType="image/jpeg"/>
  <Default Extension="jpg" ContentType="image/unknow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5C9DF" w14:textId="77777777" w:rsidR="004208A2" w:rsidRDefault="004208A2" w:rsidP="004208A2">
      <w:pPr>
        <w:spacing w:after="380" w:line="240" w:lineRule="auto"/>
        <w:ind w:firstLine="0"/>
        <w:jc w:val="center"/>
        <w:rPr>
          <w:b/>
          <w:bCs/>
          <w:noProof/>
        </w:rPr>
      </w:pPr>
    </w:p>
    <w:p w14:paraId="3B429377" w14:textId="77777777" w:rsidR="004208A2" w:rsidRDefault="004208A2" w:rsidP="004208A2">
      <w:pPr>
        <w:spacing w:after="380" w:line="240" w:lineRule="auto"/>
        <w:ind w:firstLine="0"/>
        <w:jc w:val="center"/>
        <w:rPr>
          <w:b/>
          <w:bCs/>
        </w:rPr>
      </w:pPr>
      <w:r>
        <w:rPr>
          <w:b/>
          <w:bCs/>
          <w:noProof/>
        </w:rPr>
        <w:drawing>
          <wp:inline distT="0" distB="0" distL="0" distR="0" wp14:anchorId="01EA4B72" wp14:editId="223428CA">
            <wp:extent cx="5895340" cy="8505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8">
                      <a:extLst>
                        <a:ext uri="{28A0092B-C50C-407E-A947-70E740481C1C}">
                          <a14:useLocalDpi xmlns:a14="http://schemas.microsoft.com/office/drawing/2010/main" val="0"/>
                        </a:ext>
                      </a:extLst>
                    </a:blip>
                    <a:srcRect l="8188" t="4696" r="4480" b="907"/>
                    <a:stretch/>
                  </pic:blipFill>
                  <pic:spPr bwMode="auto">
                    <a:xfrm>
                      <a:off x="0" y="0"/>
                      <a:ext cx="5897638" cy="8509066"/>
                    </a:xfrm>
                    <a:prstGeom prst="rect">
                      <a:avLst/>
                    </a:prstGeom>
                    <a:ln>
                      <a:noFill/>
                    </a:ln>
                    <a:extLst>
                      <a:ext uri="{53640926-AAD7-44D8-BBD7-CCE9431645EC}">
                        <a14:shadowObscured xmlns:a14="http://schemas.microsoft.com/office/drawing/2010/main"/>
                      </a:ext>
                    </a:extLst>
                  </pic:spPr>
                </pic:pic>
              </a:graphicData>
            </a:graphic>
          </wp:inline>
        </w:drawing>
      </w:r>
      <w:r>
        <w:rPr>
          <w:b/>
          <w:bCs/>
        </w:rPr>
        <w:br w:type="page"/>
      </w:r>
    </w:p>
    <w:p w14:paraId="3A1DBFC4" w14:textId="606FC76D" w:rsidR="009240DA" w:rsidRPr="0037287A" w:rsidRDefault="007A3FB3" w:rsidP="004208A2">
      <w:pPr>
        <w:spacing w:after="380" w:line="240" w:lineRule="auto"/>
        <w:ind w:firstLine="0"/>
        <w:jc w:val="center"/>
        <w:rPr>
          <w:sz w:val="24"/>
          <w:szCs w:val="24"/>
        </w:rPr>
      </w:pPr>
      <w:r w:rsidRPr="007A3FB3">
        <w:rPr>
          <w:b/>
          <w:bCs/>
        </w:rPr>
        <w:lastRenderedPageBreak/>
        <w:t>СОДЕРЖАНИЕ</w:t>
      </w:r>
    </w:p>
    <w:sdt>
      <w:sdtPr>
        <w:rPr>
          <w:rFonts w:ascii="Times New Roman" w:eastAsiaTheme="minorHAnsi" w:hAnsi="Times New Roman" w:cs="Times New Roman"/>
          <w:color w:val="auto"/>
          <w:sz w:val="28"/>
          <w:szCs w:val="28"/>
          <w:lang w:eastAsia="en-US"/>
        </w:rPr>
        <w:id w:val="-1698000337"/>
        <w:docPartObj>
          <w:docPartGallery w:val="Table of Contents"/>
          <w:docPartUnique/>
        </w:docPartObj>
      </w:sdtPr>
      <w:sdtEndPr>
        <w:rPr>
          <w:b/>
          <w:bCs/>
        </w:rPr>
      </w:sdtEndPr>
      <w:sdtContent>
        <w:p w14:paraId="2DB40B07" w14:textId="3E989935" w:rsidR="00AD177F" w:rsidRPr="00EA2F94" w:rsidRDefault="00AD177F" w:rsidP="00AD177F">
          <w:pPr>
            <w:pStyle w:val="af4"/>
            <w:tabs>
              <w:tab w:val="left" w:pos="993"/>
            </w:tabs>
            <w:ind w:firstLine="709"/>
          </w:pPr>
        </w:p>
        <w:p w14:paraId="169E928E" w14:textId="167C3198" w:rsidR="00EA2F94" w:rsidRPr="00EA2F94" w:rsidRDefault="00AD177F" w:rsidP="00AC603E">
          <w:pPr>
            <w:pStyle w:val="11"/>
            <w:rPr>
              <w:rFonts w:asciiTheme="minorHAnsi" w:eastAsiaTheme="minorEastAsia" w:hAnsiTheme="minorHAnsi" w:cstheme="minorBidi"/>
              <w:noProof/>
              <w:sz w:val="22"/>
              <w:szCs w:val="22"/>
              <w:lang w:eastAsia="ru-RU"/>
            </w:rPr>
          </w:pPr>
          <w:r w:rsidRPr="00EA2F94">
            <w:fldChar w:fldCharType="begin"/>
          </w:r>
          <w:r w:rsidRPr="00EA2F94">
            <w:instrText xml:space="preserve"> TOC \o "1-3" \h \z \u </w:instrText>
          </w:r>
          <w:r w:rsidRPr="00EA2F94">
            <w:fldChar w:fldCharType="separate"/>
          </w:r>
          <w:hyperlink w:anchor="_Toc108623566" w:history="1">
            <w:r w:rsidR="00EA2F94" w:rsidRPr="00EA2F94">
              <w:rPr>
                <w:rStyle w:val="ab"/>
                <w:noProof/>
              </w:rPr>
              <w:t>ВВЕДЕНИЕ</w:t>
            </w:r>
            <w:r w:rsidR="00EA2F94" w:rsidRPr="00EA2F94">
              <w:rPr>
                <w:noProof/>
                <w:webHidden/>
              </w:rPr>
              <w:tab/>
            </w:r>
            <w:r w:rsidR="00EA2F94" w:rsidRPr="00EA2F94">
              <w:rPr>
                <w:noProof/>
                <w:webHidden/>
              </w:rPr>
              <w:fldChar w:fldCharType="begin"/>
            </w:r>
            <w:r w:rsidR="00EA2F94" w:rsidRPr="00EA2F94">
              <w:rPr>
                <w:noProof/>
                <w:webHidden/>
              </w:rPr>
              <w:instrText xml:space="preserve"> PAGEREF _Toc108623566 \h </w:instrText>
            </w:r>
            <w:r w:rsidR="00EA2F94" w:rsidRPr="00EA2F94">
              <w:rPr>
                <w:noProof/>
                <w:webHidden/>
              </w:rPr>
            </w:r>
            <w:r w:rsidR="00EA2F94" w:rsidRPr="00EA2F94">
              <w:rPr>
                <w:noProof/>
                <w:webHidden/>
              </w:rPr>
              <w:fldChar w:fldCharType="separate"/>
            </w:r>
            <w:r w:rsidR="00F9220B">
              <w:rPr>
                <w:noProof/>
                <w:webHidden/>
              </w:rPr>
              <w:t>3</w:t>
            </w:r>
            <w:r w:rsidR="00EA2F94" w:rsidRPr="00EA2F94">
              <w:rPr>
                <w:noProof/>
                <w:webHidden/>
              </w:rPr>
              <w:fldChar w:fldCharType="end"/>
            </w:r>
          </w:hyperlink>
        </w:p>
        <w:p w14:paraId="5C6902BD" w14:textId="5D85320D" w:rsidR="00EA2F94" w:rsidRPr="00EA2F94" w:rsidRDefault="00000000" w:rsidP="00AC603E">
          <w:pPr>
            <w:pStyle w:val="11"/>
            <w:rPr>
              <w:rFonts w:asciiTheme="minorHAnsi" w:eastAsiaTheme="minorEastAsia" w:hAnsiTheme="minorHAnsi" w:cstheme="minorBidi"/>
              <w:noProof/>
              <w:sz w:val="22"/>
              <w:szCs w:val="22"/>
              <w:lang w:eastAsia="ru-RU"/>
            </w:rPr>
          </w:pPr>
          <w:hyperlink w:anchor="_Toc108623567" w:history="1">
            <w:r w:rsidR="00EA2F94" w:rsidRPr="00EA2F94">
              <w:rPr>
                <w:rStyle w:val="ab"/>
                <w:rFonts w:eastAsia="Times New Roman"/>
                <w:noProof/>
                <w:lang w:eastAsia="ru-RU"/>
              </w:rPr>
              <w:t>1</w:t>
            </w:r>
            <w:r w:rsidR="00EA2F94" w:rsidRPr="00EA2F94">
              <w:rPr>
                <w:rFonts w:asciiTheme="minorHAnsi" w:eastAsiaTheme="minorEastAsia" w:hAnsiTheme="minorHAnsi" w:cstheme="minorBidi"/>
                <w:noProof/>
                <w:sz w:val="22"/>
                <w:szCs w:val="22"/>
                <w:lang w:eastAsia="ru-RU"/>
              </w:rPr>
              <w:tab/>
            </w:r>
            <w:r w:rsidR="00EA2F94" w:rsidRPr="00EA2F94">
              <w:rPr>
                <w:rStyle w:val="ab"/>
                <w:rFonts w:eastAsia="Times New Roman"/>
                <w:noProof/>
                <w:lang w:eastAsia="ru-RU"/>
              </w:rPr>
              <w:t xml:space="preserve">Планирование финансового контроля  ООО </w:t>
            </w:r>
            <w:r w:rsidR="00EA2F94" w:rsidRPr="00EA2F94">
              <w:rPr>
                <w:rStyle w:val="ab"/>
                <w:noProof/>
              </w:rPr>
              <w:t>«Гамма-Текс»</w:t>
            </w:r>
            <w:r w:rsidR="00EA2F94" w:rsidRPr="00EA2F94">
              <w:rPr>
                <w:noProof/>
                <w:webHidden/>
              </w:rPr>
              <w:tab/>
            </w:r>
            <w:r w:rsidR="00EA2F94" w:rsidRPr="00EA2F94">
              <w:rPr>
                <w:noProof/>
                <w:webHidden/>
              </w:rPr>
              <w:fldChar w:fldCharType="begin"/>
            </w:r>
            <w:r w:rsidR="00EA2F94" w:rsidRPr="00EA2F94">
              <w:rPr>
                <w:noProof/>
                <w:webHidden/>
              </w:rPr>
              <w:instrText xml:space="preserve"> PAGEREF _Toc108623567 \h </w:instrText>
            </w:r>
            <w:r w:rsidR="00EA2F94" w:rsidRPr="00EA2F94">
              <w:rPr>
                <w:noProof/>
                <w:webHidden/>
              </w:rPr>
            </w:r>
            <w:r w:rsidR="00EA2F94" w:rsidRPr="00EA2F94">
              <w:rPr>
                <w:noProof/>
                <w:webHidden/>
              </w:rPr>
              <w:fldChar w:fldCharType="separate"/>
            </w:r>
            <w:r w:rsidR="00F9220B">
              <w:rPr>
                <w:noProof/>
                <w:webHidden/>
              </w:rPr>
              <w:t>5</w:t>
            </w:r>
            <w:r w:rsidR="00EA2F94" w:rsidRPr="00EA2F94">
              <w:rPr>
                <w:noProof/>
                <w:webHidden/>
              </w:rPr>
              <w:fldChar w:fldCharType="end"/>
            </w:r>
          </w:hyperlink>
        </w:p>
        <w:p w14:paraId="439AEC7E" w14:textId="361483C8" w:rsidR="00EA2F94" w:rsidRPr="00EA2F94" w:rsidRDefault="00000000" w:rsidP="00A37A97">
          <w:pPr>
            <w:pStyle w:val="22"/>
            <w:rPr>
              <w:rFonts w:asciiTheme="minorHAnsi" w:eastAsiaTheme="minorEastAsia" w:hAnsiTheme="minorHAnsi" w:cstheme="minorBidi"/>
              <w:noProof/>
              <w:sz w:val="22"/>
              <w:szCs w:val="22"/>
              <w:lang w:eastAsia="ru-RU"/>
            </w:rPr>
          </w:pPr>
          <w:hyperlink w:anchor="_Toc108623568" w:history="1">
            <w:r w:rsidR="00EA2F94" w:rsidRPr="00EA2F94">
              <w:rPr>
                <w:rStyle w:val="ab"/>
                <w:rFonts w:eastAsia="Times New Roman"/>
                <w:noProof/>
                <w:lang w:eastAsia="ru-RU"/>
              </w:rPr>
              <w:t>1.1 Понимание деятельности экономического субъекта</w:t>
            </w:r>
            <w:r w:rsidR="00EA2F94" w:rsidRPr="00EA2F94">
              <w:rPr>
                <w:noProof/>
                <w:webHidden/>
              </w:rPr>
              <w:tab/>
            </w:r>
            <w:r w:rsidR="00EA2F94" w:rsidRPr="00EA2F94">
              <w:rPr>
                <w:noProof/>
                <w:webHidden/>
              </w:rPr>
              <w:fldChar w:fldCharType="begin"/>
            </w:r>
            <w:r w:rsidR="00EA2F94" w:rsidRPr="00EA2F94">
              <w:rPr>
                <w:noProof/>
                <w:webHidden/>
              </w:rPr>
              <w:instrText xml:space="preserve"> PAGEREF _Toc108623568 \h </w:instrText>
            </w:r>
            <w:r w:rsidR="00EA2F94" w:rsidRPr="00EA2F94">
              <w:rPr>
                <w:noProof/>
                <w:webHidden/>
              </w:rPr>
            </w:r>
            <w:r w:rsidR="00EA2F94" w:rsidRPr="00EA2F94">
              <w:rPr>
                <w:noProof/>
                <w:webHidden/>
              </w:rPr>
              <w:fldChar w:fldCharType="separate"/>
            </w:r>
            <w:r w:rsidR="00F9220B">
              <w:rPr>
                <w:noProof/>
                <w:webHidden/>
              </w:rPr>
              <w:t>5</w:t>
            </w:r>
            <w:r w:rsidR="00EA2F94" w:rsidRPr="00EA2F94">
              <w:rPr>
                <w:noProof/>
                <w:webHidden/>
              </w:rPr>
              <w:fldChar w:fldCharType="end"/>
            </w:r>
          </w:hyperlink>
        </w:p>
        <w:p w14:paraId="296F83D4" w14:textId="2E0D8EE7" w:rsidR="00EA2F94" w:rsidRPr="00EA2F94" w:rsidRDefault="00000000" w:rsidP="00A37A97">
          <w:pPr>
            <w:pStyle w:val="22"/>
            <w:rPr>
              <w:rFonts w:asciiTheme="minorHAnsi" w:eastAsiaTheme="minorEastAsia" w:hAnsiTheme="minorHAnsi" w:cstheme="minorBidi"/>
              <w:noProof/>
              <w:sz w:val="22"/>
              <w:szCs w:val="22"/>
              <w:lang w:eastAsia="ru-RU"/>
            </w:rPr>
          </w:pPr>
          <w:hyperlink w:anchor="_Toc108623569" w:history="1">
            <w:r w:rsidR="00EA2F94" w:rsidRPr="00EA2F94">
              <w:rPr>
                <w:rStyle w:val="ab"/>
                <w:noProof/>
              </w:rPr>
              <w:t xml:space="preserve">1.2 </w:t>
            </w:r>
            <w:r w:rsidR="00EA2F94" w:rsidRPr="00EA2F94">
              <w:rPr>
                <w:rStyle w:val="ab"/>
                <w:iCs/>
                <w:noProof/>
                <w:lang w:bidi="ru-RU"/>
              </w:rPr>
              <w:t>Анализ основных финансовых показателей деятельности организации</w:t>
            </w:r>
            <w:r w:rsidR="00EA2F94" w:rsidRPr="00EA2F94">
              <w:rPr>
                <w:noProof/>
                <w:webHidden/>
              </w:rPr>
              <w:tab/>
            </w:r>
            <w:r w:rsidR="00EA2F94" w:rsidRPr="00EA2F94">
              <w:rPr>
                <w:noProof/>
                <w:webHidden/>
              </w:rPr>
              <w:fldChar w:fldCharType="begin"/>
            </w:r>
            <w:r w:rsidR="00EA2F94" w:rsidRPr="00EA2F94">
              <w:rPr>
                <w:noProof/>
                <w:webHidden/>
              </w:rPr>
              <w:instrText xml:space="preserve"> PAGEREF _Toc108623569 \h </w:instrText>
            </w:r>
            <w:r w:rsidR="00EA2F94" w:rsidRPr="00EA2F94">
              <w:rPr>
                <w:noProof/>
                <w:webHidden/>
              </w:rPr>
            </w:r>
            <w:r w:rsidR="00EA2F94" w:rsidRPr="00EA2F94">
              <w:rPr>
                <w:noProof/>
                <w:webHidden/>
              </w:rPr>
              <w:fldChar w:fldCharType="separate"/>
            </w:r>
            <w:r w:rsidR="00F9220B">
              <w:rPr>
                <w:noProof/>
                <w:webHidden/>
              </w:rPr>
              <w:t>8</w:t>
            </w:r>
            <w:r w:rsidR="00EA2F94" w:rsidRPr="00EA2F94">
              <w:rPr>
                <w:noProof/>
                <w:webHidden/>
              </w:rPr>
              <w:fldChar w:fldCharType="end"/>
            </w:r>
          </w:hyperlink>
        </w:p>
        <w:p w14:paraId="36211EA1" w14:textId="22420C06" w:rsidR="00EA2F94" w:rsidRPr="00EA2F94" w:rsidRDefault="00000000" w:rsidP="00A37A97">
          <w:pPr>
            <w:pStyle w:val="22"/>
            <w:rPr>
              <w:rFonts w:asciiTheme="minorHAnsi" w:eastAsiaTheme="minorEastAsia" w:hAnsiTheme="minorHAnsi" w:cstheme="minorBidi"/>
              <w:noProof/>
              <w:sz w:val="22"/>
              <w:szCs w:val="22"/>
              <w:lang w:eastAsia="ru-RU"/>
            </w:rPr>
          </w:pPr>
          <w:hyperlink w:anchor="_Toc108623570" w:history="1">
            <w:r w:rsidR="00EA2F94" w:rsidRPr="00EA2F94">
              <w:rPr>
                <w:rStyle w:val="ab"/>
                <w:noProof/>
              </w:rPr>
              <w:t xml:space="preserve">1.3 </w:t>
            </w:r>
            <w:r w:rsidR="00EA2F94" w:rsidRPr="00EA2F94">
              <w:rPr>
                <w:rStyle w:val="ab"/>
                <w:noProof/>
                <w:lang w:bidi="ru-RU"/>
              </w:rPr>
              <w:t>Изучение и оценка систем бухгалтерского учи внутреннего контроля. Общий план финансового контроля</w:t>
            </w:r>
            <w:r w:rsidR="00EA2F94" w:rsidRPr="00EA2F94">
              <w:rPr>
                <w:noProof/>
                <w:webHidden/>
              </w:rPr>
              <w:tab/>
            </w:r>
            <w:r w:rsidR="00EA2F94" w:rsidRPr="00EA2F94">
              <w:rPr>
                <w:noProof/>
                <w:webHidden/>
              </w:rPr>
              <w:fldChar w:fldCharType="begin"/>
            </w:r>
            <w:r w:rsidR="00EA2F94" w:rsidRPr="00EA2F94">
              <w:rPr>
                <w:noProof/>
                <w:webHidden/>
              </w:rPr>
              <w:instrText xml:space="preserve"> PAGEREF _Toc108623570 \h </w:instrText>
            </w:r>
            <w:r w:rsidR="00EA2F94" w:rsidRPr="00EA2F94">
              <w:rPr>
                <w:noProof/>
                <w:webHidden/>
              </w:rPr>
            </w:r>
            <w:r w:rsidR="00EA2F94" w:rsidRPr="00EA2F94">
              <w:rPr>
                <w:noProof/>
                <w:webHidden/>
              </w:rPr>
              <w:fldChar w:fldCharType="separate"/>
            </w:r>
            <w:r w:rsidR="00F9220B">
              <w:rPr>
                <w:noProof/>
                <w:webHidden/>
              </w:rPr>
              <w:t>13</w:t>
            </w:r>
            <w:r w:rsidR="00EA2F94" w:rsidRPr="00EA2F94">
              <w:rPr>
                <w:noProof/>
                <w:webHidden/>
              </w:rPr>
              <w:fldChar w:fldCharType="end"/>
            </w:r>
          </w:hyperlink>
        </w:p>
        <w:p w14:paraId="2FA0CC53" w14:textId="127B0913" w:rsidR="00EA2F94" w:rsidRPr="00EA2F94" w:rsidRDefault="00000000" w:rsidP="00AC603E">
          <w:pPr>
            <w:pStyle w:val="11"/>
            <w:rPr>
              <w:rFonts w:asciiTheme="minorHAnsi" w:eastAsiaTheme="minorEastAsia" w:hAnsiTheme="minorHAnsi" w:cstheme="minorBidi"/>
              <w:noProof/>
              <w:sz w:val="22"/>
              <w:szCs w:val="22"/>
              <w:lang w:eastAsia="ru-RU"/>
            </w:rPr>
          </w:pPr>
          <w:hyperlink w:anchor="_Toc108623571" w:history="1">
            <w:r w:rsidR="00EA2F94" w:rsidRPr="00EA2F94">
              <w:rPr>
                <w:rStyle w:val="ab"/>
                <w:noProof/>
                <w:kern w:val="28"/>
                <w:lang w:eastAsia="ru-RU"/>
              </w:rPr>
              <w:t>2</w:t>
            </w:r>
            <w:r w:rsidR="00EA2F94" w:rsidRPr="00EA2F94">
              <w:rPr>
                <w:rFonts w:asciiTheme="minorHAnsi" w:eastAsiaTheme="minorEastAsia" w:hAnsiTheme="minorHAnsi" w:cstheme="minorBidi"/>
                <w:noProof/>
                <w:sz w:val="22"/>
                <w:szCs w:val="22"/>
                <w:lang w:eastAsia="ru-RU"/>
              </w:rPr>
              <w:tab/>
            </w:r>
            <w:r w:rsidR="00EA2F94" w:rsidRPr="00EA2F94">
              <w:rPr>
                <w:rStyle w:val="ab"/>
                <w:noProof/>
                <w:kern w:val="28"/>
                <w:lang w:eastAsia="ru-RU"/>
              </w:rPr>
              <w:t>Организация и осуществление финансового контроля  бухгалтерского учета в ООО «Гамма-Текс»</w:t>
            </w:r>
            <w:r w:rsidR="00EA2F94" w:rsidRPr="00EA2F94">
              <w:rPr>
                <w:noProof/>
                <w:webHidden/>
              </w:rPr>
              <w:tab/>
            </w:r>
            <w:r w:rsidR="00EA2F94" w:rsidRPr="00EA2F94">
              <w:rPr>
                <w:noProof/>
                <w:webHidden/>
              </w:rPr>
              <w:fldChar w:fldCharType="begin"/>
            </w:r>
            <w:r w:rsidR="00EA2F94" w:rsidRPr="00EA2F94">
              <w:rPr>
                <w:noProof/>
                <w:webHidden/>
              </w:rPr>
              <w:instrText xml:space="preserve"> PAGEREF _Toc108623571 \h </w:instrText>
            </w:r>
            <w:r w:rsidR="00EA2F94" w:rsidRPr="00EA2F94">
              <w:rPr>
                <w:noProof/>
                <w:webHidden/>
              </w:rPr>
            </w:r>
            <w:r w:rsidR="00EA2F94" w:rsidRPr="00EA2F94">
              <w:rPr>
                <w:noProof/>
                <w:webHidden/>
              </w:rPr>
              <w:fldChar w:fldCharType="separate"/>
            </w:r>
            <w:r w:rsidR="00F9220B">
              <w:rPr>
                <w:noProof/>
                <w:webHidden/>
              </w:rPr>
              <w:t>20</w:t>
            </w:r>
            <w:r w:rsidR="00EA2F94" w:rsidRPr="00EA2F94">
              <w:rPr>
                <w:noProof/>
                <w:webHidden/>
              </w:rPr>
              <w:fldChar w:fldCharType="end"/>
            </w:r>
          </w:hyperlink>
        </w:p>
        <w:p w14:paraId="46CB4AB8" w14:textId="4EDF1B5D" w:rsidR="00EA2F94" w:rsidRPr="00EA2F94" w:rsidRDefault="00000000" w:rsidP="00A37A97">
          <w:pPr>
            <w:pStyle w:val="22"/>
            <w:rPr>
              <w:rFonts w:asciiTheme="minorHAnsi" w:eastAsiaTheme="minorEastAsia" w:hAnsiTheme="minorHAnsi" w:cstheme="minorBidi"/>
              <w:noProof/>
              <w:sz w:val="22"/>
              <w:szCs w:val="22"/>
              <w:lang w:eastAsia="ru-RU"/>
            </w:rPr>
          </w:pPr>
          <w:hyperlink w:anchor="_Toc108623572" w:history="1">
            <w:r w:rsidR="00EA2F94" w:rsidRPr="00EA2F94">
              <w:rPr>
                <w:rStyle w:val="ab"/>
                <w:noProof/>
                <w:kern w:val="28"/>
                <w:lang w:eastAsia="ru-RU"/>
              </w:rPr>
              <w:t>2.1</w:t>
            </w:r>
            <w:r w:rsidR="00EA2F94" w:rsidRPr="00EA2F94">
              <w:rPr>
                <w:rFonts w:asciiTheme="minorHAnsi" w:eastAsiaTheme="minorEastAsia" w:hAnsiTheme="minorHAnsi" w:cstheme="minorBidi"/>
                <w:noProof/>
                <w:sz w:val="22"/>
                <w:szCs w:val="22"/>
                <w:lang w:eastAsia="ru-RU"/>
              </w:rPr>
              <w:tab/>
            </w:r>
            <w:r w:rsidR="00EA2F94" w:rsidRPr="00EA2F94">
              <w:rPr>
                <w:rStyle w:val="ab"/>
                <w:noProof/>
                <w:kern w:val="28"/>
                <w:lang w:eastAsia="ru-RU"/>
              </w:rPr>
              <w:t xml:space="preserve">Финансовый контроль бухгалтерского учета основных средств в </w:t>
            </w:r>
            <w:r w:rsidR="00EA2F94" w:rsidRPr="00EA2F94">
              <w:rPr>
                <w:rStyle w:val="ab"/>
                <w:noProof/>
              </w:rPr>
              <w:t>ООО «Гамма-Текс»</w:t>
            </w:r>
            <w:r w:rsidR="00EA2F94" w:rsidRPr="00EA2F94">
              <w:rPr>
                <w:noProof/>
                <w:webHidden/>
              </w:rPr>
              <w:tab/>
            </w:r>
            <w:r w:rsidR="00EA2F94" w:rsidRPr="00EA2F94">
              <w:rPr>
                <w:noProof/>
                <w:webHidden/>
              </w:rPr>
              <w:fldChar w:fldCharType="begin"/>
            </w:r>
            <w:r w:rsidR="00EA2F94" w:rsidRPr="00EA2F94">
              <w:rPr>
                <w:noProof/>
                <w:webHidden/>
              </w:rPr>
              <w:instrText xml:space="preserve"> PAGEREF _Toc108623572 \h </w:instrText>
            </w:r>
            <w:r w:rsidR="00EA2F94" w:rsidRPr="00EA2F94">
              <w:rPr>
                <w:noProof/>
                <w:webHidden/>
              </w:rPr>
            </w:r>
            <w:r w:rsidR="00EA2F94" w:rsidRPr="00EA2F94">
              <w:rPr>
                <w:noProof/>
                <w:webHidden/>
              </w:rPr>
              <w:fldChar w:fldCharType="separate"/>
            </w:r>
            <w:r w:rsidR="00F9220B">
              <w:rPr>
                <w:noProof/>
                <w:webHidden/>
              </w:rPr>
              <w:t>20</w:t>
            </w:r>
            <w:r w:rsidR="00EA2F94" w:rsidRPr="00EA2F94">
              <w:rPr>
                <w:noProof/>
                <w:webHidden/>
              </w:rPr>
              <w:fldChar w:fldCharType="end"/>
            </w:r>
          </w:hyperlink>
        </w:p>
        <w:p w14:paraId="7FFE4204" w14:textId="3A157E2A" w:rsidR="00EA2F94" w:rsidRPr="00EA2F94" w:rsidRDefault="00000000" w:rsidP="00A37A97">
          <w:pPr>
            <w:pStyle w:val="22"/>
            <w:rPr>
              <w:rFonts w:asciiTheme="minorHAnsi" w:eastAsiaTheme="minorEastAsia" w:hAnsiTheme="minorHAnsi" w:cstheme="minorBidi"/>
              <w:noProof/>
              <w:sz w:val="22"/>
              <w:szCs w:val="22"/>
              <w:lang w:eastAsia="ru-RU"/>
            </w:rPr>
          </w:pPr>
          <w:hyperlink w:anchor="_Toc108623573" w:history="1">
            <w:r w:rsidR="00EA2F94" w:rsidRPr="00EA2F94">
              <w:rPr>
                <w:rStyle w:val="ab"/>
                <w:noProof/>
                <w:kern w:val="28"/>
                <w:lang w:eastAsia="ru-RU"/>
              </w:rPr>
              <w:t>2.2</w:t>
            </w:r>
            <w:r w:rsidR="00EA2F94" w:rsidRPr="00EA2F94">
              <w:rPr>
                <w:rFonts w:asciiTheme="minorHAnsi" w:eastAsiaTheme="minorEastAsia" w:hAnsiTheme="minorHAnsi" w:cstheme="minorBidi"/>
                <w:noProof/>
                <w:sz w:val="22"/>
                <w:szCs w:val="22"/>
                <w:lang w:eastAsia="ru-RU"/>
              </w:rPr>
              <w:tab/>
            </w:r>
            <w:r w:rsidR="00EA2F94" w:rsidRPr="00EA2F94">
              <w:rPr>
                <w:rStyle w:val="ab"/>
                <w:noProof/>
                <w:kern w:val="28"/>
                <w:lang w:eastAsia="ru-RU"/>
              </w:rPr>
              <w:t xml:space="preserve">Финансовый контроль бухгалтерского учета </w:t>
            </w:r>
            <w:r w:rsidR="00EA2F94" w:rsidRPr="00EA2F94">
              <w:rPr>
                <w:rStyle w:val="ab"/>
                <w:noProof/>
              </w:rPr>
              <w:t>нематериальных активов в ООО «Гамма-Текс»</w:t>
            </w:r>
            <w:r w:rsidR="00EA2F94" w:rsidRPr="00EA2F94">
              <w:rPr>
                <w:noProof/>
                <w:webHidden/>
              </w:rPr>
              <w:tab/>
            </w:r>
            <w:r w:rsidR="00EA2F94" w:rsidRPr="00EA2F94">
              <w:rPr>
                <w:noProof/>
                <w:webHidden/>
              </w:rPr>
              <w:fldChar w:fldCharType="begin"/>
            </w:r>
            <w:r w:rsidR="00EA2F94" w:rsidRPr="00EA2F94">
              <w:rPr>
                <w:noProof/>
                <w:webHidden/>
              </w:rPr>
              <w:instrText xml:space="preserve"> PAGEREF _Toc108623573 \h </w:instrText>
            </w:r>
            <w:r w:rsidR="00EA2F94" w:rsidRPr="00EA2F94">
              <w:rPr>
                <w:noProof/>
                <w:webHidden/>
              </w:rPr>
            </w:r>
            <w:r w:rsidR="00EA2F94" w:rsidRPr="00EA2F94">
              <w:rPr>
                <w:noProof/>
                <w:webHidden/>
              </w:rPr>
              <w:fldChar w:fldCharType="separate"/>
            </w:r>
            <w:r w:rsidR="00F9220B">
              <w:rPr>
                <w:noProof/>
                <w:webHidden/>
              </w:rPr>
              <w:t>22</w:t>
            </w:r>
            <w:r w:rsidR="00EA2F94" w:rsidRPr="00EA2F94">
              <w:rPr>
                <w:noProof/>
                <w:webHidden/>
              </w:rPr>
              <w:fldChar w:fldCharType="end"/>
            </w:r>
          </w:hyperlink>
        </w:p>
        <w:p w14:paraId="5837971A" w14:textId="41D961BB" w:rsidR="00EA2F94" w:rsidRPr="00EA2F94" w:rsidRDefault="00000000" w:rsidP="00A37A97">
          <w:pPr>
            <w:pStyle w:val="22"/>
            <w:rPr>
              <w:rFonts w:asciiTheme="minorHAnsi" w:eastAsiaTheme="minorEastAsia" w:hAnsiTheme="minorHAnsi" w:cstheme="minorBidi"/>
              <w:noProof/>
              <w:sz w:val="22"/>
              <w:szCs w:val="22"/>
              <w:lang w:eastAsia="ru-RU"/>
            </w:rPr>
          </w:pPr>
          <w:hyperlink w:anchor="_Toc108623574" w:history="1">
            <w:r w:rsidR="00EA2F94" w:rsidRPr="00EA2F94">
              <w:rPr>
                <w:rStyle w:val="ab"/>
                <w:noProof/>
                <w:kern w:val="28"/>
                <w:lang w:eastAsia="ru-RU"/>
              </w:rPr>
              <w:t>2.3</w:t>
            </w:r>
            <w:r w:rsidR="00EA2F94" w:rsidRPr="00EA2F94">
              <w:rPr>
                <w:rFonts w:asciiTheme="minorHAnsi" w:eastAsiaTheme="minorEastAsia" w:hAnsiTheme="minorHAnsi" w:cstheme="minorBidi"/>
                <w:noProof/>
                <w:sz w:val="22"/>
                <w:szCs w:val="22"/>
                <w:lang w:eastAsia="ru-RU"/>
              </w:rPr>
              <w:tab/>
            </w:r>
            <w:r w:rsidR="00EA2F94" w:rsidRPr="00EA2F94">
              <w:rPr>
                <w:rStyle w:val="ab"/>
                <w:noProof/>
                <w:kern w:val="28"/>
                <w:lang w:eastAsia="ru-RU"/>
              </w:rPr>
              <w:t xml:space="preserve">Финансовый контроль бухгалтерского учета </w:t>
            </w:r>
            <w:r w:rsidR="00EA2F94" w:rsidRPr="00EA2F94">
              <w:rPr>
                <w:rStyle w:val="ab"/>
                <w:noProof/>
              </w:rPr>
              <w:t>товаров в ООО «Гамма-Текс»</w:t>
            </w:r>
            <w:r w:rsidR="00EA2F94" w:rsidRPr="00EA2F94">
              <w:rPr>
                <w:noProof/>
                <w:webHidden/>
              </w:rPr>
              <w:tab/>
            </w:r>
            <w:r w:rsidR="00EA2F94" w:rsidRPr="00EA2F94">
              <w:rPr>
                <w:noProof/>
                <w:webHidden/>
              </w:rPr>
              <w:fldChar w:fldCharType="begin"/>
            </w:r>
            <w:r w:rsidR="00EA2F94" w:rsidRPr="00EA2F94">
              <w:rPr>
                <w:noProof/>
                <w:webHidden/>
              </w:rPr>
              <w:instrText xml:space="preserve"> PAGEREF _Toc108623574 \h </w:instrText>
            </w:r>
            <w:r w:rsidR="00EA2F94" w:rsidRPr="00EA2F94">
              <w:rPr>
                <w:noProof/>
                <w:webHidden/>
              </w:rPr>
            </w:r>
            <w:r w:rsidR="00EA2F94" w:rsidRPr="00EA2F94">
              <w:rPr>
                <w:noProof/>
                <w:webHidden/>
              </w:rPr>
              <w:fldChar w:fldCharType="separate"/>
            </w:r>
            <w:r w:rsidR="00F9220B">
              <w:rPr>
                <w:noProof/>
                <w:webHidden/>
              </w:rPr>
              <w:t>23</w:t>
            </w:r>
            <w:r w:rsidR="00EA2F94" w:rsidRPr="00EA2F94">
              <w:rPr>
                <w:noProof/>
                <w:webHidden/>
              </w:rPr>
              <w:fldChar w:fldCharType="end"/>
            </w:r>
          </w:hyperlink>
        </w:p>
        <w:p w14:paraId="67AC9FD4" w14:textId="18F1CEE8" w:rsidR="00EA2F94" w:rsidRPr="00EA2F94" w:rsidRDefault="00000000" w:rsidP="00A37A97">
          <w:pPr>
            <w:pStyle w:val="22"/>
            <w:rPr>
              <w:rFonts w:asciiTheme="minorHAnsi" w:eastAsiaTheme="minorEastAsia" w:hAnsiTheme="minorHAnsi" w:cstheme="minorBidi"/>
              <w:noProof/>
              <w:sz w:val="22"/>
              <w:szCs w:val="22"/>
              <w:lang w:eastAsia="ru-RU"/>
            </w:rPr>
          </w:pPr>
          <w:hyperlink w:anchor="_Toc108623575" w:history="1">
            <w:r w:rsidR="00EA2F94" w:rsidRPr="00EA2F94">
              <w:rPr>
                <w:rStyle w:val="ab"/>
                <w:noProof/>
                <w:kern w:val="28"/>
                <w:lang w:eastAsia="ru-RU"/>
              </w:rPr>
              <w:t>2.4</w:t>
            </w:r>
            <w:r w:rsidR="00EA2F94" w:rsidRPr="00EA2F94">
              <w:rPr>
                <w:rFonts w:asciiTheme="minorHAnsi" w:eastAsiaTheme="minorEastAsia" w:hAnsiTheme="minorHAnsi" w:cstheme="minorBidi"/>
                <w:noProof/>
                <w:sz w:val="22"/>
                <w:szCs w:val="22"/>
                <w:lang w:eastAsia="ru-RU"/>
              </w:rPr>
              <w:tab/>
            </w:r>
            <w:r w:rsidR="00EA2F94" w:rsidRPr="00EA2F94">
              <w:rPr>
                <w:rStyle w:val="ab"/>
                <w:noProof/>
                <w:kern w:val="28"/>
                <w:lang w:eastAsia="ru-RU"/>
              </w:rPr>
              <w:t xml:space="preserve">Финансовый контроль бухгалтерского учета </w:t>
            </w:r>
            <w:r w:rsidR="00EA2F94" w:rsidRPr="00EA2F94">
              <w:rPr>
                <w:rStyle w:val="ab"/>
                <w:noProof/>
              </w:rPr>
              <w:t>материально-производственных запасов в ООО «Гамма-Текс»</w:t>
            </w:r>
            <w:r w:rsidR="00EA2F94" w:rsidRPr="00EA2F94">
              <w:rPr>
                <w:noProof/>
                <w:webHidden/>
              </w:rPr>
              <w:tab/>
            </w:r>
            <w:r w:rsidR="00EA2F94" w:rsidRPr="00EA2F94">
              <w:rPr>
                <w:noProof/>
                <w:webHidden/>
              </w:rPr>
              <w:fldChar w:fldCharType="begin"/>
            </w:r>
            <w:r w:rsidR="00EA2F94" w:rsidRPr="00EA2F94">
              <w:rPr>
                <w:noProof/>
                <w:webHidden/>
              </w:rPr>
              <w:instrText xml:space="preserve"> PAGEREF _Toc108623575 \h </w:instrText>
            </w:r>
            <w:r w:rsidR="00EA2F94" w:rsidRPr="00EA2F94">
              <w:rPr>
                <w:noProof/>
                <w:webHidden/>
              </w:rPr>
            </w:r>
            <w:r w:rsidR="00EA2F94" w:rsidRPr="00EA2F94">
              <w:rPr>
                <w:noProof/>
                <w:webHidden/>
              </w:rPr>
              <w:fldChar w:fldCharType="separate"/>
            </w:r>
            <w:r w:rsidR="00F9220B">
              <w:rPr>
                <w:noProof/>
                <w:webHidden/>
              </w:rPr>
              <w:t>25</w:t>
            </w:r>
            <w:r w:rsidR="00EA2F94" w:rsidRPr="00EA2F94">
              <w:rPr>
                <w:noProof/>
                <w:webHidden/>
              </w:rPr>
              <w:fldChar w:fldCharType="end"/>
            </w:r>
          </w:hyperlink>
        </w:p>
        <w:p w14:paraId="647C6A9F" w14:textId="5644A327" w:rsidR="00EA2F94" w:rsidRPr="00EA2F94" w:rsidRDefault="00000000" w:rsidP="00A37A97">
          <w:pPr>
            <w:pStyle w:val="22"/>
            <w:rPr>
              <w:rFonts w:asciiTheme="minorHAnsi" w:eastAsiaTheme="minorEastAsia" w:hAnsiTheme="minorHAnsi" w:cstheme="minorBidi"/>
              <w:noProof/>
              <w:sz w:val="22"/>
              <w:szCs w:val="22"/>
              <w:lang w:eastAsia="ru-RU"/>
            </w:rPr>
          </w:pPr>
          <w:hyperlink w:anchor="_Toc108623576" w:history="1">
            <w:r w:rsidR="00EA2F94" w:rsidRPr="00EA2F94">
              <w:rPr>
                <w:rStyle w:val="ab"/>
                <w:noProof/>
                <w:kern w:val="28"/>
                <w:lang w:eastAsia="ru-RU"/>
              </w:rPr>
              <w:t>2.5</w:t>
            </w:r>
            <w:r w:rsidR="00EA2F94" w:rsidRPr="00EA2F94">
              <w:rPr>
                <w:rFonts w:asciiTheme="minorHAnsi" w:eastAsiaTheme="minorEastAsia" w:hAnsiTheme="minorHAnsi" w:cstheme="minorBidi"/>
                <w:noProof/>
                <w:sz w:val="22"/>
                <w:szCs w:val="22"/>
                <w:lang w:eastAsia="ru-RU"/>
              </w:rPr>
              <w:tab/>
            </w:r>
            <w:r w:rsidR="00EA2F94" w:rsidRPr="00EA2F94">
              <w:rPr>
                <w:rStyle w:val="ab"/>
                <w:noProof/>
                <w:kern w:val="28"/>
                <w:lang w:eastAsia="ru-RU"/>
              </w:rPr>
              <w:t xml:space="preserve">Финансовый контроль бухгалтерского учета расходов </w:t>
            </w:r>
            <w:r w:rsidR="00EA2F94" w:rsidRPr="00EA2F94">
              <w:rPr>
                <w:rStyle w:val="ab"/>
                <w:noProof/>
              </w:rPr>
              <w:t>в ООО «Гамма-Текс»</w:t>
            </w:r>
            <w:r w:rsidR="00EA2F94" w:rsidRPr="00EA2F94">
              <w:rPr>
                <w:noProof/>
                <w:webHidden/>
              </w:rPr>
              <w:tab/>
            </w:r>
            <w:r w:rsidR="00EA2F94" w:rsidRPr="00EA2F94">
              <w:rPr>
                <w:noProof/>
                <w:webHidden/>
              </w:rPr>
              <w:fldChar w:fldCharType="begin"/>
            </w:r>
            <w:r w:rsidR="00EA2F94" w:rsidRPr="00EA2F94">
              <w:rPr>
                <w:noProof/>
                <w:webHidden/>
              </w:rPr>
              <w:instrText xml:space="preserve"> PAGEREF _Toc108623576 \h </w:instrText>
            </w:r>
            <w:r w:rsidR="00EA2F94" w:rsidRPr="00EA2F94">
              <w:rPr>
                <w:noProof/>
                <w:webHidden/>
              </w:rPr>
            </w:r>
            <w:r w:rsidR="00EA2F94" w:rsidRPr="00EA2F94">
              <w:rPr>
                <w:noProof/>
                <w:webHidden/>
              </w:rPr>
              <w:fldChar w:fldCharType="separate"/>
            </w:r>
            <w:r w:rsidR="00F9220B">
              <w:rPr>
                <w:noProof/>
                <w:webHidden/>
              </w:rPr>
              <w:t>25</w:t>
            </w:r>
            <w:r w:rsidR="00EA2F94" w:rsidRPr="00EA2F94">
              <w:rPr>
                <w:noProof/>
                <w:webHidden/>
              </w:rPr>
              <w:fldChar w:fldCharType="end"/>
            </w:r>
          </w:hyperlink>
        </w:p>
        <w:p w14:paraId="1413311A" w14:textId="3EC64925" w:rsidR="00EA2F94" w:rsidRPr="00EA2F94" w:rsidRDefault="00000000" w:rsidP="00A37A97">
          <w:pPr>
            <w:pStyle w:val="22"/>
            <w:rPr>
              <w:rFonts w:asciiTheme="minorHAnsi" w:eastAsiaTheme="minorEastAsia" w:hAnsiTheme="minorHAnsi" w:cstheme="minorBidi"/>
              <w:noProof/>
              <w:sz w:val="22"/>
              <w:szCs w:val="22"/>
              <w:lang w:eastAsia="ru-RU"/>
            </w:rPr>
          </w:pPr>
          <w:hyperlink w:anchor="_Toc108623577" w:history="1">
            <w:r w:rsidR="00EA2F94" w:rsidRPr="00EA2F94">
              <w:rPr>
                <w:rStyle w:val="ab"/>
                <w:noProof/>
                <w:kern w:val="28"/>
                <w:lang w:eastAsia="ru-RU"/>
              </w:rPr>
              <w:t>2.6</w:t>
            </w:r>
            <w:r w:rsidR="00EA2F94" w:rsidRPr="00EA2F94">
              <w:rPr>
                <w:rFonts w:asciiTheme="minorHAnsi" w:eastAsiaTheme="minorEastAsia" w:hAnsiTheme="minorHAnsi" w:cstheme="minorBidi"/>
                <w:noProof/>
                <w:sz w:val="22"/>
                <w:szCs w:val="22"/>
                <w:lang w:eastAsia="ru-RU"/>
              </w:rPr>
              <w:tab/>
            </w:r>
            <w:r w:rsidR="00EA2F94" w:rsidRPr="00EA2F94">
              <w:rPr>
                <w:rStyle w:val="ab"/>
                <w:noProof/>
                <w:kern w:val="28"/>
                <w:lang w:eastAsia="ru-RU"/>
              </w:rPr>
              <w:t xml:space="preserve">Финансовый контроль бухгалтерского учета доходов </w:t>
            </w:r>
            <w:r w:rsidR="00EA2F94" w:rsidRPr="00EA2F94">
              <w:rPr>
                <w:rStyle w:val="ab"/>
                <w:noProof/>
              </w:rPr>
              <w:t>в ООО «Гамма-Текс»</w:t>
            </w:r>
            <w:r w:rsidR="00EA2F94" w:rsidRPr="00EA2F94">
              <w:rPr>
                <w:noProof/>
                <w:webHidden/>
              </w:rPr>
              <w:tab/>
            </w:r>
            <w:r w:rsidR="00EA2F94" w:rsidRPr="00EA2F94">
              <w:rPr>
                <w:noProof/>
                <w:webHidden/>
              </w:rPr>
              <w:fldChar w:fldCharType="begin"/>
            </w:r>
            <w:r w:rsidR="00EA2F94" w:rsidRPr="00EA2F94">
              <w:rPr>
                <w:noProof/>
                <w:webHidden/>
              </w:rPr>
              <w:instrText xml:space="preserve"> PAGEREF _Toc108623577 \h </w:instrText>
            </w:r>
            <w:r w:rsidR="00EA2F94" w:rsidRPr="00EA2F94">
              <w:rPr>
                <w:noProof/>
                <w:webHidden/>
              </w:rPr>
            </w:r>
            <w:r w:rsidR="00EA2F94" w:rsidRPr="00EA2F94">
              <w:rPr>
                <w:noProof/>
                <w:webHidden/>
              </w:rPr>
              <w:fldChar w:fldCharType="separate"/>
            </w:r>
            <w:r w:rsidR="00F9220B">
              <w:rPr>
                <w:noProof/>
                <w:webHidden/>
              </w:rPr>
              <w:t>27</w:t>
            </w:r>
            <w:r w:rsidR="00EA2F94" w:rsidRPr="00EA2F94">
              <w:rPr>
                <w:noProof/>
                <w:webHidden/>
              </w:rPr>
              <w:fldChar w:fldCharType="end"/>
            </w:r>
          </w:hyperlink>
        </w:p>
        <w:p w14:paraId="3F4F7608" w14:textId="5163F1CD" w:rsidR="00EA2F94" w:rsidRPr="00EA2F94" w:rsidRDefault="00000000" w:rsidP="00A37A97">
          <w:pPr>
            <w:pStyle w:val="22"/>
            <w:rPr>
              <w:rFonts w:asciiTheme="minorHAnsi" w:eastAsiaTheme="minorEastAsia" w:hAnsiTheme="minorHAnsi" w:cstheme="minorBidi"/>
              <w:noProof/>
              <w:sz w:val="22"/>
              <w:szCs w:val="22"/>
              <w:lang w:eastAsia="ru-RU"/>
            </w:rPr>
          </w:pPr>
          <w:hyperlink w:anchor="_Toc108623578" w:history="1">
            <w:r w:rsidR="00EA2F94" w:rsidRPr="00EA2F94">
              <w:rPr>
                <w:rStyle w:val="ab"/>
                <w:noProof/>
                <w:kern w:val="28"/>
                <w:lang w:eastAsia="ru-RU"/>
              </w:rPr>
              <w:t>2.7</w:t>
            </w:r>
            <w:r w:rsidR="00EA2F94" w:rsidRPr="00EA2F94">
              <w:rPr>
                <w:rFonts w:asciiTheme="minorHAnsi" w:eastAsiaTheme="minorEastAsia" w:hAnsiTheme="minorHAnsi" w:cstheme="minorBidi"/>
                <w:noProof/>
                <w:sz w:val="22"/>
                <w:szCs w:val="22"/>
                <w:lang w:eastAsia="ru-RU"/>
              </w:rPr>
              <w:tab/>
            </w:r>
            <w:r w:rsidR="00EA2F94" w:rsidRPr="00EA2F94">
              <w:rPr>
                <w:rStyle w:val="ab"/>
                <w:noProof/>
                <w:lang w:eastAsia="ru-RU"/>
              </w:rPr>
              <w:t xml:space="preserve">Заключение по финансовому контролю бухгалтерского учета и составления отчетности в </w:t>
            </w:r>
            <w:r w:rsidR="00EA2F94" w:rsidRPr="00EA2F94">
              <w:rPr>
                <w:rStyle w:val="ab"/>
                <w:noProof/>
              </w:rPr>
              <w:t>ООО «Гамма-Текс»</w:t>
            </w:r>
            <w:r w:rsidR="00EA2F94" w:rsidRPr="00EA2F94">
              <w:rPr>
                <w:noProof/>
                <w:webHidden/>
              </w:rPr>
              <w:tab/>
            </w:r>
            <w:r w:rsidR="00EA2F94" w:rsidRPr="00EA2F94">
              <w:rPr>
                <w:noProof/>
                <w:webHidden/>
              </w:rPr>
              <w:fldChar w:fldCharType="begin"/>
            </w:r>
            <w:r w:rsidR="00EA2F94" w:rsidRPr="00EA2F94">
              <w:rPr>
                <w:noProof/>
                <w:webHidden/>
              </w:rPr>
              <w:instrText xml:space="preserve"> PAGEREF _Toc108623578 \h </w:instrText>
            </w:r>
            <w:r w:rsidR="00EA2F94" w:rsidRPr="00EA2F94">
              <w:rPr>
                <w:noProof/>
                <w:webHidden/>
              </w:rPr>
            </w:r>
            <w:r w:rsidR="00EA2F94" w:rsidRPr="00EA2F94">
              <w:rPr>
                <w:noProof/>
                <w:webHidden/>
              </w:rPr>
              <w:fldChar w:fldCharType="separate"/>
            </w:r>
            <w:r w:rsidR="00F9220B">
              <w:rPr>
                <w:noProof/>
                <w:webHidden/>
              </w:rPr>
              <w:t>28</w:t>
            </w:r>
            <w:r w:rsidR="00EA2F94" w:rsidRPr="00EA2F94">
              <w:rPr>
                <w:noProof/>
                <w:webHidden/>
              </w:rPr>
              <w:fldChar w:fldCharType="end"/>
            </w:r>
          </w:hyperlink>
        </w:p>
        <w:p w14:paraId="666FE499" w14:textId="70FB31DC" w:rsidR="00EA2F94" w:rsidRPr="00EA2F94" w:rsidRDefault="00000000" w:rsidP="00AC603E">
          <w:pPr>
            <w:pStyle w:val="11"/>
            <w:rPr>
              <w:rFonts w:asciiTheme="minorHAnsi" w:eastAsiaTheme="minorEastAsia" w:hAnsiTheme="minorHAnsi" w:cstheme="minorBidi"/>
              <w:noProof/>
              <w:sz w:val="22"/>
              <w:szCs w:val="22"/>
              <w:lang w:eastAsia="ru-RU"/>
            </w:rPr>
          </w:pPr>
          <w:hyperlink w:anchor="_Toc108623579" w:history="1">
            <w:r w:rsidR="00EA2F94" w:rsidRPr="00EA2F94">
              <w:rPr>
                <w:rStyle w:val="ab"/>
                <w:noProof/>
                <w:shd w:val="clear" w:color="auto" w:fill="FFFFFF"/>
              </w:rPr>
              <w:t>ЗАКЛЮЧЕНИЕ</w:t>
            </w:r>
            <w:r w:rsidR="00EA2F94" w:rsidRPr="00EA2F94">
              <w:rPr>
                <w:noProof/>
                <w:webHidden/>
              </w:rPr>
              <w:tab/>
            </w:r>
            <w:r w:rsidR="00EA2F94" w:rsidRPr="00EA2F94">
              <w:rPr>
                <w:noProof/>
                <w:webHidden/>
              </w:rPr>
              <w:fldChar w:fldCharType="begin"/>
            </w:r>
            <w:r w:rsidR="00EA2F94" w:rsidRPr="00EA2F94">
              <w:rPr>
                <w:noProof/>
                <w:webHidden/>
              </w:rPr>
              <w:instrText xml:space="preserve"> PAGEREF _Toc108623579 \h </w:instrText>
            </w:r>
            <w:r w:rsidR="00EA2F94" w:rsidRPr="00EA2F94">
              <w:rPr>
                <w:noProof/>
                <w:webHidden/>
              </w:rPr>
            </w:r>
            <w:r w:rsidR="00EA2F94" w:rsidRPr="00EA2F94">
              <w:rPr>
                <w:noProof/>
                <w:webHidden/>
              </w:rPr>
              <w:fldChar w:fldCharType="separate"/>
            </w:r>
            <w:r w:rsidR="00F9220B">
              <w:rPr>
                <w:noProof/>
                <w:webHidden/>
              </w:rPr>
              <w:t>31</w:t>
            </w:r>
            <w:r w:rsidR="00EA2F94" w:rsidRPr="00EA2F94">
              <w:rPr>
                <w:noProof/>
                <w:webHidden/>
              </w:rPr>
              <w:fldChar w:fldCharType="end"/>
            </w:r>
          </w:hyperlink>
        </w:p>
        <w:p w14:paraId="6DA1BDA9" w14:textId="05881F0B" w:rsidR="00EA2F94" w:rsidRPr="00EA2F94" w:rsidRDefault="00000000" w:rsidP="00AC603E">
          <w:pPr>
            <w:pStyle w:val="11"/>
            <w:rPr>
              <w:rFonts w:asciiTheme="minorHAnsi" w:eastAsiaTheme="minorEastAsia" w:hAnsiTheme="minorHAnsi" w:cstheme="minorBidi"/>
              <w:noProof/>
              <w:sz w:val="22"/>
              <w:szCs w:val="22"/>
              <w:lang w:eastAsia="ru-RU"/>
            </w:rPr>
          </w:pPr>
          <w:hyperlink w:anchor="_Toc108623580" w:history="1">
            <w:r w:rsidR="00EA2F94" w:rsidRPr="00EA2F94">
              <w:rPr>
                <w:rStyle w:val="ab"/>
                <w:noProof/>
                <w:kern w:val="28"/>
                <w:lang w:eastAsia="ru-RU"/>
              </w:rPr>
              <w:t>СПИСОК ИСПОЛЬЗОВАННЫХ ИСТОЧНИКОВ</w:t>
            </w:r>
            <w:r w:rsidR="00EA2F94" w:rsidRPr="00EA2F94">
              <w:rPr>
                <w:noProof/>
                <w:webHidden/>
              </w:rPr>
              <w:tab/>
            </w:r>
            <w:r w:rsidR="00EA2F94" w:rsidRPr="00EA2F94">
              <w:rPr>
                <w:noProof/>
                <w:webHidden/>
              </w:rPr>
              <w:fldChar w:fldCharType="begin"/>
            </w:r>
            <w:r w:rsidR="00EA2F94" w:rsidRPr="00EA2F94">
              <w:rPr>
                <w:noProof/>
                <w:webHidden/>
              </w:rPr>
              <w:instrText xml:space="preserve"> PAGEREF _Toc108623580 \h </w:instrText>
            </w:r>
            <w:r w:rsidR="00EA2F94" w:rsidRPr="00EA2F94">
              <w:rPr>
                <w:noProof/>
                <w:webHidden/>
              </w:rPr>
            </w:r>
            <w:r w:rsidR="00EA2F94" w:rsidRPr="00EA2F94">
              <w:rPr>
                <w:noProof/>
                <w:webHidden/>
              </w:rPr>
              <w:fldChar w:fldCharType="separate"/>
            </w:r>
            <w:r w:rsidR="00F9220B">
              <w:rPr>
                <w:noProof/>
                <w:webHidden/>
              </w:rPr>
              <w:t>33</w:t>
            </w:r>
            <w:r w:rsidR="00EA2F94" w:rsidRPr="00EA2F94">
              <w:rPr>
                <w:noProof/>
                <w:webHidden/>
              </w:rPr>
              <w:fldChar w:fldCharType="end"/>
            </w:r>
          </w:hyperlink>
        </w:p>
        <w:p w14:paraId="6F17C5D6" w14:textId="49A45253" w:rsidR="00AD177F" w:rsidRDefault="00AD177F" w:rsidP="00EA2F94">
          <w:pPr>
            <w:tabs>
              <w:tab w:val="left" w:pos="993"/>
            </w:tabs>
            <w:ind w:firstLine="0"/>
          </w:pPr>
          <w:r w:rsidRPr="00EA2F94">
            <w:fldChar w:fldCharType="end"/>
          </w:r>
        </w:p>
      </w:sdtContent>
    </w:sdt>
    <w:p w14:paraId="36DD1C8D" w14:textId="00193BB3" w:rsidR="007A3FB3" w:rsidRPr="00AD177F" w:rsidRDefault="00F91433" w:rsidP="00E64466">
      <w:pPr>
        <w:pStyle w:val="1"/>
        <w:spacing w:before="0" w:after="360"/>
        <w:jc w:val="center"/>
        <w:rPr>
          <w:rFonts w:ascii="Times New Roman" w:hAnsi="Times New Roman" w:cs="Times New Roman"/>
          <w:b/>
          <w:bCs/>
          <w:color w:val="auto"/>
        </w:rPr>
      </w:pPr>
      <w:bookmarkStart w:id="0" w:name="_Toc108623566"/>
      <w:r w:rsidRPr="00AD177F">
        <w:rPr>
          <w:rFonts w:ascii="Times New Roman" w:hAnsi="Times New Roman" w:cs="Times New Roman"/>
          <w:b/>
          <w:bCs/>
          <w:color w:val="auto"/>
        </w:rPr>
        <w:lastRenderedPageBreak/>
        <w:t>ВВЕДЕНИЕ</w:t>
      </w:r>
      <w:bookmarkEnd w:id="0"/>
    </w:p>
    <w:p w14:paraId="2B68306C" w14:textId="037FC1D3" w:rsidR="00F91433" w:rsidRPr="00F91433" w:rsidRDefault="00F91433" w:rsidP="00F91433">
      <w:r w:rsidRPr="00F91433">
        <w:t>Прохождение производственной практики осуществлялось в ООО «</w:t>
      </w:r>
      <w:r w:rsidR="00BC6E41">
        <w:t>Ваш бухгалтер</w:t>
      </w:r>
      <w:r w:rsidRPr="00F91433">
        <w:t>»</w:t>
      </w:r>
      <w:r>
        <w:t xml:space="preserve">. </w:t>
      </w:r>
      <w:r w:rsidRPr="00F91433">
        <w:t xml:space="preserve">В период с 6 июля 2022 г. по 19 июля 2022 г. </w:t>
      </w:r>
    </w:p>
    <w:p w14:paraId="57165AB0" w14:textId="60C4C2A2" w:rsidR="00F91433" w:rsidRPr="00F91433" w:rsidRDefault="00F91433" w:rsidP="00F91433">
      <w:r w:rsidRPr="00F91433">
        <w:t xml:space="preserve">Целью </w:t>
      </w:r>
      <w:r w:rsidR="00F76ECC" w:rsidRPr="00F91433">
        <w:t>производственной</w:t>
      </w:r>
      <w:r w:rsidR="00F76ECC" w:rsidRPr="00F76ECC">
        <w:t xml:space="preserve"> </w:t>
      </w:r>
      <w:r w:rsidR="00F76ECC" w:rsidRPr="00F91433">
        <w:t>практики</w:t>
      </w:r>
      <w:r w:rsidRPr="00F91433">
        <w:t xml:space="preserve"> является формирование и получение профессиональных умений и опыта профессиональной деятельности в сфере получения профессиональных компетенций в области обеспечения экономической безопасности экономических субъектов различных организационно-правовых форм и видов деятельности, а также выразить независимое мнение о достоверности бухгалтерской (финансовой) отчетности и соответствии порядка ведения бухгалтерского учета законодательству Российской Федерации.</w:t>
      </w:r>
    </w:p>
    <w:p w14:paraId="4A5B3AA7" w14:textId="77777777" w:rsidR="00F76ECC" w:rsidRDefault="00F91433" w:rsidP="0037287A">
      <w:r w:rsidRPr="00F91433">
        <w:t xml:space="preserve">Предмет исследования — эффективность хозяйственной деятельности предприятия </w:t>
      </w:r>
      <w:r w:rsidR="00F76ECC" w:rsidRPr="00F91433">
        <w:t>ООО «Гамма-Текс»</w:t>
      </w:r>
      <w:r w:rsidR="00F76ECC">
        <w:t xml:space="preserve">. </w:t>
      </w:r>
    </w:p>
    <w:p w14:paraId="24D82622" w14:textId="77777777" w:rsidR="00F76ECC" w:rsidRDefault="00F91433" w:rsidP="0037287A">
      <w:r w:rsidRPr="00F91433">
        <w:t xml:space="preserve">Экономический </w:t>
      </w:r>
      <w:r w:rsidR="00F76ECC" w:rsidRPr="00F91433">
        <w:t>субъект исследования</w:t>
      </w:r>
      <w:r w:rsidRPr="00F91433">
        <w:t xml:space="preserve"> — </w:t>
      </w:r>
      <w:r w:rsidR="00F76ECC" w:rsidRPr="00F91433">
        <w:t>ООО «Гамма-Текс»</w:t>
      </w:r>
      <w:r w:rsidR="00F76ECC">
        <w:t xml:space="preserve">. </w:t>
      </w:r>
    </w:p>
    <w:p w14:paraId="4D7DD6AF" w14:textId="68627966" w:rsidR="00F91433" w:rsidRPr="00F91433" w:rsidRDefault="00F91433" w:rsidP="00F91433">
      <w:r w:rsidRPr="00F91433">
        <w:t>Для достижения данной цели потребовалось решить следующие задачи:</w:t>
      </w:r>
    </w:p>
    <w:p w14:paraId="6FA1DD06" w14:textId="185D249B" w:rsidR="00F91433" w:rsidRPr="00F91433" w:rsidRDefault="00F91433" w:rsidP="00F76ECC">
      <w:pPr>
        <w:pStyle w:val="a4"/>
        <w:numPr>
          <w:ilvl w:val="0"/>
          <w:numId w:val="2"/>
        </w:numPr>
        <w:tabs>
          <w:tab w:val="left" w:pos="1134"/>
        </w:tabs>
        <w:spacing w:after="0" w:line="360" w:lineRule="auto"/>
        <w:ind w:left="0" w:firstLine="709"/>
      </w:pPr>
      <w:r w:rsidRPr="00F91433">
        <w:t>изучить деятельность экономического субъекта;</w:t>
      </w:r>
    </w:p>
    <w:p w14:paraId="3E779A8E" w14:textId="7B608875" w:rsidR="00F76ECC" w:rsidRDefault="00F91433" w:rsidP="00F76ECC">
      <w:pPr>
        <w:pStyle w:val="a4"/>
        <w:numPr>
          <w:ilvl w:val="0"/>
          <w:numId w:val="2"/>
        </w:numPr>
        <w:tabs>
          <w:tab w:val="left" w:pos="1134"/>
        </w:tabs>
        <w:spacing w:after="0" w:line="360" w:lineRule="auto"/>
        <w:ind w:left="0" w:firstLine="709"/>
      </w:pPr>
      <w:r w:rsidRPr="00F91433">
        <w:t xml:space="preserve">исследовать организационную структуру </w:t>
      </w:r>
      <w:r w:rsidR="00F76ECC" w:rsidRPr="00F91433">
        <w:t>ООО «Гамма-Текс»</w:t>
      </w:r>
      <w:r w:rsidR="00F76ECC">
        <w:t>;</w:t>
      </w:r>
    </w:p>
    <w:p w14:paraId="0835583B" w14:textId="54E207F0" w:rsidR="00F91433" w:rsidRPr="00F91433" w:rsidRDefault="00F91433" w:rsidP="00F76ECC">
      <w:pPr>
        <w:pStyle w:val="a4"/>
        <w:numPr>
          <w:ilvl w:val="0"/>
          <w:numId w:val="2"/>
        </w:numPr>
        <w:tabs>
          <w:tab w:val="left" w:pos="1134"/>
        </w:tabs>
        <w:spacing w:after="0" w:line="360" w:lineRule="auto"/>
        <w:ind w:left="0" w:firstLine="709"/>
      </w:pPr>
      <w:r w:rsidRPr="00F91433">
        <w:t>провести анализ основных финансовых показателей деятельности организации;</w:t>
      </w:r>
    </w:p>
    <w:p w14:paraId="018691F9" w14:textId="0C37CAB3" w:rsidR="00F91433" w:rsidRPr="00F91433" w:rsidRDefault="00F91433" w:rsidP="00F76ECC">
      <w:pPr>
        <w:pStyle w:val="a4"/>
        <w:numPr>
          <w:ilvl w:val="0"/>
          <w:numId w:val="2"/>
        </w:numPr>
        <w:tabs>
          <w:tab w:val="left" w:pos="1134"/>
        </w:tabs>
        <w:spacing w:after="0" w:line="360" w:lineRule="auto"/>
        <w:ind w:left="0" w:firstLine="709"/>
      </w:pPr>
      <w:r w:rsidRPr="00F91433">
        <w:t xml:space="preserve">изучить и оценить системы бухгалтерского учета внутреннего контроля </w:t>
      </w:r>
      <w:r w:rsidR="00F76ECC" w:rsidRPr="00F91433">
        <w:t>ООО «Гамма-Текс»</w:t>
      </w:r>
      <w:r w:rsidR="00F76ECC">
        <w:t>;</w:t>
      </w:r>
    </w:p>
    <w:p w14:paraId="229ABC53" w14:textId="2747D6DB" w:rsidR="00F91433" w:rsidRPr="00F91433" w:rsidRDefault="00F91433" w:rsidP="00F76ECC">
      <w:pPr>
        <w:pStyle w:val="a4"/>
        <w:numPr>
          <w:ilvl w:val="1"/>
          <w:numId w:val="1"/>
        </w:numPr>
        <w:tabs>
          <w:tab w:val="left" w:pos="1134"/>
        </w:tabs>
        <w:spacing w:after="0" w:line="360" w:lineRule="auto"/>
        <w:ind w:left="0" w:firstLine="709"/>
      </w:pPr>
      <w:r w:rsidRPr="00F91433">
        <w:t>составить общий план аудита;</w:t>
      </w:r>
    </w:p>
    <w:p w14:paraId="25377ED7" w14:textId="5B8A4300" w:rsidR="00F91433" w:rsidRPr="00F91433" w:rsidRDefault="00F91433" w:rsidP="00F76ECC">
      <w:pPr>
        <w:pStyle w:val="a4"/>
        <w:numPr>
          <w:ilvl w:val="1"/>
          <w:numId w:val="1"/>
        </w:numPr>
        <w:tabs>
          <w:tab w:val="left" w:pos="1134"/>
        </w:tabs>
        <w:spacing w:after="0" w:line="360" w:lineRule="auto"/>
        <w:ind w:left="0" w:firstLine="709"/>
      </w:pPr>
      <w:r w:rsidRPr="00F91433">
        <w:t>провести финансовый контроль учетной политики, материально-производственных запасов;</w:t>
      </w:r>
    </w:p>
    <w:p w14:paraId="5D09D668" w14:textId="7F9520E6" w:rsidR="00F91433" w:rsidRPr="00F91433" w:rsidRDefault="00F91433" w:rsidP="00F76ECC">
      <w:pPr>
        <w:pStyle w:val="a4"/>
        <w:numPr>
          <w:ilvl w:val="1"/>
          <w:numId w:val="1"/>
        </w:numPr>
        <w:tabs>
          <w:tab w:val="left" w:pos="1134"/>
        </w:tabs>
        <w:spacing w:after="0" w:line="360" w:lineRule="auto"/>
        <w:ind w:left="0" w:firstLine="709"/>
      </w:pPr>
      <w:r w:rsidRPr="00F91433">
        <w:t>организовать финансовый контроль учета расчета с поставщиками и подрядчиками, с персоналом по оплате труда;</w:t>
      </w:r>
    </w:p>
    <w:p w14:paraId="5D73433C" w14:textId="7F0D685D" w:rsidR="00F91433" w:rsidRPr="00F91433" w:rsidRDefault="00F91433" w:rsidP="00F76ECC">
      <w:pPr>
        <w:pStyle w:val="a4"/>
        <w:numPr>
          <w:ilvl w:val="1"/>
          <w:numId w:val="1"/>
        </w:numPr>
        <w:tabs>
          <w:tab w:val="left" w:pos="1134"/>
        </w:tabs>
        <w:spacing w:after="0" w:line="360" w:lineRule="auto"/>
        <w:ind w:left="0" w:firstLine="709"/>
      </w:pPr>
      <w:r w:rsidRPr="00F91433">
        <w:t>осуществить финансовый контроль учета кредитов и займов, финансовых результатов;</w:t>
      </w:r>
    </w:p>
    <w:p w14:paraId="29E74916" w14:textId="1588F93A" w:rsidR="00F91433" w:rsidRPr="00F91433" w:rsidRDefault="00F91433" w:rsidP="00F76ECC">
      <w:pPr>
        <w:pStyle w:val="a4"/>
        <w:numPr>
          <w:ilvl w:val="1"/>
          <w:numId w:val="1"/>
        </w:numPr>
        <w:tabs>
          <w:tab w:val="left" w:pos="1134"/>
        </w:tabs>
        <w:spacing w:after="0" w:line="360" w:lineRule="auto"/>
        <w:ind w:left="0" w:firstLine="709"/>
      </w:pPr>
      <w:r w:rsidRPr="00F91433">
        <w:lastRenderedPageBreak/>
        <w:t xml:space="preserve">составить заключение по финансовому контролю бухгалтерского учета и составления отчетности в </w:t>
      </w:r>
      <w:r w:rsidR="00F76ECC" w:rsidRPr="00F91433">
        <w:t>ООО «Гамма-Текс»</w:t>
      </w:r>
      <w:r w:rsidR="00F76ECC">
        <w:t>.</w:t>
      </w:r>
    </w:p>
    <w:p w14:paraId="28EBA73D" w14:textId="77777777" w:rsidR="00F91433" w:rsidRPr="00F91433" w:rsidRDefault="00F91433" w:rsidP="00F91433">
      <w:r w:rsidRPr="00F91433">
        <w:t>Теоретической основой написания отчета по практике послужили труды российских авторов, научные статьи, нормативные документы.</w:t>
      </w:r>
    </w:p>
    <w:p w14:paraId="737B8541" w14:textId="153D8251" w:rsidR="00F91433" w:rsidRPr="00F91433" w:rsidRDefault="00F91433" w:rsidP="00F91433">
      <w:r w:rsidRPr="00F91433">
        <w:t>Информационной базой написания отчета по производственной практике послужили отчетность организации за 201</w:t>
      </w:r>
      <w:r w:rsidR="00203288">
        <w:t>9</w:t>
      </w:r>
      <w:r w:rsidRPr="00F91433">
        <w:sym w:font="Symbol" w:char="F0BE"/>
      </w:r>
      <w:r w:rsidRPr="00F91433">
        <w:t>20</w:t>
      </w:r>
      <w:r w:rsidR="00203288">
        <w:t>21</w:t>
      </w:r>
      <w:r w:rsidRPr="00F91433">
        <w:t xml:space="preserve"> гг., устав организации, учетная политика.</w:t>
      </w:r>
    </w:p>
    <w:p w14:paraId="6313FD25" w14:textId="2664589F" w:rsidR="00203288" w:rsidRDefault="00F91433" w:rsidP="0037287A">
      <w:r w:rsidRPr="00F91433">
        <w:t>Отчет по учебной практике состоит из введения, двух глав, заключения и списка использованной литературы.</w:t>
      </w:r>
      <w:r w:rsidR="00203288">
        <w:br w:type="page"/>
      </w:r>
    </w:p>
    <w:p w14:paraId="5432AC87" w14:textId="7A432E77" w:rsidR="00203288" w:rsidRDefault="00203288" w:rsidP="005504CE">
      <w:pPr>
        <w:pStyle w:val="a4"/>
        <w:numPr>
          <w:ilvl w:val="0"/>
          <w:numId w:val="3"/>
        </w:numPr>
        <w:tabs>
          <w:tab w:val="left" w:pos="6096"/>
        </w:tabs>
        <w:spacing w:after="180" w:line="360" w:lineRule="auto"/>
        <w:ind w:left="993" w:hanging="284"/>
        <w:outlineLvl w:val="0"/>
        <w:rPr>
          <w:rFonts w:eastAsia="Times New Roman"/>
          <w:b/>
          <w:sz w:val="32"/>
          <w:szCs w:val="32"/>
          <w:lang w:eastAsia="ru-RU"/>
        </w:rPr>
      </w:pPr>
      <w:bookmarkStart w:id="1" w:name="_Toc108623567"/>
      <w:r>
        <w:rPr>
          <w:rFonts w:eastAsia="Times New Roman"/>
          <w:b/>
          <w:sz w:val="32"/>
          <w:szCs w:val="32"/>
          <w:lang w:eastAsia="ru-RU"/>
        </w:rPr>
        <w:lastRenderedPageBreak/>
        <w:t xml:space="preserve">Планирование финансового контроля </w:t>
      </w:r>
      <w:r>
        <w:rPr>
          <w:rFonts w:eastAsia="Times New Roman"/>
          <w:b/>
          <w:sz w:val="32"/>
          <w:szCs w:val="32"/>
          <w:lang w:eastAsia="ru-RU"/>
        </w:rPr>
        <w:br/>
        <w:t xml:space="preserve">ООО </w:t>
      </w:r>
      <w:r w:rsidRPr="00203288">
        <w:rPr>
          <w:b/>
          <w:bCs/>
          <w:sz w:val="32"/>
          <w:szCs w:val="32"/>
        </w:rPr>
        <w:t>«Гамма-Текс»</w:t>
      </w:r>
      <w:bookmarkEnd w:id="1"/>
    </w:p>
    <w:p w14:paraId="37118D49" w14:textId="77777777" w:rsidR="00203288" w:rsidRDefault="00203288" w:rsidP="00E64466">
      <w:pPr>
        <w:pStyle w:val="20"/>
        <w:spacing w:before="360" w:after="360"/>
        <w:ind w:left="709" w:firstLine="0"/>
        <w:rPr>
          <w:rFonts w:eastAsia="Times New Roman"/>
          <w:b/>
          <w:lang w:eastAsia="ru-RU"/>
        </w:rPr>
      </w:pPr>
      <w:bookmarkStart w:id="2" w:name="_Toc108623568"/>
      <w:r w:rsidRPr="00AD177F">
        <w:rPr>
          <w:rFonts w:ascii="Times New Roman" w:eastAsia="Times New Roman" w:hAnsi="Times New Roman" w:cs="Times New Roman"/>
          <w:b/>
          <w:color w:val="auto"/>
          <w:sz w:val="28"/>
          <w:szCs w:val="28"/>
          <w:lang w:eastAsia="ru-RU"/>
        </w:rPr>
        <w:t>1.1 Понимание деятельности экономического субъекта</w:t>
      </w:r>
      <w:bookmarkEnd w:id="2"/>
    </w:p>
    <w:p w14:paraId="4E95DB1A" w14:textId="33F80F96" w:rsidR="00203288" w:rsidRDefault="00203288" w:rsidP="00666735">
      <w:r w:rsidRPr="00203288">
        <w:t xml:space="preserve">Общество с ограниченной ответственностью </w:t>
      </w:r>
      <w:r w:rsidR="00666735">
        <w:t>«</w:t>
      </w:r>
      <w:r w:rsidRPr="00203288">
        <w:t>Гамма-Текс</w:t>
      </w:r>
      <w:r w:rsidR="00666735">
        <w:t>»</w:t>
      </w:r>
      <w:r w:rsidRPr="00203288">
        <w:t xml:space="preserve">, именуемое в дальнейшем Общество, является коммерческой организацией, созданной по решению Учредителей: Лобанова Валерия Григорьевича </w:t>
      </w:r>
      <w:r w:rsidR="003C5A7C">
        <w:t xml:space="preserve">и </w:t>
      </w:r>
      <w:r w:rsidRPr="00203288">
        <w:t>Нененко Маргариты Владимировны</w:t>
      </w:r>
      <w:r w:rsidR="003C5A7C">
        <w:t xml:space="preserve">, </w:t>
      </w:r>
      <w:r w:rsidRPr="00203288">
        <w:t xml:space="preserve">путем добровольного объединения их финансовых, материальных и иных вкладов, имеющих денежную оценку, в целях осуществления предпринимательской деятельности. </w:t>
      </w:r>
      <w:r w:rsidR="00666735" w:rsidRPr="00666735">
        <w:t>Местонахождение общества:</w:t>
      </w:r>
      <w:r w:rsidR="00666735">
        <w:t xml:space="preserve"> </w:t>
      </w:r>
      <w:r w:rsidR="00666735" w:rsidRPr="00666735">
        <w:t>350033 г. Краснодар, ул. Ставропольская, 45/4</w:t>
      </w:r>
      <w:r w:rsidR="00666735">
        <w:t>.</w:t>
      </w:r>
    </w:p>
    <w:p w14:paraId="1158A60B" w14:textId="77777777" w:rsidR="003C5A7C" w:rsidRPr="003C5A7C" w:rsidRDefault="003C5A7C" w:rsidP="003C5A7C">
      <w:r w:rsidRPr="003C5A7C">
        <w:t xml:space="preserve">Основными целями создания деятельности Общества является дальнейшее насыщение потребительского рынка товарами, работами и услугами, расширение конкуренции, внедрение достижений научно-технического прогресса и извлечение прибыли. </w:t>
      </w:r>
    </w:p>
    <w:p w14:paraId="10E6BCFB" w14:textId="4E5E19C8" w:rsidR="003C5A7C" w:rsidRPr="003C5A7C" w:rsidRDefault="003C5A7C" w:rsidP="003C5A7C">
      <w:r w:rsidRPr="003C5A7C">
        <w:t xml:space="preserve">Общество осуществляет любые виды деятельности, не запрещенные Федеральными законами, в том числе: </w:t>
      </w:r>
    </w:p>
    <w:p w14:paraId="7EEC9982" w14:textId="42B4D715" w:rsidR="003C5A7C" w:rsidRPr="003C5A7C" w:rsidRDefault="003C5A7C" w:rsidP="00666735">
      <w:pPr>
        <w:pStyle w:val="a4"/>
        <w:numPr>
          <w:ilvl w:val="0"/>
          <w:numId w:val="5"/>
        </w:numPr>
        <w:tabs>
          <w:tab w:val="left" w:pos="1134"/>
        </w:tabs>
        <w:spacing w:after="0" w:line="360" w:lineRule="auto"/>
        <w:ind w:left="0" w:firstLine="709"/>
      </w:pPr>
      <w:r w:rsidRPr="003C5A7C">
        <w:t>осуществление торговой, торгово-закупочной, снабженческо-сбытовой и коммерческо-посреднической деятельности в установленном законом порядке по закупке, продаже товаров промышленного и продовольственного ассортимента, включая продукцию производственно-технического назначения для государственных, коммерческих, частных предприятий и физических лиц, а также оказание дилерских, брокерских и иных представительских услуг на товарных рынках, операции с недвижимостью;</w:t>
      </w:r>
    </w:p>
    <w:p w14:paraId="55CA167F" w14:textId="1AE7E61F" w:rsidR="003C5A7C" w:rsidRPr="003C5A7C" w:rsidRDefault="003C5A7C" w:rsidP="00666735">
      <w:pPr>
        <w:pStyle w:val="a4"/>
        <w:numPr>
          <w:ilvl w:val="0"/>
          <w:numId w:val="5"/>
        </w:numPr>
        <w:tabs>
          <w:tab w:val="left" w:pos="1134"/>
        </w:tabs>
        <w:spacing w:after="0" w:line="360" w:lineRule="auto"/>
        <w:ind w:left="0" w:firstLine="709"/>
      </w:pPr>
      <w:r w:rsidRPr="003C5A7C">
        <w:t>осуществление розничной и комиссионной торговли;</w:t>
      </w:r>
    </w:p>
    <w:p w14:paraId="44CDF328" w14:textId="7C8FC043" w:rsidR="003C5A7C" w:rsidRPr="003C5A7C" w:rsidRDefault="003C5A7C" w:rsidP="00666735">
      <w:pPr>
        <w:pStyle w:val="a4"/>
        <w:numPr>
          <w:ilvl w:val="0"/>
          <w:numId w:val="5"/>
        </w:numPr>
        <w:tabs>
          <w:tab w:val="left" w:pos="1134"/>
        </w:tabs>
        <w:spacing w:after="0" w:line="360" w:lineRule="auto"/>
        <w:ind w:left="0" w:firstLine="709"/>
      </w:pPr>
      <w:r w:rsidRPr="003C5A7C">
        <w:t xml:space="preserve">выпуск и реализация потребительских товаров индивидуального и массового спроса промышленного и продовольственного ассортимента и продукции производственно-технического назначения, в том числе </w:t>
      </w:r>
      <w:r w:rsidRPr="003C5A7C">
        <w:lastRenderedPageBreak/>
        <w:t xml:space="preserve">ювелирных и других драгоценных изделий в установленном законом порядке; </w:t>
      </w:r>
    </w:p>
    <w:p w14:paraId="2BF62A63" w14:textId="7652E532" w:rsidR="003C5A7C" w:rsidRPr="003C5A7C" w:rsidRDefault="003C5A7C" w:rsidP="00666735">
      <w:pPr>
        <w:pStyle w:val="a4"/>
        <w:numPr>
          <w:ilvl w:val="0"/>
          <w:numId w:val="5"/>
        </w:numPr>
        <w:tabs>
          <w:tab w:val="left" w:pos="1134"/>
        </w:tabs>
        <w:spacing w:after="0" w:line="360" w:lineRule="auto"/>
        <w:ind w:left="0" w:firstLine="709"/>
      </w:pPr>
      <w:r w:rsidRPr="003C5A7C">
        <w:t xml:space="preserve">оказание транспортно-экспедиционных услуг широкого профиля, включая организацию грузопассажирских перевозок различными видами средств доставки в установленном законом порядке; </w:t>
      </w:r>
    </w:p>
    <w:p w14:paraId="72A891AB" w14:textId="4E7AAF34" w:rsidR="00F91433" w:rsidRDefault="003C5A7C" w:rsidP="00666735">
      <w:pPr>
        <w:pStyle w:val="a4"/>
        <w:numPr>
          <w:ilvl w:val="0"/>
          <w:numId w:val="5"/>
        </w:numPr>
        <w:tabs>
          <w:tab w:val="left" w:pos="1134"/>
        </w:tabs>
        <w:spacing w:after="0" w:line="360" w:lineRule="auto"/>
        <w:ind w:left="0" w:firstLine="709"/>
      </w:pPr>
      <w:r w:rsidRPr="003C5A7C">
        <w:t>а также осуществление других работ и оказание услуг, не запрещенных и не противоречащих действующему законодательству РФ.</w:t>
      </w:r>
    </w:p>
    <w:p w14:paraId="3BB3AB30" w14:textId="4F3A8A94" w:rsidR="006F529F" w:rsidRDefault="006F529F" w:rsidP="00666735">
      <w:pPr>
        <w:pStyle w:val="a4"/>
        <w:tabs>
          <w:tab w:val="left" w:pos="851"/>
          <w:tab w:val="left" w:pos="1134"/>
        </w:tabs>
        <w:spacing w:after="0" w:line="360" w:lineRule="auto"/>
        <w:ind w:left="0"/>
      </w:pPr>
      <w:r>
        <w:t>Высшим органом управления Общества является общее Собрание Участников, состоящее из всех Участников - физических лиц или их полномочных представителей, либо руководителей юридических лиц- Участников Общества или их представителей.</w:t>
      </w:r>
    </w:p>
    <w:p w14:paraId="1CAFC68B" w14:textId="41E76124" w:rsidR="006F529F" w:rsidRDefault="006F529F" w:rsidP="006F529F">
      <w:pPr>
        <w:pStyle w:val="a8"/>
        <w:spacing w:after="0"/>
        <w:ind w:left="181"/>
      </w:pPr>
      <w:r>
        <w:t xml:space="preserve">Общее Собрание Участников не может вынести решение о передаче части принадлежащих ему полномочий в компетенцию Генерального директора. </w:t>
      </w:r>
      <w:r w:rsidR="00EF1653">
        <w:t xml:space="preserve">Генеральным директором является </w:t>
      </w:r>
      <w:r w:rsidR="00EF1653" w:rsidRPr="00203288">
        <w:t>Нененко Маргарит</w:t>
      </w:r>
      <w:r w:rsidR="00EF1653">
        <w:t xml:space="preserve">а </w:t>
      </w:r>
      <w:r w:rsidR="00EF1653" w:rsidRPr="00203288">
        <w:t>Владимировн</w:t>
      </w:r>
      <w:r w:rsidR="00EF1653">
        <w:t>а.</w:t>
      </w:r>
    </w:p>
    <w:p w14:paraId="1E60820A" w14:textId="77777777" w:rsidR="006F529F" w:rsidRPr="006F529F" w:rsidRDefault="006F529F" w:rsidP="00EF1653">
      <w:pPr>
        <w:jc w:val="left"/>
      </w:pPr>
      <w:r w:rsidRPr="006F529F">
        <w:t xml:space="preserve">Генеральный директор осуществляет: </w:t>
      </w:r>
    </w:p>
    <w:p w14:paraId="77696E4E" w14:textId="200B61AA" w:rsidR="006F529F" w:rsidRPr="006F529F" w:rsidRDefault="006F529F" w:rsidP="00EF1653">
      <w:pPr>
        <w:pStyle w:val="2"/>
        <w:numPr>
          <w:ilvl w:val="0"/>
          <w:numId w:val="7"/>
        </w:numPr>
        <w:tabs>
          <w:tab w:val="left" w:pos="1134"/>
        </w:tabs>
        <w:spacing w:line="360" w:lineRule="auto"/>
        <w:ind w:left="0" w:firstLine="709"/>
        <w:rPr>
          <w:sz w:val="28"/>
          <w:szCs w:val="28"/>
        </w:rPr>
      </w:pPr>
      <w:r w:rsidRPr="006F529F">
        <w:rPr>
          <w:sz w:val="28"/>
          <w:szCs w:val="28"/>
        </w:rPr>
        <w:t xml:space="preserve">прием и увольнение наемных работников Общества, и другие полномочия руководителя в соответствии с законодательством о труде; </w:t>
      </w:r>
    </w:p>
    <w:p w14:paraId="22B99AC7" w14:textId="47D202AC" w:rsidR="006F529F" w:rsidRPr="006F529F" w:rsidRDefault="006F529F" w:rsidP="00EF1653">
      <w:pPr>
        <w:pStyle w:val="2"/>
        <w:numPr>
          <w:ilvl w:val="0"/>
          <w:numId w:val="7"/>
        </w:numPr>
        <w:tabs>
          <w:tab w:val="left" w:pos="1134"/>
        </w:tabs>
        <w:spacing w:line="360" w:lineRule="auto"/>
        <w:ind w:left="0" w:firstLine="709"/>
        <w:rPr>
          <w:sz w:val="28"/>
          <w:szCs w:val="28"/>
        </w:rPr>
      </w:pPr>
      <w:r w:rsidRPr="006F529F">
        <w:rPr>
          <w:sz w:val="28"/>
          <w:szCs w:val="28"/>
        </w:rPr>
        <w:t xml:space="preserve">повседневное руководство производственно-хозяйственной деятельностью Общества, созыв и обеспечение выполнения решений общего Собрания Участников; </w:t>
      </w:r>
    </w:p>
    <w:p w14:paraId="45738242" w14:textId="26C74398" w:rsidR="006F529F" w:rsidRPr="006F529F" w:rsidRDefault="006F529F" w:rsidP="00EF1653">
      <w:pPr>
        <w:pStyle w:val="2"/>
        <w:numPr>
          <w:ilvl w:val="0"/>
          <w:numId w:val="7"/>
        </w:numPr>
        <w:tabs>
          <w:tab w:val="left" w:pos="1134"/>
        </w:tabs>
        <w:spacing w:line="360" w:lineRule="auto"/>
        <w:ind w:left="0" w:firstLine="709"/>
        <w:rPr>
          <w:sz w:val="28"/>
          <w:szCs w:val="28"/>
        </w:rPr>
      </w:pPr>
      <w:r w:rsidRPr="006F529F">
        <w:rPr>
          <w:sz w:val="28"/>
          <w:szCs w:val="28"/>
        </w:rPr>
        <w:t xml:space="preserve">утверждение должностных инструкций, протоколов, ведомостей и других актов административно-хозяйственной и финансовой деятельности; </w:t>
      </w:r>
    </w:p>
    <w:p w14:paraId="7B590021" w14:textId="7913BD06" w:rsidR="006F529F" w:rsidRPr="006F529F" w:rsidRDefault="006F529F" w:rsidP="00EF1653">
      <w:pPr>
        <w:pStyle w:val="2"/>
        <w:numPr>
          <w:ilvl w:val="0"/>
          <w:numId w:val="7"/>
        </w:numPr>
        <w:tabs>
          <w:tab w:val="left" w:pos="1134"/>
        </w:tabs>
        <w:spacing w:line="360" w:lineRule="auto"/>
        <w:ind w:left="0" w:firstLine="709"/>
        <w:rPr>
          <w:sz w:val="28"/>
          <w:szCs w:val="28"/>
        </w:rPr>
      </w:pPr>
      <w:r w:rsidRPr="006F529F">
        <w:rPr>
          <w:sz w:val="28"/>
          <w:szCs w:val="28"/>
        </w:rPr>
        <w:t xml:space="preserve">наложение и снятие дисциплинарных взысканий на всех работников Общества, независимо от их принадлежности к категории Участников Общества; </w:t>
      </w:r>
    </w:p>
    <w:p w14:paraId="2066F03F" w14:textId="2CA8A59A" w:rsidR="006F529F" w:rsidRPr="006F529F" w:rsidRDefault="006F529F" w:rsidP="00EF1653">
      <w:pPr>
        <w:pStyle w:val="2"/>
        <w:numPr>
          <w:ilvl w:val="0"/>
          <w:numId w:val="7"/>
        </w:numPr>
        <w:tabs>
          <w:tab w:val="left" w:pos="1134"/>
        </w:tabs>
        <w:spacing w:line="360" w:lineRule="auto"/>
        <w:ind w:left="0" w:firstLine="709"/>
        <w:rPr>
          <w:sz w:val="28"/>
          <w:szCs w:val="28"/>
        </w:rPr>
      </w:pPr>
      <w:r w:rsidRPr="006F529F">
        <w:rPr>
          <w:sz w:val="28"/>
          <w:szCs w:val="28"/>
        </w:rPr>
        <w:t xml:space="preserve">выступление от имени Общества в гражданском обороте, представление его интересов во всех организациях и учреждениях, включая открытие счетов в учреждениях банка; </w:t>
      </w:r>
    </w:p>
    <w:p w14:paraId="281B56E9" w14:textId="4327BADF" w:rsidR="006F529F" w:rsidRPr="006F529F" w:rsidRDefault="006F529F" w:rsidP="00EF1653">
      <w:pPr>
        <w:pStyle w:val="2"/>
        <w:numPr>
          <w:ilvl w:val="0"/>
          <w:numId w:val="7"/>
        </w:numPr>
        <w:tabs>
          <w:tab w:val="left" w:pos="1134"/>
        </w:tabs>
        <w:spacing w:line="360" w:lineRule="auto"/>
        <w:ind w:left="0" w:firstLine="709"/>
        <w:rPr>
          <w:sz w:val="28"/>
          <w:szCs w:val="28"/>
        </w:rPr>
      </w:pPr>
      <w:r w:rsidRPr="006F529F">
        <w:rPr>
          <w:sz w:val="28"/>
          <w:szCs w:val="28"/>
        </w:rPr>
        <w:lastRenderedPageBreak/>
        <w:t xml:space="preserve">иные вопросы, отнесенные к компетенции руководителя и исполнительного органа Общества в соответствии с действующим законодательством РФ и настоящим Уставом; </w:t>
      </w:r>
    </w:p>
    <w:p w14:paraId="3BE2010F" w14:textId="77777777" w:rsidR="006F529F" w:rsidRPr="006F529F" w:rsidRDefault="006F529F" w:rsidP="00EF1653">
      <w:pPr>
        <w:pStyle w:val="a6"/>
        <w:spacing w:line="360" w:lineRule="auto"/>
        <w:ind w:left="181" w:firstLine="709"/>
        <w:rPr>
          <w:sz w:val="28"/>
          <w:szCs w:val="28"/>
        </w:rPr>
      </w:pPr>
      <w:r w:rsidRPr="006F529F">
        <w:rPr>
          <w:sz w:val="28"/>
          <w:szCs w:val="28"/>
        </w:rPr>
        <w:t>Генеральный директор является</w:t>
      </w:r>
      <w:r w:rsidRPr="006F529F">
        <w:rPr>
          <w:b/>
          <w:bCs/>
          <w:sz w:val="28"/>
          <w:szCs w:val="28"/>
        </w:rPr>
        <w:t xml:space="preserve"> </w:t>
      </w:r>
      <w:r w:rsidRPr="006F529F">
        <w:rPr>
          <w:sz w:val="28"/>
          <w:szCs w:val="28"/>
        </w:rPr>
        <w:t xml:space="preserve">распорядителем кредитов Общества с правом первой подписи на всех финансовых документах. </w:t>
      </w:r>
    </w:p>
    <w:p w14:paraId="13E33ED0" w14:textId="684F832C" w:rsidR="006F529F" w:rsidRPr="006F529F" w:rsidRDefault="006F529F" w:rsidP="00EF1653">
      <w:pPr>
        <w:pStyle w:val="a4"/>
        <w:tabs>
          <w:tab w:val="left" w:pos="851"/>
          <w:tab w:val="left" w:pos="1134"/>
        </w:tabs>
        <w:spacing w:after="0" w:line="360" w:lineRule="auto"/>
        <w:ind w:left="0"/>
        <w:rPr>
          <w:color w:val="222222"/>
          <w:shd w:val="clear" w:color="auto" w:fill="FFFFFF"/>
        </w:rPr>
      </w:pPr>
      <w:r w:rsidRPr="006F529F">
        <w:t>Генеральный директор несет персональную ответственность за сохранность учредительных и иных документов, отражающих финансово-хозяйственную и кадровую деятельность (прием, перемещение, увольнение), в том числе, включенных в перечень документов, предусмотренный ст.50 Федерального закона “Об обществах с ограниченной ответственностью”, которые до сдачи в государственный архив в соответствии с действующим законодательством РФ должны храниться по месту нахождения исполнительного органа Общества.</w:t>
      </w:r>
    </w:p>
    <w:p w14:paraId="6E0D5275" w14:textId="77777777" w:rsidR="006F529F" w:rsidRPr="006F529F" w:rsidRDefault="006F529F" w:rsidP="00EF1653">
      <w:pPr>
        <w:pStyle w:val="a5"/>
        <w:spacing w:line="360" w:lineRule="auto"/>
        <w:ind w:left="181" w:firstLine="709"/>
        <w:rPr>
          <w:sz w:val="28"/>
          <w:szCs w:val="28"/>
        </w:rPr>
      </w:pPr>
      <w:r w:rsidRPr="006F529F">
        <w:rPr>
          <w:sz w:val="28"/>
          <w:szCs w:val="28"/>
        </w:rPr>
        <w:t xml:space="preserve">Имущество Общества образуется из: </w:t>
      </w:r>
    </w:p>
    <w:p w14:paraId="10213A6F" w14:textId="77777777" w:rsidR="006F529F" w:rsidRPr="006F529F" w:rsidRDefault="006F529F" w:rsidP="00EF1653">
      <w:pPr>
        <w:pStyle w:val="2"/>
        <w:numPr>
          <w:ilvl w:val="0"/>
          <w:numId w:val="9"/>
        </w:numPr>
        <w:tabs>
          <w:tab w:val="left" w:pos="1134"/>
        </w:tabs>
        <w:spacing w:line="360" w:lineRule="auto"/>
        <w:ind w:left="0" w:firstLine="709"/>
        <w:rPr>
          <w:sz w:val="28"/>
          <w:szCs w:val="28"/>
        </w:rPr>
      </w:pPr>
      <w:r w:rsidRPr="006F529F">
        <w:rPr>
          <w:sz w:val="28"/>
          <w:szCs w:val="28"/>
        </w:rPr>
        <w:t xml:space="preserve">вкладов Участников; </w:t>
      </w:r>
    </w:p>
    <w:p w14:paraId="65CB6566" w14:textId="77777777" w:rsidR="006F529F" w:rsidRPr="006F529F" w:rsidRDefault="006F529F" w:rsidP="00EF1653">
      <w:pPr>
        <w:pStyle w:val="2"/>
        <w:numPr>
          <w:ilvl w:val="0"/>
          <w:numId w:val="9"/>
        </w:numPr>
        <w:tabs>
          <w:tab w:val="left" w:pos="1134"/>
        </w:tabs>
        <w:spacing w:line="360" w:lineRule="auto"/>
        <w:ind w:left="0" w:firstLine="709"/>
        <w:rPr>
          <w:sz w:val="28"/>
          <w:szCs w:val="28"/>
        </w:rPr>
      </w:pPr>
      <w:proofErr w:type="gramStart"/>
      <w:r w:rsidRPr="006F529F">
        <w:rPr>
          <w:sz w:val="28"/>
          <w:szCs w:val="28"/>
        </w:rPr>
        <w:t>доходов</w:t>
      </w:r>
      <w:proofErr w:type="gramEnd"/>
      <w:r w:rsidRPr="006F529F">
        <w:rPr>
          <w:sz w:val="28"/>
          <w:szCs w:val="28"/>
        </w:rPr>
        <w:t xml:space="preserve"> полученных от реализации продукции, работ и услуг; </w:t>
      </w:r>
    </w:p>
    <w:p w14:paraId="46FDF948" w14:textId="77777777" w:rsidR="006F529F" w:rsidRPr="006F529F" w:rsidRDefault="006F529F" w:rsidP="00EF1653">
      <w:pPr>
        <w:pStyle w:val="2"/>
        <w:numPr>
          <w:ilvl w:val="0"/>
          <w:numId w:val="9"/>
        </w:numPr>
        <w:tabs>
          <w:tab w:val="left" w:pos="1134"/>
        </w:tabs>
        <w:spacing w:line="360" w:lineRule="auto"/>
        <w:ind w:left="0" w:firstLine="709"/>
        <w:rPr>
          <w:sz w:val="28"/>
          <w:szCs w:val="28"/>
        </w:rPr>
      </w:pPr>
      <w:r w:rsidRPr="006F529F">
        <w:rPr>
          <w:sz w:val="28"/>
          <w:szCs w:val="28"/>
        </w:rPr>
        <w:t xml:space="preserve">банковских кредитов; </w:t>
      </w:r>
    </w:p>
    <w:p w14:paraId="18512955" w14:textId="77777777" w:rsidR="006F529F" w:rsidRPr="006F529F" w:rsidRDefault="006F529F" w:rsidP="00EF1653">
      <w:pPr>
        <w:pStyle w:val="2"/>
        <w:numPr>
          <w:ilvl w:val="0"/>
          <w:numId w:val="9"/>
        </w:numPr>
        <w:tabs>
          <w:tab w:val="left" w:pos="1134"/>
        </w:tabs>
        <w:spacing w:line="360" w:lineRule="auto"/>
        <w:ind w:left="0" w:firstLine="709"/>
        <w:rPr>
          <w:sz w:val="28"/>
          <w:szCs w:val="28"/>
        </w:rPr>
      </w:pPr>
      <w:r w:rsidRPr="006F529F">
        <w:rPr>
          <w:sz w:val="28"/>
          <w:szCs w:val="28"/>
        </w:rPr>
        <w:t xml:space="preserve">иных источников, не запрещенных законодательством России. </w:t>
      </w:r>
    </w:p>
    <w:p w14:paraId="7CAB641D" w14:textId="77777777" w:rsidR="006F529F" w:rsidRPr="006F529F" w:rsidRDefault="006F529F" w:rsidP="00EF1653">
      <w:pPr>
        <w:pStyle w:val="a6"/>
        <w:spacing w:line="360" w:lineRule="auto"/>
        <w:ind w:left="181" w:firstLine="709"/>
        <w:rPr>
          <w:sz w:val="28"/>
          <w:szCs w:val="28"/>
        </w:rPr>
      </w:pPr>
      <w:r w:rsidRPr="006F529F">
        <w:rPr>
          <w:sz w:val="28"/>
          <w:szCs w:val="28"/>
        </w:rPr>
        <w:t xml:space="preserve">Все имущество и средства, приобретенные Обществом по любым основаниям, включая вклады Участников, являются собственностью Общества. </w:t>
      </w:r>
    </w:p>
    <w:p w14:paraId="562C9C41" w14:textId="6FAE7CBD" w:rsidR="006F529F" w:rsidRPr="006F529F" w:rsidRDefault="006F529F" w:rsidP="0037287A">
      <w:pPr>
        <w:pStyle w:val="a5"/>
        <w:spacing w:line="360" w:lineRule="auto"/>
        <w:ind w:left="0" w:firstLine="709"/>
        <w:rPr>
          <w:sz w:val="28"/>
          <w:szCs w:val="28"/>
        </w:rPr>
      </w:pPr>
      <w:r w:rsidRPr="006F529F">
        <w:rPr>
          <w:sz w:val="28"/>
          <w:szCs w:val="28"/>
        </w:rPr>
        <w:tab/>
        <w:t xml:space="preserve">Уставный капитал Общества является денежным выражением (оценкой) совокупной стоимости долей его Участников, которая определяет минимальный размер имущества Общества (чистых активов), гарантирующего интересы его кредиторов. </w:t>
      </w:r>
    </w:p>
    <w:p w14:paraId="47F29631" w14:textId="2B087757" w:rsidR="006F529F" w:rsidRPr="006F529F" w:rsidRDefault="006F529F" w:rsidP="0037287A">
      <w:pPr>
        <w:pStyle w:val="a8"/>
        <w:spacing w:after="0"/>
        <w:ind w:left="0"/>
      </w:pPr>
      <w:r w:rsidRPr="006F529F">
        <w:t xml:space="preserve">Уставный капитал Общества образуется в сумме 12 000 </w:t>
      </w:r>
      <w:proofErr w:type="spellStart"/>
      <w:r w:rsidRPr="006F529F">
        <w:t>руб</w:t>
      </w:r>
      <w:proofErr w:type="spellEnd"/>
      <w:r w:rsidRPr="006F529F">
        <w:t xml:space="preserve"> (двенадцать тысяч) рублей и состоит из долей Участников (Учредителей) следующих размеров: </w:t>
      </w:r>
    </w:p>
    <w:p w14:paraId="4078C093" w14:textId="77777777" w:rsidR="006F529F" w:rsidRPr="00EF1653" w:rsidRDefault="006F529F" w:rsidP="00EF1653">
      <w:pPr>
        <w:pStyle w:val="2"/>
        <w:numPr>
          <w:ilvl w:val="0"/>
          <w:numId w:val="8"/>
        </w:numPr>
        <w:tabs>
          <w:tab w:val="left" w:pos="1276"/>
        </w:tabs>
        <w:spacing w:line="360" w:lineRule="auto"/>
        <w:ind w:left="0" w:firstLine="709"/>
        <w:rPr>
          <w:bCs/>
          <w:sz w:val="28"/>
          <w:szCs w:val="28"/>
        </w:rPr>
      </w:pPr>
      <w:r w:rsidRPr="00EF1653">
        <w:rPr>
          <w:bCs/>
          <w:sz w:val="28"/>
          <w:szCs w:val="28"/>
        </w:rPr>
        <w:t>Лобанов В.Г. - 50% номинальной стоимостью 5 000 рублей (пять тысяч рублей);</w:t>
      </w:r>
    </w:p>
    <w:p w14:paraId="27C803EE" w14:textId="2CA46132" w:rsidR="006F529F" w:rsidRPr="00EF1653" w:rsidRDefault="006F529F" w:rsidP="00EF1653">
      <w:pPr>
        <w:pStyle w:val="2"/>
        <w:numPr>
          <w:ilvl w:val="0"/>
          <w:numId w:val="8"/>
        </w:numPr>
        <w:tabs>
          <w:tab w:val="left" w:pos="1276"/>
        </w:tabs>
        <w:spacing w:line="360" w:lineRule="auto"/>
        <w:ind w:left="0" w:firstLine="709"/>
        <w:rPr>
          <w:bCs/>
          <w:sz w:val="28"/>
          <w:szCs w:val="28"/>
        </w:rPr>
      </w:pPr>
      <w:r w:rsidRPr="00EF1653">
        <w:rPr>
          <w:bCs/>
          <w:sz w:val="28"/>
          <w:szCs w:val="28"/>
        </w:rPr>
        <w:lastRenderedPageBreak/>
        <w:t>Нененко М.В. - 50% номинальной стоимостью 5 000 рублей (пять тысяч рублей);</w:t>
      </w:r>
    </w:p>
    <w:p w14:paraId="53B20E34" w14:textId="14BD2A06" w:rsidR="003C5A7C" w:rsidRDefault="006F529F" w:rsidP="0037287A">
      <w:pPr>
        <w:pStyle w:val="a6"/>
        <w:spacing w:line="360" w:lineRule="auto"/>
        <w:ind w:firstLine="709"/>
        <w:rPr>
          <w:sz w:val="28"/>
          <w:szCs w:val="28"/>
        </w:rPr>
      </w:pPr>
      <w:r w:rsidRPr="006F529F">
        <w:rPr>
          <w:sz w:val="28"/>
          <w:szCs w:val="28"/>
        </w:rPr>
        <w:t>Уставный капитал Общества формируется за счет вкладов Участников, вносимых в порядке, предусмотренном Учредительным договором,</w:t>
      </w:r>
      <w:r w:rsidRPr="006F529F">
        <w:rPr>
          <w:b/>
          <w:bCs/>
          <w:sz w:val="28"/>
          <w:szCs w:val="28"/>
        </w:rPr>
        <w:t xml:space="preserve"> </w:t>
      </w:r>
      <w:r w:rsidRPr="006F529F">
        <w:rPr>
          <w:sz w:val="28"/>
          <w:szCs w:val="28"/>
        </w:rPr>
        <w:t xml:space="preserve">а также за счет произведенных по решению общего Собрания Участников дополнительных вкладов Участников Общества, вкладов третьих лиц, принимаемых в Общество, и за счет находящегося в собственности Общества имущества. </w:t>
      </w:r>
    </w:p>
    <w:p w14:paraId="3B5D5857" w14:textId="1EEF1D87" w:rsidR="00EF1653" w:rsidRDefault="00EF1653" w:rsidP="00E64466">
      <w:pPr>
        <w:pStyle w:val="a4"/>
        <w:spacing w:before="360" w:after="360" w:line="360" w:lineRule="auto"/>
        <w:ind w:left="709" w:firstLine="0"/>
        <w:outlineLvl w:val="1"/>
        <w:rPr>
          <w:b/>
        </w:rPr>
      </w:pPr>
      <w:bookmarkStart w:id="3" w:name="_Toc108623569"/>
      <w:r>
        <w:rPr>
          <w:b/>
        </w:rPr>
        <w:t xml:space="preserve">1.2 </w:t>
      </w:r>
      <w:r w:rsidR="007E2C4A" w:rsidRPr="007E2C4A">
        <w:rPr>
          <w:b/>
          <w:bCs/>
          <w:iCs/>
          <w:lang w:bidi="ru-RU"/>
        </w:rPr>
        <w:t>Анализ основных финансовых показателей деятельности организации</w:t>
      </w:r>
      <w:bookmarkEnd w:id="3"/>
    </w:p>
    <w:p w14:paraId="3801D896" w14:textId="24ED0645" w:rsidR="00EF1653" w:rsidRDefault="00574884" w:rsidP="0037287A">
      <w:pPr>
        <w:pStyle w:val="a6"/>
        <w:spacing w:line="360" w:lineRule="auto"/>
        <w:ind w:firstLine="709"/>
        <w:rPr>
          <w:color w:val="000000" w:themeColor="text1"/>
          <w:sz w:val="28"/>
          <w:szCs w:val="28"/>
        </w:rPr>
      </w:pPr>
      <w:r>
        <w:rPr>
          <w:color w:val="000000" w:themeColor="text1"/>
          <w:sz w:val="28"/>
          <w:szCs w:val="28"/>
        </w:rPr>
        <w:t xml:space="preserve">Бухгалтерский баланс — это свод информации о стоимости имущества и обязательствах организации, представленный в табличной форме. </w:t>
      </w:r>
      <w:r>
        <w:rPr>
          <w:color w:val="000000"/>
          <w:sz w:val="28"/>
          <w:szCs w:val="28"/>
          <w:shd w:val="clear" w:color="auto" w:fill="FFFFFF"/>
        </w:rPr>
        <w:t xml:space="preserve"> Бухгалтерский баланс, составленный на определенную дату, позволяет оценивать текущее финансовое состояние организации, а сопоставление данных бухгалтерского баланса, составленного на разные даты, — проследить изменение ее финансового состояния во времени. Бухгалтерский баланс является одним из основных документов, служащих источником данных для проведения экономического анализа деятельности предприятия.</w:t>
      </w:r>
      <w:r w:rsidRPr="00574884">
        <w:rPr>
          <w:color w:val="000000" w:themeColor="text1"/>
          <w:sz w:val="28"/>
          <w:szCs w:val="28"/>
        </w:rPr>
        <w:t xml:space="preserve"> </w:t>
      </w:r>
      <w:r>
        <w:rPr>
          <w:color w:val="000000" w:themeColor="text1"/>
          <w:sz w:val="28"/>
          <w:szCs w:val="28"/>
        </w:rPr>
        <w:t xml:space="preserve">С целью характеристики имущества ООО </w:t>
      </w:r>
      <w:r w:rsidRPr="00574884">
        <w:rPr>
          <w:sz w:val="28"/>
          <w:szCs w:val="28"/>
        </w:rPr>
        <w:t>«Гамма-Текс»</w:t>
      </w:r>
      <w:r>
        <w:t xml:space="preserve"> </w:t>
      </w:r>
      <w:r>
        <w:rPr>
          <w:color w:val="000000" w:themeColor="text1"/>
          <w:sz w:val="28"/>
          <w:szCs w:val="28"/>
        </w:rPr>
        <w:t>необходимо провести анализ показателей бухгалтерского баланса 2019</w:t>
      </w:r>
      <w:r>
        <w:rPr>
          <w:color w:val="000000" w:themeColor="text1"/>
          <w:sz w:val="28"/>
          <w:szCs w:val="28"/>
        </w:rPr>
        <w:sym w:font="Symbol" w:char="F0BE"/>
      </w:r>
      <w:r>
        <w:rPr>
          <w:color w:val="000000" w:themeColor="text1"/>
          <w:sz w:val="28"/>
          <w:szCs w:val="28"/>
        </w:rPr>
        <w:t xml:space="preserve">2021 </w:t>
      </w:r>
      <w:proofErr w:type="gramStart"/>
      <w:r>
        <w:rPr>
          <w:color w:val="000000" w:themeColor="text1"/>
          <w:sz w:val="28"/>
          <w:szCs w:val="28"/>
        </w:rPr>
        <w:t>гг..</w:t>
      </w:r>
      <w:proofErr w:type="gramEnd"/>
    </w:p>
    <w:p w14:paraId="557EEAC7" w14:textId="7D24F44A" w:rsidR="00574884" w:rsidRDefault="00574884" w:rsidP="0037287A">
      <w:pPr>
        <w:pStyle w:val="a4"/>
        <w:spacing w:after="0" w:line="360" w:lineRule="auto"/>
        <w:ind w:left="0" w:firstLine="567"/>
        <w:rPr>
          <w:color w:val="000000" w:themeColor="text1"/>
        </w:rPr>
      </w:pPr>
      <w:r>
        <w:rPr>
          <w:color w:val="000000" w:themeColor="text1"/>
        </w:rPr>
        <w:t xml:space="preserve">Исследование начнем с оценки структуры и динамики активов ООО </w:t>
      </w:r>
      <w:r w:rsidRPr="00574884">
        <w:t>«Гамма-Текс»</w:t>
      </w:r>
      <w:r>
        <w:rPr>
          <w:color w:val="000000" w:themeColor="text1"/>
        </w:rPr>
        <w:t>. Данные отражены в таблице 1</w:t>
      </w:r>
      <w:r w:rsidR="007201C0">
        <w:rPr>
          <w:color w:val="000000" w:themeColor="text1"/>
        </w:rPr>
        <w:t>.</w:t>
      </w:r>
    </w:p>
    <w:p w14:paraId="1F477018" w14:textId="32DCEE5A" w:rsidR="007201C0" w:rsidRPr="007201C0" w:rsidRDefault="007201C0" w:rsidP="007201C0">
      <w:pPr>
        <w:pStyle w:val="a6"/>
        <w:spacing w:line="360" w:lineRule="auto"/>
        <w:ind w:firstLine="709"/>
        <w:rPr>
          <w:sz w:val="28"/>
          <w:szCs w:val="28"/>
        </w:rPr>
      </w:pPr>
      <w:r>
        <w:rPr>
          <w:sz w:val="28"/>
          <w:szCs w:val="28"/>
        </w:rPr>
        <w:t xml:space="preserve">Из данных таблицы видно уменьшение внеоборотных активов с 2 </w:t>
      </w:r>
      <w:proofErr w:type="spellStart"/>
      <w:r>
        <w:rPr>
          <w:sz w:val="28"/>
          <w:szCs w:val="28"/>
        </w:rPr>
        <w:t>тыс.руб</w:t>
      </w:r>
      <w:proofErr w:type="spellEnd"/>
      <w:r>
        <w:rPr>
          <w:sz w:val="28"/>
          <w:szCs w:val="28"/>
        </w:rPr>
        <w:t xml:space="preserve">. до 0 </w:t>
      </w:r>
      <w:proofErr w:type="spellStart"/>
      <w:r>
        <w:rPr>
          <w:sz w:val="28"/>
          <w:szCs w:val="28"/>
        </w:rPr>
        <w:t>тыс.руб</w:t>
      </w:r>
      <w:proofErr w:type="spellEnd"/>
      <w:r>
        <w:rPr>
          <w:sz w:val="28"/>
          <w:szCs w:val="28"/>
        </w:rPr>
        <w:t xml:space="preserve">. Оборотные активы, наоборот, увеличились в изучаемом периоде с 406 </w:t>
      </w:r>
      <w:proofErr w:type="spellStart"/>
      <w:r>
        <w:rPr>
          <w:sz w:val="28"/>
          <w:szCs w:val="28"/>
        </w:rPr>
        <w:t>тыс.руб</w:t>
      </w:r>
      <w:proofErr w:type="spellEnd"/>
      <w:r>
        <w:rPr>
          <w:sz w:val="28"/>
          <w:szCs w:val="28"/>
        </w:rPr>
        <w:t xml:space="preserve">. до 1129 </w:t>
      </w:r>
      <w:proofErr w:type="spellStart"/>
      <w:r>
        <w:rPr>
          <w:sz w:val="28"/>
          <w:szCs w:val="28"/>
        </w:rPr>
        <w:t>тыс.руб</w:t>
      </w:r>
      <w:proofErr w:type="spellEnd"/>
      <w:r>
        <w:rPr>
          <w:sz w:val="28"/>
          <w:szCs w:val="28"/>
        </w:rPr>
        <w:t>.</w:t>
      </w:r>
      <w:r>
        <w:t xml:space="preserve"> </w:t>
      </w:r>
      <w:r>
        <w:rPr>
          <w:sz w:val="28"/>
          <w:szCs w:val="28"/>
        </w:rPr>
        <w:t>При этом большую долю в составе оборотных активов составляет дебиторская задолженность.</w:t>
      </w:r>
      <w:r>
        <w:t xml:space="preserve"> </w:t>
      </w:r>
      <w:r>
        <w:rPr>
          <w:sz w:val="28"/>
          <w:szCs w:val="28"/>
        </w:rPr>
        <w:t xml:space="preserve">Это говорит о </w:t>
      </w:r>
      <w:proofErr w:type="gramStart"/>
      <w:r>
        <w:rPr>
          <w:sz w:val="28"/>
          <w:szCs w:val="28"/>
        </w:rPr>
        <w:t>том</w:t>
      </w:r>
      <w:proofErr w:type="gramEnd"/>
      <w:r>
        <w:rPr>
          <w:sz w:val="28"/>
          <w:szCs w:val="28"/>
        </w:rPr>
        <w:t xml:space="preserve"> что у предприятия есть отношения с дебиторами, которые должны погасить свои обязательства перед предприятием.</w:t>
      </w:r>
    </w:p>
    <w:p w14:paraId="755865BA" w14:textId="101DE63D" w:rsidR="00574884" w:rsidRDefault="00574884" w:rsidP="007201C0">
      <w:pPr>
        <w:pStyle w:val="a4"/>
        <w:spacing w:before="120" w:after="120" w:line="360" w:lineRule="auto"/>
        <w:ind w:left="0" w:firstLine="0"/>
        <w:contextualSpacing w:val="0"/>
        <w:rPr>
          <w:rFonts w:eastAsia="Times New Roman"/>
          <w:lang w:eastAsia="ru-RU"/>
        </w:rPr>
      </w:pPr>
      <w:r>
        <w:rPr>
          <w:color w:val="000000" w:themeColor="text1"/>
        </w:rPr>
        <w:lastRenderedPageBreak/>
        <w:t>Таблица 1</w:t>
      </w:r>
      <w:r>
        <w:rPr>
          <w:rFonts w:eastAsia="Times New Roman"/>
          <w:lang w:eastAsia="ru-RU"/>
        </w:rPr>
        <w:t>— Анализ структуры и динамики активов</w:t>
      </w:r>
    </w:p>
    <w:tbl>
      <w:tblPr>
        <w:tblW w:w="9240" w:type="dxa"/>
        <w:tblLook w:val="04A0" w:firstRow="1" w:lastRow="0" w:firstColumn="1" w:lastColumn="0" w:noHBand="0" w:noVBand="1"/>
      </w:tblPr>
      <w:tblGrid>
        <w:gridCol w:w="1632"/>
        <w:gridCol w:w="654"/>
        <w:gridCol w:w="809"/>
        <w:gridCol w:w="655"/>
        <w:gridCol w:w="870"/>
        <w:gridCol w:w="655"/>
        <w:gridCol w:w="876"/>
        <w:gridCol w:w="1318"/>
        <w:gridCol w:w="1549"/>
        <w:gridCol w:w="222"/>
      </w:tblGrid>
      <w:tr w:rsidR="00F24060" w:rsidRPr="00F24060" w14:paraId="1E22C0A2" w14:textId="77777777" w:rsidTr="00F24060">
        <w:trPr>
          <w:gridAfter w:val="1"/>
          <w:wAfter w:w="36" w:type="dxa"/>
          <w:trHeight w:val="615"/>
        </w:trPr>
        <w:tc>
          <w:tcPr>
            <w:tcW w:w="14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A993E0"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Показатели</w:t>
            </w:r>
          </w:p>
        </w:tc>
        <w:tc>
          <w:tcPr>
            <w:tcW w:w="5263"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89AE5B2"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Значение показателя</w:t>
            </w:r>
          </w:p>
        </w:tc>
        <w:tc>
          <w:tcPr>
            <w:tcW w:w="249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6AB807"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Изменение за анализируемый период</w:t>
            </w:r>
          </w:p>
        </w:tc>
      </w:tr>
      <w:tr w:rsidR="00F24060" w:rsidRPr="00F24060" w14:paraId="0BEE0501" w14:textId="77777777" w:rsidTr="00F24060">
        <w:trPr>
          <w:trHeight w:val="300"/>
        </w:trPr>
        <w:tc>
          <w:tcPr>
            <w:tcW w:w="1446" w:type="dxa"/>
            <w:vMerge/>
            <w:tcBorders>
              <w:top w:val="single" w:sz="4" w:space="0" w:color="auto"/>
              <w:left w:val="single" w:sz="4" w:space="0" w:color="auto"/>
              <w:bottom w:val="single" w:sz="4" w:space="0" w:color="auto"/>
              <w:right w:val="single" w:sz="4" w:space="0" w:color="auto"/>
            </w:tcBorders>
            <w:vAlign w:val="center"/>
            <w:hideMark/>
          </w:tcPr>
          <w:p w14:paraId="3644C365"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5263" w:type="dxa"/>
            <w:gridSpan w:val="6"/>
            <w:vMerge/>
            <w:tcBorders>
              <w:top w:val="single" w:sz="4" w:space="0" w:color="auto"/>
              <w:left w:val="single" w:sz="4" w:space="0" w:color="auto"/>
              <w:bottom w:val="single" w:sz="4" w:space="0" w:color="000000"/>
              <w:right w:val="single" w:sz="4" w:space="0" w:color="000000"/>
            </w:tcBorders>
            <w:vAlign w:val="center"/>
            <w:hideMark/>
          </w:tcPr>
          <w:p w14:paraId="0708CA8B"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774EE998"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296467C7" w14:textId="77777777" w:rsidR="00F24060" w:rsidRPr="00F24060" w:rsidRDefault="00F24060" w:rsidP="00F24060">
            <w:pPr>
              <w:spacing w:line="240" w:lineRule="auto"/>
              <w:ind w:firstLine="0"/>
              <w:jc w:val="center"/>
              <w:rPr>
                <w:rFonts w:eastAsia="Times New Roman"/>
                <w:color w:val="000000"/>
                <w:sz w:val="20"/>
                <w:szCs w:val="20"/>
                <w:lang w:eastAsia="ru-RU"/>
              </w:rPr>
            </w:pPr>
          </w:p>
        </w:tc>
      </w:tr>
      <w:tr w:rsidR="00F24060" w:rsidRPr="00F24060" w14:paraId="5B5A327C" w14:textId="77777777" w:rsidTr="00F24060">
        <w:trPr>
          <w:trHeight w:val="510"/>
        </w:trPr>
        <w:tc>
          <w:tcPr>
            <w:tcW w:w="1446" w:type="dxa"/>
            <w:vMerge/>
            <w:tcBorders>
              <w:top w:val="single" w:sz="4" w:space="0" w:color="auto"/>
              <w:left w:val="single" w:sz="4" w:space="0" w:color="auto"/>
              <w:bottom w:val="single" w:sz="4" w:space="0" w:color="auto"/>
              <w:right w:val="single" w:sz="4" w:space="0" w:color="auto"/>
            </w:tcBorders>
            <w:vAlign w:val="center"/>
            <w:hideMark/>
          </w:tcPr>
          <w:p w14:paraId="4542A452"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821" w:type="dxa"/>
            <w:vMerge w:val="restart"/>
            <w:tcBorders>
              <w:top w:val="nil"/>
              <w:left w:val="single" w:sz="4" w:space="0" w:color="auto"/>
              <w:bottom w:val="single" w:sz="4" w:space="0" w:color="auto"/>
              <w:right w:val="single" w:sz="4" w:space="0" w:color="auto"/>
            </w:tcBorders>
            <w:shd w:val="clear" w:color="auto" w:fill="auto"/>
            <w:vAlign w:val="center"/>
            <w:hideMark/>
          </w:tcPr>
          <w:p w14:paraId="28A6B708"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2019 г.</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14:paraId="1EC86E32"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В %</w:t>
            </w:r>
          </w:p>
        </w:tc>
        <w:tc>
          <w:tcPr>
            <w:tcW w:w="822" w:type="dxa"/>
            <w:vMerge w:val="restart"/>
            <w:tcBorders>
              <w:top w:val="nil"/>
              <w:left w:val="single" w:sz="4" w:space="0" w:color="auto"/>
              <w:bottom w:val="single" w:sz="4" w:space="0" w:color="auto"/>
              <w:right w:val="single" w:sz="4" w:space="0" w:color="auto"/>
            </w:tcBorders>
            <w:shd w:val="clear" w:color="auto" w:fill="auto"/>
            <w:vAlign w:val="center"/>
            <w:hideMark/>
          </w:tcPr>
          <w:p w14:paraId="0A38482A"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2020 г.</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C351820"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В %</w:t>
            </w:r>
          </w:p>
        </w:tc>
        <w:tc>
          <w:tcPr>
            <w:tcW w:w="822" w:type="dxa"/>
            <w:vMerge w:val="restart"/>
            <w:tcBorders>
              <w:top w:val="nil"/>
              <w:left w:val="single" w:sz="4" w:space="0" w:color="auto"/>
              <w:bottom w:val="single" w:sz="4" w:space="0" w:color="auto"/>
              <w:right w:val="single" w:sz="4" w:space="0" w:color="auto"/>
            </w:tcBorders>
            <w:shd w:val="clear" w:color="auto" w:fill="auto"/>
            <w:vAlign w:val="center"/>
            <w:hideMark/>
          </w:tcPr>
          <w:p w14:paraId="0BEB4531"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2021 г.</w:t>
            </w:r>
          </w:p>
        </w:tc>
        <w:tc>
          <w:tcPr>
            <w:tcW w:w="917" w:type="dxa"/>
            <w:vMerge w:val="restart"/>
            <w:tcBorders>
              <w:top w:val="nil"/>
              <w:left w:val="single" w:sz="4" w:space="0" w:color="auto"/>
              <w:bottom w:val="single" w:sz="4" w:space="0" w:color="auto"/>
              <w:right w:val="single" w:sz="4" w:space="0" w:color="auto"/>
            </w:tcBorders>
            <w:shd w:val="clear" w:color="auto" w:fill="auto"/>
            <w:vAlign w:val="center"/>
            <w:hideMark/>
          </w:tcPr>
          <w:p w14:paraId="5BCA19CD"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В %</w:t>
            </w:r>
          </w:p>
        </w:tc>
        <w:tc>
          <w:tcPr>
            <w:tcW w:w="1132" w:type="dxa"/>
            <w:tcBorders>
              <w:top w:val="nil"/>
              <w:left w:val="nil"/>
              <w:bottom w:val="single" w:sz="4" w:space="0" w:color="auto"/>
              <w:right w:val="single" w:sz="4" w:space="0" w:color="auto"/>
            </w:tcBorders>
            <w:shd w:val="clear" w:color="auto" w:fill="auto"/>
            <w:vAlign w:val="center"/>
            <w:hideMark/>
          </w:tcPr>
          <w:p w14:paraId="734CC5BB"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Абсолютные</w:t>
            </w:r>
          </w:p>
        </w:tc>
        <w:tc>
          <w:tcPr>
            <w:tcW w:w="1363" w:type="dxa"/>
            <w:tcBorders>
              <w:top w:val="nil"/>
              <w:left w:val="nil"/>
              <w:bottom w:val="single" w:sz="4" w:space="0" w:color="auto"/>
              <w:right w:val="single" w:sz="4" w:space="0" w:color="auto"/>
            </w:tcBorders>
            <w:shd w:val="clear" w:color="auto" w:fill="auto"/>
            <w:vAlign w:val="center"/>
            <w:hideMark/>
          </w:tcPr>
          <w:p w14:paraId="634A853A"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Относительные</w:t>
            </w:r>
          </w:p>
        </w:tc>
        <w:tc>
          <w:tcPr>
            <w:tcW w:w="36" w:type="dxa"/>
            <w:vAlign w:val="center"/>
            <w:hideMark/>
          </w:tcPr>
          <w:p w14:paraId="3CE5EA4C" w14:textId="77777777" w:rsidR="00F24060" w:rsidRPr="00F24060" w:rsidRDefault="00F24060" w:rsidP="00F24060">
            <w:pPr>
              <w:spacing w:line="240" w:lineRule="auto"/>
              <w:ind w:firstLine="0"/>
              <w:jc w:val="left"/>
              <w:rPr>
                <w:rFonts w:eastAsia="Times New Roman"/>
                <w:sz w:val="20"/>
                <w:szCs w:val="20"/>
                <w:lang w:eastAsia="ru-RU"/>
              </w:rPr>
            </w:pPr>
          </w:p>
        </w:tc>
      </w:tr>
      <w:tr w:rsidR="00F24060" w:rsidRPr="00F24060" w14:paraId="38EB26BC" w14:textId="77777777" w:rsidTr="00F24060">
        <w:trPr>
          <w:trHeight w:val="600"/>
        </w:trPr>
        <w:tc>
          <w:tcPr>
            <w:tcW w:w="1446" w:type="dxa"/>
            <w:vMerge/>
            <w:tcBorders>
              <w:top w:val="single" w:sz="4" w:space="0" w:color="auto"/>
              <w:left w:val="single" w:sz="4" w:space="0" w:color="auto"/>
              <w:bottom w:val="single" w:sz="4" w:space="0" w:color="auto"/>
              <w:right w:val="single" w:sz="4" w:space="0" w:color="auto"/>
            </w:tcBorders>
            <w:vAlign w:val="center"/>
            <w:hideMark/>
          </w:tcPr>
          <w:p w14:paraId="2E4FA6D3"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821" w:type="dxa"/>
            <w:vMerge/>
            <w:tcBorders>
              <w:top w:val="nil"/>
              <w:left w:val="single" w:sz="4" w:space="0" w:color="auto"/>
              <w:bottom w:val="single" w:sz="4" w:space="0" w:color="auto"/>
              <w:right w:val="single" w:sz="4" w:space="0" w:color="auto"/>
            </w:tcBorders>
            <w:vAlign w:val="center"/>
            <w:hideMark/>
          </w:tcPr>
          <w:p w14:paraId="40BFB615"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994" w:type="dxa"/>
            <w:vMerge/>
            <w:tcBorders>
              <w:top w:val="nil"/>
              <w:left w:val="single" w:sz="4" w:space="0" w:color="auto"/>
              <w:bottom w:val="single" w:sz="4" w:space="0" w:color="auto"/>
              <w:right w:val="single" w:sz="4" w:space="0" w:color="auto"/>
            </w:tcBorders>
            <w:vAlign w:val="center"/>
            <w:hideMark/>
          </w:tcPr>
          <w:p w14:paraId="15B91DC5"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822" w:type="dxa"/>
            <w:vMerge/>
            <w:tcBorders>
              <w:top w:val="nil"/>
              <w:left w:val="single" w:sz="4" w:space="0" w:color="auto"/>
              <w:bottom w:val="single" w:sz="4" w:space="0" w:color="auto"/>
              <w:right w:val="single" w:sz="4" w:space="0" w:color="auto"/>
            </w:tcBorders>
            <w:vAlign w:val="center"/>
            <w:hideMark/>
          </w:tcPr>
          <w:p w14:paraId="79B7D5BF"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887" w:type="dxa"/>
            <w:vMerge/>
            <w:tcBorders>
              <w:top w:val="nil"/>
              <w:left w:val="single" w:sz="4" w:space="0" w:color="auto"/>
              <w:bottom w:val="single" w:sz="4" w:space="0" w:color="auto"/>
              <w:right w:val="single" w:sz="4" w:space="0" w:color="auto"/>
            </w:tcBorders>
            <w:vAlign w:val="center"/>
            <w:hideMark/>
          </w:tcPr>
          <w:p w14:paraId="1C8FEFA8"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822" w:type="dxa"/>
            <w:vMerge/>
            <w:tcBorders>
              <w:top w:val="nil"/>
              <w:left w:val="single" w:sz="4" w:space="0" w:color="auto"/>
              <w:bottom w:val="single" w:sz="4" w:space="0" w:color="auto"/>
              <w:right w:val="single" w:sz="4" w:space="0" w:color="auto"/>
            </w:tcBorders>
            <w:vAlign w:val="center"/>
            <w:hideMark/>
          </w:tcPr>
          <w:p w14:paraId="58E9CFD4"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917" w:type="dxa"/>
            <w:vMerge/>
            <w:tcBorders>
              <w:top w:val="nil"/>
              <w:left w:val="single" w:sz="4" w:space="0" w:color="auto"/>
              <w:bottom w:val="single" w:sz="4" w:space="0" w:color="auto"/>
              <w:right w:val="single" w:sz="4" w:space="0" w:color="auto"/>
            </w:tcBorders>
            <w:vAlign w:val="center"/>
            <w:hideMark/>
          </w:tcPr>
          <w:p w14:paraId="1CD6E304"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1132" w:type="dxa"/>
            <w:tcBorders>
              <w:top w:val="nil"/>
              <w:left w:val="nil"/>
              <w:bottom w:val="single" w:sz="4" w:space="0" w:color="auto"/>
              <w:right w:val="single" w:sz="4" w:space="0" w:color="auto"/>
            </w:tcBorders>
            <w:shd w:val="clear" w:color="auto" w:fill="auto"/>
            <w:vAlign w:val="center"/>
            <w:hideMark/>
          </w:tcPr>
          <w:p w14:paraId="7ACFD29D"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изменения, тыс. р</w:t>
            </w:r>
          </w:p>
        </w:tc>
        <w:tc>
          <w:tcPr>
            <w:tcW w:w="1363" w:type="dxa"/>
            <w:tcBorders>
              <w:top w:val="nil"/>
              <w:left w:val="nil"/>
              <w:bottom w:val="single" w:sz="4" w:space="0" w:color="auto"/>
              <w:right w:val="single" w:sz="4" w:space="0" w:color="auto"/>
            </w:tcBorders>
            <w:shd w:val="clear" w:color="auto" w:fill="auto"/>
            <w:vAlign w:val="center"/>
            <w:hideMark/>
          </w:tcPr>
          <w:p w14:paraId="11CFB9CA"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изменения, %</w:t>
            </w:r>
          </w:p>
        </w:tc>
        <w:tc>
          <w:tcPr>
            <w:tcW w:w="36" w:type="dxa"/>
            <w:vAlign w:val="center"/>
            <w:hideMark/>
          </w:tcPr>
          <w:p w14:paraId="69172B75" w14:textId="77777777" w:rsidR="00F24060" w:rsidRPr="00F24060" w:rsidRDefault="00F24060" w:rsidP="00F24060">
            <w:pPr>
              <w:spacing w:line="240" w:lineRule="auto"/>
              <w:ind w:firstLine="0"/>
              <w:jc w:val="left"/>
              <w:rPr>
                <w:rFonts w:eastAsia="Times New Roman"/>
                <w:sz w:val="20"/>
                <w:szCs w:val="20"/>
                <w:lang w:eastAsia="ru-RU"/>
              </w:rPr>
            </w:pPr>
          </w:p>
        </w:tc>
      </w:tr>
      <w:tr w:rsidR="00F24060" w:rsidRPr="00F24060" w14:paraId="7D884E62" w14:textId="77777777" w:rsidTr="00F24060">
        <w:trPr>
          <w:trHeight w:val="945"/>
        </w:trPr>
        <w:tc>
          <w:tcPr>
            <w:tcW w:w="1446" w:type="dxa"/>
            <w:tcBorders>
              <w:top w:val="nil"/>
              <w:left w:val="single" w:sz="4" w:space="0" w:color="auto"/>
              <w:bottom w:val="single" w:sz="4" w:space="0" w:color="auto"/>
              <w:right w:val="single" w:sz="4" w:space="0" w:color="auto"/>
            </w:tcBorders>
            <w:shd w:val="clear" w:color="auto" w:fill="auto"/>
            <w:vAlign w:val="center"/>
            <w:hideMark/>
          </w:tcPr>
          <w:p w14:paraId="3039BE1C" w14:textId="77777777" w:rsidR="00F24060" w:rsidRPr="00F24060" w:rsidRDefault="00F24060" w:rsidP="00F24060">
            <w:pPr>
              <w:spacing w:line="240" w:lineRule="auto"/>
              <w:ind w:firstLine="0"/>
              <w:jc w:val="left"/>
              <w:rPr>
                <w:rFonts w:eastAsia="Times New Roman"/>
                <w:color w:val="000000"/>
                <w:sz w:val="20"/>
                <w:szCs w:val="20"/>
                <w:lang w:eastAsia="ru-RU"/>
              </w:rPr>
            </w:pPr>
            <w:r w:rsidRPr="00F24060">
              <w:rPr>
                <w:rFonts w:eastAsia="Times New Roman"/>
                <w:color w:val="000000"/>
                <w:sz w:val="20"/>
                <w:szCs w:val="20"/>
                <w:lang w:eastAsia="ru-RU"/>
              </w:rPr>
              <w:t>I. Внеоборотные активы всего:</w:t>
            </w:r>
          </w:p>
        </w:tc>
        <w:tc>
          <w:tcPr>
            <w:tcW w:w="821" w:type="dxa"/>
            <w:tcBorders>
              <w:top w:val="nil"/>
              <w:left w:val="nil"/>
              <w:bottom w:val="single" w:sz="4" w:space="0" w:color="auto"/>
              <w:right w:val="single" w:sz="4" w:space="0" w:color="auto"/>
            </w:tcBorders>
            <w:shd w:val="clear" w:color="auto" w:fill="auto"/>
            <w:vAlign w:val="center"/>
            <w:hideMark/>
          </w:tcPr>
          <w:p w14:paraId="323EFA69"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w:t>
            </w:r>
          </w:p>
        </w:tc>
        <w:tc>
          <w:tcPr>
            <w:tcW w:w="994" w:type="dxa"/>
            <w:tcBorders>
              <w:top w:val="nil"/>
              <w:left w:val="nil"/>
              <w:bottom w:val="single" w:sz="4" w:space="0" w:color="auto"/>
              <w:right w:val="single" w:sz="4" w:space="0" w:color="auto"/>
            </w:tcBorders>
            <w:shd w:val="clear" w:color="auto" w:fill="auto"/>
            <w:vAlign w:val="center"/>
            <w:hideMark/>
          </w:tcPr>
          <w:p w14:paraId="35195780"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0,490</w:t>
            </w:r>
          </w:p>
        </w:tc>
        <w:tc>
          <w:tcPr>
            <w:tcW w:w="822" w:type="dxa"/>
            <w:tcBorders>
              <w:top w:val="nil"/>
              <w:left w:val="nil"/>
              <w:bottom w:val="single" w:sz="4" w:space="0" w:color="auto"/>
              <w:right w:val="single" w:sz="4" w:space="0" w:color="auto"/>
            </w:tcBorders>
            <w:shd w:val="clear" w:color="auto" w:fill="auto"/>
            <w:vAlign w:val="center"/>
            <w:hideMark/>
          </w:tcPr>
          <w:p w14:paraId="283E9CAC"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0</w:t>
            </w:r>
          </w:p>
        </w:tc>
        <w:tc>
          <w:tcPr>
            <w:tcW w:w="887" w:type="dxa"/>
            <w:tcBorders>
              <w:top w:val="nil"/>
              <w:left w:val="nil"/>
              <w:bottom w:val="single" w:sz="4" w:space="0" w:color="auto"/>
              <w:right w:val="single" w:sz="4" w:space="0" w:color="auto"/>
            </w:tcBorders>
            <w:shd w:val="clear" w:color="auto" w:fill="auto"/>
            <w:vAlign w:val="center"/>
            <w:hideMark/>
          </w:tcPr>
          <w:p w14:paraId="050D3DCB"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0,000</w:t>
            </w:r>
          </w:p>
        </w:tc>
        <w:tc>
          <w:tcPr>
            <w:tcW w:w="822" w:type="dxa"/>
            <w:tcBorders>
              <w:top w:val="nil"/>
              <w:left w:val="nil"/>
              <w:bottom w:val="single" w:sz="4" w:space="0" w:color="auto"/>
              <w:right w:val="single" w:sz="4" w:space="0" w:color="auto"/>
            </w:tcBorders>
            <w:shd w:val="clear" w:color="auto" w:fill="auto"/>
            <w:vAlign w:val="center"/>
            <w:hideMark/>
          </w:tcPr>
          <w:p w14:paraId="680836E9"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0</w:t>
            </w:r>
          </w:p>
        </w:tc>
        <w:tc>
          <w:tcPr>
            <w:tcW w:w="917" w:type="dxa"/>
            <w:tcBorders>
              <w:top w:val="nil"/>
              <w:left w:val="nil"/>
              <w:bottom w:val="single" w:sz="4" w:space="0" w:color="auto"/>
              <w:right w:val="single" w:sz="4" w:space="0" w:color="auto"/>
            </w:tcBorders>
            <w:shd w:val="clear" w:color="auto" w:fill="auto"/>
            <w:vAlign w:val="center"/>
            <w:hideMark/>
          </w:tcPr>
          <w:p w14:paraId="1E2F8241"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0,000</w:t>
            </w:r>
          </w:p>
        </w:tc>
        <w:tc>
          <w:tcPr>
            <w:tcW w:w="1132" w:type="dxa"/>
            <w:tcBorders>
              <w:top w:val="nil"/>
              <w:left w:val="nil"/>
              <w:bottom w:val="single" w:sz="4" w:space="0" w:color="auto"/>
              <w:right w:val="single" w:sz="4" w:space="0" w:color="auto"/>
            </w:tcBorders>
            <w:shd w:val="clear" w:color="auto" w:fill="auto"/>
            <w:vAlign w:val="center"/>
            <w:hideMark/>
          </w:tcPr>
          <w:p w14:paraId="1FA4C9E3"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w:t>
            </w:r>
          </w:p>
        </w:tc>
        <w:tc>
          <w:tcPr>
            <w:tcW w:w="1363" w:type="dxa"/>
            <w:tcBorders>
              <w:top w:val="nil"/>
              <w:left w:val="nil"/>
              <w:bottom w:val="single" w:sz="4" w:space="0" w:color="auto"/>
              <w:right w:val="single" w:sz="4" w:space="0" w:color="auto"/>
            </w:tcBorders>
            <w:shd w:val="clear" w:color="auto" w:fill="auto"/>
            <w:vAlign w:val="center"/>
            <w:hideMark/>
          </w:tcPr>
          <w:p w14:paraId="0FE1CDE1"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0,000</w:t>
            </w:r>
          </w:p>
        </w:tc>
        <w:tc>
          <w:tcPr>
            <w:tcW w:w="36" w:type="dxa"/>
            <w:vAlign w:val="center"/>
            <w:hideMark/>
          </w:tcPr>
          <w:p w14:paraId="64A3DDFE" w14:textId="77777777" w:rsidR="00F24060" w:rsidRPr="00F24060" w:rsidRDefault="00F24060" w:rsidP="00F24060">
            <w:pPr>
              <w:spacing w:line="240" w:lineRule="auto"/>
              <w:ind w:firstLine="0"/>
              <w:jc w:val="left"/>
              <w:rPr>
                <w:rFonts w:eastAsia="Times New Roman"/>
                <w:sz w:val="20"/>
                <w:szCs w:val="20"/>
                <w:lang w:eastAsia="ru-RU"/>
              </w:rPr>
            </w:pPr>
          </w:p>
        </w:tc>
      </w:tr>
      <w:tr w:rsidR="00F24060" w:rsidRPr="00F24060" w14:paraId="0B221872" w14:textId="77777777" w:rsidTr="00F24060">
        <w:trPr>
          <w:trHeight w:val="765"/>
        </w:trPr>
        <w:tc>
          <w:tcPr>
            <w:tcW w:w="1446" w:type="dxa"/>
            <w:tcBorders>
              <w:top w:val="nil"/>
              <w:left w:val="single" w:sz="4" w:space="0" w:color="auto"/>
              <w:bottom w:val="single" w:sz="4" w:space="0" w:color="auto"/>
              <w:right w:val="single" w:sz="4" w:space="0" w:color="auto"/>
            </w:tcBorders>
            <w:shd w:val="clear" w:color="auto" w:fill="auto"/>
            <w:vAlign w:val="center"/>
            <w:hideMark/>
          </w:tcPr>
          <w:p w14:paraId="71340221" w14:textId="77777777" w:rsidR="00F24060" w:rsidRPr="00F24060" w:rsidRDefault="00F24060" w:rsidP="00F24060">
            <w:pPr>
              <w:spacing w:line="240" w:lineRule="auto"/>
              <w:ind w:firstLine="0"/>
              <w:jc w:val="left"/>
              <w:rPr>
                <w:rFonts w:eastAsia="Times New Roman"/>
                <w:color w:val="000000"/>
                <w:sz w:val="20"/>
                <w:szCs w:val="20"/>
                <w:lang w:eastAsia="ru-RU"/>
              </w:rPr>
            </w:pPr>
            <w:r w:rsidRPr="00F24060">
              <w:rPr>
                <w:rFonts w:eastAsia="Times New Roman"/>
                <w:color w:val="000000"/>
                <w:sz w:val="20"/>
                <w:szCs w:val="20"/>
                <w:lang w:eastAsia="ru-RU"/>
              </w:rPr>
              <w:t>Отложенные налоговые активы</w:t>
            </w:r>
          </w:p>
        </w:tc>
        <w:tc>
          <w:tcPr>
            <w:tcW w:w="821" w:type="dxa"/>
            <w:tcBorders>
              <w:top w:val="nil"/>
              <w:left w:val="nil"/>
              <w:bottom w:val="single" w:sz="4" w:space="0" w:color="auto"/>
              <w:right w:val="single" w:sz="4" w:space="0" w:color="auto"/>
            </w:tcBorders>
            <w:shd w:val="clear" w:color="auto" w:fill="auto"/>
            <w:vAlign w:val="center"/>
            <w:hideMark/>
          </w:tcPr>
          <w:p w14:paraId="7342A7FE"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0</w:t>
            </w:r>
          </w:p>
        </w:tc>
        <w:tc>
          <w:tcPr>
            <w:tcW w:w="994" w:type="dxa"/>
            <w:tcBorders>
              <w:top w:val="nil"/>
              <w:left w:val="nil"/>
              <w:bottom w:val="single" w:sz="4" w:space="0" w:color="auto"/>
              <w:right w:val="single" w:sz="4" w:space="0" w:color="auto"/>
            </w:tcBorders>
            <w:shd w:val="clear" w:color="auto" w:fill="auto"/>
            <w:vAlign w:val="center"/>
            <w:hideMark/>
          </w:tcPr>
          <w:p w14:paraId="5F33ACCA"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0,000</w:t>
            </w:r>
          </w:p>
        </w:tc>
        <w:tc>
          <w:tcPr>
            <w:tcW w:w="822" w:type="dxa"/>
            <w:tcBorders>
              <w:top w:val="nil"/>
              <w:left w:val="nil"/>
              <w:bottom w:val="single" w:sz="4" w:space="0" w:color="auto"/>
              <w:right w:val="single" w:sz="4" w:space="0" w:color="auto"/>
            </w:tcBorders>
            <w:shd w:val="clear" w:color="auto" w:fill="auto"/>
            <w:vAlign w:val="center"/>
            <w:hideMark/>
          </w:tcPr>
          <w:p w14:paraId="5C78A26A"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0</w:t>
            </w:r>
          </w:p>
        </w:tc>
        <w:tc>
          <w:tcPr>
            <w:tcW w:w="887" w:type="dxa"/>
            <w:tcBorders>
              <w:top w:val="nil"/>
              <w:left w:val="nil"/>
              <w:bottom w:val="single" w:sz="4" w:space="0" w:color="auto"/>
              <w:right w:val="single" w:sz="4" w:space="0" w:color="auto"/>
            </w:tcBorders>
            <w:shd w:val="clear" w:color="auto" w:fill="auto"/>
            <w:vAlign w:val="center"/>
            <w:hideMark/>
          </w:tcPr>
          <w:p w14:paraId="1AFB9EF7"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0,000</w:t>
            </w:r>
          </w:p>
        </w:tc>
        <w:tc>
          <w:tcPr>
            <w:tcW w:w="822" w:type="dxa"/>
            <w:tcBorders>
              <w:top w:val="nil"/>
              <w:left w:val="nil"/>
              <w:bottom w:val="single" w:sz="4" w:space="0" w:color="auto"/>
              <w:right w:val="single" w:sz="4" w:space="0" w:color="auto"/>
            </w:tcBorders>
            <w:shd w:val="clear" w:color="auto" w:fill="auto"/>
            <w:vAlign w:val="center"/>
            <w:hideMark/>
          </w:tcPr>
          <w:p w14:paraId="420E3722"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0</w:t>
            </w:r>
          </w:p>
        </w:tc>
        <w:tc>
          <w:tcPr>
            <w:tcW w:w="917" w:type="dxa"/>
            <w:tcBorders>
              <w:top w:val="nil"/>
              <w:left w:val="nil"/>
              <w:bottom w:val="single" w:sz="4" w:space="0" w:color="auto"/>
              <w:right w:val="single" w:sz="4" w:space="0" w:color="auto"/>
            </w:tcBorders>
            <w:shd w:val="clear" w:color="auto" w:fill="auto"/>
            <w:vAlign w:val="center"/>
            <w:hideMark/>
          </w:tcPr>
          <w:p w14:paraId="3665DF2E"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0,000</w:t>
            </w:r>
          </w:p>
        </w:tc>
        <w:tc>
          <w:tcPr>
            <w:tcW w:w="1132" w:type="dxa"/>
            <w:tcBorders>
              <w:top w:val="nil"/>
              <w:left w:val="nil"/>
              <w:bottom w:val="single" w:sz="4" w:space="0" w:color="auto"/>
              <w:right w:val="single" w:sz="4" w:space="0" w:color="auto"/>
            </w:tcBorders>
            <w:shd w:val="clear" w:color="auto" w:fill="auto"/>
            <w:vAlign w:val="center"/>
            <w:hideMark/>
          </w:tcPr>
          <w:p w14:paraId="7D2FBAA7"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0</w:t>
            </w:r>
          </w:p>
        </w:tc>
        <w:tc>
          <w:tcPr>
            <w:tcW w:w="1363" w:type="dxa"/>
            <w:tcBorders>
              <w:top w:val="nil"/>
              <w:left w:val="nil"/>
              <w:bottom w:val="single" w:sz="4" w:space="0" w:color="auto"/>
              <w:right w:val="single" w:sz="4" w:space="0" w:color="auto"/>
            </w:tcBorders>
            <w:shd w:val="clear" w:color="auto" w:fill="auto"/>
            <w:vAlign w:val="center"/>
            <w:hideMark/>
          </w:tcPr>
          <w:p w14:paraId="2B189BCB"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36" w:type="dxa"/>
            <w:vAlign w:val="center"/>
            <w:hideMark/>
          </w:tcPr>
          <w:p w14:paraId="6A1D8FCA" w14:textId="77777777" w:rsidR="00F24060" w:rsidRPr="00F24060" w:rsidRDefault="00F24060" w:rsidP="00F24060">
            <w:pPr>
              <w:spacing w:line="240" w:lineRule="auto"/>
              <w:ind w:firstLine="0"/>
              <w:jc w:val="left"/>
              <w:rPr>
                <w:rFonts w:eastAsia="Times New Roman"/>
                <w:sz w:val="20"/>
                <w:szCs w:val="20"/>
                <w:lang w:eastAsia="ru-RU"/>
              </w:rPr>
            </w:pPr>
          </w:p>
        </w:tc>
      </w:tr>
      <w:tr w:rsidR="00F24060" w:rsidRPr="00F24060" w14:paraId="753FBE3A" w14:textId="77777777" w:rsidTr="00F24060">
        <w:trPr>
          <w:trHeight w:val="870"/>
        </w:trPr>
        <w:tc>
          <w:tcPr>
            <w:tcW w:w="1446" w:type="dxa"/>
            <w:tcBorders>
              <w:top w:val="nil"/>
              <w:left w:val="single" w:sz="4" w:space="0" w:color="auto"/>
              <w:bottom w:val="single" w:sz="4" w:space="0" w:color="auto"/>
              <w:right w:val="single" w:sz="4" w:space="0" w:color="auto"/>
            </w:tcBorders>
            <w:shd w:val="clear" w:color="auto" w:fill="auto"/>
            <w:vAlign w:val="center"/>
            <w:hideMark/>
          </w:tcPr>
          <w:p w14:paraId="36107BA5" w14:textId="77777777" w:rsidR="00F24060" w:rsidRPr="00F24060" w:rsidRDefault="00F24060" w:rsidP="00F24060">
            <w:pPr>
              <w:spacing w:line="240" w:lineRule="auto"/>
              <w:ind w:firstLine="0"/>
              <w:jc w:val="left"/>
              <w:rPr>
                <w:rFonts w:eastAsia="Times New Roman"/>
                <w:color w:val="000000"/>
                <w:sz w:val="20"/>
                <w:szCs w:val="20"/>
                <w:lang w:eastAsia="ru-RU"/>
              </w:rPr>
            </w:pPr>
            <w:r w:rsidRPr="00F24060">
              <w:rPr>
                <w:rFonts w:eastAsia="Times New Roman"/>
                <w:color w:val="000000"/>
                <w:sz w:val="20"/>
                <w:szCs w:val="20"/>
                <w:lang w:val="en-US" w:eastAsia="ru-RU"/>
              </w:rPr>
              <w:t xml:space="preserve">II. </w:t>
            </w:r>
            <w:proofErr w:type="spellStart"/>
            <w:r w:rsidRPr="00F24060">
              <w:rPr>
                <w:rFonts w:eastAsia="Times New Roman"/>
                <w:color w:val="000000"/>
                <w:sz w:val="20"/>
                <w:szCs w:val="20"/>
                <w:lang w:val="en-US" w:eastAsia="ru-RU"/>
              </w:rPr>
              <w:t>Оборотные</w:t>
            </w:r>
            <w:proofErr w:type="spellEnd"/>
            <w:r w:rsidRPr="00F24060">
              <w:rPr>
                <w:rFonts w:eastAsia="Times New Roman"/>
                <w:color w:val="000000"/>
                <w:sz w:val="20"/>
                <w:szCs w:val="20"/>
                <w:lang w:val="en-US" w:eastAsia="ru-RU"/>
              </w:rPr>
              <w:t xml:space="preserve"> </w:t>
            </w:r>
            <w:proofErr w:type="spellStart"/>
            <w:r w:rsidRPr="00F24060">
              <w:rPr>
                <w:rFonts w:eastAsia="Times New Roman"/>
                <w:color w:val="000000"/>
                <w:sz w:val="20"/>
                <w:szCs w:val="20"/>
                <w:lang w:val="en-US" w:eastAsia="ru-RU"/>
              </w:rPr>
              <w:t>активы</w:t>
            </w:r>
            <w:proofErr w:type="spellEnd"/>
            <w:r w:rsidRPr="00F24060">
              <w:rPr>
                <w:rFonts w:eastAsia="Times New Roman"/>
                <w:color w:val="000000"/>
                <w:sz w:val="20"/>
                <w:szCs w:val="20"/>
                <w:lang w:val="en-US" w:eastAsia="ru-RU"/>
              </w:rPr>
              <w:t xml:space="preserve"> </w:t>
            </w:r>
            <w:proofErr w:type="spellStart"/>
            <w:r w:rsidRPr="00F24060">
              <w:rPr>
                <w:rFonts w:eastAsia="Times New Roman"/>
                <w:color w:val="000000"/>
                <w:sz w:val="20"/>
                <w:szCs w:val="20"/>
                <w:lang w:val="en-US" w:eastAsia="ru-RU"/>
              </w:rPr>
              <w:t>всего</w:t>
            </w:r>
            <w:proofErr w:type="spellEnd"/>
          </w:p>
        </w:tc>
        <w:tc>
          <w:tcPr>
            <w:tcW w:w="821" w:type="dxa"/>
            <w:tcBorders>
              <w:top w:val="nil"/>
              <w:left w:val="nil"/>
              <w:bottom w:val="single" w:sz="4" w:space="0" w:color="auto"/>
              <w:right w:val="single" w:sz="4" w:space="0" w:color="auto"/>
            </w:tcBorders>
            <w:shd w:val="clear" w:color="auto" w:fill="auto"/>
            <w:vAlign w:val="center"/>
            <w:hideMark/>
          </w:tcPr>
          <w:p w14:paraId="3164458E"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406</w:t>
            </w:r>
          </w:p>
        </w:tc>
        <w:tc>
          <w:tcPr>
            <w:tcW w:w="994" w:type="dxa"/>
            <w:tcBorders>
              <w:top w:val="nil"/>
              <w:left w:val="nil"/>
              <w:bottom w:val="single" w:sz="4" w:space="0" w:color="auto"/>
              <w:right w:val="single" w:sz="4" w:space="0" w:color="auto"/>
            </w:tcBorders>
            <w:shd w:val="clear" w:color="auto" w:fill="auto"/>
            <w:vAlign w:val="center"/>
            <w:hideMark/>
          </w:tcPr>
          <w:p w14:paraId="6ECD1F8A"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99,510</w:t>
            </w:r>
          </w:p>
        </w:tc>
        <w:tc>
          <w:tcPr>
            <w:tcW w:w="822" w:type="dxa"/>
            <w:tcBorders>
              <w:top w:val="nil"/>
              <w:left w:val="nil"/>
              <w:bottom w:val="single" w:sz="4" w:space="0" w:color="auto"/>
              <w:right w:val="single" w:sz="4" w:space="0" w:color="auto"/>
            </w:tcBorders>
            <w:shd w:val="clear" w:color="auto" w:fill="auto"/>
            <w:vAlign w:val="center"/>
            <w:hideMark/>
          </w:tcPr>
          <w:p w14:paraId="4E3FF1DC"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758</w:t>
            </w:r>
          </w:p>
        </w:tc>
        <w:tc>
          <w:tcPr>
            <w:tcW w:w="887" w:type="dxa"/>
            <w:tcBorders>
              <w:top w:val="nil"/>
              <w:left w:val="nil"/>
              <w:bottom w:val="single" w:sz="4" w:space="0" w:color="auto"/>
              <w:right w:val="single" w:sz="4" w:space="0" w:color="auto"/>
            </w:tcBorders>
            <w:shd w:val="clear" w:color="auto" w:fill="auto"/>
            <w:vAlign w:val="center"/>
            <w:hideMark/>
          </w:tcPr>
          <w:p w14:paraId="062E612A"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100,000</w:t>
            </w:r>
          </w:p>
        </w:tc>
        <w:tc>
          <w:tcPr>
            <w:tcW w:w="822" w:type="dxa"/>
            <w:tcBorders>
              <w:top w:val="nil"/>
              <w:left w:val="nil"/>
              <w:bottom w:val="single" w:sz="4" w:space="0" w:color="auto"/>
              <w:right w:val="single" w:sz="4" w:space="0" w:color="auto"/>
            </w:tcBorders>
            <w:shd w:val="clear" w:color="auto" w:fill="auto"/>
            <w:vAlign w:val="center"/>
            <w:hideMark/>
          </w:tcPr>
          <w:p w14:paraId="3C522C60"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1129</w:t>
            </w:r>
          </w:p>
        </w:tc>
        <w:tc>
          <w:tcPr>
            <w:tcW w:w="917" w:type="dxa"/>
            <w:tcBorders>
              <w:top w:val="nil"/>
              <w:left w:val="nil"/>
              <w:bottom w:val="single" w:sz="4" w:space="0" w:color="auto"/>
              <w:right w:val="single" w:sz="4" w:space="0" w:color="auto"/>
            </w:tcBorders>
            <w:shd w:val="clear" w:color="auto" w:fill="auto"/>
            <w:vAlign w:val="center"/>
            <w:hideMark/>
          </w:tcPr>
          <w:p w14:paraId="377D277B"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100,000</w:t>
            </w:r>
          </w:p>
        </w:tc>
        <w:tc>
          <w:tcPr>
            <w:tcW w:w="1132" w:type="dxa"/>
            <w:tcBorders>
              <w:top w:val="nil"/>
              <w:left w:val="nil"/>
              <w:bottom w:val="single" w:sz="4" w:space="0" w:color="auto"/>
              <w:right w:val="single" w:sz="4" w:space="0" w:color="auto"/>
            </w:tcBorders>
            <w:shd w:val="clear" w:color="auto" w:fill="auto"/>
            <w:vAlign w:val="center"/>
            <w:hideMark/>
          </w:tcPr>
          <w:p w14:paraId="576073E5"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723</w:t>
            </w:r>
          </w:p>
        </w:tc>
        <w:tc>
          <w:tcPr>
            <w:tcW w:w="1363" w:type="dxa"/>
            <w:tcBorders>
              <w:top w:val="nil"/>
              <w:left w:val="nil"/>
              <w:bottom w:val="single" w:sz="4" w:space="0" w:color="auto"/>
              <w:right w:val="single" w:sz="4" w:space="0" w:color="auto"/>
            </w:tcBorders>
            <w:shd w:val="clear" w:color="auto" w:fill="auto"/>
            <w:vAlign w:val="center"/>
            <w:hideMark/>
          </w:tcPr>
          <w:p w14:paraId="2A4B0CB5"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278,079</w:t>
            </w:r>
          </w:p>
        </w:tc>
        <w:tc>
          <w:tcPr>
            <w:tcW w:w="36" w:type="dxa"/>
            <w:vAlign w:val="center"/>
            <w:hideMark/>
          </w:tcPr>
          <w:p w14:paraId="1C33408A" w14:textId="77777777" w:rsidR="00F24060" w:rsidRPr="00F24060" w:rsidRDefault="00F24060" w:rsidP="00F24060">
            <w:pPr>
              <w:spacing w:line="240" w:lineRule="auto"/>
              <w:ind w:firstLine="0"/>
              <w:jc w:val="left"/>
              <w:rPr>
                <w:rFonts w:eastAsia="Times New Roman"/>
                <w:sz w:val="20"/>
                <w:szCs w:val="20"/>
                <w:lang w:eastAsia="ru-RU"/>
              </w:rPr>
            </w:pPr>
          </w:p>
        </w:tc>
      </w:tr>
      <w:tr w:rsidR="00F24060" w:rsidRPr="00F24060" w14:paraId="49A8DA18" w14:textId="77777777" w:rsidTr="00F24060">
        <w:trPr>
          <w:trHeight w:val="255"/>
        </w:trPr>
        <w:tc>
          <w:tcPr>
            <w:tcW w:w="1446" w:type="dxa"/>
            <w:tcBorders>
              <w:top w:val="nil"/>
              <w:left w:val="single" w:sz="4" w:space="0" w:color="auto"/>
              <w:bottom w:val="single" w:sz="4" w:space="0" w:color="auto"/>
              <w:right w:val="single" w:sz="4" w:space="0" w:color="auto"/>
            </w:tcBorders>
            <w:shd w:val="clear" w:color="auto" w:fill="auto"/>
            <w:vAlign w:val="center"/>
            <w:hideMark/>
          </w:tcPr>
          <w:p w14:paraId="2971BDF1" w14:textId="77777777" w:rsidR="00F24060" w:rsidRPr="00F24060" w:rsidRDefault="00F24060" w:rsidP="00F24060">
            <w:pPr>
              <w:spacing w:line="240" w:lineRule="auto"/>
              <w:ind w:firstLine="0"/>
              <w:jc w:val="left"/>
              <w:rPr>
                <w:rFonts w:eastAsia="Times New Roman"/>
                <w:color w:val="000000"/>
                <w:sz w:val="20"/>
                <w:szCs w:val="20"/>
                <w:lang w:eastAsia="ru-RU"/>
              </w:rPr>
            </w:pPr>
            <w:r w:rsidRPr="00F24060">
              <w:rPr>
                <w:rFonts w:eastAsia="Times New Roman"/>
                <w:color w:val="000000"/>
                <w:sz w:val="20"/>
                <w:szCs w:val="20"/>
                <w:lang w:eastAsia="ru-RU"/>
              </w:rPr>
              <w:t>запасы</w:t>
            </w:r>
          </w:p>
        </w:tc>
        <w:tc>
          <w:tcPr>
            <w:tcW w:w="821" w:type="dxa"/>
            <w:tcBorders>
              <w:top w:val="nil"/>
              <w:left w:val="nil"/>
              <w:bottom w:val="single" w:sz="4" w:space="0" w:color="auto"/>
              <w:right w:val="single" w:sz="4" w:space="0" w:color="auto"/>
            </w:tcBorders>
            <w:shd w:val="clear" w:color="auto" w:fill="auto"/>
            <w:vAlign w:val="center"/>
            <w:hideMark/>
          </w:tcPr>
          <w:p w14:paraId="0B909E98"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44</w:t>
            </w:r>
          </w:p>
        </w:tc>
        <w:tc>
          <w:tcPr>
            <w:tcW w:w="994" w:type="dxa"/>
            <w:tcBorders>
              <w:top w:val="nil"/>
              <w:left w:val="nil"/>
              <w:bottom w:val="single" w:sz="4" w:space="0" w:color="auto"/>
              <w:right w:val="single" w:sz="4" w:space="0" w:color="auto"/>
            </w:tcBorders>
            <w:shd w:val="clear" w:color="auto" w:fill="auto"/>
            <w:vAlign w:val="center"/>
            <w:hideMark/>
          </w:tcPr>
          <w:p w14:paraId="4620F11B"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10,784</w:t>
            </w:r>
          </w:p>
        </w:tc>
        <w:tc>
          <w:tcPr>
            <w:tcW w:w="822" w:type="dxa"/>
            <w:tcBorders>
              <w:top w:val="nil"/>
              <w:left w:val="nil"/>
              <w:bottom w:val="single" w:sz="4" w:space="0" w:color="auto"/>
              <w:right w:val="single" w:sz="4" w:space="0" w:color="auto"/>
            </w:tcBorders>
            <w:shd w:val="clear" w:color="auto" w:fill="auto"/>
            <w:vAlign w:val="center"/>
            <w:hideMark/>
          </w:tcPr>
          <w:p w14:paraId="78CE6203"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135</w:t>
            </w:r>
          </w:p>
        </w:tc>
        <w:tc>
          <w:tcPr>
            <w:tcW w:w="887" w:type="dxa"/>
            <w:tcBorders>
              <w:top w:val="nil"/>
              <w:left w:val="nil"/>
              <w:bottom w:val="single" w:sz="4" w:space="0" w:color="auto"/>
              <w:right w:val="single" w:sz="4" w:space="0" w:color="auto"/>
            </w:tcBorders>
            <w:shd w:val="clear" w:color="auto" w:fill="auto"/>
            <w:vAlign w:val="center"/>
            <w:hideMark/>
          </w:tcPr>
          <w:p w14:paraId="2092F8B0"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17,810</w:t>
            </w:r>
          </w:p>
        </w:tc>
        <w:tc>
          <w:tcPr>
            <w:tcW w:w="822" w:type="dxa"/>
            <w:tcBorders>
              <w:top w:val="nil"/>
              <w:left w:val="nil"/>
              <w:bottom w:val="single" w:sz="4" w:space="0" w:color="auto"/>
              <w:right w:val="single" w:sz="4" w:space="0" w:color="auto"/>
            </w:tcBorders>
            <w:shd w:val="clear" w:color="auto" w:fill="auto"/>
            <w:vAlign w:val="center"/>
            <w:hideMark/>
          </w:tcPr>
          <w:p w14:paraId="415B4B7C"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249</w:t>
            </w:r>
          </w:p>
        </w:tc>
        <w:tc>
          <w:tcPr>
            <w:tcW w:w="917" w:type="dxa"/>
            <w:tcBorders>
              <w:top w:val="nil"/>
              <w:left w:val="nil"/>
              <w:bottom w:val="single" w:sz="4" w:space="0" w:color="auto"/>
              <w:right w:val="single" w:sz="4" w:space="0" w:color="auto"/>
            </w:tcBorders>
            <w:shd w:val="clear" w:color="auto" w:fill="auto"/>
            <w:vAlign w:val="center"/>
            <w:hideMark/>
          </w:tcPr>
          <w:p w14:paraId="666B9BD3"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22,055</w:t>
            </w:r>
          </w:p>
        </w:tc>
        <w:tc>
          <w:tcPr>
            <w:tcW w:w="1132" w:type="dxa"/>
            <w:tcBorders>
              <w:top w:val="nil"/>
              <w:left w:val="nil"/>
              <w:bottom w:val="single" w:sz="4" w:space="0" w:color="auto"/>
              <w:right w:val="single" w:sz="4" w:space="0" w:color="auto"/>
            </w:tcBorders>
            <w:shd w:val="clear" w:color="auto" w:fill="auto"/>
            <w:vAlign w:val="center"/>
            <w:hideMark/>
          </w:tcPr>
          <w:p w14:paraId="4945EE4E"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205</w:t>
            </w:r>
          </w:p>
        </w:tc>
        <w:tc>
          <w:tcPr>
            <w:tcW w:w="1363" w:type="dxa"/>
            <w:tcBorders>
              <w:top w:val="nil"/>
              <w:left w:val="nil"/>
              <w:bottom w:val="single" w:sz="4" w:space="0" w:color="auto"/>
              <w:right w:val="single" w:sz="4" w:space="0" w:color="auto"/>
            </w:tcBorders>
            <w:shd w:val="clear" w:color="auto" w:fill="auto"/>
            <w:vAlign w:val="center"/>
            <w:hideMark/>
          </w:tcPr>
          <w:p w14:paraId="1AD3FB75"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565,909</w:t>
            </w:r>
          </w:p>
        </w:tc>
        <w:tc>
          <w:tcPr>
            <w:tcW w:w="36" w:type="dxa"/>
            <w:vAlign w:val="center"/>
            <w:hideMark/>
          </w:tcPr>
          <w:p w14:paraId="5162782B" w14:textId="77777777" w:rsidR="00F24060" w:rsidRPr="00F24060" w:rsidRDefault="00F24060" w:rsidP="00F24060">
            <w:pPr>
              <w:spacing w:line="240" w:lineRule="auto"/>
              <w:ind w:firstLine="0"/>
              <w:jc w:val="left"/>
              <w:rPr>
                <w:rFonts w:eastAsia="Times New Roman"/>
                <w:sz w:val="20"/>
                <w:szCs w:val="20"/>
                <w:lang w:eastAsia="ru-RU"/>
              </w:rPr>
            </w:pPr>
          </w:p>
        </w:tc>
      </w:tr>
      <w:tr w:rsidR="00F24060" w:rsidRPr="00F24060" w14:paraId="4FF6F487" w14:textId="77777777" w:rsidTr="00F24060">
        <w:trPr>
          <w:trHeight w:val="765"/>
        </w:trPr>
        <w:tc>
          <w:tcPr>
            <w:tcW w:w="1446" w:type="dxa"/>
            <w:tcBorders>
              <w:top w:val="nil"/>
              <w:left w:val="single" w:sz="4" w:space="0" w:color="auto"/>
              <w:bottom w:val="single" w:sz="4" w:space="0" w:color="auto"/>
              <w:right w:val="single" w:sz="4" w:space="0" w:color="auto"/>
            </w:tcBorders>
            <w:shd w:val="clear" w:color="auto" w:fill="auto"/>
            <w:vAlign w:val="center"/>
            <w:hideMark/>
          </w:tcPr>
          <w:p w14:paraId="6DC3A7B4" w14:textId="77777777" w:rsidR="00F24060" w:rsidRPr="00F24060" w:rsidRDefault="00F24060" w:rsidP="00F24060">
            <w:pPr>
              <w:spacing w:line="240" w:lineRule="auto"/>
              <w:ind w:firstLine="0"/>
              <w:jc w:val="left"/>
              <w:rPr>
                <w:rFonts w:eastAsia="Times New Roman"/>
                <w:color w:val="000000"/>
                <w:sz w:val="20"/>
                <w:szCs w:val="20"/>
                <w:lang w:eastAsia="ru-RU"/>
              </w:rPr>
            </w:pPr>
            <w:r w:rsidRPr="00F24060">
              <w:rPr>
                <w:rFonts w:eastAsia="Times New Roman"/>
                <w:color w:val="000000"/>
                <w:sz w:val="20"/>
                <w:szCs w:val="20"/>
                <w:lang w:eastAsia="ru-RU"/>
              </w:rPr>
              <w:t>дебиторская задолженность</w:t>
            </w:r>
          </w:p>
        </w:tc>
        <w:tc>
          <w:tcPr>
            <w:tcW w:w="821" w:type="dxa"/>
            <w:tcBorders>
              <w:top w:val="nil"/>
              <w:left w:val="nil"/>
              <w:bottom w:val="single" w:sz="4" w:space="0" w:color="auto"/>
              <w:right w:val="single" w:sz="4" w:space="0" w:color="auto"/>
            </w:tcBorders>
            <w:shd w:val="clear" w:color="auto" w:fill="auto"/>
            <w:vAlign w:val="center"/>
            <w:hideMark/>
          </w:tcPr>
          <w:p w14:paraId="06058E31"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226</w:t>
            </w:r>
          </w:p>
        </w:tc>
        <w:tc>
          <w:tcPr>
            <w:tcW w:w="994" w:type="dxa"/>
            <w:tcBorders>
              <w:top w:val="nil"/>
              <w:left w:val="nil"/>
              <w:bottom w:val="single" w:sz="4" w:space="0" w:color="auto"/>
              <w:right w:val="single" w:sz="4" w:space="0" w:color="auto"/>
            </w:tcBorders>
            <w:shd w:val="clear" w:color="auto" w:fill="auto"/>
            <w:vAlign w:val="center"/>
            <w:hideMark/>
          </w:tcPr>
          <w:p w14:paraId="1E2CB390"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55,392</w:t>
            </w:r>
          </w:p>
        </w:tc>
        <w:tc>
          <w:tcPr>
            <w:tcW w:w="822" w:type="dxa"/>
            <w:tcBorders>
              <w:top w:val="nil"/>
              <w:left w:val="nil"/>
              <w:bottom w:val="single" w:sz="4" w:space="0" w:color="auto"/>
              <w:right w:val="single" w:sz="4" w:space="0" w:color="auto"/>
            </w:tcBorders>
            <w:shd w:val="clear" w:color="auto" w:fill="auto"/>
            <w:vAlign w:val="center"/>
            <w:hideMark/>
          </w:tcPr>
          <w:p w14:paraId="33F152E9"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473</w:t>
            </w:r>
          </w:p>
        </w:tc>
        <w:tc>
          <w:tcPr>
            <w:tcW w:w="887" w:type="dxa"/>
            <w:tcBorders>
              <w:top w:val="nil"/>
              <w:left w:val="nil"/>
              <w:bottom w:val="single" w:sz="4" w:space="0" w:color="auto"/>
              <w:right w:val="single" w:sz="4" w:space="0" w:color="auto"/>
            </w:tcBorders>
            <w:shd w:val="clear" w:color="auto" w:fill="auto"/>
            <w:vAlign w:val="center"/>
            <w:hideMark/>
          </w:tcPr>
          <w:p w14:paraId="4C0685F1"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62,401</w:t>
            </w:r>
          </w:p>
        </w:tc>
        <w:tc>
          <w:tcPr>
            <w:tcW w:w="822" w:type="dxa"/>
            <w:tcBorders>
              <w:top w:val="nil"/>
              <w:left w:val="nil"/>
              <w:bottom w:val="single" w:sz="4" w:space="0" w:color="auto"/>
              <w:right w:val="single" w:sz="4" w:space="0" w:color="auto"/>
            </w:tcBorders>
            <w:shd w:val="clear" w:color="auto" w:fill="auto"/>
            <w:vAlign w:val="center"/>
            <w:hideMark/>
          </w:tcPr>
          <w:p w14:paraId="314D4B77"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650</w:t>
            </w:r>
          </w:p>
        </w:tc>
        <w:tc>
          <w:tcPr>
            <w:tcW w:w="917" w:type="dxa"/>
            <w:tcBorders>
              <w:top w:val="nil"/>
              <w:left w:val="nil"/>
              <w:bottom w:val="single" w:sz="4" w:space="0" w:color="auto"/>
              <w:right w:val="single" w:sz="4" w:space="0" w:color="auto"/>
            </w:tcBorders>
            <w:shd w:val="clear" w:color="auto" w:fill="auto"/>
            <w:vAlign w:val="center"/>
            <w:hideMark/>
          </w:tcPr>
          <w:p w14:paraId="7D54D0B2"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57,573</w:t>
            </w:r>
          </w:p>
        </w:tc>
        <w:tc>
          <w:tcPr>
            <w:tcW w:w="1132" w:type="dxa"/>
            <w:tcBorders>
              <w:top w:val="nil"/>
              <w:left w:val="nil"/>
              <w:bottom w:val="single" w:sz="4" w:space="0" w:color="auto"/>
              <w:right w:val="single" w:sz="4" w:space="0" w:color="auto"/>
            </w:tcBorders>
            <w:shd w:val="clear" w:color="auto" w:fill="auto"/>
            <w:vAlign w:val="center"/>
            <w:hideMark/>
          </w:tcPr>
          <w:p w14:paraId="39D72CE8"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424</w:t>
            </w:r>
          </w:p>
        </w:tc>
        <w:tc>
          <w:tcPr>
            <w:tcW w:w="1363" w:type="dxa"/>
            <w:tcBorders>
              <w:top w:val="nil"/>
              <w:left w:val="nil"/>
              <w:bottom w:val="single" w:sz="4" w:space="0" w:color="auto"/>
              <w:right w:val="single" w:sz="4" w:space="0" w:color="auto"/>
            </w:tcBorders>
            <w:shd w:val="clear" w:color="auto" w:fill="auto"/>
            <w:vAlign w:val="center"/>
            <w:hideMark/>
          </w:tcPr>
          <w:p w14:paraId="0EE29E05"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287,611</w:t>
            </w:r>
          </w:p>
        </w:tc>
        <w:tc>
          <w:tcPr>
            <w:tcW w:w="36" w:type="dxa"/>
            <w:vAlign w:val="center"/>
            <w:hideMark/>
          </w:tcPr>
          <w:p w14:paraId="26D4E236" w14:textId="77777777" w:rsidR="00F24060" w:rsidRPr="00F24060" w:rsidRDefault="00F24060" w:rsidP="00F24060">
            <w:pPr>
              <w:spacing w:line="240" w:lineRule="auto"/>
              <w:ind w:firstLine="0"/>
              <w:jc w:val="left"/>
              <w:rPr>
                <w:rFonts w:eastAsia="Times New Roman"/>
                <w:sz w:val="20"/>
                <w:szCs w:val="20"/>
                <w:lang w:eastAsia="ru-RU"/>
              </w:rPr>
            </w:pPr>
          </w:p>
        </w:tc>
      </w:tr>
      <w:tr w:rsidR="00F24060" w:rsidRPr="00F24060" w14:paraId="07D4272E" w14:textId="77777777" w:rsidTr="00F24060">
        <w:trPr>
          <w:trHeight w:val="1020"/>
        </w:trPr>
        <w:tc>
          <w:tcPr>
            <w:tcW w:w="1446" w:type="dxa"/>
            <w:tcBorders>
              <w:top w:val="nil"/>
              <w:left w:val="single" w:sz="4" w:space="0" w:color="auto"/>
              <w:bottom w:val="single" w:sz="4" w:space="0" w:color="auto"/>
              <w:right w:val="single" w:sz="4" w:space="0" w:color="auto"/>
            </w:tcBorders>
            <w:shd w:val="clear" w:color="auto" w:fill="auto"/>
            <w:vAlign w:val="center"/>
            <w:hideMark/>
          </w:tcPr>
          <w:p w14:paraId="500FC0C0" w14:textId="77777777" w:rsidR="00F24060" w:rsidRPr="00F24060" w:rsidRDefault="00F24060" w:rsidP="00F24060">
            <w:pPr>
              <w:spacing w:line="240" w:lineRule="auto"/>
              <w:ind w:firstLine="0"/>
              <w:jc w:val="left"/>
              <w:rPr>
                <w:rFonts w:eastAsia="Times New Roman"/>
                <w:color w:val="000000"/>
                <w:sz w:val="20"/>
                <w:szCs w:val="20"/>
                <w:lang w:eastAsia="ru-RU"/>
              </w:rPr>
            </w:pPr>
            <w:r w:rsidRPr="00F24060">
              <w:rPr>
                <w:rFonts w:eastAsia="Times New Roman"/>
                <w:color w:val="000000"/>
                <w:sz w:val="20"/>
                <w:szCs w:val="20"/>
                <w:lang w:eastAsia="ru-RU"/>
              </w:rPr>
              <w:t>денежные средства и денежные эквиваленты</w:t>
            </w:r>
          </w:p>
        </w:tc>
        <w:tc>
          <w:tcPr>
            <w:tcW w:w="821" w:type="dxa"/>
            <w:tcBorders>
              <w:top w:val="nil"/>
              <w:left w:val="nil"/>
              <w:bottom w:val="single" w:sz="4" w:space="0" w:color="auto"/>
              <w:right w:val="single" w:sz="4" w:space="0" w:color="auto"/>
            </w:tcBorders>
            <w:shd w:val="clear" w:color="auto" w:fill="auto"/>
            <w:vAlign w:val="center"/>
            <w:hideMark/>
          </w:tcPr>
          <w:p w14:paraId="07625A33"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127</w:t>
            </w:r>
          </w:p>
        </w:tc>
        <w:tc>
          <w:tcPr>
            <w:tcW w:w="994" w:type="dxa"/>
            <w:tcBorders>
              <w:top w:val="nil"/>
              <w:left w:val="nil"/>
              <w:bottom w:val="single" w:sz="4" w:space="0" w:color="auto"/>
              <w:right w:val="single" w:sz="4" w:space="0" w:color="auto"/>
            </w:tcBorders>
            <w:shd w:val="clear" w:color="auto" w:fill="auto"/>
            <w:vAlign w:val="center"/>
            <w:hideMark/>
          </w:tcPr>
          <w:p w14:paraId="632AFED6"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31,127</w:t>
            </w:r>
          </w:p>
        </w:tc>
        <w:tc>
          <w:tcPr>
            <w:tcW w:w="822" w:type="dxa"/>
            <w:tcBorders>
              <w:top w:val="nil"/>
              <w:left w:val="nil"/>
              <w:bottom w:val="single" w:sz="4" w:space="0" w:color="auto"/>
              <w:right w:val="single" w:sz="4" w:space="0" w:color="auto"/>
            </w:tcBorders>
            <w:shd w:val="clear" w:color="auto" w:fill="auto"/>
            <w:vAlign w:val="center"/>
            <w:hideMark/>
          </w:tcPr>
          <w:p w14:paraId="037F4D4F"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147</w:t>
            </w:r>
          </w:p>
        </w:tc>
        <w:tc>
          <w:tcPr>
            <w:tcW w:w="887" w:type="dxa"/>
            <w:tcBorders>
              <w:top w:val="nil"/>
              <w:left w:val="nil"/>
              <w:bottom w:val="single" w:sz="4" w:space="0" w:color="auto"/>
              <w:right w:val="single" w:sz="4" w:space="0" w:color="auto"/>
            </w:tcBorders>
            <w:shd w:val="clear" w:color="auto" w:fill="auto"/>
            <w:vAlign w:val="center"/>
            <w:hideMark/>
          </w:tcPr>
          <w:p w14:paraId="45C582F3"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19,393</w:t>
            </w:r>
          </w:p>
        </w:tc>
        <w:tc>
          <w:tcPr>
            <w:tcW w:w="822" w:type="dxa"/>
            <w:tcBorders>
              <w:top w:val="nil"/>
              <w:left w:val="nil"/>
              <w:bottom w:val="single" w:sz="4" w:space="0" w:color="auto"/>
              <w:right w:val="single" w:sz="4" w:space="0" w:color="auto"/>
            </w:tcBorders>
            <w:shd w:val="clear" w:color="auto" w:fill="auto"/>
            <w:vAlign w:val="center"/>
            <w:hideMark/>
          </w:tcPr>
          <w:p w14:paraId="453D8768"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228</w:t>
            </w:r>
          </w:p>
        </w:tc>
        <w:tc>
          <w:tcPr>
            <w:tcW w:w="917" w:type="dxa"/>
            <w:tcBorders>
              <w:top w:val="nil"/>
              <w:left w:val="nil"/>
              <w:bottom w:val="single" w:sz="4" w:space="0" w:color="auto"/>
              <w:right w:val="single" w:sz="4" w:space="0" w:color="auto"/>
            </w:tcBorders>
            <w:shd w:val="clear" w:color="auto" w:fill="auto"/>
            <w:vAlign w:val="center"/>
            <w:hideMark/>
          </w:tcPr>
          <w:p w14:paraId="64808688"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20,195</w:t>
            </w:r>
          </w:p>
        </w:tc>
        <w:tc>
          <w:tcPr>
            <w:tcW w:w="1132" w:type="dxa"/>
            <w:tcBorders>
              <w:top w:val="nil"/>
              <w:left w:val="nil"/>
              <w:bottom w:val="single" w:sz="4" w:space="0" w:color="auto"/>
              <w:right w:val="single" w:sz="4" w:space="0" w:color="auto"/>
            </w:tcBorders>
            <w:shd w:val="clear" w:color="auto" w:fill="auto"/>
            <w:vAlign w:val="center"/>
            <w:hideMark/>
          </w:tcPr>
          <w:p w14:paraId="31B602DF"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101</w:t>
            </w:r>
          </w:p>
        </w:tc>
        <w:tc>
          <w:tcPr>
            <w:tcW w:w="1363" w:type="dxa"/>
            <w:tcBorders>
              <w:top w:val="nil"/>
              <w:left w:val="nil"/>
              <w:bottom w:val="single" w:sz="4" w:space="0" w:color="auto"/>
              <w:right w:val="single" w:sz="4" w:space="0" w:color="auto"/>
            </w:tcBorders>
            <w:shd w:val="clear" w:color="auto" w:fill="auto"/>
            <w:vAlign w:val="center"/>
            <w:hideMark/>
          </w:tcPr>
          <w:p w14:paraId="2E98FB55"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179,528</w:t>
            </w:r>
          </w:p>
        </w:tc>
        <w:tc>
          <w:tcPr>
            <w:tcW w:w="36" w:type="dxa"/>
            <w:vAlign w:val="center"/>
            <w:hideMark/>
          </w:tcPr>
          <w:p w14:paraId="3DEEA8F2" w14:textId="77777777" w:rsidR="00F24060" w:rsidRPr="00F24060" w:rsidRDefault="00F24060" w:rsidP="00F24060">
            <w:pPr>
              <w:spacing w:line="240" w:lineRule="auto"/>
              <w:ind w:firstLine="0"/>
              <w:jc w:val="left"/>
              <w:rPr>
                <w:rFonts w:eastAsia="Times New Roman"/>
                <w:sz w:val="20"/>
                <w:szCs w:val="20"/>
                <w:lang w:eastAsia="ru-RU"/>
              </w:rPr>
            </w:pPr>
          </w:p>
        </w:tc>
      </w:tr>
      <w:tr w:rsidR="00F24060" w:rsidRPr="00F24060" w14:paraId="28395446" w14:textId="77777777" w:rsidTr="00F24060">
        <w:trPr>
          <w:trHeight w:val="300"/>
        </w:trPr>
        <w:tc>
          <w:tcPr>
            <w:tcW w:w="1446" w:type="dxa"/>
            <w:tcBorders>
              <w:top w:val="nil"/>
              <w:left w:val="single" w:sz="4" w:space="0" w:color="auto"/>
              <w:bottom w:val="single" w:sz="4" w:space="0" w:color="auto"/>
              <w:right w:val="single" w:sz="4" w:space="0" w:color="auto"/>
            </w:tcBorders>
            <w:shd w:val="clear" w:color="auto" w:fill="auto"/>
            <w:vAlign w:val="center"/>
            <w:hideMark/>
          </w:tcPr>
          <w:p w14:paraId="70EFCC53" w14:textId="77777777" w:rsidR="00F24060" w:rsidRPr="00F24060" w:rsidRDefault="00F24060" w:rsidP="00F24060">
            <w:pPr>
              <w:spacing w:line="240" w:lineRule="auto"/>
              <w:ind w:firstLine="0"/>
              <w:jc w:val="left"/>
              <w:rPr>
                <w:rFonts w:eastAsia="Times New Roman"/>
                <w:color w:val="000000"/>
                <w:sz w:val="20"/>
                <w:szCs w:val="20"/>
                <w:lang w:eastAsia="ru-RU"/>
              </w:rPr>
            </w:pPr>
            <w:r w:rsidRPr="00F24060">
              <w:rPr>
                <w:rFonts w:eastAsia="Times New Roman"/>
                <w:color w:val="000000"/>
                <w:sz w:val="20"/>
                <w:szCs w:val="20"/>
                <w:lang w:eastAsia="ru-RU"/>
              </w:rPr>
              <w:t>Итого активов</w:t>
            </w:r>
          </w:p>
        </w:tc>
        <w:tc>
          <w:tcPr>
            <w:tcW w:w="821" w:type="dxa"/>
            <w:tcBorders>
              <w:top w:val="nil"/>
              <w:left w:val="nil"/>
              <w:bottom w:val="single" w:sz="4" w:space="0" w:color="auto"/>
              <w:right w:val="single" w:sz="4" w:space="0" w:color="auto"/>
            </w:tcBorders>
            <w:shd w:val="clear" w:color="auto" w:fill="auto"/>
            <w:vAlign w:val="center"/>
            <w:hideMark/>
          </w:tcPr>
          <w:p w14:paraId="3A7E8A55"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408</w:t>
            </w:r>
          </w:p>
        </w:tc>
        <w:tc>
          <w:tcPr>
            <w:tcW w:w="994" w:type="dxa"/>
            <w:tcBorders>
              <w:top w:val="nil"/>
              <w:left w:val="nil"/>
              <w:bottom w:val="single" w:sz="4" w:space="0" w:color="auto"/>
              <w:right w:val="single" w:sz="4" w:space="0" w:color="auto"/>
            </w:tcBorders>
            <w:shd w:val="clear" w:color="auto" w:fill="auto"/>
            <w:vAlign w:val="center"/>
            <w:hideMark/>
          </w:tcPr>
          <w:p w14:paraId="238DB439"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100</w:t>
            </w:r>
          </w:p>
        </w:tc>
        <w:tc>
          <w:tcPr>
            <w:tcW w:w="822" w:type="dxa"/>
            <w:tcBorders>
              <w:top w:val="nil"/>
              <w:left w:val="nil"/>
              <w:bottom w:val="single" w:sz="4" w:space="0" w:color="auto"/>
              <w:right w:val="single" w:sz="4" w:space="0" w:color="auto"/>
            </w:tcBorders>
            <w:shd w:val="clear" w:color="auto" w:fill="auto"/>
            <w:vAlign w:val="center"/>
            <w:hideMark/>
          </w:tcPr>
          <w:p w14:paraId="0E47C447"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758</w:t>
            </w:r>
          </w:p>
        </w:tc>
        <w:tc>
          <w:tcPr>
            <w:tcW w:w="887" w:type="dxa"/>
            <w:tcBorders>
              <w:top w:val="nil"/>
              <w:left w:val="nil"/>
              <w:bottom w:val="single" w:sz="4" w:space="0" w:color="auto"/>
              <w:right w:val="single" w:sz="4" w:space="0" w:color="auto"/>
            </w:tcBorders>
            <w:shd w:val="clear" w:color="auto" w:fill="auto"/>
            <w:vAlign w:val="center"/>
            <w:hideMark/>
          </w:tcPr>
          <w:p w14:paraId="72419BE6"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100</w:t>
            </w:r>
          </w:p>
        </w:tc>
        <w:tc>
          <w:tcPr>
            <w:tcW w:w="822" w:type="dxa"/>
            <w:tcBorders>
              <w:top w:val="nil"/>
              <w:left w:val="nil"/>
              <w:bottom w:val="single" w:sz="4" w:space="0" w:color="auto"/>
              <w:right w:val="single" w:sz="4" w:space="0" w:color="auto"/>
            </w:tcBorders>
            <w:shd w:val="clear" w:color="auto" w:fill="auto"/>
            <w:vAlign w:val="center"/>
            <w:hideMark/>
          </w:tcPr>
          <w:p w14:paraId="5A06CB07"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1129</w:t>
            </w:r>
          </w:p>
        </w:tc>
        <w:tc>
          <w:tcPr>
            <w:tcW w:w="917" w:type="dxa"/>
            <w:tcBorders>
              <w:top w:val="nil"/>
              <w:left w:val="nil"/>
              <w:bottom w:val="single" w:sz="4" w:space="0" w:color="auto"/>
              <w:right w:val="single" w:sz="4" w:space="0" w:color="auto"/>
            </w:tcBorders>
            <w:shd w:val="clear" w:color="auto" w:fill="auto"/>
            <w:vAlign w:val="center"/>
            <w:hideMark/>
          </w:tcPr>
          <w:p w14:paraId="51A7AAC7"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100</w:t>
            </w:r>
          </w:p>
        </w:tc>
        <w:tc>
          <w:tcPr>
            <w:tcW w:w="1132" w:type="dxa"/>
            <w:tcBorders>
              <w:top w:val="nil"/>
              <w:left w:val="nil"/>
              <w:bottom w:val="single" w:sz="4" w:space="0" w:color="auto"/>
              <w:right w:val="single" w:sz="4" w:space="0" w:color="auto"/>
            </w:tcBorders>
            <w:shd w:val="clear" w:color="auto" w:fill="auto"/>
            <w:vAlign w:val="center"/>
            <w:hideMark/>
          </w:tcPr>
          <w:p w14:paraId="284F68F7"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721</w:t>
            </w:r>
          </w:p>
        </w:tc>
        <w:tc>
          <w:tcPr>
            <w:tcW w:w="1363" w:type="dxa"/>
            <w:tcBorders>
              <w:top w:val="nil"/>
              <w:left w:val="nil"/>
              <w:bottom w:val="single" w:sz="4" w:space="0" w:color="auto"/>
              <w:right w:val="single" w:sz="4" w:space="0" w:color="auto"/>
            </w:tcBorders>
            <w:shd w:val="clear" w:color="auto" w:fill="auto"/>
            <w:vAlign w:val="center"/>
            <w:hideMark/>
          </w:tcPr>
          <w:p w14:paraId="097A88F3"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276,716</w:t>
            </w:r>
          </w:p>
        </w:tc>
        <w:tc>
          <w:tcPr>
            <w:tcW w:w="36" w:type="dxa"/>
            <w:vAlign w:val="center"/>
            <w:hideMark/>
          </w:tcPr>
          <w:p w14:paraId="3CE4951D" w14:textId="77777777" w:rsidR="00F24060" w:rsidRPr="00F24060" w:rsidRDefault="00F24060" w:rsidP="00F24060">
            <w:pPr>
              <w:spacing w:line="240" w:lineRule="auto"/>
              <w:ind w:firstLine="0"/>
              <w:jc w:val="left"/>
              <w:rPr>
                <w:rFonts w:eastAsia="Times New Roman"/>
                <w:sz w:val="20"/>
                <w:szCs w:val="20"/>
                <w:lang w:eastAsia="ru-RU"/>
              </w:rPr>
            </w:pPr>
          </w:p>
        </w:tc>
      </w:tr>
    </w:tbl>
    <w:p w14:paraId="7E03FCD7" w14:textId="14D13459" w:rsidR="001C07F3" w:rsidRDefault="001C07F3" w:rsidP="007201C0">
      <w:pPr>
        <w:spacing w:before="240"/>
        <w:rPr>
          <w:color w:val="000000" w:themeColor="text1"/>
        </w:rPr>
      </w:pPr>
      <w:r>
        <w:rPr>
          <w:color w:val="000000" w:themeColor="text1"/>
        </w:rPr>
        <w:t xml:space="preserve">Далее рассмотрим структуру и динамику пассива ООО </w:t>
      </w:r>
      <w:r w:rsidRPr="00574884">
        <w:t>«Гамма-Текс»</w:t>
      </w:r>
      <w:r>
        <w:rPr>
          <w:color w:val="000000" w:themeColor="text1"/>
        </w:rPr>
        <w:t>. Данные приведены в таблице 2.</w:t>
      </w:r>
    </w:p>
    <w:p w14:paraId="7A07C74D" w14:textId="55BBFFE0" w:rsidR="001C07F3" w:rsidRDefault="001C07F3" w:rsidP="007201C0">
      <w:pPr>
        <w:pStyle w:val="a4"/>
        <w:spacing w:before="120" w:after="120" w:line="360" w:lineRule="auto"/>
        <w:ind w:left="0" w:firstLine="0"/>
        <w:contextualSpacing w:val="0"/>
        <w:rPr>
          <w:rFonts w:eastAsia="Times New Roman"/>
          <w:lang w:eastAsia="ru-RU"/>
        </w:rPr>
      </w:pPr>
      <w:r>
        <w:rPr>
          <w:color w:val="000000" w:themeColor="text1"/>
        </w:rPr>
        <w:t>Таблица 2</w:t>
      </w:r>
      <w:r>
        <w:rPr>
          <w:rFonts w:eastAsia="Times New Roman"/>
          <w:lang w:eastAsia="ru-RU"/>
        </w:rPr>
        <w:t>— Анализ структуры и динамики пассива</w:t>
      </w:r>
    </w:p>
    <w:tbl>
      <w:tblPr>
        <w:tblW w:w="9040" w:type="dxa"/>
        <w:tblLook w:val="04A0" w:firstRow="1" w:lastRow="0" w:firstColumn="1" w:lastColumn="0" w:noHBand="0" w:noVBand="1"/>
      </w:tblPr>
      <w:tblGrid>
        <w:gridCol w:w="1797"/>
        <w:gridCol w:w="793"/>
        <w:gridCol w:w="766"/>
        <w:gridCol w:w="617"/>
        <w:gridCol w:w="766"/>
        <w:gridCol w:w="617"/>
        <w:gridCol w:w="817"/>
        <w:gridCol w:w="1318"/>
        <w:gridCol w:w="1549"/>
      </w:tblGrid>
      <w:tr w:rsidR="00F24060" w:rsidRPr="00F24060" w14:paraId="68A02CF2" w14:textId="77777777" w:rsidTr="007977B5">
        <w:trPr>
          <w:trHeight w:val="315"/>
        </w:trPr>
        <w:tc>
          <w:tcPr>
            <w:tcW w:w="15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D9C393C"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themeColor="text1"/>
                <w:sz w:val="20"/>
                <w:szCs w:val="20"/>
                <w:lang w:eastAsia="ru-RU"/>
              </w:rPr>
              <w:t>Показатели</w:t>
            </w:r>
          </w:p>
        </w:tc>
        <w:tc>
          <w:tcPr>
            <w:tcW w:w="4623" w:type="dxa"/>
            <w:gridSpan w:val="6"/>
            <w:tcBorders>
              <w:top w:val="single" w:sz="8" w:space="0" w:color="auto"/>
              <w:left w:val="nil"/>
              <w:bottom w:val="nil"/>
              <w:right w:val="single" w:sz="8" w:space="0" w:color="000000"/>
            </w:tcBorders>
            <w:shd w:val="clear" w:color="auto" w:fill="auto"/>
            <w:vAlign w:val="center"/>
            <w:hideMark/>
          </w:tcPr>
          <w:p w14:paraId="5D4C8BE3"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themeColor="text1"/>
                <w:sz w:val="20"/>
                <w:szCs w:val="20"/>
                <w:lang w:eastAsia="ru-RU"/>
              </w:rPr>
              <w:t>Значение</w:t>
            </w:r>
          </w:p>
        </w:tc>
        <w:tc>
          <w:tcPr>
            <w:tcW w:w="2867" w:type="dxa"/>
            <w:gridSpan w:val="2"/>
            <w:tcBorders>
              <w:top w:val="single" w:sz="8" w:space="0" w:color="auto"/>
              <w:left w:val="nil"/>
              <w:bottom w:val="nil"/>
              <w:right w:val="single" w:sz="8" w:space="0" w:color="000000"/>
            </w:tcBorders>
            <w:shd w:val="clear" w:color="auto" w:fill="auto"/>
            <w:vAlign w:val="center"/>
            <w:hideMark/>
          </w:tcPr>
          <w:p w14:paraId="5C9F5C2E"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themeColor="text1"/>
                <w:sz w:val="20"/>
                <w:szCs w:val="20"/>
                <w:lang w:eastAsia="ru-RU"/>
              </w:rPr>
              <w:t>Изменения</w:t>
            </w:r>
          </w:p>
        </w:tc>
      </w:tr>
      <w:tr w:rsidR="00F24060" w:rsidRPr="00F24060" w14:paraId="2070B29F" w14:textId="77777777" w:rsidTr="007201C0">
        <w:trPr>
          <w:trHeight w:val="403"/>
        </w:trPr>
        <w:tc>
          <w:tcPr>
            <w:tcW w:w="1550" w:type="dxa"/>
            <w:vMerge/>
            <w:tcBorders>
              <w:top w:val="single" w:sz="8" w:space="0" w:color="auto"/>
              <w:left w:val="single" w:sz="8" w:space="0" w:color="auto"/>
              <w:bottom w:val="single" w:sz="8" w:space="0" w:color="000000"/>
              <w:right w:val="single" w:sz="8" w:space="0" w:color="auto"/>
            </w:tcBorders>
            <w:vAlign w:val="center"/>
            <w:hideMark/>
          </w:tcPr>
          <w:p w14:paraId="63E930C1"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4623" w:type="dxa"/>
            <w:gridSpan w:val="6"/>
            <w:tcBorders>
              <w:top w:val="nil"/>
              <w:left w:val="nil"/>
              <w:bottom w:val="single" w:sz="8" w:space="0" w:color="auto"/>
              <w:right w:val="single" w:sz="8" w:space="0" w:color="000000"/>
            </w:tcBorders>
            <w:shd w:val="clear" w:color="auto" w:fill="auto"/>
            <w:vAlign w:val="center"/>
            <w:hideMark/>
          </w:tcPr>
          <w:p w14:paraId="04004B16"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themeColor="text1"/>
                <w:sz w:val="20"/>
                <w:szCs w:val="20"/>
                <w:lang w:eastAsia="ru-RU"/>
              </w:rPr>
              <w:t>Показателя</w:t>
            </w:r>
          </w:p>
        </w:tc>
        <w:tc>
          <w:tcPr>
            <w:tcW w:w="2867" w:type="dxa"/>
            <w:gridSpan w:val="2"/>
            <w:tcBorders>
              <w:top w:val="nil"/>
              <w:left w:val="nil"/>
              <w:bottom w:val="single" w:sz="8" w:space="0" w:color="auto"/>
              <w:right w:val="single" w:sz="8" w:space="0" w:color="000000"/>
            </w:tcBorders>
            <w:shd w:val="clear" w:color="auto" w:fill="auto"/>
            <w:vAlign w:val="center"/>
            <w:hideMark/>
          </w:tcPr>
          <w:p w14:paraId="1A4D3ED8"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themeColor="text1"/>
                <w:sz w:val="20"/>
                <w:szCs w:val="20"/>
                <w:lang w:eastAsia="ru-RU"/>
              </w:rPr>
              <w:t>за анализируемый период</w:t>
            </w:r>
          </w:p>
        </w:tc>
      </w:tr>
      <w:tr w:rsidR="007977B5" w:rsidRPr="00F24060" w14:paraId="4770697C" w14:textId="77777777" w:rsidTr="007201C0">
        <w:trPr>
          <w:trHeight w:val="254"/>
        </w:trPr>
        <w:tc>
          <w:tcPr>
            <w:tcW w:w="1550" w:type="dxa"/>
            <w:vMerge/>
            <w:tcBorders>
              <w:top w:val="single" w:sz="8" w:space="0" w:color="auto"/>
              <w:left w:val="single" w:sz="8" w:space="0" w:color="auto"/>
              <w:bottom w:val="single" w:sz="8" w:space="0" w:color="000000"/>
              <w:right w:val="single" w:sz="8" w:space="0" w:color="auto"/>
            </w:tcBorders>
            <w:vAlign w:val="center"/>
            <w:hideMark/>
          </w:tcPr>
          <w:p w14:paraId="1E81428C"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983" w:type="dxa"/>
            <w:vMerge w:val="restart"/>
            <w:tcBorders>
              <w:top w:val="nil"/>
              <w:left w:val="single" w:sz="8" w:space="0" w:color="auto"/>
              <w:bottom w:val="single" w:sz="8" w:space="0" w:color="000000"/>
              <w:right w:val="single" w:sz="8" w:space="0" w:color="auto"/>
            </w:tcBorders>
            <w:shd w:val="clear" w:color="auto" w:fill="auto"/>
            <w:vAlign w:val="center"/>
            <w:hideMark/>
          </w:tcPr>
          <w:p w14:paraId="5FE2C4F5"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themeColor="text1"/>
                <w:sz w:val="20"/>
                <w:szCs w:val="20"/>
                <w:lang w:eastAsia="ru-RU"/>
              </w:rPr>
              <w:t>2019 г.</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hideMark/>
          </w:tcPr>
          <w:p w14:paraId="19AACB84" w14:textId="0F23A204" w:rsidR="00F24060" w:rsidRPr="00F24060" w:rsidRDefault="007977B5" w:rsidP="00F24060">
            <w:pPr>
              <w:spacing w:line="240" w:lineRule="auto"/>
              <w:ind w:firstLine="0"/>
              <w:jc w:val="center"/>
              <w:rPr>
                <w:rFonts w:eastAsia="Times New Roman"/>
                <w:color w:val="000000"/>
                <w:sz w:val="20"/>
                <w:szCs w:val="20"/>
                <w:lang w:eastAsia="ru-RU"/>
              </w:rPr>
            </w:pPr>
            <w:r>
              <w:rPr>
                <w:rFonts w:eastAsia="Times New Roman"/>
                <w:color w:val="000000" w:themeColor="text1"/>
                <w:sz w:val="20"/>
                <w:szCs w:val="20"/>
                <w:lang w:eastAsia="ru-RU"/>
              </w:rPr>
              <w:t>Доля,</w:t>
            </w:r>
            <w:r w:rsidR="00F24060" w:rsidRPr="00F24060">
              <w:rPr>
                <w:rFonts w:eastAsia="Times New Roman"/>
                <w:color w:val="000000" w:themeColor="text1"/>
                <w:sz w:val="20"/>
                <w:szCs w:val="20"/>
                <w:lang w:eastAsia="ru-RU"/>
              </w:rPr>
              <w:t xml:space="preserve"> %</w:t>
            </w:r>
          </w:p>
        </w:tc>
        <w:tc>
          <w:tcPr>
            <w:tcW w:w="618" w:type="dxa"/>
            <w:vMerge w:val="restart"/>
            <w:tcBorders>
              <w:top w:val="nil"/>
              <w:left w:val="single" w:sz="8" w:space="0" w:color="auto"/>
              <w:bottom w:val="single" w:sz="8" w:space="0" w:color="000000"/>
              <w:right w:val="single" w:sz="8" w:space="0" w:color="auto"/>
            </w:tcBorders>
            <w:shd w:val="clear" w:color="auto" w:fill="auto"/>
            <w:vAlign w:val="center"/>
            <w:hideMark/>
          </w:tcPr>
          <w:p w14:paraId="484E38A1"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themeColor="text1"/>
                <w:sz w:val="20"/>
                <w:szCs w:val="20"/>
                <w:lang w:eastAsia="ru-RU"/>
              </w:rPr>
              <w:t>2020 г.</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hideMark/>
          </w:tcPr>
          <w:p w14:paraId="7BDF62BC" w14:textId="6D0DC8D3" w:rsidR="00F24060" w:rsidRPr="00F24060" w:rsidRDefault="007977B5" w:rsidP="00F24060">
            <w:pPr>
              <w:spacing w:line="240" w:lineRule="auto"/>
              <w:ind w:firstLine="0"/>
              <w:jc w:val="center"/>
              <w:rPr>
                <w:rFonts w:eastAsia="Times New Roman"/>
                <w:color w:val="000000"/>
                <w:sz w:val="20"/>
                <w:szCs w:val="20"/>
                <w:lang w:eastAsia="ru-RU"/>
              </w:rPr>
            </w:pPr>
            <w:r>
              <w:rPr>
                <w:rFonts w:eastAsia="Times New Roman"/>
                <w:color w:val="000000" w:themeColor="text1"/>
                <w:sz w:val="20"/>
                <w:szCs w:val="20"/>
                <w:lang w:eastAsia="ru-RU"/>
              </w:rPr>
              <w:t>Доля,</w:t>
            </w:r>
            <w:r w:rsidR="00F24060" w:rsidRPr="00F24060">
              <w:rPr>
                <w:rFonts w:eastAsia="Times New Roman"/>
                <w:color w:val="000000" w:themeColor="text1"/>
                <w:sz w:val="20"/>
                <w:szCs w:val="20"/>
                <w:lang w:eastAsia="ru-RU"/>
              </w:rPr>
              <w:t xml:space="preserve"> %</w:t>
            </w:r>
          </w:p>
        </w:tc>
        <w:tc>
          <w:tcPr>
            <w:tcW w:w="618" w:type="dxa"/>
            <w:vMerge w:val="restart"/>
            <w:tcBorders>
              <w:top w:val="nil"/>
              <w:left w:val="single" w:sz="8" w:space="0" w:color="auto"/>
              <w:bottom w:val="single" w:sz="8" w:space="0" w:color="000000"/>
              <w:right w:val="single" w:sz="8" w:space="0" w:color="auto"/>
            </w:tcBorders>
            <w:shd w:val="clear" w:color="auto" w:fill="auto"/>
            <w:vAlign w:val="center"/>
            <w:hideMark/>
          </w:tcPr>
          <w:p w14:paraId="43DBB5DD"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themeColor="text1"/>
                <w:sz w:val="20"/>
                <w:szCs w:val="20"/>
                <w:lang w:eastAsia="ru-RU"/>
              </w:rPr>
              <w:t>2021 г.</w:t>
            </w:r>
          </w:p>
        </w:tc>
        <w:tc>
          <w:tcPr>
            <w:tcW w:w="872" w:type="dxa"/>
            <w:vMerge w:val="restart"/>
            <w:tcBorders>
              <w:top w:val="nil"/>
              <w:left w:val="single" w:sz="8" w:space="0" w:color="auto"/>
              <w:bottom w:val="single" w:sz="8" w:space="0" w:color="000000"/>
              <w:right w:val="single" w:sz="8" w:space="0" w:color="auto"/>
            </w:tcBorders>
            <w:shd w:val="clear" w:color="auto" w:fill="auto"/>
            <w:vAlign w:val="center"/>
            <w:hideMark/>
          </w:tcPr>
          <w:p w14:paraId="5EDCCAF5" w14:textId="1B9DD393" w:rsidR="00F24060" w:rsidRPr="00F24060" w:rsidRDefault="007977B5" w:rsidP="00F24060">
            <w:pPr>
              <w:spacing w:line="240" w:lineRule="auto"/>
              <w:ind w:firstLine="0"/>
              <w:jc w:val="center"/>
              <w:rPr>
                <w:rFonts w:eastAsia="Times New Roman"/>
                <w:color w:val="000000"/>
                <w:sz w:val="20"/>
                <w:szCs w:val="20"/>
                <w:lang w:eastAsia="ru-RU"/>
              </w:rPr>
            </w:pPr>
            <w:r>
              <w:rPr>
                <w:rFonts w:eastAsia="Times New Roman"/>
                <w:color w:val="000000" w:themeColor="text1"/>
                <w:sz w:val="20"/>
                <w:szCs w:val="20"/>
                <w:lang w:eastAsia="ru-RU"/>
              </w:rPr>
              <w:t xml:space="preserve">Доля, </w:t>
            </w:r>
            <w:r w:rsidR="00F24060" w:rsidRPr="00F24060">
              <w:rPr>
                <w:rFonts w:eastAsia="Times New Roman"/>
                <w:color w:val="000000" w:themeColor="text1"/>
                <w:sz w:val="20"/>
                <w:szCs w:val="20"/>
                <w:lang w:eastAsia="ru-RU"/>
              </w:rPr>
              <w:t>%</w:t>
            </w:r>
          </w:p>
        </w:tc>
        <w:tc>
          <w:tcPr>
            <w:tcW w:w="1318" w:type="dxa"/>
            <w:tcBorders>
              <w:top w:val="nil"/>
              <w:left w:val="nil"/>
              <w:bottom w:val="nil"/>
              <w:right w:val="single" w:sz="8" w:space="0" w:color="auto"/>
            </w:tcBorders>
            <w:shd w:val="clear" w:color="auto" w:fill="auto"/>
            <w:vAlign w:val="center"/>
            <w:hideMark/>
          </w:tcPr>
          <w:p w14:paraId="5762F384"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themeColor="text1"/>
                <w:sz w:val="20"/>
                <w:szCs w:val="20"/>
                <w:lang w:eastAsia="ru-RU"/>
              </w:rPr>
              <w:t>Абсолютные</w:t>
            </w:r>
          </w:p>
        </w:tc>
        <w:tc>
          <w:tcPr>
            <w:tcW w:w="1549" w:type="dxa"/>
            <w:tcBorders>
              <w:top w:val="nil"/>
              <w:left w:val="nil"/>
              <w:bottom w:val="nil"/>
              <w:right w:val="single" w:sz="8" w:space="0" w:color="auto"/>
            </w:tcBorders>
            <w:shd w:val="clear" w:color="auto" w:fill="auto"/>
            <w:vAlign w:val="center"/>
            <w:hideMark/>
          </w:tcPr>
          <w:p w14:paraId="0A24F8FB"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themeColor="text1"/>
                <w:sz w:val="20"/>
                <w:szCs w:val="20"/>
                <w:lang w:eastAsia="ru-RU"/>
              </w:rPr>
              <w:t>Относительные</w:t>
            </w:r>
          </w:p>
        </w:tc>
      </w:tr>
      <w:tr w:rsidR="007977B5" w:rsidRPr="00F24060" w14:paraId="7FA37638" w14:textId="77777777" w:rsidTr="007201C0">
        <w:trPr>
          <w:trHeight w:val="130"/>
        </w:trPr>
        <w:tc>
          <w:tcPr>
            <w:tcW w:w="1550" w:type="dxa"/>
            <w:vMerge/>
            <w:tcBorders>
              <w:top w:val="single" w:sz="8" w:space="0" w:color="auto"/>
              <w:left w:val="single" w:sz="8" w:space="0" w:color="auto"/>
              <w:bottom w:val="single" w:sz="8" w:space="0" w:color="000000"/>
              <w:right w:val="single" w:sz="8" w:space="0" w:color="auto"/>
            </w:tcBorders>
            <w:vAlign w:val="center"/>
            <w:hideMark/>
          </w:tcPr>
          <w:p w14:paraId="3E8B8BA5"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983" w:type="dxa"/>
            <w:vMerge/>
            <w:tcBorders>
              <w:top w:val="nil"/>
              <w:left w:val="single" w:sz="8" w:space="0" w:color="auto"/>
              <w:bottom w:val="single" w:sz="8" w:space="0" w:color="000000"/>
              <w:right w:val="single" w:sz="8" w:space="0" w:color="auto"/>
            </w:tcBorders>
            <w:vAlign w:val="center"/>
            <w:hideMark/>
          </w:tcPr>
          <w:p w14:paraId="0A790B5E"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766" w:type="dxa"/>
            <w:vMerge/>
            <w:tcBorders>
              <w:top w:val="nil"/>
              <w:left w:val="single" w:sz="8" w:space="0" w:color="auto"/>
              <w:bottom w:val="single" w:sz="8" w:space="0" w:color="000000"/>
              <w:right w:val="single" w:sz="8" w:space="0" w:color="auto"/>
            </w:tcBorders>
            <w:vAlign w:val="center"/>
            <w:hideMark/>
          </w:tcPr>
          <w:p w14:paraId="60B5C121"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618" w:type="dxa"/>
            <w:vMerge/>
            <w:tcBorders>
              <w:top w:val="nil"/>
              <w:left w:val="single" w:sz="8" w:space="0" w:color="auto"/>
              <w:bottom w:val="single" w:sz="8" w:space="0" w:color="000000"/>
              <w:right w:val="single" w:sz="8" w:space="0" w:color="auto"/>
            </w:tcBorders>
            <w:vAlign w:val="center"/>
            <w:hideMark/>
          </w:tcPr>
          <w:p w14:paraId="37BF00BB"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766" w:type="dxa"/>
            <w:vMerge/>
            <w:tcBorders>
              <w:top w:val="nil"/>
              <w:left w:val="single" w:sz="8" w:space="0" w:color="auto"/>
              <w:bottom w:val="single" w:sz="8" w:space="0" w:color="000000"/>
              <w:right w:val="single" w:sz="8" w:space="0" w:color="auto"/>
            </w:tcBorders>
            <w:vAlign w:val="center"/>
            <w:hideMark/>
          </w:tcPr>
          <w:p w14:paraId="358BD56F"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618" w:type="dxa"/>
            <w:vMerge/>
            <w:tcBorders>
              <w:top w:val="nil"/>
              <w:left w:val="single" w:sz="8" w:space="0" w:color="auto"/>
              <w:bottom w:val="single" w:sz="8" w:space="0" w:color="000000"/>
              <w:right w:val="single" w:sz="8" w:space="0" w:color="auto"/>
            </w:tcBorders>
            <w:vAlign w:val="center"/>
            <w:hideMark/>
          </w:tcPr>
          <w:p w14:paraId="5087D273"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872" w:type="dxa"/>
            <w:vMerge/>
            <w:tcBorders>
              <w:top w:val="nil"/>
              <w:left w:val="single" w:sz="8" w:space="0" w:color="auto"/>
              <w:bottom w:val="single" w:sz="8" w:space="0" w:color="000000"/>
              <w:right w:val="single" w:sz="8" w:space="0" w:color="auto"/>
            </w:tcBorders>
            <w:vAlign w:val="center"/>
            <w:hideMark/>
          </w:tcPr>
          <w:p w14:paraId="05A1586D"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1318" w:type="dxa"/>
            <w:tcBorders>
              <w:top w:val="nil"/>
              <w:left w:val="nil"/>
              <w:bottom w:val="nil"/>
              <w:right w:val="single" w:sz="8" w:space="0" w:color="auto"/>
            </w:tcBorders>
            <w:shd w:val="clear" w:color="auto" w:fill="auto"/>
            <w:vAlign w:val="center"/>
            <w:hideMark/>
          </w:tcPr>
          <w:p w14:paraId="19CA0E7D"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themeColor="text1"/>
                <w:sz w:val="20"/>
                <w:szCs w:val="20"/>
                <w:lang w:eastAsia="ru-RU"/>
              </w:rPr>
              <w:t>изменения,</w:t>
            </w:r>
          </w:p>
        </w:tc>
        <w:tc>
          <w:tcPr>
            <w:tcW w:w="1549" w:type="dxa"/>
            <w:tcBorders>
              <w:top w:val="nil"/>
              <w:left w:val="nil"/>
              <w:bottom w:val="nil"/>
              <w:right w:val="single" w:sz="8" w:space="0" w:color="auto"/>
            </w:tcBorders>
            <w:shd w:val="clear" w:color="auto" w:fill="auto"/>
            <w:vAlign w:val="center"/>
            <w:hideMark/>
          </w:tcPr>
          <w:p w14:paraId="779A906C"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themeColor="text1"/>
                <w:sz w:val="20"/>
                <w:szCs w:val="20"/>
                <w:lang w:eastAsia="ru-RU"/>
              </w:rPr>
              <w:t>Изменения, %</w:t>
            </w:r>
          </w:p>
        </w:tc>
      </w:tr>
      <w:tr w:rsidR="007977B5" w:rsidRPr="00F24060" w14:paraId="5A5F3010" w14:textId="77777777" w:rsidTr="007201C0">
        <w:trPr>
          <w:trHeight w:val="176"/>
        </w:trPr>
        <w:tc>
          <w:tcPr>
            <w:tcW w:w="1550" w:type="dxa"/>
            <w:vMerge/>
            <w:tcBorders>
              <w:top w:val="single" w:sz="8" w:space="0" w:color="auto"/>
              <w:left w:val="single" w:sz="8" w:space="0" w:color="auto"/>
              <w:bottom w:val="single" w:sz="8" w:space="0" w:color="000000"/>
              <w:right w:val="single" w:sz="8" w:space="0" w:color="auto"/>
            </w:tcBorders>
            <w:vAlign w:val="center"/>
            <w:hideMark/>
          </w:tcPr>
          <w:p w14:paraId="3CFB2D44"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983" w:type="dxa"/>
            <w:vMerge/>
            <w:tcBorders>
              <w:top w:val="nil"/>
              <w:left w:val="single" w:sz="8" w:space="0" w:color="auto"/>
              <w:bottom w:val="single" w:sz="8" w:space="0" w:color="000000"/>
              <w:right w:val="single" w:sz="8" w:space="0" w:color="auto"/>
            </w:tcBorders>
            <w:vAlign w:val="center"/>
            <w:hideMark/>
          </w:tcPr>
          <w:p w14:paraId="0B046B57"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766" w:type="dxa"/>
            <w:vMerge/>
            <w:tcBorders>
              <w:top w:val="nil"/>
              <w:left w:val="single" w:sz="8" w:space="0" w:color="auto"/>
              <w:bottom w:val="single" w:sz="8" w:space="0" w:color="000000"/>
              <w:right w:val="single" w:sz="8" w:space="0" w:color="auto"/>
            </w:tcBorders>
            <w:vAlign w:val="center"/>
            <w:hideMark/>
          </w:tcPr>
          <w:p w14:paraId="43968FB8"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618" w:type="dxa"/>
            <w:vMerge/>
            <w:tcBorders>
              <w:top w:val="nil"/>
              <w:left w:val="single" w:sz="8" w:space="0" w:color="auto"/>
              <w:bottom w:val="single" w:sz="8" w:space="0" w:color="000000"/>
              <w:right w:val="single" w:sz="8" w:space="0" w:color="auto"/>
            </w:tcBorders>
            <w:vAlign w:val="center"/>
            <w:hideMark/>
          </w:tcPr>
          <w:p w14:paraId="021458A5"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766" w:type="dxa"/>
            <w:vMerge/>
            <w:tcBorders>
              <w:top w:val="nil"/>
              <w:left w:val="single" w:sz="8" w:space="0" w:color="auto"/>
              <w:bottom w:val="single" w:sz="8" w:space="0" w:color="000000"/>
              <w:right w:val="single" w:sz="8" w:space="0" w:color="auto"/>
            </w:tcBorders>
            <w:vAlign w:val="center"/>
            <w:hideMark/>
          </w:tcPr>
          <w:p w14:paraId="61995A67"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618" w:type="dxa"/>
            <w:vMerge/>
            <w:tcBorders>
              <w:top w:val="nil"/>
              <w:left w:val="single" w:sz="8" w:space="0" w:color="auto"/>
              <w:bottom w:val="single" w:sz="8" w:space="0" w:color="000000"/>
              <w:right w:val="single" w:sz="8" w:space="0" w:color="auto"/>
            </w:tcBorders>
            <w:vAlign w:val="center"/>
            <w:hideMark/>
          </w:tcPr>
          <w:p w14:paraId="532DFE8E"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872" w:type="dxa"/>
            <w:vMerge/>
            <w:tcBorders>
              <w:top w:val="nil"/>
              <w:left w:val="single" w:sz="8" w:space="0" w:color="auto"/>
              <w:bottom w:val="single" w:sz="8" w:space="0" w:color="000000"/>
              <w:right w:val="single" w:sz="8" w:space="0" w:color="auto"/>
            </w:tcBorders>
            <w:vAlign w:val="center"/>
            <w:hideMark/>
          </w:tcPr>
          <w:p w14:paraId="268B75F7" w14:textId="77777777" w:rsidR="00F24060" w:rsidRPr="00F24060" w:rsidRDefault="00F24060" w:rsidP="00F24060">
            <w:pPr>
              <w:spacing w:line="240" w:lineRule="auto"/>
              <w:ind w:firstLine="0"/>
              <w:jc w:val="left"/>
              <w:rPr>
                <w:rFonts w:eastAsia="Times New Roman"/>
                <w:color w:val="000000"/>
                <w:sz w:val="20"/>
                <w:szCs w:val="20"/>
                <w:lang w:eastAsia="ru-RU"/>
              </w:rPr>
            </w:pPr>
          </w:p>
        </w:tc>
        <w:tc>
          <w:tcPr>
            <w:tcW w:w="1318" w:type="dxa"/>
            <w:tcBorders>
              <w:top w:val="nil"/>
              <w:left w:val="nil"/>
              <w:bottom w:val="single" w:sz="8" w:space="0" w:color="auto"/>
              <w:right w:val="single" w:sz="8" w:space="0" w:color="auto"/>
            </w:tcBorders>
            <w:shd w:val="clear" w:color="auto" w:fill="auto"/>
            <w:vAlign w:val="center"/>
            <w:hideMark/>
          </w:tcPr>
          <w:p w14:paraId="4F39392E" w14:textId="77777777" w:rsidR="00F24060" w:rsidRPr="00F24060" w:rsidRDefault="00F24060" w:rsidP="00F24060">
            <w:pPr>
              <w:spacing w:line="240" w:lineRule="auto"/>
              <w:ind w:firstLine="0"/>
              <w:jc w:val="center"/>
              <w:rPr>
                <w:rFonts w:eastAsia="Times New Roman"/>
                <w:color w:val="000000"/>
                <w:sz w:val="20"/>
                <w:szCs w:val="20"/>
                <w:lang w:eastAsia="ru-RU"/>
              </w:rPr>
            </w:pPr>
            <w:proofErr w:type="spellStart"/>
            <w:r w:rsidRPr="00F24060">
              <w:rPr>
                <w:rFonts w:eastAsia="Times New Roman"/>
                <w:color w:val="000000" w:themeColor="text1"/>
                <w:sz w:val="20"/>
                <w:szCs w:val="20"/>
                <w:lang w:eastAsia="ru-RU"/>
              </w:rPr>
              <w:t>тыс</w:t>
            </w:r>
            <w:proofErr w:type="spellEnd"/>
            <w:r w:rsidRPr="00F24060">
              <w:rPr>
                <w:rFonts w:eastAsia="Times New Roman"/>
                <w:color w:val="000000" w:themeColor="text1"/>
                <w:sz w:val="20"/>
                <w:szCs w:val="20"/>
                <w:lang w:eastAsia="ru-RU"/>
              </w:rPr>
              <w:t xml:space="preserve"> р</w:t>
            </w:r>
          </w:p>
        </w:tc>
        <w:tc>
          <w:tcPr>
            <w:tcW w:w="1549" w:type="dxa"/>
            <w:tcBorders>
              <w:top w:val="nil"/>
              <w:left w:val="nil"/>
              <w:bottom w:val="single" w:sz="8" w:space="0" w:color="auto"/>
              <w:right w:val="single" w:sz="8" w:space="0" w:color="auto"/>
            </w:tcBorders>
            <w:shd w:val="clear" w:color="auto" w:fill="auto"/>
            <w:vAlign w:val="center"/>
            <w:hideMark/>
          </w:tcPr>
          <w:p w14:paraId="6153793E" w14:textId="77777777" w:rsidR="00F24060" w:rsidRPr="00F24060" w:rsidRDefault="00F24060" w:rsidP="00F24060">
            <w:pPr>
              <w:spacing w:line="240" w:lineRule="auto"/>
              <w:ind w:firstLine="0"/>
              <w:jc w:val="left"/>
              <w:rPr>
                <w:rFonts w:ascii="Calibri" w:eastAsia="Times New Roman" w:hAnsi="Calibri" w:cs="Calibri"/>
                <w:color w:val="000000"/>
                <w:sz w:val="20"/>
                <w:szCs w:val="20"/>
                <w:lang w:eastAsia="ru-RU"/>
              </w:rPr>
            </w:pPr>
            <w:r w:rsidRPr="00F24060">
              <w:rPr>
                <w:rFonts w:ascii="Calibri" w:eastAsia="Times New Roman" w:hAnsi="Calibri" w:cs="Calibri"/>
                <w:color w:val="000000"/>
                <w:sz w:val="20"/>
                <w:szCs w:val="20"/>
                <w:lang w:eastAsia="ru-RU"/>
              </w:rPr>
              <w:t> </w:t>
            </w:r>
          </w:p>
        </w:tc>
      </w:tr>
      <w:tr w:rsidR="007977B5" w:rsidRPr="00F24060" w14:paraId="22B651EB" w14:textId="77777777" w:rsidTr="007977B5">
        <w:trPr>
          <w:trHeight w:val="491"/>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10C3CF46" w14:textId="1021888A" w:rsidR="00F24060" w:rsidRPr="00F24060" w:rsidRDefault="00F24060" w:rsidP="00F24060">
            <w:pPr>
              <w:spacing w:line="240" w:lineRule="auto"/>
              <w:ind w:firstLine="0"/>
              <w:rPr>
                <w:rFonts w:eastAsia="Times New Roman"/>
                <w:color w:val="000000"/>
                <w:sz w:val="20"/>
                <w:szCs w:val="20"/>
                <w:lang w:eastAsia="ru-RU"/>
              </w:rPr>
            </w:pPr>
            <w:r w:rsidRPr="00F24060">
              <w:rPr>
                <w:rFonts w:eastAsia="Times New Roman"/>
                <w:color w:val="000000"/>
                <w:sz w:val="20"/>
                <w:szCs w:val="20"/>
                <w:lang w:val="en-US" w:eastAsia="ru-RU"/>
              </w:rPr>
              <w:t>I. </w:t>
            </w:r>
            <w:proofErr w:type="spellStart"/>
            <w:r w:rsidRPr="00F24060">
              <w:rPr>
                <w:rFonts w:eastAsia="Times New Roman"/>
                <w:color w:val="000000"/>
                <w:sz w:val="20"/>
                <w:szCs w:val="20"/>
                <w:lang w:val="en-US" w:eastAsia="ru-RU"/>
              </w:rPr>
              <w:t>Капитал</w:t>
            </w:r>
            <w:proofErr w:type="spellEnd"/>
            <w:r w:rsidRPr="00F24060">
              <w:rPr>
                <w:rFonts w:eastAsia="Times New Roman"/>
                <w:color w:val="000000"/>
                <w:sz w:val="20"/>
                <w:szCs w:val="20"/>
                <w:lang w:val="en-US" w:eastAsia="ru-RU"/>
              </w:rPr>
              <w:t xml:space="preserve"> и </w:t>
            </w:r>
            <w:proofErr w:type="spellStart"/>
            <w:r w:rsidRPr="00F24060">
              <w:rPr>
                <w:rFonts w:eastAsia="Times New Roman"/>
                <w:color w:val="000000"/>
                <w:sz w:val="20"/>
                <w:szCs w:val="20"/>
                <w:lang w:val="en-US" w:eastAsia="ru-RU"/>
              </w:rPr>
              <w:t>резервы</w:t>
            </w:r>
            <w:proofErr w:type="spellEnd"/>
          </w:p>
        </w:tc>
        <w:tc>
          <w:tcPr>
            <w:tcW w:w="983" w:type="dxa"/>
            <w:tcBorders>
              <w:top w:val="nil"/>
              <w:left w:val="nil"/>
              <w:bottom w:val="single" w:sz="8" w:space="0" w:color="auto"/>
              <w:right w:val="single" w:sz="8" w:space="0" w:color="auto"/>
            </w:tcBorders>
            <w:shd w:val="clear" w:color="auto" w:fill="auto"/>
            <w:vAlign w:val="center"/>
            <w:hideMark/>
          </w:tcPr>
          <w:p w14:paraId="42F374C4"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205</w:t>
            </w:r>
          </w:p>
        </w:tc>
        <w:tc>
          <w:tcPr>
            <w:tcW w:w="766" w:type="dxa"/>
            <w:tcBorders>
              <w:top w:val="nil"/>
              <w:left w:val="nil"/>
              <w:bottom w:val="single" w:sz="8" w:space="0" w:color="auto"/>
              <w:right w:val="single" w:sz="8" w:space="0" w:color="auto"/>
            </w:tcBorders>
            <w:shd w:val="clear" w:color="auto" w:fill="auto"/>
            <w:vAlign w:val="center"/>
            <w:hideMark/>
          </w:tcPr>
          <w:p w14:paraId="10D34FDC"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50,245</w:t>
            </w:r>
          </w:p>
        </w:tc>
        <w:tc>
          <w:tcPr>
            <w:tcW w:w="618" w:type="dxa"/>
            <w:tcBorders>
              <w:top w:val="nil"/>
              <w:left w:val="nil"/>
              <w:bottom w:val="single" w:sz="8" w:space="0" w:color="auto"/>
              <w:right w:val="single" w:sz="8" w:space="0" w:color="auto"/>
            </w:tcBorders>
            <w:shd w:val="clear" w:color="auto" w:fill="auto"/>
            <w:vAlign w:val="center"/>
            <w:hideMark/>
          </w:tcPr>
          <w:p w14:paraId="15AB576F"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284</w:t>
            </w:r>
          </w:p>
        </w:tc>
        <w:tc>
          <w:tcPr>
            <w:tcW w:w="766" w:type="dxa"/>
            <w:tcBorders>
              <w:top w:val="nil"/>
              <w:left w:val="nil"/>
              <w:bottom w:val="single" w:sz="8" w:space="0" w:color="auto"/>
              <w:right w:val="single" w:sz="8" w:space="0" w:color="auto"/>
            </w:tcBorders>
            <w:shd w:val="clear" w:color="auto" w:fill="auto"/>
            <w:vAlign w:val="center"/>
            <w:hideMark/>
          </w:tcPr>
          <w:p w14:paraId="6945ECC0"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37,467</w:t>
            </w:r>
          </w:p>
        </w:tc>
        <w:tc>
          <w:tcPr>
            <w:tcW w:w="618" w:type="dxa"/>
            <w:tcBorders>
              <w:top w:val="nil"/>
              <w:left w:val="nil"/>
              <w:bottom w:val="single" w:sz="8" w:space="0" w:color="auto"/>
              <w:right w:val="single" w:sz="8" w:space="0" w:color="auto"/>
            </w:tcBorders>
            <w:shd w:val="clear" w:color="auto" w:fill="auto"/>
            <w:vAlign w:val="center"/>
            <w:hideMark/>
          </w:tcPr>
          <w:p w14:paraId="3A988121"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542</w:t>
            </w:r>
          </w:p>
        </w:tc>
        <w:tc>
          <w:tcPr>
            <w:tcW w:w="872" w:type="dxa"/>
            <w:tcBorders>
              <w:top w:val="nil"/>
              <w:left w:val="nil"/>
              <w:bottom w:val="single" w:sz="8" w:space="0" w:color="auto"/>
              <w:right w:val="single" w:sz="8" w:space="0" w:color="auto"/>
            </w:tcBorders>
            <w:shd w:val="clear" w:color="auto" w:fill="auto"/>
            <w:vAlign w:val="center"/>
            <w:hideMark/>
          </w:tcPr>
          <w:p w14:paraId="079EA0BD"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48,007</w:t>
            </w:r>
          </w:p>
        </w:tc>
        <w:tc>
          <w:tcPr>
            <w:tcW w:w="1318" w:type="dxa"/>
            <w:tcBorders>
              <w:top w:val="nil"/>
              <w:left w:val="nil"/>
              <w:bottom w:val="single" w:sz="8" w:space="0" w:color="auto"/>
              <w:right w:val="single" w:sz="8" w:space="0" w:color="auto"/>
            </w:tcBorders>
            <w:shd w:val="clear" w:color="auto" w:fill="auto"/>
            <w:vAlign w:val="center"/>
            <w:hideMark/>
          </w:tcPr>
          <w:p w14:paraId="6B892CA7"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337</w:t>
            </w:r>
          </w:p>
        </w:tc>
        <w:tc>
          <w:tcPr>
            <w:tcW w:w="1549" w:type="dxa"/>
            <w:tcBorders>
              <w:top w:val="nil"/>
              <w:left w:val="nil"/>
              <w:bottom w:val="single" w:sz="8" w:space="0" w:color="auto"/>
              <w:right w:val="single" w:sz="8" w:space="0" w:color="auto"/>
            </w:tcBorders>
            <w:shd w:val="clear" w:color="auto" w:fill="auto"/>
            <w:vAlign w:val="center"/>
            <w:hideMark/>
          </w:tcPr>
          <w:p w14:paraId="0882F324"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264,390</w:t>
            </w:r>
          </w:p>
        </w:tc>
      </w:tr>
      <w:tr w:rsidR="007977B5" w:rsidRPr="00F24060" w14:paraId="193F4F2B" w14:textId="77777777" w:rsidTr="007977B5">
        <w:trPr>
          <w:trHeight w:val="525"/>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477173CC" w14:textId="77777777" w:rsidR="00F24060" w:rsidRPr="00F24060" w:rsidRDefault="00F24060" w:rsidP="00F24060">
            <w:pPr>
              <w:spacing w:line="240" w:lineRule="auto"/>
              <w:ind w:firstLine="0"/>
              <w:rPr>
                <w:rFonts w:eastAsia="Times New Roman"/>
                <w:color w:val="000000"/>
                <w:sz w:val="20"/>
                <w:szCs w:val="20"/>
                <w:lang w:eastAsia="ru-RU"/>
              </w:rPr>
            </w:pPr>
            <w:r w:rsidRPr="00F24060">
              <w:rPr>
                <w:rFonts w:eastAsia="Times New Roman"/>
                <w:color w:val="000000" w:themeColor="text1"/>
                <w:sz w:val="20"/>
                <w:szCs w:val="20"/>
                <w:lang w:eastAsia="ru-RU"/>
              </w:rPr>
              <w:t>Уставный капитал</w:t>
            </w:r>
          </w:p>
        </w:tc>
        <w:tc>
          <w:tcPr>
            <w:tcW w:w="983" w:type="dxa"/>
            <w:tcBorders>
              <w:top w:val="nil"/>
              <w:left w:val="nil"/>
              <w:bottom w:val="single" w:sz="8" w:space="0" w:color="auto"/>
              <w:right w:val="single" w:sz="8" w:space="0" w:color="auto"/>
            </w:tcBorders>
            <w:shd w:val="clear" w:color="auto" w:fill="auto"/>
            <w:vAlign w:val="center"/>
            <w:hideMark/>
          </w:tcPr>
          <w:p w14:paraId="66742143"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12</w:t>
            </w:r>
          </w:p>
        </w:tc>
        <w:tc>
          <w:tcPr>
            <w:tcW w:w="766" w:type="dxa"/>
            <w:tcBorders>
              <w:top w:val="nil"/>
              <w:left w:val="nil"/>
              <w:bottom w:val="single" w:sz="8" w:space="0" w:color="auto"/>
              <w:right w:val="single" w:sz="8" w:space="0" w:color="auto"/>
            </w:tcBorders>
            <w:shd w:val="clear" w:color="auto" w:fill="auto"/>
            <w:vAlign w:val="center"/>
            <w:hideMark/>
          </w:tcPr>
          <w:p w14:paraId="102D0479"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2,941</w:t>
            </w:r>
          </w:p>
        </w:tc>
        <w:tc>
          <w:tcPr>
            <w:tcW w:w="618" w:type="dxa"/>
            <w:tcBorders>
              <w:top w:val="nil"/>
              <w:left w:val="nil"/>
              <w:bottom w:val="single" w:sz="8" w:space="0" w:color="auto"/>
              <w:right w:val="single" w:sz="8" w:space="0" w:color="auto"/>
            </w:tcBorders>
            <w:shd w:val="clear" w:color="auto" w:fill="auto"/>
            <w:vAlign w:val="center"/>
            <w:hideMark/>
          </w:tcPr>
          <w:p w14:paraId="2A115679"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12</w:t>
            </w:r>
          </w:p>
        </w:tc>
        <w:tc>
          <w:tcPr>
            <w:tcW w:w="766" w:type="dxa"/>
            <w:tcBorders>
              <w:top w:val="nil"/>
              <w:left w:val="nil"/>
              <w:bottom w:val="single" w:sz="8" w:space="0" w:color="auto"/>
              <w:right w:val="single" w:sz="8" w:space="0" w:color="auto"/>
            </w:tcBorders>
            <w:shd w:val="clear" w:color="auto" w:fill="auto"/>
            <w:vAlign w:val="center"/>
            <w:hideMark/>
          </w:tcPr>
          <w:p w14:paraId="762F227E"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1,583</w:t>
            </w:r>
          </w:p>
        </w:tc>
        <w:tc>
          <w:tcPr>
            <w:tcW w:w="618" w:type="dxa"/>
            <w:tcBorders>
              <w:top w:val="nil"/>
              <w:left w:val="nil"/>
              <w:bottom w:val="single" w:sz="8" w:space="0" w:color="auto"/>
              <w:right w:val="single" w:sz="8" w:space="0" w:color="auto"/>
            </w:tcBorders>
            <w:shd w:val="clear" w:color="auto" w:fill="auto"/>
            <w:vAlign w:val="center"/>
            <w:hideMark/>
          </w:tcPr>
          <w:p w14:paraId="094B2101"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12</w:t>
            </w:r>
          </w:p>
        </w:tc>
        <w:tc>
          <w:tcPr>
            <w:tcW w:w="872" w:type="dxa"/>
            <w:tcBorders>
              <w:top w:val="nil"/>
              <w:left w:val="nil"/>
              <w:bottom w:val="single" w:sz="8" w:space="0" w:color="auto"/>
              <w:right w:val="single" w:sz="8" w:space="0" w:color="auto"/>
            </w:tcBorders>
            <w:shd w:val="clear" w:color="auto" w:fill="auto"/>
            <w:vAlign w:val="center"/>
            <w:hideMark/>
          </w:tcPr>
          <w:p w14:paraId="223DE620"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1,063</w:t>
            </w:r>
          </w:p>
        </w:tc>
        <w:tc>
          <w:tcPr>
            <w:tcW w:w="1318" w:type="dxa"/>
            <w:tcBorders>
              <w:top w:val="nil"/>
              <w:left w:val="nil"/>
              <w:bottom w:val="single" w:sz="8" w:space="0" w:color="auto"/>
              <w:right w:val="single" w:sz="8" w:space="0" w:color="auto"/>
            </w:tcBorders>
            <w:shd w:val="clear" w:color="auto" w:fill="auto"/>
            <w:vAlign w:val="center"/>
            <w:hideMark/>
          </w:tcPr>
          <w:p w14:paraId="3BB22D65"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0</w:t>
            </w:r>
          </w:p>
        </w:tc>
        <w:tc>
          <w:tcPr>
            <w:tcW w:w="1549" w:type="dxa"/>
            <w:tcBorders>
              <w:top w:val="nil"/>
              <w:left w:val="nil"/>
              <w:bottom w:val="single" w:sz="8" w:space="0" w:color="auto"/>
              <w:right w:val="single" w:sz="8" w:space="0" w:color="auto"/>
            </w:tcBorders>
            <w:shd w:val="clear" w:color="auto" w:fill="auto"/>
            <w:vAlign w:val="center"/>
            <w:hideMark/>
          </w:tcPr>
          <w:p w14:paraId="3D845861"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0,000</w:t>
            </w:r>
          </w:p>
        </w:tc>
      </w:tr>
      <w:tr w:rsidR="007977B5" w:rsidRPr="00F24060" w14:paraId="5055C3F4" w14:textId="77777777" w:rsidTr="007977B5">
        <w:trPr>
          <w:trHeight w:val="972"/>
        </w:trPr>
        <w:tc>
          <w:tcPr>
            <w:tcW w:w="1550" w:type="dxa"/>
            <w:tcBorders>
              <w:top w:val="nil"/>
              <w:left w:val="single" w:sz="8" w:space="0" w:color="auto"/>
              <w:bottom w:val="single" w:sz="4" w:space="0" w:color="auto"/>
              <w:right w:val="single" w:sz="8" w:space="0" w:color="auto"/>
            </w:tcBorders>
            <w:shd w:val="clear" w:color="auto" w:fill="auto"/>
            <w:vAlign w:val="center"/>
            <w:hideMark/>
          </w:tcPr>
          <w:p w14:paraId="2CCCD480" w14:textId="77777777" w:rsidR="00F24060" w:rsidRPr="00F24060" w:rsidRDefault="00F24060" w:rsidP="00F24060">
            <w:pPr>
              <w:spacing w:line="240" w:lineRule="auto"/>
              <w:ind w:firstLine="0"/>
              <w:rPr>
                <w:rFonts w:eastAsia="Times New Roman"/>
                <w:color w:val="000000"/>
                <w:sz w:val="20"/>
                <w:szCs w:val="20"/>
                <w:lang w:eastAsia="ru-RU"/>
              </w:rPr>
            </w:pPr>
            <w:r w:rsidRPr="00F24060">
              <w:rPr>
                <w:rFonts w:eastAsia="Times New Roman"/>
                <w:color w:val="000000" w:themeColor="text1"/>
                <w:sz w:val="20"/>
                <w:szCs w:val="20"/>
                <w:lang w:eastAsia="ru-RU"/>
              </w:rPr>
              <w:t>Нераспределенная прибыль (непокрытый убыток)</w:t>
            </w:r>
          </w:p>
        </w:tc>
        <w:tc>
          <w:tcPr>
            <w:tcW w:w="983" w:type="dxa"/>
            <w:tcBorders>
              <w:top w:val="nil"/>
              <w:left w:val="nil"/>
              <w:bottom w:val="single" w:sz="4" w:space="0" w:color="auto"/>
              <w:right w:val="single" w:sz="8" w:space="0" w:color="auto"/>
            </w:tcBorders>
            <w:shd w:val="clear" w:color="auto" w:fill="auto"/>
            <w:vAlign w:val="center"/>
            <w:hideMark/>
          </w:tcPr>
          <w:p w14:paraId="49010EF6"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193</w:t>
            </w:r>
          </w:p>
        </w:tc>
        <w:tc>
          <w:tcPr>
            <w:tcW w:w="766" w:type="dxa"/>
            <w:tcBorders>
              <w:top w:val="nil"/>
              <w:left w:val="nil"/>
              <w:bottom w:val="single" w:sz="4" w:space="0" w:color="auto"/>
              <w:right w:val="single" w:sz="8" w:space="0" w:color="auto"/>
            </w:tcBorders>
            <w:shd w:val="clear" w:color="auto" w:fill="auto"/>
            <w:vAlign w:val="center"/>
            <w:hideMark/>
          </w:tcPr>
          <w:p w14:paraId="48A7D2C0"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47,304</w:t>
            </w:r>
          </w:p>
        </w:tc>
        <w:tc>
          <w:tcPr>
            <w:tcW w:w="618" w:type="dxa"/>
            <w:tcBorders>
              <w:top w:val="nil"/>
              <w:left w:val="nil"/>
              <w:bottom w:val="single" w:sz="4" w:space="0" w:color="auto"/>
              <w:right w:val="single" w:sz="8" w:space="0" w:color="auto"/>
            </w:tcBorders>
            <w:shd w:val="clear" w:color="auto" w:fill="auto"/>
            <w:vAlign w:val="center"/>
            <w:hideMark/>
          </w:tcPr>
          <w:p w14:paraId="694CF25A"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272</w:t>
            </w:r>
          </w:p>
        </w:tc>
        <w:tc>
          <w:tcPr>
            <w:tcW w:w="766" w:type="dxa"/>
            <w:tcBorders>
              <w:top w:val="nil"/>
              <w:left w:val="nil"/>
              <w:bottom w:val="single" w:sz="4" w:space="0" w:color="auto"/>
              <w:right w:val="single" w:sz="8" w:space="0" w:color="auto"/>
            </w:tcBorders>
            <w:shd w:val="clear" w:color="auto" w:fill="auto"/>
            <w:vAlign w:val="center"/>
            <w:hideMark/>
          </w:tcPr>
          <w:p w14:paraId="47FA6865"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35,884</w:t>
            </w:r>
          </w:p>
        </w:tc>
        <w:tc>
          <w:tcPr>
            <w:tcW w:w="618" w:type="dxa"/>
            <w:tcBorders>
              <w:top w:val="nil"/>
              <w:left w:val="nil"/>
              <w:bottom w:val="single" w:sz="4" w:space="0" w:color="auto"/>
              <w:right w:val="single" w:sz="8" w:space="0" w:color="auto"/>
            </w:tcBorders>
            <w:shd w:val="clear" w:color="auto" w:fill="auto"/>
            <w:vAlign w:val="center"/>
            <w:hideMark/>
          </w:tcPr>
          <w:p w14:paraId="6C83D4A3"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530</w:t>
            </w:r>
          </w:p>
        </w:tc>
        <w:tc>
          <w:tcPr>
            <w:tcW w:w="872" w:type="dxa"/>
            <w:tcBorders>
              <w:top w:val="nil"/>
              <w:left w:val="nil"/>
              <w:bottom w:val="single" w:sz="4" w:space="0" w:color="auto"/>
              <w:right w:val="single" w:sz="8" w:space="0" w:color="auto"/>
            </w:tcBorders>
            <w:shd w:val="clear" w:color="auto" w:fill="auto"/>
            <w:vAlign w:val="center"/>
            <w:hideMark/>
          </w:tcPr>
          <w:p w14:paraId="18816B47"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46,944</w:t>
            </w:r>
          </w:p>
        </w:tc>
        <w:tc>
          <w:tcPr>
            <w:tcW w:w="1318" w:type="dxa"/>
            <w:tcBorders>
              <w:top w:val="nil"/>
              <w:left w:val="nil"/>
              <w:bottom w:val="single" w:sz="4" w:space="0" w:color="auto"/>
              <w:right w:val="single" w:sz="8" w:space="0" w:color="auto"/>
            </w:tcBorders>
            <w:shd w:val="clear" w:color="auto" w:fill="auto"/>
            <w:vAlign w:val="center"/>
            <w:hideMark/>
          </w:tcPr>
          <w:p w14:paraId="37FD3239"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337</w:t>
            </w:r>
          </w:p>
        </w:tc>
        <w:tc>
          <w:tcPr>
            <w:tcW w:w="1549" w:type="dxa"/>
            <w:tcBorders>
              <w:top w:val="nil"/>
              <w:left w:val="nil"/>
              <w:bottom w:val="single" w:sz="4" w:space="0" w:color="auto"/>
              <w:right w:val="single" w:sz="8" w:space="0" w:color="auto"/>
            </w:tcBorders>
            <w:shd w:val="clear" w:color="auto" w:fill="auto"/>
            <w:vAlign w:val="center"/>
            <w:hideMark/>
          </w:tcPr>
          <w:p w14:paraId="077C8DBA" w14:textId="77777777" w:rsidR="00F24060" w:rsidRPr="00F24060" w:rsidRDefault="00F24060" w:rsidP="00F24060">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274,611</w:t>
            </w:r>
          </w:p>
        </w:tc>
      </w:tr>
      <w:tr w:rsidR="007977B5" w:rsidRPr="00F24060" w14:paraId="7546235F" w14:textId="77777777" w:rsidTr="007977B5">
        <w:trPr>
          <w:trHeight w:val="553"/>
        </w:trPr>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B4801" w14:textId="63CF907C" w:rsidR="00F24060" w:rsidRPr="00F24060" w:rsidRDefault="00F24060" w:rsidP="009C4F05">
            <w:pPr>
              <w:spacing w:line="240" w:lineRule="auto"/>
              <w:ind w:firstLine="0"/>
              <w:rPr>
                <w:rFonts w:eastAsia="Times New Roman"/>
                <w:color w:val="000000"/>
                <w:sz w:val="20"/>
                <w:szCs w:val="20"/>
                <w:lang w:eastAsia="ru-RU"/>
              </w:rPr>
            </w:pPr>
            <w:r w:rsidRPr="00F24060">
              <w:rPr>
                <w:rFonts w:eastAsia="Times New Roman"/>
                <w:color w:val="000000"/>
                <w:sz w:val="20"/>
                <w:szCs w:val="20"/>
                <w:lang w:val="en-US" w:eastAsia="ru-RU"/>
              </w:rPr>
              <w:t>II. Долгосрочные обязательства всего</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5F21B"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5C1EF"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DDCA5"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67237"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8A4BC"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4AAC5"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825AC"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A3D15"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r>
      <w:tr w:rsidR="007977B5" w:rsidRPr="00F24060" w14:paraId="1B53738B" w14:textId="77777777" w:rsidTr="007977B5">
        <w:trPr>
          <w:trHeight w:val="525"/>
        </w:trPr>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7DE10" w14:textId="77777777" w:rsidR="00F24060" w:rsidRPr="00F24060" w:rsidRDefault="00F24060" w:rsidP="009C4F05">
            <w:pPr>
              <w:spacing w:line="240" w:lineRule="auto"/>
              <w:ind w:firstLine="0"/>
              <w:rPr>
                <w:rFonts w:eastAsia="Times New Roman"/>
                <w:color w:val="000000"/>
                <w:sz w:val="20"/>
                <w:szCs w:val="20"/>
                <w:lang w:eastAsia="ru-RU"/>
              </w:rPr>
            </w:pPr>
            <w:r w:rsidRPr="00F24060">
              <w:rPr>
                <w:rFonts w:eastAsia="Times New Roman"/>
                <w:color w:val="000000" w:themeColor="text1"/>
                <w:sz w:val="20"/>
                <w:szCs w:val="20"/>
                <w:lang w:eastAsia="ru-RU"/>
              </w:rPr>
              <w:t>заемные средства</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ECAAD"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237E7"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73F82"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C269C"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1F3FA"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9BEB3"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59CB1"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8E69B"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r>
      <w:tr w:rsidR="007977B5" w:rsidRPr="00F24060" w14:paraId="71B84986" w14:textId="77777777" w:rsidTr="007977B5">
        <w:trPr>
          <w:trHeight w:val="711"/>
        </w:trPr>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46DEA" w14:textId="5D9149E3" w:rsidR="00F24060" w:rsidRPr="00F24060" w:rsidRDefault="00F24060" w:rsidP="009C4F05">
            <w:pPr>
              <w:spacing w:line="240" w:lineRule="auto"/>
              <w:ind w:firstLine="0"/>
              <w:rPr>
                <w:rFonts w:eastAsia="Times New Roman"/>
                <w:color w:val="000000"/>
                <w:sz w:val="20"/>
                <w:szCs w:val="20"/>
                <w:lang w:eastAsia="ru-RU"/>
              </w:rPr>
            </w:pPr>
            <w:r w:rsidRPr="00F24060">
              <w:rPr>
                <w:rFonts w:eastAsia="Times New Roman"/>
                <w:color w:val="000000"/>
                <w:sz w:val="20"/>
                <w:szCs w:val="20"/>
                <w:lang w:val="en-US" w:eastAsia="ru-RU"/>
              </w:rPr>
              <w:lastRenderedPageBreak/>
              <w:t>III.Краткосрочные обязательства всего</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9A2B7"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203</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4384D"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49,755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09213"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474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0D444"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62,533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C2E16"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586</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0E5B9"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51,904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9BAFB"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383</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701AF"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288,670</w:t>
            </w:r>
          </w:p>
        </w:tc>
      </w:tr>
      <w:tr w:rsidR="007977B5" w:rsidRPr="00F24060" w14:paraId="39E94423" w14:textId="77777777" w:rsidTr="007977B5">
        <w:trPr>
          <w:trHeight w:val="409"/>
        </w:trPr>
        <w:tc>
          <w:tcPr>
            <w:tcW w:w="155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5E9874D" w14:textId="77777777" w:rsidR="00F24060" w:rsidRPr="00F24060" w:rsidRDefault="00F24060" w:rsidP="009C4F05">
            <w:pPr>
              <w:spacing w:line="240" w:lineRule="auto"/>
              <w:ind w:firstLine="0"/>
              <w:rPr>
                <w:rFonts w:eastAsia="Times New Roman"/>
                <w:color w:val="000000"/>
                <w:sz w:val="20"/>
                <w:szCs w:val="20"/>
                <w:lang w:eastAsia="ru-RU"/>
              </w:rPr>
            </w:pPr>
            <w:r w:rsidRPr="00F24060">
              <w:rPr>
                <w:rFonts w:eastAsia="Times New Roman"/>
                <w:color w:val="000000" w:themeColor="text1"/>
                <w:sz w:val="20"/>
                <w:szCs w:val="20"/>
                <w:lang w:eastAsia="ru-RU"/>
              </w:rPr>
              <w:t>заемные средства</w:t>
            </w:r>
          </w:p>
        </w:tc>
        <w:tc>
          <w:tcPr>
            <w:tcW w:w="983" w:type="dxa"/>
            <w:tcBorders>
              <w:top w:val="single" w:sz="4" w:space="0" w:color="auto"/>
              <w:left w:val="nil"/>
              <w:bottom w:val="single" w:sz="8" w:space="0" w:color="auto"/>
              <w:right w:val="single" w:sz="8" w:space="0" w:color="auto"/>
            </w:tcBorders>
            <w:shd w:val="clear" w:color="auto" w:fill="auto"/>
            <w:vAlign w:val="center"/>
            <w:hideMark/>
          </w:tcPr>
          <w:p w14:paraId="2AF864EC"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6</w:t>
            </w:r>
          </w:p>
        </w:tc>
        <w:tc>
          <w:tcPr>
            <w:tcW w:w="766" w:type="dxa"/>
            <w:tcBorders>
              <w:top w:val="single" w:sz="4" w:space="0" w:color="auto"/>
              <w:left w:val="nil"/>
              <w:bottom w:val="single" w:sz="8" w:space="0" w:color="auto"/>
              <w:right w:val="single" w:sz="8" w:space="0" w:color="auto"/>
            </w:tcBorders>
            <w:shd w:val="clear" w:color="auto" w:fill="auto"/>
            <w:vAlign w:val="center"/>
            <w:hideMark/>
          </w:tcPr>
          <w:p w14:paraId="1644844F"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1,471</w:t>
            </w:r>
          </w:p>
        </w:tc>
        <w:tc>
          <w:tcPr>
            <w:tcW w:w="618" w:type="dxa"/>
            <w:tcBorders>
              <w:top w:val="single" w:sz="4" w:space="0" w:color="auto"/>
              <w:left w:val="nil"/>
              <w:bottom w:val="single" w:sz="8" w:space="0" w:color="auto"/>
              <w:right w:val="single" w:sz="8" w:space="0" w:color="auto"/>
            </w:tcBorders>
            <w:shd w:val="clear" w:color="auto" w:fill="auto"/>
            <w:vAlign w:val="center"/>
            <w:hideMark/>
          </w:tcPr>
          <w:p w14:paraId="5D94849E"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766" w:type="dxa"/>
            <w:tcBorders>
              <w:top w:val="single" w:sz="4" w:space="0" w:color="auto"/>
              <w:left w:val="nil"/>
              <w:bottom w:val="single" w:sz="8" w:space="0" w:color="auto"/>
              <w:right w:val="single" w:sz="8" w:space="0" w:color="auto"/>
            </w:tcBorders>
            <w:shd w:val="clear" w:color="auto" w:fill="auto"/>
            <w:vAlign w:val="center"/>
            <w:hideMark/>
          </w:tcPr>
          <w:p w14:paraId="25B08AE6"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618" w:type="dxa"/>
            <w:tcBorders>
              <w:top w:val="single" w:sz="4" w:space="0" w:color="auto"/>
              <w:left w:val="nil"/>
              <w:bottom w:val="single" w:sz="8" w:space="0" w:color="auto"/>
              <w:right w:val="single" w:sz="8" w:space="0" w:color="auto"/>
            </w:tcBorders>
            <w:shd w:val="clear" w:color="auto" w:fill="auto"/>
            <w:vAlign w:val="center"/>
            <w:hideMark/>
          </w:tcPr>
          <w:p w14:paraId="00CD69CF"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872" w:type="dxa"/>
            <w:tcBorders>
              <w:top w:val="single" w:sz="4" w:space="0" w:color="auto"/>
              <w:left w:val="nil"/>
              <w:bottom w:val="single" w:sz="8" w:space="0" w:color="auto"/>
              <w:right w:val="single" w:sz="8" w:space="0" w:color="auto"/>
            </w:tcBorders>
            <w:shd w:val="clear" w:color="auto" w:fill="auto"/>
            <w:vAlign w:val="center"/>
            <w:hideMark/>
          </w:tcPr>
          <w:p w14:paraId="6360CBEA"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1318" w:type="dxa"/>
            <w:tcBorders>
              <w:top w:val="single" w:sz="4" w:space="0" w:color="auto"/>
              <w:left w:val="nil"/>
              <w:bottom w:val="single" w:sz="8" w:space="0" w:color="auto"/>
              <w:right w:val="single" w:sz="8" w:space="0" w:color="auto"/>
            </w:tcBorders>
            <w:shd w:val="clear" w:color="auto" w:fill="auto"/>
            <w:vAlign w:val="center"/>
            <w:hideMark/>
          </w:tcPr>
          <w:p w14:paraId="137BC62D"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c>
          <w:tcPr>
            <w:tcW w:w="1549" w:type="dxa"/>
            <w:tcBorders>
              <w:top w:val="single" w:sz="4" w:space="0" w:color="auto"/>
              <w:left w:val="nil"/>
              <w:bottom w:val="single" w:sz="8" w:space="0" w:color="auto"/>
              <w:right w:val="single" w:sz="8" w:space="0" w:color="auto"/>
            </w:tcBorders>
            <w:shd w:val="clear" w:color="auto" w:fill="auto"/>
            <w:vAlign w:val="center"/>
            <w:hideMark/>
          </w:tcPr>
          <w:p w14:paraId="0E6E5616"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w:t>
            </w:r>
          </w:p>
        </w:tc>
      </w:tr>
      <w:tr w:rsidR="007977B5" w:rsidRPr="00F24060" w14:paraId="6AC05A99" w14:textId="77777777" w:rsidTr="007977B5">
        <w:trPr>
          <w:trHeight w:val="685"/>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44E7CAC1" w14:textId="77777777" w:rsidR="00F24060" w:rsidRPr="00F24060" w:rsidRDefault="00F24060" w:rsidP="009C4F05">
            <w:pPr>
              <w:spacing w:line="240" w:lineRule="auto"/>
              <w:ind w:firstLine="0"/>
              <w:rPr>
                <w:rFonts w:eastAsia="Times New Roman"/>
                <w:color w:val="000000"/>
                <w:sz w:val="20"/>
                <w:szCs w:val="20"/>
                <w:lang w:eastAsia="ru-RU"/>
              </w:rPr>
            </w:pPr>
            <w:r w:rsidRPr="00F24060">
              <w:rPr>
                <w:rFonts w:eastAsia="Times New Roman"/>
                <w:color w:val="000000" w:themeColor="text1"/>
                <w:sz w:val="20"/>
                <w:szCs w:val="20"/>
                <w:lang w:eastAsia="ru-RU"/>
              </w:rPr>
              <w:t>Кредиторская задолженность</w:t>
            </w:r>
          </w:p>
        </w:tc>
        <w:tc>
          <w:tcPr>
            <w:tcW w:w="983" w:type="dxa"/>
            <w:tcBorders>
              <w:top w:val="nil"/>
              <w:left w:val="nil"/>
              <w:bottom w:val="single" w:sz="8" w:space="0" w:color="auto"/>
              <w:right w:val="single" w:sz="8" w:space="0" w:color="auto"/>
            </w:tcBorders>
            <w:shd w:val="clear" w:color="auto" w:fill="auto"/>
            <w:vAlign w:val="center"/>
            <w:hideMark/>
          </w:tcPr>
          <w:p w14:paraId="0B5A385D"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197</w:t>
            </w:r>
          </w:p>
        </w:tc>
        <w:tc>
          <w:tcPr>
            <w:tcW w:w="766" w:type="dxa"/>
            <w:tcBorders>
              <w:top w:val="nil"/>
              <w:left w:val="nil"/>
              <w:bottom w:val="single" w:sz="8" w:space="0" w:color="auto"/>
              <w:right w:val="single" w:sz="8" w:space="0" w:color="auto"/>
            </w:tcBorders>
            <w:shd w:val="clear" w:color="auto" w:fill="auto"/>
            <w:vAlign w:val="center"/>
            <w:hideMark/>
          </w:tcPr>
          <w:p w14:paraId="1F3110FE"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48,284</w:t>
            </w:r>
          </w:p>
        </w:tc>
        <w:tc>
          <w:tcPr>
            <w:tcW w:w="618" w:type="dxa"/>
            <w:tcBorders>
              <w:top w:val="nil"/>
              <w:left w:val="nil"/>
              <w:bottom w:val="single" w:sz="8" w:space="0" w:color="auto"/>
              <w:right w:val="single" w:sz="8" w:space="0" w:color="auto"/>
            </w:tcBorders>
            <w:shd w:val="clear" w:color="auto" w:fill="auto"/>
            <w:vAlign w:val="center"/>
            <w:hideMark/>
          </w:tcPr>
          <w:p w14:paraId="3865A582"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474</w:t>
            </w:r>
          </w:p>
        </w:tc>
        <w:tc>
          <w:tcPr>
            <w:tcW w:w="766" w:type="dxa"/>
            <w:tcBorders>
              <w:top w:val="nil"/>
              <w:left w:val="nil"/>
              <w:bottom w:val="single" w:sz="8" w:space="0" w:color="auto"/>
              <w:right w:val="single" w:sz="8" w:space="0" w:color="auto"/>
            </w:tcBorders>
            <w:shd w:val="clear" w:color="auto" w:fill="auto"/>
            <w:vAlign w:val="center"/>
            <w:hideMark/>
          </w:tcPr>
          <w:p w14:paraId="2E8B3FC6"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62,533</w:t>
            </w:r>
          </w:p>
        </w:tc>
        <w:tc>
          <w:tcPr>
            <w:tcW w:w="618" w:type="dxa"/>
            <w:tcBorders>
              <w:top w:val="nil"/>
              <w:left w:val="nil"/>
              <w:bottom w:val="single" w:sz="8" w:space="0" w:color="auto"/>
              <w:right w:val="single" w:sz="8" w:space="0" w:color="auto"/>
            </w:tcBorders>
            <w:shd w:val="clear" w:color="auto" w:fill="auto"/>
            <w:vAlign w:val="center"/>
            <w:hideMark/>
          </w:tcPr>
          <w:p w14:paraId="2F1A56B6"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586</w:t>
            </w:r>
          </w:p>
        </w:tc>
        <w:tc>
          <w:tcPr>
            <w:tcW w:w="872" w:type="dxa"/>
            <w:tcBorders>
              <w:top w:val="nil"/>
              <w:left w:val="nil"/>
              <w:bottom w:val="single" w:sz="8" w:space="0" w:color="auto"/>
              <w:right w:val="single" w:sz="8" w:space="0" w:color="auto"/>
            </w:tcBorders>
            <w:shd w:val="clear" w:color="auto" w:fill="auto"/>
            <w:vAlign w:val="center"/>
            <w:hideMark/>
          </w:tcPr>
          <w:p w14:paraId="207D5E68"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51,904</w:t>
            </w:r>
          </w:p>
        </w:tc>
        <w:tc>
          <w:tcPr>
            <w:tcW w:w="1318" w:type="dxa"/>
            <w:tcBorders>
              <w:top w:val="nil"/>
              <w:left w:val="nil"/>
              <w:bottom w:val="single" w:sz="8" w:space="0" w:color="auto"/>
              <w:right w:val="single" w:sz="8" w:space="0" w:color="auto"/>
            </w:tcBorders>
            <w:shd w:val="clear" w:color="auto" w:fill="auto"/>
            <w:vAlign w:val="center"/>
            <w:hideMark/>
          </w:tcPr>
          <w:p w14:paraId="049B90E7"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389</w:t>
            </w:r>
          </w:p>
        </w:tc>
        <w:tc>
          <w:tcPr>
            <w:tcW w:w="1549" w:type="dxa"/>
            <w:tcBorders>
              <w:top w:val="nil"/>
              <w:left w:val="nil"/>
              <w:bottom w:val="single" w:sz="8" w:space="0" w:color="auto"/>
              <w:right w:val="single" w:sz="8" w:space="0" w:color="auto"/>
            </w:tcBorders>
            <w:shd w:val="clear" w:color="auto" w:fill="auto"/>
            <w:vAlign w:val="center"/>
            <w:hideMark/>
          </w:tcPr>
          <w:p w14:paraId="5F12AE94"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297,462</w:t>
            </w:r>
          </w:p>
        </w:tc>
      </w:tr>
      <w:tr w:rsidR="007977B5" w:rsidRPr="00F24060" w14:paraId="439E3DCA" w14:textId="77777777" w:rsidTr="007977B5">
        <w:trPr>
          <w:trHeight w:val="525"/>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7060A2EE" w14:textId="77777777" w:rsidR="00F24060" w:rsidRPr="00F24060" w:rsidRDefault="00F24060" w:rsidP="009C4F05">
            <w:pPr>
              <w:spacing w:line="240" w:lineRule="auto"/>
              <w:ind w:firstLine="0"/>
              <w:rPr>
                <w:rFonts w:eastAsia="Times New Roman"/>
                <w:color w:val="000000"/>
                <w:sz w:val="20"/>
                <w:szCs w:val="20"/>
                <w:lang w:eastAsia="ru-RU"/>
              </w:rPr>
            </w:pPr>
            <w:r w:rsidRPr="00F24060">
              <w:rPr>
                <w:rFonts w:eastAsia="Times New Roman"/>
                <w:color w:val="000000" w:themeColor="text1"/>
                <w:sz w:val="20"/>
                <w:szCs w:val="20"/>
                <w:lang w:eastAsia="ru-RU"/>
              </w:rPr>
              <w:t>Итого пассива</w:t>
            </w:r>
          </w:p>
        </w:tc>
        <w:tc>
          <w:tcPr>
            <w:tcW w:w="983" w:type="dxa"/>
            <w:tcBorders>
              <w:top w:val="nil"/>
              <w:left w:val="nil"/>
              <w:bottom w:val="single" w:sz="8" w:space="0" w:color="auto"/>
              <w:right w:val="single" w:sz="8" w:space="0" w:color="auto"/>
            </w:tcBorders>
            <w:shd w:val="clear" w:color="auto" w:fill="auto"/>
            <w:vAlign w:val="center"/>
            <w:hideMark/>
          </w:tcPr>
          <w:p w14:paraId="46576E42"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408</w:t>
            </w:r>
          </w:p>
        </w:tc>
        <w:tc>
          <w:tcPr>
            <w:tcW w:w="766" w:type="dxa"/>
            <w:tcBorders>
              <w:top w:val="nil"/>
              <w:left w:val="nil"/>
              <w:bottom w:val="single" w:sz="8" w:space="0" w:color="auto"/>
              <w:right w:val="single" w:sz="8" w:space="0" w:color="auto"/>
            </w:tcBorders>
            <w:shd w:val="clear" w:color="auto" w:fill="auto"/>
            <w:vAlign w:val="center"/>
            <w:hideMark/>
          </w:tcPr>
          <w:p w14:paraId="232DC61A"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100</w:t>
            </w:r>
          </w:p>
        </w:tc>
        <w:tc>
          <w:tcPr>
            <w:tcW w:w="618" w:type="dxa"/>
            <w:tcBorders>
              <w:top w:val="nil"/>
              <w:left w:val="nil"/>
              <w:bottom w:val="single" w:sz="8" w:space="0" w:color="auto"/>
              <w:right w:val="single" w:sz="8" w:space="0" w:color="auto"/>
            </w:tcBorders>
            <w:shd w:val="clear" w:color="auto" w:fill="auto"/>
            <w:vAlign w:val="center"/>
            <w:hideMark/>
          </w:tcPr>
          <w:p w14:paraId="2E158B0B"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758</w:t>
            </w:r>
          </w:p>
        </w:tc>
        <w:tc>
          <w:tcPr>
            <w:tcW w:w="766" w:type="dxa"/>
            <w:tcBorders>
              <w:top w:val="nil"/>
              <w:left w:val="nil"/>
              <w:bottom w:val="single" w:sz="8" w:space="0" w:color="auto"/>
              <w:right w:val="single" w:sz="8" w:space="0" w:color="auto"/>
            </w:tcBorders>
            <w:shd w:val="clear" w:color="auto" w:fill="auto"/>
            <w:vAlign w:val="center"/>
            <w:hideMark/>
          </w:tcPr>
          <w:p w14:paraId="0B83F64C"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100</w:t>
            </w:r>
          </w:p>
        </w:tc>
        <w:tc>
          <w:tcPr>
            <w:tcW w:w="618" w:type="dxa"/>
            <w:tcBorders>
              <w:top w:val="nil"/>
              <w:left w:val="nil"/>
              <w:bottom w:val="single" w:sz="8" w:space="0" w:color="auto"/>
              <w:right w:val="single" w:sz="8" w:space="0" w:color="auto"/>
            </w:tcBorders>
            <w:shd w:val="clear" w:color="auto" w:fill="auto"/>
            <w:vAlign w:val="center"/>
            <w:hideMark/>
          </w:tcPr>
          <w:p w14:paraId="608C7828"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1129</w:t>
            </w:r>
          </w:p>
        </w:tc>
        <w:tc>
          <w:tcPr>
            <w:tcW w:w="872" w:type="dxa"/>
            <w:tcBorders>
              <w:top w:val="nil"/>
              <w:left w:val="nil"/>
              <w:bottom w:val="single" w:sz="8" w:space="0" w:color="auto"/>
              <w:right w:val="single" w:sz="8" w:space="0" w:color="auto"/>
            </w:tcBorders>
            <w:shd w:val="clear" w:color="auto" w:fill="auto"/>
            <w:vAlign w:val="center"/>
            <w:hideMark/>
          </w:tcPr>
          <w:p w14:paraId="07EA795E"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100</w:t>
            </w:r>
          </w:p>
        </w:tc>
        <w:tc>
          <w:tcPr>
            <w:tcW w:w="1318" w:type="dxa"/>
            <w:tcBorders>
              <w:top w:val="nil"/>
              <w:left w:val="nil"/>
              <w:bottom w:val="single" w:sz="8" w:space="0" w:color="auto"/>
              <w:right w:val="single" w:sz="8" w:space="0" w:color="auto"/>
            </w:tcBorders>
            <w:shd w:val="clear" w:color="auto" w:fill="auto"/>
            <w:vAlign w:val="center"/>
            <w:hideMark/>
          </w:tcPr>
          <w:p w14:paraId="493EAEAA"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721</w:t>
            </w:r>
          </w:p>
        </w:tc>
        <w:tc>
          <w:tcPr>
            <w:tcW w:w="1549" w:type="dxa"/>
            <w:tcBorders>
              <w:top w:val="nil"/>
              <w:left w:val="nil"/>
              <w:bottom w:val="single" w:sz="8" w:space="0" w:color="auto"/>
              <w:right w:val="single" w:sz="8" w:space="0" w:color="auto"/>
            </w:tcBorders>
            <w:shd w:val="clear" w:color="auto" w:fill="auto"/>
            <w:vAlign w:val="center"/>
            <w:hideMark/>
          </w:tcPr>
          <w:p w14:paraId="04BF8D59" w14:textId="77777777" w:rsidR="00F24060" w:rsidRPr="00F24060" w:rsidRDefault="00F24060" w:rsidP="009C4F05">
            <w:pPr>
              <w:spacing w:line="240" w:lineRule="auto"/>
              <w:ind w:firstLine="0"/>
              <w:jc w:val="center"/>
              <w:rPr>
                <w:rFonts w:eastAsia="Times New Roman"/>
                <w:color w:val="000000"/>
                <w:sz w:val="20"/>
                <w:szCs w:val="20"/>
                <w:lang w:eastAsia="ru-RU"/>
              </w:rPr>
            </w:pPr>
            <w:r w:rsidRPr="00F24060">
              <w:rPr>
                <w:rFonts w:eastAsia="Times New Roman"/>
                <w:color w:val="000000"/>
                <w:sz w:val="20"/>
                <w:szCs w:val="20"/>
                <w:lang w:eastAsia="ru-RU"/>
              </w:rPr>
              <w:t>276,716</w:t>
            </w:r>
          </w:p>
        </w:tc>
      </w:tr>
    </w:tbl>
    <w:p w14:paraId="1CD4A497" w14:textId="5285241E" w:rsidR="001C07F3" w:rsidRPr="00EA21AB" w:rsidRDefault="00EA21AB" w:rsidP="007201C0">
      <w:pPr>
        <w:pStyle w:val="a6"/>
        <w:spacing w:before="240" w:line="360" w:lineRule="auto"/>
        <w:ind w:firstLine="709"/>
        <w:rPr>
          <w:sz w:val="28"/>
          <w:szCs w:val="28"/>
        </w:rPr>
      </w:pPr>
      <w:r>
        <w:rPr>
          <w:sz w:val="28"/>
          <w:szCs w:val="28"/>
        </w:rPr>
        <w:t xml:space="preserve">Таким образом, видно, что капитал и резервы увеличились в изучаемом периоде на 337 </w:t>
      </w:r>
      <w:proofErr w:type="spellStart"/>
      <w:r>
        <w:rPr>
          <w:sz w:val="28"/>
          <w:szCs w:val="28"/>
        </w:rPr>
        <w:t>тыс.руб</w:t>
      </w:r>
      <w:proofErr w:type="spellEnd"/>
      <w:r>
        <w:rPr>
          <w:sz w:val="28"/>
          <w:szCs w:val="28"/>
        </w:rPr>
        <w:t xml:space="preserve">. и стали составлять 542 </w:t>
      </w:r>
      <w:proofErr w:type="spellStart"/>
      <w:r>
        <w:rPr>
          <w:sz w:val="28"/>
          <w:szCs w:val="28"/>
        </w:rPr>
        <w:t>тыс.руб</w:t>
      </w:r>
      <w:proofErr w:type="spellEnd"/>
      <w:r>
        <w:rPr>
          <w:sz w:val="28"/>
          <w:szCs w:val="28"/>
        </w:rPr>
        <w:t xml:space="preserve">. </w:t>
      </w:r>
      <w:r w:rsidR="007977B5">
        <w:rPr>
          <w:sz w:val="28"/>
          <w:szCs w:val="28"/>
        </w:rPr>
        <w:t xml:space="preserve">Долгосрочных обязательств у предприятия нет. Краткосрочные обязательства увеличились </w:t>
      </w:r>
      <w:proofErr w:type="spellStart"/>
      <w:r w:rsidR="007977B5">
        <w:rPr>
          <w:sz w:val="28"/>
          <w:szCs w:val="28"/>
        </w:rPr>
        <w:t>зв</w:t>
      </w:r>
      <w:proofErr w:type="spellEnd"/>
      <w:r w:rsidR="007977B5">
        <w:rPr>
          <w:sz w:val="28"/>
          <w:szCs w:val="28"/>
        </w:rPr>
        <w:t xml:space="preserve"> период с 203 </w:t>
      </w:r>
      <w:proofErr w:type="spellStart"/>
      <w:r w:rsidR="007977B5">
        <w:rPr>
          <w:sz w:val="28"/>
          <w:szCs w:val="28"/>
        </w:rPr>
        <w:t>тыс.руб</w:t>
      </w:r>
      <w:proofErr w:type="spellEnd"/>
      <w:r w:rsidR="007977B5">
        <w:rPr>
          <w:sz w:val="28"/>
          <w:szCs w:val="28"/>
        </w:rPr>
        <w:t xml:space="preserve">. до 586 </w:t>
      </w:r>
      <w:proofErr w:type="spellStart"/>
      <w:r w:rsidR="007977B5">
        <w:rPr>
          <w:sz w:val="28"/>
          <w:szCs w:val="28"/>
        </w:rPr>
        <w:t>тыс.руб</w:t>
      </w:r>
      <w:proofErr w:type="spellEnd"/>
      <w:r w:rsidR="007977B5">
        <w:rPr>
          <w:sz w:val="28"/>
          <w:szCs w:val="28"/>
        </w:rPr>
        <w:t>. большую долю составляют кредиторская задолженность</w:t>
      </w:r>
      <w:r w:rsidR="009C4F05">
        <w:rPr>
          <w:sz w:val="28"/>
          <w:szCs w:val="28"/>
        </w:rPr>
        <w:t xml:space="preserve">. </w:t>
      </w:r>
    </w:p>
    <w:p w14:paraId="0E1B1019" w14:textId="6EF73B3E" w:rsidR="00474B89" w:rsidRDefault="00474B89" w:rsidP="007201C0">
      <w:pPr>
        <w:widowControl w:val="0"/>
        <w:shd w:val="clear" w:color="auto" w:fill="FFFFFF"/>
        <w:suppressAutoHyphens/>
        <w:spacing w:before="120" w:after="120"/>
        <w:ind w:left="1843" w:hanging="1843"/>
      </w:pPr>
      <w:r>
        <w:rPr>
          <w:rFonts w:eastAsia="Times New Roman" w:cs="Open Sans"/>
          <w:szCs w:val="21"/>
          <w:lang w:eastAsia="ru-RU"/>
        </w:rPr>
        <w:t xml:space="preserve">Таблица 3 — Основные технико-экономические показатели деятельности </w:t>
      </w:r>
      <w:r>
        <w:rPr>
          <w:color w:val="000000" w:themeColor="text1"/>
        </w:rPr>
        <w:t xml:space="preserve">ООО </w:t>
      </w:r>
      <w:r w:rsidRPr="00574884">
        <w:t>«Гамма-Текс»</w:t>
      </w:r>
    </w:p>
    <w:tbl>
      <w:tblP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960"/>
        <w:gridCol w:w="960"/>
        <w:gridCol w:w="922"/>
        <w:gridCol w:w="1128"/>
        <w:gridCol w:w="960"/>
        <w:gridCol w:w="922"/>
        <w:gridCol w:w="1128"/>
      </w:tblGrid>
      <w:tr w:rsidR="00667E0C" w:rsidRPr="00667E0C" w14:paraId="7DFFC2FE" w14:textId="77777777" w:rsidTr="00667E0C">
        <w:trPr>
          <w:trHeight w:val="315"/>
        </w:trPr>
        <w:tc>
          <w:tcPr>
            <w:tcW w:w="1740" w:type="dxa"/>
            <w:vMerge w:val="restart"/>
            <w:shd w:val="clear" w:color="auto" w:fill="auto"/>
            <w:noWrap/>
            <w:vAlign w:val="center"/>
            <w:hideMark/>
          </w:tcPr>
          <w:p w14:paraId="04D762C8" w14:textId="77777777" w:rsidR="00667E0C" w:rsidRPr="00667E0C" w:rsidRDefault="00667E0C" w:rsidP="00667E0C">
            <w:pPr>
              <w:spacing w:line="240" w:lineRule="auto"/>
              <w:ind w:firstLine="0"/>
              <w:jc w:val="center"/>
              <w:rPr>
                <w:rFonts w:eastAsia="Times New Roman"/>
                <w:color w:val="000000"/>
                <w:sz w:val="22"/>
                <w:szCs w:val="22"/>
                <w:lang w:eastAsia="ru-RU"/>
              </w:rPr>
            </w:pPr>
            <w:r w:rsidRPr="00667E0C">
              <w:rPr>
                <w:rFonts w:eastAsia="Times New Roman"/>
                <w:color w:val="000000"/>
                <w:sz w:val="22"/>
                <w:szCs w:val="22"/>
                <w:lang w:eastAsia="ru-RU"/>
              </w:rPr>
              <w:t>Показатель</w:t>
            </w:r>
          </w:p>
        </w:tc>
        <w:tc>
          <w:tcPr>
            <w:tcW w:w="960" w:type="dxa"/>
            <w:vMerge w:val="restart"/>
            <w:shd w:val="clear" w:color="auto" w:fill="auto"/>
            <w:noWrap/>
            <w:vAlign w:val="center"/>
            <w:hideMark/>
          </w:tcPr>
          <w:p w14:paraId="55F54C20" w14:textId="77777777" w:rsidR="00667E0C" w:rsidRPr="00667E0C" w:rsidRDefault="00667E0C" w:rsidP="00667E0C">
            <w:pPr>
              <w:spacing w:line="240" w:lineRule="auto"/>
              <w:ind w:firstLine="0"/>
              <w:jc w:val="center"/>
              <w:rPr>
                <w:rFonts w:eastAsia="Times New Roman"/>
                <w:color w:val="000000"/>
                <w:sz w:val="22"/>
                <w:szCs w:val="22"/>
                <w:lang w:eastAsia="ru-RU"/>
              </w:rPr>
            </w:pPr>
            <w:r w:rsidRPr="00667E0C">
              <w:rPr>
                <w:rFonts w:eastAsia="Times New Roman"/>
                <w:bCs/>
                <w:color w:val="000000"/>
                <w:sz w:val="22"/>
                <w:szCs w:val="22"/>
                <w:lang w:eastAsia="ru-RU"/>
              </w:rPr>
              <w:t>2019 г.</w:t>
            </w:r>
          </w:p>
        </w:tc>
        <w:tc>
          <w:tcPr>
            <w:tcW w:w="960" w:type="dxa"/>
            <w:vMerge w:val="restart"/>
            <w:shd w:val="clear" w:color="auto" w:fill="auto"/>
            <w:noWrap/>
            <w:vAlign w:val="center"/>
            <w:hideMark/>
          </w:tcPr>
          <w:p w14:paraId="3E764DAE" w14:textId="77777777" w:rsidR="00667E0C" w:rsidRPr="00667E0C" w:rsidRDefault="00667E0C" w:rsidP="00667E0C">
            <w:pPr>
              <w:spacing w:line="240" w:lineRule="auto"/>
              <w:ind w:firstLine="0"/>
              <w:jc w:val="center"/>
              <w:rPr>
                <w:rFonts w:eastAsia="Times New Roman"/>
                <w:color w:val="000000"/>
                <w:sz w:val="22"/>
                <w:szCs w:val="22"/>
                <w:lang w:eastAsia="ru-RU"/>
              </w:rPr>
            </w:pPr>
            <w:r w:rsidRPr="00667E0C">
              <w:rPr>
                <w:rFonts w:eastAsia="Times New Roman"/>
                <w:color w:val="000000"/>
                <w:sz w:val="22"/>
                <w:szCs w:val="22"/>
                <w:lang w:eastAsia="ru-RU"/>
              </w:rPr>
              <w:t>2020 г.</w:t>
            </w:r>
          </w:p>
        </w:tc>
        <w:tc>
          <w:tcPr>
            <w:tcW w:w="1920" w:type="dxa"/>
            <w:gridSpan w:val="2"/>
            <w:shd w:val="clear" w:color="auto" w:fill="auto"/>
            <w:noWrap/>
            <w:vAlign w:val="center"/>
            <w:hideMark/>
          </w:tcPr>
          <w:p w14:paraId="5B8ECED2" w14:textId="77777777" w:rsidR="00667E0C" w:rsidRPr="00667E0C" w:rsidRDefault="00667E0C" w:rsidP="00667E0C">
            <w:pPr>
              <w:spacing w:line="240" w:lineRule="auto"/>
              <w:ind w:firstLine="0"/>
              <w:jc w:val="center"/>
              <w:rPr>
                <w:rFonts w:eastAsia="Times New Roman"/>
                <w:color w:val="000000"/>
                <w:sz w:val="22"/>
                <w:szCs w:val="22"/>
                <w:lang w:eastAsia="ru-RU"/>
              </w:rPr>
            </w:pPr>
            <w:r w:rsidRPr="00667E0C">
              <w:rPr>
                <w:rFonts w:eastAsia="Times New Roman"/>
                <w:color w:val="000000"/>
                <w:sz w:val="22"/>
                <w:szCs w:val="22"/>
                <w:lang w:eastAsia="ru-RU"/>
              </w:rPr>
              <w:t>Изменение</w:t>
            </w:r>
          </w:p>
        </w:tc>
        <w:tc>
          <w:tcPr>
            <w:tcW w:w="960" w:type="dxa"/>
            <w:vMerge w:val="restart"/>
            <w:shd w:val="clear" w:color="auto" w:fill="auto"/>
            <w:noWrap/>
            <w:vAlign w:val="center"/>
            <w:hideMark/>
          </w:tcPr>
          <w:p w14:paraId="10A13A7D" w14:textId="77777777" w:rsidR="00667E0C" w:rsidRPr="00667E0C" w:rsidRDefault="00667E0C" w:rsidP="00667E0C">
            <w:pPr>
              <w:spacing w:line="240" w:lineRule="auto"/>
              <w:ind w:firstLine="0"/>
              <w:jc w:val="center"/>
              <w:rPr>
                <w:rFonts w:eastAsia="Times New Roman"/>
                <w:color w:val="000000"/>
                <w:sz w:val="22"/>
                <w:szCs w:val="22"/>
                <w:lang w:eastAsia="ru-RU"/>
              </w:rPr>
            </w:pPr>
            <w:r w:rsidRPr="00667E0C">
              <w:rPr>
                <w:rFonts w:eastAsia="Times New Roman"/>
                <w:iCs/>
                <w:color w:val="000000"/>
                <w:sz w:val="22"/>
                <w:szCs w:val="22"/>
                <w:lang w:eastAsia="ru-RU"/>
              </w:rPr>
              <w:t>2021 г.</w:t>
            </w:r>
          </w:p>
        </w:tc>
        <w:tc>
          <w:tcPr>
            <w:tcW w:w="1920" w:type="dxa"/>
            <w:gridSpan w:val="2"/>
            <w:shd w:val="clear" w:color="auto" w:fill="auto"/>
            <w:noWrap/>
            <w:vAlign w:val="center"/>
            <w:hideMark/>
          </w:tcPr>
          <w:p w14:paraId="144D8BFA" w14:textId="77777777" w:rsidR="00667E0C" w:rsidRPr="00667E0C" w:rsidRDefault="00667E0C" w:rsidP="00667E0C">
            <w:pPr>
              <w:spacing w:line="240" w:lineRule="auto"/>
              <w:ind w:firstLine="0"/>
              <w:jc w:val="center"/>
              <w:rPr>
                <w:rFonts w:eastAsia="Times New Roman"/>
                <w:color w:val="000000"/>
                <w:sz w:val="22"/>
                <w:szCs w:val="22"/>
                <w:lang w:eastAsia="ru-RU"/>
              </w:rPr>
            </w:pPr>
            <w:r w:rsidRPr="00667E0C">
              <w:rPr>
                <w:rFonts w:eastAsia="Times New Roman"/>
                <w:color w:val="000000"/>
                <w:sz w:val="22"/>
                <w:szCs w:val="22"/>
                <w:lang w:eastAsia="ru-RU"/>
              </w:rPr>
              <w:t>Изменение</w:t>
            </w:r>
          </w:p>
        </w:tc>
      </w:tr>
      <w:tr w:rsidR="00667E0C" w:rsidRPr="00667E0C" w14:paraId="418E782C" w14:textId="77777777" w:rsidTr="00667E0C">
        <w:trPr>
          <w:trHeight w:val="315"/>
        </w:trPr>
        <w:tc>
          <w:tcPr>
            <w:tcW w:w="1740" w:type="dxa"/>
            <w:vMerge/>
            <w:vAlign w:val="center"/>
            <w:hideMark/>
          </w:tcPr>
          <w:p w14:paraId="57E88DEC" w14:textId="77777777" w:rsidR="00667E0C" w:rsidRPr="00667E0C" w:rsidRDefault="00667E0C" w:rsidP="00667E0C">
            <w:pPr>
              <w:spacing w:line="240" w:lineRule="auto"/>
              <w:ind w:firstLine="0"/>
              <w:jc w:val="left"/>
              <w:rPr>
                <w:rFonts w:eastAsia="Times New Roman"/>
                <w:color w:val="000000"/>
                <w:sz w:val="22"/>
                <w:szCs w:val="22"/>
                <w:lang w:eastAsia="ru-RU"/>
              </w:rPr>
            </w:pPr>
          </w:p>
        </w:tc>
        <w:tc>
          <w:tcPr>
            <w:tcW w:w="960" w:type="dxa"/>
            <w:vMerge/>
            <w:vAlign w:val="center"/>
            <w:hideMark/>
          </w:tcPr>
          <w:p w14:paraId="0F99761F" w14:textId="77777777" w:rsidR="00667E0C" w:rsidRPr="00667E0C" w:rsidRDefault="00667E0C" w:rsidP="00667E0C">
            <w:pPr>
              <w:spacing w:line="240" w:lineRule="auto"/>
              <w:ind w:firstLine="0"/>
              <w:jc w:val="left"/>
              <w:rPr>
                <w:rFonts w:eastAsia="Times New Roman"/>
                <w:color w:val="000000"/>
                <w:sz w:val="22"/>
                <w:szCs w:val="22"/>
                <w:lang w:eastAsia="ru-RU"/>
              </w:rPr>
            </w:pPr>
          </w:p>
        </w:tc>
        <w:tc>
          <w:tcPr>
            <w:tcW w:w="960" w:type="dxa"/>
            <w:vMerge/>
            <w:vAlign w:val="center"/>
            <w:hideMark/>
          </w:tcPr>
          <w:p w14:paraId="0D553F82" w14:textId="77777777" w:rsidR="00667E0C" w:rsidRPr="00667E0C" w:rsidRDefault="00667E0C" w:rsidP="00667E0C">
            <w:pPr>
              <w:spacing w:line="240" w:lineRule="auto"/>
              <w:ind w:firstLine="0"/>
              <w:jc w:val="left"/>
              <w:rPr>
                <w:rFonts w:eastAsia="Times New Roman"/>
                <w:color w:val="000000"/>
                <w:sz w:val="22"/>
                <w:szCs w:val="22"/>
                <w:lang w:eastAsia="ru-RU"/>
              </w:rPr>
            </w:pPr>
          </w:p>
        </w:tc>
        <w:tc>
          <w:tcPr>
            <w:tcW w:w="1920" w:type="dxa"/>
            <w:gridSpan w:val="2"/>
            <w:shd w:val="clear" w:color="auto" w:fill="auto"/>
            <w:noWrap/>
            <w:vAlign w:val="center"/>
            <w:hideMark/>
          </w:tcPr>
          <w:p w14:paraId="1A721334" w14:textId="77777777" w:rsidR="00667E0C" w:rsidRPr="00667E0C" w:rsidRDefault="00667E0C" w:rsidP="00667E0C">
            <w:pPr>
              <w:spacing w:line="240" w:lineRule="auto"/>
              <w:ind w:firstLine="0"/>
              <w:jc w:val="center"/>
              <w:rPr>
                <w:rFonts w:eastAsia="Times New Roman"/>
                <w:color w:val="000000"/>
                <w:sz w:val="22"/>
                <w:szCs w:val="22"/>
                <w:lang w:eastAsia="ru-RU"/>
              </w:rPr>
            </w:pPr>
            <w:r w:rsidRPr="00667E0C">
              <w:rPr>
                <w:rFonts w:eastAsia="Times New Roman"/>
                <w:color w:val="000000"/>
                <w:sz w:val="22"/>
                <w:szCs w:val="22"/>
                <w:lang w:eastAsia="ru-RU"/>
              </w:rPr>
              <w:t>показателя</w:t>
            </w:r>
          </w:p>
        </w:tc>
        <w:tc>
          <w:tcPr>
            <w:tcW w:w="960" w:type="dxa"/>
            <w:vMerge/>
            <w:vAlign w:val="center"/>
            <w:hideMark/>
          </w:tcPr>
          <w:p w14:paraId="2557757A" w14:textId="77777777" w:rsidR="00667E0C" w:rsidRPr="00667E0C" w:rsidRDefault="00667E0C" w:rsidP="00667E0C">
            <w:pPr>
              <w:spacing w:line="240" w:lineRule="auto"/>
              <w:ind w:firstLine="0"/>
              <w:jc w:val="left"/>
              <w:rPr>
                <w:rFonts w:eastAsia="Times New Roman"/>
                <w:color w:val="000000"/>
                <w:sz w:val="22"/>
                <w:szCs w:val="22"/>
                <w:lang w:eastAsia="ru-RU"/>
              </w:rPr>
            </w:pPr>
          </w:p>
        </w:tc>
        <w:tc>
          <w:tcPr>
            <w:tcW w:w="1920" w:type="dxa"/>
            <w:gridSpan w:val="2"/>
            <w:shd w:val="clear" w:color="auto" w:fill="auto"/>
            <w:noWrap/>
            <w:vAlign w:val="center"/>
            <w:hideMark/>
          </w:tcPr>
          <w:p w14:paraId="27429D04" w14:textId="77777777" w:rsidR="00667E0C" w:rsidRPr="00667E0C" w:rsidRDefault="00667E0C" w:rsidP="00667E0C">
            <w:pPr>
              <w:spacing w:line="240" w:lineRule="auto"/>
              <w:ind w:firstLine="0"/>
              <w:jc w:val="center"/>
              <w:rPr>
                <w:rFonts w:eastAsia="Times New Roman"/>
                <w:color w:val="000000"/>
                <w:sz w:val="22"/>
                <w:szCs w:val="22"/>
                <w:lang w:eastAsia="ru-RU"/>
              </w:rPr>
            </w:pPr>
            <w:r w:rsidRPr="00667E0C">
              <w:rPr>
                <w:rFonts w:eastAsia="Times New Roman"/>
                <w:color w:val="000000"/>
                <w:sz w:val="22"/>
                <w:szCs w:val="22"/>
                <w:lang w:eastAsia="ru-RU"/>
              </w:rPr>
              <w:t>показателя</w:t>
            </w:r>
          </w:p>
        </w:tc>
      </w:tr>
      <w:tr w:rsidR="00667E0C" w:rsidRPr="00667E0C" w14:paraId="4B9FE581" w14:textId="77777777" w:rsidTr="00667E0C">
        <w:trPr>
          <w:trHeight w:val="585"/>
        </w:trPr>
        <w:tc>
          <w:tcPr>
            <w:tcW w:w="1740" w:type="dxa"/>
            <w:vMerge/>
            <w:vAlign w:val="center"/>
            <w:hideMark/>
          </w:tcPr>
          <w:p w14:paraId="11A50209" w14:textId="77777777" w:rsidR="00667E0C" w:rsidRPr="00667E0C" w:rsidRDefault="00667E0C" w:rsidP="00667E0C">
            <w:pPr>
              <w:spacing w:line="240" w:lineRule="auto"/>
              <w:ind w:firstLine="0"/>
              <w:jc w:val="left"/>
              <w:rPr>
                <w:rFonts w:eastAsia="Times New Roman"/>
                <w:color w:val="000000"/>
                <w:sz w:val="22"/>
                <w:szCs w:val="22"/>
                <w:lang w:eastAsia="ru-RU"/>
              </w:rPr>
            </w:pPr>
          </w:p>
        </w:tc>
        <w:tc>
          <w:tcPr>
            <w:tcW w:w="960" w:type="dxa"/>
            <w:vMerge/>
            <w:vAlign w:val="center"/>
            <w:hideMark/>
          </w:tcPr>
          <w:p w14:paraId="024BC2C7" w14:textId="77777777" w:rsidR="00667E0C" w:rsidRPr="00667E0C" w:rsidRDefault="00667E0C" w:rsidP="00667E0C">
            <w:pPr>
              <w:spacing w:line="240" w:lineRule="auto"/>
              <w:ind w:firstLine="0"/>
              <w:jc w:val="left"/>
              <w:rPr>
                <w:rFonts w:eastAsia="Times New Roman"/>
                <w:color w:val="000000"/>
                <w:sz w:val="22"/>
                <w:szCs w:val="22"/>
                <w:lang w:eastAsia="ru-RU"/>
              </w:rPr>
            </w:pPr>
          </w:p>
        </w:tc>
        <w:tc>
          <w:tcPr>
            <w:tcW w:w="960" w:type="dxa"/>
            <w:vMerge/>
            <w:vAlign w:val="center"/>
            <w:hideMark/>
          </w:tcPr>
          <w:p w14:paraId="2F7C05EA" w14:textId="77777777" w:rsidR="00667E0C" w:rsidRPr="00667E0C" w:rsidRDefault="00667E0C" w:rsidP="00667E0C">
            <w:pPr>
              <w:spacing w:line="240" w:lineRule="auto"/>
              <w:ind w:firstLine="0"/>
              <w:jc w:val="left"/>
              <w:rPr>
                <w:rFonts w:eastAsia="Times New Roman"/>
                <w:color w:val="000000"/>
                <w:sz w:val="22"/>
                <w:szCs w:val="22"/>
                <w:lang w:eastAsia="ru-RU"/>
              </w:rPr>
            </w:pPr>
          </w:p>
        </w:tc>
        <w:tc>
          <w:tcPr>
            <w:tcW w:w="838" w:type="dxa"/>
            <w:shd w:val="clear" w:color="auto" w:fill="auto"/>
            <w:noWrap/>
            <w:vAlign w:val="center"/>
            <w:hideMark/>
          </w:tcPr>
          <w:p w14:paraId="43FBAFA3" w14:textId="77777777" w:rsidR="00667E0C" w:rsidRPr="00667E0C" w:rsidRDefault="00667E0C" w:rsidP="00667E0C">
            <w:pPr>
              <w:spacing w:line="240" w:lineRule="auto"/>
              <w:ind w:firstLine="0"/>
              <w:jc w:val="center"/>
              <w:rPr>
                <w:rFonts w:eastAsia="Times New Roman"/>
                <w:color w:val="000000"/>
                <w:sz w:val="22"/>
                <w:szCs w:val="22"/>
                <w:lang w:eastAsia="ru-RU"/>
              </w:rPr>
            </w:pPr>
            <w:proofErr w:type="spellStart"/>
            <w:r w:rsidRPr="00667E0C">
              <w:rPr>
                <w:rFonts w:eastAsia="Times New Roman"/>
                <w:iCs/>
                <w:color w:val="000000"/>
                <w:sz w:val="22"/>
                <w:szCs w:val="22"/>
                <w:lang w:eastAsia="ru-RU"/>
              </w:rPr>
              <w:t>абс</w:t>
            </w:r>
            <w:proofErr w:type="spellEnd"/>
            <w:r w:rsidRPr="00667E0C">
              <w:rPr>
                <w:rFonts w:eastAsia="Times New Roman"/>
                <w:iCs/>
                <w:color w:val="000000"/>
                <w:sz w:val="22"/>
                <w:szCs w:val="22"/>
                <w:lang w:eastAsia="ru-RU"/>
              </w:rPr>
              <w:t>.</w:t>
            </w:r>
          </w:p>
        </w:tc>
        <w:tc>
          <w:tcPr>
            <w:tcW w:w="1082" w:type="dxa"/>
            <w:vMerge w:val="restart"/>
            <w:shd w:val="clear" w:color="auto" w:fill="auto"/>
            <w:vAlign w:val="center"/>
            <w:hideMark/>
          </w:tcPr>
          <w:p w14:paraId="298DD197" w14:textId="77777777" w:rsidR="00667E0C" w:rsidRPr="00667E0C" w:rsidRDefault="00667E0C" w:rsidP="00667E0C">
            <w:pPr>
              <w:spacing w:line="240" w:lineRule="auto"/>
              <w:ind w:firstLine="0"/>
              <w:jc w:val="center"/>
              <w:rPr>
                <w:rFonts w:eastAsia="Times New Roman"/>
                <w:color w:val="000000"/>
                <w:sz w:val="22"/>
                <w:szCs w:val="22"/>
                <w:lang w:eastAsia="ru-RU"/>
              </w:rPr>
            </w:pPr>
            <w:r w:rsidRPr="00667E0C">
              <w:rPr>
                <w:rFonts w:eastAsia="Times New Roman"/>
                <w:iCs/>
                <w:color w:val="000000"/>
                <w:sz w:val="22"/>
                <w:szCs w:val="22"/>
                <w:lang w:eastAsia="ru-RU"/>
              </w:rPr>
              <w:t>темп прироста, %</w:t>
            </w:r>
          </w:p>
        </w:tc>
        <w:tc>
          <w:tcPr>
            <w:tcW w:w="960" w:type="dxa"/>
            <w:vMerge/>
            <w:vAlign w:val="center"/>
            <w:hideMark/>
          </w:tcPr>
          <w:p w14:paraId="40AE4B5F" w14:textId="77777777" w:rsidR="00667E0C" w:rsidRPr="00667E0C" w:rsidRDefault="00667E0C" w:rsidP="00667E0C">
            <w:pPr>
              <w:spacing w:line="240" w:lineRule="auto"/>
              <w:ind w:firstLine="0"/>
              <w:jc w:val="left"/>
              <w:rPr>
                <w:rFonts w:eastAsia="Times New Roman"/>
                <w:color w:val="000000"/>
                <w:sz w:val="22"/>
                <w:szCs w:val="22"/>
                <w:lang w:eastAsia="ru-RU"/>
              </w:rPr>
            </w:pPr>
          </w:p>
        </w:tc>
        <w:tc>
          <w:tcPr>
            <w:tcW w:w="838" w:type="dxa"/>
            <w:shd w:val="clear" w:color="auto" w:fill="auto"/>
            <w:noWrap/>
            <w:vAlign w:val="center"/>
            <w:hideMark/>
          </w:tcPr>
          <w:p w14:paraId="798E5A38" w14:textId="77777777" w:rsidR="00667E0C" w:rsidRPr="00667E0C" w:rsidRDefault="00667E0C" w:rsidP="00667E0C">
            <w:pPr>
              <w:spacing w:line="240" w:lineRule="auto"/>
              <w:ind w:firstLine="0"/>
              <w:jc w:val="center"/>
              <w:rPr>
                <w:rFonts w:eastAsia="Times New Roman"/>
                <w:color w:val="000000"/>
                <w:sz w:val="22"/>
                <w:szCs w:val="22"/>
                <w:lang w:eastAsia="ru-RU"/>
              </w:rPr>
            </w:pPr>
            <w:proofErr w:type="spellStart"/>
            <w:r w:rsidRPr="00667E0C">
              <w:rPr>
                <w:rFonts w:eastAsia="Times New Roman"/>
                <w:iCs/>
                <w:color w:val="000000"/>
                <w:sz w:val="22"/>
                <w:szCs w:val="22"/>
                <w:lang w:eastAsia="ru-RU"/>
              </w:rPr>
              <w:t>абс</w:t>
            </w:r>
            <w:proofErr w:type="spellEnd"/>
            <w:r w:rsidRPr="00667E0C">
              <w:rPr>
                <w:rFonts w:eastAsia="Times New Roman"/>
                <w:iCs/>
                <w:color w:val="000000"/>
                <w:sz w:val="22"/>
                <w:szCs w:val="22"/>
                <w:lang w:eastAsia="ru-RU"/>
              </w:rPr>
              <w:t>.</w:t>
            </w:r>
          </w:p>
        </w:tc>
        <w:tc>
          <w:tcPr>
            <w:tcW w:w="1082" w:type="dxa"/>
            <w:vMerge w:val="restart"/>
            <w:shd w:val="clear" w:color="auto" w:fill="auto"/>
            <w:vAlign w:val="center"/>
            <w:hideMark/>
          </w:tcPr>
          <w:p w14:paraId="652806F6" w14:textId="77777777" w:rsidR="00667E0C" w:rsidRPr="00667E0C" w:rsidRDefault="00667E0C" w:rsidP="00667E0C">
            <w:pPr>
              <w:spacing w:line="240" w:lineRule="auto"/>
              <w:ind w:firstLine="0"/>
              <w:jc w:val="center"/>
              <w:rPr>
                <w:rFonts w:eastAsia="Times New Roman"/>
                <w:color w:val="000000"/>
                <w:sz w:val="22"/>
                <w:szCs w:val="22"/>
                <w:lang w:eastAsia="ru-RU"/>
              </w:rPr>
            </w:pPr>
            <w:r w:rsidRPr="00667E0C">
              <w:rPr>
                <w:rFonts w:eastAsia="Times New Roman"/>
                <w:iCs/>
                <w:color w:val="000000"/>
                <w:sz w:val="22"/>
                <w:szCs w:val="22"/>
                <w:lang w:eastAsia="ru-RU"/>
              </w:rPr>
              <w:t>темп прироста, %</w:t>
            </w:r>
          </w:p>
        </w:tc>
      </w:tr>
      <w:tr w:rsidR="00667E0C" w:rsidRPr="00667E0C" w14:paraId="28BEE975" w14:textId="77777777" w:rsidTr="00667E0C">
        <w:trPr>
          <w:trHeight w:val="315"/>
        </w:trPr>
        <w:tc>
          <w:tcPr>
            <w:tcW w:w="1740" w:type="dxa"/>
            <w:vMerge/>
            <w:vAlign w:val="center"/>
            <w:hideMark/>
          </w:tcPr>
          <w:p w14:paraId="50347368" w14:textId="77777777" w:rsidR="00667E0C" w:rsidRPr="00667E0C" w:rsidRDefault="00667E0C" w:rsidP="00667E0C">
            <w:pPr>
              <w:spacing w:line="240" w:lineRule="auto"/>
              <w:ind w:firstLine="0"/>
              <w:jc w:val="left"/>
              <w:rPr>
                <w:rFonts w:eastAsia="Times New Roman"/>
                <w:color w:val="000000"/>
                <w:sz w:val="22"/>
                <w:szCs w:val="22"/>
                <w:lang w:eastAsia="ru-RU"/>
              </w:rPr>
            </w:pPr>
          </w:p>
        </w:tc>
        <w:tc>
          <w:tcPr>
            <w:tcW w:w="960" w:type="dxa"/>
            <w:vMerge/>
            <w:vAlign w:val="center"/>
            <w:hideMark/>
          </w:tcPr>
          <w:p w14:paraId="073C4C0E" w14:textId="77777777" w:rsidR="00667E0C" w:rsidRPr="00667E0C" w:rsidRDefault="00667E0C" w:rsidP="00667E0C">
            <w:pPr>
              <w:spacing w:line="240" w:lineRule="auto"/>
              <w:ind w:firstLine="0"/>
              <w:jc w:val="left"/>
              <w:rPr>
                <w:rFonts w:eastAsia="Times New Roman"/>
                <w:color w:val="000000"/>
                <w:sz w:val="22"/>
                <w:szCs w:val="22"/>
                <w:lang w:eastAsia="ru-RU"/>
              </w:rPr>
            </w:pPr>
          </w:p>
        </w:tc>
        <w:tc>
          <w:tcPr>
            <w:tcW w:w="960" w:type="dxa"/>
            <w:vMerge/>
            <w:vAlign w:val="center"/>
            <w:hideMark/>
          </w:tcPr>
          <w:p w14:paraId="2F3E5E73" w14:textId="77777777" w:rsidR="00667E0C" w:rsidRPr="00667E0C" w:rsidRDefault="00667E0C" w:rsidP="00667E0C">
            <w:pPr>
              <w:spacing w:line="240" w:lineRule="auto"/>
              <w:ind w:firstLine="0"/>
              <w:jc w:val="left"/>
              <w:rPr>
                <w:rFonts w:eastAsia="Times New Roman"/>
                <w:color w:val="000000"/>
                <w:sz w:val="22"/>
                <w:szCs w:val="22"/>
                <w:lang w:eastAsia="ru-RU"/>
              </w:rPr>
            </w:pPr>
          </w:p>
        </w:tc>
        <w:tc>
          <w:tcPr>
            <w:tcW w:w="838" w:type="dxa"/>
            <w:shd w:val="clear" w:color="auto" w:fill="auto"/>
            <w:noWrap/>
            <w:vAlign w:val="center"/>
            <w:hideMark/>
          </w:tcPr>
          <w:p w14:paraId="06BA1F72" w14:textId="77777777" w:rsidR="00667E0C" w:rsidRPr="00667E0C" w:rsidRDefault="00667E0C" w:rsidP="00667E0C">
            <w:pPr>
              <w:spacing w:line="240" w:lineRule="auto"/>
              <w:ind w:firstLine="0"/>
              <w:jc w:val="center"/>
              <w:rPr>
                <w:rFonts w:eastAsia="Times New Roman"/>
                <w:color w:val="000000"/>
                <w:sz w:val="22"/>
                <w:szCs w:val="22"/>
                <w:lang w:eastAsia="ru-RU"/>
              </w:rPr>
            </w:pPr>
            <w:proofErr w:type="spellStart"/>
            <w:r w:rsidRPr="00667E0C">
              <w:rPr>
                <w:rFonts w:eastAsia="Times New Roman"/>
                <w:color w:val="000000"/>
                <w:sz w:val="22"/>
                <w:szCs w:val="22"/>
                <w:lang w:eastAsia="ru-RU"/>
              </w:rPr>
              <w:t>отклон</w:t>
            </w:r>
            <w:proofErr w:type="spellEnd"/>
            <w:r w:rsidRPr="00667E0C">
              <w:rPr>
                <w:rFonts w:eastAsia="Times New Roman"/>
                <w:color w:val="000000"/>
                <w:sz w:val="22"/>
                <w:szCs w:val="22"/>
                <w:lang w:eastAsia="ru-RU"/>
              </w:rPr>
              <w:t>.</w:t>
            </w:r>
          </w:p>
        </w:tc>
        <w:tc>
          <w:tcPr>
            <w:tcW w:w="1082" w:type="dxa"/>
            <w:vMerge/>
            <w:vAlign w:val="center"/>
            <w:hideMark/>
          </w:tcPr>
          <w:p w14:paraId="2D551EB3" w14:textId="77777777" w:rsidR="00667E0C" w:rsidRPr="00667E0C" w:rsidRDefault="00667E0C" w:rsidP="00667E0C">
            <w:pPr>
              <w:spacing w:line="240" w:lineRule="auto"/>
              <w:ind w:firstLine="0"/>
              <w:jc w:val="left"/>
              <w:rPr>
                <w:rFonts w:eastAsia="Times New Roman"/>
                <w:color w:val="000000"/>
                <w:sz w:val="22"/>
                <w:szCs w:val="22"/>
                <w:lang w:eastAsia="ru-RU"/>
              </w:rPr>
            </w:pPr>
          </w:p>
        </w:tc>
        <w:tc>
          <w:tcPr>
            <w:tcW w:w="960" w:type="dxa"/>
            <w:vMerge/>
            <w:vAlign w:val="center"/>
            <w:hideMark/>
          </w:tcPr>
          <w:p w14:paraId="35877B0A" w14:textId="77777777" w:rsidR="00667E0C" w:rsidRPr="00667E0C" w:rsidRDefault="00667E0C" w:rsidP="00667E0C">
            <w:pPr>
              <w:spacing w:line="240" w:lineRule="auto"/>
              <w:ind w:firstLine="0"/>
              <w:jc w:val="left"/>
              <w:rPr>
                <w:rFonts w:eastAsia="Times New Roman"/>
                <w:color w:val="000000"/>
                <w:sz w:val="22"/>
                <w:szCs w:val="22"/>
                <w:lang w:eastAsia="ru-RU"/>
              </w:rPr>
            </w:pPr>
          </w:p>
        </w:tc>
        <w:tc>
          <w:tcPr>
            <w:tcW w:w="838" w:type="dxa"/>
            <w:shd w:val="clear" w:color="auto" w:fill="auto"/>
            <w:noWrap/>
            <w:vAlign w:val="center"/>
            <w:hideMark/>
          </w:tcPr>
          <w:p w14:paraId="29880973" w14:textId="77777777" w:rsidR="00667E0C" w:rsidRPr="00667E0C" w:rsidRDefault="00667E0C" w:rsidP="00667E0C">
            <w:pPr>
              <w:spacing w:line="240" w:lineRule="auto"/>
              <w:ind w:firstLine="0"/>
              <w:jc w:val="center"/>
              <w:rPr>
                <w:rFonts w:eastAsia="Times New Roman"/>
                <w:color w:val="000000"/>
                <w:sz w:val="22"/>
                <w:szCs w:val="22"/>
                <w:lang w:eastAsia="ru-RU"/>
              </w:rPr>
            </w:pPr>
            <w:proofErr w:type="spellStart"/>
            <w:r w:rsidRPr="00667E0C">
              <w:rPr>
                <w:rFonts w:eastAsia="Times New Roman"/>
                <w:color w:val="000000"/>
                <w:sz w:val="22"/>
                <w:szCs w:val="22"/>
                <w:lang w:eastAsia="ru-RU"/>
              </w:rPr>
              <w:t>отклон</w:t>
            </w:r>
            <w:proofErr w:type="spellEnd"/>
            <w:r w:rsidRPr="00667E0C">
              <w:rPr>
                <w:rFonts w:eastAsia="Times New Roman"/>
                <w:color w:val="000000"/>
                <w:sz w:val="22"/>
                <w:szCs w:val="22"/>
                <w:lang w:eastAsia="ru-RU"/>
              </w:rPr>
              <w:t>.</w:t>
            </w:r>
          </w:p>
        </w:tc>
        <w:tc>
          <w:tcPr>
            <w:tcW w:w="1082" w:type="dxa"/>
            <w:vMerge/>
            <w:vAlign w:val="center"/>
            <w:hideMark/>
          </w:tcPr>
          <w:p w14:paraId="62DF39F2" w14:textId="77777777" w:rsidR="00667E0C" w:rsidRPr="00667E0C" w:rsidRDefault="00667E0C" w:rsidP="00667E0C">
            <w:pPr>
              <w:spacing w:line="240" w:lineRule="auto"/>
              <w:ind w:firstLine="0"/>
              <w:jc w:val="left"/>
              <w:rPr>
                <w:rFonts w:eastAsia="Times New Roman"/>
                <w:color w:val="000000"/>
                <w:sz w:val="22"/>
                <w:szCs w:val="22"/>
                <w:lang w:eastAsia="ru-RU"/>
              </w:rPr>
            </w:pPr>
          </w:p>
        </w:tc>
      </w:tr>
      <w:tr w:rsidR="00667E0C" w:rsidRPr="00667E0C" w14:paraId="699FD8F6" w14:textId="77777777" w:rsidTr="00667E0C">
        <w:trPr>
          <w:trHeight w:val="630"/>
        </w:trPr>
        <w:tc>
          <w:tcPr>
            <w:tcW w:w="1740" w:type="dxa"/>
            <w:shd w:val="clear" w:color="auto" w:fill="auto"/>
            <w:vAlign w:val="center"/>
            <w:hideMark/>
          </w:tcPr>
          <w:p w14:paraId="3F0F009A" w14:textId="77777777" w:rsidR="00667E0C" w:rsidRPr="00667E0C" w:rsidRDefault="00667E0C" w:rsidP="00667E0C">
            <w:pPr>
              <w:spacing w:line="240" w:lineRule="auto"/>
              <w:ind w:firstLine="0"/>
              <w:jc w:val="left"/>
              <w:rPr>
                <w:rFonts w:eastAsia="Times New Roman"/>
                <w:color w:val="000000"/>
                <w:sz w:val="22"/>
                <w:szCs w:val="22"/>
                <w:lang w:eastAsia="ru-RU"/>
              </w:rPr>
            </w:pPr>
            <w:r w:rsidRPr="00667E0C">
              <w:rPr>
                <w:rFonts w:eastAsia="Times New Roman"/>
                <w:color w:val="000000"/>
                <w:sz w:val="22"/>
                <w:szCs w:val="22"/>
                <w:lang w:eastAsia="ru-RU"/>
              </w:rPr>
              <w:t>1. Выручка от продаж, тыс. р.</w:t>
            </w:r>
          </w:p>
        </w:tc>
        <w:tc>
          <w:tcPr>
            <w:tcW w:w="960" w:type="dxa"/>
            <w:shd w:val="clear" w:color="auto" w:fill="auto"/>
            <w:noWrap/>
            <w:vAlign w:val="center"/>
            <w:hideMark/>
          </w:tcPr>
          <w:p w14:paraId="3D96D848"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1342</w:t>
            </w:r>
          </w:p>
        </w:tc>
        <w:tc>
          <w:tcPr>
            <w:tcW w:w="960" w:type="dxa"/>
            <w:shd w:val="clear" w:color="auto" w:fill="auto"/>
            <w:noWrap/>
            <w:vAlign w:val="center"/>
            <w:hideMark/>
          </w:tcPr>
          <w:p w14:paraId="5EF40ECE"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1242</w:t>
            </w:r>
          </w:p>
        </w:tc>
        <w:tc>
          <w:tcPr>
            <w:tcW w:w="838" w:type="dxa"/>
            <w:shd w:val="clear" w:color="auto" w:fill="auto"/>
            <w:noWrap/>
            <w:vAlign w:val="center"/>
            <w:hideMark/>
          </w:tcPr>
          <w:p w14:paraId="53E8EE12"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-100</w:t>
            </w:r>
          </w:p>
        </w:tc>
        <w:tc>
          <w:tcPr>
            <w:tcW w:w="1082" w:type="dxa"/>
            <w:shd w:val="clear" w:color="auto" w:fill="auto"/>
            <w:noWrap/>
            <w:vAlign w:val="center"/>
            <w:hideMark/>
          </w:tcPr>
          <w:p w14:paraId="2A01FE55"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-7,452</w:t>
            </w:r>
          </w:p>
        </w:tc>
        <w:tc>
          <w:tcPr>
            <w:tcW w:w="960" w:type="dxa"/>
            <w:shd w:val="clear" w:color="auto" w:fill="auto"/>
            <w:noWrap/>
            <w:vAlign w:val="center"/>
            <w:hideMark/>
          </w:tcPr>
          <w:p w14:paraId="2986DBE5"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958</w:t>
            </w:r>
          </w:p>
        </w:tc>
        <w:tc>
          <w:tcPr>
            <w:tcW w:w="838" w:type="dxa"/>
            <w:shd w:val="clear" w:color="auto" w:fill="auto"/>
            <w:noWrap/>
            <w:vAlign w:val="center"/>
            <w:hideMark/>
          </w:tcPr>
          <w:p w14:paraId="35AEB1F0"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-284</w:t>
            </w:r>
          </w:p>
        </w:tc>
        <w:tc>
          <w:tcPr>
            <w:tcW w:w="1082" w:type="dxa"/>
            <w:shd w:val="clear" w:color="auto" w:fill="auto"/>
            <w:noWrap/>
            <w:vAlign w:val="center"/>
            <w:hideMark/>
          </w:tcPr>
          <w:p w14:paraId="09ED248D"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-22,866</w:t>
            </w:r>
          </w:p>
        </w:tc>
      </w:tr>
      <w:tr w:rsidR="00667E0C" w:rsidRPr="00667E0C" w14:paraId="4165A676" w14:textId="77777777" w:rsidTr="00667E0C">
        <w:trPr>
          <w:trHeight w:val="915"/>
        </w:trPr>
        <w:tc>
          <w:tcPr>
            <w:tcW w:w="1740" w:type="dxa"/>
            <w:shd w:val="clear" w:color="auto" w:fill="auto"/>
            <w:vAlign w:val="center"/>
            <w:hideMark/>
          </w:tcPr>
          <w:p w14:paraId="345347DC" w14:textId="77777777" w:rsidR="00667E0C" w:rsidRPr="00667E0C" w:rsidRDefault="00667E0C" w:rsidP="00667E0C">
            <w:pPr>
              <w:spacing w:line="240" w:lineRule="auto"/>
              <w:ind w:firstLine="0"/>
              <w:jc w:val="left"/>
              <w:rPr>
                <w:rFonts w:eastAsia="Times New Roman"/>
                <w:color w:val="000000"/>
                <w:sz w:val="22"/>
                <w:szCs w:val="22"/>
                <w:lang w:eastAsia="ru-RU"/>
              </w:rPr>
            </w:pPr>
            <w:r w:rsidRPr="00667E0C">
              <w:rPr>
                <w:rFonts w:eastAsia="Times New Roman"/>
                <w:color w:val="000000"/>
                <w:sz w:val="22"/>
                <w:szCs w:val="22"/>
                <w:lang w:eastAsia="ru-RU"/>
              </w:rPr>
              <w:t>2. Себестоимость, тыс. р.</w:t>
            </w:r>
          </w:p>
        </w:tc>
        <w:tc>
          <w:tcPr>
            <w:tcW w:w="960" w:type="dxa"/>
            <w:shd w:val="clear" w:color="auto" w:fill="auto"/>
            <w:noWrap/>
            <w:vAlign w:val="center"/>
            <w:hideMark/>
          </w:tcPr>
          <w:p w14:paraId="79F88B60"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1045</w:t>
            </w:r>
          </w:p>
        </w:tc>
        <w:tc>
          <w:tcPr>
            <w:tcW w:w="960" w:type="dxa"/>
            <w:shd w:val="clear" w:color="auto" w:fill="auto"/>
            <w:noWrap/>
            <w:vAlign w:val="center"/>
            <w:hideMark/>
          </w:tcPr>
          <w:p w14:paraId="4F07D484"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1045</w:t>
            </w:r>
          </w:p>
        </w:tc>
        <w:tc>
          <w:tcPr>
            <w:tcW w:w="838" w:type="dxa"/>
            <w:shd w:val="clear" w:color="auto" w:fill="auto"/>
            <w:noWrap/>
            <w:vAlign w:val="center"/>
            <w:hideMark/>
          </w:tcPr>
          <w:p w14:paraId="7A70A27E"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0</w:t>
            </w:r>
          </w:p>
        </w:tc>
        <w:tc>
          <w:tcPr>
            <w:tcW w:w="1082" w:type="dxa"/>
            <w:shd w:val="clear" w:color="auto" w:fill="auto"/>
            <w:noWrap/>
            <w:vAlign w:val="center"/>
            <w:hideMark/>
          </w:tcPr>
          <w:p w14:paraId="4E16B41C"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0,000</w:t>
            </w:r>
          </w:p>
        </w:tc>
        <w:tc>
          <w:tcPr>
            <w:tcW w:w="960" w:type="dxa"/>
            <w:shd w:val="clear" w:color="auto" w:fill="auto"/>
            <w:noWrap/>
            <w:vAlign w:val="center"/>
            <w:hideMark/>
          </w:tcPr>
          <w:p w14:paraId="58086538"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716</w:t>
            </w:r>
          </w:p>
        </w:tc>
        <w:tc>
          <w:tcPr>
            <w:tcW w:w="838" w:type="dxa"/>
            <w:shd w:val="clear" w:color="auto" w:fill="auto"/>
            <w:noWrap/>
            <w:vAlign w:val="center"/>
            <w:hideMark/>
          </w:tcPr>
          <w:p w14:paraId="55200762"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-329</w:t>
            </w:r>
          </w:p>
        </w:tc>
        <w:tc>
          <w:tcPr>
            <w:tcW w:w="1082" w:type="dxa"/>
            <w:shd w:val="clear" w:color="auto" w:fill="auto"/>
            <w:noWrap/>
            <w:vAlign w:val="center"/>
            <w:hideMark/>
          </w:tcPr>
          <w:p w14:paraId="48C825F9"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-31,483</w:t>
            </w:r>
          </w:p>
        </w:tc>
      </w:tr>
      <w:tr w:rsidR="00667E0C" w:rsidRPr="00667E0C" w14:paraId="67D9CAF2" w14:textId="77777777" w:rsidTr="00667E0C">
        <w:trPr>
          <w:trHeight w:val="915"/>
        </w:trPr>
        <w:tc>
          <w:tcPr>
            <w:tcW w:w="1740" w:type="dxa"/>
            <w:shd w:val="clear" w:color="auto" w:fill="auto"/>
            <w:vAlign w:val="center"/>
            <w:hideMark/>
          </w:tcPr>
          <w:p w14:paraId="73AFD102" w14:textId="77777777" w:rsidR="00667E0C" w:rsidRPr="00667E0C" w:rsidRDefault="00667E0C" w:rsidP="00667E0C">
            <w:pPr>
              <w:spacing w:line="240" w:lineRule="auto"/>
              <w:ind w:firstLine="0"/>
              <w:jc w:val="left"/>
              <w:rPr>
                <w:rFonts w:eastAsia="Times New Roman"/>
                <w:color w:val="000000"/>
                <w:sz w:val="22"/>
                <w:szCs w:val="22"/>
                <w:lang w:eastAsia="ru-RU"/>
              </w:rPr>
            </w:pPr>
            <w:r w:rsidRPr="00667E0C">
              <w:rPr>
                <w:rFonts w:eastAsia="Times New Roman"/>
                <w:color w:val="000000"/>
                <w:sz w:val="22"/>
                <w:szCs w:val="22"/>
                <w:lang w:eastAsia="ru-RU"/>
              </w:rPr>
              <w:t>3. Прибыль (убыток) от продаж, тыс. р.</w:t>
            </w:r>
          </w:p>
        </w:tc>
        <w:tc>
          <w:tcPr>
            <w:tcW w:w="960" w:type="dxa"/>
            <w:shd w:val="clear" w:color="auto" w:fill="auto"/>
            <w:noWrap/>
            <w:vAlign w:val="center"/>
            <w:hideMark/>
          </w:tcPr>
          <w:p w14:paraId="3AF23941"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100</w:t>
            </w:r>
          </w:p>
        </w:tc>
        <w:tc>
          <w:tcPr>
            <w:tcW w:w="960" w:type="dxa"/>
            <w:shd w:val="clear" w:color="auto" w:fill="auto"/>
            <w:noWrap/>
            <w:vAlign w:val="center"/>
            <w:hideMark/>
          </w:tcPr>
          <w:p w14:paraId="798B5272"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115</w:t>
            </w:r>
          </w:p>
        </w:tc>
        <w:tc>
          <w:tcPr>
            <w:tcW w:w="838" w:type="dxa"/>
            <w:shd w:val="clear" w:color="auto" w:fill="auto"/>
            <w:noWrap/>
            <w:vAlign w:val="center"/>
            <w:hideMark/>
          </w:tcPr>
          <w:p w14:paraId="70E6C577"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15</w:t>
            </w:r>
          </w:p>
        </w:tc>
        <w:tc>
          <w:tcPr>
            <w:tcW w:w="1082" w:type="dxa"/>
            <w:shd w:val="clear" w:color="auto" w:fill="auto"/>
            <w:noWrap/>
            <w:vAlign w:val="center"/>
            <w:hideMark/>
          </w:tcPr>
          <w:p w14:paraId="60324F5A"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15,000</w:t>
            </w:r>
          </w:p>
        </w:tc>
        <w:tc>
          <w:tcPr>
            <w:tcW w:w="960" w:type="dxa"/>
            <w:shd w:val="clear" w:color="auto" w:fill="auto"/>
            <w:noWrap/>
            <w:vAlign w:val="center"/>
            <w:hideMark/>
          </w:tcPr>
          <w:p w14:paraId="051B29E8"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169</w:t>
            </w:r>
          </w:p>
        </w:tc>
        <w:tc>
          <w:tcPr>
            <w:tcW w:w="838" w:type="dxa"/>
            <w:shd w:val="clear" w:color="auto" w:fill="auto"/>
            <w:noWrap/>
            <w:vAlign w:val="center"/>
            <w:hideMark/>
          </w:tcPr>
          <w:p w14:paraId="7E236692"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54</w:t>
            </w:r>
          </w:p>
        </w:tc>
        <w:tc>
          <w:tcPr>
            <w:tcW w:w="1082" w:type="dxa"/>
            <w:shd w:val="clear" w:color="auto" w:fill="auto"/>
            <w:noWrap/>
            <w:vAlign w:val="center"/>
            <w:hideMark/>
          </w:tcPr>
          <w:p w14:paraId="2F22DF35"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46,957</w:t>
            </w:r>
          </w:p>
        </w:tc>
      </w:tr>
      <w:tr w:rsidR="00667E0C" w:rsidRPr="00667E0C" w14:paraId="1F6F81CC" w14:textId="77777777" w:rsidTr="00667E0C">
        <w:trPr>
          <w:trHeight w:val="915"/>
        </w:trPr>
        <w:tc>
          <w:tcPr>
            <w:tcW w:w="1740" w:type="dxa"/>
            <w:shd w:val="clear" w:color="auto" w:fill="auto"/>
            <w:vAlign w:val="center"/>
            <w:hideMark/>
          </w:tcPr>
          <w:p w14:paraId="294B85D3" w14:textId="77777777" w:rsidR="00667E0C" w:rsidRPr="00667E0C" w:rsidRDefault="00667E0C" w:rsidP="00667E0C">
            <w:pPr>
              <w:spacing w:line="240" w:lineRule="auto"/>
              <w:ind w:firstLine="0"/>
              <w:jc w:val="left"/>
              <w:rPr>
                <w:rFonts w:eastAsia="Times New Roman"/>
                <w:color w:val="000000"/>
                <w:sz w:val="22"/>
                <w:szCs w:val="22"/>
                <w:lang w:eastAsia="ru-RU"/>
              </w:rPr>
            </w:pPr>
            <w:r w:rsidRPr="00667E0C">
              <w:rPr>
                <w:rFonts w:eastAsia="Times New Roman"/>
                <w:bCs/>
                <w:color w:val="000000"/>
                <w:sz w:val="22"/>
                <w:szCs w:val="22"/>
                <w:lang w:eastAsia="ru-RU"/>
              </w:rPr>
              <w:t>4. Чистая прибыль (убыток), тыс. р.</w:t>
            </w:r>
          </w:p>
        </w:tc>
        <w:tc>
          <w:tcPr>
            <w:tcW w:w="960" w:type="dxa"/>
            <w:shd w:val="clear" w:color="auto" w:fill="auto"/>
            <w:noWrap/>
            <w:vAlign w:val="center"/>
            <w:hideMark/>
          </w:tcPr>
          <w:p w14:paraId="5159B64F"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60</w:t>
            </w:r>
          </w:p>
        </w:tc>
        <w:tc>
          <w:tcPr>
            <w:tcW w:w="960" w:type="dxa"/>
            <w:shd w:val="clear" w:color="auto" w:fill="auto"/>
            <w:noWrap/>
            <w:vAlign w:val="center"/>
            <w:hideMark/>
          </w:tcPr>
          <w:p w14:paraId="79B3D98D"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79</w:t>
            </w:r>
          </w:p>
        </w:tc>
        <w:tc>
          <w:tcPr>
            <w:tcW w:w="838" w:type="dxa"/>
            <w:shd w:val="clear" w:color="auto" w:fill="auto"/>
            <w:noWrap/>
            <w:vAlign w:val="center"/>
            <w:hideMark/>
          </w:tcPr>
          <w:p w14:paraId="03ADE2CC"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19</w:t>
            </w:r>
          </w:p>
        </w:tc>
        <w:tc>
          <w:tcPr>
            <w:tcW w:w="1082" w:type="dxa"/>
            <w:shd w:val="clear" w:color="auto" w:fill="auto"/>
            <w:noWrap/>
            <w:vAlign w:val="center"/>
            <w:hideMark/>
          </w:tcPr>
          <w:p w14:paraId="40E2673A"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31,667</w:t>
            </w:r>
          </w:p>
        </w:tc>
        <w:tc>
          <w:tcPr>
            <w:tcW w:w="960" w:type="dxa"/>
            <w:shd w:val="clear" w:color="auto" w:fill="auto"/>
            <w:noWrap/>
            <w:vAlign w:val="center"/>
            <w:hideMark/>
          </w:tcPr>
          <w:p w14:paraId="489F01F9"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126</w:t>
            </w:r>
          </w:p>
        </w:tc>
        <w:tc>
          <w:tcPr>
            <w:tcW w:w="838" w:type="dxa"/>
            <w:shd w:val="clear" w:color="auto" w:fill="auto"/>
            <w:noWrap/>
            <w:vAlign w:val="center"/>
            <w:hideMark/>
          </w:tcPr>
          <w:p w14:paraId="171B887F"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47</w:t>
            </w:r>
          </w:p>
        </w:tc>
        <w:tc>
          <w:tcPr>
            <w:tcW w:w="1082" w:type="dxa"/>
            <w:shd w:val="clear" w:color="auto" w:fill="auto"/>
            <w:noWrap/>
            <w:vAlign w:val="center"/>
            <w:hideMark/>
          </w:tcPr>
          <w:p w14:paraId="16503E37" w14:textId="77777777" w:rsidR="00667E0C" w:rsidRPr="00667E0C" w:rsidRDefault="00667E0C" w:rsidP="00667E0C">
            <w:pPr>
              <w:spacing w:line="240" w:lineRule="auto"/>
              <w:ind w:firstLine="0"/>
              <w:jc w:val="right"/>
              <w:rPr>
                <w:rFonts w:eastAsia="Times New Roman"/>
                <w:color w:val="000000"/>
                <w:sz w:val="22"/>
                <w:szCs w:val="22"/>
                <w:lang w:eastAsia="ru-RU"/>
              </w:rPr>
            </w:pPr>
            <w:r w:rsidRPr="00667E0C">
              <w:rPr>
                <w:rFonts w:eastAsia="Times New Roman"/>
                <w:color w:val="000000"/>
                <w:sz w:val="22"/>
                <w:szCs w:val="22"/>
                <w:lang w:eastAsia="ru-RU"/>
              </w:rPr>
              <w:t>59,494</w:t>
            </w:r>
          </w:p>
        </w:tc>
      </w:tr>
    </w:tbl>
    <w:p w14:paraId="35B70547" w14:textId="02C6F89E" w:rsidR="001C07F3" w:rsidRPr="009C4F05" w:rsidRDefault="009C4F05" w:rsidP="007201C0">
      <w:pPr>
        <w:pStyle w:val="a6"/>
        <w:spacing w:before="240" w:line="360" w:lineRule="auto"/>
        <w:ind w:firstLine="709"/>
        <w:rPr>
          <w:sz w:val="28"/>
          <w:szCs w:val="28"/>
        </w:rPr>
      </w:pPr>
      <w:r w:rsidRPr="009C4F05">
        <w:rPr>
          <w:sz w:val="28"/>
          <w:szCs w:val="28"/>
        </w:rPr>
        <w:t>Выруч</w:t>
      </w:r>
      <w:r>
        <w:rPr>
          <w:sz w:val="28"/>
          <w:szCs w:val="28"/>
        </w:rPr>
        <w:t xml:space="preserve">ка снизилась с 1342 </w:t>
      </w:r>
      <w:proofErr w:type="spellStart"/>
      <w:r>
        <w:rPr>
          <w:sz w:val="28"/>
          <w:szCs w:val="28"/>
        </w:rPr>
        <w:t>тыс.руб</w:t>
      </w:r>
      <w:proofErr w:type="spellEnd"/>
      <w:r>
        <w:rPr>
          <w:sz w:val="28"/>
          <w:szCs w:val="28"/>
        </w:rPr>
        <w:t xml:space="preserve">. в 2019 г. до 958 </w:t>
      </w:r>
      <w:proofErr w:type="spellStart"/>
      <w:r>
        <w:rPr>
          <w:sz w:val="28"/>
          <w:szCs w:val="28"/>
        </w:rPr>
        <w:t>тыс.руб</w:t>
      </w:r>
      <w:proofErr w:type="spellEnd"/>
      <w:r>
        <w:rPr>
          <w:sz w:val="28"/>
          <w:szCs w:val="28"/>
        </w:rPr>
        <w:t xml:space="preserve">. в 2021 г. Себестоимость в 2019 и 2020 году оставалась на одном уровне и составляла 1045 </w:t>
      </w:r>
      <w:proofErr w:type="spellStart"/>
      <w:r>
        <w:rPr>
          <w:sz w:val="28"/>
          <w:szCs w:val="28"/>
        </w:rPr>
        <w:t>тыс.руб</w:t>
      </w:r>
      <w:proofErr w:type="spellEnd"/>
      <w:r>
        <w:rPr>
          <w:sz w:val="28"/>
          <w:szCs w:val="28"/>
        </w:rPr>
        <w:t>.</w:t>
      </w:r>
      <w:r w:rsidR="00FA5440">
        <w:rPr>
          <w:sz w:val="28"/>
          <w:szCs w:val="28"/>
        </w:rPr>
        <w:t xml:space="preserve">, а в 2021 году снизилась на 329 тыс. руб. Прибыл от продаж увеличилась на 69 </w:t>
      </w:r>
      <w:proofErr w:type="spellStart"/>
      <w:r w:rsidR="00FA5440">
        <w:rPr>
          <w:sz w:val="28"/>
          <w:szCs w:val="28"/>
        </w:rPr>
        <w:t>тыс.руб</w:t>
      </w:r>
      <w:proofErr w:type="spellEnd"/>
      <w:r w:rsidR="00FA5440">
        <w:rPr>
          <w:sz w:val="28"/>
          <w:szCs w:val="28"/>
        </w:rPr>
        <w:t xml:space="preserve">. Чистая прибыль тоже увеличилась на 66 </w:t>
      </w:r>
      <w:proofErr w:type="spellStart"/>
      <w:r w:rsidR="00FA5440">
        <w:rPr>
          <w:sz w:val="28"/>
          <w:szCs w:val="28"/>
        </w:rPr>
        <w:t>тыс.руб</w:t>
      </w:r>
      <w:proofErr w:type="spellEnd"/>
      <w:r w:rsidR="00FA5440">
        <w:rPr>
          <w:sz w:val="28"/>
          <w:szCs w:val="28"/>
        </w:rPr>
        <w:t>.</w:t>
      </w:r>
    </w:p>
    <w:p w14:paraId="6A73E3BF" w14:textId="7AF50D12" w:rsidR="00A820F2" w:rsidRDefault="00A820F2" w:rsidP="00574884">
      <w:pPr>
        <w:pStyle w:val="a6"/>
        <w:spacing w:line="360" w:lineRule="auto"/>
        <w:rPr>
          <w:b/>
          <w:bCs/>
          <w:sz w:val="28"/>
          <w:szCs w:val="28"/>
        </w:rPr>
      </w:pPr>
    </w:p>
    <w:p w14:paraId="29836E3F" w14:textId="77777777" w:rsidR="00A820F2" w:rsidRDefault="00A820F2" w:rsidP="00FA5440">
      <w:pPr>
        <w:rPr>
          <w:color w:val="0A0A0A"/>
          <w:shd w:val="clear" w:color="auto" w:fill="FFFFFF"/>
        </w:rPr>
      </w:pPr>
      <w:r>
        <w:rPr>
          <w:rFonts w:eastAsia="Times New Roman"/>
          <w:lang w:eastAsia="ru-RU"/>
        </w:rPr>
        <w:lastRenderedPageBreak/>
        <w:t xml:space="preserve">Немало важным является проведение анализа рентабельности организации. </w:t>
      </w:r>
      <w:r>
        <w:rPr>
          <w:color w:val="0A0A0A"/>
          <w:shd w:val="clear" w:color="auto" w:fill="FFFFFF"/>
        </w:rPr>
        <w:t>Коэффициенты рентабельности предприятия отражают степень прибыльности по различным видам активам и эффективности использования материальных, трудовых и денежных и др. ресурсов.</w:t>
      </w:r>
    </w:p>
    <w:p w14:paraId="32292C46" w14:textId="393715E2" w:rsidR="00A820F2" w:rsidRDefault="00A820F2" w:rsidP="007201C0">
      <w:pPr>
        <w:spacing w:before="120" w:after="120"/>
        <w:ind w:firstLine="0"/>
        <w:rPr>
          <w:color w:val="0A0A0A"/>
          <w:shd w:val="clear" w:color="auto" w:fill="FFFFFF"/>
        </w:rPr>
      </w:pPr>
      <w:r>
        <w:rPr>
          <w:color w:val="0A0A0A"/>
          <w:shd w:val="clear" w:color="auto" w:fill="FFFFFF"/>
        </w:rPr>
        <w:t xml:space="preserve">Таблица 4 </w:t>
      </w:r>
      <w:r>
        <w:t>— Расчетные значения коэффициентов рентабельности</w:t>
      </w:r>
    </w:p>
    <w:tbl>
      <w:tblPr>
        <w:tblW w:w="9351" w:type="dxa"/>
        <w:tblLook w:val="04A0" w:firstRow="1" w:lastRow="0" w:firstColumn="1" w:lastColumn="0" w:noHBand="0" w:noVBand="1"/>
      </w:tblPr>
      <w:tblGrid>
        <w:gridCol w:w="3681"/>
        <w:gridCol w:w="1559"/>
        <w:gridCol w:w="1701"/>
        <w:gridCol w:w="2410"/>
      </w:tblGrid>
      <w:tr w:rsidR="00A50E1A" w:rsidRPr="00A50E1A" w14:paraId="4CCD9244" w14:textId="77777777" w:rsidTr="00A50E1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CE5EAF" w14:textId="77777777" w:rsidR="00A50E1A" w:rsidRPr="00A50E1A" w:rsidRDefault="00A50E1A" w:rsidP="00A50E1A">
            <w:pPr>
              <w:spacing w:line="240" w:lineRule="auto"/>
              <w:ind w:firstLine="0"/>
              <w:jc w:val="left"/>
              <w:rPr>
                <w:rFonts w:eastAsia="Times New Roman"/>
                <w:color w:val="000000"/>
                <w:sz w:val="22"/>
                <w:szCs w:val="22"/>
                <w:lang w:eastAsia="ru-RU"/>
              </w:rPr>
            </w:pPr>
            <w:r w:rsidRPr="00A50E1A">
              <w:rPr>
                <w:rFonts w:eastAsia="Times New Roman"/>
                <w:color w:val="000000"/>
                <w:sz w:val="22"/>
                <w:szCs w:val="22"/>
                <w:lang w:eastAsia="ru-RU"/>
              </w:rPr>
              <w:t>Показатели</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411318BF" w14:textId="77777777" w:rsidR="00A50E1A" w:rsidRPr="00A50E1A" w:rsidRDefault="00A50E1A" w:rsidP="00A50E1A">
            <w:pPr>
              <w:spacing w:line="240" w:lineRule="auto"/>
              <w:ind w:firstLine="0"/>
              <w:jc w:val="left"/>
              <w:rPr>
                <w:rFonts w:eastAsia="Times New Roman"/>
                <w:color w:val="000000"/>
                <w:sz w:val="22"/>
                <w:szCs w:val="22"/>
                <w:lang w:eastAsia="ru-RU"/>
              </w:rPr>
            </w:pPr>
            <w:r w:rsidRPr="00A50E1A">
              <w:rPr>
                <w:rFonts w:eastAsia="Times New Roman"/>
                <w:color w:val="000000"/>
                <w:sz w:val="22"/>
                <w:szCs w:val="22"/>
                <w:lang w:eastAsia="ru-RU"/>
              </w:rPr>
              <w:t>2021г.</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14A92192" w14:textId="77777777" w:rsidR="00A50E1A" w:rsidRPr="00A50E1A" w:rsidRDefault="00A50E1A" w:rsidP="00A50E1A">
            <w:pPr>
              <w:spacing w:line="240" w:lineRule="auto"/>
              <w:ind w:firstLine="0"/>
              <w:jc w:val="left"/>
              <w:rPr>
                <w:rFonts w:eastAsia="Times New Roman"/>
                <w:color w:val="000000"/>
                <w:sz w:val="22"/>
                <w:szCs w:val="22"/>
                <w:lang w:eastAsia="ru-RU"/>
              </w:rPr>
            </w:pPr>
            <w:r w:rsidRPr="00A50E1A">
              <w:rPr>
                <w:rFonts w:eastAsia="Times New Roman"/>
                <w:color w:val="000000"/>
                <w:sz w:val="22"/>
                <w:szCs w:val="22"/>
                <w:lang w:eastAsia="ru-RU"/>
              </w:rPr>
              <w:t>2020 г.</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14:paraId="37798AC6" w14:textId="77777777" w:rsidR="00A50E1A" w:rsidRPr="00A50E1A" w:rsidRDefault="00A50E1A" w:rsidP="00A50E1A">
            <w:pPr>
              <w:spacing w:line="240" w:lineRule="auto"/>
              <w:ind w:firstLine="0"/>
              <w:jc w:val="left"/>
              <w:rPr>
                <w:rFonts w:eastAsia="Times New Roman"/>
                <w:color w:val="000000"/>
                <w:sz w:val="22"/>
                <w:szCs w:val="22"/>
                <w:lang w:eastAsia="ru-RU"/>
              </w:rPr>
            </w:pPr>
            <w:r w:rsidRPr="00A50E1A">
              <w:rPr>
                <w:rFonts w:eastAsia="Times New Roman"/>
                <w:color w:val="000000"/>
                <w:sz w:val="22"/>
                <w:szCs w:val="22"/>
                <w:lang w:eastAsia="ru-RU"/>
              </w:rPr>
              <w:t>Изменение</w:t>
            </w:r>
          </w:p>
        </w:tc>
      </w:tr>
      <w:tr w:rsidR="00A50E1A" w:rsidRPr="00A50E1A" w14:paraId="6135F03C" w14:textId="77777777" w:rsidTr="00A50E1A">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0571075C" w14:textId="77777777" w:rsidR="00A50E1A" w:rsidRPr="00A50E1A" w:rsidRDefault="00A50E1A" w:rsidP="00A50E1A">
            <w:pPr>
              <w:spacing w:line="240" w:lineRule="auto"/>
              <w:ind w:firstLine="0"/>
              <w:jc w:val="right"/>
              <w:rPr>
                <w:rFonts w:eastAsia="Times New Roman"/>
                <w:color w:val="000000"/>
                <w:sz w:val="22"/>
                <w:szCs w:val="22"/>
                <w:lang w:eastAsia="ru-RU"/>
              </w:rPr>
            </w:pPr>
            <w:r w:rsidRPr="00A50E1A">
              <w:rPr>
                <w:rFonts w:eastAsia="Times New Roman"/>
                <w:color w:val="000000"/>
                <w:sz w:val="22"/>
                <w:szCs w:val="22"/>
                <w:lang w:eastAsia="ru-RU"/>
              </w:rPr>
              <w:t>1</w:t>
            </w:r>
          </w:p>
        </w:tc>
        <w:tc>
          <w:tcPr>
            <w:tcW w:w="1559" w:type="dxa"/>
            <w:tcBorders>
              <w:top w:val="nil"/>
              <w:left w:val="nil"/>
              <w:bottom w:val="single" w:sz="4" w:space="0" w:color="auto"/>
              <w:right w:val="single" w:sz="4" w:space="0" w:color="auto"/>
            </w:tcBorders>
            <w:shd w:val="clear" w:color="auto" w:fill="auto"/>
            <w:vAlign w:val="bottom"/>
            <w:hideMark/>
          </w:tcPr>
          <w:p w14:paraId="5C3400EE" w14:textId="77777777" w:rsidR="00A50E1A" w:rsidRPr="00A50E1A" w:rsidRDefault="00A50E1A" w:rsidP="00A50E1A">
            <w:pPr>
              <w:spacing w:line="240" w:lineRule="auto"/>
              <w:ind w:firstLine="0"/>
              <w:jc w:val="right"/>
              <w:rPr>
                <w:rFonts w:eastAsia="Times New Roman"/>
                <w:color w:val="000000"/>
                <w:sz w:val="22"/>
                <w:szCs w:val="22"/>
                <w:lang w:eastAsia="ru-RU"/>
              </w:rPr>
            </w:pPr>
            <w:r w:rsidRPr="00A50E1A">
              <w:rPr>
                <w:rFonts w:eastAsia="Times New Roman"/>
                <w:color w:val="000000"/>
                <w:sz w:val="22"/>
                <w:szCs w:val="22"/>
                <w:lang w:eastAsia="ru-RU"/>
              </w:rPr>
              <w:t>2</w:t>
            </w:r>
          </w:p>
        </w:tc>
        <w:tc>
          <w:tcPr>
            <w:tcW w:w="1701" w:type="dxa"/>
            <w:tcBorders>
              <w:top w:val="nil"/>
              <w:left w:val="nil"/>
              <w:bottom w:val="single" w:sz="4" w:space="0" w:color="auto"/>
              <w:right w:val="single" w:sz="4" w:space="0" w:color="auto"/>
            </w:tcBorders>
            <w:shd w:val="clear" w:color="auto" w:fill="auto"/>
            <w:vAlign w:val="bottom"/>
            <w:hideMark/>
          </w:tcPr>
          <w:p w14:paraId="52148041" w14:textId="77777777" w:rsidR="00A50E1A" w:rsidRPr="00A50E1A" w:rsidRDefault="00A50E1A" w:rsidP="00A50E1A">
            <w:pPr>
              <w:spacing w:line="240" w:lineRule="auto"/>
              <w:ind w:firstLine="0"/>
              <w:jc w:val="right"/>
              <w:rPr>
                <w:rFonts w:eastAsia="Times New Roman"/>
                <w:color w:val="000000"/>
                <w:sz w:val="22"/>
                <w:szCs w:val="22"/>
                <w:lang w:eastAsia="ru-RU"/>
              </w:rPr>
            </w:pPr>
            <w:r w:rsidRPr="00A50E1A">
              <w:rPr>
                <w:rFonts w:eastAsia="Times New Roman"/>
                <w:color w:val="000000"/>
                <w:sz w:val="22"/>
                <w:szCs w:val="22"/>
                <w:lang w:eastAsia="ru-RU"/>
              </w:rPr>
              <w:t>3</w:t>
            </w:r>
          </w:p>
        </w:tc>
        <w:tc>
          <w:tcPr>
            <w:tcW w:w="2410" w:type="dxa"/>
            <w:tcBorders>
              <w:top w:val="nil"/>
              <w:left w:val="nil"/>
              <w:bottom w:val="single" w:sz="4" w:space="0" w:color="auto"/>
              <w:right w:val="single" w:sz="4" w:space="0" w:color="auto"/>
            </w:tcBorders>
            <w:shd w:val="clear" w:color="auto" w:fill="auto"/>
            <w:vAlign w:val="bottom"/>
            <w:hideMark/>
          </w:tcPr>
          <w:p w14:paraId="778916A0" w14:textId="77777777" w:rsidR="00A50E1A" w:rsidRPr="00A50E1A" w:rsidRDefault="00A50E1A" w:rsidP="00A50E1A">
            <w:pPr>
              <w:spacing w:line="240" w:lineRule="auto"/>
              <w:ind w:firstLine="0"/>
              <w:jc w:val="left"/>
              <w:rPr>
                <w:rFonts w:eastAsia="Times New Roman"/>
                <w:color w:val="000000"/>
                <w:sz w:val="22"/>
                <w:szCs w:val="22"/>
                <w:lang w:eastAsia="ru-RU"/>
              </w:rPr>
            </w:pPr>
            <w:r w:rsidRPr="00A50E1A">
              <w:rPr>
                <w:rFonts w:eastAsia="Times New Roman"/>
                <w:color w:val="000000"/>
                <w:sz w:val="22"/>
                <w:szCs w:val="22"/>
                <w:lang w:eastAsia="ru-RU"/>
              </w:rPr>
              <w:t>(2-3)</w:t>
            </w:r>
          </w:p>
        </w:tc>
      </w:tr>
      <w:tr w:rsidR="00A50E1A" w:rsidRPr="00A50E1A" w14:paraId="73D1FC06" w14:textId="77777777" w:rsidTr="007201C0">
        <w:trPr>
          <w:trHeight w:val="9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6D4E0E3A" w14:textId="77777777" w:rsidR="00A50E1A" w:rsidRPr="00A50E1A" w:rsidRDefault="00A50E1A" w:rsidP="00A50E1A">
            <w:pPr>
              <w:spacing w:line="240" w:lineRule="auto"/>
              <w:ind w:firstLine="0"/>
              <w:jc w:val="left"/>
              <w:rPr>
                <w:rFonts w:eastAsia="Times New Roman"/>
                <w:color w:val="000000"/>
                <w:sz w:val="22"/>
                <w:szCs w:val="22"/>
                <w:lang w:eastAsia="ru-RU"/>
              </w:rPr>
            </w:pPr>
            <w:r w:rsidRPr="00A50E1A">
              <w:rPr>
                <w:rFonts w:eastAsia="Times New Roman"/>
                <w:color w:val="000000"/>
                <w:sz w:val="22"/>
                <w:szCs w:val="22"/>
                <w:lang w:eastAsia="ru-RU"/>
              </w:rPr>
              <w:t>1. Средняя величина совокупных активов, тыс. руб.</w:t>
            </w:r>
          </w:p>
        </w:tc>
        <w:tc>
          <w:tcPr>
            <w:tcW w:w="1559" w:type="dxa"/>
            <w:tcBorders>
              <w:top w:val="nil"/>
              <w:left w:val="nil"/>
              <w:bottom w:val="single" w:sz="4" w:space="0" w:color="auto"/>
              <w:right w:val="single" w:sz="4" w:space="0" w:color="auto"/>
            </w:tcBorders>
            <w:shd w:val="clear" w:color="auto" w:fill="auto"/>
            <w:noWrap/>
            <w:vAlign w:val="center"/>
            <w:hideMark/>
          </w:tcPr>
          <w:p w14:paraId="6684BE81" w14:textId="31147A66"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943,5</w:t>
            </w:r>
          </w:p>
        </w:tc>
        <w:tc>
          <w:tcPr>
            <w:tcW w:w="1701" w:type="dxa"/>
            <w:tcBorders>
              <w:top w:val="nil"/>
              <w:left w:val="nil"/>
              <w:bottom w:val="single" w:sz="4" w:space="0" w:color="auto"/>
              <w:right w:val="single" w:sz="4" w:space="0" w:color="auto"/>
            </w:tcBorders>
            <w:shd w:val="clear" w:color="auto" w:fill="auto"/>
            <w:noWrap/>
            <w:vAlign w:val="center"/>
            <w:hideMark/>
          </w:tcPr>
          <w:p w14:paraId="0D8D4963" w14:textId="4A35596E"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583</w:t>
            </w:r>
          </w:p>
        </w:tc>
        <w:tc>
          <w:tcPr>
            <w:tcW w:w="2410" w:type="dxa"/>
            <w:tcBorders>
              <w:top w:val="nil"/>
              <w:left w:val="nil"/>
              <w:bottom w:val="single" w:sz="4" w:space="0" w:color="auto"/>
              <w:right w:val="single" w:sz="4" w:space="0" w:color="auto"/>
            </w:tcBorders>
            <w:shd w:val="clear" w:color="auto" w:fill="auto"/>
            <w:vAlign w:val="center"/>
            <w:hideMark/>
          </w:tcPr>
          <w:p w14:paraId="00450B5F" w14:textId="5CFDCCA9"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360,50</w:t>
            </w:r>
          </w:p>
        </w:tc>
      </w:tr>
      <w:tr w:rsidR="00A50E1A" w:rsidRPr="00A50E1A" w14:paraId="1DF1619F" w14:textId="77777777" w:rsidTr="007201C0">
        <w:trPr>
          <w:trHeight w:val="9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59BE5B14" w14:textId="77777777" w:rsidR="00A50E1A" w:rsidRPr="00A50E1A" w:rsidRDefault="00A50E1A" w:rsidP="00A50E1A">
            <w:pPr>
              <w:spacing w:line="240" w:lineRule="auto"/>
              <w:ind w:firstLine="0"/>
              <w:jc w:val="left"/>
              <w:rPr>
                <w:rFonts w:eastAsia="Times New Roman"/>
                <w:color w:val="000000"/>
                <w:sz w:val="22"/>
                <w:szCs w:val="22"/>
                <w:lang w:eastAsia="ru-RU"/>
              </w:rPr>
            </w:pPr>
            <w:r w:rsidRPr="00A50E1A">
              <w:rPr>
                <w:rFonts w:eastAsia="Times New Roman"/>
                <w:color w:val="000000"/>
                <w:sz w:val="22"/>
                <w:szCs w:val="22"/>
                <w:lang w:eastAsia="ru-RU"/>
              </w:rPr>
              <w:t>2. Средняя величина оборотных активов, тыс. руб.</w:t>
            </w:r>
          </w:p>
        </w:tc>
        <w:tc>
          <w:tcPr>
            <w:tcW w:w="1559" w:type="dxa"/>
            <w:tcBorders>
              <w:top w:val="nil"/>
              <w:left w:val="nil"/>
              <w:bottom w:val="single" w:sz="4" w:space="0" w:color="auto"/>
              <w:right w:val="single" w:sz="4" w:space="0" w:color="auto"/>
            </w:tcBorders>
            <w:shd w:val="clear" w:color="auto" w:fill="auto"/>
            <w:noWrap/>
            <w:vAlign w:val="center"/>
            <w:hideMark/>
          </w:tcPr>
          <w:p w14:paraId="76B901E1" w14:textId="3BF03889"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943,5</w:t>
            </w:r>
          </w:p>
        </w:tc>
        <w:tc>
          <w:tcPr>
            <w:tcW w:w="1701" w:type="dxa"/>
            <w:tcBorders>
              <w:top w:val="nil"/>
              <w:left w:val="nil"/>
              <w:bottom w:val="single" w:sz="4" w:space="0" w:color="auto"/>
              <w:right w:val="single" w:sz="4" w:space="0" w:color="auto"/>
            </w:tcBorders>
            <w:shd w:val="clear" w:color="auto" w:fill="auto"/>
            <w:noWrap/>
            <w:vAlign w:val="center"/>
            <w:hideMark/>
          </w:tcPr>
          <w:p w14:paraId="3289F8FE" w14:textId="1A623592"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582</w:t>
            </w:r>
          </w:p>
        </w:tc>
        <w:tc>
          <w:tcPr>
            <w:tcW w:w="2410" w:type="dxa"/>
            <w:tcBorders>
              <w:top w:val="nil"/>
              <w:left w:val="nil"/>
              <w:bottom w:val="single" w:sz="4" w:space="0" w:color="auto"/>
              <w:right w:val="single" w:sz="4" w:space="0" w:color="auto"/>
            </w:tcBorders>
            <w:shd w:val="clear" w:color="auto" w:fill="auto"/>
            <w:vAlign w:val="center"/>
            <w:hideMark/>
          </w:tcPr>
          <w:p w14:paraId="7222039C" w14:textId="60854557"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361,50</w:t>
            </w:r>
          </w:p>
        </w:tc>
      </w:tr>
      <w:tr w:rsidR="00A50E1A" w:rsidRPr="00A50E1A" w14:paraId="52D15EC6" w14:textId="77777777" w:rsidTr="007201C0">
        <w:trPr>
          <w:trHeight w:val="9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503AE49B" w14:textId="77777777" w:rsidR="00A50E1A" w:rsidRPr="00A50E1A" w:rsidRDefault="00A50E1A" w:rsidP="00A50E1A">
            <w:pPr>
              <w:spacing w:line="240" w:lineRule="auto"/>
              <w:ind w:firstLine="0"/>
              <w:jc w:val="left"/>
              <w:rPr>
                <w:rFonts w:eastAsia="Times New Roman"/>
                <w:color w:val="000000"/>
                <w:sz w:val="22"/>
                <w:szCs w:val="22"/>
                <w:lang w:eastAsia="ru-RU"/>
              </w:rPr>
            </w:pPr>
            <w:r w:rsidRPr="00A50E1A">
              <w:rPr>
                <w:rFonts w:eastAsia="Times New Roman"/>
                <w:color w:val="000000"/>
                <w:sz w:val="22"/>
                <w:szCs w:val="22"/>
                <w:lang w:eastAsia="ru-RU"/>
              </w:rPr>
              <w:t>3. Выручка от продажи товаров, продукции, работ и услуг, тыс. руб.</w:t>
            </w:r>
          </w:p>
        </w:tc>
        <w:tc>
          <w:tcPr>
            <w:tcW w:w="1559" w:type="dxa"/>
            <w:tcBorders>
              <w:top w:val="nil"/>
              <w:left w:val="nil"/>
              <w:bottom w:val="single" w:sz="4" w:space="0" w:color="auto"/>
              <w:right w:val="single" w:sz="4" w:space="0" w:color="auto"/>
            </w:tcBorders>
            <w:shd w:val="clear" w:color="auto" w:fill="auto"/>
            <w:vAlign w:val="center"/>
            <w:hideMark/>
          </w:tcPr>
          <w:p w14:paraId="7E60F1F6" w14:textId="76FE9AB7"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958</w:t>
            </w:r>
          </w:p>
        </w:tc>
        <w:tc>
          <w:tcPr>
            <w:tcW w:w="1701" w:type="dxa"/>
            <w:tcBorders>
              <w:top w:val="nil"/>
              <w:left w:val="nil"/>
              <w:bottom w:val="single" w:sz="4" w:space="0" w:color="auto"/>
              <w:right w:val="single" w:sz="4" w:space="0" w:color="auto"/>
            </w:tcBorders>
            <w:shd w:val="clear" w:color="auto" w:fill="auto"/>
            <w:vAlign w:val="center"/>
            <w:hideMark/>
          </w:tcPr>
          <w:p w14:paraId="682F5A88" w14:textId="43633DBD"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1242</w:t>
            </w:r>
          </w:p>
        </w:tc>
        <w:tc>
          <w:tcPr>
            <w:tcW w:w="2410" w:type="dxa"/>
            <w:tcBorders>
              <w:top w:val="nil"/>
              <w:left w:val="nil"/>
              <w:bottom w:val="single" w:sz="4" w:space="0" w:color="auto"/>
              <w:right w:val="single" w:sz="4" w:space="0" w:color="auto"/>
            </w:tcBorders>
            <w:shd w:val="clear" w:color="auto" w:fill="auto"/>
            <w:vAlign w:val="center"/>
            <w:hideMark/>
          </w:tcPr>
          <w:p w14:paraId="7BB11075" w14:textId="42972372"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-284,00</w:t>
            </w:r>
          </w:p>
        </w:tc>
      </w:tr>
      <w:tr w:rsidR="00A50E1A" w:rsidRPr="00A50E1A" w14:paraId="6EB12BFD" w14:textId="77777777" w:rsidTr="007201C0">
        <w:trPr>
          <w:trHeight w:val="6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452DBEF3" w14:textId="77777777" w:rsidR="00A50E1A" w:rsidRPr="00A50E1A" w:rsidRDefault="00A50E1A" w:rsidP="00A50E1A">
            <w:pPr>
              <w:spacing w:line="240" w:lineRule="auto"/>
              <w:ind w:firstLine="0"/>
              <w:jc w:val="left"/>
              <w:rPr>
                <w:rFonts w:eastAsia="Times New Roman"/>
                <w:color w:val="000000"/>
                <w:sz w:val="22"/>
                <w:szCs w:val="22"/>
                <w:lang w:eastAsia="ru-RU"/>
              </w:rPr>
            </w:pPr>
            <w:r w:rsidRPr="00A50E1A">
              <w:rPr>
                <w:rFonts w:eastAsia="Times New Roman"/>
                <w:color w:val="000000"/>
                <w:sz w:val="22"/>
                <w:szCs w:val="22"/>
                <w:lang w:eastAsia="ru-RU"/>
              </w:rPr>
              <w:t>4. Чистая прибыль, тыс. руб.</w:t>
            </w:r>
          </w:p>
        </w:tc>
        <w:tc>
          <w:tcPr>
            <w:tcW w:w="1559" w:type="dxa"/>
            <w:tcBorders>
              <w:top w:val="nil"/>
              <w:left w:val="nil"/>
              <w:bottom w:val="single" w:sz="4" w:space="0" w:color="auto"/>
              <w:right w:val="single" w:sz="4" w:space="0" w:color="auto"/>
            </w:tcBorders>
            <w:shd w:val="clear" w:color="auto" w:fill="auto"/>
            <w:noWrap/>
            <w:vAlign w:val="center"/>
            <w:hideMark/>
          </w:tcPr>
          <w:p w14:paraId="07035522" w14:textId="5DCFE15E" w:rsidR="00A50E1A" w:rsidRPr="00A50E1A" w:rsidRDefault="00A50E1A" w:rsidP="00A50E1A">
            <w:pPr>
              <w:spacing w:line="240" w:lineRule="auto"/>
              <w:ind w:firstLine="0"/>
              <w:jc w:val="center"/>
              <w:rPr>
                <w:rFonts w:eastAsia="Times New Roman"/>
                <w:color w:val="000000"/>
                <w:sz w:val="20"/>
                <w:szCs w:val="20"/>
                <w:lang w:eastAsia="ru-RU"/>
              </w:rPr>
            </w:pPr>
            <w:r>
              <w:rPr>
                <w:color w:val="000000"/>
                <w:sz w:val="20"/>
                <w:szCs w:val="20"/>
              </w:rPr>
              <w:t>126</w:t>
            </w:r>
          </w:p>
        </w:tc>
        <w:tc>
          <w:tcPr>
            <w:tcW w:w="1701" w:type="dxa"/>
            <w:tcBorders>
              <w:top w:val="nil"/>
              <w:left w:val="nil"/>
              <w:bottom w:val="single" w:sz="4" w:space="0" w:color="auto"/>
              <w:right w:val="single" w:sz="4" w:space="0" w:color="auto"/>
            </w:tcBorders>
            <w:shd w:val="clear" w:color="auto" w:fill="auto"/>
            <w:noWrap/>
            <w:vAlign w:val="center"/>
            <w:hideMark/>
          </w:tcPr>
          <w:p w14:paraId="25E5BF90" w14:textId="738DDA4C" w:rsidR="00A50E1A" w:rsidRPr="00A50E1A" w:rsidRDefault="00A50E1A" w:rsidP="00A50E1A">
            <w:pPr>
              <w:spacing w:line="240" w:lineRule="auto"/>
              <w:ind w:firstLine="0"/>
              <w:jc w:val="center"/>
              <w:rPr>
                <w:rFonts w:eastAsia="Times New Roman"/>
                <w:color w:val="000000"/>
                <w:sz w:val="20"/>
                <w:szCs w:val="20"/>
                <w:lang w:eastAsia="ru-RU"/>
              </w:rPr>
            </w:pPr>
            <w:r>
              <w:rPr>
                <w:color w:val="000000"/>
                <w:sz w:val="20"/>
                <w:szCs w:val="20"/>
              </w:rPr>
              <w:t>79</w:t>
            </w:r>
          </w:p>
        </w:tc>
        <w:tc>
          <w:tcPr>
            <w:tcW w:w="2410" w:type="dxa"/>
            <w:tcBorders>
              <w:top w:val="nil"/>
              <w:left w:val="nil"/>
              <w:bottom w:val="single" w:sz="4" w:space="0" w:color="auto"/>
              <w:right w:val="single" w:sz="4" w:space="0" w:color="auto"/>
            </w:tcBorders>
            <w:shd w:val="clear" w:color="auto" w:fill="auto"/>
            <w:vAlign w:val="center"/>
            <w:hideMark/>
          </w:tcPr>
          <w:p w14:paraId="79F2B25A" w14:textId="27B3B049"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47,00</w:t>
            </w:r>
          </w:p>
        </w:tc>
      </w:tr>
      <w:tr w:rsidR="00A50E1A" w:rsidRPr="00A50E1A" w14:paraId="0B58CD26" w14:textId="77777777" w:rsidTr="007201C0">
        <w:trPr>
          <w:trHeight w:val="6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1DF18E82" w14:textId="77777777" w:rsidR="00A50E1A" w:rsidRPr="00A50E1A" w:rsidRDefault="00A50E1A" w:rsidP="00A50E1A">
            <w:pPr>
              <w:spacing w:line="240" w:lineRule="auto"/>
              <w:ind w:firstLine="0"/>
              <w:jc w:val="left"/>
              <w:rPr>
                <w:rFonts w:eastAsia="Times New Roman"/>
                <w:color w:val="000000"/>
                <w:sz w:val="22"/>
                <w:szCs w:val="22"/>
                <w:lang w:eastAsia="ru-RU"/>
              </w:rPr>
            </w:pPr>
            <w:r w:rsidRPr="00A50E1A">
              <w:rPr>
                <w:rFonts w:eastAsia="Times New Roman"/>
                <w:color w:val="000000"/>
                <w:sz w:val="22"/>
                <w:szCs w:val="22"/>
                <w:lang w:eastAsia="ru-RU"/>
              </w:rPr>
              <w:t>5. Рентабельность совокупных активов, %</w:t>
            </w:r>
          </w:p>
        </w:tc>
        <w:tc>
          <w:tcPr>
            <w:tcW w:w="1559" w:type="dxa"/>
            <w:tcBorders>
              <w:top w:val="nil"/>
              <w:left w:val="nil"/>
              <w:bottom w:val="single" w:sz="4" w:space="0" w:color="auto"/>
              <w:right w:val="single" w:sz="4" w:space="0" w:color="auto"/>
            </w:tcBorders>
            <w:shd w:val="clear" w:color="auto" w:fill="auto"/>
            <w:vAlign w:val="center"/>
            <w:hideMark/>
          </w:tcPr>
          <w:p w14:paraId="56F4E5F8" w14:textId="1D396A32"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13,35</w:t>
            </w:r>
          </w:p>
        </w:tc>
        <w:tc>
          <w:tcPr>
            <w:tcW w:w="1701" w:type="dxa"/>
            <w:tcBorders>
              <w:top w:val="nil"/>
              <w:left w:val="nil"/>
              <w:bottom w:val="single" w:sz="4" w:space="0" w:color="auto"/>
              <w:right w:val="single" w:sz="4" w:space="0" w:color="auto"/>
            </w:tcBorders>
            <w:shd w:val="clear" w:color="auto" w:fill="auto"/>
            <w:vAlign w:val="center"/>
            <w:hideMark/>
          </w:tcPr>
          <w:p w14:paraId="0C2745A5" w14:textId="5D0041C6"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13,55</w:t>
            </w:r>
          </w:p>
        </w:tc>
        <w:tc>
          <w:tcPr>
            <w:tcW w:w="2410" w:type="dxa"/>
            <w:tcBorders>
              <w:top w:val="nil"/>
              <w:left w:val="nil"/>
              <w:bottom w:val="single" w:sz="4" w:space="0" w:color="auto"/>
              <w:right w:val="single" w:sz="4" w:space="0" w:color="auto"/>
            </w:tcBorders>
            <w:shd w:val="clear" w:color="auto" w:fill="auto"/>
            <w:vAlign w:val="center"/>
            <w:hideMark/>
          </w:tcPr>
          <w:p w14:paraId="59A789A8" w14:textId="7F313E39"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-0,20</w:t>
            </w:r>
          </w:p>
        </w:tc>
      </w:tr>
      <w:tr w:rsidR="00A50E1A" w:rsidRPr="00A50E1A" w14:paraId="13A4E7DE" w14:textId="77777777" w:rsidTr="007201C0">
        <w:trPr>
          <w:trHeight w:val="6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68C2D97C" w14:textId="77777777" w:rsidR="00A50E1A" w:rsidRPr="00A50E1A" w:rsidRDefault="00A50E1A" w:rsidP="00A50E1A">
            <w:pPr>
              <w:spacing w:line="240" w:lineRule="auto"/>
              <w:ind w:firstLine="0"/>
              <w:jc w:val="left"/>
              <w:rPr>
                <w:rFonts w:eastAsia="Times New Roman"/>
                <w:color w:val="000000"/>
                <w:sz w:val="22"/>
                <w:szCs w:val="22"/>
                <w:lang w:eastAsia="ru-RU"/>
              </w:rPr>
            </w:pPr>
            <w:r w:rsidRPr="00A50E1A">
              <w:rPr>
                <w:rFonts w:eastAsia="Times New Roman"/>
                <w:color w:val="000000"/>
                <w:sz w:val="22"/>
                <w:szCs w:val="22"/>
                <w:lang w:eastAsia="ru-RU"/>
              </w:rPr>
              <w:t>6. Рентабельность оборотных активов, %</w:t>
            </w:r>
          </w:p>
        </w:tc>
        <w:tc>
          <w:tcPr>
            <w:tcW w:w="1559" w:type="dxa"/>
            <w:tcBorders>
              <w:top w:val="nil"/>
              <w:left w:val="nil"/>
              <w:bottom w:val="single" w:sz="4" w:space="0" w:color="auto"/>
              <w:right w:val="single" w:sz="4" w:space="0" w:color="auto"/>
            </w:tcBorders>
            <w:shd w:val="clear" w:color="auto" w:fill="auto"/>
            <w:vAlign w:val="center"/>
            <w:hideMark/>
          </w:tcPr>
          <w:p w14:paraId="161E4A1C" w14:textId="2013BF34"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13,35</w:t>
            </w:r>
          </w:p>
        </w:tc>
        <w:tc>
          <w:tcPr>
            <w:tcW w:w="1701" w:type="dxa"/>
            <w:tcBorders>
              <w:top w:val="nil"/>
              <w:left w:val="nil"/>
              <w:bottom w:val="single" w:sz="4" w:space="0" w:color="auto"/>
              <w:right w:val="single" w:sz="4" w:space="0" w:color="auto"/>
            </w:tcBorders>
            <w:shd w:val="clear" w:color="auto" w:fill="auto"/>
            <w:vAlign w:val="center"/>
            <w:hideMark/>
          </w:tcPr>
          <w:p w14:paraId="230DC268" w14:textId="41FDF6B9"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13,57</w:t>
            </w:r>
          </w:p>
        </w:tc>
        <w:tc>
          <w:tcPr>
            <w:tcW w:w="2410" w:type="dxa"/>
            <w:tcBorders>
              <w:top w:val="nil"/>
              <w:left w:val="nil"/>
              <w:bottom w:val="single" w:sz="4" w:space="0" w:color="auto"/>
              <w:right w:val="single" w:sz="4" w:space="0" w:color="auto"/>
            </w:tcBorders>
            <w:shd w:val="clear" w:color="auto" w:fill="auto"/>
            <w:vAlign w:val="center"/>
            <w:hideMark/>
          </w:tcPr>
          <w:p w14:paraId="61E7C607" w14:textId="593D3889"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-0,22</w:t>
            </w:r>
          </w:p>
        </w:tc>
      </w:tr>
      <w:tr w:rsidR="00A50E1A" w:rsidRPr="00A50E1A" w14:paraId="5D647F7B" w14:textId="77777777" w:rsidTr="007201C0">
        <w:trPr>
          <w:trHeight w:val="6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385FE3A6" w14:textId="77777777" w:rsidR="00A50E1A" w:rsidRPr="00A50E1A" w:rsidRDefault="00A50E1A" w:rsidP="00A50E1A">
            <w:pPr>
              <w:spacing w:line="240" w:lineRule="auto"/>
              <w:ind w:firstLine="0"/>
              <w:jc w:val="left"/>
              <w:rPr>
                <w:rFonts w:eastAsia="Times New Roman"/>
                <w:color w:val="000000"/>
                <w:sz w:val="22"/>
                <w:szCs w:val="22"/>
                <w:lang w:eastAsia="ru-RU"/>
              </w:rPr>
            </w:pPr>
            <w:r w:rsidRPr="00A50E1A">
              <w:rPr>
                <w:rFonts w:eastAsia="Times New Roman"/>
                <w:color w:val="000000"/>
                <w:sz w:val="22"/>
                <w:szCs w:val="22"/>
                <w:lang w:eastAsia="ru-RU"/>
              </w:rPr>
              <w:t>7. Рентабельность продаж, %</w:t>
            </w:r>
          </w:p>
        </w:tc>
        <w:tc>
          <w:tcPr>
            <w:tcW w:w="1559" w:type="dxa"/>
            <w:tcBorders>
              <w:top w:val="nil"/>
              <w:left w:val="nil"/>
              <w:bottom w:val="single" w:sz="4" w:space="0" w:color="auto"/>
              <w:right w:val="single" w:sz="4" w:space="0" w:color="auto"/>
            </w:tcBorders>
            <w:shd w:val="clear" w:color="auto" w:fill="auto"/>
            <w:vAlign w:val="center"/>
            <w:hideMark/>
          </w:tcPr>
          <w:p w14:paraId="51AD3364" w14:textId="79AE1DD4"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13,15</w:t>
            </w:r>
          </w:p>
        </w:tc>
        <w:tc>
          <w:tcPr>
            <w:tcW w:w="1701" w:type="dxa"/>
            <w:tcBorders>
              <w:top w:val="nil"/>
              <w:left w:val="nil"/>
              <w:bottom w:val="single" w:sz="4" w:space="0" w:color="auto"/>
              <w:right w:val="single" w:sz="4" w:space="0" w:color="auto"/>
            </w:tcBorders>
            <w:shd w:val="clear" w:color="auto" w:fill="auto"/>
            <w:vAlign w:val="center"/>
            <w:hideMark/>
          </w:tcPr>
          <w:p w14:paraId="7C99663B" w14:textId="54DD4CE2"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6,36</w:t>
            </w:r>
          </w:p>
        </w:tc>
        <w:tc>
          <w:tcPr>
            <w:tcW w:w="2410" w:type="dxa"/>
            <w:tcBorders>
              <w:top w:val="nil"/>
              <w:left w:val="nil"/>
              <w:bottom w:val="single" w:sz="4" w:space="0" w:color="auto"/>
              <w:right w:val="single" w:sz="4" w:space="0" w:color="auto"/>
            </w:tcBorders>
            <w:shd w:val="clear" w:color="auto" w:fill="auto"/>
            <w:vAlign w:val="center"/>
            <w:hideMark/>
          </w:tcPr>
          <w:p w14:paraId="23F3DCA6" w14:textId="243B132D" w:rsidR="00A50E1A" w:rsidRPr="00A50E1A" w:rsidRDefault="00A50E1A" w:rsidP="00A50E1A">
            <w:pPr>
              <w:spacing w:line="240" w:lineRule="auto"/>
              <w:ind w:firstLine="0"/>
              <w:jc w:val="center"/>
              <w:rPr>
                <w:rFonts w:eastAsia="Times New Roman"/>
                <w:color w:val="000000"/>
                <w:sz w:val="22"/>
                <w:szCs w:val="22"/>
                <w:lang w:eastAsia="ru-RU"/>
              </w:rPr>
            </w:pPr>
            <w:r>
              <w:rPr>
                <w:color w:val="000000"/>
                <w:sz w:val="22"/>
                <w:szCs w:val="22"/>
              </w:rPr>
              <w:t>6,79</w:t>
            </w:r>
          </w:p>
        </w:tc>
      </w:tr>
    </w:tbl>
    <w:p w14:paraId="78E148E7" w14:textId="0556C112" w:rsidR="00DF77F2" w:rsidRDefault="00DF77F2" w:rsidP="009C4F05">
      <w:pPr>
        <w:tabs>
          <w:tab w:val="left" w:pos="993"/>
        </w:tabs>
        <w:spacing w:before="380"/>
        <w:rPr>
          <w:bCs/>
        </w:rPr>
      </w:pPr>
      <w:r w:rsidRPr="00DF77F2">
        <w:rPr>
          <w:bCs/>
        </w:rPr>
        <w:t xml:space="preserve">На основе данных, </w:t>
      </w:r>
      <w:r>
        <w:rPr>
          <w:bCs/>
        </w:rPr>
        <w:t xml:space="preserve">видно, что рентабельность совокупных активов снизилась на 0,2%. </w:t>
      </w:r>
      <w:r w:rsidRPr="00DF77F2">
        <w:rPr>
          <w:bCs/>
        </w:rPr>
        <w:t xml:space="preserve">Рентабельность оборотных активов также </w:t>
      </w:r>
      <w:r>
        <w:rPr>
          <w:bCs/>
        </w:rPr>
        <w:t xml:space="preserve">снизилась </w:t>
      </w:r>
      <w:r w:rsidRPr="00DF77F2">
        <w:rPr>
          <w:bCs/>
        </w:rPr>
        <w:t xml:space="preserve">на </w:t>
      </w:r>
      <w:r>
        <w:rPr>
          <w:bCs/>
        </w:rPr>
        <w:t>0,22%</w:t>
      </w:r>
      <w:r w:rsidRPr="00DF77F2">
        <w:rPr>
          <w:bCs/>
        </w:rPr>
        <w:t xml:space="preserve"> в изучаемом периоде. Это говорит о </w:t>
      </w:r>
      <w:r>
        <w:rPr>
          <w:bCs/>
        </w:rPr>
        <w:t>понижении</w:t>
      </w:r>
      <w:r w:rsidRPr="00DF77F2">
        <w:rPr>
          <w:bCs/>
        </w:rPr>
        <w:t xml:space="preserve"> эффективности работы предприятия и </w:t>
      </w:r>
      <w:r>
        <w:rPr>
          <w:bCs/>
        </w:rPr>
        <w:t xml:space="preserve">не очень </w:t>
      </w:r>
      <w:r w:rsidRPr="00DF77F2">
        <w:rPr>
          <w:bCs/>
        </w:rPr>
        <w:t xml:space="preserve">эффективном использовании приносящих доход активах. Рентабельность продаж </w:t>
      </w:r>
      <w:r>
        <w:rPr>
          <w:bCs/>
        </w:rPr>
        <w:t>наоборот увеличилась</w:t>
      </w:r>
      <w:r w:rsidRPr="00DF77F2">
        <w:rPr>
          <w:bCs/>
        </w:rPr>
        <w:t xml:space="preserve">. Увеличение данного показателя с </w:t>
      </w:r>
      <w:r>
        <w:rPr>
          <w:bCs/>
        </w:rPr>
        <w:t>6,36</w:t>
      </w:r>
      <w:r w:rsidRPr="00DF77F2">
        <w:rPr>
          <w:bCs/>
        </w:rPr>
        <w:t>% в 20</w:t>
      </w:r>
      <w:r>
        <w:rPr>
          <w:bCs/>
        </w:rPr>
        <w:t>20</w:t>
      </w:r>
      <w:r w:rsidRPr="00DF77F2">
        <w:rPr>
          <w:bCs/>
        </w:rPr>
        <w:t xml:space="preserve">г. до </w:t>
      </w:r>
      <w:r>
        <w:rPr>
          <w:bCs/>
        </w:rPr>
        <w:t>13,15</w:t>
      </w:r>
      <w:r w:rsidRPr="00DF77F2">
        <w:rPr>
          <w:bCs/>
        </w:rPr>
        <w:t xml:space="preserve">% в 2021 году говорит </w:t>
      </w:r>
      <w:r w:rsidR="00C17117" w:rsidRPr="00DF77F2">
        <w:rPr>
          <w:bCs/>
        </w:rPr>
        <w:t>о</w:t>
      </w:r>
      <w:r w:rsidR="00C17117">
        <w:rPr>
          <w:bCs/>
        </w:rPr>
        <w:t>б увеличении</w:t>
      </w:r>
      <w:r w:rsidRPr="00DF77F2">
        <w:rPr>
          <w:bCs/>
        </w:rPr>
        <w:t xml:space="preserve"> эффективности управления ресурсами.</w:t>
      </w:r>
    </w:p>
    <w:p w14:paraId="76A927F4" w14:textId="6630CACF" w:rsidR="00AB7188" w:rsidRDefault="00AB7188" w:rsidP="009C4F05">
      <w:pPr>
        <w:tabs>
          <w:tab w:val="left" w:pos="993"/>
        </w:tabs>
      </w:pPr>
      <w:r>
        <w:rPr>
          <w:bCs/>
        </w:rPr>
        <w:t>Коэффициенты оборачиваемости</w:t>
      </w:r>
      <w:r>
        <w:rPr>
          <w:b/>
          <w:bCs/>
        </w:rPr>
        <w:t> </w:t>
      </w:r>
      <w:r>
        <w:sym w:font="Symbol" w:char="F0BE"/>
      </w:r>
      <w:r>
        <w:t xml:space="preserve"> показатели финансового анализа, отражающие эффективность управления активами предприятия и характеризующие активность и интенсивность их использования. Чем выше оборачиваемость, тем выше платежеспособность предприятия и его </w:t>
      </w:r>
      <w:r>
        <w:lastRenderedPageBreak/>
        <w:t>финансовая устойчивость. В таблице 5 представлены основные коэффициенты оборачиваемости.</w:t>
      </w:r>
    </w:p>
    <w:p w14:paraId="526EBADE" w14:textId="552606DE" w:rsidR="00AB7188" w:rsidRDefault="00AB7188" w:rsidP="00FA5440">
      <w:pPr>
        <w:spacing w:before="120" w:after="120" w:line="240" w:lineRule="auto"/>
        <w:ind w:firstLine="0"/>
      </w:pPr>
      <w:r>
        <w:t xml:space="preserve">Таблица 5 </w:t>
      </w:r>
      <w:r>
        <w:sym w:font="Symbol" w:char="F0BE"/>
      </w:r>
      <w:r>
        <w:t xml:space="preserve"> Расчетные значения коэффициентов оборачиваемости</w:t>
      </w:r>
    </w:p>
    <w:tbl>
      <w:tblPr>
        <w:tblW w:w="9351" w:type="dxa"/>
        <w:tblLook w:val="04A0" w:firstRow="1" w:lastRow="0" w:firstColumn="1" w:lastColumn="0" w:noHBand="0" w:noVBand="1"/>
      </w:tblPr>
      <w:tblGrid>
        <w:gridCol w:w="3681"/>
        <w:gridCol w:w="1701"/>
        <w:gridCol w:w="1701"/>
        <w:gridCol w:w="2268"/>
      </w:tblGrid>
      <w:tr w:rsidR="0098742B" w:rsidRPr="0098742B" w14:paraId="066CBA0C" w14:textId="77777777" w:rsidTr="0098742B">
        <w:trPr>
          <w:trHeight w:val="300"/>
        </w:trPr>
        <w:tc>
          <w:tcPr>
            <w:tcW w:w="3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42F8D3"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Показатели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5508328"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2020 г.</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CC45A76"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2021 г.</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3CF6544"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Изменение</w:t>
            </w:r>
          </w:p>
        </w:tc>
      </w:tr>
      <w:tr w:rsidR="0098742B" w:rsidRPr="0098742B" w14:paraId="453C6E8F" w14:textId="77777777" w:rsidTr="0098742B">
        <w:trPr>
          <w:trHeight w:val="300"/>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142A17C2" w14:textId="77777777" w:rsidR="0098742B" w:rsidRPr="0098742B" w:rsidRDefault="0098742B" w:rsidP="0098742B">
            <w:pPr>
              <w:spacing w:line="240" w:lineRule="auto"/>
              <w:ind w:firstLine="0"/>
              <w:jc w:val="left"/>
              <w:rPr>
                <w:rFonts w:eastAsia="Times New Roman"/>
                <w:color w:val="000000"/>
                <w:sz w:val="22"/>
                <w:szCs w:val="22"/>
                <w:lang w:eastAsia="ru-RU"/>
              </w:rPr>
            </w:pPr>
          </w:p>
        </w:tc>
        <w:tc>
          <w:tcPr>
            <w:tcW w:w="1701" w:type="dxa"/>
            <w:tcBorders>
              <w:top w:val="nil"/>
              <w:left w:val="nil"/>
              <w:bottom w:val="single" w:sz="4" w:space="0" w:color="auto"/>
              <w:right w:val="single" w:sz="4" w:space="0" w:color="auto"/>
            </w:tcBorders>
            <w:shd w:val="clear" w:color="auto" w:fill="auto"/>
            <w:vAlign w:val="center"/>
            <w:hideMark/>
          </w:tcPr>
          <w:p w14:paraId="2DDE2633"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3</w:t>
            </w:r>
          </w:p>
        </w:tc>
        <w:tc>
          <w:tcPr>
            <w:tcW w:w="1701" w:type="dxa"/>
            <w:tcBorders>
              <w:top w:val="nil"/>
              <w:left w:val="nil"/>
              <w:bottom w:val="single" w:sz="4" w:space="0" w:color="auto"/>
              <w:right w:val="single" w:sz="4" w:space="0" w:color="auto"/>
            </w:tcBorders>
            <w:shd w:val="clear" w:color="auto" w:fill="auto"/>
            <w:vAlign w:val="center"/>
            <w:hideMark/>
          </w:tcPr>
          <w:p w14:paraId="3E6C3943"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4</w:t>
            </w:r>
          </w:p>
        </w:tc>
        <w:tc>
          <w:tcPr>
            <w:tcW w:w="2268" w:type="dxa"/>
            <w:tcBorders>
              <w:top w:val="nil"/>
              <w:left w:val="nil"/>
              <w:bottom w:val="single" w:sz="4" w:space="0" w:color="auto"/>
              <w:right w:val="single" w:sz="4" w:space="0" w:color="auto"/>
            </w:tcBorders>
            <w:shd w:val="clear" w:color="auto" w:fill="auto"/>
            <w:vAlign w:val="center"/>
            <w:hideMark/>
          </w:tcPr>
          <w:p w14:paraId="58DD84CC"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(4-3)</w:t>
            </w:r>
          </w:p>
        </w:tc>
      </w:tr>
      <w:tr w:rsidR="0098742B" w:rsidRPr="0098742B" w14:paraId="5CC633B9" w14:textId="77777777" w:rsidTr="0098742B">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3A6A45BB" w14:textId="77777777"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1. Выручка от продаж, тыс. руб.</w:t>
            </w:r>
          </w:p>
        </w:tc>
        <w:tc>
          <w:tcPr>
            <w:tcW w:w="1701" w:type="dxa"/>
            <w:tcBorders>
              <w:top w:val="nil"/>
              <w:left w:val="nil"/>
              <w:bottom w:val="single" w:sz="4" w:space="0" w:color="auto"/>
              <w:right w:val="single" w:sz="4" w:space="0" w:color="auto"/>
            </w:tcBorders>
            <w:shd w:val="clear" w:color="auto" w:fill="auto"/>
            <w:vAlign w:val="center"/>
            <w:hideMark/>
          </w:tcPr>
          <w:p w14:paraId="1A01F259"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1242</w:t>
            </w:r>
          </w:p>
        </w:tc>
        <w:tc>
          <w:tcPr>
            <w:tcW w:w="1701" w:type="dxa"/>
            <w:tcBorders>
              <w:top w:val="nil"/>
              <w:left w:val="nil"/>
              <w:bottom w:val="single" w:sz="4" w:space="0" w:color="auto"/>
              <w:right w:val="single" w:sz="4" w:space="0" w:color="auto"/>
            </w:tcBorders>
            <w:shd w:val="clear" w:color="auto" w:fill="auto"/>
            <w:vAlign w:val="center"/>
            <w:hideMark/>
          </w:tcPr>
          <w:p w14:paraId="57BB0AE2"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958</w:t>
            </w:r>
          </w:p>
        </w:tc>
        <w:tc>
          <w:tcPr>
            <w:tcW w:w="2268" w:type="dxa"/>
            <w:tcBorders>
              <w:top w:val="nil"/>
              <w:left w:val="nil"/>
              <w:bottom w:val="single" w:sz="4" w:space="0" w:color="auto"/>
              <w:right w:val="single" w:sz="4" w:space="0" w:color="auto"/>
            </w:tcBorders>
            <w:shd w:val="clear" w:color="auto" w:fill="auto"/>
            <w:vAlign w:val="center"/>
            <w:hideMark/>
          </w:tcPr>
          <w:p w14:paraId="3D9D760A"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-284</w:t>
            </w:r>
          </w:p>
        </w:tc>
      </w:tr>
      <w:tr w:rsidR="0098742B" w:rsidRPr="0098742B" w14:paraId="1ADF1AB4" w14:textId="77777777" w:rsidTr="0098742B">
        <w:trPr>
          <w:trHeight w:val="6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3ABB3519" w14:textId="77777777"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2. Себестоимость продаж, тыс. руб.</w:t>
            </w:r>
          </w:p>
        </w:tc>
        <w:tc>
          <w:tcPr>
            <w:tcW w:w="1701" w:type="dxa"/>
            <w:tcBorders>
              <w:top w:val="nil"/>
              <w:left w:val="nil"/>
              <w:bottom w:val="single" w:sz="4" w:space="0" w:color="auto"/>
              <w:right w:val="single" w:sz="4" w:space="0" w:color="auto"/>
            </w:tcBorders>
            <w:shd w:val="clear" w:color="auto" w:fill="auto"/>
            <w:noWrap/>
            <w:vAlign w:val="center"/>
            <w:hideMark/>
          </w:tcPr>
          <w:p w14:paraId="3AF0C158"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1045</w:t>
            </w:r>
          </w:p>
        </w:tc>
        <w:tc>
          <w:tcPr>
            <w:tcW w:w="1701" w:type="dxa"/>
            <w:tcBorders>
              <w:top w:val="nil"/>
              <w:left w:val="nil"/>
              <w:bottom w:val="single" w:sz="4" w:space="0" w:color="auto"/>
              <w:right w:val="single" w:sz="4" w:space="0" w:color="auto"/>
            </w:tcBorders>
            <w:shd w:val="clear" w:color="auto" w:fill="auto"/>
            <w:noWrap/>
            <w:vAlign w:val="center"/>
            <w:hideMark/>
          </w:tcPr>
          <w:p w14:paraId="41362ED3"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716</w:t>
            </w:r>
          </w:p>
        </w:tc>
        <w:tc>
          <w:tcPr>
            <w:tcW w:w="2268" w:type="dxa"/>
            <w:tcBorders>
              <w:top w:val="nil"/>
              <w:left w:val="nil"/>
              <w:bottom w:val="single" w:sz="4" w:space="0" w:color="auto"/>
              <w:right w:val="single" w:sz="4" w:space="0" w:color="auto"/>
            </w:tcBorders>
            <w:shd w:val="clear" w:color="auto" w:fill="auto"/>
            <w:vAlign w:val="center"/>
            <w:hideMark/>
          </w:tcPr>
          <w:p w14:paraId="56AF3708"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-329</w:t>
            </w:r>
          </w:p>
        </w:tc>
      </w:tr>
      <w:tr w:rsidR="0098742B" w:rsidRPr="0098742B" w14:paraId="33F557F1" w14:textId="77777777" w:rsidTr="0098742B">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7C103B56" w14:textId="77777777"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3. Средняя величина, тыс. руб.:</w:t>
            </w:r>
          </w:p>
        </w:tc>
        <w:tc>
          <w:tcPr>
            <w:tcW w:w="1701" w:type="dxa"/>
            <w:tcBorders>
              <w:top w:val="nil"/>
              <w:left w:val="nil"/>
              <w:bottom w:val="single" w:sz="4" w:space="0" w:color="auto"/>
              <w:right w:val="single" w:sz="4" w:space="0" w:color="auto"/>
            </w:tcBorders>
            <w:shd w:val="clear" w:color="auto" w:fill="auto"/>
            <w:vAlign w:val="center"/>
            <w:hideMark/>
          </w:tcPr>
          <w:p w14:paraId="15C14B2E"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336DDDC8"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14:paraId="18E212BB"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 </w:t>
            </w:r>
          </w:p>
        </w:tc>
      </w:tr>
      <w:tr w:rsidR="0098742B" w:rsidRPr="0098742B" w14:paraId="0CBE15A8" w14:textId="77777777" w:rsidTr="0098742B">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663B8161" w14:textId="77777777"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а) совокупных активов</w:t>
            </w:r>
          </w:p>
        </w:tc>
        <w:tc>
          <w:tcPr>
            <w:tcW w:w="1701" w:type="dxa"/>
            <w:tcBorders>
              <w:top w:val="nil"/>
              <w:left w:val="nil"/>
              <w:bottom w:val="single" w:sz="4" w:space="0" w:color="auto"/>
              <w:right w:val="single" w:sz="4" w:space="0" w:color="auto"/>
            </w:tcBorders>
            <w:shd w:val="clear" w:color="auto" w:fill="auto"/>
            <w:noWrap/>
            <w:vAlign w:val="center"/>
            <w:hideMark/>
          </w:tcPr>
          <w:p w14:paraId="13DF555C"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583</w:t>
            </w:r>
          </w:p>
        </w:tc>
        <w:tc>
          <w:tcPr>
            <w:tcW w:w="1701" w:type="dxa"/>
            <w:tcBorders>
              <w:top w:val="nil"/>
              <w:left w:val="nil"/>
              <w:bottom w:val="single" w:sz="4" w:space="0" w:color="auto"/>
              <w:right w:val="single" w:sz="4" w:space="0" w:color="auto"/>
            </w:tcBorders>
            <w:shd w:val="clear" w:color="auto" w:fill="auto"/>
            <w:noWrap/>
            <w:vAlign w:val="center"/>
            <w:hideMark/>
          </w:tcPr>
          <w:p w14:paraId="79DA6C35"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943,5</w:t>
            </w:r>
          </w:p>
        </w:tc>
        <w:tc>
          <w:tcPr>
            <w:tcW w:w="2268" w:type="dxa"/>
            <w:tcBorders>
              <w:top w:val="nil"/>
              <w:left w:val="nil"/>
              <w:bottom w:val="single" w:sz="4" w:space="0" w:color="auto"/>
              <w:right w:val="single" w:sz="4" w:space="0" w:color="auto"/>
            </w:tcBorders>
            <w:shd w:val="clear" w:color="auto" w:fill="auto"/>
            <w:vAlign w:val="center"/>
            <w:hideMark/>
          </w:tcPr>
          <w:p w14:paraId="4B761986"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360,5</w:t>
            </w:r>
          </w:p>
        </w:tc>
      </w:tr>
      <w:tr w:rsidR="0098742B" w:rsidRPr="0098742B" w14:paraId="3C328C62" w14:textId="77777777" w:rsidTr="0098742B">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735177B0" w14:textId="77777777"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б) оборотных активов</w:t>
            </w:r>
          </w:p>
        </w:tc>
        <w:tc>
          <w:tcPr>
            <w:tcW w:w="1701" w:type="dxa"/>
            <w:tcBorders>
              <w:top w:val="nil"/>
              <w:left w:val="nil"/>
              <w:bottom w:val="single" w:sz="4" w:space="0" w:color="auto"/>
              <w:right w:val="single" w:sz="4" w:space="0" w:color="auto"/>
            </w:tcBorders>
            <w:shd w:val="clear" w:color="auto" w:fill="auto"/>
            <w:noWrap/>
            <w:vAlign w:val="center"/>
            <w:hideMark/>
          </w:tcPr>
          <w:p w14:paraId="17699AD8"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582</w:t>
            </w:r>
          </w:p>
        </w:tc>
        <w:tc>
          <w:tcPr>
            <w:tcW w:w="1701" w:type="dxa"/>
            <w:tcBorders>
              <w:top w:val="nil"/>
              <w:left w:val="nil"/>
              <w:bottom w:val="single" w:sz="4" w:space="0" w:color="auto"/>
              <w:right w:val="single" w:sz="4" w:space="0" w:color="auto"/>
            </w:tcBorders>
            <w:shd w:val="clear" w:color="auto" w:fill="auto"/>
            <w:noWrap/>
            <w:vAlign w:val="center"/>
            <w:hideMark/>
          </w:tcPr>
          <w:p w14:paraId="49660658"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943,5</w:t>
            </w:r>
          </w:p>
        </w:tc>
        <w:tc>
          <w:tcPr>
            <w:tcW w:w="2268" w:type="dxa"/>
            <w:tcBorders>
              <w:top w:val="nil"/>
              <w:left w:val="nil"/>
              <w:bottom w:val="single" w:sz="4" w:space="0" w:color="auto"/>
              <w:right w:val="single" w:sz="4" w:space="0" w:color="auto"/>
            </w:tcBorders>
            <w:shd w:val="clear" w:color="auto" w:fill="auto"/>
            <w:vAlign w:val="center"/>
            <w:hideMark/>
          </w:tcPr>
          <w:p w14:paraId="6A0E2872"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361,5</w:t>
            </w:r>
          </w:p>
        </w:tc>
      </w:tr>
      <w:tr w:rsidR="0098742B" w:rsidRPr="0098742B" w14:paraId="65C235AF" w14:textId="77777777" w:rsidTr="0098742B">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7A4065D0" w14:textId="77777777"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в) запасов</w:t>
            </w:r>
          </w:p>
        </w:tc>
        <w:tc>
          <w:tcPr>
            <w:tcW w:w="1701" w:type="dxa"/>
            <w:tcBorders>
              <w:top w:val="nil"/>
              <w:left w:val="nil"/>
              <w:bottom w:val="single" w:sz="4" w:space="0" w:color="auto"/>
              <w:right w:val="single" w:sz="4" w:space="0" w:color="auto"/>
            </w:tcBorders>
            <w:shd w:val="clear" w:color="auto" w:fill="auto"/>
            <w:vAlign w:val="center"/>
            <w:hideMark/>
          </w:tcPr>
          <w:p w14:paraId="138ED114"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89,5</w:t>
            </w:r>
          </w:p>
        </w:tc>
        <w:tc>
          <w:tcPr>
            <w:tcW w:w="1701" w:type="dxa"/>
            <w:tcBorders>
              <w:top w:val="nil"/>
              <w:left w:val="nil"/>
              <w:bottom w:val="single" w:sz="4" w:space="0" w:color="auto"/>
              <w:right w:val="single" w:sz="4" w:space="0" w:color="auto"/>
            </w:tcBorders>
            <w:shd w:val="clear" w:color="auto" w:fill="auto"/>
            <w:vAlign w:val="center"/>
            <w:hideMark/>
          </w:tcPr>
          <w:p w14:paraId="68F7B11F"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192</w:t>
            </w:r>
          </w:p>
        </w:tc>
        <w:tc>
          <w:tcPr>
            <w:tcW w:w="2268" w:type="dxa"/>
            <w:tcBorders>
              <w:top w:val="nil"/>
              <w:left w:val="nil"/>
              <w:bottom w:val="single" w:sz="4" w:space="0" w:color="auto"/>
              <w:right w:val="single" w:sz="4" w:space="0" w:color="auto"/>
            </w:tcBorders>
            <w:shd w:val="clear" w:color="auto" w:fill="auto"/>
            <w:vAlign w:val="center"/>
            <w:hideMark/>
          </w:tcPr>
          <w:p w14:paraId="0152EFB2"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102,5</w:t>
            </w:r>
          </w:p>
        </w:tc>
      </w:tr>
      <w:tr w:rsidR="0098742B" w:rsidRPr="0098742B" w14:paraId="2C5C8F2D" w14:textId="77777777" w:rsidTr="0098742B">
        <w:trPr>
          <w:trHeight w:val="6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6692795A" w14:textId="77777777"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4. Оборачиваемость, кол-во оборотов:</w:t>
            </w:r>
          </w:p>
        </w:tc>
        <w:tc>
          <w:tcPr>
            <w:tcW w:w="1701" w:type="dxa"/>
            <w:tcBorders>
              <w:top w:val="nil"/>
              <w:left w:val="nil"/>
              <w:bottom w:val="single" w:sz="4" w:space="0" w:color="auto"/>
              <w:right w:val="single" w:sz="4" w:space="0" w:color="auto"/>
            </w:tcBorders>
            <w:shd w:val="clear" w:color="auto" w:fill="auto"/>
            <w:vAlign w:val="center"/>
            <w:hideMark/>
          </w:tcPr>
          <w:p w14:paraId="1C4663E3"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5372CE69"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14:paraId="76656EE7"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 </w:t>
            </w:r>
          </w:p>
        </w:tc>
      </w:tr>
      <w:tr w:rsidR="0098742B" w:rsidRPr="0098742B" w14:paraId="542D713F" w14:textId="77777777" w:rsidTr="0098742B">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75ED838B" w14:textId="77777777"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а) совокупных активов</w:t>
            </w:r>
          </w:p>
        </w:tc>
        <w:tc>
          <w:tcPr>
            <w:tcW w:w="1701" w:type="dxa"/>
            <w:tcBorders>
              <w:top w:val="nil"/>
              <w:left w:val="nil"/>
              <w:bottom w:val="single" w:sz="4" w:space="0" w:color="auto"/>
              <w:right w:val="single" w:sz="4" w:space="0" w:color="auto"/>
            </w:tcBorders>
            <w:shd w:val="clear" w:color="auto" w:fill="auto"/>
            <w:vAlign w:val="center"/>
            <w:hideMark/>
          </w:tcPr>
          <w:p w14:paraId="33DC4F4D"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2,13</w:t>
            </w:r>
          </w:p>
        </w:tc>
        <w:tc>
          <w:tcPr>
            <w:tcW w:w="1701" w:type="dxa"/>
            <w:tcBorders>
              <w:top w:val="nil"/>
              <w:left w:val="nil"/>
              <w:bottom w:val="single" w:sz="4" w:space="0" w:color="auto"/>
              <w:right w:val="single" w:sz="4" w:space="0" w:color="auto"/>
            </w:tcBorders>
            <w:shd w:val="clear" w:color="auto" w:fill="auto"/>
            <w:vAlign w:val="center"/>
            <w:hideMark/>
          </w:tcPr>
          <w:p w14:paraId="25DB14B7"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1,02</w:t>
            </w:r>
          </w:p>
        </w:tc>
        <w:tc>
          <w:tcPr>
            <w:tcW w:w="2268" w:type="dxa"/>
            <w:tcBorders>
              <w:top w:val="nil"/>
              <w:left w:val="nil"/>
              <w:bottom w:val="single" w:sz="4" w:space="0" w:color="auto"/>
              <w:right w:val="single" w:sz="4" w:space="0" w:color="auto"/>
            </w:tcBorders>
            <w:shd w:val="clear" w:color="auto" w:fill="auto"/>
            <w:vAlign w:val="center"/>
            <w:hideMark/>
          </w:tcPr>
          <w:p w14:paraId="60B67EDB"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-1,115</w:t>
            </w:r>
          </w:p>
        </w:tc>
      </w:tr>
      <w:tr w:rsidR="0098742B" w:rsidRPr="0098742B" w14:paraId="0182BC84" w14:textId="77777777" w:rsidTr="0098742B">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6E5E67FC" w14:textId="77777777"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б) оборотных активов</w:t>
            </w:r>
          </w:p>
        </w:tc>
        <w:tc>
          <w:tcPr>
            <w:tcW w:w="1701" w:type="dxa"/>
            <w:tcBorders>
              <w:top w:val="nil"/>
              <w:left w:val="nil"/>
              <w:bottom w:val="single" w:sz="4" w:space="0" w:color="auto"/>
              <w:right w:val="single" w:sz="4" w:space="0" w:color="auto"/>
            </w:tcBorders>
            <w:shd w:val="clear" w:color="auto" w:fill="auto"/>
            <w:vAlign w:val="center"/>
            <w:hideMark/>
          </w:tcPr>
          <w:p w14:paraId="36C8102E"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2,13</w:t>
            </w:r>
          </w:p>
        </w:tc>
        <w:tc>
          <w:tcPr>
            <w:tcW w:w="1701" w:type="dxa"/>
            <w:tcBorders>
              <w:top w:val="nil"/>
              <w:left w:val="nil"/>
              <w:bottom w:val="single" w:sz="4" w:space="0" w:color="auto"/>
              <w:right w:val="single" w:sz="4" w:space="0" w:color="auto"/>
            </w:tcBorders>
            <w:shd w:val="clear" w:color="auto" w:fill="auto"/>
            <w:vAlign w:val="center"/>
            <w:hideMark/>
          </w:tcPr>
          <w:p w14:paraId="34218243"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1,02</w:t>
            </w:r>
          </w:p>
        </w:tc>
        <w:tc>
          <w:tcPr>
            <w:tcW w:w="2268" w:type="dxa"/>
            <w:tcBorders>
              <w:top w:val="nil"/>
              <w:left w:val="nil"/>
              <w:bottom w:val="single" w:sz="4" w:space="0" w:color="auto"/>
              <w:right w:val="single" w:sz="4" w:space="0" w:color="auto"/>
            </w:tcBorders>
            <w:shd w:val="clear" w:color="auto" w:fill="auto"/>
            <w:vAlign w:val="center"/>
            <w:hideMark/>
          </w:tcPr>
          <w:p w14:paraId="048F1E1C"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-1,119</w:t>
            </w:r>
          </w:p>
        </w:tc>
      </w:tr>
      <w:tr w:rsidR="0098742B" w:rsidRPr="0098742B" w14:paraId="605AA8DD" w14:textId="77777777" w:rsidTr="0098742B">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0F86CB1B" w14:textId="77777777"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в) запасов</w:t>
            </w:r>
          </w:p>
        </w:tc>
        <w:tc>
          <w:tcPr>
            <w:tcW w:w="1701" w:type="dxa"/>
            <w:tcBorders>
              <w:top w:val="nil"/>
              <w:left w:val="nil"/>
              <w:bottom w:val="single" w:sz="4" w:space="0" w:color="auto"/>
              <w:right w:val="single" w:sz="4" w:space="0" w:color="auto"/>
            </w:tcBorders>
            <w:shd w:val="clear" w:color="auto" w:fill="auto"/>
            <w:vAlign w:val="center"/>
            <w:hideMark/>
          </w:tcPr>
          <w:p w14:paraId="412A724C"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11,68</w:t>
            </w:r>
          </w:p>
        </w:tc>
        <w:tc>
          <w:tcPr>
            <w:tcW w:w="1701" w:type="dxa"/>
            <w:tcBorders>
              <w:top w:val="nil"/>
              <w:left w:val="nil"/>
              <w:bottom w:val="single" w:sz="4" w:space="0" w:color="auto"/>
              <w:right w:val="single" w:sz="4" w:space="0" w:color="auto"/>
            </w:tcBorders>
            <w:shd w:val="clear" w:color="auto" w:fill="auto"/>
            <w:vAlign w:val="center"/>
            <w:hideMark/>
          </w:tcPr>
          <w:p w14:paraId="146FA863"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3,73</w:t>
            </w:r>
          </w:p>
        </w:tc>
        <w:tc>
          <w:tcPr>
            <w:tcW w:w="2268" w:type="dxa"/>
            <w:tcBorders>
              <w:top w:val="nil"/>
              <w:left w:val="nil"/>
              <w:bottom w:val="single" w:sz="4" w:space="0" w:color="auto"/>
              <w:right w:val="single" w:sz="4" w:space="0" w:color="auto"/>
            </w:tcBorders>
            <w:shd w:val="clear" w:color="auto" w:fill="auto"/>
            <w:vAlign w:val="center"/>
            <w:hideMark/>
          </w:tcPr>
          <w:p w14:paraId="1A9BA6CC"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-7,947</w:t>
            </w:r>
          </w:p>
        </w:tc>
      </w:tr>
      <w:tr w:rsidR="0098742B" w:rsidRPr="0098742B" w14:paraId="4CFEF84D" w14:textId="77777777" w:rsidTr="0098742B">
        <w:trPr>
          <w:trHeight w:val="6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110D0E70" w14:textId="77777777"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5. Продолжительность оборота, дни:</w:t>
            </w:r>
          </w:p>
        </w:tc>
        <w:tc>
          <w:tcPr>
            <w:tcW w:w="1701" w:type="dxa"/>
            <w:tcBorders>
              <w:top w:val="nil"/>
              <w:left w:val="nil"/>
              <w:bottom w:val="single" w:sz="4" w:space="0" w:color="auto"/>
              <w:right w:val="single" w:sz="4" w:space="0" w:color="auto"/>
            </w:tcBorders>
            <w:shd w:val="clear" w:color="auto" w:fill="auto"/>
            <w:vAlign w:val="center"/>
            <w:hideMark/>
          </w:tcPr>
          <w:p w14:paraId="3CEFA499"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508A471D"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14:paraId="63D712F4"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 </w:t>
            </w:r>
          </w:p>
        </w:tc>
      </w:tr>
      <w:tr w:rsidR="0098742B" w:rsidRPr="0098742B" w14:paraId="33E7F341" w14:textId="77777777" w:rsidTr="0098742B">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6C887DC2" w14:textId="77777777"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а) совокупных активов</w:t>
            </w:r>
          </w:p>
        </w:tc>
        <w:tc>
          <w:tcPr>
            <w:tcW w:w="1701" w:type="dxa"/>
            <w:tcBorders>
              <w:top w:val="nil"/>
              <w:left w:val="nil"/>
              <w:bottom w:val="single" w:sz="4" w:space="0" w:color="auto"/>
              <w:right w:val="single" w:sz="4" w:space="0" w:color="auto"/>
            </w:tcBorders>
            <w:shd w:val="clear" w:color="auto" w:fill="auto"/>
            <w:vAlign w:val="center"/>
            <w:hideMark/>
          </w:tcPr>
          <w:p w14:paraId="4B4D68DF"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168,99</w:t>
            </w:r>
          </w:p>
        </w:tc>
        <w:tc>
          <w:tcPr>
            <w:tcW w:w="1701" w:type="dxa"/>
            <w:tcBorders>
              <w:top w:val="nil"/>
              <w:left w:val="nil"/>
              <w:bottom w:val="single" w:sz="4" w:space="0" w:color="auto"/>
              <w:right w:val="single" w:sz="4" w:space="0" w:color="auto"/>
            </w:tcBorders>
            <w:shd w:val="clear" w:color="auto" w:fill="auto"/>
            <w:vAlign w:val="center"/>
            <w:hideMark/>
          </w:tcPr>
          <w:p w14:paraId="73BD1457"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354,55</w:t>
            </w:r>
          </w:p>
        </w:tc>
        <w:tc>
          <w:tcPr>
            <w:tcW w:w="2268" w:type="dxa"/>
            <w:tcBorders>
              <w:top w:val="nil"/>
              <w:left w:val="nil"/>
              <w:bottom w:val="single" w:sz="4" w:space="0" w:color="auto"/>
              <w:right w:val="single" w:sz="4" w:space="0" w:color="auto"/>
            </w:tcBorders>
            <w:shd w:val="clear" w:color="auto" w:fill="auto"/>
            <w:vAlign w:val="center"/>
            <w:hideMark/>
          </w:tcPr>
          <w:p w14:paraId="37C24BEF"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185,566</w:t>
            </w:r>
          </w:p>
        </w:tc>
      </w:tr>
      <w:tr w:rsidR="0098742B" w:rsidRPr="0098742B" w14:paraId="69559369" w14:textId="77777777" w:rsidTr="0098742B">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646BDFE0" w14:textId="77777777"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б) оборотных активов</w:t>
            </w:r>
          </w:p>
        </w:tc>
        <w:tc>
          <w:tcPr>
            <w:tcW w:w="1701" w:type="dxa"/>
            <w:tcBorders>
              <w:top w:val="nil"/>
              <w:left w:val="nil"/>
              <w:bottom w:val="single" w:sz="4" w:space="0" w:color="auto"/>
              <w:right w:val="single" w:sz="4" w:space="0" w:color="auto"/>
            </w:tcBorders>
            <w:shd w:val="clear" w:color="auto" w:fill="auto"/>
            <w:vAlign w:val="center"/>
            <w:hideMark/>
          </w:tcPr>
          <w:p w14:paraId="1978775C"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168,70</w:t>
            </w:r>
          </w:p>
        </w:tc>
        <w:tc>
          <w:tcPr>
            <w:tcW w:w="1701" w:type="dxa"/>
            <w:tcBorders>
              <w:top w:val="nil"/>
              <w:left w:val="nil"/>
              <w:bottom w:val="single" w:sz="4" w:space="0" w:color="auto"/>
              <w:right w:val="single" w:sz="4" w:space="0" w:color="auto"/>
            </w:tcBorders>
            <w:shd w:val="clear" w:color="auto" w:fill="auto"/>
            <w:vAlign w:val="center"/>
            <w:hideMark/>
          </w:tcPr>
          <w:p w14:paraId="3D87B5E0"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354,55</w:t>
            </w:r>
          </w:p>
        </w:tc>
        <w:tc>
          <w:tcPr>
            <w:tcW w:w="2268" w:type="dxa"/>
            <w:tcBorders>
              <w:top w:val="nil"/>
              <w:left w:val="nil"/>
              <w:bottom w:val="single" w:sz="4" w:space="0" w:color="auto"/>
              <w:right w:val="single" w:sz="4" w:space="0" w:color="auto"/>
            </w:tcBorders>
            <w:shd w:val="clear" w:color="auto" w:fill="auto"/>
            <w:vAlign w:val="center"/>
            <w:hideMark/>
          </w:tcPr>
          <w:p w14:paraId="1A5927B9"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185,855</w:t>
            </w:r>
          </w:p>
        </w:tc>
      </w:tr>
      <w:tr w:rsidR="0098742B" w:rsidRPr="0098742B" w14:paraId="262B005A" w14:textId="77777777" w:rsidTr="0098742B">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13050D9F" w14:textId="77777777"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в) запасов</w:t>
            </w:r>
          </w:p>
        </w:tc>
        <w:tc>
          <w:tcPr>
            <w:tcW w:w="1701" w:type="dxa"/>
            <w:tcBorders>
              <w:top w:val="nil"/>
              <w:left w:val="nil"/>
              <w:bottom w:val="single" w:sz="4" w:space="0" w:color="auto"/>
              <w:right w:val="single" w:sz="4" w:space="0" w:color="auto"/>
            </w:tcBorders>
            <w:shd w:val="clear" w:color="auto" w:fill="auto"/>
            <w:vAlign w:val="center"/>
            <w:hideMark/>
          </w:tcPr>
          <w:p w14:paraId="43E84482"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30,83</w:t>
            </w:r>
          </w:p>
        </w:tc>
        <w:tc>
          <w:tcPr>
            <w:tcW w:w="1701" w:type="dxa"/>
            <w:tcBorders>
              <w:top w:val="nil"/>
              <w:left w:val="nil"/>
              <w:bottom w:val="single" w:sz="4" w:space="0" w:color="auto"/>
              <w:right w:val="single" w:sz="4" w:space="0" w:color="auto"/>
            </w:tcBorders>
            <w:shd w:val="clear" w:color="auto" w:fill="auto"/>
            <w:vAlign w:val="center"/>
            <w:hideMark/>
          </w:tcPr>
          <w:p w14:paraId="40990E76"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96,54</w:t>
            </w:r>
          </w:p>
        </w:tc>
        <w:tc>
          <w:tcPr>
            <w:tcW w:w="2268" w:type="dxa"/>
            <w:tcBorders>
              <w:top w:val="nil"/>
              <w:left w:val="nil"/>
              <w:bottom w:val="single" w:sz="4" w:space="0" w:color="auto"/>
              <w:right w:val="single" w:sz="4" w:space="0" w:color="auto"/>
            </w:tcBorders>
            <w:shd w:val="clear" w:color="auto" w:fill="auto"/>
            <w:vAlign w:val="center"/>
            <w:hideMark/>
          </w:tcPr>
          <w:p w14:paraId="4ACC9989"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65,704</w:t>
            </w:r>
          </w:p>
        </w:tc>
      </w:tr>
      <w:tr w:rsidR="0098742B" w:rsidRPr="0098742B" w14:paraId="3E32CD44" w14:textId="77777777" w:rsidTr="0098742B">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5AB93F88" w14:textId="77777777"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6. Коэффициент закрепления:</w:t>
            </w:r>
          </w:p>
        </w:tc>
        <w:tc>
          <w:tcPr>
            <w:tcW w:w="1701" w:type="dxa"/>
            <w:tcBorders>
              <w:top w:val="nil"/>
              <w:left w:val="nil"/>
              <w:bottom w:val="single" w:sz="4" w:space="0" w:color="auto"/>
              <w:right w:val="single" w:sz="4" w:space="0" w:color="auto"/>
            </w:tcBorders>
            <w:shd w:val="clear" w:color="auto" w:fill="auto"/>
            <w:vAlign w:val="center"/>
            <w:hideMark/>
          </w:tcPr>
          <w:p w14:paraId="0FC71F26"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6502A701"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14:paraId="31CDC607"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0,000</w:t>
            </w:r>
          </w:p>
        </w:tc>
      </w:tr>
      <w:tr w:rsidR="0098742B" w:rsidRPr="0098742B" w14:paraId="250BB79F" w14:textId="77777777" w:rsidTr="0098742B">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3DF9718F" w14:textId="14096BF5"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 xml:space="preserve"> а) совокупных активов</w:t>
            </w:r>
          </w:p>
        </w:tc>
        <w:tc>
          <w:tcPr>
            <w:tcW w:w="1701" w:type="dxa"/>
            <w:tcBorders>
              <w:top w:val="nil"/>
              <w:left w:val="nil"/>
              <w:bottom w:val="single" w:sz="4" w:space="0" w:color="auto"/>
              <w:right w:val="single" w:sz="4" w:space="0" w:color="auto"/>
            </w:tcBorders>
            <w:shd w:val="clear" w:color="auto" w:fill="auto"/>
            <w:vAlign w:val="center"/>
            <w:hideMark/>
          </w:tcPr>
          <w:p w14:paraId="25865C35"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0,469</w:t>
            </w:r>
          </w:p>
        </w:tc>
        <w:tc>
          <w:tcPr>
            <w:tcW w:w="1701" w:type="dxa"/>
            <w:tcBorders>
              <w:top w:val="nil"/>
              <w:left w:val="nil"/>
              <w:bottom w:val="single" w:sz="4" w:space="0" w:color="auto"/>
              <w:right w:val="single" w:sz="4" w:space="0" w:color="auto"/>
            </w:tcBorders>
            <w:shd w:val="clear" w:color="auto" w:fill="auto"/>
            <w:vAlign w:val="center"/>
            <w:hideMark/>
          </w:tcPr>
          <w:p w14:paraId="2E8C2E41"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0,985</w:t>
            </w:r>
          </w:p>
        </w:tc>
        <w:tc>
          <w:tcPr>
            <w:tcW w:w="2268" w:type="dxa"/>
            <w:tcBorders>
              <w:top w:val="nil"/>
              <w:left w:val="nil"/>
              <w:bottom w:val="single" w:sz="4" w:space="0" w:color="auto"/>
              <w:right w:val="single" w:sz="4" w:space="0" w:color="auto"/>
            </w:tcBorders>
            <w:shd w:val="clear" w:color="auto" w:fill="auto"/>
            <w:vAlign w:val="center"/>
            <w:hideMark/>
          </w:tcPr>
          <w:p w14:paraId="52D734A6"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0,515</w:t>
            </w:r>
          </w:p>
        </w:tc>
      </w:tr>
      <w:tr w:rsidR="0098742B" w:rsidRPr="0098742B" w14:paraId="3B376573" w14:textId="77777777" w:rsidTr="0098742B">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4D901724" w14:textId="1450546F" w:rsidR="0098742B" w:rsidRPr="0098742B" w:rsidRDefault="0098742B" w:rsidP="0098742B">
            <w:pPr>
              <w:spacing w:line="240" w:lineRule="auto"/>
              <w:ind w:firstLine="0"/>
              <w:jc w:val="left"/>
              <w:rPr>
                <w:rFonts w:eastAsia="Times New Roman"/>
                <w:color w:val="000000"/>
                <w:sz w:val="22"/>
                <w:szCs w:val="22"/>
                <w:lang w:eastAsia="ru-RU"/>
              </w:rPr>
            </w:pPr>
            <w:r w:rsidRPr="0098742B">
              <w:rPr>
                <w:rFonts w:eastAsia="Times New Roman"/>
                <w:color w:val="000000"/>
                <w:sz w:val="22"/>
                <w:szCs w:val="22"/>
                <w:lang w:eastAsia="ru-RU"/>
              </w:rPr>
              <w:t xml:space="preserve"> б) оборотных активов</w:t>
            </w:r>
          </w:p>
        </w:tc>
        <w:tc>
          <w:tcPr>
            <w:tcW w:w="1701" w:type="dxa"/>
            <w:tcBorders>
              <w:top w:val="nil"/>
              <w:left w:val="nil"/>
              <w:bottom w:val="single" w:sz="4" w:space="0" w:color="auto"/>
              <w:right w:val="single" w:sz="4" w:space="0" w:color="auto"/>
            </w:tcBorders>
            <w:shd w:val="clear" w:color="auto" w:fill="auto"/>
            <w:vAlign w:val="center"/>
            <w:hideMark/>
          </w:tcPr>
          <w:p w14:paraId="2BD4ABC0"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0,469</w:t>
            </w:r>
          </w:p>
        </w:tc>
        <w:tc>
          <w:tcPr>
            <w:tcW w:w="1701" w:type="dxa"/>
            <w:tcBorders>
              <w:top w:val="nil"/>
              <w:left w:val="nil"/>
              <w:bottom w:val="single" w:sz="4" w:space="0" w:color="auto"/>
              <w:right w:val="single" w:sz="4" w:space="0" w:color="auto"/>
            </w:tcBorders>
            <w:shd w:val="clear" w:color="auto" w:fill="auto"/>
            <w:vAlign w:val="center"/>
            <w:hideMark/>
          </w:tcPr>
          <w:p w14:paraId="18CDBF44"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0,985</w:t>
            </w:r>
          </w:p>
        </w:tc>
        <w:tc>
          <w:tcPr>
            <w:tcW w:w="2268" w:type="dxa"/>
            <w:tcBorders>
              <w:top w:val="nil"/>
              <w:left w:val="nil"/>
              <w:bottom w:val="single" w:sz="4" w:space="0" w:color="auto"/>
              <w:right w:val="single" w:sz="4" w:space="0" w:color="auto"/>
            </w:tcBorders>
            <w:shd w:val="clear" w:color="auto" w:fill="auto"/>
            <w:vAlign w:val="center"/>
            <w:hideMark/>
          </w:tcPr>
          <w:p w14:paraId="282F575D"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0,516</w:t>
            </w:r>
          </w:p>
        </w:tc>
      </w:tr>
      <w:tr w:rsidR="0098742B" w:rsidRPr="0098742B" w14:paraId="7EAE7D19" w14:textId="77777777" w:rsidTr="0098742B">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573BBE60" w14:textId="162AF5B8" w:rsidR="0098742B" w:rsidRPr="0098742B" w:rsidRDefault="007E5F94" w:rsidP="0098742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 </w:t>
            </w:r>
            <w:r w:rsidR="0098742B" w:rsidRPr="0098742B">
              <w:rPr>
                <w:rFonts w:eastAsia="Times New Roman"/>
                <w:color w:val="000000"/>
                <w:sz w:val="22"/>
                <w:szCs w:val="22"/>
                <w:lang w:eastAsia="ru-RU"/>
              </w:rPr>
              <w:t>в) запасов</w:t>
            </w:r>
          </w:p>
        </w:tc>
        <w:tc>
          <w:tcPr>
            <w:tcW w:w="1701" w:type="dxa"/>
            <w:tcBorders>
              <w:top w:val="nil"/>
              <w:left w:val="nil"/>
              <w:bottom w:val="single" w:sz="4" w:space="0" w:color="auto"/>
              <w:right w:val="single" w:sz="4" w:space="0" w:color="auto"/>
            </w:tcBorders>
            <w:shd w:val="clear" w:color="auto" w:fill="auto"/>
            <w:vAlign w:val="center"/>
            <w:hideMark/>
          </w:tcPr>
          <w:p w14:paraId="2A033B4C"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0,086</w:t>
            </w:r>
          </w:p>
        </w:tc>
        <w:tc>
          <w:tcPr>
            <w:tcW w:w="1701" w:type="dxa"/>
            <w:tcBorders>
              <w:top w:val="nil"/>
              <w:left w:val="nil"/>
              <w:bottom w:val="single" w:sz="4" w:space="0" w:color="auto"/>
              <w:right w:val="single" w:sz="4" w:space="0" w:color="auto"/>
            </w:tcBorders>
            <w:shd w:val="clear" w:color="auto" w:fill="auto"/>
            <w:vAlign w:val="center"/>
            <w:hideMark/>
          </w:tcPr>
          <w:p w14:paraId="5906A4F4"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0,268</w:t>
            </w:r>
          </w:p>
        </w:tc>
        <w:tc>
          <w:tcPr>
            <w:tcW w:w="2268" w:type="dxa"/>
            <w:tcBorders>
              <w:top w:val="nil"/>
              <w:left w:val="nil"/>
              <w:bottom w:val="single" w:sz="4" w:space="0" w:color="auto"/>
              <w:right w:val="single" w:sz="4" w:space="0" w:color="auto"/>
            </w:tcBorders>
            <w:shd w:val="clear" w:color="auto" w:fill="auto"/>
            <w:vAlign w:val="center"/>
            <w:hideMark/>
          </w:tcPr>
          <w:p w14:paraId="6EF31661" w14:textId="77777777" w:rsidR="0098742B" w:rsidRPr="0098742B" w:rsidRDefault="0098742B" w:rsidP="0098742B">
            <w:pPr>
              <w:spacing w:line="240" w:lineRule="auto"/>
              <w:ind w:firstLine="0"/>
              <w:jc w:val="center"/>
              <w:rPr>
                <w:rFonts w:eastAsia="Times New Roman"/>
                <w:color w:val="000000"/>
                <w:sz w:val="22"/>
                <w:szCs w:val="22"/>
                <w:lang w:eastAsia="ru-RU"/>
              </w:rPr>
            </w:pPr>
            <w:r w:rsidRPr="0098742B">
              <w:rPr>
                <w:rFonts w:eastAsia="Times New Roman"/>
                <w:color w:val="000000"/>
                <w:sz w:val="22"/>
                <w:szCs w:val="22"/>
                <w:lang w:eastAsia="ru-RU"/>
              </w:rPr>
              <w:t>0,183</w:t>
            </w:r>
          </w:p>
        </w:tc>
      </w:tr>
    </w:tbl>
    <w:p w14:paraId="39F16472" w14:textId="1438FA0D" w:rsidR="00DF77F2" w:rsidRPr="00DF77F2" w:rsidRDefault="00DF77F2" w:rsidP="009C4F05">
      <w:pPr>
        <w:spacing w:before="380"/>
      </w:pPr>
      <w:r w:rsidRPr="00DF77F2">
        <w:t>По данным таблицы видно, что коэффициенты оборачиваемости совокупных и оборотных активов уменьшаются. Оборачиваемость совокупных активов в 20</w:t>
      </w:r>
      <w:r w:rsidR="007E5F94">
        <w:t>20</w:t>
      </w:r>
      <w:r w:rsidRPr="00DF77F2">
        <w:t xml:space="preserve"> году составляли </w:t>
      </w:r>
      <w:r w:rsidR="007E5F94">
        <w:t>2,13</w:t>
      </w:r>
      <w:r w:rsidRPr="00DF77F2">
        <w:t xml:space="preserve"> </w:t>
      </w:r>
      <w:proofErr w:type="spellStart"/>
      <w:r w:rsidRPr="00DF77F2">
        <w:t>ед</w:t>
      </w:r>
      <w:proofErr w:type="spellEnd"/>
      <w:r w:rsidRPr="00DF77F2">
        <w:t xml:space="preserve">, а оборотных </w:t>
      </w:r>
      <w:r w:rsidR="007E5F94">
        <w:t>2,13</w:t>
      </w:r>
      <w:r w:rsidRPr="00DF77F2">
        <w:t xml:space="preserve"> </w:t>
      </w:r>
      <w:proofErr w:type="spellStart"/>
      <w:proofErr w:type="gramStart"/>
      <w:r w:rsidRPr="00DF77F2">
        <w:t>ед.в</w:t>
      </w:r>
      <w:proofErr w:type="spellEnd"/>
      <w:proofErr w:type="gramEnd"/>
      <w:r w:rsidRPr="00DF77F2">
        <w:t xml:space="preserve"> 2021 году </w:t>
      </w:r>
      <w:r w:rsidR="007E5F94">
        <w:t>стали</w:t>
      </w:r>
      <w:r w:rsidRPr="00DF77F2">
        <w:t xml:space="preserve"> составлять </w:t>
      </w:r>
      <w:r w:rsidR="007E5F94">
        <w:t>1,02</w:t>
      </w:r>
      <w:r w:rsidRPr="00DF77F2">
        <w:t xml:space="preserve"> ед. и </w:t>
      </w:r>
      <w:r w:rsidR="007E5F94">
        <w:t>1,02</w:t>
      </w:r>
      <w:r w:rsidRPr="00DF77F2">
        <w:t xml:space="preserve"> </w:t>
      </w:r>
      <w:proofErr w:type="spellStart"/>
      <w:r w:rsidRPr="00DF77F2">
        <w:t>ед</w:t>
      </w:r>
      <w:proofErr w:type="spellEnd"/>
      <w:r w:rsidRPr="00DF77F2">
        <w:t xml:space="preserve"> соответственно. Оборачиваемость запасов также уменьшилась в изучаемом периоде на </w:t>
      </w:r>
      <w:r w:rsidR="007E5F94">
        <w:t>7,947</w:t>
      </w:r>
      <w:r w:rsidRPr="00DF77F2">
        <w:t xml:space="preserve"> ед.  Коэффициент оборачиваемости оборотных средств показывает число оборотов, которые оборотные средства совершают за плановый период. Замедление оборачиваемости приводит к увеличению потребности предприятия в оборотных средствах.</w:t>
      </w:r>
    </w:p>
    <w:p w14:paraId="7CA74F17" w14:textId="32F5B909" w:rsidR="00DF77F2" w:rsidRPr="00DF77F2" w:rsidRDefault="00DF77F2" w:rsidP="00C17117">
      <w:r w:rsidRPr="00DF77F2">
        <w:t xml:space="preserve">Продолжительность 1 оборота оборотных средств - это время, в течение которого оборотные средства проходят один полный кругооборот. </w:t>
      </w:r>
      <w:r w:rsidRPr="00DF77F2">
        <w:lastRenderedPageBreak/>
        <w:t>Продолжительность оборота совок</w:t>
      </w:r>
      <w:r w:rsidR="007E5F94">
        <w:t>у</w:t>
      </w:r>
      <w:r w:rsidRPr="00DF77F2">
        <w:t>пных активов, оборотных активов и запасов увеличиваются в изучаемом периоде. В 20</w:t>
      </w:r>
      <w:r w:rsidR="007E5F94">
        <w:t>20</w:t>
      </w:r>
      <w:r w:rsidRPr="00DF77F2">
        <w:t xml:space="preserve"> году продолжительность оборота совокупных активов  составляли 1</w:t>
      </w:r>
      <w:r w:rsidR="007E5F94">
        <w:t>69</w:t>
      </w:r>
      <w:r w:rsidRPr="00DF77F2">
        <w:t xml:space="preserve"> </w:t>
      </w:r>
      <w:proofErr w:type="spellStart"/>
      <w:r w:rsidRPr="00DF77F2">
        <w:t>ед</w:t>
      </w:r>
      <w:proofErr w:type="spellEnd"/>
      <w:r w:rsidRPr="00DF77F2">
        <w:t xml:space="preserve">, а в 2021 году уже </w:t>
      </w:r>
      <w:r w:rsidR="007E5F94">
        <w:t>355</w:t>
      </w:r>
      <w:r w:rsidRPr="00DF77F2">
        <w:t xml:space="preserve"> ед. Продолжительность оборотных активов </w:t>
      </w:r>
      <w:r w:rsidR="007E5F94" w:rsidRPr="00DF77F2">
        <w:t>увеличи</w:t>
      </w:r>
      <w:r w:rsidR="007E5F94">
        <w:t>лась</w:t>
      </w:r>
      <w:r w:rsidRPr="00DF77F2">
        <w:t xml:space="preserve"> на </w:t>
      </w:r>
      <w:r w:rsidR="007E5F94">
        <w:t>185,85</w:t>
      </w:r>
      <w:r w:rsidRPr="00DF77F2">
        <w:t xml:space="preserve"> ед. в 2021 году, а запасов на </w:t>
      </w:r>
      <w:r w:rsidR="007E5F94">
        <w:t>65,7</w:t>
      </w:r>
      <w:r w:rsidRPr="00DF77F2">
        <w:t xml:space="preserve"> ед. Увеличение длительности одного оборота свидетельствует об ухудшении использования оборотных средств.</w:t>
      </w:r>
    </w:p>
    <w:p w14:paraId="2B1412BC" w14:textId="022DB7F0" w:rsidR="00A820F2" w:rsidRDefault="00DF77F2" w:rsidP="009C4F05">
      <w:r w:rsidRPr="00DF77F2">
        <w:t>Коэффициент закрепления — показатель, обратный коэффициенту оборачиваемости. Этот коэффициент показывает, в каком объеме необходимо располагать оборотными средствами на 1 руб. выручки от реализации продукции. Этот показатель увеличивается по совокупным активам</w:t>
      </w:r>
      <w:r w:rsidR="007E5F94">
        <w:t>,</w:t>
      </w:r>
      <w:r w:rsidRPr="00DF77F2">
        <w:t xml:space="preserve"> оборотным</w:t>
      </w:r>
      <w:r w:rsidR="007E5F94">
        <w:t xml:space="preserve"> и</w:t>
      </w:r>
      <w:r w:rsidRPr="00DF77F2">
        <w:t xml:space="preserve"> запас</w:t>
      </w:r>
      <w:r w:rsidR="007E5F94">
        <w:t xml:space="preserve">ам. </w:t>
      </w:r>
      <w:r w:rsidRPr="00DF77F2">
        <w:t xml:space="preserve">По совокупным активом произошло </w:t>
      </w:r>
      <w:r w:rsidR="007E5F94" w:rsidRPr="00DF77F2">
        <w:t>увеличение</w:t>
      </w:r>
      <w:r w:rsidRPr="00DF77F2">
        <w:t xml:space="preserve"> на </w:t>
      </w:r>
      <w:r w:rsidR="007E5F94">
        <w:t xml:space="preserve">0,515 </w:t>
      </w:r>
      <w:r w:rsidRPr="00DF77F2">
        <w:t xml:space="preserve">ед. и стал составлять </w:t>
      </w:r>
      <w:r w:rsidR="00C17117">
        <w:t xml:space="preserve">0,985 </w:t>
      </w:r>
      <w:proofErr w:type="spellStart"/>
      <w:r w:rsidRPr="00DF77F2">
        <w:t>ед</w:t>
      </w:r>
      <w:proofErr w:type="spellEnd"/>
      <w:r w:rsidRPr="00DF77F2">
        <w:t xml:space="preserve">, а по оборотным на </w:t>
      </w:r>
      <w:r w:rsidR="00C17117">
        <w:t>0,516</w:t>
      </w:r>
      <w:r w:rsidRPr="00DF77F2">
        <w:t xml:space="preserve"> </w:t>
      </w:r>
      <w:proofErr w:type="spellStart"/>
      <w:r w:rsidRPr="00DF77F2">
        <w:t>ед</w:t>
      </w:r>
      <w:proofErr w:type="spellEnd"/>
      <w:r w:rsidR="00C17117">
        <w:t>, по запасам на 0,183 ед</w:t>
      </w:r>
      <w:r w:rsidR="009C4F05">
        <w:t>.</w:t>
      </w:r>
    </w:p>
    <w:p w14:paraId="24B2BBD3" w14:textId="2145AD62" w:rsidR="00FA5440" w:rsidRDefault="00FA5440" w:rsidP="00FA5440">
      <w:pPr>
        <w:rPr>
          <w:color w:val="000000" w:themeColor="text1"/>
        </w:rPr>
      </w:pPr>
      <w:r>
        <w:rPr>
          <w:color w:val="000000" w:themeColor="text1"/>
        </w:rPr>
        <w:t xml:space="preserve">В этой главе отчета мной был проведен анализ экономической деятельности предприятия ООО </w:t>
      </w:r>
      <w:r w:rsidR="005504CE">
        <w:t>«</w:t>
      </w:r>
      <w:r w:rsidR="005504CE" w:rsidRPr="00203288">
        <w:t>Гамма-Текс</w:t>
      </w:r>
      <w:r w:rsidR="005504CE">
        <w:t>»</w:t>
      </w:r>
      <w:r>
        <w:rPr>
          <w:color w:val="000000" w:themeColor="text1"/>
        </w:rPr>
        <w:t xml:space="preserve">, рассчитаны наиболее важные финансовые коэффициенты и сделаны выводы по ним. </w:t>
      </w:r>
    </w:p>
    <w:p w14:paraId="4EE0101D" w14:textId="77777777" w:rsidR="0037287A" w:rsidRDefault="00D2559D" w:rsidP="00FA5440">
      <w:pPr>
        <w:rPr>
          <w:color w:val="000000" w:themeColor="text1"/>
        </w:rPr>
      </w:pPr>
      <w:r>
        <w:rPr>
          <w:color w:val="000000" w:themeColor="text1"/>
        </w:rPr>
        <w:t xml:space="preserve">Исходя из полученных данных и проанализировав их, можно сделать вывод, что, у предприятия не хватает оборотных средств, и происходит ухудшение их использования. При этом мы видим, что прибыль от продаж и чистая прибыль за последние два года увеличилась. </w:t>
      </w:r>
      <w:r w:rsidR="0037287A">
        <w:rPr>
          <w:color w:val="000000" w:themeColor="text1"/>
        </w:rPr>
        <w:t>Заметно вырос показатель рентабельности продаж, он свидетельствует о стабильном функционировании предприятия.</w:t>
      </w:r>
    </w:p>
    <w:p w14:paraId="2EF62E48" w14:textId="11CF1D13" w:rsidR="00FA5440" w:rsidRPr="007E2C4A" w:rsidRDefault="007E2C4A" w:rsidP="00E64466">
      <w:pPr>
        <w:pStyle w:val="20"/>
        <w:spacing w:before="360" w:after="360"/>
        <w:ind w:left="709" w:firstLine="0"/>
        <w:rPr>
          <w:rFonts w:ascii="Times New Roman" w:hAnsi="Times New Roman" w:cs="Times New Roman"/>
          <w:b/>
          <w:color w:val="auto"/>
          <w:sz w:val="28"/>
          <w:szCs w:val="28"/>
        </w:rPr>
      </w:pPr>
      <w:bookmarkStart w:id="4" w:name="_Toc108623570"/>
      <w:r w:rsidRPr="007E2C4A">
        <w:rPr>
          <w:rFonts w:ascii="Times New Roman" w:hAnsi="Times New Roman" w:cs="Times New Roman"/>
          <w:b/>
          <w:color w:val="auto"/>
          <w:sz w:val="28"/>
          <w:szCs w:val="28"/>
        </w:rPr>
        <w:t xml:space="preserve">1.3 </w:t>
      </w:r>
      <w:r w:rsidRPr="007E2C4A">
        <w:rPr>
          <w:rFonts w:ascii="Times New Roman" w:hAnsi="Times New Roman"/>
          <w:b/>
          <w:color w:val="auto"/>
          <w:sz w:val="28"/>
          <w:szCs w:val="28"/>
          <w:lang w:bidi="ru-RU"/>
        </w:rPr>
        <w:t>Изучение и оценка систем бухгалтерского учи внутреннего контроля. Общий план финансового контроля</w:t>
      </w:r>
      <w:bookmarkEnd w:id="4"/>
    </w:p>
    <w:p w14:paraId="29956438" w14:textId="77777777" w:rsidR="00366E4A" w:rsidRDefault="00366E4A" w:rsidP="00366E4A">
      <w:pPr>
        <w:shd w:val="clear" w:color="auto" w:fill="FFFFFF"/>
        <w:spacing w:before="100" w:beforeAutospacing="1" w:after="100" w:afterAutospacing="1"/>
        <w:contextualSpacing/>
        <w:rPr>
          <w:rFonts w:eastAsia="Times New Roman"/>
          <w:lang w:eastAsia="ru-RU"/>
        </w:rPr>
      </w:pPr>
      <w:r>
        <w:rPr>
          <w:bCs/>
          <w:iCs/>
          <w:shd w:val="clear" w:color="auto" w:fill="FFFFFF"/>
        </w:rPr>
        <w:t>Система бухгалтерского учета</w:t>
      </w:r>
      <w:r>
        <w:rPr>
          <w:shd w:val="clear" w:color="auto" w:fill="FFFFFF"/>
        </w:rPr>
        <w:t> — это упорядоченная система сбора, регистрации и обобщения информации в денежном или количественном выражении об имуществе, обязательствах организаций их движении путем сплошного, непрерывного и документального учета всех хозяйственных операций и других событий.</w:t>
      </w:r>
    </w:p>
    <w:p w14:paraId="63327C9A" w14:textId="47754310" w:rsidR="00366E4A" w:rsidRDefault="00366E4A" w:rsidP="00366E4A">
      <w:pPr>
        <w:shd w:val="clear" w:color="auto" w:fill="FFFFFF"/>
        <w:spacing w:before="100" w:beforeAutospacing="1" w:after="100" w:afterAutospacing="1"/>
        <w:ind w:firstLine="567"/>
        <w:contextualSpacing/>
        <w:rPr>
          <w:rFonts w:eastAsia="Times New Roman"/>
          <w:color w:val="000000"/>
          <w:lang w:eastAsia="ru-RU"/>
        </w:rPr>
      </w:pPr>
      <w:r>
        <w:rPr>
          <w:rFonts w:eastAsia="Times New Roman"/>
          <w:color w:val="000000"/>
          <w:lang w:eastAsia="ru-RU"/>
        </w:rPr>
        <w:lastRenderedPageBreak/>
        <w:t xml:space="preserve">Основные положения и правила ведения бухгалтерского учета отражены в учетной политике, которая была утверждена приказом генерального директора ООО </w:t>
      </w:r>
      <w:r>
        <w:t>«</w:t>
      </w:r>
      <w:r w:rsidRPr="00203288">
        <w:t>Гамма-Текс</w:t>
      </w:r>
      <w:r>
        <w:t>»</w:t>
      </w:r>
      <w:r>
        <w:rPr>
          <w:rFonts w:eastAsia="Times New Roman"/>
          <w:color w:val="000000"/>
          <w:lang w:eastAsia="ru-RU"/>
        </w:rPr>
        <w:t>. Положение об учетной политике призвано обеспечить единство методики при организации и ведении бухгалтерского учета в организации.</w:t>
      </w:r>
    </w:p>
    <w:p w14:paraId="47956B23" w14:textId="7CDC2174" w:rsidR="00366E4A" w:rsidRPr="00C97DDF" w:rsidRDefault="00366E4A" w:rsidP="00366E4A">
      <w:pPr>
        <w:shd w:val="clear" w:color="auto" w:fill="FFFFFF"/>
        <w:spacing w:before="100" w:beforeAutospacing="1" w:after="100" w:afterAutospacing="1"/>
        <w:ind w:firstLine="567"/>
        <w:contextualSpacing/>
        <w:rPr>
          <w:rFonts w:eastAsia="Times New Roman"/>
          <w:color w:val="000000"/>
          <w:lang w:eastAsia="ru-RU"/>
        </w:rPr>
      </w:pPr>
      <w:r w:rsidRPr="00C97DDF">
        <w:rPr>
          <w:rFonts w:eastAsia="Times New Roman"/>
          <w:color w:val="000000"/>
          <w:lang w:eastAsia="ru-RU"/>
        </w:rPr>
        <w:t xml:space="preserve">Организация устанавливает организационную форму бухгалтерской службы с учетом конкретных условий финансово-хозяйственной деятельности. Бухгалтерская служба является самостоятельным структурным подразделением </w:t>
      </w:r>
      <w:r>
        <w:rPr>
          <w:rFonts w:eastAsia="Times New Roman"/>
          <w:color w:val="000000"/>
          <w:lang w:eastAsia="ru-RU"/>
        </w:rPr>
        <w:t xml:space="preserve">ООО </w:t>
      </w:r>
      <w:r>
        <w:t>«</w:t>
      </w:r>
      <w:r w:rsidRPr="00203288">
        <w:t>Гамма-Текс</w:t>
      </w:r>
      <w:r>
        <w:t>».</w:t>
      </w:r>
    </w:p>
    <w:p w14:paraId="4A3C01D2" w14:textId="5B473CBA" w:rsidR="00366E4A" w:rsidRPr="00C97DDF" w:rsidRDefault="00366E4A" w:rsidP="00366E4A">
      <w:pPr>
        <w:shd w:val="clear" w:color="auto" w:fill="FFFFFF"/>
        <w:ind w:firstLine="567"/>
        <w:contextualSpacing/>
        <w:rPr>
          <w:rFonts w:eastAsia="Times New Roman"/>
          <w:color w:val="000000"/>
          <w:lang w:eastAsia="ru-RU"/>
        </w:rPr>
      </w:pPr>
      <w:r w:rsidRPr="00C97DDF">
        <w:rPr>
          <w:rFonts w:eastAsia="Times New Roman"/>
          <w:color w:val="000000"/>
          <w:lang w:eastAsia="ru-RU"/>
        </w:rPr>
        <w:t>Структуру</w:t>
      </w:r>
      <w:r>
        <w:rPr>
          <w:rFonts w:eastAsia="Times New Roman"/>
          <w:color w:val="000000"/>
          <w:lang w:eastAsia="ru-RU"/>
        </w:rPr>
        <w:t xml:space="preserve"> </w:t>
      </w:r>
      <w:r w:rsidRPr="00C97DDF">
        <w:rPr>
          <w:rFonts w:eastAsia="Times New Roman"/>
          <w:color w:val="000000"/>
          <w:lang w:eastAsia="ru-RU"/>
        </w:rPr>
        <w:t>бухгалтерии и штатное расписание утверждает</w:t>
      </w:r>
      <w:r>
        <w:rPr>
          <w:rFonts w:eastAsia="Times New Roman"/>
          <w:color w:val="000000"/>
          <w:lang w:eastAsia="ru-RU"/>
        </w:rPr>
        <w:t xml:space="preserve"> генеральный</w:t>
      </w:r>
      <w:r w:rsidRPr="00C97DDF">
        <w:rPr>
          <w:rFonts w:eastAsia="Times New Roman"/>
          <w:color w:val="000000"/>
          <w:lang w:eastAsia="ru-RU"/>
        </w:rPr>
        <w:t xml:space="preserve"> директор ООО </w:t>
      </w:r>
      <w:r>
        <w:t>«</w:t>
      </w:r>
      <w:r w:rsidRPr="00203288">
        <w:t>Гамма-Текс</w:t>
      </w:r>
      <w:r>
        <w:t xml:space="preserve">» </w:t>
      </w:r>
      <w:r w:rsidRPr="00C97DDF">
        <w:rPr>
          <w:rFonts w:eastAsia="Times New Roman"/>
          <w:color w:val="000000"/>
          <w:lang w:eastAsia="ru-RU"/>
        </w:rPr>
        <w:t>в соответствии с объемами работ.</w:t>
      </w:r>
    </w:p>
    <w:p w14:paraId="7B1EA289" w14:textId="24046E67" w:rsidR="00366E4A" w:rsidRDefault="00366E4A" w:rsidP="00366E4A">
      <w:pPr>
        <w:shd w:val="clear" w:color="auto" w:fill="FFFFFF"/>
        <w:ind w:firstLine="567"/>
        <w:contextualSpacing/>
        <w:rPr>
          <w:rFonts w:eastAsia="Times New Roman"/>
          <w:color w:val="000000"/>
          <w:lang w:eastAsia="ru-RU"/>
        </w:rPr>
      </w:pPr>
      <w:r>
        <w:rPr>
          <w:rFonts w:eastAsia="Times New Roman"/>
          <w:color w:val="000000"/>
          <w:lang w:eastAsia="ru-RU"/>
        </w:rPr>
        <w:t xml:space="preserve"> В ООО </w:t>
      </w:r>
      <w:r>
        <w:t>«</w:t>
      </w:r>
      <w:r w:rsidRPr="00203288">
        <w:t>Гамма-Текс</w:t>
      </w:r>
      <w:r>
        <w:t xml:space="preserve">» </w:t>
      </w:r>
      <w:r w:rsidRPr="00C97DDF">
        <w:rPr>
          <w:rFonts w:eastAsia="Times New Roman"/>
          <w:color w:val="000000"/>
          <w:lang w:eastAsia="ru-RU"/>
        </w:rPr>
        <w:t>разработаны учетная политика для целей бухгалтерского учета и учетная политика для целей налогового учета.</w:t>
      </w:r>
    </w:p>
    <w:p w14:paraId="762B8F12" w14:textId="7236BCF0" w:rsidR="00707B17" w:rsidRDefault="00707B17" w:rsidP="00707B17">
      <w:pPr>
        <w:shd w:val="clear" w:color="auto" w:fill="FFFFFF"/>
        <w:ind w:firstLine="567"/>
        <w:rPr>
          <w:rFonts w:eastAsia="Times New Roman"/>
          <w:color w:val="000000"/>
          <w:lang w:eastAsia="ru-RU"/>
        </w:rPr>
      </w:pPr>
      <w:r>
        <w:rPr>
          <w:rFonts w:eastAsia="Times New Roman"/>
          <w:color w:val="000000"/>
          <w:lang w:eastAsia="ru-RU"/>
        </w:rPr>
        <w:t xml:space="preserve">К учетной политике ООО </w:t>
      </w:r>
      <w:r>
        <w:t>«</w:t>
      </w:r>
      <w:r w:rsidRPr="00203288">
        <w:t>Гамма-Текс</w:t>
      </w:r>
      <w:r>
        <w:t xml:space="preserve">» </w:t>
      </w:r>
      <w:r>
        <w:rPr>
          <w:rFonts w:eastAsia="Times New Roman"/>
          <w:color w:val="000000"/>
          <w:lang w:eastAsia="ru-RU"/>
        </w:rPr>
        <w:t>прилагается:</w:t>
      </w:r>
    </w:p>
    <w:p w14:paraId="001C8CB8" w14:textId="77777777" w:rsidR="00707B17" w:rsidRDefault="00707B17" w:rsidP="00707B17">
      <w:pPr>
        <w:pStyle w:val="a4"/>
        <w:shd w:val="clear" w:color="auto" w:fill="FFFFFF"/>
        <w:spacing w:after="0" w:line="360" w:lineRule="auto"/>
        <w:ind w:left="0" w:firstLine="567"/>
        <w:rPr>
          <w:color w:val="000000"/>
          <w:shd w:val="clear" w:color="auto" w:fill="FFFFFF"/>
        </w:rPr>
      </w:pPr>
      <w:r>
        <w:rPr>
          <w:rFonts w:eastAsia="Times New Roman"/>
          <w:lang w:eastAsia="ru-RU"/>
        </w:rPr>
        <w:t xml:space="preserve">— </w:t>
      </w:r>
      <w:r>
        <w:rPr>
          <w:color w:val="000000"/>
          <w:shd w:val="clear" w:color="auto" w:fill="FFFFFF"/>
        </w:rPr>
        <w:t>рабочий план счетов бухгалтерского учета;</w:t>
      </w:r>
    </w:p>
    <w:p w14:paraId="624F26F7" w14:textId="77777777" w:rsidR="00707B17" w:rsidRDefault="00707B17" w:rsidP="00707B17">
      <w:pPr>
        <w:pStyle w:val="a4"/>
        <w:shd w:val="clear" w:color="auto" w:fill="FFFFFF"/>
        <w:spacing w:after="0" w:line="360" w:lineRule="auto"/>
        <w:ind w:left="0" w:firstLine="567"/>
        <w:rPr>
          <w:color w:val="000000"/>
          <w:shd w:val="clear" w:color="auto" w:fill="FFFFFF"/>
        </w:rPr>
      </w:pPr>
      <w:r>
        <w:rPr>
          <w:rFonts w:eastAsia="Times New Roman"/>
          <w:lang w:eastAsia="ru-RU"/>
        </w:rPr>
        <w:t xml:space="preserve">— </w:t>
      </w:r>
      <w:r>
        <w:rPr>
          <w:color w:val="000000"/>
          <w:shd w:val="clear" w:color="auto" w:fill="FFFFFF"/>
        </w:rPr>
        <w:t>формы первичных учетных документов, применяемых для оформления хозяйственных операций;</w:t>
      </w:r>
    </w:p>
    <w:p w14:paraId="1196AD73" w14:textId="77777777" w:rsidR="00707B17" w:rsidRDefault="00707B17" w:rsidP="00707B17">
      <w:pPr>
        <w:pStyle w:val="a4"/>
        <w:shd w:val="clear" w:color="auto" w:fill="FFFFFF"/>
        <w:spacing w:after="0" w:line="360" w:lineRule="auto"/>
        <w:ind w:left="0" w:firstLine="567"/>
        <w:rPr>
          <w:rFonts w:eastAsia="Times New Roman"/>
          <w:color w:val="000000"/>
          <w:lang w:eastAsia="ru-RU"/>
        </w:rPr>
      </w:pPr>
      <w:r>
        <w:rPr>
          <w:rFonts w:eastAsia="Times New Roman"/>
          <w:lang w:eastAsia="ru-RU"/>
        </w:rPr>
        <w:t xml:space="preserve">— </w:t>
      </w:r>
      <w:r>
        <w:rPr>
          <w:color w:val="000000"/>
          <w:shd w:val="clear" w:color="auto" w:fill="FFFFFF"/>
        </w:rPr>
        <w:t>порядок проведения инвентаризации и методы оценки видов имущества и обязательств.</w:t>
      </w:r>
    </w:p>
    <w:p w14:paraId="5C88BCDD" w14:textId="7C03116D" w:rsidR="00707B17" w:rsidRDefault="00707B17" w:rsidP="00707B17">
      <w:pPr>
        <w:pStyle w:val="a4"/>
        <w:shd w:val="clear" w:color="auto" w:fill="FFFFFF"/>
        <w:spacing w:after="0" w:line="360" w:lineRule="auto"/>
        <w:ind w:left="0" w:firstLine="567"/>
        <w:rPr>
          <w:color w:val="000000"/>
          <w:shd w:val="clear" w:color="auto" w:fill="FFFFFF"/>
        </w:rPr>
      </w:pPr>
      <w:r>
        <w:rPr>
          <w:color w:val="000000"/>
          <w:shd w:val="clear" w:color="auto" w:fill="FFFFFF"/>
        </w:rPr>
        <w:t xml:space="preserve">В ООО </w:t>
      </w:r>
      <w:r>
        <w:t>«</w:t>
      </w:r>
      <w:r w:rsidRPr="00203288">
        <w:t>Гамма-Текс</w:t>
      </w:r>
      <w:r>
        <w:t xml:space="preserve">» </w:t>
      </w:r>
      <w:r>
        <w:rPr>
          <w:color w:val="000000"/>
          <w:shd w:val="clear" w:color="auto" w:fill="FFFFFF"/>
        </w:rPr>
        <w:t>применяется автоматизированная форма бухгалтерского учета, ориентированная на ввод и обработку информации, представленной в первичных документах с использованием средств вычислительной техники.</w:t>
      </w:r>
    </w:p>
    <w:p w14:paraId="04C24AF2" w14:textId="4B6B9364" w:rsidR="00707B17" w:rsidRDefault="00707B17" w:rsidP="00707B17">
      <w:pPr>
        <w:pStyle w:val="a4"/>
        <w:shd w:val="clear" w:color="auto" w:fill="FFFFFF"/>
        <w:spacing w:after="0" w:line="360" w:lineRule="auto"/>
        <w:ind w:left="0" w:firstLine="567"/>
        <w:rPr>
          <w:rFonts w:eastAsia="Times New Roman"/>
          <w:color w:val="000000"/>
          <w:shd w:val="clear" w:color="auto" w:fill="FFFFFF"/>
          <w:lang w:eastAsia="ru-RU"/>
        </w:rPr>
      </w:pPr>
      <w:r>
        <w:rPr>
          <w:rFonts w:eastAsia="Times New Roman"/>
          <w:color w:val="000000"/>
          <w:shd w:val="clear" w:color="auto" w:fill="FFFFFF"/>
          <w:lang w:eastAsia="ru-RU"/>
        </w:rPr>
        <w:t xml:space="preserve">Для оформления отдельных хозяйственных операций ООО </w:t>
      </w:r>
      <w:r>
        <w:t>«</w:t>
      </w:r>
      <w:r w:rsidRPr="00203288">
        <w:t>Гамма-Текс</w:t>
      </w:r>
      <w:r>
        <w:t>»</w:t>
      </w:r>
      <w:r>
        <w:rPr>
          <w:rFonts w:eastAsia="Times New Roman"/>
          <w:color w:val="000000"/>
          <w:shd w:val="clear" w:color="auto" w:fill="FFFFFF"/>
          <w:lang w:eastAsia="ru-RU"/>
        </w:rPr>
        <w:t xml:space="preserve"> применяет первичные учетные документы, типовые формы которых не предусмотрены в альбомах унифицированных форм первичной учетной документации, утверждаются к использованию приказом по предприятию.</w:t>
      </w:r>
    </w:p>
    <w:p w14:paraId="38FFFDC9" w14:textId="77777777" w:rsidR="00707B17" w:rsidRDefault="00707B17" w:rsidP="00707B17">
      <w:pPr>
        <w:pStyle w:val="a4"/>
        <w:shd w:val="clear" w:color="auto" w:fill="FFFFFF"/>
        <w:spacing w:after="0" w:line="360" w:lineRule="auto"/>
        <w:ind w:left="0" w:firstLine="567"/>
        <w:rPr>
          <w:rFonts w:eastAsia="Times New Roman"/>
          <w:color w:val="000000"/>
          <w:shd w:val="clear" w:color="auto" w:fill="FFFFFF"/>
          <w:lang w:eastAsia="ru-RU"/>
        </w:rPr>
      </w:pPr>
      <w:r w:rsidRPr="00C538F2">
        <w:rPr>
          <w:rFonts w:eastAsia="Times New Roman"/>
          <w:color w:val="000000"/>
          <w:shd w:val="clear" w:color="auto" w:fill="FFFFFF"/>
          <w:lang w:eastAsia="ru-RU"/>
        </w:rPr>
        <w:t xml:space="preserve">Создание, получение от других организаций, контроль правильности заполнения форм первичных учетных документов, порядок и сроки передачи </w:t>
      </w:r>
      <w:r w:rsidRPr="00C538F2">
        <w:rPr>
          <w:rFonts w:eastAsia="Times New Roman"/>
          <w:color w:val="000000"/>
          <w:shd w:val="clear" w:color="auto" w:fill="FFFFFF"/>
          <w:lang w:eastAsia="ru-RU"/>
        </w:rPr>
        <w:lastRenderedPageBreak/>
        <w:t>первичных учетных документов в бухгалтерию, принятие к учету осуществляется в организации в соответств</w:t>
      </w:r>
      <w:r>
        <w:rPr>
          <w:rFonts w:eastAsia="Times New Roman"/>
          <w:color w:val="000000"/>
          <w:shd w:val="clear" w:color="auto" w:fill="FFFFFF"/>
          <w:lang w:eastAsia="ru-RU"/>
        </w:rPr>
        <w:t>ии с г</w:t>
      </w:r>
      <w:r w:rsidRPr="00C538F2">
        <w:rPr>
          <w:rFonts w:eastAsia="Times New Roman"/>
          <w:color w:val="000000"/>
          <w:shd w:val="clear" w:color="auto" w:fill="FFFFFF"/>
          <w:lang w:eastAsia="ru-RU"/>
        </w:rPr>
        <w:t>рафиком документооборота.</w:t>
      </w:r>
    </w:p>
    <w:p w14:paraId="7EF95A88" w14:textId="77777777" w:rsidR="00FC269F" w:rsidRPr="00FC269F" w:rsidRDefault="00FC269F" w:rsidP="00FC269F">
      <w:pPr>
        <w:widowControl w:val="0"/>
        <w:autoSpaceDE w:val="0"/>
        <w:autoSpaceDN w:val="0"/>
        <w:adjustRightInd w:val="0"/>
      </w:pPr>
      <w:r w:rsidRPr="00FC269F">
        <w:t>Отчетным периодом для годовой бухгалтерской (финансовой) отчетности является календарный год, под которым понимается период времени с 1 января по 31 декабря включительно.</w:t>
      </w:r>
    </w:p>
    <w:p w14:paraId="47F413E0" w14:textId="1CD842E4" w:rsidR="00FC269F" w:rsidRPr="00FC269F" w:rsidRDefault="00FC269F" w:rsidP="00FC269F">
      <w:pPr>
        <w:widowControl w:val="0"/>
        <w:autoSpaceDE w:val="0"/>
        <w:autoSpaceDN w:val="0"/>
        <w:adjustRightInd w:val="0"/>
      </w:pPr>
      <w:r w:rsidRPr="00FC269F">
        <w:t xml:space="preserve">В соответствии со </w:t>
      </w:r>
      <w:hyperlink r:id="rId9" w:history="1">
        <w:r w:rsidRPr="00FC269F">
          <w:rPr>
            <w:rStyle w:val="ab"/>
            <w:color w:val="auto"/>
            <w:u w:val="none"/>
          </w:rPr>
          <w:t>ст. 7</w:t>
        </w:r>
      </w:hyperlink>
      <w:r w:rsidRPr="00FC269F">
        <w:t xml:space="preserve"> Закона N 402-ФЗ, ответственность за организацию ведения бухгалтерского учета и хранения бухгалтерской документации в компании несет ее руководитель.</w:t>
      </w:r>
    </w:p>
    <w:p w14:paraId="79AB55F5" w14:textId="77777777" w:rsidR="00FC269F" w:rsidRPr="00FC269F" w:rsidRDefault="00FC269F" w:rsidP="00FC269F">
      <w:pPr>
        <w:widowControl w:val="0"/>
        <w:autoSpaceDE w:val="0"/>
        <w:autoSpaceDN w:val="0"/>
        <w:adjustRightInd w:val="0"/>
      </w:pPr>
      <w:r w:rsidRPr="00FC269F">
        <w:t xml:space="preserve">Бухгалтерский учет в организации ведется в соответствии с рабочим планом счетов, разработанным на основе типового </w:t>
      </w:r>
      <w:hyperlink r:id="rId10" w:history="1">
        <w:r w:rsidRPr="00FC269F">
          <w:rPr>
            <w:rStyle w:val="ab"/>
            <w:color w:val="auto"/>
            <w:u w:val="none"/>
          </w:rPr>
          <w:t>Плана</w:t>
        </w:r>
      </w:hyperlink>
      <w:r w:rsidRPr="00FC269F">
        <w:t xml:space="preserve"> счетов бухгалтерского учета, рекомендуемого организациям к использованию Приказом Минфина России от 31 октября 2000 г. N 94н "Об утверждении Плана счетов бухгалтерского учета финансово-хозяйственной деятельности организаций и Инструкции по его применению" (далее - План счетов бухгалтерского учета).</w:t>
      </w:r>
    </w:p>
    <w:p w14:paraId="4EB8C7A0" w14:textId="2E8C206B" w:rsidR="00FC269F" w:rsidRPr="00FC269F" w:rsidRDefault="00FC269F" w:rsidP="00FC269F">
      <w:pPr>
        <w:widowControl w:val="0"/>
        <w:autoSpaceDE w:val="0"/>
        <w:autoSpaceDN w:val="0"/>
        <w:adjustRightInd w:val="0"/>
      </w:pPr>
      <w:r w:rsidRPr="00FC269F">
        <w:t xml:space="preserve">Для документального подтверждения фактов хозяйственной жизни организацией применяются унифицированные формы первичной учетной документации. </w:t>
      </w:r>
    </w:p>
    <w:p w14:paraId="21CF35F8" w14:textId="50C46ABB" w:rsidR="00FC269F" w:rsidRPr="00FC269F" w:rsidRDefault="00FC269F" w:rsidP="00FC269F">
      <w:pPr>
        <w:widowControl w:val="0"/>
        <w:autoSpaceDE w:val="0"/>
        <w:autoSpaceDN w:val="0"/>
        <w:adjustRightInd w:val="0"/>
      </w:pPr>
      <w:r w:rsidRPr="00FC269F">
        <w:t>Лицом, имеющим право подписи за главного бухгалтера, бухгалтера, кассира, работника кадровой службы, считается генеральный директор Нененко М.В.  Право разрешительной подписи при отгрузке товаров покупателям предоставлено, помимо генерального директора, коммерческому директору Праченко А.А.</w:t>
      </w:r>
    </w:p>
    <w:p w14:paraId="255633B4" w14:textId="77777777" w:rsidR="00FC269F" w:rsidRPr="00FC269F" w:rsidRDefault="00FC269F" w:rsidP="00FC269F">
      <w:pPr>
        <w:widowControl w:val="0"/>
        <w:autoSpaceDE w:val="0"/>
        <w:autoSpaceDN w:val="0"/>
        <w:adjustRightInd w:val="0"/>
      </w:pPr>
      <w:r w:rsidRPr="00FC269F">
        <w:t>Регистры бухгалтерского учета предназначены для систематизации и накопления информации, содержащейся в принятых к учету первичных учетных документах, для отражения на счетах бухгалтерского учета и в бухгалтерской отчетности. Регистрами бухгалтерского учета организации являются:</w:t>
      </w:r>
    </w:p>
    <w:p w14:paraId="770A343D" w14:textId="278C7A02" w:rsidR="00FC269F" w:rsidRPr="00FC269F" w:rsidRDefault="00FC269F" w:rsidP="00FC269F">
      <w:pPr>
        <w:pStyle w:val="a4"/>
        <w:widowControl w:val="0"/>
        <w:numPr>
          <w:ilvl w:val="0"/>
          <w:numId w:val="11"/>
        </w:numPr>
        <w:autoSpaceDE w:val="0"/>
        <w:autoSpaceDN w:val="0"/>
        <w:adjustRightInd w:val="0"/>
        <w:spacing w:line="360" w:lineRule="auto"/>
        <w:ind w:left="-142" w:firstLine="709"/>
      </w:pPr>
      <w:proofErr w:type="spellStart"/>
      <w:r w:rsidRPr="00FC269F">
        <w:t>оборотно</w:t>
      </w:r>
      <w:proofErr w:type="spellEnd"/>
      <w:r w:rsidRPr="00FC269F">
        <w:t>-сальдовая ведомость;</w:t>
      </w:r>
    </w:p>
    <w:p w14:paraId="5D82FCAC" w14:textId="2AA37318" w:rsidR="00FC269F" w:rsidRPr="00FC269F" w:rsidRDefault="00FC269F" w:rsidP="00FC269F">
      <w:pPr>
        <w:pStyle w:val="a4"/>
        <w:widowControl w:val="0"/>
        <w:numPr>
          <w:ilvl w:val="0"/>
          <w:numId w:val="11"/>
        </w:numPr>
        <w:autoSpaceDE w:val="0"/>
        <w:autoSpaceDN w:val="0"/>
        <w:adjustRightInd w:val="0"/>
        <w:spacing w:line="360" w:lineRule="auto"/>
        <w:ind w:left="-142" w:firstLine="709"/>
      </w:pPr>
      <w:r w:rsidRPr="00FC269F">
        <w:t>анализ счетов;</w:t>
      </w:r>
    </w:p>
    <w:p w14:paraId="05243DB6" w14:textId="4FDD2751" w:rsidR="00FC269F" w:rsidRPr="00FC269F" w:rsidRDefault="00FC269F" w:rsidP="00FC269F">
      <w:pPr>
        <w:pStyle w:val="a4"/>
        <w:widowControl w:val="0"/>
        <w:numPr>
          <w:ilvl w:val="0"/>
          <w:numId w:val="11"/>
        </w:numPr>
        <w:autoSpaceDE w:val="0"/>
        <w:autoSpaceDN w:val="0"/>
        <w:adjustRightInd w:val="0"/>
        <w:spacing w:line="360" w:lineRule="auto"/>
        <w:ind w:left="-142" w:firstLine="709"/>
      </w:pPr>
      <w:r w:rsidRPr="00FC269F">
        <w:lastRenderedPageBreak/>
        <w:t>прочие регистры.</w:t>
      </w:r>
    </w:p>
    <w:p w14:paraId="5A601FD2" w14:textId="77777777" w:rsidR="00FC269F" w:rsidRPr="00FC269F" w:rsidRDefault="00FC269F" w:rsidP="00FC269F">
      <w:pPr>
        <w:widowControl w:val="0"/>
        <w:autoSpaceDE w:val="0"/>
        <w:autoSpaceDN w:val="0"/>
        <w:adjustRightInd w:val="0"/>
      </w:pPr>
      <w:r w:rsidRPr="00FC269F">
        <w:t>Регистры бухгалтерского учета ведутся на машинных носителях информации по формам, рекомендованным для субъектов малого предпринимательства, а также предусмотренным автоматизированной системой ведения бухгалтерского учета "1С: Бухгалтерия 8".</w:t>
      </w:r>
    </w:p>
    <w:p w14:paraId="34B197AD" w14:textId="77777777" w:rsidR="00FC269F" w:rsidRPr="00FC269F" w:rsidRDefault="00FC269F" w:rsidP="00FC269F">
      <w:pPr>
        <w:widowControl w:val="0"/>
        <w:autoSpaceDE w:val="0"/>
        <w:autoSpaceDN w:val="0"/>
        <w:adjustRightInd w:val="0"/>
      </w:pPr>
      <w:r w:rsidRPr="00FC269F">
        <w:t>Право подписи всех регистров бухгалтерского учета принадлежит генеральному директору Нененко М.В.</w:t>
      </w:r>
    </w:p>
    <w:p w14:paraId="1C14A044" w14:textId="77777777" w:rsidR="00FC269F" w:rsidRPr="00FC269F" w:rsidRDefault="00FC269F" w:rsidP="00FC269F">
      <w:pPr>
        <w:widowControl w:val="0"/>
        <w:autoSpaceDE w:val="0"/>
        <w:autoSpaceDN w:val="0"/>
        <w:adjustRightInd w:val="0"/>
      </w:pPr>
      <w:r w:rsidRPr="00FC269F">
        <w:t>Регистры бухгалтерского учета, составленные автоматизированным способом, выводятся на бумажный носитель по окончании отчетного периода, а также по мере необходимости и по требованию проверяющих органов.</w:t>
      </w:r>
    </w:p>
    <w:p w14:paraId="21BEB488" w14:textId="77777777" w:rsidR="00FC269F" w:rsidRDefault="00FC269F" w:rsidP="00FC269F">
      <w:pPr>
        <w:pStyle w:val="a4"/>
        <w:shd w:val="clear" w:color="auto" w:fill="FFFFFF"/>
        <w:spacing w:after="0" w:line="360" w:lineRule="auto"/>
        <w:ind w:left="0" w:firstLine="567"/>
        <w:rPr>
          <w:rFonts w:eastAsia="Times New Roman"/>
          <w:color w:val="000000"/>
          <w:shd w:val="clear" w:color="auto" w:fill="FFFFFF"/>
          <w:lang w:eastAsia="ru-RU"/>
        </w:rPr>
      </w:pPr>
      <w:r>
        <w:rPr>
          <w:rFonts w:eastAsia="Times New Roman"/>
          <w:color w:val="000000"/>
          <w:shd w:val="clear" w:color="auto" w:fill="FFFFFF"/>
          <w:lang w:eastAsia="ru-RU"/>
        </w:rPr>
        <w:t>Бухгалтерский учет имущества, обязательств, отражение хозяйственных операций по счетам бухгалтерского учета ведется в рублях.</w:t>
      </w:r>
    </w:p>
    <w:p w14:paraId="52C28F1E" w14:textId="77777777" w:rsidR="00114AD7" w:rsidRDefault="00114AD7" w:rsidP="00114AD7">
      <w:pPr>
        <w:rPr>
          <w:shd w:val="clear" w:color="auto" w:fill="FFFFFF"/>
        </w:rPr>
      </w:pPr>
      <w:r>
        <w:rPr>
          <w:bCs/>
          <w:iCs/>
          <w:shd w:val="clear" w:color="auto" w:fill="FFFFFF"/>
        </w:rPr>
        <w:t>Система внутреннего контроля</w:t>
      </w:r>
      <w:r>
        <w:rPr>
          <w:shd w:val="clear" w:color="auto" w:fill="FFFFFF"/>
        </w:rPr>
        <w:t> — это совокупность организационных мер, методик и процедур, принятых руководством экономического субъекта в качестве средств для упорядоченного и эффективного ведения финансово-хозяйственной деятельности, обеспечения сохранности активов, выявления, исправления и предотвращения ошибок искажений информации, а также своевременной подготовки достоверной бухгалтерской отчетности.</w:t>
      </w:r>
    </w:p>
    <w:p w14:paraId="05C2F6EF" w14:textId="1B826CB8" w:rsidR="00114AD7" w:rsidRDefault="00114AD7" w:rsidP="00114AD7">
      <w:r>
        <w:t>Ознакомившись с системой внутреннего контроля ООО «Гамма-Текс», можно выделить основные признаки системы внутреннего контроля предприятия. Результаты отражены в таблице 6.</w:t>
      </w:r>
    </w:p>
    <w:p w14:paraId="5E957AD0" w14:textId="78D5F0B5" w:rsidR="00114AD7" w:rsidRDefault="00114AD7" w:rsidP="007201C0">
      <w:pPr>
        <w:spacing w:before="120" w:after="120"/>
        <w:ind w:left="1843" w:hanging="1843"/>
      </w:pPr>
      <w:r>
        <w:t xml:space="preserve">Таблица 6 </w:t>
      </w:r>
      <w:r>
        <w:sym w:font="Symbol" w:char="F0BE"/>
      </w:r>
      <w:r>
        <w:t xml:space="preserve"> Характеристика системы внутреннего контроля </w:t>
      </w:r>
      <w:r>
        <w:br/>
        <w:t>ООО «Гамма-Текс»</w:t>
      </w:r>
    </w:p>
    <w:tbl>
      <w:tblPr>
        <w:tblStyle w:val="a9"/>
        <w:tblW w:w="0" w:type="auto"/>
        <w:tblInd w:w="108" w:type="dxa"/>
        <w:tblLook w:val="04A0" w:firstRow="1" w:lastRow="0" w:firstColumn="1" w:lastColumn="0" w:noHBand="0" w:noVBand="1"/>
      </w:tblPr>
      <w:tblGrid>
        <w:gridCol w:w="3992"/>
        <w:gridCol w:w="5471"/>
      </w:tblGrid>
      <w:tr w:rsidR="00114AD7" w:rsidRPr="007201C0" w14:paraId="54654B7C" w14:textId="77777777" w:rsidTr="00114AD7">
        <w:tc>
          <w:tcPr>
            <w:tcW w:w="4006" w:type="dxa"/>
            <w:tcBorders>
              <w:top w:val="single" w:sz="4" w:space="0" w:color="auto"/>
              <w:left w:val="single" w:sz="4" w:space="0" w:color="auto"/>
              <w:bottom w:val="single" w:sz="4" w:space="0" w:color="auto"/>
              <w:right w:val="single" w:sz="4" w:space="0" w:color="auto"/>
            </w:tcBorders>
            <w:hideMark/>
          </w:tcPr>
          <w:p w14:paraId="279563EB" w14:textId="77777777" w:rsidR="00114AD7" w:rsidRPr="007201C0" w:rsidRDefault="00114AD7">
            <w:pPr>
              <w:spacing w:before="120" w:after="120"/>
              <w:jc w:val="both"/>
              <w:rPr>
                <w:rFonts w:ascii="Times New Roman" w:hAnsi="Times New Roman" w:cs="Times New Roman"/>
                <w:sz w:val="24"/>
                <w:szCs w:val="24"/>
              </w:rPr>
            </w:pPr>
            <w:r w:rsidRPr="007201C0">
              <w:rPr>
                <w:rFonts w:ascii="Times New Roman" w:hAnsi="Times New Roman" w:cs="Times New Roman"/>
                <w:sz w:val="24"/>
                <w:szCs w:val="24"/>
              </w:rPr>
              <w:t>Признаки системы внутреннего контроля</w:t>
            </w:r>
          </w:p>
        </w:tc>
        <w:tc>
          <w:tcPr>
            <w:tcW w:w="5492" w:type="dxa"/>
            <w:tcBorders>
              <w:top w:val="single" w:sz="4" w:space="0" w:color="auto"/>
              <w:left w:val="single" w:sz="4" w:space="0" w:color="auto"/>
              <w:bottom w:val="single" w:sz="4" w:space="0" w:color="auto"/>
              <w:right w:val="single" w:sz="4" w:space="0" w:color="auto"/>
            </w:tcBorders>
            <w:hideMark/>
          </w:tcPr>
          <w:p w14:paraId="2926E67E" w14:textId="77777777" w:rsidR="00114AD7" w:rsidRPr="007201C0" w:rsidRDefault="00114AD7">
            <w:pPr>
              <w:spacing w:before="120" w:after="120"/>
              <w:rPr>
                <w:rFonts w:ascii="Times New Roman" w:hAnsi="Times New Roman" w:cs="Times New Roman"/>
                <w:sz w:val="24"/>
                <w:szCs w:val="24"/>
              </w:rPr>
            </w:pPr>
            <w:r w:rsidRPr="007201C0">
              <w:rPr>
                <w:rFonts w:ascii="Times New Roman" w:hAnsi="Times New Roman" w:cs="Times New Roman"/>
                <w:sz w:val="24"/>
                <w:szCs w:val="24"/>
              </w:rPr>
              <w:t>Характеристика признака</w:t>
            </w:r>
          </w:p>
        </w:tc>
      </w:tr>
      <w:tr w:rsidR="00114AD7" w:rsidRPr="007201C0" w14:paraId="788528BC" w14:textId="77777777" w:rsidTr="00114AD7">
        <w:tc>
          <w:tcPr>
            <w:tcW w:w="4006" w:type="dxa"/>
            <w:tcBorders>
              <w:top w:val="single" w:sz="4" w:space="0" w:color="auto"/>
              <w:left w:val="single" w:sz="4" w:space="0" w:color="auto"/>
              <w:bottom w:val="single" w:sz="4" w:space="0" w:color="auto"/>
              <w:right w:val="single" w:sz="4" w:space="0" w:color="auto"/>
            </w:tcBorders>
            <w:hideMark/>
          </w:tcPr>
          <w:p w14:paraId="4D0DBA79" w14:textId="77777777" w:rsidR="00114AD7" w:rsidRPr="007201C0" w:rsidRDefault="00114AD7">
            <w:pPr>
              <w:spacing w:before="120" w:after="120"/>
              <w:rPr>
                <w:rFonts w:ascii="Times New Roman" w:hAnsi="Times New Roman" w:cs="Times New Roman"/>
                <w:sz w:val="24"/>
                <w:szCs w:val="24"/>
              </w:rPr>
            </w:pPr>
            <w:r w:rsidRPr="007201C0">
              <w:rPr>
                <w:rFonts w:ascii="Times New Roman" w:hAnsi="Times New Roman" w:cs="Times New Roman"/>
                <w:sz w:val="24"/>
                <w:szCs w:val="24"/>
              </w:rPr>
              <w:t>Форма контроля</w:t>
            </w:r>
          </w:p>
        </w:tc>
        <w:tc>
          <w:tcPr>
            <w:tcW w:w="5492" w:type="dxa"/>
            <w:tcBorders>
              <w:top w:val="single" w:sz="4" w:space="0" w:color="auto"/>
              <w:left w:val="single" w:sz="4" w:space="0" w:color="auto"/>
              <w:bottom w:val="single" w:sz="4" w:space="0" w:color="auto"/>
              <w:right w:val="single" w:sz="4" w:space="0" w:color="auto"/>
            </w:tcBorders>
            <w:hideMark/>
          </w:tcPr>
          <w:p w14:paraId="22B79969" w14:textId="77777777" w:rsidR="00114AD7" w:rsidRPr="007201C0" w:rsidRDefault="00114AD7">
            <w:pPr>
              <w:spacing w:before="120" w:after="120"/>
              <w:rPr>
                <w:rFonts w:ascii="Times New Roman" w:hAnsi="Times New Roman" w:cs="Times New Roman"/>
                <w:sz w:val="24"/>
                <w:szCs w:val="24"/>
              </w:rPr>
            </w:pPr>
            <w:r w:rsidRPr="007201C0">
              <w:rPr>
                <w:rFonts w:ascii="Times New Roman" w:hAnsi="Times New Roman" w:cs="Times New Roman"/>
                <w:sz w:val="24"/>
                <w:szCs w:val="24"/>
              </w:rPr>
              <w:t>Структурно-функциональная форма контроля (функции внутренних контролеров выполняют руководители структурных подразделений)</w:t>
            </w:r>
          </w:p>
        </w:tc>
      </w:tr>
      <w:tr w:rsidR="00114AD7" w:rsidRPr="007201C0" w14:paraId="151E8C71" w14:textId="77777777" w:rsidTr="00114AD7">
        <w:tc>
          <w:tcPr>
            <w:tcW w:w="4006" w:type="dxa"/>
            <w:tcBorders>
              <w:top w:val="single" w:sz="4" w:space="0" w:color="auto"/>
              <w:left w:val="single" w:sz="4" w:space="0" w:color="auto"/>
              <w:bottom w:val="single" w:sz="4" w:space="0" w:color="auto"/>
              <w:right w:val="single" w:sz="4" w:space="0" w:color="auto"/>
            </w:tcBorders>
            <w:hideMark/>
          </w:tcPr>
          <w:p w14:paraId="27789B1A" w14:textId="77777777" w:rsidR="00114AD7" w:rsidRPr="007201C0" w:rsidRDefault="00114AD7">
            <w:pPr>
              <w:spacing w:before="120" w:after="120"/>
              <w:rPr>
                <w:rFonts w:ascii="Times New Roman" w:hAnsi="Times New Roman" w:cs="Times New Roman"/>
                <w:sz w:val="24"/>
                <w:szCs w:val="24"/>
              </w:rPr>
            </w:pPr>
            <w:r w:rsidRPr="007201C0">
              <w:rPr>
                <w:rFonts w:ascii="Times New Roman" w:hAnsi="Times New Roman" w:cs="Times New Roman"/>
                <w:sz w:val="24"/>
                <w:szCs w:val="24"/>
              </w:rPr>
              <w:t>Уровень автоматизации контроля</w:t>
            </w:r>
          </w:p>
        </w:tc>
        <w:tc>
          <w:tcPr>
            <w:tcW w:w="5492" w:type="dxa"/>
            <w:tcBorders>
              <w:top w:val="single" w:sz="4" w:space="0" w:color="auto"/>
              <w:left w:val="single" w:sz="4" w:space="0" w:color="auto"/>
              <w:bottom w:val="single" w:sz="4" w:space="0" w:color="auto"/>
              <w:right w:val="single" w:sz="4" w:space="0" w:color="auto"/>
            </w:tcBorders>
            <w:hideMark/>
          </w:tcPr>
          <w:p w14:paraId="58E2F003" w14:textId="77777777" w:rsidR="00114AD7" w:rsidRPr="007201C0" w:rsidRDefault="00114AD7">
            <w:pPr>
              <w:spacing w:before="120" w:after="120"/>
              <w:rPr>
                <w:rFonts w:ascii="Times New Roman" w:hAnsi="Times New Roman" w:cs="Times New Roman"/>
                <w:sz w:val="24"/>
                <w:szCs w:val="24"/>
              </w:rPr>
            </w:pPr>
            <w:r w:rsidRPr="007201C0">
              <w:rPr>
                <w:rFonts w:ascii="Times New Roman" w:hAnsi="Times New Roman" w:cs="Times New Roman"/>
                <w:sz w:val="24"/>
                <w:szCs w:val="24"/>
              </w:rPr>
              <w:t>Автоматизированный внутренний контроль</w:t>
            </w:r>
          </w:p>
        </w:tc>
      </w:tr>
      <w:tr w:rsidR="00114AD7" w:rsidRPr="007201C0" w14:paraId="5C3E7638" w14:textId="77777777" w:rsidTr="00114AD7">
        <w:tc>
          <w:tcPr>
            <w:tcW w:w="4006" w:type="dxa"/>
            <w:tcBorders>
              <w:top w:val="single" w:sz="4" w:space="0" w:color="auto"/>
              <w:left w:val="single" w:sz="4" w:space="0" w:color="auto"/>
              <w:bottom w:val="single" w:sz="4" w:space="0" w:color="auto"/>
              <w:right w:val="single" w:sz="4" w:space="0" w:color="auto"/>
            </w:tcBorders>
            <w:hideMark/>
          </w:tcPr>
          <w:p w14:paraId="4FFE8D5D" w14:textId="77777777" w:rsidR="00114AD7" w:rsidRPr="007201C0" w:rsidRDefault="00114AD7">
            <w:pPr>
              <w:spacing w:before="120" w:after="120"/>
              <w:rPr>
                <w:rFonts w:ascii="Times New Roman" w:hAnsi="Times New Roman" w:cs="Times New Roman"/>
                <w:sz w:val="24"/>
                <w:szCs w:val="24"/>
              </w:rPr>
            </w:pPr>
            <w:r w:rsidRPr="007201C0">
              <w:rPr>
                <w:rFonts w:ascii="Times New Roman" w:hAnsi="Times New Roman" w:cs="Times New Roman"/>
                <w:sz w:val="24"/>
                <w:szCs w:val="24"/>
              </w:rPr>
              <w:lastRenderedPageBreak/>
              <w:t>Методические приемы контроля</w:t>
            </w:r>
          </w:p>
        </w:tc>
        <w:tc>
          <w:tcPr>
            <w:tcW w:w="5492" w:type="dxa"/>
            <w:tcBorders>
              <w:top w:val="single" w:sz="4" w:space="0" w:color="auto"/>
              <w:left w:val="single" w:sz="4" w:space="0" w:color="auto"/>
              <w:bottom w:val="single" w:sz="4" w:space="0" w:color="auto"/>
              <w:right w:val="single" w:sz="4" w:space="0" w:color="auto"/>
            </w:tcBorders>
            <w:hideMark/>
          </w:tcPr>
          <w:p w14:paraId="7381F91B" w14:textId="77777777" w:rsidR="00114AD7" w:rsidRPr="007201C0" w:rsidRDefault="00114AD7">
            <w:pPr>
              <w:spacing w:before="120" w:after="120"/>
              <w:rPr>
                <w:rFonts w:ascii="Times New Roman" w:hAnsi="Times New Roman" w:cs="Times New Roman"/>
                <w:sz w:val="24"/>
                <w:szCs w:val="24"/>
              </w:rPr>
            </w:pPr>
            <w:r w:rsidRPr="007201C0">
              <w:rPr>
                <w:rFonts w:ascii="Times New Roman" w:hAnsi="Times New Roman" w:cs="Times New Roman"/>
                <w:sz w:val="24"/>
                <w:szCs w:val="24"/>
              </w:rPr>
              <w:t>Общенаучные (сбор, анализ, классификация информации); эмпирические (инвентаризация, формальная и арифметическая проверки)</w:t>
            </w:r>
          </w:p>
        </w:tc>
      </w:tr>
      <w:tr w:rsidR="00114AD7" w:rsidRPr="007201C0" w14:paraId="6E093E33" w14:textId="77777777" w:rsidTr="00114AD7">
        <w:tc>
          <w:tcPr>
            <w:tcW w:w="4006" w:type="dxa"/>
            <w:tcBorders>
              <w:top w:val="single" w:sz="4" w:space="0" w:color="auto"/>
              <w:left w:val="single" w:sz="4" w:space="0" w:color="auto"/>
              <w:bottom w:val="single" w:sz="4" w:space="0" w:color="auto"/>
              <w:right w:val="single" w:sz="4" w:space="0" w:color="auto"/>
            </w:tcBorders>
            <w:hideMark/>
          </w:tcPr>
          <w:p w14:paraId="634A3475" w14:textId="77777777" w:rsidR="00114AD7" w:rsidRPr="007201C0" w:rsidRDefault="00114AD7">
            <w:pPr>
              <w:spacing w:before="120" w:after="120"/>
              <w:rPr>
                <w:rFonts w:ascii="Times New Roman" w:hAnsi="Times New Roman" w:cs="Times New Roman"/>
                <w:sz w:val="24"/>
                <w:szCs w:val="24"/>
              </w:rPr>
            </w:pPr>
            <w:r w:rsidRPr="007201C0">
              <w:rPr>
                <w:rFonts w:ascii="Times New Roman" w:hAnsi="Times New Roman" w:cs="Times New Roman"/>
                <w:sz w:val="24"/>
                <w:szCs w:val="24"/>
              </w:rPr>
              <w:t>Функциональная направленность контроля</w:t>
            </w:r>
          </w:p>
        </w:tc>
        <w:tc>
          <w:tcPr>
            <w:tcW w:w="5492" w:type="dxa"/>
            <w:tcBorders>
              <w:top w:val="single" w:sz="4" w:space="0" w:color="auto"/>
              <w:left w:val="single" w:sz="4" w:space="0" w:color="auto"/>
              <w:bottom w:val="single" w:sz="4" w:space="0" w:color="auto"/>
              <w:right w:val="single" w:sz="4" w:space="0" w:color="auto"/>
            </w:tcBorders>
            <w:hideMark/>
          </w:tcPr>
          <w:p w14:paraId="30CB5ED9" w14:textId="77777777" w:rsidR="00114AD7" w:rsidRPr="007201C0" w:rsidRDefault="00114AD7" w:rsidP="00114AD7">
            <w:pPr>
              <w:pStyle w:val="a4"/>
              <w:numPr>
                <w:ilvl w:val="0"/>
                <w:numId w:val="12"/>
              </w:numPr>
              <w:spacing w:before="120" w:after="120" w:line="240" w:lineRule="auto"/>
              <w:ind w:left="0" w:hanging="14"/>
              <w:rPr>
                <w:rFonts w:ascii="Times New Roman" w:hAnsi="Times New Roman" w:cs="Times New Roman"/>
                <w:sz w:val="24"/>
                <w:szCs w:val="24"/>
              </w:rPr>
            </w:pPr>
            <w:r w:rsidRPr="007201C0">
              <w:rPr>
                <w:rFonts w:ascii="Times New Roman" w:hAnsi="Times New Roman" w:cs="Times New Roman"/>
                <w:sz w:val="24"/>
                <w:szCs w:val="24"/>
              </w:rPr>
              <w:t>Бухгалтерский.</w:t>
            </w:r>
          </w:p>
          <w:p w14:paraId="0502655B" w14:textId="77777777" w:rsidR="00114AD7" w:rsidRPr="007201C0" w:rsidRDefault="00114AD7" w:rsidP="00114AD7">
            <w:pPr>
              <w:pStyle w:val="a4"/>
              <w:numPr>
                <w:ilvl w:val="0"/>
                <w:numId w:val="12"/>
              </w:numPr>
              <w:spacing w:before="120" w:after="120" w:line="240" w:lineRule="auto"/>
              <w:ind w:left="0" w:firstLine="0"/>
              <w:rPr>
                <w:rFonts w:ascii="Times New Roman" w:hAnsi="Times New Roman" w:cs="Times New Roman"/>
                <w:sz w:val="24"/>
                <w:szCs w:val="24"/>
              </w:rPr>
            </w:pPr>
            <w:r w:rsidRPr="007201C0">
              <w:rPr>
                <w:rFonts w:ascii="Times New Roman" w:hAnsi="Times New Roman" w:cs="Times New Roman"/>
                <w:sz w:val="24"/>
                <w:szCs w:val="24"/>
              </w:rPr>
              <w:t>Правовой.</w:t>
            </w:r>
          </w:p>
          <w:p w14:paraId="47F70237" w14:textId="77777777" w:rsidR="00114AD7" w:rsidRPr="007201C0" w:rsidRDefault="00114AD7" w:rsidP="00114AD7">
            <w:pPr>
              <w:pStyle w:val="a4"/>
              <w:numPr>
                <w:ilvl w:val="0"/>
                <w:numId w:val="12"/>
              </w:numPr>
              <w:spacing w:before="120" w:after="120" w:line="240" w:lineRule="auto"/>
              <w:ind w:left="0" w:firstLine="0"/>
              <w:rPr>
                <w:rFonts w:ascii="Times New Roman" w:hAnsi="Times New Roman" w:cs="Times New Roman"/>
                <w:sz w:val="24"/>
                <w:szCs w:val="24"/>
              </w:rPr>
            </w:pPr>
            <w:r w:rsidRPr="007201C0">
              <w:rPr>
                <w:rFonts w:ascii="Times New Roman" w:hAnsi="Times New Roman" w:cs="Times New Roman"/>
                <w:sz w:val="24"/>
                <w:szCs w:val="24"/>
              </w:rPr>
              <w:t>Технический.</w:t>
            </w:r>
          </w:p>
          <w:p w14:paraId="6A1CCD9F" w14:textId="77777777" w:rsidR="00114AD7" w:rsidRPr="007201C0" w:rsidRDefault="00114AD7" w:rsidP="00114AD7">
            <w:pPr>
              <w:pStyle w:val="a4"/>
              <w:numPr>
                <w:ilvl w:val="0"/>
                <w:numId w:val="12"/>
              </w:numPr>
              <w:spacing w:before="120" w:after="120" w:line="240" w:lineRule="auto"/>
              <w:ind w:left="0" w:firstLine="0"/>
              <w:rPr>
                <w:rFonts w:ascii="Times New Roman" w:hAnsi="Times New Roman" w:cs="Times New Roman"/>
                <w:sz w:val="24"/>
                <w:szCs w:val="24"/>
              </w:rPr>
            </w:pPr>
            <w:r w:rsidRPr="007201C0">
              <w:rPr>
                <w:rFonts w:ascii="Times New Roman" w:hAnsi="Times New Roman" w:cs="Times New Roman"/>
                <w:sz w:val="24"/>
                <w:szCs w:val="24"/>
              </w:rPr>
              <w:t>Кадровый.</w:t>
            </w:r>
          </w:p>
        </w:tc>
      </w:tr>
      <w:tr w:rsidR="00114AD7" w:rsidRPr="007201C0" w14:paraId="3A5ADC6D" w14:textId="77777777" w:rsidTr="00114AD7">
        <w:tc>
          <w:tcPr>
            <w:tcW w:w="4006" w:type="dxa"/>
            <w:tcBorders>
              <w:top w:val="single" w:sz="4" w:space="0" w:color="auto"/>
              <w:left w:val="single" w:sz="4" w:space="0" w:color="auto"/>
              <w:bottom w:val="single" w:sz="4" w:space="0" w:color="auto"/>
              <w:right w:val="single" w:sz="4" w:space="0" w:color="auto"/>
            </w:tcBorders>
            <w:hideMark/>
          </w:tcPr>
          <w:p w14:paraId="73A42AE0" w14:textId="77777777" w:rsidR="00114AD7" w:rsidRPr="007201C0" w:rsidRDefault="00114AD7">
            <w:pPr>
              <w:spacing w:before="120" w:after="120"/>
              <w:rPr>
                <w:rFonts w:ascii="Times New Roman" w:hAnsi="Times New Roman" w:cs="Times New Roman"/>
                <w:sz w:val="24"/>
                <w:szCs w:val="24"/>
              </w:rPr>
            </w:pPr>
            <w:r w:rsidRPr="007201C0">
              <w:rPr>
                <w:rFonts w:ascii="Times New Roman" w:hAnsi="Times New Roman" w:cs="Times New Roman"/>
                <w:sz w:val="24"/>
                <w:szCs w:val="24"/>
              </w:rPr>
              <w:t>Способ взаимоотношений работников</w:t>
            </w:r>
          </w:p>
        </w:tc>
        <w:tc>
          <w:tcPr>
            <w:tcW w:w="5492" w:type="dxa"/>
            <w:tcBorders>
              <w:top w:val="single" w:sz="4" w:space="0" w:color="auto"/>
              <w:left w:val="single" w:sz="4" w:space="0" w:color="auto"/>
              <w:bottom w:val="single" w:sz="4" w:space="0" w:color="auto"/>
              <w:right w:val="single" w:sz="4" w:space="0" w:color="auto"/>
            </w:tcBorders>
            <w:hideMark/>
          </w:tcPr>
          <w:p w14:paraId="7C0DD96B" w14:textId="77777777" w:rsidR="00114AD7" w:rsidRPr="007201C0" w:rsidRDefault="00114AD7">
            <w:pPr>
              <w:pStyle w:val="a4"/>
              <w:spacing w:before="120" w:after="120" w:line="240" w:lineRule="auto"/>
              <w:ind w:left="0"/>
              <w:rPr>
                <w:rFonts w:ascii="Times New Roman" w:hAnsi="Times New Roman" w:cs="Times New Roman"/>
                <w:sz w:val="24"/>
                <w:szCs w:val="24"/>
              </w:rPr>
            </w:pPr>
            <w:r w:rsidRPr="007201C0">
              <w:rPr>
                <w:rFonts w:ascii="Times New Roman" w:hAnsi="Times New Roman" w:cs="Times New Roman"/>
                <w:sz w:val="24"/>
                <w:szCs w:val="24"/>
              </w:rPr>
              <w:t>Взаимный двусторонний</w:t>
            </w:r>
          </w:p>
        </w:tc>
      </w:tr>
      <w:tr w:rsidR="00114AD7" w:rsidRPr="007201C0" w14:paraId="0AD2EF68" w14:textId="77777777" w:rsidTr="00114AD7">
        <w:tc>
          <w:tcPr>
            <w:tcW w:w="4006" w:type="dxa"/>
            <w:tcBorders>
              <w:top w:val="single" w:sz="4" w:space="0" w:color="auto"/>
              <w:left w:val="single" w:sz="4" w:space="0" w:color="auto"/>
              <w:bottom w:val="single" w:sz="4" w:space="0" w:color="auto"/>
              <w:right w:val="single" w:sz="4" w:space="0" w:color="auto"/>
            </w:tcBorders>
            <w:hideMark/>
          </w:tcPr>
          <w:p w14:paraId="4AC7137E" w14:textId="77777777" w:rsidR="00114AD7" w:rsidRPr="007201C0" w:rsidRDefault="00114AD7">
            <w:pPr>
              <w:spacing w:before="120" w:after="120"/>
              <w:rPr>
                <w:rFonts w:ascii="Times New Roman" w:hAnsi="Times New Roman" w:cs="Times New Roman"/>
                <w:sz w:val="24"/>
                <w:szCs w:val="24"/>
              </w:rPr>
            </w:pPr>
            <w:r w:rsidRPr="007201C0">
              <w:rPr>
                <w:rFonts w:ascii="Times New Roman" w:hAnsi="Times New Roman" w:cs="Times New Roman"/>
                <w:sz w:val="24"/>
                <w:szCs w:val="24"/>
              </w:rPr>
              <w:t xml:space="preserve">Полнота охвата объектов контроля </w:t>
            </w:r>
          </w:p>
        </w:tc>
        <w:tc>
          <w:tcPr>
            <w:tcW w:w="5492" w:type="dxa"/>
            <w:tcBorders>
              <w:top w:val="single" w:sz="4" w:space="0" w:color="auto"/>
              <w:left w:val="single" w:sz="4" w:space="0" w:color="auto"/>
              <w:bottom w:val="single" w:sz="4" w:space="0" w:color="auto"/>
              <w:right w:val="single" w:sz="4" w:space="0" w:color="auto"/>
            </w:tcBorders>
            <w:hideMark/>
          </w:tcPr>
          <w:p w14:paraId="5243B711" w14:textId="77777777" w:rsidR="00114AD7" w:rsidRPr="007201C0" w:rsidRDefault="00114AD7">
            <w:pPr>
              <w:pStyle w:val="a4"/>
              <w:spacing w:before="120" w:after="120" w:line="240" w:lineRule="auto"/>
              <w:ind w:left="0"/>
              <w:rPr>
                <w:rFonts w:ascii="Times New Roman" w:hAnsi="Times New Roman" w:cs="Times New Roman"/>
                <w:sz w:val="24"/>
                <w:szCs w:val="24"/>
              </w:rPr>
            </w:pPr>
            <w:r w:rsidRPr="007201C0">
              <w:rPr>
                <w:rFonts w:ascii="Times New Roman" w:hAnsi="Times New Roman" w:cs="Times New Roman"/>
                <w:sz w:val="24"/>
                <w:szCs w:val="24"/>
              </w:rPr>
              <w:t>Сплошной контроль</w:t>
            </w:r>
          </w:p>
        </w:tc>
      </w:tr>
    </w:tbl>
    <w:p w14:paraId="4187659B" w14:textId="0B2E40D6" w:rsidR="00997A00" w:rsidRDefault="00997A00" w:rsidP="00997A00">
      <w:pPr>
        <w:spacing w:before="240"/>
      </w:pPr>
      <w:r>
        <w:t>Предваряя проведение аудита, планирование состоит в разработке стратегии аудита, выражающейся в разработке общего плана аудита с указанием ожидаемого объема, графиков и сроков проведения аудита. Также необходимо произвести расчет планируемого уровня существенности. Для этого используем такие показатели как валюта баланса, выручка, балансовая прибыль, собственный капитал, себестоимость. В таблице 7 представлен пример расчета уровня существенности.</w:t>
      </w:r>
    </w:p>
    <w:p w14:paraId="661BFEB5" w14:textId="02D52F12" w:rsidR="00997A00" w:rsidRDefault="00997A00" w:rsidP="007201C0">
      <w:pPr>
        <w:spacing w:before="120" w:after="120"/>
      </w:pPr>
      <w:r>
        <w:t xml:space="preserve">Таблица 7 </w:t>
      </w:r>
      <w:r>
        <w:sym w:font="Symbol" w:char="F0BE"/>
      </w:r>
      <w:r>
        <w:t xml:space="preserve"> Расчет уровня существенности в аудите</w:t>
      </w:r>
    </w:p>
    <w:tbl>
      <w:tblPr>
        <w:tblStyle w:val="a9"/>
        <w:tblW w:w="9639" w:type="dxa"/>
        <w:tblInd w:w="108" w:type="dxa"/>
        <w:tblLook w:val="04A0" w:firstRow="1" w:lastRow="0" w:firstColumn="1" w:lastColumn="0" w:noHBand="0" w:noVBand="1"/>
      </w:tblPr>
      <w:tblGrid>
        <w:gridCol w:w="2835"/>
        <w:gridCol w:w="2127"/>
        <w:gridCol w:w="1027"/>
        <w:gridCol w:w="3650"/>
      </w:tblGrid>
      <w:tr w:rsidR="00997A00" w14:paraId="1FE0ED17" w14:textId="77777777" w:rsidTr="00997A00">
        <w:tc>
          <w:tcPr>
            <w:tcW w:w="2835" w:type="dxa"/>
            <w:tcBorders>
              <w:top w:val="single" w:sz="4" w:space="0" w:color="auto"/>
              <w:left w:val="single" w:sz="4" w:space="0" w:color="auto"/>
              <w:bottom w:val="single" w:sz="4" w:space="0" w:color="auto"/>
              <w:right w:val="single" w:sz="4" w:space="0" w:color="auto"/>
            </w:tcBorders>
            <w:vAlign w:val="center"/>
            <w:hideMark/>
          </w:tcPr>
          <w:p w14:paraId="5B07632F" w14:textId="77777777" w:rsidR="00997A00" w:rsidRDefault="00997A00">
            <w:pPr>
              <w:spacing w:line="288" w:lineRule="auto"/>
              <w:jc w:val="center"/>
              <w:rPr>
                <w:rFonts w:ascii="Times New Roman" w:hAnsi="Times New Roman" w:cs="Times New Roman"/>
                <w:sz w:val="24"/>
                <w:szCs w:val="24"/>
              </w:rPr>
            </w:pPr>
            <w:r>
              <w:rPr>
                <w:rFonts w:ascii="Times New Roman" w:hAnsi="Times New Roman" w:cs="Times New Roman"/>
                <w:sz w:val="24"/>
                <w:szCs w:val="24"/>
              </w:rPr>
              <w:t>Базовые показатели</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574E9ED" w14:textId="77777777" w:rsidR="00997A00" w:rsidRDefault="00997A00">
            <w:pPr>
              <w:spacing w:line="288" w:lineRule="auto"/>
              <w:jc w:val="center"/>
              <w:rPr>
                <w:rFonts w:ascii="Times New Roman" w:hAnsi="Times New Roman" w:cs="Times New Roman"/>
                <w:sz w:val="24"/>
                <w:szCs w:val="24"/>
              </w:rPr>
            </w:pPr>
            <w:r>
              <w:rPr>
                <w:rFonts w:ascii="Times New Roman" w:hAnsi="Times New Roman" w:cs="Times New Roman"/>
                <w:sz w:val="24"/>
                <w:szCs w:val="24"/>
              </w:rPr>
              <w:t xml:space="preserve">Значение базового показателя, </w:t>
            </w:r>
            <w:proofErr w:type="spellStart"/>
            <w:r>
              <w:rPr>
                <w:rFonts w:ascii="Times New Roman" w:hAnsi="Times New Roman" w:cs="Times New Roman"/>
                <w:sz w:val="24"/>
                <w:szCs w:val="24"/>
              </w:rPr>
              <w:t>тыс</w:t>
            </w:r>
            <w:proofErr w:type="spellEnd"/>
            <w:r>
              <w:rPr>
                <w:rFonts w:ascii="Times New Roman" w:hAnsi="Times New Roman" w:cs="Times New Roman"/>
                <w:sz w:val="24"/>
                <w:szCs w:val="24"/>
              </w:rPr>
              <w:t xml:space="preserve"> р.</w:t>
            </w:r>
          </w:p>
        </w:tc>
        <w:tc>
          <w:tcPr>
            <w:tcW w:w="1027" w:type="dxa"/>
            <w:tcBorders>
              <w:top w:val="single" w:sz="4" w:space="0" w:color="auto"/>
              <w:left w:val="single" w:sz="4" w:space="0" w:color="auto"/>
              <w:bottom w:val="single" w:sz="4" w:space="0" w:color="auto"/>
              <w:right w:val="single" w:sz="4" w:space="0" w:color="auto"/>
            </w:tcBorders>
            <w:vAlign w:val="center"/>
            <w:hideMark/>
          </w:tcPr>
          <w:p w14:paraId="313EF97F" w14:textId="77777777" w:rsidR="00997A00" w:rsidRDefault="00997A00">
            <w:pPr>
              <w:spacing w:line="288" w:lineRule="auto"/>
              <w:jc w:val="center"/>
              <w:rPr>
                <w:rFonts w:ascii="Times New Roman" w:hAnsi="Times New Roman" w:cs="Times New Roman"/>
                <w:sz w:val="24"/>
                <w:szCs w:val="24"/>
              </w:rPr>
            </w:pPr>
            <w:r>
              <w:rPr>
                <w:rFonts w:ascii="Times New Roman" w:hAnsi="Times New Roman" w:cs="Times New Roman"/>
                <w:sz w:val="24"/>
                <w:szCs w:val="24"/>
              </w:rPr>
              <w:t>Доля, %</w:t>
            </w:r>
          </w:p>
        </w:tc>
        <w:tc>
          <w:tcPr>
            <w:tcW w:w="3650" w:type="dxa"/>
            <w:tcBorders>
              <w:top w:val="single" w:sz="4" w:space="0" w:color="auto"/>
              <w:left w:val="single" w:sz="4" w:space="0" w:color="auto"/>
              <w:bottom w:val="single" w:sz="4" w:space="0" w:color="auto"/>
              <w:right w:val="single" w:sz="4" w:space="0" w:color="auto"/>
            </w:tcBorders>
            <w:vAlign w:val="center"/>
            <w:hideMark/>
          </w:tcPr>
          <w:p w14:paraId="57F65327" w14:textId="77777777" w:rsidR="00997A00" w:rsidRDefault="00997A00">
            <w:pPr>
              <w:spacing w:line="288" w:lineRule="auto"/>
              <w:jc w:val="center"/>
              <w:rPr>
                <w:rFonts w:ascii="Times New Roman" w:hAnsi="Times New Roman" w:cs="Times New Roman"/>
                <w:sz w:val="24"/>
                <w:szCs w:val="24"/>
              </w:rPr>
            </w:pPr>
            <w:r>
              <w:rPr>
                <w:rFonts w:ascii="Times New Roman" w:hAnsi="Times New Roman" w:cs="Times New Roman"/>
                <w:sz w:val="24"/>
                <w:szCs w:val="24"/>
              </w:rPr>
              <w:t>Значение, применяемое для нахождения уровня существенности, ты ср.</w:t>
            </w:r>
          </w:p>
        </w:tc>
      </w:tr>
      <w:tr w:rsidR="00997A00" w14:paraId="4C4C5EC8" w14:textId="77777777" w:rsidTr="00997A00">
        <w:tc>
          <w:tcPr>
            <w:tcW w:w="2835" w:type="dxa"/>
            <w:tcBorders>
              <w:top w:val="single" w:sz="4" w:space="0" w:color="auto"/>
              <w:left w:val="single" w:sz="4" w:space="0" w:color="auto"/>
              <w:bottom w:val="single" w:sz="4" w:space="0" w:color="auto"/>
              <w:right w:val="single" w:sz="4" w:space="0" w:color="auto"/>
            </w:tcBorders>
            <w:hideMark/>
          </w:tcPr>
          <w:p w14:paraId="12F450BE" w14:textId="77777777" w:rsidR="00997A00" w:rsidRDefault="00997A00">
            <w:pPr>
              <w:spacing w:line="288" w:lineRule="auto"/>
              <w:jc w:val="both"/>
              <w:rPr>
                <w:rFonts w:ascii="Times New Roman" w:hAnsi="Times New Roman" w:cs="Times New Roman"/>
                <w:sz w:val="24"/>
                <w:szCs w:val="24"/>
              </w:rPr>
            </w:pPr>
            <w:r>
              <w:rPr>
                <w:rFonts w:ascii="Times New Roman" w:hAnsi="Times New Roman" w:cs="Times New Roman"/>
                <w:sz w:val="24"/>
                <w:szCs w:val="24"/>
              </w:rPr>
              <w:t>Валюта баланса</w:t>
            </w:r>
          </w:p>
        </w:tc>
        <w:tc>
          <w:tcPr>
            <w:tcW w:w="2127" w:type="dxa"/>
            <w:tcBorders>
              <w:top w:val="single" w:sz="4" w:space="0" w:color="auto"/>
              <w:left w:val="single" w:sz="4" w:space="0" w:color="auto"/>
              <w:bottom w:val="single" w:sz="4" w:space="0" w:color="auto"/>
              <w:right w:val="single" w:sz="4" w:space="0" w:color="auto"/>
            </w:tcBorders>
            <w:hideMark/>
          </w:tcPr>
          <w:p w14:paraId="41CA4424" w14:textId="0C4DE752" w:rsidR="00997A00" w:rsidRDefault="00D0644F">
            <w:pPr>
              <w:spacing w:line="288" w:lineRule="auto"/>
              <w:jc w:val="center"/>
              <w:rPr>
                <w:rFonts w:ascii="Times New Roman" w:hAnsi="Times New Roman" w:cs="Times New Roman"/>
                <w:sz w:val="24"/>
                <w:szCs w:val="24"/>
              </w:rPr>
            </w:pPr>
            <w:r>
              <w:rPr>
                <w:rFonts w:ascii="Times New Roman" w:hAnsi="Times New Roman" w:cs="Times New Roman"/>
                <w:sz w:val="24"/>
                <w:szCs w:val="24"/>
              </w:rPr>
              <w:t>1129</w:t>
            </w:r>
          </w:p>
        </w:tc>
        <w:tc>
          <w:tcPr>
            <w:tcW w:w="1027" w:type="dxa"/>
            <w:tcBorders>
              <w:top w:val="single" w:sz="4" w:space="0" w:color="auto"/>
              <w:left w:val="single" w:sz="4" w:space="0" w:color="auto"/>
              <w:bottom w:val="single" w:sz="4" w:space="0" w:color="auto"/>
              <w:right w:val="single" w:sz="4" w:space="0" w:color="auto"/>
            </w:tcBorders>
            <w:hideMark/>
          </w:tcPr>
          <w:p w14:paraId="07A4FEFC" w14:textId="77777777" w:rsidR="00997A00" w:rsidRDefault="00997A00">
            <w:pPr>
              <w:spacing w:line="288"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650" w:type="dxa"/>
            <w:tcBorders>
              <w:top w:val="single" w:sz="4" w:space="0" w:color="auto"/>
              <w:left w:val="single" w:sz="4" w:space="0" w:color="auto"/>
              <w:bottom w:val="single" w:sz="4" w:space="0" w:color="auto"/>
              <w:right w:val="single" w:sz="4" w:space="0" w:color="auto"/>
            </w:tcBorders>
            <w:hideMark/>
          </w:tcPr>
          <w:p w14:paraId="5FD6BE38" w14:textId="744C146A" w:rsidR="00997A00" w:rsidRDefault="00C86DCE">
            <w:pPr>
              <w:spacing w:line="288" w:lineRule="auto"/>
              <w:jc w:val="center"/>
              <w:rPr>
                <w:rFonts w:ascii="Times New Roman" w:hAnsi="Times New Roman" w:cs="Times New Roman"/>
                <w:sz w:val="24"/>
                <w:szCs w:val="24"/>
              </w:rPr>
            </w:pPr>
            <w:r>
              <w:rPr>
                <w:rFonts w:ascii="Times New Roman" w:hAnsi="Times New Roman" w:cs="Times New Roman"/>
                <w:sz w:val="24"/>
                <w:szCs w:val="24"/>
              </w:rPr>
              <w:t>22,58</w:t>
            </w:r>
          </w:p>
        </w:tc>
      </w:tr>
      <w:tr w:rsidR="00997A00" w14:paraId="2ECA604E" w14:textId="77777777" w:rsidTr="00997A00">
        <w:tc>
          <w:tcPr>
            <w:tcW w:w="2835" w:type="dxa"/>
            <w:tcBorders>
              <w:top w:val="single" w:sz="4" w:space="0" w:color="auto"/>
              <w:left w:val="single" w:sz="4" w:space="0" w:color="auto"/>
              <w:bottom w:val="single" w:sz="4" w:space="0" w:color="auto"/>
              <w:right w:val="single" w:sz="4" w:space="0" w:color="auto"/>
            </w:tcBorders>
            <w:hideMark/>
          </w:tcPr>
          <w:p w14:paraId="28DD02D6" w14:textId="77777777" w:rsidR="00997A00" w:rsidRDefault="00997A00">
            <w:pPr>
              <w:spacing w:line="288" w:lineRule="auto"/>
              <w:jc w:val="both"/>
              <w:rPr>
                <w:rFonts w:ascii="Times New Roman" w:hAnsi="Times New Roman" w:cs="Times New Roman"/>
                <w:sz w:val="24"/>
                <w:szCs w:val="24"/>
              </w:rPr>
            </w:pPr>
            <w:r>
              <w:rPr>
                <w:rFonts w:ascii="Times New Roman" w:hAnsi="Times New Roman" w:cs="Times New Roman"/>
                <w:sz w:val="24"/>
                <w:szCs w:val="24"/>
              </w:rPr>
              <w:t>Выручка</w:t>
            </w:r>
          </w:p>
        </w:tc>
        <w:tc>
          <w:tcPr>
            <w:tcW w:w="2127" w:type="dxa"/>
            <w:tcBorders>
              <w:top w:val="single" w:sz="4" w:space="0" w:color="auto"/>
              <w:left w:val="single" w:sz="4" w:space="0" w:color="auto"/>
              <w:bottom w:val="single" w:sz="4" w:space="0" w:color="auto"/>
              <w:right w:val="single" w:sz="4" w:space="0" w:color="auto"/>
            </w:tcBorders>
            <w:hideMark/>
          </w:tcPr>
          <w:p w14:paraId="41C29FF6" w14:textId="282508E5" w:rsidR="00997A00" w:rsidRDefault="00D0644F">
            <w:pPr>
              <w:spacing w:line="288" w:lineRule="auto"/>
              <w:jc w:val="center"/>
              <w:rPr>
                <w:rFonts w:ascii="Times New Roman" w:hAnsi="Times New Roman" w:cs="Times New Roman"/>
                <w:sz w:val="24"/>
                <w:szCs w:val="24"/>
              </w:rPr>
            </w:pPr>
            <w:r>
              <w:rPr>
                <w:rFonts w:ascii="Times New Roman" w:hAnsi="Times New Roman" w:cs="Times New Roman"/>
                <w:sz w:val="24"/>
                <w:szCs w:val="24"/>
              </w:rPr>
              <w:t>958</w:t>
            </w:r>
          </w:p>
        </w:tc>
        <w:tc>
          <w:tcPr>
            <w:tcW w:w="1027" w:type="dxa"/>
            <w:tcBorders>
              <w:top w:val="single" w:sz="4" w:space="0" w:color="auto"/>
              <w:left w:val="single" w:sz="4" w:space="0" w:color="auto"/>
              <w:bottom w:val="single" w:sz="4" w:space="0" w:color="auto"/>
              <w:right w:val="single" w:sz="4" w:space="0" w:color="auto"/>
            </w:tcBorders>
            <w:hideMark/>
          </w:tcPr>
          <w:p w14:paraId="627F8080" w14:textId="77777777" w:rsidR="00997A00" w:rsidRDefault="00997A00">
            <w:pPr>
              <w:spacing w:line="288"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650" w:type="dxa"/>
            <w:tcBorders>
              <w:top w:val="single" w:sz="4" w:space="0" w:color="auto"/>
              <w:left w:val="single" w:sz="4" w:space="0" w:color="auto"/>
              <w:bottom w:val="single" w:sz="4" w:space="0" w:color="auto"/>
              <w:right w:val="single" w:sz="4" w:space="0" w:color="auto"/>
            </w:tcBorders>
            <w:hideMark/>
          </w:tcPr>
          <w:p w14:paraId="50718A10" w14:textId="4B0BB57D" w:rsidR="00997A00" w:rsidRDefault="00C86DCE">
            <w:pPr>
              <w:spacing w:line="288" w:lineRule="auto"/>
              <w:jc w:val="center"/>
              <w:rPr>
                <w:rFonts w:ascii="Times New Roman" w:hAnsi="Times New Roman" w:cs="Times New Roman"/>
                <w:sz w:val="24"/>
                <w:szCs w:val="24"/>
              </w:rPr>
            </w:pPr>
            <w:r>
              <w:rPr>
                <w:rFonts w:ascii="Times New Roman" w:hAnsi="Times New Roman" w:cs="Times New Roman"/>
                <w:sz w:val="24"/>
                <w:szCs w:val="24"/>
              </w:rPr>
              <w:t>19,16</w:t>
            </w:r>
          </w:p>
        </w:tc>
      </w:tr>
      <w:tr w:rsidR="00997A00" w14:paraId="7DC04C5E" w14:textId="77777777" w:rsidTr="00997A00">
        <w:tc>
          <w:tcPr>
            <w:tcW w:w="2835" w:type="dxa"/>
            <w:tcBorders>
              <w:top w:val="single" w:sz="4" w:space="0" w:color="auto"/>
              <w:left w:val="single" w:sz="4" w:space="0" w:color="auto"/>
              <w:bottom w:val="single" w:sz="4" w:space="0" w:color="auto"/>
              <w:right w:val="single" w:sz="4" w:space="0" w:color="auto"/>
            </w:tcBorders>
            <w:hideMark/>
          </w:tcPr>
          <w:p w14:paraId="24DD57AB" w14:textId="77777777" w:rsidR="00997A00" w:rsidRDefault="00997A00">
            <w:pPr>
              <w:spacing w:line="288" w:lineRule="auto"/>
              <w:jc w:val="both"/>
              <w:rPr>
                <w:rFonts w:ascii="Times New Roman" w:hAnsi="Times New Roman" w:cs="Times New Roman"/>
                <w:sz w:val="24"/>
                <w:szCs w:val="24"/>
              </w:rPr>
            </w:pPr>
            <w:r>
              <w:rPr>
                <w:rFonts w:ascii="Times New Roman" w:hAnsi="Times New Roman" w:cs="Times New Roman"/>
                <w:sz w:val="24"/>
                <w:szCs w:val="24"/>
              </w:rPr>
              <w:t>Балансовая прибыль</w:t>
            </w:r>
          </w:p>
        </w:tc>
        <w:tc>
          <w:tcPr>
            <w:tcW w:w="2127" w:type="dxa"/>
            <w:tcBorders>
              <w:top w:val="single" w:sz="4" w:space="0" w:color="auto"/>
              <w:left w:val="single" w:sz="4" w:space="0" w:color="auto"/>
              <w:bottom w:val="single" w:sz="4" w:space="0" w:color="auto"/>
              <w:right w:val="single" w:sz="4" w:space="0" w:color="auto"/>
            </w:tcBorders>
            <w:hideMark/>
          </w:tcPr>
          <w:p w14:paraId="5A7911F6" w14:textId="0B11E39D" w:rsidR="00997A00" w:rsidRDefault="00C86DCE">
            <w:pPr>
              <w:spacing w:line="288"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1027" w:type="dxa"/>
            <w:tcBorders>
              <w:top w:val="single" w:sz="4" w:space="0" w:color="auto"/>
              <w:left w:val="single" w:sz="4" w:space="0" w:color="auto"/>
              <w:bottom w:val="single" w:sz="4" w:space="0" w:color="auto"/>
              <w:right w:val="single" w:sz="4" w:space="0" w:color="auto"/>
            </w:tcBorders>
            <w:hideMark/>
          </w:tcPr>
          <w:p w14:paraId="71B2F836" w14:textId="77777777" w:rsidR="00997A00" w:rsidRDefault="00997A00">
            <w:pPr>
              <w:spacing w:line="288"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650" w:type="dxa"/>
            <w:tcBorders>
              <w:top w:val="single" w:sz="4" w:space="0" w:color="auto"/>
              <w:left w:val="single" w:sz="4" w:space="0" w:color="auto"/>
              <w:bottom w:val="single" w:sz="4" w:space="0" w:color="auto"/>
              <w:right w:val="single" w:sz="4" w:space="0" w:color="auto"/>
            </w:tcBorders>
            <w:hideMark/>
          </w:tcPr>
          <w:p w14:paraId="79E91464" w14:textId="5B43F701" w:rsidR="00997A00" w:rsidRDefault="00C86DCE">
            <w:pPr>
              <w:spacing w:line="288"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997A00" w14:paraId="153605B4" w14:textId="77777777" w:rsidTr="00997A00">
        <w:tc>
          <w:tcPr>
            <w:tcW w:w="2835" w:type="dxa"/>
            <w:tcBorders>
              <w:top w:val="single" w:sz="4" w:space="0" w:color="auto"/>
              <w:left w:val="single" w:sz="4" w:space="0" w:color="auto"/>
              <w:bottom w:val="single" w:sz="4" w:space="0" w:color="auto"/>
              <w:right w:val="single" w:sz="4" w:space="0" w:color="auto"/>
            </w:tcBorders>
            <w:hideMark/>
          </w:tcPr>
          <w:p w14:paraId="553E9EB8" w14:textId="77777777" w:rsidR="00997A00" w:rsidRDefault="00997A00">
            <w:pPr>
              <w:spacing w:line="288" w:lineRule="auto"/>
              <w:jc w:val="both"/>
              <w:rPr>
                <w:rFonts w:ascii="Times New Roman" w:hAnsi="Times New Roman" w:cs="Times New Roman"/>
                <w:sz w:val="24"/>
                <w:szCs w:val="24"/>
              </w:rPr>
            </w:pPr>
            <w:r>
              <w:rPr>
                <w:rFonts w:ascii="Times New Roman" w:hAnsi="Times New Roman" w:cs="Times New Roman"/>
                <w:sz w:val="24"/>
                <w:szCs w:val="24"/>
              </w:rPr>
              <w:t>Собственный капитал</w:t>
            </w:r>
          </w:p>
        </w:tc>
        <w:tc>
          <w:tcPr>
            <w:tcW w:w="2127" w:type="dxa"/>
            <w:tcBorders>
              <w:top w:val="single" w:sz="4" w:space="0" w:color="auto"/>
              <w:left w:val="single" w:sz="4" w:space="0" w:color="auto"/>
              <w:bottom w:val="single" w:sz="4" w:space="0" w:color="auto"/>
              <w:right w:val="single" w:sz="4" w:space="0" w:color="auto"/>
            </w:tcBorders>
            <w:hideMark/>
          </w:tcPr>
          <w:p w14:paraId="5E5BDA53" w14:textId="223ADA9B" w:rsidR="00997A00" w:rsidRDefault="00D0644F">
            <w:pPr>
              <w:spacing w:line="288" w:lineRule="auto"/>
              <w:jc w:val="center"/>
              <w:rPr>
                <w:rFonts w:ascii="Times New Roman" w:hAnsi="Times New Roman" w:cs="Times New Roman"/>
                <w:sz w:val="24"/>
                <w:szCs w:val="24"/>
              </w:rPr>
            </w:pPr>
            <w:r>
              <w:rPr>
                <w:rFonts w:ascii="Times New Roman" w:hAnsi="Times New Roman" w:cs="Times New Roman"/>
                <w:sz w:val="24"/>
                <w:szCs w:val="24"/>
              </w:rPr>
              <w:t>542</w:t>
            </w:r>
          </w:p>
        </w:tc>
        <w:tc>
          <w:tcPr>
            <w:tcW w:w="1027" w:type="dxa"/>
            <w:tcBorders>
              <w:top w:val="single" w:sz="4" w:space="0" w:color="auto"/>
              <w:left w:val="single" w:sz="4" w:space="0" w:color="auto"/>
              <w:bottom w:val="single" w:sz="4" w:space="0" w:color="auto"/>
              <w:right w:val="single" w:sz="4" w:space="0" w:color="auto"/>
            </w:tcBorders>
            <w:hideMark/>
          </w:tcPr>
          <w:p w14:paraId="04D3880F" w14:textId="77777777" w:rsidR="00997A00" w:rsidRDefault="00997A00">
            <w:pPr>
              <w:spacing w:line="288"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650" w:type="dxa"/>
            <w:tcBorders>
              <w:top w:val="single" w:sz="4" w:space="0" w:color="auto"/>
              <w:left w:val="single" w:sz="4" w:space="0" w:color="auto"/>
              <w:bottom w:val="single" w:sz="4" w:space="0" w:color="auto"/>
              <w:right w:val="single" w:sz="4" w:space="0" w:color="auto"/>
            </w:tcBorders>
            <w:hideMark/>
          </w:tcPr>
          <w:p w14:paraId="42175C20" w14:textId="40170C3B" w:rsidR="00997A00" w:rsidRDefault="00C86DCE">
            <w:pPr>
              <w:spacing w:line="288" w:lineRule="auto"/>
              <w:jc w:val="center"/>
              <w:rPr>
                <w:rFonts w:ascii="Times New Roman" w:hAnsi="Times New Roman" w:cs="Times New Roman"/>
                <w:sz w:val="24"/>
                <w:szCs w:val="24"/>
              </w:rPr>
            </w:pPr>
            <w:r>
              <w:rPr>
                <w:rFonts w:ascii="Times New Roman" w:hAnsi="Times New Roman" w:cs="Times New Roman"/>
                <w:sz w:val="24"/>
                <w:szCs w:val="24"/>
              </w:rPr>
              <w:t>54,2</w:t>
            </w:r>
          </w:p>
        </w:tc>
      </w:tr>
      <w:tr w:rsidR="00997A00" w14:paraId="64687C02" w14:textId="77777777" w:rsidTr="00997A00">
        <w:tc>
          <w:tcPr>
            <w:tcW w:w="2835" w:type="dxa"/>
            <w:tcBorders>
              <w:top w:val="single" w:sz="4" w:space="0" w:color="auto"/>
              <w:left w:val="single" w:sz="4" w:space="0" w:color="auto"/>
              <w:bottom w:val="single" w:sz="4" w:space="0" w:color="auto"/>
              <w:right w:val="single" w:sz="4" w:space="0" w:color="auto"/>
            </w:tcBorders>
            <w:hideMark/>
          </w:tcPr>
          <w:p w14:paraId="54858835" w14:textId="77777777" w:rsidR="00997A00" w:rsidRDefault="00997A00">
            <w:pPr>
              <w:spacing w:line="288" w:lineRule="auto"/>
              <w:jc w:val="both"/>
              <w:rPr>
                <w:rFonts w:ascii="Times New Roman" w:hAnsi="Times New Roman" w:cs="Times New Roman"/>
                <w:sz w:val="24"/>
                <w:szCs w:val="24"/>
              </w:rPr>
            </w:pPr>
            <w:r>
              <w:rPr>
                <w:rFonts w:ascii="Times New Roman" w:hAnsi="Times New Roman" w:cs="Times New Roman"/>
                <w:sz w:val="24"/>
                <w:szCs w:val="24"/>
              </w:rPr>
              <w:t>Себестоимость</w:t>
            </w:r>
          </w:p>
        </w:tc>
        <w:tc>
          <w:tcPr>
            <w:tcW w:w="2127" w:type="dxa"/>
            <w:tcBorders>
              <w:top w:val="single" w:sz="4" w:space="0" w:color="auto"/>
              <w:left w:val="single" w:sz="4" w:space="0" w:color="auto"/>
              <w:bottom w:val="single" w:sz="4" w:space="0" w:color="auto"/>
              <w:right w:val="single" w:sz="4" w:space="0" w:color="auto"/>
            </w:tcBorders>
            <w:hideMark/>
          </w:tcPr>
          <w:p w14:paraId="21C72D7A" w14:textId="0D4B9FD7" w:rsidR="00997A00" w:rsidRDefault="00D0644F">
            <w:pPr>
              <w:spacing w:line="288" w:lineRule="auto"/>
              <w:jc w:val="center"/>
              <w:rPr>
                <w:rFonts w:ascii="Times New Roman" w:hAnsi="Times New Roman" w:cs="Times New Roman"/>
                <w:sz w:val="24"/>
                <w:szCs w:val="24"/>
              </w:rPr>
            </w:pPr>
            <w:r>
              <w:rPr>
                <w:rFonts w:ascii="Times New Roman" w:hAnsi="Times New Roman" w:cs="Times New Roman"/>
                <w:sz w:val="24"/>
                <w:szCs w:val="24"/>
              </w:rPr>
              <w:t>716</w:t>
            </w:r>
          </w:p>
        </w:tc>
        <w:tc>
          <w:tcPr>
            <w:tcW w:w="1027" w:type="dxa"/>
            <w:tcBorders>
              <w:top w:val="single" w:sz="4" w:space="0" w:color="auto"/>
              <w:left w:val="single" w:sz="4" w:space="0" w:color="auto"/>
              <w:bottom w:val="single" w:sz="4" w:space="0" w:color="auto"/>
              <w:right w:val="single" w:sz="4" w:space="0" w:color="auto"/>
            </w:tcBorders>
            <w:hideMark/>
          </w:tcPr>
          <w:p w14:paraId="71285B16" w14:textId="77777777" w:rsidR="00997A00" w:rsidRDefault="00997A00">
            <w:pPr>
              <w:spacing w:line="288"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650" w:type="dxa"/>
            <w:tcBorders>
              <w:top w:val="single" w:sz="4" w:space="0" w:color="auto"/>
              <w:left w:val="single" w:sz="4" w:space="0" w:color="auto"/>
              <w:bottom w:val="single" w:sz="4" w:space="0" w:color="auto"/>
              <w:right w:val="single" w:sz="4" w:space="0" w:color="auto"/>
            </w:tcBorders>
            <w:hideMark/>
          </w:tcPr>
          <w:p w14:paraId="343B5CEB" w14:textId="77E68A90" w:rsidR="00997A00" w:rsidRDefault="00C86DCE">
            <w:pPr>
              <w:spacing w:line="288" w:lineRule="auto"/>
              <w:jc w:val="center"/>
              <w:rPr>
                <w:rFonts w:ascii="Times New Roman" w:hAnsi="Times New Roman" w:cs="Times New Roman"/>
                <w:sz w:val="24"/>
                <w:szCs w:val="24"/>
              </w:rPr>
            </w:pPr>
            <w:r>
              <w:rPr>
                <w:rFonts w:ascii="Times New Roman" w:hAnsi="Times New Roman" w:cs="Times New Roman"/>
                <w:sz w:val="24"/>
                <w:szCs w:val="24"/>
              </w:rPr>
              <w:t>14,32</w:t>
            </w:r>
          </w:p>
        </w:tc>
      </w:tr>
    </w:tbl>
    <w:p w14:paraId="6B6C938D" w14:textId="77777777" w:rsidR="00C86DCE" w:rsidRDefault="00C86DCE" w:rsidP="00C86DCE">
      <w:pPr>
        <w:spacing w:before="240"/>
      </w:pPr>
      <w:r>
        <w:t>Рассчитываем значения, применяемые для нахождения уровня существенности:</w:t>
      </w:r>
    </w:p>
    <w:p w14:paraId="3F65788A" w14:textId="03D94A2B" w:rsidR="00C86DCE" w:rsidRDefault="00C86DCE" w:rsidP="00C86DCE">
      <w:pPr>
        <w:pStyle w:val="a4"/>
        <w:numPr>
          <w:ilvl w:val="0"/>
          <w:numId w:val="16"/>
        </w:numPr>
        <w:spacing w:after="0" w:line="360" w:lineRule="auto"/>
      </w:pPr>
      <w:r>
        <w:t xml:space="preserve"> 1129 * 2,0% = 22,58</w:t>
      </w:r>
    </w:p>
    <w:p w14:paraId="32CE2AC3" w14:textId="4D8B9119" w:rsidR="00C86DCE" w:rsidRDefault="00C86DCE" w:rsidP="00C86DCE">
      <w:pPr>
        <w:pStyle w:val="a4"/>
        <w:numPr>
          <w:ilvl w:val="0"/>
          <w:numId w:val="16"/>
        </w:numPr>
        <w:spacing w:after="0" w:line="360" w:lineRule="auto"/>
      </w:pPr>
      <w:r>
        <w:t xml:space="preserve"> 958 * 2,0% = 19,16</w:t>
      </w:r>
    </w:p>
    <w:p w14:paraId="2A4B5282" w14:textId="3EC7604E" w:rsidR="00C86DCE" w:rsidRDefault="00C86DCE" w:rsidP="00C86DCE">
      <w:pPr>
        <w:pStyle w:val="a4"/>
        <w:numPr>
          <w:ilvl w:val="0"/>
          <w:numId w:val="16"/>
        </w:numPr>
        <w:spacing w:after="0" w:line="360" w:lineRule="auto"/>
      </w:pPr>
      <w:r>
        <w:t xml:space="preserve"> 156 * 5,0% = 7,8</w:t>
      </w:r>
    </w:p>
    <w:p w14:paraId="26A90CA3" w14:textId="4D539C07" w:rsidR="00C86DCE" w:rsidRDefault="00C86DCE" w:rsidP="00C86DCE">
      <w:pPr>
        <w:pStyle w:val="a4"/>
        <w:numPr>
          <w:ilvl w:val="0"/>
          <w:numId w:val="16"/>
        </w:numPr>
        <w:spacing w:after="0" w:line="360" w:lineRule="auto"/>
      </w:pPr>
      <w:r>
        <w:t xml:space="preserve"> 542 * 10,0% = 54,2</w:t>
      </w:r>
    </w:p>
    <w:p w14:paraId="3E5680AA" w14:textId="0F3975FF" w:rsidR="00C86DCE" w:rsidRDefault="00C86DCE" w:rsidP="00C86DCE">
      <w:pPr>
        <w:pStyle w:val="a4"/>
        <w:numPr>
          <w:ilvl w:val="0"/>
          <w:numId w:val="16"/>
        </w:numPr>
        <w:spacing w:after="0" w:line="360" w:lineRule="auto"/>
      </w:pPr>
      <w:r>
        <w:t xml:space="preserve"> 716 * 2,0% = 14,32</w:t>
      </w:r>
    </w:p>
    <w:p w14:paraId="6E88FE2B" w14:textId="0567F1F4" w:rsidR="00560F66" w:rsidRDefault="00560F66" w:rsidP="00560F66">
      <w:pPr>
        <w:pStyle w:val="a4"/>
        <w:spacing w:after="0" w:line="360" w:lineRule="auto"/>
        <w:ind w:left="0"/>
      </w:pPr>
      <w:r>
        <w:lastRenderedPageBreak/>
        <w:t>Наибольшее и наименьшее значение при дальнейших расчетах отбрасываются, так как они имеют большую разницу со средним значением</w:t>
      </w:r>
      <w:r w:rsidR="00407808">
        <w:t xml:space="preserve"> (среднее значение равно 23,612, минимальное -0,67, максимальное 1,29).</w:t>
      </w:r>
      <w:r>
        <w:t xml:space="preserve"> Для расчета уровня существенности применяется следующая формула:</w:t>
      </w:r>
    </w:p>
    <w:p w14:paraId="590C1F43" w14:textId="68B98271" w:rsidR="00366E4A" w:rsidRPr="00C97DDF" w:rsidRDefault="00560F66" w:rsidP="00407808">
      <w:pPr>
        <w:shd w:val="clear" w:color="auto" w:fill="FFFFFF"/>
        <w:spacing w:before="240" w:after="240"/>
        <w:ind w:firstLine="567"/>
        <w:rPr>
          <w:rFonts w:eastAsia="Times New Roman"/>
          <w:color w:val="000000"/>
          <w:lang w:eastAsia="ru-RU"/>
        </w:rPr>
      </w:pPr>
      <m:oMath>
        <m:r>
          <w:rPr>
            <w:rFonts w:ascii="Cambria Math" w:hAnsi="Cambria Math"/>
          </w:rPr>
          <m:t>УСА=</m:t>
        </m:r>
        <m:f>
          <m:fPr>
            <m:ctrlPr>
              <w:rPr>
                <w:rFonts w:ascii="Cambria Math" w:hAnsi="Cambria Math"/>
                <w:i/>
              </w:rPr>
            </m:ctrlPr>
          </m:fPr>
          <m:num>
            <m:r>
              <w:rPr>
                <w:rFonts w:ascii="Cambria Math" w:hAnsi="Cambria Math"/>
              </w:rPr>
              <m:t>Сумма значений показателей, участвующих в расчете</m:t>
            </m:r>
          </m:num>
          <m:den>
            <m:r>
              <w:rPr>
                <w:rFonts w:ascii="Cambria Math" w:hAnsi="Cambria Math"/>
              </w:rPr>
              <m:t>Количество показателей</m:t>
            </m:r>
          </m:den>
        </m:f>
      </m:oMath>
      <w:r>
        <w:rPr>
          <w:rFonts w:eastAsiaTheme="minorEastAsia"/>
        </w:rPr>
        <w:t xml:space="preserve">                                 (1)</w:t>
      </w:r>
    </w:p>
    <w:p w14:paraId="323DF58A" w14:textId="760BDF6E" w:rsidR="00EF4159" w:rsidRDefault="00407808" w:rsidP="00407808">
      <w:pPr>
        <w:shd w:val="clear" w:color="auto" w:fill="FFFFFF"/>
        <w:ind w:firstLine="567"/>
        <w:rPr>
          <w:rFonts w:eastAsia="Times New Roman"/>
          <w:color w:val="000000"/>
          <w:lang w:eastAsia="ru-RU"/>
        </w:rPr>
      </w:pPr>
      <w:r>
        <w:t>Проведя все необходимые расчеты существенность на уровне бухгалтерской (финансовой) отчетности в целом составила 18686,6 руб.</w:t>
      </w:r>
    </w:p>
    <w:p w14:paraId="203FCDA4" w14:textId="77777777" w:rsidR="00BE06CC" w:rsidRDefault="00BE06CC" w:rsidP="00BE06CC">
      <w:r>
        <w:t>Для расчета приемлемого аудиторского риска используется формула:</w:t>
      </w:r>
    </w:p>
    <w:p w14:paraId="4AC0C034" w14:textId="337C15CD" w:rsidR="00BE06CC" w:rsidRDefault="00BE06CC" w:rsidP="00BE06CC">
      <w:pPr>
        <w:spacing w:before="240" w:after="240"/>
        <w:jc w:val="right"/>
        <w:rPr>
          <w:rFonts w:eastAsiaTheme="minorEastAsia"/>
        </w:rPr>
      </w:pPr>
      <m:oMath>
        <m:r>
          <w:rPr>
            <w:rFonts w:ascii="Cambria Math" w:hAnsi="Cambria Math"/>
          </w:rPr>
          <m:t>ПАР=ВХР*РСК*РНО</m:t>
        </m:r>
      </m:oMath>
      <w:r>
        <w:rPr>
          <w:rFonts w:eastAsiaTheme="minorEastAsia"/>
        </w:rPr>
        <w:t xml:space="preserve">                                    (2)</w:t>
      </w:r>
    </w:p>
    <w:p w14:paraId="5F9A6A7F" w14:textId="77777777" w:rsidR="00BE06CC" w:rsidRDefault="00BE06CC" w:rsidP="00BE06CC">
      <w:r>
        <w:t>где</w:t>
      </w:r>
    </w:p>
    <w:p w14:paraId="41F481A6" w14:textId="77777777" w:rsidR="00BE06CC" w:rsidRDefault="00BE06CC" w:rsidP="00BE06CC">
      <w:proofErr w:type="gramStart"/>
      <w:r>
        <w:t>ПАР ⸺ приемлемый</w:t>
      </w:r>
      <w:proofErr w:type="gramEnd"/>
      <w:r>
        <w:t xml:space="preserve"> аудиторский риск;</w:t>
      </w:r>
    </w:p>
    <w:p w14:paraId="5C1E8C47" w14:textId="77777777" w:rsidR="00BE06CC" w:rsidRDefault="00BE06CC" w:rsidP="00BE06CC">
      <w:proofErr w:type="gramStart"/>
      <w:r>
        <w:t>ВХР ⸺ внутрихозяйственный</w:t>
      </w:r>
      <w:proofErr w:type="gramEnd"/>
      <w:r>
        <w:t xml:space="preserve"> риск;</w:t>
      </w:r>
    </w:p>
    <w:p w14:paraId="1AF86ADE" w14:textId="77777777" w:rsidR="00BE06CC" w:rsidRDefault="00BE06CC" w:rsidP="00BE06CC">
      <w:proofErr w:type="gramStart"/>
      <w:r>
        <w:t>РСК ⸺ риск</w:t>
      </w:r>
      <w:proofErr w:type="gramEnd"/>
      <w:r>
        <w:t xml:space="preserve"> средств контроля;</w:t>
      </w:r>
    </w:p>
    <w:p w14:paraId="47288FC7" w14:textId="77777777" w:rsidR="00BE06CC" w:rsidRDefault="00BE06CC" w:rsidP="00BE06CC">
      <w:proofErr w:type="gramStart"/>
      <w:r>
        <w:t>РНО ⸺ риск</w:t>
      </w:r>
      <w:proofErr w:type="gramEnd"/>
      <w:r>
        <w:t xml:space="preserve"> </w:t>
      </w:r>
      <w:proofErr w:type="spellStart"/>
      <w:r>
        <w:t>необнаружения</w:t>
      </w:r>
      <w:proofErr w:type="spellEnd"/>
      <w:r>
        <w:t>.</w:t>
      </w:r>
    </w:p>
    <w:p w14:paraId="7A20A9EB" w14:textId="77777777" w:rsidR="00BE06CC" w:rsidRDefault="00BE06CC" w:rsidP="00BE06CC">
      <w:r>
        <w:t xml:space="preserve">Так, внутрихозяйственный риск составил 80%, риск средств контроля 50%, а риск </w:t>
      </w:r>
      <w:proofErr w:type="spellStart"/>
      <w:r>
        <w:t>необнаружения</w:t>
      </w:r>
      <w:proofErr w:type="spellEnd"/>
      <w:r>
        <w:t xml:space="preserve"> 10%. Таким образом, получаем, что планируемый аудиторский риск составляет 4%.</w:t>
      </w:r>
    </w:p>
    <w:p w14:paraId="750E5286" w14:textId="45F83D38" w:rsidR="00BE06CC" w:rsidRDefault="00BE06CC" w:rsidP="00BE06CC">
      <w:r>
        <w:t>Ниже в таблице 8 представлен общий план аудита.</w:t>
      </w:r>
    </w:p>
    <w:p w14:paraId="4180DD02" w14:textId="70D8F3F9" w:rsidR="00BE06CC" w:rsidRDefault="00BE06CC" w:rsidP="007201C0">
      <w:pPr>
        <w:spacing w:before="120" w:after="120"/>
        <w:ind w:firstLine="0"/>
      </w:pPr>
      <w:r>
        <w:t xml:space="preserve">Таблица 8 </w:t>
      </w:r>
      <w:r>
        <w:sym w:font="Symbol" w:char="F0BE"/>
      </w:r>
      <w:r>
        <w:t xml:space="preserve"> Общий план </w:t>
      </w:r>
      <w:r w:rsidR="007E2C4A">
        <w:t xml:space="preserve">финансового контроля </w:t>
      </w:r>
    </w:p>
    <w:tbl>
      <w:tblPr>
        <w:tblStyle w:val="a9"/>
        <w:tblW w:w="0" w:type="auto"/>
        <w:tblInd w:w="0" w:type="dxa"/>
        <w:tblLook w:val="04A0" w:firstRow="1" w:lastRow="0" w:firstColumn="1" w:lastColumn="0" w:noHBand="0" w:noVBand="1"/>
      </w:tblPr>
      <w:tblGrid>
        <w:gridCol w:w="5072"/>
        <w:gridCol w:w="4499"/>
      </w:tblGrid>
      <w:tr w:rsidR="00BE06CC" w14:paraId="223124BA" w14:textId="77777777" w:rsidTr="007201C0">
        <w:tc>
          <w:tcPr>
            <w:tcW w:w="5211" w:type="dxa"/>
          </w:tcPr>
          <w:p w14:paraId="07AB7929" w14:textId="77777777" w:rsidR="00BE06CC" w:rsidRPr="00EC1160" w:rsidRDefault="00BE06CC" w:rsidP="007201C0">
            <w:pPr>
              <w:spacing w:line="288" w:lineRule="auto"/>
              <w:jc w:val="both"/>
              <w:rPr>
                <w:rFonts w:ascii="Times New Roman" w:hAnsi="Times New Roman" w:cs="Times New Roman"/>
                <w:sz w:val="28"/>
                <w:szCs w:val="28"/>
              </w:rPr>
            </w:pPr>
            <w:r w:rsidRPr="00EC1160">
              <w:rPr>
                <w:rFonts w:ascii="Times New Roman" w:hAnsi="Times New Roman" w:cs="Times New Roman"/>
                <w:sz w:val="28"/>
                <w:szCs w:val="28"/>
              </w:rPr>
              <w:t>Проверяемая организация</w:t>
            </w:r>
          </w:p>
        </w:tc>
        <w:tc>
          <w:tcPr>
            <w:tcW w:w="4644" w:type="dxa"/>
          </w:tcPr>
          <w:p w14:paraId="5853CECB" w14:textId="57571249" w:rsidR="00BE06CC" w:rsidRPr="00EC1160" w:rsidRDefault="00BE06CC" w:rsidP="007201C0">
            <w:pPr>
              <w:spacing w:line="288" w:lineRule="auto"/>
              <w:jc w:val="both"/>
              <w:rPr>
                <w:rFonts w:ascii="Times New Roman" w:hAnsi="Times New Roman" w:cs="Times New Roman"/>
                <w:sz w:val="28"/>
                <w:szCs w:val="28"/>
              </w:rPr>
            </w:pPr>
            <w:r w:rsidRPr="00EC1160">
              <w:rPr>
                <w:rFonts w:ascii="Times New Roman" w:hAnsi="Times New Roman" w:cs="Times New Roman"/>
                <w:sz w:val="28"/>
                <w:szCs w:val="28"/>
              </w:rPr>
              <w:t xml:space="preserve">ООО </w:t>
            </w:r>
            <w:r>
              <w:rPr>
                <w:rFonts w:ascii="Times New Roman" w:hAnsi="Times New Roman" w:cs="Times New Roman"/>
                <w:sz w:val="28"/>
                <w:szCs w:val="28"/>
              </w:rPr>
              <w:t>«Гамма-Текс</w:t>
            </w:r>
            <w:r w:rsidRPr="00EC1160">
              <w:rPr>
                <w:rFonts w:ascii="Times New Roman" w:hAnsi="Times New Roman" w:cs="Times New Roman"/>
                <w:sz w:val="28"/>
                <w:szCs w:val="28"/>
              </w:rPr>
              <w:t>»</w:t>
            </w:r>
          </w:p>
        </w:tc>
      </w:tr>
      <w:tr w:rsidR="00BE06CC" w14:paraId="35B02E45" w14:textId="77777777" w:rsidTr="007201C0">
        <w:tc>
          <w:tcPr>
            <w:tcW w:w="5211" w:type="dxa"/>
          </w:tcPr>
          <w:p w14:paraId="525ACB63" w14:textId="77777777" w:rsidR="00BE06CC" w:rsidRPr="00EC1160" w:rsidRDefault="00BE06CC" w:rsidP="007201C0">
            <w:pPr>
              <w:spacing w:line="288" w:lineRule="auto"/>
              <w:jc w:val="both"/>
              <w:rPr>
                <w:rFonts w:ascii="Times New Roman" w:hAnsi="Times New Roman" w:cs="Times New Roman"/>
                <w:sz w:val="28"/>
                <w:szCs w:val="28"/>
              </w:rPr>
            </w:pPr>
            <w:r w:rsidRPr="00EC1160">
              <w:rPr>
                <w:rFonts w:ascii="Times New Roman" w:hAnsi="Times New Roman" w:cs="Times New Roman"/>
                <w:sz w:val="28"/>
                <w:szCs w:val="28"/>
              </w:rPr>
              <w:t>Проверяемый период (отчетный)</w:t>
            </w:r>
          </w:p>
        </w:tc>
        <w:tc>
          <w:tcPr>
            <w:tcW w:w="4644" w:type="dxa"/>
          </w:tcPr>
          <w:p w14:paraId="00396A50" w14:textId="210BABB8" w:rsidR="00BE06CC" w:rsidRPr="00EC1160" w:rsidRDefault="00BE06CC" w:rsidP="007201C0">
            <w:pPr>
              <w:spacing w:line="288" w:lineRule="auto"/>
              <w:jc w:val="both"/>
              <w:rPr>
                <w:rFonts w:ascii="Times New Roman" w:hAnsi="Times New Roman" w:cs="Times New Roman"/>
                <w:sz w:val="28"/>
                <w:szCs w:val="28"/>
              </w:rPr>
            </w:pPr>
            <w:r w:rsidRPr="00EC1160">
              <w:rPr>
                <w:rFonts w:ascii="Times New Roman" w:hAnsi="Times New Roman" w:cs="Times New Roman"/>
                <w:sz w:val="28"/>
                <w:szCs w:val="28"/>
              </w:rPr>
              <w:t>20</w:t>
            </w:r>
            <w:r>
              <w:rPr>
                <w:rFonts w:ascii="Times New Roman" w:hAnsi="Times New Roman" w:cs="Times New Roman"/>
                <w:sz w:val="28"/>
                <w:szCs w:val="28"/>
              </w:rPr>
              <w:t xml:space="preserve">21 </w:t>
            </w:r>
            <w:r w:rsidRPr="00EC1160">
              <w:rPr>
                <w:rFonts w:ascii="Times New Roman" w:hAnsi="Times New Roman" w:cs="Times New Roman"/>
                <w:sz w:val="28"/>
                <w:szCs w:val="28"/>
              </w:rPr>
              <w:t>год</w:t>
            </w:r>
          </w:p>
        </w:tc>
      </w:tr>
      <w:tr w:rsidR="00BE06CC" w14:paraId="700213E8" w14:textId="77777777" w:rsidTr="007201C0">
        <w:tc>
          <w:tcPr>
            <w:tcW w:w="5211" w:type="dxa"/>
          </w:tcPr>
          <w:p w14:paraId="42EBD12E" w14:textId="77777777" w:rsidR="00BE06CC" w:rsidRPr="00EC1160" w:rsidRDefault="00BE06CC" w:rsidP="007201C0">
            <w:pPr>
              <w:spacing w:line="288" w:lineRule="auto"/>
              <w:jc w:val="both"/>
              <w:rPr>
                <w:rFonts w:ascii="Times New Roman" w:hAnsi="Times New Roman" w:cs="Times New Roman"/>
                <w:sz w:val="28"/>
                <w:szCs w:val="28"/>
              </w:rPr>
            </w:pPr>
            <w:r w:rsidRPr="00EC1160">
              <w:rPr>
                <w:rFonts w:ascii="Times New Roman" w:hAnsi="Times New Roman" w:cs="Times New Roman"/>
                <w:sz w:val="28"/>
                <w:szCs w:val="28"/>
              </w:rPr>
              <w:t>Период аудита</w:t>
            </w:r>
          </w:p>
        </w:tc>
        <w:tc>
          <w:tcPr>
            <w:tcW w:w="4644" w:type="dxa"/>
          </w:tcPr>
          <w:p w14:paraId="6BC497D7" w14:textId="5C7BF861" w:rsidR="00BE06CC" w:rsidRPr="00EC1160" w:rsidRDefault="00BE06CC" w:rsidP="007201C0">
            <w:pPr>
              <w:spacing w:line="288" w:lineRule="auto"/>
              <w:jc w:val="both"/>
              <w:rPr>
                <w:rFonts w:ascii="Times New Roman" w:hAnsi="Times New Roman" w:cs="Times New Roman"/>
                <w:sz w:val="28"/>
                <w:szCs w:val="28"/>
              </w:rPr>
            </w:pPr>
            <w:r w:rsidRPr="00EC1160">
              <w:rPr>
                <w:rFonts w:ascii="Times New Roman" w:hAnsi="Times New Roman" w:cs="Times New Roman"/>
                <w:sz w:val="28"/>
                <w:szCs w:val="28"/>
              </w:rPr>
              <w:t xml:space="preserve">С </w:t>
            </w:r>
            <w:r w:rsidR="00D450D5">
              <w:rPr>
                <w:rFonts w:ascii="Times New Roman" w:hAnsi="Times New Roman" w:cs="Times New Roman"/>
                <w:sz w:val="28"/>
                <w:szCs w:val="28"/>
              </w:rPr>
              <w:t>11</w:t>
            </w:r>
            <w:r w:rsidRPr="00EC1160">
              <w:rPr>
                <w:rFonts w:ascii="Times New Roman" w:hAnsi="Times New Roman" w:cs="Times New Roman"/>
                <w:sz w:val="28"/>
                <w:szCs w:val="28"/>
              </w:rPr>
              <w:t>.07.202</w:t>
            </w:r>
            <w:r>
              <w:rPr>
                <w:rFonts w:ascii="Times New Roman" w:hAnsi="Times New Roman" w:cs="Times New Roman"/>
                <w:sz w:val="28"/>
                <w:szCs w:val="28"/>
              </w:rPr>
              <w:t>2</w:t>
            </w:r>
            <w:r w:rsidRPr="00EC1160">
              <w:rPr>
                <w:rFonts w:ascii="Times New Roman" w:hAnsi="Times New Roman" w:cs="Times New Roman"/>
                <w:sz w:val="28"/>
                <w:szCs w:val="28"/>
              </w:rPr>
              <w:t xml:space="preserve"> по 1</w:t>
            </w:r>
            <w:r w:rsidR="00D450D5">
              <w:rPr>
                <w:rFonts w:ascii="Times New Roman" w:hAnsi="Times New Roman" w:cs="Times New Roman"/>
                <w:sz w:val="28"/>
                <w:szCs w:val="28"/>
              </w:rPr>
              <w:t>9</w:t>
            </w:r>
            <w:r w:rsidRPr="00EC1160">
              <w:rPr>
                <w:rFonts w:ascii="Times New Roman" w:hAnsi="Times New Roman" w:cs="Times New Roman"/>
                <w:sz w:val="28"/>
                <w:szCs w:val="28"/>
              </w:rPr>
              <w:t>.07.202</w:t>
            </w:r>
            <w:r>
              <w:rPr>
                <w:rFonts w:ascii="Times New Roman" w:hAnsi="Times New Roman" w:cs="Times New Roman"/>
                <w:sz w:val="28"/>
                <w:szCs w:val="28"/>
              </w:rPr>
              <w:t>2</w:t>
            </w:r>
          </w:p>
        </w:tc>
      </w:tr>
      <w:tr w:rsidR="00BE06CC" w14:paraId="4C161F87" w14:textId="77777777" w:rsidTr="007201C0">
        <w:tc>
          <w:tcPr>
            <w:tcW w:w="5211" w:type="dxa"/>
          </w:tcPr>
          <w:p w14:paraId="1AC28E6A" w14:textId="77777777" w:rsidR="00BE06CC" w:rsidRPr="00EC1160" w:rsidRDefault="00BE06CC" w:rsidP="007201C0">
            <w:pPr>
              <w:spacing w:line="288" w:lineRule="auto"/>
              <w:jc w:val="both"/>
              <w:rPr>
                <w:rFonts w:ascii="Times New Roman" w:hAnsi="Times New Roman" w:cs="Times New Roman"/>
                <w:sz w:val="28"/>
                <w:szCs w:val="28"/>
              </w:rPr>
            </w:pPr>
            <w:r w:rsidRPr="00EC1160">
              <w:rPr>
                <w:rFonts w:ascii="Times New Roman" w:hAnsi="Times New Roman" w:cs="Times New Roman"/>
                <w:sz w:val="28"/>
                <w:szCs w:val="28"/>
              </w:rPr>
              <w:t>Руководитель аудиторской группы</w:t>
            </w:r>
          </w:p>
        </w:tc>
        <w:tc>
          <w:tcPr>
            <w:tcW w:w="4644" w:type="dxa"/>
          </w:tcPr>
          <w:p w14:paraId="34DE37F9" w14:textId="4CC124BC" w:rsidR="00BE06CC" w:rsidRPr="00EC1160" w:rsidRDefault="00BE06CC" w:rsidP="007201C0">
            <w:pPr>
              <w:spacing w:line="288" w:lineRule="auto"/>
              <w:jc w:val="both"/>
              <w:rPr>
                <w:rFonts w:ascii="Times New Roman" w:hAnsi="Times New Roman" w:cs="Times New Roman"/>
                <w:sz w:val="28"/>
                <w:szCs w:val="28"/>
              </w:rPr>
            </w:pPr>
            <w:r>
              <w:rPr>
                <w:rFonts w:ascii="Times New Roman" w:hAnsi="Times New Roman" w:cs="Times New Roman"/>
                <w:sz w:val="28"/>
                <w:szCs w:val="28"/>
              </w:rPr>
              <w:t>Куторова В. В.</w:t>
            </w:r>
          </w:p>
        </w:tc>
      </w:tr>
      <w:tr w:rsidR="00BE06CC" w14:paraId="6F6F3678" w14:textId="77777777" w:rsidTr="007201C0">
        <w:tc>
          <w:tcPr>
            <w:tcW w:w="5211" w:type="dxa"/>
          </w:tcPr>
          <w:p w14:paraId="07C4503E" w14:textId="77777777" w:rsidR="00BE06CC" w:rsidRPr="00EC1160" w:rsidRDefault="00BE06CC" w:rsidP="007201C0">
            <w:pPr>
              <w:spacing w:line="288" w:lineRule="auto"/>
              <w:jc w:val="both"/>
              <w:rPr>
                <w:rFonts w:ascii="Times New Roman" w:hAnsi="Times New Roman" w:cs="Times New Roman"/>
                <w:sz w:val="28"/>
                <w:szCs w:val="28"/>
              </w:rPr>
            </w:pPr>
            <w:r w:rsidRPr="00EC1160">
              <w:rPr>
                <w:rFonts w:ascii="Times New Roman" w:hAnsi="Times New Roman" w:cs="Times New Roman"/>
                <w:sz w:val="28"/>
                <w:szCs w:val="28"/>
              </w:rPr>
              <w:t>Состав аудиторской группы</w:t>
            </w:r>
          </w:p>
        </w:tc>
        <w:tc>
          <w:tcPr>
            <w:tcW w:w="4644" w:type="dxa"/>
          </w:tcPr>
          <w:p w14:paraId="114717F8" w14:textId="7F29F588" w:rsidR="00BE06CC" w:rsidRPr="00EC1160" w:rsidRDefault="00BE06CC" w:rsidP="007201C0">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Куторова В.В. </w:t>
            </w:r>
          </w:p>
        </w:tc>
      </w:tr>
      <w:tr w:rsidR="00BE06CC" w14:paraId="038E6085" w14:textId="77777777" w:rsidTr="007201C0">
        <w:tc>
          <w:tcPr>
            <w:tcW w:w="5211" w:type="dxa"/>
          </w:tcPr>
          <w:p w14:paraId="18898E56" w14:textId="77777777" w:rsidR="00BE06CC" w:rsidRPr="00EC1160" w:rsidRDefault="00BE06CC" w:rsidP="007201C0">
            <w:pPr>
              <w:spacing w:line="288" w:lineRule="auto"/>
              <w:jc w:val="both"/>
              <w:rPr>
                <w:rFonts w:ascii="Times New Roman" w:hAnsi="Times New Roman" w:cs="Times New Roman"/>
                <w:sz w:val="28"/>
                <w:szCs w:val="28"/>
              </w:rPr>
            </w:pPr>
            <w:r w:rsidRPr="00EC1160">
              <w:rPr>
                <w:rFonts w:ascii="Times New Roman" w:hAnsi="Times New Roman" w:cs="Times New Roman"/>
                <w:sz w:val="28"/>
                <w:szCs w:val="28"/>
              </w:rPr>
              <w:t>Планируемый уровень существенности</w:t>
            </w:r>
          </w:p>
        </w:tc>
        <w:tc>
          <w:tcPr>
            <w:tcW w:w="4644" w:type="dxa"/>
          </w:tcPr>
          <w:p w14:paraId="70262CB7" w14:textId="592F53B7" w:rsidR="00BE06CC" w:rsidRPr="00EC1160" w:rsidRDefault="00BE06CC" w:rsidP="007201C0">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18 </w:t>
            </w:r>
            <w:proofErr w:type="spellStart"/>
            <w:proofErr w:type="gramStart"/>
            <w:r>
              <w:rPr>
                <w:rFonts w:ascii="Times New Roman" w:hAnsi="Times New Roman" w:cs="Times New Roman"/>
                <w:sz w:val="28"/>
                <w:szCs w:val="28"/>
              </w:rPr>
              <w:t>тыс.руб</w:t>
            </w:r>
            <w:proofErr w:type="spellEnd"/>
            <w:proofErr w:type="gramEnd"/>
          </w:p>
        </w:tc>
      </w:tr>
    </w:tbl>
    <w:p w14:paraId="0819817F" w14:textId="77777777" w:rsidR="00BE06CC" w:rsidRDefault="00BE06CC" w:rsidP="00BE06CC"/>
    <w:tbl>
      <w:tblPr>
        <w:tblStyle w:val="a9"/>
        <w:tblW w:w="0" w:type="auto"/>
        <w:tblInd w:w="0" w:type="dxa"/>
        <w:tblLook w:val="04A0" w:firstRow="1" w:lastRow="0" w:firstColumn="1" w:lastColumn="0" w:noHBand="0" w:noVBand="1"/>
      </w:tblPr>
      <w:tblGrid>
        <w:gridCol w:w="648"/>
        <w:gridCol w:w="3103"/>
        <w:gridCol w:w="1917"/>
        <w:gridCol w:w="2204"/>
        <w:gridCol w:w="1699"/>
      </w:tblGrid>
      <w:tr w:rsidR="00BE06CC" w14:paraId="75E9A473" w14:textId="77777777" w:rsidTr="007201C0">
        <w:tc>
          <w:tcPr>
            <w:tcW w:w="675" w:type="dxa"/>
          </w:tcPr>
          <w:p w14:paraId="55899AEF" w14:textId="77777777" w:rsidR="00BE06CC" w:rsidRPr="00EC1160" w:rsidRDefault="00BE06CC" w:rsidP="007201C0">
            <w:pPr>
              <w:spacing w:line="288" w:lineRule="auto"/>
              <w:jc w:val="center"/>
              <w:rPr>
                <w:rFonts w:ascii="Times New Roman" w:hAnsi="Times New Roman" w:cs="Times New Roman"/>
                <w:sz w:val="28"/>
                <w:szCs w:val="28"/>
              </w:rPr>
            </w:pPr>
            <w:r w:rsidRPr="00EC1160">
              <w:rPr>
                <w:rFonts w:ascii="Times New Roman" w:hAnsi="Times New Roman" w:cs="Times New Roman"/>
                <w:sz w:val="28"/>
                <w:szCs w:val="28"/>
              </w:rPr>
              <w:t>№</w:t>
            </w:r>
          </w:p>
        </w:tc>
        <w:tc>
          <w:tcPr>
            <w:tcW w:w="3267" w:type="dxa"/>
          </w:tcPr>
          <w:p w14:paraId="1B09ACB3" w14:textId="77777777" w:rsidR="00BE06CC" w:rsidRPr="00EC1160" w:rsidRDefault="00BE06CC" w:rsidP="007201C0">
            <w:pPr>
              <w:spacing w:line="288" w:lineRule="auto"/>
              <w:jc w:val="center"/>
              <w:rPr>
                <w:rFonts w:ascii="Times New Roman" w:hAnsi="Times New Roman" w:cs="Times New Roman"/>
                <w:sz w:val="28"/>
                <w:szCs w:val="28"/>
              </w:rPr>
            </w:pPr>
            <w:r w:rsidRPr="00EC1160">
              <w:rPr>
                <w:rFonts w:ascii="Times New Roman" w:hAnsi="Times New Roman" w:cs="Times New Roman"/>
                <w:sz w:val="28"/>
                <w:szCs w:val="28"/>
              </w:rPr>
              <w:t>Планируемые виды работ</w:t>
            </w:r>
          </w:p>
        </w:tc>
        <w:tc>
          <w:tcPr>
            <w:tcW w:w="1971" w:type="dxa"/>
          </w:tcPr>
          <w:p w14:paraId="5D331BC1" w14:textId="77777777" w:rsidR="00BE06CC" w:rsidRPr="00EC1160" w:rsidRDefault="00BE06CC" w:rsidP="007201C0">
            <w:pPr>
              <w:spacing w:line="288" w:lineRule="auto"/>
              <w:jc w:val="center"/>
              <w:rPr>
                <w:rFonts w:ascii="Times New Roman" w:hAnsi="Times New Roman" w:cs="Times New Roman"/>
                <w:sz w:val="28"/>
                <w:szCs w:val="28"/>
              </w:rPr>
            </w:pPr>
            <w:r w:rsidRPr="00EC1160">
              <w:rPr>
                <w:rFonts w:ascii="Times New Roman" w:hAnsi="Times New Roman" w:cs="Times New Roman"/>
                <w:sz w:val="28"/>
                <w:szCs w:val="28"/>
              </w:rPr>
              <w:t>Период проведения</w:t>
            </w:r>
          </w:p>
        </w:tc>
        <w:tc>
          <w:tcPr>
            <w:tcW w:w="2275" w:type="dxa"/>
          </w:tcPr>
          <w:p w14:paraId="0CBC94F5" w14:textId="77777777" w:rsidR="00BE06CC" w:rsidRPr="00EC1160" w:rsidRDefault="00BE06CC" w:rsidP="007201C0">
            <w:pPr>
              <w:spacing w:line="288" w:lineRule="auto"/>
              <w:jc w:val="center"/>
              <w:rPr>
                <w:rFonts w:ascii="Times New Roman" w:hAnsi="Times New Roman" w:cs="Times New Roman"/>
                <w:sz w:val="28"/>
                <w:szCs w:val="28"/>
              </w:rPr>
            </w:pPr>
            <w:r w:rsidRPr="00EC1160">
              <w:rPr>
                <w:rFonts w:ascii="Times New Roman" w:hAnsi="Times New Roman" w:cs="Times New Roman"/>
                <w:sz w:val="28"/>
                <w:szCs w:val="28"/>
              </w:rPr>
              <w:t>Исполнитель</w:t>
            </w:r>
          </w:p>
        </w:tc>
        <w:tc>
          <w:tcPr>
            <w:tcW w:w="1667" w:type="dxa"/>
          </w:tcPr>
          <w:p w14:paraId="39AB2650" w14:textId="77777777" w:rsidR="00BE06CC" w:rsidRPr="00EC1160" w:rsidRDefault="00BE06CC" w:rsidP="007201C0">
            <w:pPr>
              <w:spacing w:line="288" w:lineRule="auto"/>
              <w:jc w:val="center"/>
              <w:rPr>
                <w:rFonts w:ascii="Times New Roman" w:hAnsi="Times New Roman" w:cs="Times New Roman"/>
                <w:sz w:val="28"/>
                <w:szCs w:val="28"/>
              </w:rPr>
            </w:pPr>
            <w:r w:rsidRPr="00EC1160">
              <w:rPr>
                <w:rFonts w:ascii="Times New Roman" w:hAnsi="Times New Roman" w:cs="Times New Roman"/>
                <w:sz w:val="28"/>
                <w:szCs w:val="28"/>
              </w:rPr>
              <w:t>Примечание</w:t>
            </w:r>
          </w:p>
        </w:tc>
      </w:tr>
      <w:tr w:rsidR="00BE06CC" w14:paraId="632651E0" w14:textId="77777777" w:rsidTr="007201C0">
        <w:tc>
          <w:tcPr>
            <w:tcW w:w="675" w:type="dxa"/>
          </w:tcPr>
          <w:p w14:paraId="1F56C45E" w14:textId="77777777" w:rsidR="00BE06CC" w:rsidRPr="00EC1160" w:rsidRDefault="00BE06CC" w:rsidP="007201C0">
            <w:pPr>
              <w:spacing w:line="288" w:lineRule="auto"/>
              <w:jc w:val="center"/>
              <w:rPr>
                <w:rFonts w:ascii="Times New Roman" w:hAnsi="Times New Roman" w:cs="Times New Roman"/>
                <w:sz w:val="24"/>
                <w:szCs w:val="24"/>
              </w:rPr>
            </w:pPr>
            <w:r w:rsidRPr="00EC1160">
              <w:rPr>
                <w:rFonts w:ascii="Times New Roman" w:hAnsi="Times New Roman" w:cs="Times New Roman"/>
                <w:sz w:val="24"/>
                <w:szCs w:val="24"/>
              </w:rPr>
              <w:lastRenderedPageBreak/>
              <w:t>1</w:t>
            </w:r>
          </w:p>
        </w:tc>
        <w:tc>
          <w:tcPr>
            <w:tcW w:w="3267" w:type="dxa"/>
          </w:tcPr>
          <w:p w14:paraId="5EB815E6" w14:textId="6A0107B6" w:rsidR="00BE06CC" w:rsidRPr="00EC1160" w:rsidRDefault="00BE06CC" w:rsidP="007201C0">
            <w:pPr>
              <w:spacing w:line="288" w:lineRule="auto"/>
              <w:jc w:val="both"/>
              <w:rPr>
                <w:rFonts w:ascii="Times New Roman" w:hAnsi="Times New Roman" w:cs="Times New Roman"/>
                <w:sz w:val="24"/>
                <w:szCs w:val="24"/>
              </w:rPr>
            </w:pPr>
            <w:r w:rsidRPr="00EC1160">
              <w:rPr>
                <w:rFonts w:ascii="Times New Roman" w:hAnsi="Times New Roman" w:cs="Times New Roman"/>
                <w:sz w:val="24"/>
                <w:szCs w:val="24"/>
              </w:rPr>
              <w:t xml:space="preserve">Аудит </w:t>
            </w:r>
            <w:r w:rsidR="001F0F70">
              <w:rPr>
                <w:rFonts w:ascii="Times New Roman" w:hAnsi="Times New Roman" w:cs="Times New Roman"/>
                <w:sz w:val="24"/>
                <w:szCs w:val="24"/>
              </w:rPr>
              <w:t>учета основных средств</w:t>
            </w:r>
          </w:p>
        </w:tc>
        <w:tc>
          <w:tcPr>
            <w:tcW w:w="1971" w:type="dxa"/>
            <w:vAlign w:val="center"/>
          </w:tcPr>
          <w:p w14:paraId="572D0AE5" w14:textId="5DA4D6C5" w:rsidR="00BE06CC" w:rsidRPr="00EC1160" w:rsidRDefault="00886A68" w:rsidP="007201C0">
            <w:pPr>
              <w:spacing w:line="288" w:lineRule="auto"/>
              <w:jc w:val="center"/>
              <w:rPr>
                <w:rFonts w:ascii="Times New Roman" w:hAnsi="Times New Roman" w:cs="Times New Roman"/>
                <w:sz w:val="24"/>
                <w:szCs w:val="24"/>
              </w:rPr>
            </w:pPr>
            <w:r>
              <w:rPr>
                <w:rFonts w:ascii="Times New Roman" w:hAnsi="Times New Roman" w:cs="Times New Roman"/>
                <w:sz w:val="24"/>
                <w:szCs w:val="24"/>
              </w:rPr>
              <w:t>13</w:t>
            </w:r>
            <w:r w:rsidR="00BE06CC" w:rsidRPr="00EC1160">
              <w:rPr>
                <w:rFonts w:ascii="Times New Roman" w:hAnsi="Times New Roman" w:cs="Times New Roman"/>
                <w:sz w:val="24"/>
                <w:szCs w:val="24"/>
              </w:rPr>
              <w:t>.07.202</w:t>
            </w:r>
            <w:r>
              <w:rPr>
                <w:rFonts w:ascii="Times New Roman" w:hAnsi="Times New Roman" w:cs="Times New Roman"/>
                <w:sz w:val="24"/>
                <w:szCs w:val="24"/>
              </w:rPr>
              <w:t>2</w:t>
            </w:r>
          </w:p>
        </w:tc>
        <w:tc>
          <w:tcPr>
            <w:tcW w:w="2275" w:type="dxa"/>
            <w:vAlign w:val="center"/>
          </w:tcPr>
          <w:p w14:paraId="7607D412" w14:textId="011CFCC8" w:rsidR="00BE06CC" w:rsidRPr="00AE7947" w:rsidRDefault="001F0F70" w:rsidP="007201C0">
            <w:pPr>
              <w:spacing w:line="288" w:lineRule="auto"/>
              <w:jc w:val="center"/>
              <w:rPr>
                <w:rFonts w:ascii="Times New Roman" w:hAnsi="Times New Roman" w:cs="Times New Roman"/>
                <w:sz w:val="24"/>
                <w:szCs w:val="24"/>
              </w:rPr>
            </w:pPr>
            <w:r>
              <w:rPr>
                <w:rFonts w:ascii="Times New Roman" w:hAnsi="Times New Roman" w:cs="Times New Roman"/>
                <w:sz w:val="24"/>
                <w:szCs w:val="24"/>
              </w:rPr>
              <w:t>Куторова В. В.</w:t>
            </w:r>
          </w:p>
        </w:tc>
        <w:tc>
          <w:tcPr>
            <w:tcW w:w="1667" w:type="dxa"/>
          </w:tcPr>
          <w:p w14:paraId="255FB16C" w14:textId="77777777" w:rsidR="00BE06CC" w:rsidRPr="00EC1160" w:rsidRDefault="00BE06CC" w:rsidP="007201C0">
            <w:pPr>
              <w:spacing w:line="288" w:lineRule="auto"/>
              <w:jc w:val="both"/>
              <w:rPr>
                <w:rFonts w:ascii="Times New Roman" w:hAnsi="Times New Roman" w:cs="Times New Roman"/>
                <w:sz w:val="24"/>
                <w:szCs w:val="24"/>
              </w:rPr>
            </w:pPr>
          </w:p>
        </w:tc>
      </w:tr>
      <w:tr w:rsidR="00BE06CC" w14:paraId="6FD5D773" w14:textId="77777777" w:rsidTr="007201C0">
        <w:tc>
          <w:tcPr>
            <w:tcW w:w="675" w:type="dxa"/>
          </w:tcPr>
          <w:p w14:paraId="501FEFD1" w14:textId="77777777" w:rsidR="00BE06CC" w:rsidRPr="00EC1160" w:rsidRDefault="00BE06CC" w:rsidP="007201C0">
            <w:pPr>
              <w:spacing w:line="288" w:lineRule="auto"/>
              <w:jc w:val="center"/>
              <w:rPr>
                <w:rFonts w:ascii="Times New Roman" w:hAnsi="Times New Roman" w:cs="Times New Roman"/>
                <w:sz w:val="24"/>
                <w:szCs w:val="24"/>
              </w:rPr>
            </w:pPr>
            <w:r w:rsidRPr="00EC1160">
              <w:rPr>
                <w:rFonts w:ascii="Times New Roman" w:hAnsi="Times New Roman" w:cs="Times New Roman"/>
                <w:sz w:val="24"/>
                <w:szCs w:val="24"/>
              </w:rPr>
              <w:t>2</w:t>
            </w:r>
          </w:p>
        </w:tc>
        <w:tc>
          <w:tcPr>
            <w:tcW w:w="3267" w:type="dxa"/>
          </w:tcPr>
          <w:p w14:paraId="743FFEE9" w14:textId="6CC7D6AA" w:rsidR="00BE06CC" w:rsidRPr="00EC1160" w:rsidRDefault="00BE06CC" w:rsidP="001F0F70">
            <w:pPr>
              <w:spacing w:line="288" w:lineRule="auto"/>
              <w:rPr>
                <w:rFonts w:ascii="Times New Roman" w:hAnsi="Times New Roman" w:cs="Times New Roman"/>
                <w:sz w:val="24"/>
                <w:szCs w:val="24"/>
              </w:rPr>
            </w:pPr>
            <w:r w:rsidRPr="00EC1160">
              <w:rPr>
                <w:rFonts w:ascii="Times New Roman" w:hAnsi="Times New Roman" w:cs="Times New Roman"/>
                <w:sz w:val="24"/>
                <w:szCs w:val="24"/>
              </w:rPr>
              <w:t xml:space="preserve">Аудит </w:t>
            </w:r>
            <w:r w:rsidR="001F0F70" w:rsidRPr="00EC1160">
              <w:rPr>
                <w:rFonts w:ascii="Times New Roman" w:hAnsi="Times New Roman" w:cs="Times New Roman"/>
                <w:sz w:val="24"/>
                <w:szCs w:val="24"/>
              </w:rPr>
              <w:t xml:space="preserve">учета </w:t>
            </w:r>
            <w:r w:rsidR="001F0F70">
              <w:rPr>
                <w:rFonts w:ascii="Times New Roman" w:hAnsi="Times New Roman" w:cs="Times New Roman"/>
                <w:sz w:val="24"/>
                <w:szCs w:val="24"/>
              </w:rPr>
              <w:t>нематериальных активов</w:t>
            </w:r>
          </w:p>
        </w:tc>
        <w:tc>
          <w:tcPr>
            <w:tcW w:w="1971" w:type="dxa"/>
            <w:vAlign w:val="center"/>
          </w:tcPr>
          <w:p w14:paraId="5623369E" w14:textId="58EAEB9E" w:rsidR="00BE06CC" w:rsidRPr="00EC1160" w:rsidRDefault="00886A68" w:rsidP="007201C0">
            <w:pPr>
              <w:spacing w:line="288" w:lineRule="auto"/>
              <w:jc w:val="center"/>
              <w:rPr>
                <w:rFonts w:ascii="Times New Roman" w:hAnsi="Times New Roman" w:cs="Times New Roman"/>
                <w:sz w:val="24"/>
                <w:szCs w:val="24"/>
              </w:rPr>
            </w:pPr>
            <w:r>
              <w:rPr>
                <w:rFonts w:ascii="Times New Roman" w:hAnsi="Times New Roman" w:cs="Times New Roman"/>
                <w:sz w:val="24"/>
                <w:szCs w:val="24"/>
              </w:rPr>
              <w:t>13</w:t>
            </w:r>
            <w:r w:rsidR="00BE06CC" w:rsidRPr="00EC1160">
              <w:rPr>
                <w:rFonts w:ascii="Times New Roman" w:hAnsi="Times New Roman" w:cs="Times New Roman"/>
                <w:sz w:val="24"/>
                <w:szCs w:val="24"/>
              </w:rPr>
              <w:t>.07.202</w:t>
            </w:r>
            <w:r>
              <w:rPr>
                <w:rFonts w:ascii="Times New Roman" w:hAnsi="Times New Roman" w:cs="Times New Roman"/>
                <w:sz w:val="24"/>
                <w:szCs w:val="24"/>
              </w:rPr>
              <w:t>2</w:t>
            </w:r>
          </w:p>
        </w:tc>
        <w:tc>
          <w:tcPr>
            <w:tcW w:w="2275" w:type="dxa"/>
            <w:vAlign w:val="center"/>
          </w:tcPr>
          <w:p w14:paraId="1FF31C8C" w14:textId="4EE599C4" w:rsidR="00BE06CC" w:rsidRPr="00AE7947" w:rsidRDefault="001F0F70" w:rsidP="007201C0">
            <w:pPr>
              <w:spacing w:line="288" w:lineRule="auto"/>
              <w:jc w:val="center"/>
              <w:rPr>
                <w:rFonts w:ascii="Times New Roman" w:hAnsi="Times New Roman" w:cs="Times New Roman"/>
                <w:sz w:val="24"/>
                <w:szCs w:val="24"/>
              </w:rPr>
            </w:pPr>
            <w:r>
              <w:rPr>
                <w:rFonts w:ascii="Times New Roman" w:hAnsi="Times New Roman" w:cs="Times New Roman"/>
                <w:sz w:val="24"/>
                <w:szCs w:val="24"/>
              </w:rPr>
              <w:t>Куторова В. В.</w:t>
            </w:r>
          </w:p>
        </w:tc>
        <w:tc>
          <w:tcPr>
            <w:tcW w:w="1667" w:type="dxa"/>
          </w:tcPr>
          <w:p w14:paraId="4C9AF5D5" w14:textId="77777777" w:rsidR="00BE06CC" w:rsidRPr="00EC1160" w:rsidRDefault="00BE06CC" w:rsidP="007201C0">
            <w:pPr>
              <w:spacing w:line="288" w:lineRule="auto"/>
              <w:jc w:val="both"/>
              <w:rPr>
                <w:rFonts w:ascii="Times New Roman" w:hAnsi="Times New Roman" w:cs="Times New Roman"/>
                <w:sz w:val="24"/>
                <w:szCs w:val="24"/>
              </w:rPr>
            </w:pPr>
          </w:p>
        </w:tc>
      </w:tr>
      <w:tr w:rsidR="00BE06CC" w14:paraId="7BCF972E" w14:textId="77777777" w:rsidTr="007201C0">
        <w:tc>
          <w:tcPr>
            <w:tcW w:w="675" w:type="dxa"/>
          </w:tcPr>
          <w:p w14:paraId="79B74644" w14:textId="77777777" w:rsidR="00BE06CC" w:rsidRPr="00EC1160" w:rsidRDefault="00BE06CC" w:rsidP="007201C0">
            <w:pPr>
              <w:spacing w:line="288" w:lineRule="auto"/>
              <w:jc w:val="center"/>
              <w:rPr>
                <w:rFonts w:ascii="Times New Roman" w:hAnsi="Times New Roman" w:cs="Times New Roman"/>
                <w:sz w:val="24"/>
                <w:szCs w:val="24"/>
              </w:rPr>
            </w:pPr>
            <w:r w:rsidRPr="00EC1160">
              <w:rPr>
                <w:rFonts w:ascii="Times New Roman" w:hAnsi="Times New Roman" w:cs="Times New Roman"/>
                <w:sz w:val="24"/>
                <w:szCs w:val="24"/>
              </w:rPr>
              <w:t>3</w:t>
            </w:r>
          </w:p>
        </w:tc>
        <w:tc>
          <w:tcPr>
            <w:tcW w:w="3267" w:type="dxa"/>
          </w:tcPr>
          <w:p w14:paraId="070FA9B3" w14:textId="2876A0BC" w:rsidR="00BE06CC" w:rsidRPr="00EC1160" w:rsidRDefault="00BE06CC" w:rsidP="007201C0">
            <w:pPr>
              <w:spacing w:line="288" w:lineRule="auto"/>
              <w:jc w:val="both"/>
              <w:rPr>
                <w:rFonts w:ascii="Times New Roman" w:hAnsi="Times New Roman" w:cs="Times New Roman"/>
                <w:sz w:val="24"/>
                <w:szCs w:val="24"/>
              </w:rPr>
            </w:pPr>
            <w:r w:rsidRPr="00EC1160">
              <w:rPr>
                <w:rFonts w:ascii="Times New Roman" w:hAnsi="Times New Roman" w:cs="Times New Roman"/>
                <w:sz w:val="24"/>
                <w:szCs w:val="24"/>
              </w:rPr>
              <w:t xml:space="preserve">Аудит учета </w:t>
            </w:r>
            <w:r w:rsidR="001F0F70">
              <w:rPr>
                <w:rFonts w:ascii="Times New Roman" w:hAnsi="Times New Roman" w:cs="Times New Roman"/>
                <w:sz w:val="24"/>
                <w:szCs w:val="24"/>
              </w:rPr>
              <w:t>товаров</w:t>
            </w:r>
          </w:p>
        </w:tc>
        <w:tc>
          <w:tcPr>
            <w:tcW w:w="1971" w:type="dxa"/>
            <w:vAlign w:val="center"/>
          </w:tcPr>
          <w:p w14:paraId="7EEDE967" w14:textId="4C33B3E6" w:rsidR="00BE06CC" w:rsidRPr="00EC1160" w:rsidRDefault="00886A68" w:rsidP="007201C0">
            <w:pPr>
              <w:spacing w:line="288" w:lineRule="auto"/>
              <w:jc w:val="center"/>
              <w:rPr>
                <w:rFonts w:ascii="Times New Roman" w:hAnsi="Times New Roman" w:cs="Times New Roman"/>
                <w:sz w:val="24"/>
                <w:szCs w:val="24"/>
              </w:rPr>
            </w:pPr>
            <w:r>
              <w:rPr>
                <w:rFonts w:ascii="Times New Roman" w:hAnsi="Times New Roman" w:cs="Times New Roman"/>
                <w:sz w:val="24"/>
                <w:szCs w:val="24"/>
              </w:rPr>
              <w:t>14</w:t>
            </w:r>
            <w:r w:rsidR="00BE06CC" w:rsidRPr="00EC1160">
              <w:rPr>
                <w:rFonts w:ascii="Times New Roman" w:hAnsi="Times New Roman" w:cs="Times New Roman"/>
                <w:sz w:val="24"/>
                <w:szCs w:val="24"/>
              </w:rPr>
              <w:t>.07.202</w:t>
            </w:r>
            <w:r>
              <w:rPr>
                <w:rFonts w:ascii="Times New Roman" w:hAnsi="Times New Roman" w:cs="Times New Roman"/>
                <w:sz w:val="24"/>
                <w:szCs w:val="24"/>
              </w:rPr>
              <w:t>2</w:t>
            </w:r>
          </w:p>
        </w:tc>
        <w:tc>
          <w:tcPr>
            <w:tcW w:w="2275" w:type="dxa"/>
            <w:vAlign w:val="center"/>
          </w:tcPr>
          <w:p w14:paraId="08200929" w14:textId="209EFA72" w:rsidR="00BE06CC" w:rsidRPr="00AE7947" w:rsidRDefault="001F0F70" w:rsidP="007201C0">
            <w:pPr>
              <w:spacing w:line="288" w:lineRule="auto"/>
              <w:jc w:val="center"/>
              <w:rPr>
                <w:rFonts w:ascii="Times New Roman" w:hAnsi="Times New Roman" w:cs="Times New Roman"/>
                <w:sz w:val="24"/>
                <w:szCs w:val="24"/>
              </w:rPr>
            </w:pPr>
            <w:r>
              <w:rPr>
                <w:rFonts w:ascii="Times New Roman" w:hAnsi="Times New Roman" w:cs="Times New Roman"/>
                <w:sz w:val="24"/>
                <w:szCs w:val="24"/>
              </w:rPr>
              <w:t>Куторова В. В.</w:t>
            </w:r>
            <w:r w:rsidR="00BE06CC" w:rsidRPr="00AE7947">
              <w:rPr>
                <w:rFonts w:ascii="Times New Roman" w:hAnsi="Times New Roman" w:cs="Times New Roman"/>
                <w:sz w:val="24"/>
                <w:szCs w:val="24"/>
              </w:rPr>
              <w:t>.</w:t>
            </w:r>
          </w:p>
        </w:tc>
        <w:tc>
          <w:tcPr>
            <w:tcW w:w="1667" w:type="dxa"/>
          </w:tcPr>
          <w:p w14:paraId="500C1D5F" w14:textId="77777777" w:rsidR="00BE06CC" w:rsidRPr="00EC1160" w:rsidRDefault="00BE06CC" w:rsidP="007201C0">
            <w:pPr>
              <w:spacing w:line="288" w:lineRule="auto"/>
              <w:jc w:val="both"/>
              <w:rPr>
                <w:rFonts w:ascii="Times New Roman" w:hAnsi="Times New Roman" w:cs="Times New Roman"/>
                <w:sz w:val="24"/>
                <w:szCs w:val="24"/>
              </w:rPr>
            </w:pPr>
          </w:p>
        </w:tc>
      </w:tr>
      <w:tr w:rsidR="00BE06CC" w14:paraId="151FBE92" w14:textId="77777777" w:rsidTr="007201C0">
        <w:tc>
          <w:tcPr>
            <w:tcW w:w="675" w:type="dxa"/>
          </w:tcPr>
          <w:p w14:paraId="65E7BF76" w14:textId="77777777" w:rsidR="00BE06CC" w:rsidRPr="00EC1160" w:rsidRDefault="00BE06CC" w:rsidP="007201C0">
            <w:pPr>
              <w:spacing w:line="288" w:lineRule="auto"/>
              <w:jc w:val="center"/>
              <w:rPr>
                <w:rFonts w:ascii="Times New Roman" w:hAnsi="Times New Roman" w:cs="Times New Roman"/>
                <w:sz w:val="24"/>
                <w:szCs w:val="24"/>
              </w:rPr>
            </w:pPr>
            <w:r w:rsidRPr="00EC1160">
              <w:rPr>
                <w:rFonts w:ascii="Times New Roman" w:hAnsi="Times New Roman" w:cs="Times New Roman"/>
                <w:sz w:val="24"/>
                <w:szCs w:val="24"/>
              </w:rPr>
              <w:t>4</w:t>
            </w:r>
          </w:p>
        </w:tc>
        <w:tc>
          <w:tcPr>
            <w:tcW w:w="3267" w:type="dxa"/>
          </w:tcPr>
          <w:p w14:paraId="06A90689" w14:textId="1D4C8EF5" w:rsidR="00BE06CC" w:rsidRPr="00EC1160" w:rsidRDefault="00BE06CC" w:rsidP="007201C0">
            <w:pPr>
              <w:spacing w:line="288" w:lineRule="auto"/>
              <w:jc w:val="both"/>
              <w:rPr>
                <w:rFonts w:ascii="Times New Roman" w:hAnsi="Times New Roman" w:cs="Times New Roman"/>
                <w:sz w:val="24"/>
                <w:szCs w:val="24"/>
              </w:rPr>
            </w:pPr>
            <w:r w:rsidRPr="00EC1160">
              <w:rPr>
                <w:rFonts w:ascii="Times New Roman" w:hAnsi="Times New Roman" w:cs="Times New Roman"/>
                <w:sz w:val="24"/>
                <w:szCs w:val="24"/>
              </w:rPr>
              <w:t xml:space="preserve">Аудит учета </w:t>
            </w:r>
            <w:r w:rsidR="001F0F70">
              <w:rPr>
                <w:rFonts w:ascii="Times New Roman" w:hAnsi="Times New Roman" w:cs="Times New Roman"/>
                <w:sz w:val="24"/>
                <w:szCs w:val="24"/>
              </w:rPr>
              <w:t>материально-производственных запасов</w:t>
            </w:r>
          </w:p>
        </w:tc>
        <w:tc>
          <w:tcPr>
            <w:tcW w:w="1971" w:type="dxa"/>
            <w:vAlign w:val="center"/>
          </w:tcPr>
          <w:p w14:paraId="1D6C6221" w14:textId="47BCBFDF" w:rsidR="00BE06CC" w:rsidRPr="00EC1160" w:rsidRDefault="00BE06CC" w:rsidP="007201C0">
            <w:pPr>
              <w:spacing w:line="288" w:lineRule="auto"/>
              <w:jc w:val="center"/>
              <w:rPr>
                <w:rFonts w:ascii="Times New Roman" w:hAnsi="Times New Roman" w:cs="Times New Roman"/>
                <w:sz w:val="24"/>
                <w:szCs w:val="24"/>
              </w:rPr>
            </w:pPr>
            <w:r w:rsidRPr="00EC1160">
              <w:rPr>
                <w:rFonts w:ascii="Times New Roman" w:hAnsi="Times New Roman" w:cs="Times New Roman"/>
                <w:sz w:val="24"/>
                <w:szCs w:val="24"/>
              </w:rPr>
              <w:t>14.07.202</w:t>
            </w:r>
            <w:r w:rsidR="00886A68">
              <w:rPr>
                <w:rFonts w:ascii="Times New Roman" w:hAnsi="Times New Roman" w:cs="Times New Roman"/>
                <w:sz w:val="24"/>
                <w:szCs w:val="24"/>
              </w:rPr>
              <w:t>2</w:t>
            </w:r>
          </w:p>
        </w:tc>
        <w:tc>
          <w:tcPr>
            <w:tcW w:w="2275" w:type="dxa"/>
            <w:vAlign w:val="center"/>
          </w:tcPr>
          <w:p w14:paraId="61FD53D8" w14:textId="008B86B1" w:rsidR="00BE06CC" w:rsidRPr="00AE7947" w:rsidRDefault="001F0F70" w:rsidP="007201C0">
            <w:pPr>
              <w:spacing w:line="288" w:lineRule="auto"/>
              <w:jc w:val="center"/>
              <w:rPr>
                <w:rFonts w:ascii="Times New Roman" w:hAnsi="Times New Roman" w:cs="Times New Roman"/>
                <w:sz w:val="24"/>
                <w:szCs w:val="24"/>
              </w:rPr>
            </w:pPr>
            <w:r>
              <w:rPr>
                <w:rFonts w:ascii="Times New Roman" w:hAnsi="Times New Roman" w:cs="Times New Roman"/>
                <w:sz w:val="24"/>
                <w:szCs w:val="24"/>
              </w:rPr>
              <w:t>Куторова В. В.</w:t>
            </w:r>
          </w:p>
        </w:tc>
        <w:tc>
          <w:tcPr>
            <w:tcW w:w="1667" w:type="dxa"/>
          </w:tcPr>
          <w:p w14:paraId="4E8666BA" w14:textId="77777777" w:rsidR="00BE06CC" w:rsidRPr="00EC1160" w:rsidRDefault="00BE06CC" w:rsidP="007201C0">
            <w:pPr>
              <w:spacing w:line="288" w:lineRule="auto"/>
              <w:jc w:val="both"/>
              <w:rPr>
                <w:rFonts w:ascii="Times New Roman" w:hAnsi="Times New Roman" w:cs="Times New Roman"/>
                <w:sz w:val="24"/>
                <w:szCs w:val="24"/>
              </w:rPr>
            </w:pPr>
          </w:p>
        </w:tc>
      </w:tr>
      <w:tr w:rsidR="00BE06CC" w14:paraId="1B3B8F7B" w14:textId="77777777" w:rsidTr="007201C0">
        <w:tc>
          <w:tcPr>
            <w:tcW w:w="675" w:type="dxa"/>
          </w:tcPr>
          <w:p w14:paraId="7DDEA813" w14:textId="77777777" w:rsidR="00BE06CC" w:rsidRPr="00EC1160" w:rsidRDefault="00BE06CC" w:rsidP="007201C0">
            <w:pPr>
              <w:spacing w:line="288" w:lineRule="auto"/>
              <w:jc w:val="center"/>
              <w:rPr>
                <w:rFonts w:ascii="Times New Roman" w:hAnsi="Times New Roman" w:cs="Times New Roman"/>
                <w:sz w:val="24"/>
                <w:szCs w:val="24"/>
              </w:rPr>
            </w:pPr>
            <w:r w:rsidRPr="00EC1160">
              <w:rPr>
                <w:rFonts w:ascii="Times New Roman" w:hAnsi="Times New Roman" w:cs="Times New Roman"/>
                <w:sz w:val="24"/>
                <w:szCs w:val="24"/>
              </w:rPr>
              <w:t>5</w:t>
            </w:r>
          </w:p>
        </w:tc>
        <w:tc>
          <w:tcPr>
            <w:tcW w:w="3267" w:type="dxa"/>
          </w:tcPr>
          <w:p w14:paraId="61E2D437" w14:textId="681F34A3" w:rsidR="00BE06CC" w:rsidRPr="00EC1160" w:rsidRDefault="00BE06CC" w:rsidP="007201C0">
            <w:pPr>
              <w:spacing w:line="288" w:lineRule="auto"/>
              <w:jc w:val="both"/>
              <w:rPr>
                <w:rFonts w:ascii="Times New Roman" w:hAnsi="Times New Roman" w:cs="Times New Roman"/>
                <w:sz w:val="24"/>
                <w:szCs w:val="24"/>
              </w:rPr>
            </w:pPr>
            <w:r w:rsidRPr="00EC1160">
              <w:rPr>
                <w:rFonts w:ascii="Times New Roman" w:hAnsi="Times New Roman" w:cs="Times New Roman"/>
                <w:sz w:val="24"/>
                <w:szCs w:val="24"/>
              </w:rPr>
              <w:t xml:space="preserve">Аудит учета </w:t>
            </w:r>
            <w:r w:rsidR="001F0F70">
              <w:rPr>
                <w:rFonts w:ascii="Times New Roman" w:hAnsi="Times New Roman" w:cs="Times New Roman"/>
                <w:sz w:val="24"/>
                <w:szCs w:val="24"/>
              </w:rPr>
              <w:t>расходов</w:t>
            </w:r>
          </w:p>
        </w:tc>
        <w:tc>
          <w:tcPr>
            <w:tcW w:w="1971" w:type="dxa"/>
            <w:vAlign w:val="center"/>
          </w:tcPr>
          <w:p w14:paraId="55F430CC" w14:textId="2B270131" w:rsidR="00BE06CC" w:rsidRPr="00EC1160" w:rsidRDefault="00BE06CC" w:rsidP="007201C0">
            <w:pPr>
              <w:spacing w:line="288" w:lineRule="auto"/>
              <w:jc w:val="center"/>
              <w:rPr>
                <w:rFonts w:ascii="Times New Roman" w:hAnsi="Times New Roman" w:cs="Times New Roman"/>
                <w:sz w:val="24"/>
                <w:szCs w:val="24"/>
              </w:rPr>
            </w:pPr>
            <w:r w:rsidRPr="00EC1160">
              <w:rPr>
                <w:rFonts w:ascii="Times New Roman" w:hAnsi="Times New Roman" w:cs="Times New Roman"/>
                <w:sz w:val="24"/>
                <w:szCs w:val="24"/>
              </w:rPr>
              <w:t>1</w:t>
            </w:r>
            <w:r w:rsidR="00886A68">
              <w:rPr>
                <w:rFonts w:ascii="Times New Roman" w:hAnsi="Times New Roman" w:cs="Times New Roman"/>
                <w:sz w:val="24"/>
                <w:szCs w:val="24"/>
              </w:rPr>
              <w:t>5</w:t>
            </w:r>
            <w:r w:rsidRPr="00EC1160">
              <w:rPr>
                <w:rFonts w:ascii="Times New Roman" w:hAnsi="Times New Roman" w:cs="Times New Roman"/>
                <w:sz w:val="24"/>
                <w:szCs w:val="24"/>
              </w:rPr>
              <w:t>.07.202</w:t>
            </w:r>
            <w:r w:rsidR="00886A68">
              <w:rPr>
                <w:rFonts w:ascii="Times New Roman" w:hAnsi="Times New Roman" w:cs="Times New Roman"/>
                <w:sz w:val="24"/>
                <w:szCs w:val="24"/>
              </w:rPr>
              <w:t>2</w:t>
            </w:r>
          </w:p>
        </w:tc>
        <w:tc>
          <w:tcPr>
            <w:tcW w:w="2275" w:type="dxa"/>
            <w:vAlign w:val="center"/>
          </w:tcPr>
          <w:p w14:paraId="1400F4C1" w14:textId="5C7EF68C" w:rsidR="00BE06CC" w:rsidRPr="00AE7947" w:rsidRDefault="001F0F70" w:rsidP="007201C0">
            <w:pPr>
              <w:spacing w:line="288" w:lineRule="auto"/>
              <w:jc w:val="center"/>
              <w:rPr>
                <w:rFonts w:ascii="Times New Roman" w:hAnsi="Times New Roman" w:cs="Times New Roman"/>
                <w:sz w:val="24"/>
                <w:szCs w:val="24"/>
              </w:rPr>
            </w:pPr>
            <w:r>
              <w:rPr>
                <w:rFonts w:ascii="Times New Roman" w:hAnsi="Times New Roman" w:cs="Times New Roman"/>
                <w:sz w:val="24"/>
                <w:szCs w:val="24"/>
              </w:rPr>
              <w:t>Куторова В. В.</w:t>
            </w:r>
          </w:p>
        </w:tc>
        <w:tc>
          <w:tcPr>
            <w:tcW w:w="1667" w:type="dxa"/>
          </w:tcPr>
          <w:p w14:paraId="03BA4025" w14:textId="77777777" w:rsidR="00BE06CC" w:rsidRPr="00EC1160" w:rsidRDefault="00BE06CC" w:rsidP="007201C0">
            <w:pPr>
              <w:spacing w:line="288" w:lineRule="auto"/>
              <w:jc w:val="both"/>
              <w:rPr>
                <w:rFonts w:ascii="Times New Roman" w:hAnsi="Times New Roman" w:cs="Times New Roman"/>
                <w:sz w:val="24"/>
                <w:szCs w:val="24"/>
              </w:rPr>
            </w:pPr>
          </w:p>
        </w:tc>
      </w:tr>
      <w:tr w:rsidR="00BE06CC" w14:paraId="20C23F55" w14:textId="77777777" w:rsidTr="007201C0">
        <w:tc>
          <w:tcPr>
            <w:tcW w:w="675" w:type="dxa"/>
          </w:tcPr>
          <w:p w14:paraId="56FC1276" w14:textId="77777777" w:rsidR="00BE06CC" w:rsidRPr="00EC1160" w:rsidRDefault="00BE06CC" w:rsidP="007201C0">
            <w:pPr>
              <w:spacing w:line="288" w:lineRule="auto"/>
              <w:jc w:val="center"/>
              <w:rPr>
                <w:rFonts w:ascii="Times New Roman" w:hAnsi="Times New Roman" w:cs="Times New Roman"/>
                <w:sz w:val="24"/>
                <w:szCs w:val="24"/>
              </w:rPr>
            </w:pPr>
            <w:r w:rsidRPr="00EC1160">
              <w:rPr>
                <w:rFonts w:ascii="Times New Roman" w:hAnsi="Times New Roman" w:cs="Times New Roman"/>
                <w:sz w:val="24"/>
                <w:szCs w:val="24"/>
              </w:rPr>
              <w:t>6</w:t>
            </w:r>
          </w:p>
        </w:tc>
        <w:tc>
          <w:tcPr>
            <w:tcW w:w="3267" w:type="dxa"/>
          </w:tcPr>
          <w:p w14:paraId="1F5D1C39" w14:textId="66BD63A1" w:rsidR="00BE06CC" w:rsidRPr="00EC1160" w:rsidRDefault="00BE06CC" w:rsidP="007201C0">
            <w:pPr>
              <w:spacing w:line="288" w:lineRule="auto"/>
              <w:jc w:val="both"/>
              <w:rPr>
                <w:rFonts w:ascii="Times New Roman" w:hAnsi="Times New Roman" w:cs="Times New Roman"/>
                <w:sz w:val="24"/>
                <w:szCs w:val="24"/>
              </w:rPr>
            </w:pPr>
            <w:r w:rsidRPr="00EC1160">
              <w:rPr>
                <w:rFonts w:ascii="Times New Roman" w:hAnsi="Times New Roman" w:cs="Times New Roman"/>
                <w:sz w:val="24"/>
                <w:szCs w:val="24"/>
              </w:rPr>
              <w:t xml:space="preserve">Аудит учета </w:t>
            </w:r>
            <w:r w:rsidR="001F0F70">
              <w:rPr>
                <w:rFonts w:ascii="Times New Roman" w:hAnsi="Times New Roman" w:cs="Times New Roman"/>
                <w:sz w:val="24"/>
                <w:szCs w:val="24"/>
              </w:rPr>
              <w:t>доходов</w:t>
            </w:r>
          </w:p>
        </w:tc>
        <w:tc>
          <w:tcPr>
            <w:tcW w:w="1971" w:type="dxa"/>
            <w:vAlign w:val="center"/>
          </w:tcPr>
          <w:p w14:paraId="52108B00" w14:textId="7CCE7AD5" w:rsidR="00BE06CC" w:rsidRPr="00EC1160" w:rsidRDefault="00BE06CC" w:rsidP="007201C0">
            <w:pPr>
              <w:spacing w:line="288" w:lineRule="auto"/>
              <w:jc w:val="center"/>
              <w:rPr>
                <w:rFonts w:ascii="Times New Roman" w:hAnsi="Times New Roman" w:cs="Times New Roman"/>
                <w:sz w:val="24"/>
                <w:szCs w:val="24"/>
              </w:rPr>
            </w:pPr>
            <w:r w:rsidRPr="00EC1160">
              <w:rPr>
                <w:rFonts w:ascii="Times New Roman" w:hAnsi="Times New Roman" w:cs="Times New Roman"/>
                <w:sz w:val="24"/>
                <w:szCs w:val="24"/>
              </w:rPr>
              <w:t>1</w:t>
            </w:r>
            <w:r w:rsidR="00886A68">
              <w:rPr>
                <w:rFonts w:ascii="Times New Roman" w:hAnsi="Times New Roman" w:cs="Times New Roman"/>
                <w:sz w:val="24"/>
                <w:szCs w:val="24"/>
              </w:rPr>
              <w:t>8</w:t>
            </w:r>
            <w:r w:rsidRPr="00EC1160">
              <w:rPr>
                <w:rFonts w:ascii="Times New Roman" w:hAnsi="Times New Roman" w:cs="Times New Roman"/>
                <w:sz w:val="24"/>
                <w:szCs w:val="24"/>
              </w:rPr>
              <w:t>.07.202</w:t>
            </w:r>
            <w:r w:rsidR="00886A68">
              <w:rPr>
                <w:rFonts w:ascii="Times New Roman" w:hAnsi="Times New Roman" w:cs="Times New Roman"/>
                <w:sz w:val="24"/>
                <w:szCs w:val="24"/>
              </w:rPr>
              <w:t>2</w:t>
            </w:r>
          </w:p>
        </w:tc>
        <w:tc>
          <w:tcPr>
            <w:tcW w:w="2275" w:type="dxa"/>
            <w:vAlign w:val="center"/>
          </w:tcPr>
          <w:p w14:paraId="5FB1661A" w14:textId="61D064D3" w:rsidR="00BE06CC" w:rsidRPr="00AE7947" w:rsidRDefault="001F0F70" w:rsidP="007201C0">
            <w:pPr>
              <w:spacing w:line="288" w:lineRule="auto"/>
              <w:jc w:val="center"/>
              <w:rPr>
                <w:rFonts w:ascii="Times New Roman" w:hAnsi="Times New Roman" w:cs="Times New Roman"/>
                <w:sz w:val="24"/>
                <w:szCs w:val="24"/>
              </w:rPr>
            </w:pPr>
            <w:r>
              <w:rPr>
                <w:rFonts w:ascii="Times New Roman" w:hAnsi="Times New Roman" w:cs="Times New Roman"/>
                <w:sz w:val="24"/>
                <w:szCs w:val="24"/>
              </w:rPr>
              <w:t>Куторова В. В.</w:t>
            </w:r>
          </w:p>
        </w:tc>
        <w:tc>
          <w:tcPr>
            <w:tcW w:w="1667" w:type="dxa"/>
          </w:tcPr>
          <w:p w14:paraId="33A6CAE3" w14:textId="77777777" w:rsidR="00BE06CC" w:rsidRPr="00EC1160" w:rsidRDefault="00BE06CC" w:rsidP="007201C0">
            <w:pPr>
              <w:spacing w:line="288" w:lineRule="auto"/>
              <w:jc w:val="both"/>
              <w:rPr>
                <w:rFonts w:ascii="Times New Roman" w:hAnsi="Times New Roman" w:cs="Times New Roman"/>
                <w:sz w:val="24"/>
                <w:szCs w:val="24"/>
              </w:rPr>
            </w:pPr>
          </w:p>
        </w:tc>
      </w:tr>
    </w:tbl>
    <w:p w14:paraId="474BF521" w14:textId="69F86D90" w:rsidR="001F0F70" w:rsidRDefault="00BE06CC" w:rsidP="007E2C4A">
      <w:pPr>
        <w:shd w:val="clear" w:color="auto" w:fill="FFFFFF"/>
        <w:spacing w:before="380"/>
        <w:ind w:firstLine="567"/>
      </w:pPr>
      <w:r>
        <w:t xml:space="preserve">Таким образом, на основании проведенного исследования можно сделать вывод, </w:t>
      </w:r>
      <w:r w:rsidRPr="00EC1160">
        <w:t>что на предприятии</w:t>
      </w:r>
      <w:r>
        <w:t xml:space="preserve"> ООО «</w:t>
      </w:r>
      <w:r w:rsidR="001F0F70">
        <w:t>Гамма-Текс</w:t>
      </w:r>
      <w:r>
        <w:t>»</w:t>
      </w:r>
      <w:r w:rsidRPr="00EC1160">
        <w:t xml:space="preserve"> существует структурно-функциональная система внутреннего контроля. Отсутствие специальной контрольной службы не является слабым местом системы внутреннего контро</w:t>
      </w:r>
      <w:r>
        <w:t>ля предприятия, так как</w:t>
      </w:r>
      <w:r w:rsidRPr="00EC1160">
        <w:t xml:space="preserve"> выбранный способ отвечает принципу разумности, а полученный результат сопоставим с трудозатратами при осуществлении контроля</w:t>
      </w:r>
      <w:r w:rsidR="001F0F70">
        <w:t>.</w:t>
      </w:r>
    </w:p>
    <w:p w14:paraId="06BD208D" w14:textId="37C0220E" w:rsidR="007E2C4A" w:rsidRDefault="007E2C4A" w:rsidP="007E2C4A">
      <w:pPr>
        <w:shd w:val="clear" w:color="auto" w:fill="FFFFFF"/>
        <w:spacing w:before="380"/>
        <w:ind w:left="567" w:firstLine="0"/>
        <w:rPr>
          <w:b/>
          <w:bCs/>
        </w:rPr>
      </w:pPr>
      <w:r>
        <w:rPr>
          <w:b/>
          <w:bCs/>
        </w:rPr>
        <w:br w:type="page"/>
      </w:r>
    </w:p>
    <w:p w14:paraId="60E740DC" w14:textId="318696DB" w:rsidR="007E2C4A" w:rsidRDefault="007E2C4A" w:rsidP="00155AD4">
      <w:pPr>
        <w:pStyle w:val="1"/>
        <w:numPr>
          <w:ilvl w:val="0"/>
          <w:numId w:val="3"/>
        </w:numPr>
        <w:tabs>
          <w:tab w:val="left" w:pos="993"/>
        </w:tabs>
        <w:spacing w:before="0" w:after="180"/>
        <w:ind w:left="709" w:firstLine="0"/>
        <w:rPr>
          <w:rFonts w:ascii="Times New Roman" w:hAnsi="Times New Roman" w:cs="Times New Roman"/>
          <w:b/>
          <w:bCs/>
          <w:color w:val="auto"/>
          <w:kern w:val="28"/>
          <w:lang w:eastAsia="ru-RU"/>
        </w:rPr>
      </w:pPr>
      <w:bookmarkStart w:id="5" w:name="_Toc108623571"/>
      <w:r w:rsidRPr="007E2C4A">
        <w:rPr>
          <w:rFonts w:ascii="Times New Roman" w:hAnsi="Times New Roman" w:cs="Times New Roman"/>
          <w:b/>
          <w:bCs/>
          <w:color w:val="auto"/>
          <w:kern w:val="28"/>
          <w:lang w:eastAsia="ru-RU"/>
        </w:rPr>
        <w:lastRenderedPageBreak/>
        <w:t xml:space="preserve">Организация и осуществление финансового контроля </w:t>
      </w:r>
      <w:r w:rsidRPr="007E2C4A">
        <w:rPr>
          <w:rFonts w:ascii="Times New Roman" w:hAnsi="Times New Roman" w:cs="Times New Roman"/>
          <w:b/>
          <w:bCs/>
          <w:color w:val="auto"/>
          <w:kern w:val="28"/>
          <w:lang w:eastAsia="ru-RU"/>
        </w:rPr>
        <w:br/>
        <w:t>бухгалтерского учета в ООО «</w:t>
      </w:r>
      <w:r>
        <w:rPr>
          <w:rFonts w:ascii="Times New Roman" w:hAnsi="Times New Roman" w:cs="Times New Roman"/>
          <w:b/>
          <w:bCs/>
          <w:color w:val="auto"/>
          <w:kern w:val="28"/>
          <w:lang w:eastAsia="ru-RU"/>
        </w:rPr>
        <w:t>Гамма-Текс</w:t>
      </w:r>
      <w:r w:rsidRPr="007E2C4A">
        <w:rPr>
          <w:rFonts w:ascii="Times New Roman" w:hAnsi="Times New Roman" w:cs="Times New Roman"/>
          <w:b/>
          <w:bCs/>
          <w:color w:val="auto"/>
          <w:kern w:val="28"/>
          <w:lang w:eastAsia="ru-RU"/>
        </w:rPr>
        <w:t>»</w:t>
      </w:r>
      <w:bookmarkEnd w:id="5"/>
    </w:p>
    <w:p w14:paraId="1A86FA4E" w14:textId="671C360B" w:rsidR="000A1ECA" w:rsidRDefault="000A1ECA" w:rsidP="00155AD4">
      <w:pPr>
        <w:pStyle w:val="a4"/>
        <w:numPr>
          <w:ilvl w:val="1"/>
          <w:numId w:val="3"/>
        </w:numPr>
        <w:tabs>
          <w:tab w:val="left" w:pos="1134"/>
        </w:tabs>
        <w:spacing w:before="360" w:after="360" w:line="360" w:lineRule="auto"/>
        <w:ind w:left="709" w:firstLine="0"/>
        <w:outlineLvl w:val="1"/>
        <w:rPr>
          <w:b/>
          <w:bCs/>
          <w:kern w:val="28"/>
          <w:lang w:eastAsia="ru-RU"/>
        </w:rPr>
      </w:pPr>
      <w:bookmarkStart w:id="6" w:name="_Toc108623572"/>
      <w:r w:rsidRPr="000A1ECA">
        <w:rPr>
          <w:b/>
          <w:bCs/>
          <w:kern w:val="28"/>
          <w:lang w:eastAsia="ru-RU"/>
        </w:rPr>
        <w:t xml:space="preserve">Финансовый контроль </w:t>
      </w:r>
      <w:r>
        <w:rPr>
          <w:b/>
          <w:bCs/>
          <w:kern w:val="28"/>
          <w:lang w:eastAsia="ru-RU"/>
        </w:rPr>
        <w:t>бухгалтерского учета основных средств</w:t>
      </w:r>
      <w:r w:rsidR="00772687">
        <w:rPr>
          <w:b/>
          <w:bCs/>
          <w:kern w:val="28"/>
          <w:lang w:eastAsia="ru-RU"/>
        </w:rPr>
        <w:t xml:space="preserve"> в </w:t>
      </w:r>
      <w:r w:rsidR="00772687" w:rsidRPr="00772687">
        <w:rPr>
          <w:b/>
          <w:bCs/>
        </w:rPr>
        <w:t>ООО «Гамма-Текс»</w:t>
      </w:r>
      <w:bookmarkEnd w:id="6"/>
    </w:p>
    <w:p w14:paraId="7BBD2C69" w14:textId="78D784AB" w:rsidR="0012679B" w:rsidRPr="007670EA" w:rsidRDefault="0012679B" w:rsidP="007670EA">
      <w:pPr>
        <w:widowControl w:val="0"/>
        <w:autoSpaceDE w:val="0"/>
        <w:autoSpaceDN w:val="0"/>
        <w:adjustRightInd w:val="0"/>
        <w:ind w:firstLine="680"/>
      </w:pPr>
      <w:r w:rsidRPr="007670EA">
        <w:rPr>
          <w:kern w:val="28"/>
          <w:lang w:eastAsia="ru-RU"/>
        </w:rPr>
        <w:t>В</w:t>
      </w:r>
      <w:r w:rsidR="00E810EB" w:rsidRPr="007670EA">
        <w:rPr>
          <w:kern w:val="28"/>
          <w:lang w:eastAsia="ru-RU"/>
        </w:rPr>
        <w:t xml:space="preserve"> процессе проверки установлено что</w:t>
      </w:r>
      <w:r w:rsidRPr="007670EA">
        <w:rPr>
          <w:kern w:val="28"/>
          <w:lang w:eastAsia="ru-RU"/>
        </w:rPr>
        <w:t>,</w:t>
      </w:r>
      <w:r w:rsidR="00E810EB" w:rsidRPr="007670EA">
        <w:rPr>
          <w:kern w:val="28"/>
          <w:lang w:eastAsia="ru-RU"/>
        </w:rPr>
        <w:t xml:space="preserve"> </w:t>
      </w:r>
      <w:r w:rsidRPr="007670EA">
        <w:t xml:space="preserve">критериями отнесения имущества в состав основных средств являются условия, перечисленные в </w:t>
      </w:r>
      <w:hyperlink r:id="rId11" w:history="1">
        <w:r w:rsidRPr="007670EA">
          <w:rPr>
            <w:rStyle w:val="ab"/>
            <w:color w:val="auto"/>
            <w:u w:val="none"/>
          </w:rPr>
          <w:t>п. 4</w:t>
        </w:r>
      </w:hyperlink>
      <w:r w:rsidRPr="007670EA">
        <w:t xml:space="preserve"> Положения по бухгалтерскому учету "Учет основных средств" ПБУ 6/01, утвержденного Приказом Минфина России от 30 марта 2001 г. N 26н (далее - ПБУ 6/01).</w:t>
      </w:r>
    </w:p>
    <w:p w14:paraId="235DB221" w14:textId="77777777" w:rsidR="0012679B" w:rsidRPr="007670EA" w:rsidRDefault="0012679B" w:rsidP="007670EA">
      <w:pPr>
        <w:widowControl w:val="0"/>
        <w:autoSpaceDE w:val="0"/>
        <w:autoSpaceDN w:val="0"/>
        <w:adjustRightInd w:val="0"/>
        <w:ind w:firstLine="680"/>
      </w:pPr>
      <w:r w:rsidRPr="007670EA">
        <w:t xml:space="preserve">Активы, удовлетворяющие условиям </w:t>
      </w:r>
      <w:hyperlink r:id="rId12" w:history="1">
        <w:r w:rsidRPr="007670EA">
          <w:rPr>
            <w:rStyle w:val="ab"/>
            <w:color w:val="auto"/>
            <w:u w:val="none"/>
          </w:rPr>
          <w:t>п. 4</w:t>
        </w:r>
      </w:hyperlink>
      <w:r w:rsidRPr="007670EA">
        <w:t xml:space="preserve"> ПБУ 6/01, стоимость которых за единицу не превышает 40 000 руб., учитываются организацией в качестве материально-производственных запасов.</w:t>
      </w:r>
    </w:p>
    <w:p w14:paraId="5C876ABD" w14:textId="77777777" w:rsidR="0012679B" w:rsidRPr="007670EA" w:rsidRDefault="0012679B" w:rsidP="007670EA">
      <w:pPr>
        <w:widowControl w:val="0"/>
        <w:autoSpaceDE w:val="0"/>
        <w:autoSpaceDN w:val="0"/>
        <w:adjustRightInd w:val="0"/>
        <w:ind w:firstLine="680"/>
      </w:pPr>
      <w:r w:rsidRPr="007670EA">
        <w:t>В целях обеспечения сохранности "малоценных" ОС первичные учетные документы по движению (приему, выдаче, перемещению и списанию) оформляются в порядке, предусмотренном для учета материально-производственных запасов.</w:t>
      </w:r>
    </w:p>
    <w:p w14:paraId="72F9C5EE" w14:textId="178E3A46" w:rsidR="000A1ECA" w:rsidRPr="007670EA" w:rsidRDefault="0012679B" w:rsidP="007670EA">
      <w:pPr>
        <w:widowControl w:val="0"/>
        <w:autoSpaceDE w:val="0"/>
        <w:autoSpaceDN w:val="0"/>
        <w:adjustRightInd w:val="0"/>
        <w:ind w:firstLine="680"/>
      </w:pPr>
      <w:r w:rsidRPr="007670EA">
        <w:t>Приобретенные книги, брошюры и аналогичные издания учитываются в составе материально-производственных запасов и списываются в состав расходов на продажу по мере отпуска их в эксплуатацию.</w:t>
      </w:r>
    </w:p>
    <w:p w14:paraId="1ECD9E81" w14:textId="77777777" w:rsidR="0012679B" w:rsidRPr="007670EA" w:rsidRDefault="0012679B" w:rsidP="007670EA">
      <w:pPr>
        <w:widowControl w:val="0"/>
        <w:autoSpaceDE w:val="0"/>
        <w:autoSpaceDN w:val="0"/>
        <w:adjustRightInd w:val="0"/>
        <w:ind w:firstLine="680"/>
      </w:pPr>
      <w:r w:rsidRPr="007670EA">
        <w:t>Инвентарным объектом признается объект со всеми приспособлениями и принадлежностями.</w:t>
      </w:r>
    </w:p>
    <w:p w14:paraId="514682F2" w14:textId="77777777" w:rsidR="0012679B" w:rsidRPr="007670EA" w:rsidRDefault="0012679B" w:rsidP="007670EA">
      <w:pPr>
        <w:widowControl w:val="0"/>
        <w:autoSpaceDE w:val="0"/>
        <w:autoSpaceDN w:val="0"/>
        <w:adjustRightInd w:val="0"/>
        <w:ind w:firstLine="680"/>
      </w:pPr>
      <w:r w:rsidRPr="007670EA">
        <w:t>Если сроки полезного использования составных частей объекта ОС существенно различаются, то составные части объекта ОС учитываются как самостоятельные инвентарные объекты.</w:t>
      </w:r>
    </w:p>
    <w:p w14:paraId="191A4DB7" w14:textId="77777777" w:rsidR="0012679B" w:rsidRPr="007670EA" w:rsidRDefault="0012679B" w:rsidP="007670EA">
      <w:pPr>
        <w:widowControl w:val="0"/>
        <w:autoSpaceDE w:val="0"/>
        <w:autoSpaceDN w:val="0"/>
        <w:adjustRightInd w:val="0"/>
        <w:ind w:firstLine="680"/>
      </w:pPr>
      <w:r w:rsidRPr="007670EA">
        <w:t xml:space="preserve">Основные средства, предназначенные исключительно для предоставления организацией за плату во временное владение и пользование или во временное пользование с целью получения дохода, отражаются в бухгалтерском учете и бухгалтерской отчетности в составе доходных </w:t>
      </w:r>
      <w:r w:rsidRPr="007670EA">
        <w:lastRenderedPageBreak/>
        <w:t>вложений в материальные ценности.</w:t>
      </w:r>
    </w:p>
    <w:p w14:paraId="67E4CF9F" w14:textId="77777777" w:rsidR="0012679B" w:rsidRPr="007670EA" w:rsidRDefault="0012679B" w:rsidP="007670EA">
      <w:pPr>
        <w:widowControl w:val="0"/>
        <w:autoSpaceDE w:val="0"/>
        <w:autoSpaceDN w:val="0"/>
        <w:adjustRightInd w:val="0"/>
        <w:ind w:firstLine="680"/>
      </w:pPr>
      <w:r w:rsidRPr="007670EA">
        <w:t xml:space="preserve">Срок полезного использования основных средств определяется комиссией, назначаемой приказом руководителя, при принятии объекта к бухгалтерскому учету с учетом </w:t>
      </w:r>
      <w:hyperlink r:id="rId13" w:history="1">
        <w:r w:rsidRPr="007670EA">
          <w:rPr>
            <w:rStyle w:val="ab"/>
            <w:color w:val="auto"/>
            <w:u w:val="none"/>
          </w:rPr>
          <w:t>Классификации</w:t>
        </w:r>
      </w:hyperlink>
      <w:r w:rsidRPr="007670EA">
        <w:t xml:space="preserve"> основных средств, утвержденной Постановлением Правительства РФ от 1 января 2002 г. N 1 "О Классификации основных средств, включаемых в амортизационные группы".</w:t>
      </w:r>
    </w:p>
    <w:p w14:paraId="4FFDF3EE" w14:textId="77777777" w:rsidR="0012679B" w:rsidRPr="007670EA" w:rsidRDefault="0012679B" w:rsidP="007670EA">
      <w:pPr>
        <w:widowControl w:val="0"/>
        <w:autoSpaceDE w:val="0"/>
        <w:autoSpaceDN w:val="0"/>
        <w:adjustRightInd w:val="0"/>
        <w:ind w:firstLine="680"/>
      </w:pPr>
      <w:r w:rsidRPr="007670EA">
        <w:t>В случае приобретения ОС, бывших в употреблении, организация определяет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 собственником.</w:t>
      </w:r>
    </w:p>
    <w:p w14:paraId="67BA2838" w14:textId="77777777" w:rsidR="0012679B" w:rsidRPr="007670EA" w:rsidRDefault="0012679B" w:rsidP="007670EA">
      <w:pPr>
        <w:widowControl w:val="0"/>
        <w:autoSpaceDE w:val="0"/>
        <w:autoSpaceDN w:val="0"/>
        <w:adjustRightInd w:val="0"/>
        <w:ind w:firstLine="680"/>
      </w:pPr>
      <w:r w:rsidRPr="007670EA">
        <w:t>При формировании однородных групп объектов основных средств организация исходит из их назначения.</w:t>
      </w:r>
    </w:p>
    <w:p w14:paraId="5614CF2E" w14:textId="77777777" w:rsidR="0012679B" w:rsidRPr="007670EA" w:rsidRDefault="0012679B" w:rsidP="007670EA">
      <w:pPr>
        <w:widowControl w:val="0"/>
        <w:autoSpaceDE w:val="0"/>
        <w:autoSpaceDN w:val="0"/>
        <w:adjustRightInd w:val="0"/>
        <w:ind w:firstLine="680"/>
      </w:pPr>
      <w:r w:rsidRPr="007670EA">
        <w:t>Амортизация по всем группам однородных объектов основных средств начисляется линейным способом по нормам, рассчитанным исходя из срока полезного использования объекта.</w:t>
      </w:r>
    </w:p>
    <w:p w14:paraId="775D0E52" w14:textId="77777777" w:rsidR="0012679B" w:rsidRPr="007670EA" w:rsidRDefault="0012679B" w:rsidP="007670EA">
      <w:pPr>
        <w:widowControl w:val="0"/>
        <w:autoSpaceDE w:val="0"/>
        <w:autoSpaceDN w:val="0"/>
        <w:adjustRightInd w:val="0"/>
        <w:ind w:firstLine="680"/>
      </w:pPr>
      <w:r w:rsidRPr="007670EA">
        <w:t>Начисление амортизации приостанавливается в случаях перевода объектов на консервацию на срок более трех месяцев, а также в период восстановления объекта, продолжительность которого превышает 12 месяцев. Приостановление начисления амортизации оформляется приказом руководителя организации.</w:t>
      </w:r>
    </w:p>
    <w:p w14:paraId="0EF523C0" w14:textId="77777777" w:rsidR="0012679B" w:rsidRPr="007670EA" w:rsidRDefault="0012679B" w:rsidP="007670EA">
      <w:pPr>
        <w:widowControl w:val="0"/>
        <w:autoSpaceDE w:val="0"/>
        <w:autoSpaceDN w:val="0"/>
        <w:adjustRightInd w:val="0"/>
        <w:ind w:firstLine="680"/>
      </w:pPr>
      <w:r w:rsidRPr="007670EA">
        <w:t>Организация не осуществляет переоценку объектов ОС.</w:t>
      </w:r>
    </w:p>
    <w:p w14:paraId="76551F49" w14:textId="77777777" w:rsidR="0012679B" w:rsidRPr="007670EA" w:rsidRDefault="0012679B" w:rsidP="007670EA">
      <w:pPr>
        <w:widowControl w:val="0"/>
        <w:autoSpaceDE w:val="0"/>
        <w:autoSpaceDN w:val="0"/>
        <w:adjustRightInd w:val="0"/>
        <w:ind w:firstLine="680"/>
      </w:pPr>
      <w:r w:rsidRPr="007670EA">
        <w:t xml:space="preserve">Восстановление ОС осуществляется посредством ремонта, модернизации и реконструкции. В случае реконструкции или модернизации ОС сроки полезного использования ОС пересматриваются только в отношении полностью </w:t>
      </w:r>
      <w:proofErr w:type="spellStart"/>
      <w:r w:rsidRPr="007670EA">
        <w:t>самортизированных</w:t>
      </w:r>
      <w:proofErr w:type="spellEnd"/>
      <w:r w:rsidRPr="007670EA">
        <w:t xml:space="preserve"> объектов. Начисление амортизации после реконструкции или модернизации объекта ОС производится исходя из остаточной стоимости объекта, увеличенной на затраты на модернизацию и реконструкцию, и оставшегося срока полезного использования (с учетом его увеличения).</w:t>
      </w:r>
    </w:p>
    <w:p w14:paraId="3A9E1D18" w14:textId="77777777" w:rsidR="0012679B" w:rsidRPr="007670EA" w:rsidRDefault="0012679B" w:rsidP="007670EA">
      <w:pPr>
        <w:widowControl w:val="0"/>
        <w:autoSpaceDE w:val="0"/>
        <w:autoSpaceDN w:val="0"/>
        <w:adjustRightInd w:val="0"/>
        <w:ind w:firstLine="680"/>
      </w:pPr>
      <w:r w:rsidRPr="007670EA">
        <w:t xml:space="preserve">Правомерность такого расчета амортизационных сумм подтверждает и </w:t>
      </w:r>
      <w:r w:rsidRPr="007670EA">
        <w:lastRenderedPageBreak/>
        <w:t xml:space="preserve">Минфин России в своем </w:t>
      </w:r>
      <w:hyperlink r:id="rId14" w:history="1">
        <w:r w:rsidRPr="007670EA">
          <w:rPr>
            <w:rStyle w:val="ab"/>
            <w:color w:val="auto"/>
            <w:u w:val="none"/>
          </w:rPr>
          <w:t>Письме</w:t>
        </w:r>
      </w:hyperlink>
      <w:r w:rsidRPr="007670EA">
        <w:t xml:space="preserve"> от 15 декабря 2009 г. N 03-05-05-01/81.</w:t>
      </w:r>
    </w:p>
    <w:p w14:paraId="4533B305" w14:textId="77777777" w:rsidR="0012679B" w:rsidRPr="007670EA" w:rsidRDefault="0012679B" w:rsidP="007670EA">
      <w:pPr>
        <w:widowControl w:val="0"/>
        <w:autoSpaceDE w:val="0"/>
        <w:autoSpaceDN w:val="0"/>
        <w:adjustRightInd w:val="0"/>
        <w:ind w:firstLine="680"/>
      </w:pPr>
      <w:r w:rsidRPr="007670EA">
        <w:t xml:space="preserve">При осуществлении ремонта ОС организация руководствуется понятиями ремонта, приведенными в </w:t>
      </w:r>
      <w:hyperlink r:id="rId15" w:history="1">
        <w:r w:rsidRPr="007670EA">
          <w:rPr>
            <w:rStyle w:val="ab"/>
            <w:color w:val="auto"/>
            <w:u w:val="none"/>
          </w:rPr>
          <w:t>Письме</w:t>
        </w:r>
      </w:hyperlink>
      <w:r w:rsidRPr="007670EA">
        <w:t xml:space="preserve"> Госкомстата России от 9 апреля 2001 г. N МС-1-23/1480.</w:t>
      </w:r>
    </w:p>
    <w:p w14:paraId="6B6792DE" w14:textId="77777777" w:rsidR="0012679B" w:rsidRPr="007670EA" w:rsidRDefault="0012679B" w:rsidP="007670EA">
      <w:pPr>
        <w:widowControl w:val="0"/>
        <w:autoSpaceDE w:val="0"/>
        <w:autoSpaceDN w:val="0"/>
        <w:adjustRightInd w:val="0"/>
        <w:ind w:firstLine="680"/>
      </w:pPr>
      <w:r w:rsidRPr="007670EA">
        <w:t>Фактические затраты на ремонт ОС включаются в расходы (счет 44 "Расходы на продажу") по мере выполнения ремонтных работ в том периоде, в котором они были осуществлены.</w:t>
      </w:r>
    </w:p>
    <w:p w14:paraId="6D22245E" w14:textId="51DA24A8" w:rsidR="007670EA" w:rsidRPr="0012679B" w:rsidRDefault="007670EA" w:rsidP="007670EA">
      <w:pPr>
        <w:widowControl w:val="0"/>
        <w:autoSpaceDE w:val="0"/>
        <w:autoSpaceDN w:val="0"/>
        <w:adjustRightInd w:val="0"/>
        <w:ind w:firstLine="680"/>
      </w:pPr>
      <w:r>
        <w:t>В ходе проверки учета основных средств в ООО «Гамма-Текс» нарушений выявлено не было.</w:t>
      </w:r>
    </w:p>
    <w:p w14:paraId="76B086C1" w14:textId="28863B9F" w:rsidR="000A1ECA" w:rsidRPr="000A1ECA" w:rsidRDefault="000A1ECA" w:rsidP="00155AD4">
      <w:pPr>
        <w:pStyle w:val="a4"/>
        <w:numPr>
          <w:ilvl w:val="1"/>
          <w:numId w:val="3"/>
        </w:numPr>
        <w:spacing w:before="360" w:after="360" w:line="360" w:lineRule="auto"/>
        <w:ind w:left="709" w:right="-284" w:firstLine="0"/>
        <w:contextualSpacing w:val="0"/>
        <w:outlineLvl w:val="1"/>
        <w:rPr>
          <w:b/>
          <w:bCs/>
          <w:kern w:val="28"/>
          <w:lang w:eastAsia="ru-RU"/>
        </w:rPr>
      </w:pPr>
      <w:bookmarkStart w:id="7" w:name="_Toc108623573"/>
      <w:r w:rsidRPr="000A1ECA">
        <w:rPr>
          <w:b/>
          <w:bCs/>
          <w:kern w:val="28"/>
          <w:lang w:eastAsia="ru-RU"/>
        </w:rPr>
        <w:t xml:space="preserve">Финансовый контроль бухгалтерского учета </w:t>
      </w:r>
      <w:r w:rsidRPr="000A1ECA">
        <w:rPr>
          <w:b/>
          <w:bCs/>
        </w:rPr>
        <w:t>нематериальных активов</w:t>
      </w:r>
      <w:r w:rsidR="00772687">
        <w:rPr>
          <w:b/>
          <w:bCs/>
        </w:rPr>
        <w:t xml:space="preserve"> в </w:t>
      </w:r>
      <w:r w:rsidR="00772687" w:rsidRPr="00772687">
        <w:rPr>
          <w:b/>
          <w:bCs/>
        </w:rPr>
        <w:t>ООО «Гамма-Текс»</w:t>
      </w:r>
      <w:bookmarkEnd w:id="7"/>
    </w:p>
    <w:p w14:paraId="509A1450" w14:textId="15C46723" w:rsidR="00E06388" w:rsidRPr="00E06388" w:rsidRDefault="00E06388" w:rsidP="00E06388">
      <w:pPr>
        <w:widowControl w:val="0"/>
        <w:autoSpaceDE w:val="0"/>
        <w:autoSpaceDN w:val="0"/>
        <w:adjustRightInd w:val="0"/>
        <w:ind w:firstLine="680"/>
      </w:pPr>
      <w:r w:rsidRPr="00E06388">
        <w:rPr>
          <w:kern w:val="28"/>
          <w:lang w:eastAsia="ru-RU"/>
        </w:rPr>
        <w:t xml:space="preserve">В ходе проверки установлено что, </w:t>
      </w:r>
      <w:r w:rsidRPr="00E06388">
        <w:t xml:space="preserve">при отнесении объектов в состав нематериальных активов организация руководствуется критериями, перечисленными в </w:t>
      </w:r>
      <w:hyperlink r:id="rId16" w:history="1">
        <w:r w:rsidRPr="00E06388">
          <w:rPr>
            <w:rStyle w:val="ab"/>
            <w:color w:val="auto"/>
            <w:u w:val="none"/>
          </w:rPr>
          <w:t>п. 3</w:t>
        </w:r>
      </w:hyperlink>
      <w:r w:rsidRPr="00E06388">
        <w:t xml:space="preserve"> ПБУ 14/2007 Положения по бухгалтерскому учету "Учет нематериальных активов" (ПБУ 14/2007), утвержденного Приказом Минфина России от 27 декабря 2007 г. N 153н.</w:t>
      </w:r>
    </w:p>
    <w:p w14:paraId="1C5FF76F" w14:textId="77777777" w:rsidR="00E06388" w:rsidRPr="00E06388" w:rsidRDefault="00E06388" w:rsidP="00E06388">
      <w:pPr>
        <w:widowControl w:val="0"/>
        <w:autoSpaceDE w:val="0"/>
        <w:autoSpaceDN w:val="0"/>
        <w:adjustRightInd w:val="0"/>
        <w:ind w:firstLine="680"/>
      </w:pPr>
      <w:r w:rsidRPr="00E06388">
        <w:t>Единицей бухгалтерского учета НМА является инвентарный объект, под которым понимается совокупность прав, возникающих из одного охранного или иного документа, предназначенных для определенных самостоятельных функций.</w:t>
      </w:r>
    </w:p>
    <w:p w14:paraId="38F75C37" w14:textId="77777777" w:rsidR="00E06388" w:rsidRPr="00E06388" w:rsidRDefault="00E06388" w:rsidP="00E06388">
      <w:pPr>
        <w:widowControl w:val="0"/>
        <w:autoSpaceDE w:val="0"/>
        <w:autoSpaceDN w:val="0"/>
        <w:adjustRightInd w:val="0"/>
        <w:ind w:firstLine="680"/>
      </w:pPr>
      <w:r w:rsidRPr="00E06388">
        <w:t>Срок полезного использования НМА определяется комиссией, назначаемой приказом руководителя организации при принятии НМА к учету. Определение срока полезного использования производится исходя из:</w:t>
      </w:r>
    </w:p>
    <w:p w14:paraId="04997896" w14:textId="58F30C8B" w:rsidR="00E06388" w:rsidRPr="00E06388" w:rsidRDefault="00E06388" w:rsidP="00A061CD">
      <w:pPr>
        <w:pStyle w:val="a4"/>
        <w:widowControl w:val="0"/>
        <w:numPr>
          <w:ilvl w:val="0"/>
          <w:numId w:val="23"/>
        </w:numPr>
        <w:tabs>
          <w:tab w:val="left" w:pos="993"/>
        </w:tabs>
        <w:autoSpaceDE w:val="0"/>
        <w:autoSpaceDN w:val="0"/>
        <w:adjustRightInd w:val="0"/>
        <w:ind w:left="0" w:firstLine="709"/>
      </w:pPr>
      <w:r w:rsidRPr="00E06388">
        <w:t xml:space="preserve"> срока действия прав организации на результат интеллектуальной деятельности или средство индивидуализации и периода контроля над активом;</w:t>
      </w:r>
    </w:p>
    <w:p w14:paraId="0EB3B45D" w14:textId="7F351F03" w:rsidR="00E06388" w:rsidRPr="00E06388" w:rsidRDefault="00E06388" w:rsidP="00A061CD">
      <w:pPr>
        <w:pStyle w:val="a4"/>
        <w:widowControl w:val="0"/>
        <w:numPr>
          <w:ilvl w:val="0"/>
          <w:numId w:val="23"/>
        </w:numPr>
        <w:tabs>
          <w:tab w:val="left" w:pos="993"/>
        </w:tabs>
        <w:autoSpaceDE w:val="0"/>
        <w:autoSpaceDN w:val="0"/>
        <w:adjustRightInd w:val="0"/>
        <w:ind w:left="0" w:firstLine="709"/>
      </w:pPr>
      <w:r w:rsidRPr="00E06388">
        <w:t xml:space="preserve"> ожидаемого срока использования актива, в течение которого организация предполагает получать экономические выгоды.</w:t>
      </w:r>
    </w:p>
    <w:p w14:paraId="6B87E049" w14:textId="77777777" w:rsidR="00E06388" w:rsidRPr="00E06388" w:rsidRDefault="00E06388" w:rsidP="00E06388">
      <w:pPr>
        <w:widowControl w:val="0"/>
        <w:autoSpaceDE w:val="0"/>
        <w:autoSpaceDN w:val="0"/>
        <w:adjustRightInd w:val="0"/>
        <w:ind w:firstLine="680"/>
      </w:pPr>
      <w:r w:rsidRPr="00E06388">
        <w:t>Амортизация нематериальных активов с определенным сроком полезного использования производится линейным методом.</w:t>
      </w:r>
    </w:p>
    <w:p w14:paraId="5B1A0287" w14:textId="7500FA3A" w:rsidR="00E06388" w:rsidRDefault="00E06388" w:rsidP="00E06388">
      <w:pPr>
        <w:widowControl w:val="0"/>
        <w:autoSpaceDE w:val="0"/>
        <w:autoSpaceDN w:val="0"/>
        <w:adjustRightInd w:val="0"/>
      </w:pPr>
      <w:r w:rsidRPr="00E06388">
        <w:lastRenderedPageBreak/>
        <w:t>Организация не осуществляет переоценку объектов НМА и не проводит проверку на обесценение НМА.</w:t>
      </w:r>
    </w:p>
    <w:p w14:paraId="418C8632" w14:textId="6E42D153" w:rsidR="007E0EBC" w:rsidRDefault="007E0EBC" w:rsidP="00E06388">
      <w:pPr>
        <w:widowControl w:val="0"/>
        <w:autoSpaceDE w:val="0"/>
        <w:autoSpaceDN w:val="0"/>
        <w:adjustRightInd w:val="0"/>
      </w:pPr>
      <w:r>
        <w:t>В ходе проверки нарушения не выявлены.</w:t>
      </w:r>
    </w:p>
    <w:p w14:paraId="00B5A362" w14:textId="17441053" w:rsidR="000A1ECA" w:rsidRPr="000A1ECA" w:rsidRDefault="000A1ECA" w:rsidP="00E665C9">
      <w:pPr>
        <w:pStyle w:val="a4"/>
        <w:numPr>
          <w:ilvl w:val="1"/>
          <w:numId w:val="3"/>
        </w:numPr>
        <w:spacing w:before="360" w:after="360" w:line="360" w:lineRule="auto"/>
        <w:ind w:left="709" w:right="-284" w:firstLine="0"/>
        <w:contextualSpacing w:val="0"/>
        <w:outlineLvl w:val="1"/>
        <w:rPr>
          <w:b/>
          <w:bCs/>
          <w:kern w:val="28"/>
          <w:lang w:eastAsia="ru-RU"/>
        </w:rPr>
      </w:pPr>
      <w:bookmarkStart w:id="8" w:name="_Toc108623574"/>
      <w:r w:rsidRPr="000A1ECA">
        <w:rPr>
          <w:b/>
          <w:bCs/>
          <w:kern w:val="28"/>
          <w:lang w:eastAsia="ru-RU"/>
        </w:rPr>
        <w:t xml:space="preserve">Финансовый контроль бухгалтерского учета </w:t>
      </w:r>
      <w:r w:rsidRPr="000A1ECA">
        <w:rPr>
          <w:b/>
          <w:bCs/>
        </w:rPr>
        <w:t>товаров</w:t>
      </w:r>
      <w:r w:rsidR="00772687">
        <w:rPr>
          <w:b/>
          <w:bCs/>
        </w:rPr>
        <w:t xml:space="preserve"> в </w:t>
      </w:r>
      <w:r w:rsidR="00772687" w:rsidRPr="00772687">
        <w:rPr>
          <w:b/>
          <w:bCs/>
        </w:rPr>
        <w:t>ООО «Гамма-Текс»</w:t>
      </w:r>
      <w:bookmarkEnd w:id="8"/>
    </w:p>
    <w:p w14:paraId="495B3AC9" w14:textId="7D9982B8" w:rsidR="00217740" w:rsidRPr="00217740" w:rsidRDefault="00217740" w:rsidP="00217740">
      <w:pPr>
        <w:widowControl w:val="0"/>
        <w:autoSpaceDE w:val="0"/>
        <w:autoSpaceDN w:val="0"/>
        <w:adjustRightInd w:val="0"/>
      </w:pPr>
      <w:r w:rsidRPr="00217740">
        <w:t xml:space="preserve">На основании </w:t>
      </w:r>
      <w:hyperlink r:id="rId17" w:history="1">
        <w:r w:rsidRPr="00217740">
          <w:rPr>
            <w:rStyle w:val="ab"/>
            <w:color w:val="auto"/>
            <w:u w:val="none"/>
          </w:rPr>
          <w:t>п. 5</w:t>
        </w:r>
      </w:hyperlink>
      <w:r w:rsidRPr="00217740">
        <w:t xml:space="preserve"> Положения по бухгалтерскому учету "Учет материально-производственных запасов" ПБУ 5/01, утвержденного Приказом Минфина России от 9 июня 2001 г. N 44н (далее - ПБУ 5/01), учет товаров в организации ведется по наименованиям.</w:t>
      </w:r>
    </w:p>
    <w:p w14:paraId="4BEB0098" w14:textId="2044C600" w:rsidR="00217740" w:rsidRPr="00217740" w:rsidRDefault="00217740" w:rsidP="00217740">
      <w:pPr>
        <w:widowControl w:val="0"/>
        <w:autoSpaceDE w:val="0"/>
        <w:autoSpaceDN w:val="0"/>
        <w:adjustRightInd w:val="0"/>
      </w:pPr>
      <w:r w:rsidRPr="00217740">
        <w:t>Товары принимаются к учету по фактической себестоимости, под которой при приобретении за плату понимается сумма фактических затрат организации на их приобретение, за исключением НДС и иных возмещаемых налогов.</w:t>
      </w:r>
    </w:p>
    <w:p w14:paraId="11829D51" w14:textId="77777777" w:rsidR="00217740" w:rsidRPr="00217740" w:rsidRDefault="00217740" w:rsidP="00217740">
      <w:pPr>
        <w:widowControl w:val="0"/>
        <w:autoSpaceDE w:val="0"/>
        <w:autoSpaceDN w:val="0"/>
        <w:adjustRightInd w:val="0"/>
      </w:pPr>
      <w:r w:rsidRPr="00217740">
        <w:t>При этом к фактическим затратам на приобретение товаров относятся:</w:t>
      </w:r>
    </w:p>
    <w:p w14:paraId="5AD9D496" w14:textId="51C14583" w:rsidR="00217740" w:rsidRPr="00217740" w:rsidRDefault="00217740" w:rsidP="0031446F">
      <w:pPr>
        <w:pStyle w:val="a4"/>
        <w:widowControl w:val="0"/>
        <w:numPr>
          <w:ilvl w:val="0"/>
          <w:numId w:val="19"/>
        </w:numPr>
        <w:tabs>
          <w:tab w:val="left" w:pos="1134"/>
        </w:tabs>
        <w:autoSpaceDE w:val="0"/>
        <w:autoSpaceDN w:val="0"/>
        <w:adjustRightInd w:val="0"/>
        <w:ind w:left="0" w:firstLine="709"/>
      </w:pPr>
      <w:r w:rsidRPr="00217740">
        <w:t>суммы, уплачиваемые в соответствии с договором поставщику (продавцу);</w:t>
      </w:r>
    </w:p>
    <w:p w14:paraId="71BD661E" w14:textId="24B58EFD" w:rsidR="00217740" w:rsidRPr="00217740" w:rsidRDefault="00217740" w:rsidP="0031446F">
      <w:pPr>
        <w:pStyle w:val="a4"/>
        <w:widowControl w:val="0"/>
        <w:numPr>
          <w:ilvl w:val="0"/>
          <w:numId w:val="19"/>
        </w:numPr>
        <w:tabs>
          <w:tab w:val="left" w:pos="1134"/>
        </w:tabs>
        <w:autoSpaceDE w:val="0"/>
        <w:autoSpaceDN w:val="0"/>
        <w:adjustRightInd w:val="0"/>
        <w:ind w:left="0" w:firstLine="709"/>
      </w:pPr>
      <w:r w:rsidRPr="00217740">
        <w:t>суммы, уплачиваемые организациям за информационные и консультационные услуги, связанные с приобретением товаров;</w:t>
      </w:r>
    </w:p>
    <w:p w14:paraId="0A036EC2" w14:textId="41142EB2" w:rsidR="00217740" w:rsidRPr="00217740" w:rsidRDefault="00217740" w:rsidP="0031446F">
      <w:pPr>
        <w:pStyle w:val="a4"/>
        <w:widowControl w:val="0"/>
        <w:numPr>
          <w:ilvl w:val="0"/>
          <w:numId w:val="19"/>
        </w:numPr>
        <w:tabs>
          <w:tab w:val="left" w:pos="1134"/>
        </w:tabs>
        <w:autoSpaceDE w:val="0"/>
        <w:autoSpaceDN w:val="0"/>
        <w:adjustRightInd w:val="0"/>
        <w:ind w:left="0" w:firstLine="709"/>
      </w:pPr>
      <w:r w:rsidRPr="00217740">
        <w:t>таможенные пошлины, уплачиваемые при импорте товаров;</w:t>
      </w:r>
    </w:p>
    <w:p w14:paraId="40BCC4A5" w14:textId="564E293C" w:rsidR="00217740" w:rsidRPr="00217740" w:rsidRDefault="00217740" w:rsidP="0031446F">
      <w:pPr>
        <w:pStyle w:val="a4"/>
        <w:widowControl w:val="0"/>
        <w:numPr>
          <w:ilvl w:val="0"/>
          <w:numId w:val="19"/>
        </w:numPr>
        <w:tabs>
          <w:tab w:val="left" w:pos="1134"/>
        </w:tabs>
        <w:autoSpaceDE w:val="0"/>
        <w:autoSpaceDN w:val="0"/>
        <w:adjustRightInd w:val="0"/>
        <w:ind w:left="0" w:firstLine="709"/>
      </w:pPr>
      <w:r w:rsidRPr="00217740">
        <w:t>невозмещаемые налоги, уплачиваемые в связи с приобретением товаров;</w:t>
      </w:r>
    </w:p>
    <w:p w14:paraId="24D0C250" w14:textId="4404D4C2" w:rsidR="00217740" w:rsidRPr="00217740" w:rsidRDefault="00217740" w:rsidP="0031446F">
      <w:pPr>
        <w:pStyle w:val="a4"/>
        <w:widowControl w:val="0"/>
        <w:numPr>
          <w:ilvl w:val="0"/>
          <w:numId w:val="19"/>
        </w:numPr>
        <w:tabs>
          <w:tab w:val="left" w:pos="1134"/>
        </w:tabs>
        <w:autoSpaceDE w:val="0"/>
        <w:autoSpaceDN w:val="0"/>
        <w:adjustRightInd w:val="0"/>
        <w:ind w:left="0" w:firstLine="709"/>
      </w:pPr>
      <w:r w:rsidRPr="00217740">
        <w:t>вознаграждения, уплачиваемые посредникам, через которых приобретены товары;</w:t>
      </w:r>
    </w:p>
    <w:p w14:paraId="77BB3EC4" w14:textId="317BBC2B" w:rsidR="00217740" w:rsidRPr="00217740" w:rsidRDefault="00217740" w:rsidP="0031446F">
      <w:pPr>
        <w:pStyle w:val="a4"/>
        <w:widowControl w:val="0"/>
        <w:numPr>
          <w:ilvl w:val="0"/>
          <w:numId w:val="19"/>
        </w:numPr>
        <w:tabs>
          <w:tab w:val="left" w:pos="1134"/>
        </w:tabs>
        <w:autoSpaceDE w:val="0"/>
        <w:autoSpaceDN w:val="0"/>
        <w:adjustRightInd w:val="0"/>
        <w:ind w:left="0" w:firstLine="709"/>
      </w:pPr>
      <w:r w:rsidRPr="00217740">
        <w:t>затраты по заготовке и доставке товаров до места их продажи, включая расходы по страхованию. Данные затраты включают, в частности, затраты по заготовке и доставке товаров; затраты по содержанию заготовительно-складского подразделения организации; затраты за услуги транспорта по доставке товаров до места их использования, если они не включены в договорную цену товаров;</w:t>
      </w:r>
    </w:p>
    <w:p w14:paraId="6563DEE2" w14:textId="3754B8C3" w:rsidR="00217740" w:rsidRPr="00217740" w:rsidRDefault="00217740" w:rsidP="0031446F">
      <w:pPr>
        <w:pStyle w:val="a4"/>
        <w:widowControl w:val="0"/>
        <w:numPr>
          <w:ilvl w:val="0"/>
          <w:numId w:val="19"/>
        </w:numPr>
        <w:tabs>
          <w:tab w:val="left" w:pos="1134"/>
        </w:tabs>
        <w:autoSpaceDE w:val="0"/>
        <w:autoSpaceDN w:val="0"/>
        <w:adjustRightInd w:val="0"/>
        <w:ind w:left="0" w:firstLine="709"/>
      </w:pPr>
      <w:r w:rsidRPr="00217740">
        <w:t>иные затраты, непосредственно связанные с приобретением товаров, в том числе и транспортно-заготовительные расходы, если в момент оприходования товара стоимость ТЗР можно полностью идентифицировать с конкретными товарами.</w:t>
      </w:r>
    </w:p>
    <w:p w14:paraId="436A83B4" w14:textId="77777777" w:rsidR="00217740" w:rsidRPr="00217740" w:rsidRDefault="00217740" w:rsidP="00217740">
      <w:pPr>
        <w:widowControl w:val="0"/>
        <w:autoSpaceDE w:val="0"/>
        <w:autoSpaceDN w:val="0"/>
        <w:adjustRightInd w:val="0"/>
      </w:pPr>
      <w:r w:rsidRPr="00217740">
        <w:lastRenderedPageBreak/>
        <w:t>Формирование фактической себестоимости товаров осуществляется на счете 41 "Товары" без применения счета 15 "Заготовление и приобретение материальных ценностей".</w:t>
      </w:r>
    </w:p>
    <w:p w14:paraId="684B770A" w14:textId="0538D8E3" w:rsidR="00217740" w:rsidRPr="00217740" w:rsidRDefault="00217740" w:rsidP="00217740">
      <w:pPr>
        <w:widowControl w:val="0"/>
        <w:autoSpaceDE w:val="0"/>
        <w:autoSpaceDN w:val="0"/>
        <w:adjustRightInd w:val="0"/>
      </w:pPr>
      <w:r w:rsidRPr="00217740">
        <w:t>Состав транспортно-заготовительных расходов (далее - ТЗР).</w:t>
      </w:r>
    </w:p>
    <w:p w14:paraId="3222B4FE" w14:textId="77777777" w:rsidR="00217740" w:rsidRPr="00217740" w:rsidRDefault="00217740" w:rsidP="00217740">
      <w:pPr>
        <w:widowControl w:val="0"/>
        <w:autoSpaceDE w:val="0"/>
        <w:autoSpaceDN w:val="0"/>
        <w:adjustRightInd w:val="0"/>
      </w:pPr>
      <w:r w:rsidRPr="00217740">
        <w:t>В составе транспортно-заготовительных расходов организацией учитываются:</w:t>
      </w:r>
    </w:p>
    <w:p w14:paraId="78863F80" w14:textId="2EF60392" w:rsidR="00217740" w:rsidRPr="00217740" w:rsidRDefault="00217740" w:rsidP="00217740">
      <w:pPr>
        <w:pStyle w:val="a4"/>
        <w:widowControl w:val="0"/>
        <w:numPr>
          <w:ilvl w:val="0"/>
          <w:numId w:val="18"/>
        </w:numPr>
        <w:tabs>
          <w:tab w:val="left" w:pos="1069"/>
        </w:tabs>
        <w:autoSpaceDE w:val="0"/>
        <w:autoSpaceDN w:val="0"/>
        <w:adjustRightInd w:val="0"/>
        <w:ind w:left="0" w:firstLine="709"/>
      </w:pPr>
      <w:r w:rsidRPr="00217740">
        <w:t>оплата транспортных услуг сторонних организаций за перевозки товаров (плата за перевозки, за подачу вагонов, взвешивание грузов и т.п.);</w:t>
      </w:r>
    </w:p>
    <w:p w14:paraId="513EF96D" w14:textId="5A267DA7" w:rsidR="00217740" w:rsidRPr="00217740" w:rsidRDefault="00217740" w:rsidP="00217740">
      <w:pPr>
        <w:pStyle w:val="a4"/>
        <w:widowControl w:val="0"/>
        <w:numPr>
          <w:ilvl w:val="0"/>
          <w:numId w:val="18"/>
        </w:numPr>
        <w:tabs>
          <w:tab w:val="left" w:pos="1069"/>
        </w:tabs>
        <w:autoSpaceDE w:val="0"/>
        <w:autoSpaceDN w:val="0"/>
        <w:adjustRightInd w:val="0"/>
        <w:ind w:left="0" w:firstLine="709"/>
      </w:pPr>
      <w:r w:rsidRPr="00217740">
        <w:t>оплата услуг организаций по погрузке товаров в транспортные средства и выгрузке из них, плата за экспедиционные операции и другие услуги;</w:t>
      </w:r>
    </w:p>
    <w:p w14:paraId="77F3A209" w14:textId="0CA991A5" w:rsidR="00217740" w:rsidRPr="00217740" w:rsidRDefault="00217740" w:rsidP="00217740">
      <w:pPr>
        <w:pStyle w:val="a4"/>
        <w:widowControl w:val="0"/>
        <w:numPr>
          <w:ilvl w:val="0"/>
          <w:numId w:val="18"/>
        </w:numPr>
        <w:tabs>
          <w:tab w:val="left" w:pos="1069"/>
        </w:tabs>
        <w:autoSpaceDE w:val="0"/>
        <w:autoSpaceDN w:val="0"/>
        <w:adjustRightInd w:val="0"/>
        <w:ind w:left="0" w:firstLine="709"/>
      </w:pPr>
      <w:r w:rsidRPr="00217740">
        <w:t>стоимость материалов, израсходованных на оборудование транспортных средств и утепление;</w:t>
      </w:r>
    </w:p>
    <w:p w14:paraId="589C327F" w14:textId="54C5DB8B" w:rsidR="00217740" w:rsidRPr="00217740" w:rsidRDefault="00217740" w:rsidP="00217740">
      <w:pPr>
        <w:pStyle w:val="a4"/>
        <w:widowControl w:val="0"/>
        <w:numPr>
          <w:ilvl w:val="0"/>
          <w:numId w:val="18"/>
        </w:numPr>
        <w:tabs>
          <w:tab w:val="left" w:pos="1069"/>
        </w:tabs>
        <w:autoSpaceDE w:val="0"/>
        <w:autoSpaceDN w:val="0"/>
        <w:adjustRightInd w:val="0"/>
        <w:ind w:left="0" w:firstLine="709"/>
      </w:pPr>
      <w:r w:rsidRPr="00217740">
        <w:t>плата за временное хранение грузов на станциях, пристанях, в портах, аэропортах и т.п. в пределах нормативных сроков, установленных для вывоза грузов в соответствии с заключенными договорами;</w:t>
      </w:r>
    </w:p>
    <w:p w14:paraId="7B4A1C75" w14:textId="7FC7002A" w:rsidR="00217740" w:rsidRPr="00217740" w:rsidRDefault="00217740" w:rsidP="00217740">
      <w:pPr>
        <w:pStyle w:val="a4"/>
        <w:widowControl w:val="0"/>
        <w:numPr>
          <w:ilvl w:val="0"/>
          <w:numId w:val="18"/>
        </w:numPr>
        <w:tabs>
          <w:tab w:val="left" w:pos="1069"/>
        </w:tabs>
        <w:autoSpaceDE w:val="0"/>
        <w:autoSpaceDN w:val="0"/>
        <w:adjustRightInd w:val="0"/>
        <w:ind w:left="0" w:firstLine="709"/>
      </w:pPr>
      <w:r w:rsidRPr="00217740">
        <w:t>плата за обслуживание подъездных путей и складов необщего пользования, включая плату железным дорогам согласно заключенным с ними договорам.</w:t>
      </w:r>
    </w:p>
    <w:p w14:paraId="63D88642" w14:textId="77777777" w:rsidR="00217740" w:rsidRPr="00217740" w:rsidRDefault="00217740" w:rsidP="00217740">
      <w:pPr>
        <w:widowControl w:val="0"/>
        <w:autoSpaceDE w:val="0"/>
        <w:autoSpaceDN w:val="0"/>
        <w:adjustRightInd w:val="0"/>
      </w:pPr>
      <w:r w:rsidRPr="00217740">
        <w:t>Транспортно-заготовительные расходы, если их не представляется возможным сразу включить в фактическую стоимость приобретения товара, учитываются организацией в составе расходов на продажу.</w:t>
      </w:r>
    </w:p>
    <w:p w14:paraId="0D9F94C3" w14:textId="77777777" w:rsidR="00217740" w:rsidRPr="00217740" w:rsidRDefault="00217740" w:rsidP="00217740">
      <w:pPr>
        <w:widowControl w:val="0"/>
        <w:autoSpaceDE w:val="0"/>
        <w:autoSpaceDN w:val="0"/>
        <w:adjustRightInd w:val="0"/>
      </w:pPr>
      <w:r w:rsidRPr="00217740">
        <w:t xml:space="preserve">В соответствии с </w:t>
      </w:r>
      <w:hyperlink r:id="rId18" w:history="1">
        <w:r w:rsidRPr="00217740">
          <w:rPr>
            <w:rStyle w:val="ab"/>
            <w:color w:val="auto"/>
            <w:u w:val="none"/>
          </w:rPr>
          <w:t>п. 16</w:t>
        </w:r>
      </w:hyperlink>
      <w:r w:rsidRPr="00217740">
        <w:t xml:space="preserve"> ПБУ 5/01 при продаже товаров и ином выбытии их оценка производится по средней себестоимости. При этом средняя оценка определяется методом взвешенной оценки.</w:t>
      </w:r>
    </w:p>
    <w:p w14:paraId="23C22461" w14:textId="500AB0DB" w:rsidR="00217740" w:rsidRDefault="00217740" w:rsidP="00217740">
      <w:pPr>
        <w:widowControl w:val="0"/>
        <w:autoSpaceDE w:val="0"/>
        <w:autoSpaceDN w:val="0"/>
        <w:adjustRightInd w:val="0"/>
      </w:pPr>
      <w:r w:rsidRPr="00217740">
        <w:t xml:space="preserve">В соответствии с </w:t>
      </w:r>
      <w:hyperlink r:id="rId19" w:history="1">
        <w:r w:rsidRPr="00217740">
          <w:rPr>
            <w:rStyle w:val="ab"/>
            <w:color w:val="auto"/>
            <w:u w:val="none"/>
          </w:rPr>
          <w:t>п. 61</w:t>
        </w:r>
      </w:hyperlink>
      <w:r w:rsidRPr="00217740">
        <w:t xml:space="preserve"> Положения N 34н отгруженные товары, по которым не признана выручка, оцениваются по фактической полной себестоимости, включающей в том числе затраты, связанные с их реализацией.</w:t>
      </w:r>
    </w:p>
    <w:p w14:paraId="5B0B2263" w14:textId="0A5DD8D2" w:rsidR="000A1ECA" w:rsidRPr="0031446F" w:rsidRDefault="0031446F" w:rsidP="0031446F">
      <w:pPr>
        <w:widowControl w:val="0"/>
        <w:autoSpaceDE w:val="0"/>
        <w:autoSpaceDN w:val="0"/>
        <w:adjustRightInd w:val="0"/>
      </w:pPr>
      <w:r>
        <w:t>В ходе проверки установлено, что просрочен договор с поставщиком</w:t>
      </w:r>
      <w:r w:rsidR="00DA4987">
        <w:t xml:space="preserve">, не включена в состав транспортно-заготовительных расходов </w:t>
      </w:r>
      <w:r w:rsidR="00DA4987" w:rsidRPr="00217740">
        <w:t>оплата услуг организаций по погрузке товаров в транспортные средства</w:t>
      </w:r>
      <w:r w:rsidR="00DA4987">
        <w:t>.</w:t>
      </w:r>
    </w:p>
    <w:p w14:paraId="532308BC" w14:textId="52AE40D8" w:rsidR="000A1ECA" w:rsidRPr="000A1ECA" w:rsidRDefault="000A1ECA" w:rsidP="00502CA1">
      <w:pPr>
        <w:pStyle w:val="a4"/>
        <w:numPr>
          <w:ilvl w:val="1"/>
          <w:numId w:val="3"/>
        </w:numPr>
        <w:spacing w:before="360" w:after="360" w:line="360" w:lineRule="auto"/>
        <w:ind w:left="709" w:firstLine="0"/>
        <w:contextualSpacing w:val="0"/>
        <w:outlineLvl w:val="1"/>
        <w:rPr>
          <w:b/>
          <w:bCs/>
          <w:kern w:val="28"/>
          <w:lang w:eastAsia="ru-RU"/>
        </w:rPr>
      </w:pPr>
      <w:bookmarkStart w:id="9" w:name="_Toc108623575"/>
      <w:r w:rsidRPr="000A1ECA">
        <w:rPr>
          <w:b/>
          <w:bCs/>
          <w:kern w:val="28"/>
          <w:lang w:eastAsia="ru-RU"/>
        </w:rPr>
        <w:lastRenderedPageBreak/>
        <w:t xml:space="preserve">Финансовый контроль бухгалтерского учета </w:t>
      </w:r>
      <w:r w:rsidRPr="000A1ECA">
        <w:rPr>
          <w:b/>
          <w:bCs/>
        </w:rPr>
        <w:t>материально-производственных запасов</w:t>
      </w:r>
      <w:r w:rsidR="00772687">
        <w:rPr>
          <w:b/>
          <w:bCs/>
        </w:rPr>
        <w:t xml:space="preserve"> в </w:t>
      </w:r>
      <w:r w:rsidR="00772687" w:rsidRPr="00772687">
        <w:rPr>
          <w:b/>
          <w:bCs/>
        </w:rPr>
        <w:t>ООО «Гамма-Текс»</w:t>
      </w:r>
      <w:bookmarkEnd w:id="9"/>
    </w:p>
    <w:p w14:paraId="1B36A975" w14:textId="77777777" w:rsidR="0031446F" w:rsidRPr="0031446F" w:rsidRDefault="0031446F" w:rsidP="0031446F">
      <w:pPr>
        <w:widowControl w:val="0"/>
        <w:autoSpaceDE w:val="0"/>
        <w:autoSpaceDN w:val="0"/>
        <w:adjustRightInd w:val="0"/>
      </w:pPr>
      <w:r w:rsidRPr="0031446F">
        <w:t>В составе материально-производственных запасов организацией учитываются активы:</w:t>
      </w:r>
    </w:p>
    <w:p w14:paraId="1B0FB237" w14:textId="288D5D63" w:rsidR="0031446F" w:rsidRPr="0031446F" w:rsidRDefault="0031446F" w:rsidP="0031446F">
      <w:pPr>
        <w:pStyle w:val="a4"/>
        <w:widowControl w:val="0"/>
        <w:numPr>
          <w:ilvl w:val="0"/>
          <w:numId w:val="20"/>
        </w:numPr>
        <w:tabs>
          <w:tab w:val="left" w:pos="1134"/>
        </w:tabs>
        <w:autoSpaceDE w:val="0"/>
        <w:autoSpaceDN w:val="0"/>
        <w:adjustRightInd w:val="0"/>
        <w:ind w:left="0" w:firstLine="709"/>
      </w:pPr>
      <w:r w:rsidRPr="0031446F">
        <w:t>используемые для управленческих нужд организации;</w:t>
      </w:r>
    </w:p>
    <w:p w14:paraId="4434B11C" w14:textId="6881F744" w:rsidR="0031446F" w:rsidRPr="0031446F" w:rsidRDefault="0031446F" w:rsidP="0031446F">
      <w:pPr>
        <w:pStyle w:val="a4"/>
        <w:widowControl w:val="0"/>
        <w:numPr>
          <w:ilvl w:val="0"/>
          <w:numId w:val="20"/>
        </w:numPr>
        <w:tabs>
          <w:tab w:val="left" w:pos="1134"/>
        </w:tabs>
        <w:autoSpaceDE w:val="0"/>
        <w:autoSpaceDN w:val="0"/>
        <w:adjustRightInd w:val="0"/>
        <w:ind w:left="0" w:firstLine="709"/>
      </w:pPr>
      <w:r w:rsidRPr="0031446F">
        <w:t>используемые в качестве материалов при ведении торговой деятельности.</w:t>
      </w:r>
    </w:p>
    <w:p w14:paraId="7CB08723" w14:textId="77777777" w:rsidR="0031446F" w:rsidRPr="0031446F" w:rsidRDefault="0031446F" w:rsidP="0031446F">
      <w:pPr>
        <w:widowControl w:val="0"/>
        <w:autoSpaceDE w:val="0"/>
        <w:autoSpaceDN w:val="0"/>
        <w:adjustRightInd w:val="0"/>
      </w:pPr>
      <w:r w:rsidRPr="0031446F">
        <w:t>Учет материально-производственных запасов ведется организацией по номенклатурным номерам.</w:t>
      </w:r>
    </w:p>
    <w:p w14:paraId="16866DEF" w14:textId="77777777" w:rsidR="0031446F" w:rsidRPr="0031446F" w:rsidRDefault="0031446F" w:rsidP="0031446F">
      <w:pPr>
        <w:widowControl w:val="0"/>
        <w:autoSpaceDE w:val="0"/>
        <w:autoSpaceDN w:val="0"/>
        <w:adjustRightInd w:val="0"/>
      </w:pPr>
      <w:r w:rsidRPr="0031446F">
        <w:t>Материально-производственные запасы принимаются к бухгалтерскому учету по фактической себестоимости, формирование которой осуществляется без применения счета 15 "Заготовление и приобретение материальных ценностей".</w:t>
      </w:r>
    </w:p>
    <w:p w14:paraId="3E343427" w14:textId="77777777" w:rsidR="0031446F" w:rsidRPr="0031446F" w:rsidRDefault="0031446F" w:rsidP="0031446F">
      <w:pPr>
        <w:widowControl w:val="0"/>
        <w:autoSpaceDE w:val="0"/>
        <w:autoSpaceDN w:val="0"/>
        <w:adjustRightInd w:val="0"/>
      </w:pPr>
      <w:r w:rsidRPr="0031446F">
        <w:t>Расходы по доставке материалов включаются в их стоимость. Транспортно-заготовительные расходы организации принимаются к учету путем непосредственного прямого включения их в фактическую стоимость материалов. При этом транспортно-заготовительные расходы присоединяются к договорной цене материалов пропорционально их стоимости.</w:t>
      </w:r>
    </w:p>
    <w:p w14:paraId="65B88FFB" w14:textId="52445FA1" w:rsidR="0031446F" w:rsidRDefault="0031446F" w:rsidP="0031446F">
      <w:pPr>
        <w:widowControl w:val="0"/>
        <w:autoSpaceDE w:val="0"/>
        <w:autoSpaceDN w:val="0"/>
        <w:adjustRightInd w:val="0"/>
      </w:pPr>
      <w:r w:rsidRPr="0031446F">
        <w:t xml:space="preserve">На основании </w:t>
      </w:r>
      <w:hyperlink r:id="rId20" w:history="1">
        <w:r w:rsidRPr="00722C48">
          <w:rPr>
            <w:rStyle w:val="ab"/>
            <w:color w:val="auto"/>
            <w:u w:val="none"/>
          </w:rPr>
          <w:t>п. 16</w:t>
        </w:r>
      </w:hyperlink>
      <w:r w:rsidRPr="00722C48">
        <w:t xml:space="preserve"> </w:t>
      </w:r>
      <w:r w:rsidRPr="0031446F">
        <w:t>ПБУ 5/01 отпуск МПЗ в производство осуществляется по себестоимости каждой единицы.</w:t>
      </w:r>
    </w:p>
    <w:p w14:paraId="64F22BAF" w14:textId="1E612C6D" w:rsidR="000A1ECA" w:rsidRPr="0031446F" w:rsidRDefault="0031446F" w:rsidP="0031446F">
      <w:pPr>
        <w:widowControl w:val="0"/>
        <w:autoSpaceDE w:val="0"/>
        <w:autoSpaceDN w:val="0"/>
        <w:adjustRightInd w:val="0"/>
        <w:rPr>
          <w:kern w:val="28"/>
          <w:lang w:eastAsia="ru-RU"/>
        </w:rPr>
      </w:pPr>
      <w:r>
        <w:t>В ходе проверки нарушений не выявлено.</w:t>
      </w:r>
    </w:p>
    <w:p w14:paraId="571A9FDA" w14:textId="1D69954B" w:rsidR="000A1ECA" w:rsidRDefault="000A1ECA" w:rsidP="00502CA1">
      <w:pPr>
        <w:pStyle w:val="a4"/>
        <w:numPr>
          <w:ilvl w:val="1"/>
          <w:numId w:val="3"/>
        </w:numPr>
        <w:spacing w:before="360" w:after="360" w:line="360" w:lineRule="auto"/>
        <w:ind w:left="709" w:firstLine="0"/>
        <w:contextualSpacing w:val="0"/>
        <w:outlineLvl w:val="1"/>
        <w:rPr>
          <w:b/>
          <w:bCs/>
          <w:kern w:val="28"/>
          <w:lang w:eastAsia="ru-RU"/>
        </w:rPr>
      </w:pPr>
      <w:bookmarkStart w:id="10" w:name="_Toc108623576"/>
      <w:r w:rsidRPr="000A1ECA">
        <w:rPr>
          <w:b/>
          <w:bCs/>
          <w:kern w:val="28"/>
          <w:lang w:eastAsia="ru-RU"/>
        </w:rPr>
        <w:t xml:space="preserve">Финансовый контроль </w:t>
      </w:r>
      <w:r>
        <w:rPr>
          <w:b/>
          <w:bCs/>
          <w:kern w:val="28"/>
          <w:lang w:eastAsia="ru-RU"/>
        </w:rPr>
        <w:t>бухгалтерского учета расходов</w:t>
      </w:r>
      <w:r w:rsidR="00772687">
        <w:rPr>
          <w:b/>
          <w:bCs/>
          <w:kern w:val="28"/>
          <w:lang w:eastAsia="ru-RU"/>
        </w:rPr>
        <w:t xml:space="preserve"> </w:t>
      </w:r>
      <w:r w:rsidR="00772687">
        <w:rPr>
          <w:b/>
          <w:bCs/>
        </w:rPr>
        <w:t xml:space="preserve">в </w:t>
      </w:r>
      <w:r w:rsidR="00772687" w:rsidRPr="00772687">
        <w:rPr>
          <w:b/>
          <w:bCs/>
        </w:rPr>
        <w:t>ООО «Гамма-Текс»</w:t>
      </w:r>
      <w:bookmarkEnd w:id="10"/>
    </w:p>
    <w:p w14:paraId="4C6EC37A" w14:textId="77777777" w:rsidR="0031446F" w:rsidRPr="00A061CD" w:rsidRDefault="0031446F" w:rsidP="00A061CD">
      <w:pPr>
        <w:widowControl w:val="0"/>
        <w:autoSpaceDE w:val="0"/>
        <w:autoSpaceDN w:val="0"/>
        <w:adjustRightInd w:val="0"/>
      </w:pPr>
      <w:r w:rsidRPr="00A061CD">
        <w:t>Расходами организации признается уменьшение экономических выгод в результате выбытия активов или возникновения обязательств. Расходы организации подразделяются на расходы по обычным видам деятельности и прочие расходы.</w:t>
      </w:r>
    </w:p>
    <w:p w14:paraId="5D8CC6D6" w14:textId="77777777" w:rsidR="0031446F" w:rsidRPr="00A061CD" w:rsidRDefault="0031446F" w:rsidP="00A061CD">
      <w:pPr>
        <w:widowControl w:val="0"/>
        <w:autoSpaceDE w:val="0"/>
        <w:autoSpaceDN w:val="0"/>
        <w:adjustRightInd w:val="0"/>
      </w:pPr>
      <w:r w:rsidRPr="00A061CD">
        <w:lastRenderedPageBreak/>
        <w:t>Обычным видом деятельности для организации является оптовая перепродажа промышленных товаров.</w:t>
      </w:r>
    </w:p>
    <w:p w14:paraId="7CB4EC03" w14:textId="77777777" w:rsidR="0031446F" w:rsidRPr="00A061CD" w:rsidRDefault="0031446F" w:rsidP="00A061CD">
      <w:pPr>
        <w:widowControl w:val="0"/>
        <w:autoSpaceDE w:val="0"/>
        <w:autoSpaceDN w:val="0"/>
        <w:adjustRightInd w:val="0"/>
      </w:pPr>
      <w:r w:rsidRPr="00A061CD">
        <w:t>Бухгалтерский учет расходов ведется с использованием счета 44 "Расходы на продажу".</w:t>
      </w:r>
    </w:p>
    <w:p w14:paraId="43CF1AFD" w14:textId="77777777" w:rsidR="0031446F" w:rsidRPr="00A061CD" w:rsidRDefault="0031446F" w:rsidP="00A061CD">
      <w:pPr>
        <w:widowControl w:val="0"/>
        <w:autoSpaceDE w:val="0"/>
        <w:autoSpaceDN w:val="0"/>
        <w:adjustRightInd w:val="0"/>
      </w:pPr>
      <w:r w:rsidRPr="00A061CD">
        <w:t>Расходы по обычным видам деятельности принимаются к бухгалтерскому учету в сумме, исчисленной в денежном выражении, равной величине оплаты в денежном выражении или иной форме либо величине кредиторской задолженности.</w:t>
      </w:r>
    </w:p>
    <w:p w14:paraId="0CD5F565" w14:textId="77777777" w:rsidR="0031446F" w:rsidRPr="00A061CD" w:rsidRDefault="0031446F" w:rsidP="00A061CD">
      <w:pPr>
        <w:widowControl w:val="0"/>
        <w:autoSpaceDE w:val="0"/>
        <w:autoSpaceDN w:val="0"/>
        <w:adjustRightInd w:val="0"/>
      </w:pPr>
      <w:r w:rsidRPr="00A061CD">
        <w:t>Информация о расходах, связанных с продажей товаров, отражается по счету 44 "Расходы на продажу". Аналитический учет по счету 44 "Расходы на продажу" ведется по следующим статьям расходов:</w:t>
      </w:r>
    </w:p>
    <w:p w14:paraId="0733D945" w14:textId="13A41BFE" w:rsidR="0031446F" w:rsidRPr="00A061CD" w:rsidRDefault="0031446F" w:rsidP="00A061CD">
      <w:pPr>
        <w:pStyle w:val="a4"/>
        <w:widowControl w:val="0"/>
        <w:numPr>
          <w:ilvl w:val="0"/>
          <w:numId w:val="21"/>
        </w:numPr>
        <w:tabs>
          <w:tab w:val="left" w:pos="1134"/>
        </w:tabs>
        <w:autoSpaceDE w:val="0"/>
        <w:autoSpaceDN w:val="0"/>
        <w:adjustRightInd w:val="0"/>
        <w:ind w:left="0" w:firstLine="709"/>
      </w:pPr>
      <w:r w:rsidRPr="00A061CD">
        <w:t>транспортные расходы;</w:t>
      </w:r>
    </w:p>
    <w:p w14:paraId="6B22DAAB" w14:textId="4225F574" w:rsidR="0031446F" w:rsidRPr="00A061CD" w:rsidRDefault="0031446F" w:rsidP="00A061CD">
      <w:pPr>
        <w:pStyle w:val="a4"/>
        <w:widowControl w:val="0"/>
        <w:numPr>
          <w:ilvl w:val="0"/>
          <w:numId w:val="21"/>
        </w:numPr>
        <w:tabs>
          <w:tab w:val="left" w:pos="1134"/>
        </w:tabs>
        <w:autoSpaceDE w:val="0"/>
        <w:autoSpaceDN w:val="0"/>
        <w:adjustRightInd w:val="0"/>
        <w:ind w:left="0" w:firstLine="709"/>
      </w:pPr>
      <w:r w:rsidRPr="00A061CD">
        <w:t>расходы на оплату труда;</w:t>
      </w:r>
    </w:p>
    <w:p w14:paraId="332BD193" w14:textId="2F8A9E4B" w:rsidR="0031446F" w:rsidRPr="00A061CD" w:rsidRDefault="0031446F" w:rsidP="00A061CD">
      <w:pPr>
        <w:pStyle w:val="a4"/>
        <w:widowControl w:val="0"/>
        <w:numPr>
          <w:ilvl w:val="0"/>
          <w:numId w:val="21"/>
        </w:numPr>
        <w:tabs>
          <w:tab w:val="left" w:pos="1134"/>
        </w:tabs>
        <w:autoSpaceDE w:val="0"/>
        <w:autoSpaceDN w:val="0"/>
        <w:adjustRightInd w:val="0"/>
        <w:ind w:left="0" w:firstLine="709"/>
      </w:pPr>
      <w:r w:rsidRPr="00A061CD">
        <w:t>расходы на аренду;</w:t>
      </w:r>
    </w:p>
    <w:p w14:paraId="3313CD32" w14:textId="0F63ACF3" w:rsidR="0031446F" w:rsidRPr="00A061CD" w:rsidRDefault="0031446F" w:rsidP="00A061CD">
      <w:pPr>
        <w:pStyle w:val="a4"/>
        <w:widowControl w:val="0"/>
        <w:numPr>
          <w:ilvl w:val="0"/>
          <w:numId w:val="21"/>
        </w:numPr>
        <w:tabs>
          <w:tab w:val="left" w:pos="1134"/>
        </w:tabs>
        <w:autoSpaceDE w:val="0"/>
        <w:autoSpaceDN w:val="0"/>
        <w:adjustRightInd w:val="0"/>
        <w:ind w:left="0" w:firstLine="709"/>
      </w:pPr>
      <w:r w:rsidRPr="00A061CD">
        <w:t>на содержание зданий, сооружений, помещений и инвентаря;</w:t>
      </w:r>
    </w:p>
    <w:p w14:paraId="19B3B402" w14:textId="29CC6F31" w:rsidR="0031446F" w:rsidRPr="00A061CD" w:rsidRDefault="0031446F" w:rsidP="00A061CD">
      <w:pPr>
        <w:pStyle w:val="a4"/>
        <w:widowControl w:val="0"/>
        <w:numPr>
          <w:ilvl w:val="0"/>
          <w:numId w:val="21"/>
        </w:numPr>
        <w:tabs>
          <w:tab w:val="left" w:pos="1134"/>
        </w:tabs>
        <w:autoSpaceDE w:val="0"/>
        <w:autoSpaceDN w:val="0"/>
        <w:adjustRightInd w:val="0"/>
        <w:ind w:left="0" w:firstLine="709"/>
      </w:pPr>
      <w:r w:rsidRPr="00A061CD">
        <w:t>расходы по хранению и подработке товаров;</w:t>
      </w:r>
    </w:p>
    <w:p w14:paraId="1E0D7716" w14:textId="7FA4EB5A" w:rsidR="0031446F" w:rsidRPr="00A061CD" w:rsidRDefault="0031446F" w:rsidP="00A061CD">
      <w:pPr>
        <w:pStyle w:val="a4"/>
        <w:widowControl w:val="0"/>
        <w:numPr>
          <w:ilvl w:val="0"/>
          <w:numId w:val="21"/>
        </w:numPr>
        <w:tabs>
          <w:tab w:val="left" w:pos="1134"/>
        </w:tabs>
        <w:autoSpaceDE w:val="0"/>
        <w:autoSpaceDN w:val="0"/>
        <w:adjustRightInd w:val="0"/>
        <w:ind w:left="0" w:firstLine="709"/>
      </w:pPr>
      <w:r w:rsidRPr="00A061CD">
        <w:t>рекламные расходы;</w:t>
      </w:r>
    </w:p>
    <w:p w14:paraId="059E4FFA" w14:textId="315A167E" w:rsidR="0031446F" w:rsidRPr="00A061CD" w:rsidRDefault="0031446F" w:rsidP="00A061CD">
      <w:pPr>
        <w:pStyle w:val="a4"/>
        <w:widowControl w:val="0"/>
        <w:numPr>
          <w:ilvl w:val="0"/>
          <w:numId w:val="21"/>
        </w:numPr>
        <w:tabs>
          <w:tab w:val="left" w:pos="1134"/>
        </w:tabs>
        <w:autoSpaceDE w:val="0"/>
        <w:autoSpaceDN w:val="0"/>
        <w:adjustRightInd w:val="0"/>
        <w:ind w:left="0" w:firstLine="709"/>
      </w:pPr>
      <w:r w:rsidRPr="00A061CD">
        <w:t>представительские расходы;</w:t>
      </w:r>
    </w:p>
    <w:p w14:paraId="256EDA27" w14:textId="557DE3B1" w:rsidR="0031446F" w:rsidRPr="00A061CD" w:rsidRDefault="0031446F" w:rsidP="00A061CD">
      <w:pPr>
        <w:pStyle w:val="a4"/>
        <w:widowControl w:val="0"/>
        <w:numPr>
          <w:ilvl w:val="0"/>
          <w:numId w:val="21"/>
        </w:numPr>
        <w:tabs>
          <w:tab w:val="left" w:pos="1134"/>
        </w:tabs>
        <w:autoSpaceDE w:val="0"/>
        <w:autoSpaceDN w:val="0"/>
        <w:adjustRightInd w:val="0"/>
        <w:ind w:left="0" w:firstLine="709"/>
      </w:pPr>
      <w:r w:rsidRPr="00A061CD">
        <w:t>командировочные расходы;</w:t>
      </w:r>
    </w:p>
    <w:p w14:paraId="28B3C3B7" w14:textId="3F7E4132" w:rsidR="0031446F" w:rsidRPr="00A061CD" w:rsidRDefault="0031446F" w:rsidP="00A061CD">
      <w:pPr>
        <w:pStyle w:val="a4"/>
        <w:widowControl w:val="0"/>
        <w:numPr>
          <w:ilvl w:val="0"/>
          <w:numId w:val="21"/>
        </w:numPr>
        <w:tabs>
          <w:tab w:val="left" w:pos="1134"/>
        </w:tabs>
        <w:autoSpaceDE w:val="0"/>
        <w:autoSpaceDN w:val="0"/>
        <w:adjustRightInd w:val="0"/>
        <w:ind w:left="0" w:firstLine="709"/>
      </w:pPr>
      <w:r w:rsidRPr="00A061CD">
        <w:t>другие аналогичные по назначению расходы.</w:t>
      </w:r>
    </w:p>
    <w:p w14:paraId="13680A24" w14:textId="2BBF055C" w:rsidR="0031446F" w:rsidRDefault="0031446F" w:rsidP="00A061CD">
      <w:pPr>
        <w:widowControl w:val="0"/>
        <w:autoSpaceDE w:val="0"/>
        <w:autoSpaceDN w:val="0"/>
        <w:adjustRightInd w:val="0"/>
      </w:pPr>
      <w:r w:rsidRPr="00A061CD">
        <w:t>Расходы на продажу ежемесячно полностью списываются в дебет счета 90 "Продажи", за исключением расходов на транспортировку товара, которые подлежат распределению между проданным товаром и остатком товара на конец каждого месяца. Списание транспортных расходов по приобретенным товарам производится пропорционально учетной стоимости товаров, исходя из отношения суммы отклонений на начало месяца (отчетного периода) и текущих отклонений за месяц (отчетный период) к сумме остатка товаров на начало месяца (отчетного периода) и поступивших товаров в течение месяца (отчетного периода) по учетной стоимости.</w:t>
      </w:r>
    </w:p>
    <w:p w14:paraId="33056C3B" w14:textId="54211AB6" w:rsidR="000A1ECA" w:rsidRPr="00A061CD" w:rsidRDefault="00A061CD" w:rsidP="00A061CD">
      <w:pPr>
        <w:widowControl w:val="0"/>
        <w:autoSpaceDE w:val="0"/>
        <w:autoSpaceDN w:val="0"/>
        <w:adjustRightInd w:val="0"/>
      </w:pPr>
      <w:r>
        <w:t>В ходе проверки нарушений не выявлено.</w:t>
      </w:r>
    </w:p>
    <w:p w14:paraId="0D1C8F66" w14:textId="38F7AEDB" w:rsidR="000A1ECA" w:rsidRDefault="000A1ECA" w:rsidP="00DA423F">
      <w:pPr>
        <w:pStyle w:val="a4"/>
        <w:numPr>
          <w:ilvl w:val="1"/>
          <w:numId w:val="3"/>
        </w:numPr>
        <w:spacing w:before="360" w:after="360" w:line="360" w:lineRule="auto"/>
        <w:ind w:left="709" w:firstLine="0"/>
        <w:outlineLvl w:val="1"/>
        <w:rPr>
          <w:b/>
          <w:bCs/>
          <w:kern w:val="28"/>
          <w:lang w:eastAsia="ru-RU"/>
        </w:rPr>
      </w:pPr>
      <w:bookmarkStart w:id="11" w:name="_Toc108623577"/>
      <w:r w:rsidRPr="000A1ECA">
        <w:rPr>
          <w:b/>
          <w:bCs/>
          <w:kern w:val="28"/>
          <w:lang w:eastAsia="ru-RU"/>
        </w:rPr>
        <w:lastRenderedPageBreak/>
        <w:t xml:space="preserve">Финансовый контроль </w:t>
      </w:r>
      <w:r>
        <w:rPr>
          <w:b/>
          <w:bCs/>
          <w:kern w:val="28"/>
          <w:lang w:eastAsia="ru-RU"/>
        </w:rPr>
        <w:t>бухгалтерского учета доходов</w:t>
      </w:r>
      <w:r w:rsidR="00772687">
        <w:rPr>
          <w:b/>
          <w:bCs/>
          <w:kern w:val="28"/>
          <w:lang w:eastAsia="ru-RU"/>
        </w:rPr>
        <w:t xml:space="preserve"> </w:t>
      </w:r>
      <w:r w:rsidR="00772687">
        <w:rPr>
          <w:b/>
          <w:bCs/>
        </w:rPr>
        <w:t xml:space="preserve">в </w:t>
      </w:r>
      <w:r w:rsidR="00772687" w:rsidRPr="00772687">
        <w:rPr>
          <w:b/>
          <w:bCs/>
        </w:rPr>
        <w:t>ООО «Гамма-Текс»</w:t>
      </w:r>
      <w:bookmarkEnd w:id="11"/>
    </w:p>
    <w:p w14:paraId="7E17B8E3" w14:textId="77777777" w:rsidR="00A061CD" w:rsidRPr="00A061CD" w:rsidRDefault="00A061CD" w:rsidP="00A061CD">
      <w:pPr>
        <w:widowControl w:val="0"/>
        <w:autoSpaceDE w:val="0"/>
        <w:autoSpaceDN w:val="0"/>
        <w:adjustRightInd w:val="0"/>
      </w:pPr>
      <w:r w:rsidRPr="00A061CD">
        <w:t>Расходами организации признается уменьшение экономических выгод в результате выбытия активов или возникновения обязательств. Расходы организации подразделяются на расходы по обычным видам деятельности и прочие расходы.</w:t>
      </w:r>
    </w:p>
    <w:p w14:paraId="3EE8F949" w14:textId="77777777" w:rsidR="00A061CD" w:rsidRPr="00A061CD" w:rsidRDefault="00A061CD" w:rsidP="00A061CD">
      <w:pPr>
        <w:widowControl w:val="0"/>
        <w:autoSpaceDE w:val="0"/>
        <w:autoSpaceDN w:val="0"/>
        <w:adjustRightInd w:val="0"/>
      </w:pPr>
      <w:r w:rsidRPr="00A061CD">
        <w:t>Обычным видом деятельности для организации является оптовая перепродажа промышленных товаров.</w:t>
      </w:r>
    </w:p>
    <w:p w14:paraId="0AB03D44" w14:textId="77777777" w:rsidR="00A061CD" w:rsidRPr="00A061CD" w:rsidRDefault="00A061CD" w:rsidP="00A061CD">
      <w:pPr>
        <w:widowControl w:val="0"/>
        <w:autoSpaceDE w:val="0"/>
        <w:autoSpaceDN w:val="0"/>
        <w:adjustRightInd w:val="0"/>
      </w:pPr>
      <w:r w:rsidRPr="00A061CD">
        <w:t>Бухгалтерский учет расходов ведется с использованием счета 44 "Расходы на продажу".</w:t>
      </w:r>
    </w:p>
    <w:p w14:paraId="262B01B7" w14:textId="77777777" w:rsidR="00A061CD" w:rsidRPr="00A061CD" w:rsidRDefault="00A061CD" w:rsidP="00A061CD">
      <w:pPr>
        <w:widowControl w:val="0"/>
        <w:autoSpaceDE w:val="0"/>
        <w:autoSpaceDN w:val="0"/>
        <w:adjustRightInd w:val="0"/>
      </w:pPr>
      <w:r w:rsidRPr="00A061CD">
        <w:t>Расходы по обычным видам деятельности принимаются к бухгалтерскому учету в сумме, исчисленной в денежном выражении, равной величине оплаты в денежном выражении или иной форме либо величине кредиторской задолженности.</w:t>
      </w:r>
    </w:p>
    <w:p w14:paraId="699992B8" w14:textId="77777777" w:rsidR="00A061CD" w:rsidRPr="00A061CD" w:rsidRDefault="00A061CD" w:rsidP="00A061CD">
      <w:pPr>
        <w:widowControl w:val="0"/>
        <w:autoSpaceDE w:val="0"/>
        <w:autoSpaceDN w:val="0"/>
        <w:adjustRightInd w:val="0"/>
      </w:pPr>
      <w:r w:rsidRPr="00A061CD">
        <w:t>Информация о расходах, связанных с продажей товаров, отражается по счету 44 "Расходы на продажу". Аналитический учет по счету 44 "Расходы на продажу" ведется по следующим статьям расходов:</w:t>
      </w:r>
    </w:p>
    <w:p w14:paraId="439E7E7A" w14:textId="4AC87DD3" w:rsidR="00A061CD" w:rsidRPr="00A061CD" w:rsidRDefault="00A061CD" w:rsidP="00A061CD">
      <w:pPr>
        <w:pStyle w:val="a4"/>
        <w:widowControl w:val="0"/>
        <w:numPr>
          <w:ilvl w:val="0"/>
          <w:numId w:val="22"/>
        </w:numPr>
        <w:tabs>
          <w:tab w:val="left" w:pos="993"/>
        </w:tabs>
        <w:autoSpaceDE w:val="0"/>
        <w:autoSpaceDN w:val="0"/>
        <w:adjustRightInd w:val="0"/>
        <w:ind w:left="0" w:firstLine="709"/>
      </w:pPr>
      <w:r w:rsidRPr="00A061CD">
        <w:t xml:space="preserve"> транспортные расходы;</w:t>
      </w:r>
    </w:p>
    <w:p w14:paraId="3266DBCC" w14:textId="088FF32E" w:rsidR="00A061CD" w:rsidRPr="00A061CD" w:rsidRDefault="00A061CD" w:rsidP="00A061CD">
      <w:pPr>
        <w:pStyle w:val="a4"/>
        <w:widowControl w:val="0"/>
        <w:numPr>
          <w:ilvl w:val="0"/>
          <w:numId w:val="22"/>
        </w:numPr>
        <w:tabs>
          <w:tab w:val="left" w:pos="993"/>
        </w:tabs>
        <w:autoSpaceDE w:val="0"/>
        <w:autoSpaceDN w:val="0"/>
        <w:adjustRightInd w:val="0"/>
        <w:ind w:left="0" w:firstLine="709"/>
      </w:pPr>
      <w:r w:rsidRPr="00A061CD">
        <w:t xml:space="preserve"> расходы на оплату труда;</w:t>
      </w:r>
    </w:p>
    <w:p w14:paraId="2F0AF3E8" w14:textId="1570D1ED" w:rsidR="00A061CD" w:rsidRPr="00A061CD" w:rsidRDefault="00A061CD" w:rsidP="00A061CD">
      <w:pPr>
        <w:pStyle w:val="a4"/>
        <w:widowControl w:val="0"/>
        <w:numPr>
          <w:ilvl w:val="0"/>
          <w:numId w:val="22"/>
        </w:numPr>
        <w:tabs>
          <w:tab w:val="left" w:pos="993"/>
        </w:tabs>
        <w:autoSpaceDE w:val="0"/>
        <w:autoSpaceDN w:val="0"/>
        <w:adjustRightInd w:val="0"/>
        <w:ind w:left="0" w:firstLine="709"/>
      </w:pPr>
      <w:r w:rsidRPr="00A061CD">
        <w:t xml:space="preserve"> расходы на аренду;</w:t>
      </w:r>
    </w:p>
    <w:p w14:paraId="523BDA1B" w14:textId="24323D01" w:rsidR="00A061CD" w:rsidRPr="00A061CD" w:rsidRDefault="00A061CD" w:rsidP="00A061CD">
      <w:pPr>
        <w:pStyle w:val="a4"/>
        <w:widowControl w:val="0"/>
        <w:numPr>
          <w:ilvl w:val="0"/>
          <w:numId w:val="22"/>
        </w:numPr>
        <w:tabs>
          <w:tab w:val="left" w:pos="993"/>
        </w:tabs>
        <w:autoSpaceDE w:val="0"/>
        <w:autoSpaceDN w:val="0"/>
        <w:adjustRightInd w:val="0"/>
        <w:ind w:left="0" w:firstLine="709"/>
      </w:pPr>
      <w:r w:rsidRPr="00A061CD">
        <w:t xml:space="preserve"> на содержание зданий, сооружений, помещений и инвентаря;</w:t>
      </w:r>
    </w:p>
    <w:p w14:paraId="5D2B1AF1" w14:textId="365B02EA" w:rsidR="00A061CD" w:rsidRPr="00A061CD" w:rsidRDefault="00A061CD" w:rsidP="00A061CD">
      <w:pPr>
        <w:pStyle w:val="a4"/>
        <w:widowControl w:val="0"/>
        <w:numPr>
          <w:ilvl w:val="0"/>
          <w:numId w:val="22"/>
        </w:numPr>
        <w:tabs>
          <w:tab w:val="left" w:pos="993"/>
        </w:tabs>
        <w:autoSpaceDE w:val="0"/>
        <w:autoSpaceDN w:val="0"/>
        <w:adjustRightInd w:val="0"/>
        <w:ind w:left="0" w:firstLine="709"/>
      </w:pPr>
      <w:r w:rsidRPr="00A061CD">
        <w:t xml:space="preserve"> расходы по хранению и подработке товаров;</w:t>
      </w:r>
    </w:p>
    <w:p w14:paraId="59B58749" w14:textId="5C8BA3A6" w:rsidR="00A061CD" w:rsidRPr="00A061CD" w:rsidRDefault="00A061CD" w:rsidP="00A061CD">
      <w:pPr>
        <w:pStyle w:val="a4"/>
        <w:widowControl w:val="0"/>
        <w:numPr>
          <w:ilvl w:val="0"/>
          <w:numId w:val="22"/>
        </w:numPr>
        <w:tabs>
          <w:tab w:val="left" w:pos="993"/>
        </w:tabs>
        <w:autoSpaceDE w:val="0"/>
        <w:autoSpaceDN w:val="0"/>
        <w:adjustRightInd w:val="0"/>
        <w:ind w:left="0" w:firstLine="709"/>
      </w:pPr>
      <w:r w:rsidRPr="00A061CD">
        <w:t xml:space="preserve"> рекламные расходы;</w:t>
      </w:r>
    </w:p>
    <w:p w14:paraId="2413DF67" w14:textId="7411EC92" w:rsidR="00A061CD" w:rsidRPr="00A061CD" w:rsidRDefault="00A061CD" w:rsidP="00A061CD">
      <w:pPr>
        <w:pStyle w:val="a4"/>
        <w:widowControl w:val="0"/>
        <w:numPr>
          <w:ilvl w:val="0"/>
          <w:numId w:val="22"/>
        </w:numPr>
        <w:tabs>
          <w:tab w:val="left" w:pos="993"/>
        </w:tabs>
        <w:autoSpaceDE w:val="0"/>
        <w:autoSpaceDN w:val="0"/>
        <w:adjustRightInd w:val="0"/>
        <w:ind w:left="0" w:firstLine="709"/>
      </w:pPr>
      <w:r w:rsidRPr="00A061CD">
        <w:t xml:space="preserve"> представительские расходы;</w:t>
      </w:r>
    </w:p>
    <w:p w14:paraId="296E2AC4" w14:textId="6EAD9200" w:rsidR="00A061CD" w:rsidRPr="00A061CD" w:rsidRDefault="00A061CD" w:rsidP="00A061CD">
      <w:pPr>
        <w:pStyle w:val="a4"/>
        <w:widowControl w:val="0"/>
        <w:numPr>
          <w:ilvl w:val="0"/>
          <w:numId w:val="22"/>
        </w:numPr>
        <w:tabs>
          <w:tab w:val="left" w:pos="993"/>
        </w:tabs>
        <w:autoSpaceDE w:val="0"/>
        <w:autoSpaceDN w:val="0"/>
        <w:adjustRightInd w:val="0"/>
        <w:ind w:left="0" w:firstLine="709"/>
      </w:pPr>
      <w:r w:rsidRPr="00A061CD">
        <w:t xml:space="preserve"> командировочные расходы;</w:t>
      </w:r>
    </w:p>
    <w:p w14:paraId="026B6B76" w14:textId="13C6F8AC" w:rsidR="00A061CD" w:rsidRPr="00A061CD" w:rsidRDefault="00A061CD" w:rsidP="00A061CD">
      <w:pPr>
        <w:pStyle w:val="a4"/>
        <w:widowControl w:val="0"/>
        <w:numPr>
          <w:ilvl w:val="0"/>
          <w:numId w:val="22"/>
        </w:numPr>
        <w:tabs>
          <w:tab w:val="left" w:pos="993"/>
        </w:tabs>
        <w:autoSpaceDE w:val="0"/>
        <w:autoSpaceDN w:val="0"/>
        <w:adjustRightInd w:val="0"/>
        <w:ind w:left="0" w:firstLine="709"/>
      </w:pPr>
      <w:r w:rsidRPr="00A061CD">
        <w:t xml:space="preserve"> другие аналогичные по назначению расходы.</w:t>
      </w:r>
    </w:p>
    <w:p w14:paraId="6E064191" w14:textId="77777777" w:rsidR="00A061CD" w:rsidRPr="00A061CD" w:rsidRDefault="00A061CD" w:rsidP="00A061CD">
      <w:pPr>
        <w:widowControl w:val="0"/>
        <w:autoSpaceDE w:val="0"/>
        <w:autoSpaceDN w:val="0"/>
        <w:adjustRightInd w:val="0"/>
      </w:pPr>
      <w:r w:rsidRPr="00A061CD">
        <w:t xml:space="preserve">Расходы на продажу ежемесячно полностью списываются в дебет счета 90 "Продажи", за исключением расходов на транспортировку товара, которые подлежат распределению между проданным товаром и остатком товара на конец каждого месяца. Списание транспортных расходов по приобретенным товарам производится пропорционально учетной стоимости товаров, исходя </w:t>
      </w:r>
      <w:r w:rsidRPr="00A061CD">
        <w:lastRenderedPageBreak/>
        <w:t>из отношения суммы отклонений на начало месяца (отчетного периода) и текущих отклонений за месяц (отчетный период) к сумме остатка товаров на начало месяца (отчетного периода) и поступивших товаров в течение месяца (отчетного периода) по учетной стоимости.</w:t>
      </w:r>
    </w:p>
    <w:p w14:paraId="5F49972B" w14:textId="53FAC9B5" w:rsidR="000A1ECA" w:rsidRPr="0031446F" w:rsidRDefault="00A061CD" w:rsidP="00A061CD">
      <w:pPr>
        <w:pStyle w:val="a4"/>
        <w:ind w:left="0"/>
        <w:rPr>
          <w:kern w:val="28"/>
          <w:lang w:eastAsia="ru-RU"/>
        </w:rPr>
      </w:pPr>
      <w:r>
        <w:rPr>
          <w:kern w:val="28"/>
          <w:lang w:eastAsia="ru-RU"/>
        </w:rPr>
        <w:t>В ходе проверки нарушений не выявлено.</w:t>
      </w:r>
    </w:p>
    <w:p w14:paraId="4C25C028" w14:textId="77777777" w:rsidR="000A1ECA" w:rsidRPr="000A1ECA" w:rsidRDefault="000A1ECA" w:rsidP="000A1ECA">
      <w:pPr>
        <w:pStyle w:val="a4"/>
        <w:spacing w:before="360" w:after="360"/>
        <w:ind w:left="1287" w:right="-284" w:firstLine="0"/>
        <w:rPr>
          <w:b/>
          <w:bCs/>
          <w:kern w:val="28"/>
          <w:lang w:eastAsia="ru-RU"/>
        </w:rPr>
      </w:pPr>
    </w:p>
    <w:p w14:paraId="6645957A" w14:textId="38AADAAA" w:rsidR="00A061CD" w:rsidRPr="00772687" w:rsidRDefault="00772687" w:rsidP="00DA423F">
      <w:pPr>
        <w:pStyle w:val="a4"/>
        <w:numPr>
          <w:ilvl w:val="1"/>
          <w:numId w:val="3"/>
        </w:numPr>
        <w:spacing w:before="360" w:after="360" w:line="360" w:lineRule="auto"/>
        <w:ind w:left="709" w:firstLine="0"/>
        <w:contextualSpacing w:val="0"/>
        <w:outlineLvl w:val="1"/>
        <w:rPr>
          <w:b/>
          <w:bCs/>
          <w:kern w:val="28"/>
          <w:lang w:eastAsia="ru-RU"/>
        </w:rPr>
      </w:pPr>
      <w:bookmarkStart w:id="12" w:name="_Toc108623578"/>
      <w:r w:rsidRPr="00772687">
        <w:rPr>
          <w:b/>
          <w:lang w:eastAsia="ru-RU"/>
        </w:rPr>
        <w:t>Заключение по финансовому контролю бухгалтерского учета и составления отчетности в</w:t>
      </w:r>
      <w:r w:rsidRPr="00772687">
        <w:rPr>
          <w:bCs/>
          <w:lang w:eastAsia="ru-RU"/>
        </w:rPr>
        <w:t xml:space="preserve"> </w:t>
      </w:r>
      <w:r>
        <w:rPr>
          <w:b/>
          <w:bCs/>
        </w:rPr>
        <w:t>ООО</w:t>
      </w:r>
      <w:r w:rsidRPr="00772687">
        <w:rPr>
          <w:b/>
          <w:bCs/>
        </w:rPr>
        <w:t xml:space="preserve"> «Гамма-Текс»</w:t>
      </w:r>
      <w:bookmarkEnd w:id="12"/>
    </w:p>
    <w:p w14:paraId="4A5513C5" w14:textId="77777777" w:rsidR="00772687" w:rsidRPr="00FF100A" w:rsidRDefault="00772687" w:rsidP="009B568B">
      <w:pPr>
        <w:pStyle w:val="ac"/>
        <w:spacing w:after="0" w:line="360" w:lineRule="auto"/>
        <w:ind w:right="-284" w:firstLine="709"/>
        <w:jc w:val="both"/>
        <w:textAlignment w:val="baseline"/>
        <w:rPr>
          <w:b/>
          <w:sz w:val="28"/>
          <w:szCs w:val="28"/>
        </w:rPr>
      </w:pPr>
      <w:r w:rsidRPr="00FF100A">
        <w:rPr>
          <w:b/>
          <w:sz w:val="28"/>
          <w:szCs w:val="28"/>
        </w:rPr>
        <w:t>Аудиторское заключение</w:t>
      </w:r>
    </w:p>
    <w:p w14:paraId="3CE45072" w14:textId="77777777" w:rsidR="00772687" w:rsidRPr="00FF100A" w:rsidRDefault="00772687" w:rsidP="009B568B">
      <w:pPr>
        <w:pStyle w:val="ac"/>
        <w:spacing w:after="0" w:line="360" w:lineRule="auto"/>
        <w:ind w:right="-284" w:firstLine="709"/>
        <w:jc w:val="both"/>
        <w:textAlignment w:val="baseline"/>
        <w:rPr>
          <w:b/>
          <w:sz w:val="28"/>
          <w:szCs w:val="28"/>
        </w:rPr>
      </w:pPr>
      <w:r w:rsidRPr="00FF100A">
        <w:rPr>
          <w:b/>
          <w:sz w:val="28"/>
          <w:szCs w:val="28"/>
        </w:rPr>
        <w:t>Аудитор</w:t>
      </w:r>
    </w:p>
    <w:p w14:paraId="1DEF0420" w14:textId="099D78D1" w:rsidR="00772687" w:rsidRDefault="00772687" w:rsidP="009B568B">
      <w:pPr>
        <w:pStyle w:val="ac"/>
        <w:spacing w:after="0" w:line="360" w:lineRule="auto"/>
        <w:ind w:right="-284" w:firstLine="709"/>
        <w:jc w:val="both"/>
        <w:textAlignment w:val="baseline"/>
        <w:rPr>
          <w:sz w:val="28"/>
          <w:szCs w:val="28"/>
        </w:rPr>
      </w:pPr>
      <w:r>
        <w:rPr>
          <w:sz w:val="28"/>
          <w:szCs w:val="28"/>
        </w:rPr>
        <w:t xml:space="preserve">Наименование: </w:t>
      </w:r>
      <w:r w:rsidR="00722C48">
        <w:rPr>
          <w:sz w:val="28"/>
          <w:szCs w:val="28"/>
        </w:rPr>
        <w:t>В. В. Куторова</w:t>
      </w:r>
    </w:p>
    <w:p w14:paraId="757E09E0" w14:textId="77777777" w:rsidR="00772687" w:rsidRPr="00FF100A" w:rsidRDefault="00772687" w:rsidP="009B568B">
      <w:pPr>
        <w:pStyle w:val="ac"/>
        <w:spacing w:after="0" w:line="360" w:lineRule="auto"/>
        <w:ind w:right="-284" w:firstLine="709"/>
        <w:jc w:val="both"/>
        <w:textAlignment w:val="baseline"/>
        <w:rPr>
          <w:b/>
          <w:sz w:val="28"/>
          <w:szCs w:val="28"/>
        </w:rPr>
      </w:pPr>
      <w:r w:rsidRPr="00FF100A">
        <w:rPr>
          <w:b/>
          <w:sz w:val="28"/>
          <w:szCs w:val="28"/>
        </w:rPr>
        <w:t>Аудиторская группа</w:t>
      </w:r>
    </w:p>
    <w:p w14:paraId="7F4DD6CC" w14:textId="577FADCB" w:rsidR="00772687" w:rsidRDefault="00722C48" w:rsidP="009B568B">
      <w:pPr>
        <w:pStyle w:val="ac"/>
        <w:spacing w:after="0" w:line="360" w:lineRule="auto"/>
        <w:ind w:right="-284" w:firstLine="709"/>
        <w:jc w:val="both"/>
        <w:textAlignment w:val="baseline"/>
        <w:rPr>
          <w:sz w:val="28"/>
          <w:szCs w:val="28"/>
        </w:rPr>
      </w:pPr>
      <w:r>
        <w:rPr>
          <w:sz w:val="28"/>
          <w:szCs w:val="28"/>
        </w:rPr>
        <w:t>Куторова В. В.</w:t>
      </w:r>
    </w:p>
    <w:p w14:paraId="68365D32" w14:textId="55AE516D" w:rsidR="00772687" w:rsidRDefault="00722C48" w:rsidP="009B568B">
      <w:pPr>
        <w:pStyle w:val="ac"/>
        <w:spacing w:after="0" w:line="360" w:lineRule="auto"/>
        <w:ind w:right="-284" w:firstLine="709"/>
        <w:jc w:val="both"/>
        <w:textAlignment w:val="baseline"/>
        <w:rPr>
          <w:sz w:val="28"/>
          <w:szCs w:val="28"/>
        </w:rPr>
      </w:pPr>
      <w:r>
        <w:rPr>
          <w:sz w:val="28"/>
          <w:szCs w:val="28"/>
        </w:rPr>
        <w:t>Был проведен</w:t>
      </w:r>
      <w:r w:rsidR="00772687">
        <w:rPr>
          <w:sz w:val="28"/>
          <w:szCs w:val="28"/>
        </w:rPr>
        <w:t xml:space="preserve"> аудит прилагаемой финансовой отчетности ООО «</w:t>
      </w:r>
      <w:r>
        <w:rPr>
          <w:sz w:val="28"/>
          <w:szCs w:val="28"/>
        </w:rPr>
        <w:t>Гамма-Текс</w:t>
      </w:r>
      <w:r w:rsidR="00772687">
        <w:rPr>
          <w:sz w:val="28"/>
          <w:szCs w:val="28"/>
        </w:rPr>
        <w:t>», состоящей из бухгалтерского баланса по состоянию на 31 декабря 20</w:t>
      </w:r>
      <w:r>
        <w:rPr>
          <w:sz w:val="28"/>
          <w:szCs w:val="28"/>
        </w:rPr>
        <w:t>21</w:t>
      </w:r>
      <w:r w:rsidR="00772687">
        <w:rPr>
          <w:sz w:val="28"/>
          <w:szCs w:val="28"/>
        </w:rPr>
        <w:t xml:space="preserve"> года, отчета о финансовых результатах за 20</w:t>
      </w:r>
      <w:r>
        <w:rPr>
          <w:sz w:val="28"/>
          <w:szCs w:val="28"/>
        </w:rPr>
        <w:t>21</w:t>
      </w:r>
      <w:r w:rsidR="00772687">
        <w:rPr>
          <w:sz w:val="28"/>
          <w:szCs w:val="28"/>
        </w:rPr>
        <w:t xml:space="preserve"> год.</w:t>
      </w:r>
    </w:p>
    <w:p w14:paraId="08A24892" w14:textId="77777777" w:rsidR="00772687" w:rsidRPr="00DF6BFD" w:rsidRDefault="00772687" w:rsidP="009B568B">
      <w:pPr>
        <w:pStyle w:val="ac"/>
        <w:spacing w:after="0" w:line="360" w:lineRule="auto"/>
        <w:ind w:right="-284" w:firstLine="709"/>
        <w:jc w:val="both"/>
        <w:textAlignment w:val="baseline"/>
        <w:rPr>
          <w:b/>
          <w:sz w:val="28"/>
          <w:szCs w:val="28"/>
        </w:rPr>
      </w:pPr>
      <w:r w:rsidRPr="00DF6BFD">
        <w:rPr>
          <w:b/>
          <w:sz w:val="28"/>
          <w:szCs w:val="28"/>
        </w:rPr>
        <w:t>Ответственность аудируемого лица</w:t>
      </w:r>
    </w:p>
    <w:p w14:paraId="54C6B0C0" w14:textId="71550F53" w:rsidR="00772687" w:rsidRDefault="00772687" w:rsidP="009B568B">
      <w:pPr>
        <w:pStyle w:val="ac"/>
        <w:spacing w:after="0" w:line="360" w:lineRule="auto"/>
        <w:ind w:right="-284" w:firstLine="709"/>
        <w:jc w:val="both"/>
        <w:textAlignment w:val="baseline"/>
        <w:rPr>
          <w:sz w:val="28"/>
          <w:szCs w:val="28"/>
        </w:rPr>
      </w:pPr>
      <w:r>
        <w:rPr>
          <w:sz w:val="28"/>
          <w:szCs w:val="28"/>
        </w:rPr>
        <w:t>Руководство аудируемого лица несет ответственность за составление и достоверность указанной финансовой отчетности, систему внутреннего контроля, необходимую для составления финансовой отчетности, не содержащей существенных искажений, допущенных в</w:t>
      </w:r>
      <w:r w:rsidR="00722C48">
        <w:rPr>
          <w:sz w:val="28"/>
          <w:szCs w:val="28"/>
        </w:rPr>
        <w:t xml:space="preserve"> </w:t>
      </w:r>
      <w:r>
        <w:rPr>
          <w:sz w:val="28"/>
          <w:szCs w:val="28"/>
        </w:rPr>
        <w:t>следствии недобросовестных действий или ошибок.</w:t>
      </w:r>
    </w:p>
    <w:p w14:paraId="657799ED" w14:textId="77777777" w:rsidR="00772687" w:rsidRPr="00DF6BFD" w:rsidRDefault="00772687" w:rsidP="009B568B">
      <w:pPr>
        <w:pStyle w:val="ac"/>
        <w:spacing w:after="0" w:line="360" w:lineRule="auto"/>
        <w:ind w:right="-284" w:firstLine="709"/>
        <w:jc w:val="both"/>
        <w:textAlignment w:val="baseline"/>
        <w:rPr>
          <w:b/>
          <w:sz w:val="28"/>
          <w:szCs w:val="28"/>
        </w:rPr>
      </w:pPr>
      <w:r w:rsidRPr="00DF6BFD">
        <w:rPr>
          <w:b/>
          <w:sz w:val="28"/>
          <w:szCs w:val="28"/>
        </w:rPr>
        <w:t>Ответственность аудитора</w:t>
      </w:r>
    </w:p>
    <w:p w14:paraId="385913AE" w14:textId="0900D93C" w:rsidR="00772687" w:rsidRDefault="00722C48" w:rsidP="009B568B">
      <w:pPr>
        <w:pStyle w:val="ac"/>
        <w:spacing w:after="0" w:line="360" w:lineRule="auto"/>
        <w:ind w:right="-284" w:firstLine="709"/>
        <w:jc w:val="both"/>
        <w:textAlignment w:val="baseline"/>
        <w:rPr>
          <w:sz w:val="28"/>
          <w:szCs w:val="28"/>
        </w:rPr>
      </w:pPr>
      <w:r>
        <w:rPr>
          <w:sz w:val="28"/>
          <w:szCs w:val="28"/>
        </w:rPr>
        <w:t>О</w:t>
      </w:r>
      <w:r w:rsidR="00772687">
        <w:rPr>
          <w:sz w:val="28"/>
          <w:szCs w:val="28"/>
        </w:rPr>
        <w:t>тветственность заключается в выражении мнения о достоверности бухгалтерской (финансовой) отчетности на основе проведенного аудита. Мы проводили аудит в соответствии с федеральными стандартами аудиторской деятельности.</w:t>
      </w:r>
    </w:p>
    <w:p w14:paraId="4C54DA58" w14:textId="77777777" w:rsidR="00772687" w:rsidRPr="00772687" w:rsidRDefault="00772687" w:rsidP="009B568B">
      <w:pPr>
        <w:shd w:val="clear" w:color="auto" w:fill="FFFFFF"/>
        <w:rPr>
          <w:rFonts w:eastAsia="Times New Roman"/>
          <w:color w:val="000000"/>
          <w:lang w:eastAsia="ru-RU"/>
        </w:rPr>
      </w:pPr>
      <w:r w:rsidRPr="00772687">
        <w:rPr>
          <w:rFonts w:eastAsia="Times New Roman"/>
          <w:color w:val="000000"/>
          <w:lang w:eastAsia="ru-RU"/>
        </w:rPr>
        <w:t xml:space="preserve">Данные стандарты требуют соблюдения применимых этических норм, а также планирования и проведения аудита таким образом, чтобы получить </w:t>
      </w:r>
      <w:r w:rsidRPr="00772687">
        <w:rPr>
          <w:rFonts w:eastAsia="Times New Roman"/>
          <w:color w:val="000000"/>
          <w:lang w:eastAsia="ru-RU"/>
        </w:rPr>
        <w:lastRenderedPageBreak/>
        <w:t>достаточную уверенность в том, что бухгалтерская отчетность не содержит существенных искажений.</w:t>
      </w:r>
    </w:p>
    <w:p w14:paraId="6E493D87" w14:textId="77777777" w:rsidR="00772687" w:rsidRPr="00772687" w:rsidRDefault="00772687" w:rsidP="009B568B">
      <w:pPr>
        <w:shd w:val="clear" w:color="auto" w:fill="FFFFFF"/>
        <w:rPr>
          <w:rFonts w:eastAsia="Times New Roman"/>
          <w:color w:val="000000"/>
          <w:lang w:eastAsia="ru-RU"/>
        </w:rPr>
      </w:pPr>
      <w:r w:rsidRPr="00772687">
        <w:rPr>
          <w:rFonts w:eastAsia="Times New Roman"/>
          <w:color w:val="000000"/>
          <w:lang w:eastAsia="ru-RU"/>
        </w:rPr>
        <w:t>Аудит включал проведение аудиторских процедур, направленных на получение аудиторских доказательств, подтверждающих числовые показатели в бухгалтерской отчетности и раскрытие в ней информации.</w:t>
      </w:r>
    </w:p>
    <w:p w14:paraId="0ACA62E6" w14:textId="6A4C862A" w:rsidR="00772687" w:rsidRPr="00990338" w:rsidRDefault="00772687" w:rsidP="009B568B">
      <w:pPr>
        <w:pStyle w:val="ac"/>
        <w:spacing w:after="0" w:line="360" w:lineRule="auto"/>
        <w:ind w:right="-284" w:firstLine="709"/>
        <w:jc w:val="both"/>
        <w:textAlignment w:val="baseline"/>
        <w:rPr>
          <w:sz w:val="28"/>
          <w:szCs w:val="28"/>
        </w:rPr>
      </w:pPr>
      <w:r w:rsidRPr="00990338">
        <w:rPr>
          <w:color w:val="000000"/>
          <w:sz w:val="28"/>
          <w:szCs w:val="28"/>
          <w:shd w:val="clear" w:color="auto" w:fill="FFFFFF"/>
        </w:rPr>
        <w:t>Выбор аудиторских процедур является предметом нашего суждения, которое основывается на оценке риска существенных искажений, допущенных вследствие недобросовестных действий или ошибок. В процессе оценки данного риска рассмотрена система внутреннего контроля, обеспечивающая составление и достоверность бухгалтерской отчетности с целью выбора соответствующих аудиторских процедур, но не с целью выражения мнения об эффективности системы внутреннего контроля. Аудит также включал оценку надлежащего характера применяемой учетной политики и обоснованности оценочных показателей, полученных руководством аудируемого лица, а также оценку представления бухгалтерской отчетности в целом.</w:t>
      </w:r>
    </w:p>
    <w:p w14:paraId="1140D8F7" w14:textId="77777777" w:rsidR="00772687" w:rsidRDefault="00772687" w:rsidP="009B568B">
      <w:pPr>
        <w:pStyle w:val="ac"/>
        <w:spacing w:after="0" w:line="360" w:lineRule="auto"/>
        <w:ind w:right="-284" w:firstLine="709"/>
        <w:jc w:val="both"/>
        <w:textAlignment w:val="baseline"/>
        <w:rPr>
          <w:color w:val="000000"/>
          <w:sz w:val="28"/>
          <w:szCs w:val="28"/>
          <w:shd w:val="clear" w:color="auto" w:fill="FFFFFF"/>
        </w:rPr>
      </w:pPr>
      <w:r w:rsidRPr="00990338">
        <w:rPr>
          <w:color w:val="000000"/>
          <w:sz w:val="28"/>
          <w:szCs w:val="28"/>
          <w:shd w:val="clear" w:color="auto" w:fill="FFFFFF"/>
        </w:rPr>
        <w:t>Мы полагаем, что полученные в ходе аудита аудиторские доказательства дают достаточные основания для выражения мнения с оговоркой о достоверности бухгалтерской отчетности.</w:t>
      </w:r>
    </w:p>
    <w:p w14:paraId="7FD0332D" w14:textId="77777777" w:rsidR="00772687" w:rsidRDefault="00772687" w:rsidP="009B568B">
      <w:pPr>
        <w:pStyle w:val="ac"/>
        <w:spacing w:after="0" w:line="360" w:lineRule="auto"/>
        <w:ind w:right="-284" w:firstLine="709"/>
        <w:jc w:val="both"/>
        <w:textAlignment w:val="baseline"/>
        <w:rPr>
          <w:color w:val="000000"/>
          <w:sz w:val="28"/>
          <w:szCs w:val="28"/>
          <w:shd w:val="clear" w:color="auto" w:fill="FFFFFF"/>
        </w:rPr>
      </w:pPr>
      <w:r w:rsidRPr="00DF6BFD">
        <w:rPr>
          <w:b/>
          <w:color w:val="000000"/>
          <w:sz w:val="28"/>
          <w:szCs w:val="28"/>
          <w:shd w:val="clear" w:color="auto" w:fill="FFFFFF"/>
        </w:rPr>
        <w:t>Основания для выражения мнения с оговоркой</w:t>
      </w:r>
    </w:p>
    <w:p w14:paraId="38080F17" w14:textId="05AB64E0" w:rsidR="00722C48" w:rsidRPr="00DA4987" w:rsidRDefault="00DA4987" w:rsidP="009B568B">
      <w:pPr>
        <w:pStyle w:val="ac"/>
        <w:spacing w:after="0" w:line="360" w:lineRule="auto"/>
        <w:ind w:firstLine="709"/>
        <w:jc w:val="both"/>
        <w:textAlignment w:val="baseline"/>
        <w:rPr>
          <w:sz w:val="28"/>
          <w:szCs w:val="28"/>
        </w:rPr>
      </w:pPr>
      <w:r w:rsidRPr="00DA4987">
        <w:rPr>
          <w:sz w:val="28"/>
          <w:szCs w:val="28"/>
        </w:rPr>
        <w:t>Не включена в состав транспортно-заготовительных расходов оплата услуг организаций по погрузке товаров в транспортные средства</w:t>
      </w:r>
      <w:r w:rsidR="00722C48" w:rsidRPr="00DA4987">
        <w:rPr>
          <w:sz w:val="28"/>
          <w:szCs w:val="28"/>
        </w:rPr>
        <w:t>.</w:t>
      </w:r>
    </w:p>
    <w:p w14:paraId="7D5B5695" w14:textId="73F72148" w:rsidR="00722C48" w:rsidRPr="00722C48" w:rsidRDefault="009B568B" w:rsidP="009B568B">
      <w:pPr>
        <w:pStyle w:val="ac"/>
        <w:spacing w:after="0" w:line="360" w:lineRule="auto"/>
        <w:ind w:firstLine="709"/>
        <w:jc w:val="both"/>
        <w:textAlignment w:val="baseline"/>
        <w:rPr>
          <w:sz w:val="28"/>
          <w:szCs w:val="28"/>
        </w:rPr>
      </w:pPr>
      <w:r>
        <w:rPr>
          <w:sz w:val="28"/>
          <w:szCs w:val="28"/>
        </w:rPr>
        <w:t>П</w:t>
      </w:r>
      <w:r w:rsidR="00722C48" w:rsidRPr="00722C48">
        <w:rPr>
          <w:sz w:val="28"/>
          <w:szCs w:val="28"/>
        </w:rPr>
        <w:t>росрочен договор с поставщиком.</w:t>
      </w:r>
    </w:p>
    <w:p w14:paraId="02FF0C5D" w14:textId="77777777" w:rsidR="00772687" w:rsidRPr="00DF6BFD" w:rsidRDefault="00772687" w:rsidP="009B568B">
      <w:pPr>
        <w:pStyle w:val="ac"/>
        <w:spacing w:after="0" w:line="360" w:lineRule="auto"/>
        <w:ind w:right="-284" w:firstLine="709"/>
        <w:jc w:val="both"/>
        <w:textAlignment w:val="baseline"/>
        <w:rPr>
          <w:b/>
          <w:color w:val="000000"/>
          <w:sz w:val="28"/>
          <w:szCs w:val="28"/>
          <w:shd w:val="clear" w:color="auto" w:fill="FFFFFF"/>
        </w:rPr>
      </w:pPr>
      <w:r w:rsidRPr="00DF6BFD">
        <w:rPr>
          <w:b/>
          <w:color w:val="000000"/>
          <w:sz w:val="28"/>
          <w:szCs w:val="28"/>
          <w:shd w:val="clear" w:color="auto" w:fill="FFFFFF"/>
        </w:rPr>
        <w:t>Мнение</w:t>
      </w:r>
    </w:p>
    <w:p w14:paraId="0D8A0914" w14:textId="0E4D2207" w:rsidR="00772687" w:rsidRDefault="00772687" w:rsidP="009B568B">
      <w:pPr>
        <w:pStyle w:val="ac"/>
        <w:spacing w:after="0" w:line="360" w:lineRule="auto"/>
        <w:ind w:right="-284" w:firstLine="709"/>
        <w:jc w:val="both"/>
        <w:textAlignment w:val="baseline"/>
        <w:rPr>
          <w:color w:val="000000"/>
          <w:sz w:val="28"/>
          <w:szCs w:val="28"/>
          <w:shd w:val="clear" w:color="auto" w:fill="FFFFFF"/>
        </w:rPr>
      </w:pPr>
      <w:r w:rsidRPr="00F20C9B">
        <w:rPr>
          <w:color w:val="000000"/>
          <w:sz w:val="28"/>
          <w:szCs w:val="28"/>
          <w:shd w:val="clear" w:color="auto" w:fill="FFFFFF"/>
        </w:rPr>
        <w:t>По нашему мнению, за исключением влияния на бухгалтерскую отчетность обстоятельств, изложенных в части, содержащей основание для выражения мнения с оговоркой, бухгалтерская отчетность отражает достоверно во всех существенных отношениях финансовое положение ООО «</w:t>
      </w:r>
      <w:r w:rsidR="009B568B">
        <w:rPr>
          <w:color w:val="000000"/>
          <w:sz w:val="28"/>
          <w:szCs w:val="28"/>
          <w:shd w:val="clear" w:color="auto" w:fill="FFFFFF"/>
        </w:rPr>
        <w:t>Гамма-Текс</w:t>
      </w:r>
      <w:r w:rsidRPr="00F20C9B">
        <w:rPr>
          <w:color w:val="000000"/>
          <w:sz w:val="28"/>
          <w:szCs w:val="28"/>
          <w:shd w:val="clear" w:color="auto" w:fill="FFFFFF"/>
        </w:rPr>
        <w:t>» по состоянию на 31 декабря 20</w:t>
      </w:r>
      <w:r w:rsidR="009B568B">
        <w:rPr>
          <w:color w:val="000000"/>
          <w:sz w:val="28"/>
          <w:szCs w:val="28"/>
          <w:shd w:val="clear" w:color="auto" w:fill="FFFFFF"/>
        </w:rPr>
        <w:t>21</w:t>
      </w:r>
      <w:r w:rsidRPr="00F20C9B">
        <w:rPr>
          <w:color w:val="000000"/>
          <w:sz w:val="28"/>
          <w:szCs w:val="28"/>
          <w:shd w:val="clear" w:color="auto" w:fill="FFFFFF"/>
        </w:rPr>
        <w:t xml:space="preserve"> г., результаты его финансово-хозяйственной деятельности за 20</w:t>
      </w:r>
      <w:r w:rsidR="009B568B">
        <w:rPr>
          <w:color w:val="000000"/>
          <w:sz w:val="28"/>
          <w:szCs w:val="28"/>
          <w:shd w:val="clear" w:color="auto" w:fill="FFFFFF"/>
        </w:rPr>
        <w:t>21</w:t>
      </w:r>
      <w:r w:rsidRPr="00F20C9B">
        <w:rPr>
          <w:color w:val="000000"/>
          <w:sz w:val="28"/>
          <w:szCs w:val="28"/>
          <w:shd w:val="clear" w:color="auto" w:fill="FFFFFF"/>
        </w:rPr>
        <w:t xml:space="preserve"> г. в соответствии с установленными в Российской Федерации правилами составления бухгалтерской отчетности.</w:t>
      </w:r>
    </w:p>
    <w:p w14:paraId="038B0E14" w14:textId="65BB5B27" w:rsidR="00772687" w:rsidRPr="00772687" w:rsidRDefault="00772687" w:rsidP="009B568B">
      <w:pPr>
        <w:rPr>
          <w:color w:val="000000"/>
          <w:shd w:val="clear" w:color="auto" w:fill="FFFFFF"/>
        </w:rPr>
      </w:pPr>
      <w:r w:rsidRPr="00772687">
        <w:rPr>
          <w:color w:val="000000"/>
          <w:shd w:val="clear" w:color="auto" w:fill="FFFFFF"/>
        </w:rPr>
        <w:lastRenderedPageBreak/>
        <w:t xml:space="preserve">Не изменяя мнения о достоверности бухгалтерской (финансовой) отчетности, мы обращаем внимание на информацию о неудовлетворительном финансовом положении ООО </w:t>
      </w:r>
      <w:r w:rsidR="009B568B" w:rsidRPr="00F20C9B">
        <w:rPr>
          <w:color w:val="000000"/>
          <w:shd w:val="clear" w:color="auto" w:fill="FFFFFF"/>
        </w:rPr>
        <w:t>«</w:t>
      </w:r>
      <w:r w:rsidR="009B568B">
        <w:rPr>
          <w:color w:val="000000"/>
          <w:shd w:val="clear" w:color="auto" w:fill="FFFFFF"/>
        </w:rPr>
        <w:t>Гамма-Текс</w:t>
      </w:r>
      <w:r w:rsidR="009B568B" w:rsidRPr="00F20C9B">
        <w:rPr>
          <w:color w:val="000000"/>
          <w:shd w:val="clear" w:color="auto" w:fill="FFFFFF"/>
        </w:rPr>
        <w:t>»</w:t>
      </w:r>
      <w:r w:rsidRPr="00772687">
        <w:rPr>
          <w:color w:val="000000"/>
          <w:shd w:val="clear" w:color="auto" w:fill="FFFFFF"/>
        </w:rPr>
        <w:t>.</w:t>
      </w:r>
    </w:p>
    <w:p w14:paraId="0E03004F" w14:textId="29BD5A03" w:rsidR="00772687" w:rsidRPr="00772687" w:rsidRDefault="00772687" w:rsidP="009B568B">
      <w:pPr>
        <w:rPr>
          <w:color w:val="000000"/>
          <w:shd w:val="clear" w:color="auto" w:fill="FFFFFF"/>
        </w:rPr>
      </w:pPr>
      <w:r w:rsidRPr="00772687">
        <w:rPr>
          <w:color w:val="000000"/>
          <w:shd w:val="clear" w:color="auto" w:fill="FFFFFF"/>
        </w:rPr>
        <w:t xml:space="preserve">Аудитор: </w:t>
      </w:r>
      <w:r w:rsidR="009B568B">
        <w:rPr>
          <w:color w:val="000000"/>
          <w:shd w:val="clear" w:color="auto" w:fill="FFFFFF"/>
        </w:rPr>
        <w:t xml:space="preserve">В. В. Куторова </w:t>
      </w:r>
    </w:p>
    <w:p w14:paraId="0D937CB0" w14:textId="401FA3CB" w:rsidR="009B568B" w:rsidRDefault="00772687" w:rsidP="009B568B">
      <w:pPr>
        <w:rPr>
          <w:color w:val="000000"/>
          <w:shd w:val="clear" w:color="auto" w:fill="FFFFFF"/>
        </w:rPr>
      </w:pPr>
      <w:r w:rsidRPr="00772687">
        <w:rPr>
          <w:color w:val="000000"/>
          <w:shd w:val="clear" w:color="auto" w:fill="FFFFFF"/>
        </w:rPr>
        <w:t>19 июля 202</w:t>
      </w:r>
      <w:r w:rsidR="009B568B">
        <w:rPr>
          <w:color w:val="000000"/>
          <w:shd w:val="clear" w:color="auto" w:fill="FFFFFF"/>
        </w:rPr>
        <w:t>2</w:t>
      </w:r>
      <w:r w:rsidR="009B568B">
        <w:rPr>
          <w:color w:val="000000"/>
          <w:shd w:val="clear" w:color="auto" w:fill="FFFFFF"/>
        </w:rPr>
        <w:br w:type="page"/>
      </w:r>
    </w:p>
    <w:p w14:paraId="18DB6848" w14:textId="1F2FAF08" w:rsidR="00772687" w:rsidRPr="009B568B" w:rsidRDefault="009B568B" w:rsidP="00DA423F">
      <w:pPr>
        <w:pStyle w:val="1"/>
        <w:spacing w:before="0" w:after="360"/>
        <w:jc w:val="center"/>
        <w:rPr>
          <w:rFonts w:ascii="Times New Roman" w:hAnsi="Times New Roman" w:cs="Times New Roman"/>
          <w:b/>
          <w:bCs/>
          <w:color w:val="000000"/>
          <w:shd w:val="clear" w:color="auto" w:fill="FFFFFF"/>
        </w:rPr>
      </w:pPr>
      <w:bookmarkStart w:id="13" w:name="_Toc108623579"/>
      <w:r w:rsidRPr="009B568B">
        <w:rPr>
          <w:rFonts w:ascii="Times New Roman" w:hAnsi="Times New Roman" w:cs="Times New Roman"/>
          <w:b/>
          <w:bCs/>
          <w:color w:val="000000"/>
          <w:shd w:val="clear" w:color="auto" w:fill="FFFFFF"/>
        </w:rPr>
        <w:lastRenderedPageBreak/>
        <w:t>ЗАКЛЮЧЕНИЕ</w:t>
      </w:r>
      <w:bookmarkEnd w:id="13"/>
    </w:p>
    <w:p w14:paraId="7498109F" w14:textId="77777777" w:rsidR="009B568B" w:rsidRDefault="009B568B" w:rsidP="009B568B">
      <w:pPr>
        <w:pStyle w:val="ac"/>
        <w:spacing w:after="0" w:line="360" w:lineRule="auto"/>
        <w:ind w:firstLine="567"/>
        <w:contextualSpacing/>
        <w:jc w:val="both"/>
        <w:textAlignment w:val="baseline"/>
        <w:rPr>
          <w:color w:val="000000"/>
          <w:sz w:val="28"/>
          <w:szCs w:val="28"/>
        </w:rPr>
      </w:pPr>
      <w:r>
        <w:rPr>
          <w:color w:val="000000"/>
          <w:sz w:val="28"/>
          <w:szCs w:val="28"/>
        </w:rPr>
        <w:t>По результатам производственной практики был в</w:t>
      </w:r>
      <w:r w:rsidRPr="00AB0ACB">
        <w:rPr>
          <w:color w:val="000000"/>
          <w:sz w:val="28"/>
          <w:szCs w:val="28"/>
        </w:rPr>
        <w:t>ыполнен</w:t>
      </w:r>
      <w:r>
        <w:rPr>
          <w:color w:val="000000"/>
          <w:sz w:val="28"/>
          <w:szCs w:val="28"/>
        </w:rPr>
        <w:t xml:space="preserve"> весь</w:t>
      </w:r>
      <w:r w:rsidRPr="00AB0ACB">
        <w:rPr>
          <w:color w:val="000000"/>
          <w:sz w:val="28"/>
          <w:szCs w:val="28"/>
        </w:rPr>
        <w:t xml:space="preserve"> перечень основных работ и заданий, осуществляемых в процес</w:t>
      </w:r>
      <w:r>
        <w:rPr>
          <w:color w:val="000000"/>
          <w:sz w:val="28"/>
          <w:szCs w:val="28"/>
        </w:rPr>
        <w:t>се прохождения практики.</w:t>
      </w:r>
    </w:p>
    <w:p w14:paraId="08C2A205" w14:textId="22FA7396" w:rsidR="009B568B" w:rsidRDefault="009B568B" w:rsidP="009B568B">
      <w:pPr>
        <w:pStyle w:val="ac"/>
        <w:spacing w:after="0" w:line="360" w:lineRule="auto"/>
        <w:ind w:firstLine="567"/>
        <w:contextualSpacing/>
        <w:jc w:val="both"/>
        <w:textAlignment w:val="baseline"/>
        <w:rPr>
          <w:color w:val="000000"/>
          <w:sz w:val="28"/>
          <w:szCs w:val="28"/>
        </w:rPr>
      </w:pPr>
      <w:r w:rsidRPr="00AB0ACB">
        <w:rPr>
          <w:color w:val="000000"/>
          <w:sz w:val="28"/>
          <w:szCs w:val="28"/>
        </w:rPr>
        <w:t xml:space="preserve">Таким образом, была изучена краткая характеристика ООО </w:t>
      </w:r>
      <w:r>
        <w:rPr>
          <w:color w:val="000000"/>
          <w:sz w:val="28"/>
          <w:szCs w:val="28"/>
        </w:rPr>
        <w:t>«Г</w:t>
      </w:r>
      <w:r w:rsidR="000E14B9">
        <w:rPr>
          <w:color w:val="000000"/>
          <w:sz w:val="28"/>
          <w:szCs w:val="28"/>
        </w:rPr>
        <w:t>амма-Текс</w:t>
      </w:r>
      <w:r>
        <w:rPr>
          <w:color w:val="000000"/>
          <w:sz w:val="28"/>
          <w:szCs w:val="28"/>
        </w:rPr>
        <w:t>»</w:t>
      </w:r>
      <w:r w:rsidRPr="00AB0ACB">
        <w:rPr>
          <w:color w:val="000000"/>
          <w:sz w:val="28"/>
          <w:szCs w:val="28"/>
        </w:rPr>
        <w:t xml:space="preserve"> в г. Краснодаре; проведен обзор правового статуса и деятельности экономического субъекта; исследована орга</w:t>
      </w:r>
      <w:r>
        <w:rPr>
          <w:color w:val="000000"/>
          <w:sz w:val="28"/>
          <w:szCs w:val="28"/>
        </w:rPr>
        <w:t>низационной структуры</w:t>
      </w:r>
      <w:r w:rsidRPr="00AB0ACB">
        <w:rPr>
          <w:color w:val="000000"/>
          <w:sz w:val="28"/>
          <w:szCs w:val="28"/>
        </w:rPr>
        <w:t xml:space="preserve"> предприятия; изучены и описаны основные виды деятельности ООО </w:t>
      </w:r>
      <w:r w:rsidR="000E14B9">
        <w:rPr>
          <w:color w:val="000000"/>
          <w:sz w:val="28"/>
          <w:szCs w:val="28"/>
        </w:rPr>
        <w:t xml:space="preserve">«Гамма-Текс». </w:t>
      </w:r>
    </w:p>
    <w:p w14:paraId="7D311243" w14:textId="29B55E5A" w:rsidR="000E14B9" w:rsidRDefault="000E14B9" w:rsidP="009B568B">
      <w:pPr>
        <w:pStyle w:val="ac"/>
        <w:spacing w:after="0" w:line="360" w:lineRule="auto"/>
        <w:ind w:firstLine="567"/>
        <w:contextualSpacing/>
        <w:jc w:val="both"/>
        <w:textAlignment w:val="baseline"/>
        <w:rPr>
          <w:sz w:val="28"/>
          <w:szCs w:val="28"/>
        </w:rPr>
      </w:pPr>
      <w:r>
        <w:rPr>
          <w:color w:val="000000"/>
          <w:sz w:val="28"/>
          <w:szCs w:val="28"/>
        </w:rPr>
        <w:t xml:space="preserve">В ходе производственной практики был проведен анализ основных финансовых показателей деятельности организации: </w:t>
      </w:r>
      <w:r>
        <w:rPr>
          <w:sz w:val="28"/>
          <w:szCs w:val="28"/>
        </w:rPr>
        <w:t>а</w:t>
      </w:r>
      <w:r w:rsidRPr="000E14B9">
        <w:rPr>
          <w:sz w:val="28"/>
          <w:szCs w:val="28"/>
        </w:rPr>
        <w:t xml:space="preserve">нализ структуры и динамики активов, </w:t>
      </w:r>
      <w:r>
        <w:rPr>
          <w:sz w:val="28"/>
          <w:szCs w:val="28"/>
        </w:rPr>
        <w:t>а</w:t>
      </w:r>
      <w:r w:rsidRPr="000E14B9">
        <w:rPr>
          <w:sz w:val="28"/>
          <w:szCs w:val="28"/>
        </w:rPr>
        <w:t xml:space="preserve">нализ структуры и динамики пассивов, </w:t>
      </w:r>
      <w:r>
        <w:rPr>
          <w:rFonts w:cs="Open Sans"/>
          <w:sz w:val="28"/>
          <w:szCs w:val="28"/>
        </w:rPr>
        <w:t>о</w:t>
      </w:r>
      <w:r w:rsidRPr="000E14B9">
        <w:rPr>
          <w:rFonts w:cs="Open Sans"/>
          <w:sz w:val="28"/>
          <w:szCs w:val="28"/>
        </w:rPr>
        <w:t xml:space="preserve">сновные технико-экономические показатели деятельности </w:t>
      </w:r>
      <w:r w:rsidRPr="000E14B9">
        <w:rPr>
          <w:color w:val="000000" w:themeColor="text1"/>
          <w:sz w:val="28"/>
          <w:szCs w:val="28"/>
        </w:rPr>
        <w:t xml:space="preserve">ООО </w:t>
      </w:r>
      <w:r w:rsidRPr="000E14B9">
        <w:rPr>
          <w:sz w:val="28"/>
          <w:szCs w:val="28"/>
        </w:rPr>
        <w:t xml:space="preserve">«Гамма-Текс», </w:t>
      </w:r>
      <w:r>
        <w:rPr>
          <w:sz w:val="28"/>
          <w:szCs w:val="28"/>
        </w:rPr>
        <w:t>р</w:t>
      </w:r>
      <w:r w:rsidRPr="000E14B9">
        <w:rPr>
          <w:sz w:val="28"/>
          <w:szCs w:val="28"/>
        </w:rPr>
        <w:t xml:space="preserve">асчетные значения коэффициентов рентабельности, </w:t>
      </w:r>
      <w:r>
        <w:rPr>
          <w:sz w:val="28"/>
          <w:szCs w:val="28"/>
        </w:rPr>
        <w:t>р</w:t>
      </w:r>
      <w:r w:rsidRPr="000E14B9">
        <w:rPr>
          <w:sz w:val="28"/>
          <w:szCs w:val="28"/>
        </w:rPr>
        <w:t>асчетные значения коэффициентов оборачиваемости</w:t>
      </w:r>
      <w:r>
        <w:rPr>
          <w:sz w:val="28"/>
          <w:szCs w:val="28"/>
        </w:rPr>
        <w:t>.</w:t>
      </w:r>
    </w:p>
    <w:p w14:paraId="3B0DB7D6" w14:textId="77777777" w:rsidR="000E14B9" w:rsidRDefault="000E14B9" w:rsidP="000E14B9">
      <w:pPr>
        <w:pStyle w:val="ac"/>
        <w:spacing w:after="0" w:line="360" w:lineRule="auto"/>
        <w:ind w:firstLine="567"/>
        <w:contextualSpacing/>
        <w:jc w:val="both"/>
        <w:textAlignment w:val="baseline"/>
        <w:rPr>
          <w:color w:val="000000"/>
          <w:sz w:val="28"/>
          <w:szCs w:val="28"/>
        </w:rPr>
      </w:pPr>
      <w:r>
        <w:rPr>
          <w:color w:val="000000"/>
          <w:sz w:val="28"/>
          <w:szCs w:val="28"/>
        </w:rPr>
        <w:t>Также были изучены системы бухгалтерского учета и внутреннего контроля, составлен общий план аудита и рассчитаны планируемый уровень существенности и аудиторский риск.</w:t>
      </w:r>
    </w:p>
    <w:p w14:paraId="2DF178F0" w14:textId="5154F402" w:rsidR="000E14B9" w:rsidRDefault="000E14B9" w:rsidP="000E14B9">
      <w:pPr>
        <w:pStyle w:val="ac"/>
        <w:spacing w:after="0" w:line="360" w:lineRule="auto"/>
        <w:ind w:firstLine="567"/>
        <w:contextualSpacing/>
        <w:jc w:val="both"/>
        <w:textAlignment w:val="baseline"/>
        <w:rPr>
          <w:color w:val="000000"/>
          <w:sz w:val="28"/>
          <w:szCs w:val="28"/>
        </w:rPr>
      </w:pPr>
      <w:r>
        <w:rPr>
          <w:color w:val="000000"/>
          <w:sz w:val="28"/>
          <w:szCs w:val="28"/>
        </w:rPr>
        <w:t xml:space="preserve">В результате практики был осуществлен финансовый контроль учета основных средств, нематериальных активов, товаров, материально-производственных запасов, расходов и доходов. </w:t>
      </w:r>
    </w:p>
    <w:p w14:paraId="1DEB5688" w14:textId="77777777" w:rsidR="00F025A3" w:rsidRDefault="00F025A3" w:rsidP="00F025A3">
      <w:pPr>
        <w:pStyle w:val="ac"/>
        <w:spacing w:after="0" w:line="360" w:lineRule="auto"/>
        <w:ind w:firstLine="567"/>
        <w:contextualSpacing/>
        <w:jc w:val="both"/>
        <w:textAlignment w:val="baseline"/>
        <w:rPr>
          <w:color w:val="000000"/>
          <w:sz w:val="28"/>
          <w:szCs w:val="28"/>
        </w:rPr>
      </w:pPr>
      <w:r>
        <w:rPr>
          <w:color w:val="000000"/>
          <w:sz w:val="28"/>
          <w:szCs w:val="28"/>
        </w:rPr>
        <w:t>По результатам аудиторской проверки были выявлены следующие нарушения:</w:t>
      </w:r>
    </w:p>
    <w:p w14:paraId="4321DE6C" w14:textId="0D9076D8" w:rsidR="000E14B9" w:rsidRDefault="007E0EBC" w:rsidP="00F025A3">
      <w:pPr>
        <w:pStyle w:val="ac"/>
        <w:numPr>
          <w:ilvl w:val="0"/>
          <w:numId w:val="24"/>
        </w:numPr>
        <w:spacing w:after="0" w:line="360" w:lineRule="auto"/>
        <w:ind w:left="0" w:firstLine="709"/>
        <w:contextualSpacing/>
        <w:jc w:val="both"/>
        <w:textAlignment w:val="baseline"/>
        <w:rPr>
          <w:color w:val="000000"/>
          <w:sz w:val="28"/>
          <w:szCs w:val="28"/>
        </w:rPr>
      </w:pPr>
      <w:r w:rsidRPr="007E0EBC">
        <w:rPr>
          <w:sz w:val="28"/>
          <w:szCs w:val="28"/>
        </w:rPr>
        <w:t>не включена в состав транспортно-заготовительных расходов оплата услуг организаций по погрузке товаров в транспортные средства</w:t>
      </w:r>
      <w:r w:rsidR="00F025A3">
        <w:rPr>
          <w:color w:val="000000"/>
          <w:sz w:val="28"/>
          <w:szCs w:val="28"/>
        </w:rPr>
        <w:t>;</w:t>
      </w:r>
    </w:p>
    <w:p w14:paraId="30F522AE" w14:textId="0AB4215E" w:rsidR="00F025A3" w:rsidRDefault="00F025A3" w:rsidP="00F025A3">
      <w:pPr>
        <w:pStyle w:val="ac"/>
        <w:numPr>
          <w:ilvl w:val="0"/>
          <w:numId w:val="24"/>
        </w:numPr>
        <w:spacing w:after="0" w:line="360" w:lineRule="auto"/>
        <w:ind w:left="0" w:firstLine="709"/>
        <w:contextualSpacing/>
        <w:jc w:val="both"/>
        <w:textAlignment w:val="baseline"/>
        <w:rPr>
          <w:color w:val="000000"/>
          <w:sz w:val="28"/>
          <w:szCs w:val="28"/>
        </w:rPr>
      </w:pPr>
      <w:r>
        <w:rPr>
          <w:color w:val="000000"/>
          <w:sz w:val="28"/>
          <w:szCs w:val="28"/>
        </w:rPr>
        <w:t>просрочен договор с поставщиком.</w:t>
      </w:r>
    </w:p>
    <w:p w14:paraId="3B70CB92" w14:textId="14951362" w:rsidR="00F025A3" w:rsidRDefault="00F025A3" w:rsidP="00F025A3">
      <w:pPr>
        <w:pStyle w:val="ac"/>
        <w:spacing w:after="0" w:line="360" w:lineRule="auto"/>
        <w:ind w:firstLine="709"/>
        <w:contextualSpacing/>
        <w:jc w:val="both"/>
        <w:textAlignment w:val="baseline"/>
        <w:rPr>
          <w:color w:val="000000"/>
          <w:sz w:val="28"/>
          <w:szCs w:val="28"/>
          <w:shd w:val="clear" w:color="auto" w:fill="FFFFFF"/>
        </w:rPr>
      </w:pPr>
      <w:r>
        <w:rPr>
          <w:color w:val="000000"/>
          <w:sz w:val="28"/>
          <w:szCs w:val="28"/>
          <w:shd w:val="clear" w:color="auto" w:fill="FFFFFF"/>
        </w:rPr>
        <w:t>По итогам аудиторской проверки было представлено аудиторское заключение, в котором высказано мнение с оговоркой.</w:t>
      </w:r>
    </w:p>
    <w:p w14:paraId="643E2FAA" w14:textId="77777777" w:rsidR="00F025A3" w:rsidRPr="00AB0ACB" w:rsidRDefault="00F025A3" w:rsidP="00F025A3">
      <w:pPr>
        <w:contextualSpacing/>
        <w:rPr>
          <w:rFonts w:eastAsia="Times New Roman"/>
          <w:color w:val="000000"/>
          <w:lang w:eastAsia="ru-RU"/>
        </w:rPr>
      </w:pPr>
      <w:r w:rsidRPr="00AB0ACB">
        <w:rPr>
          <w:rFonts w:eastAsia="Times New Roman"/>
          <w:color w:val="000000"/>
          <w:lang w:eastAsia="ru-RU"/>
        </w:rPr>
        <w:lastRenderedPageBreak/>
        <w:t>В ходе пройденной учебной практики были приобретены следующие навыки:</w:t>
      </w:r>
    </w:p>
    <w:p w14:paraId="40B77B21" w14:textId="77777777" w:rsidR="00F025A3" w:rsidRPr="00AB0ACB" w:rsidRDefault="00F025A3" w:rsidP="00F025A3">
      <w:pPr>
        <w:pStyle w:val="a4"/>
        <w:spacing w:after="0" w:line="360" w:lineRule="auto"/>
        <w:ind w:left="0" w:firstLine="567"/>
        <w:rPr>
          <w:rFonts w:eastAsia="Times New Roman"/>
          <w:color w:val="000000"/>
          <w:lang w:eastAsia="ru-RU"/>
        </w:rPr>
      </w:pPr>
      <w:r w:rsidRPr="00E052CE">
        <w:rPr>
          <w:rFonts w:eastAsia="Times New Roman"/>
          <w:lang w:eastAsia="ru-RU"/>
        </w:rPr>
        <w:t>—</w:t>
      </w:r>
      <w:r>
        <w:rPr>
          <w:rFonts w:eastAsia="Times New Roman"/>
          <w:lang w:eastAsia="ru-RU"/>
        </w:rPr>
        <w:t> </w:t>
      </w:r>
      <w:r>
        <w:rPr>
          <w:rFonts w:eastAsia="Times New Roman"/>
          <w:color w:val="000000"/>
          <w:lang w:eastAsia="ru-RU"/>
        </w:rPr>
        <w:t>использование полученных профессиональных</w:t>
      </w:r>
      <w:r w:rsidRPr="00AB0ACB">
        <w:rPr>
          <w:rFonts w:eastAsia="Times New Roman"/>
          <w:color w:val="000000"/>
          <w:lang w:eastAsia="ru-RU"/>
        </w:rPr>
        <w:t xml:space="preserve"> знаний в практических целях;</w:t>
      </w:r>
    </w:p>
    <w:p w14:paraId="59FB69D1" w14:textId="77777777" w:rsidR="00F025A3" w:rsidRPr="00AB0ACB" w:rsidRDefault="00F025A3" w:rsidP="00F025A3">
      <w:pPr>
        <w:pStyle w:val="a4"/>
        <w:spacing w:after="0" w:line="360" w:lineRule="auto"/>
        <w:ind w:left="0" w:firstLine="567"/>
        <w:rPr>
          <w:rFonts w:eastAsia="Times New Roman"/>
          <w:color w:val="000000"/>
          <w:lang w:eastAsia="ru-RU"/>
        </w:rPr>
      </w:pPr>
      <w:r w:rsidRPr="00E052CE">
        <w:rPr>
          <w:rFonts w:eastAsia="Times New Roman"/>
          <w:lang w:eastAsia="ru-RU"/>
        </w:rPr>
        <w:t>—</w:t>
      </w:r>
      <w:r>
        <w:rPr>
          <w:rFonts w:eastAsia="Times New Roman"/>
          <w:lang w:eastAsia="ru-RU"/>
        </w:rPr>
        <w:t xml:space="preserve"> </w:t>
      </w:r>
      <w:r w:rsidRPr="00AB0ACB">
        <w:rPr>
          <w:rFonts w:eastAsia="Times New Roman"/>
          <w:color w:val="000000"/>
          <w:lang w:eastAsia="ru-RU"/>
        </w:rPr>
        <w:t>умение работать с источниками правовой, статистической и аналитической информации с целью сбора и обработки необ</w:t>
      </w:r>
      <w:r>
        <w:rPr>
          <w:rFonts w:eastAsia="Times New Roman"/>
          <w:color w:val="000000"/>
          <w:lang w:eastAsia="ru-RU"/>
        </w:rPr>
        <w:t>ходимых данных;</w:t>
      </w:r>
    </w:p>
    <w:p w14:paraId="1D17660C" w14:textId="77777777" w:rsidR="00F025A3" w:rsidRPr="00AB0ACB" w:rsidRDefault="00F025A3" w:rsidP="00F025A3">
      <w:pPr>
        <w:pStyle w:val="a4"/>
        <w:spacing w:after="0" w:line="360" w:lineRule="auto"/>
        <w:ind w:left="0" w:firstLine="567"/>
        <w:rPr>
          <w:rFonts w:eastAsia="Times New Roman"/>
          <w:color w:val="000000"/>
          <w:lang w:eastAsia="ru-RU"/>
        </w:rPr>
      </w:pPr>
      <w:r w:rsidRPr="00E052CE">
        <w:rPr>
          <w:rFonts w:eastAsia="Times New Roman"/>
          <w:lang w:eastAsia="ru-RU"/>
        </w:rPr>
        <w:t>—</w:t>
      </w:r>
      <w:r>
        <w:rPr>
          <w:rFonts w:eastAsia="Times New Roman"/>
          <w:lang w:eastAsia="ru-RU"/>
        </w:rPr>
        <w:t xml:space="preserve"> </w:t>
      </w:r>
      <w:r w:rsidRPr="00AB0ACB">
        <w:rPr>
          <w:rFonts w:eastAsia="Times New Roman"/>
          <w:color w:val="000000"/>
          <w:lang w:eastAsia="ru-RU"/>
        </w:rPr>
        <w:t>применение различных методов и приемов для анализа отобранной информации;</w:t>
      </w:r>
    </w:p>
    <w:p w14:paraId="25B29C26" w14:textId="77777777" w:rsidR="00F025A3" w:rsidRPr="00AB0ACB" w:rsidRDefault="00F025A3" w:rsidP="00F025A3">
      <w:pPr>
        <w:pStyle w:val="a4"/>
        <w:spacing w:before="100" w:beforeAutospacing="1" w:after="100" w:afterAutospacing="1" w:line="360" w:lineRule="auto"/>
        <w:ind w:left="0" w:right="-284" w:firstLine="567"/>
        <w:rPr>
          <w:rFonts w:eastAsia="Times New Roman"/>
          <w:color w:val="000000"/>
          <w:lang w:eastAsia="ru-RU"/>
        </w:rPr>
      </w:pPr>
      <w:r w:rsidRPr="00E052CE">
        <w:rPr>
          <w:rFonts w:eastAsia="Times New Roman"/>
          <w:lang w:eastAsia="ru-RU"/>
        </w:rPr>
        <w:t>—</w:t>
      </w:r>
      <w:r>
        <w:rPr>
          <w:rFonts w:eastAsia="Times New Roman"/>
          <w:lang w:eastAsia="ru-RU"/>
        </w:rPr>
        <w:t xml:space="preserve"> </w:t>
      </w:r>
      <w:r w:rsidRPr="00AB0ACB">
        <w:rPr>
          <w:rFonts w:eastAsia="Times New Roman"/>
          <w:color w:val="000000"/>
          <w:lang w:eastAsia="ru-RU"/>
        </w:rPr>
        <w:t xml:space="preserve">приобретение </w:t>
      </w:r>
      <w:r>
        <w:rPr>
          <w:rFonts w:eastAsia="Times New Roman"/>
          <w:color w:val="000000"/>
          <w:lang w:eastAsia="ru-RU"/>
        </w:rPr>
        <w:t>профессиональных компетенций</w:t>
      </w:r>
      <w:r w:rsidRPr="00AB0ACB">
        <w:rPr>
          <w:rFonts w:eastAsia="Times New Roman"/>
          <w:color w:val="000000"/>
          <w:lang w:eastAsia="ru-RU"/>
        </w:rPr>
        <w:t xml:space="preserve"> в области обеспечения экономической безопасности экономических субъектов различных организационно-правовых форм и видов деятельности;</w:t>
      </w:r>
    </w:p>
    <w:p w14:paraId="501D23B6" w14:textId="77777777" w:rsidR="00F025A3" w:rsidRDefault="00F025A3" w:rsidP="00F025A3">
      <w:pPr>
        <w:pStyle w:val="a4"/>
        <w:spacing w:before="100" w:beforeAutospacing="1" w:after="100" w:afterAutospacing="1" w:line="360" w:lineRule="auto"/>
        <w:ind w:left="0" w:firstLine="567"/>
        <w:rPr>
          <w:rFonts w:eastAsia="Times New Roman"/>
          <w:color w:val="000000"/>
          <w:lang w:eastAsia="ru-RU"/>
        </w:rPr>
      </w:pPr>
      <w:r w:rsidRPr="00E052CE">
        <w:rPr>
          <w:rFonts w:eastAsia="Times New Roman"/>
          <w:lang w:eastAsia="ru-RU"/>
        </w:rPr>
        <w:t>—</w:t>
      </w:r>
      <w:r>
        <w:rPr>
          <w:rFonts w:eastAsia="Times New Roman"/>
          <w:lang w:eastAsia="ru-RU"/>
        </w:rPr>
        <w:t xml:space="preserve"> </w:t>
      </w:r>
      <w:r w:rsidRPr="00AB0ACB">
        <w:rPr>
          <w:rFonts w:eastAsia="Times New Roman"/>
          <w:color w:val="000000"/>
          <w:lang w:eastAsia="ru-RU"/>
        </w:rPr>
        <w:t>выполнение расчетов и анализ полученных данных и т.д.</w:t>
      </w:r>
    </w:p>
    <w:p w14:paraId="08EFE905" w14:textId="77777777" w:rsidR="00F025A3" w:rsidRPr="00AB0ACB" w:rsidRDefault="00F025A3" w:rsidP="00F025A3">
      <w:pPr>
        <w:pStyle w:val="a4"/>
        <w:spacing w:after="0" w:line="360" w:lineRule="auto"/>
        <w:ind w:left="0" w:firstLine="567"/>
        <w:contextualSpacing w:val="0"/>
        <w:rPr>
          <w:rFonts w:eastAsia="Times New Roman"/>
          <w:color w:val="000000"/>
          <w:lang w:eastAsia="ru-RU"/>
        </w:rPr>
      </w:pPr>
      <w:r>
        <w:rPr>
          <w:rFonts w:eastAsia="Times New Roman"/>
          <w:color w:val="000000"/>
          <w:lang w:eastAsia="ru-RU"/>
        </w:rPr>
        <w:t>Деятельность к</w:t>
      </w:r>
      <w:r w:rsidRPr="00AB0ACB">
        <w:rPr>
          <w:rFonts w:eastAsia="Times New Roman"/>
          <w:color w:val="000000"/>
          <w:lang w:eastAsia="ru-RU"/>
        </w:rPr>
        <w:t>омпании не противоречит действующему законодательству и протекает в рамках принятых стандартов.</w:t>
      </w:r>
      <w:r>
        <w:rPr>
          <w:rFonts w:eastAsia="Times New Roman"/>
          <w:color w:val="000000"/>
          <w:lang w:eastAsia="ru-RU"/>
        </w:rPr>
        <w:t xml:space="preserve"> </w:t>
      </w:r>
      <w:r w:rsidRPr="00AB0ACB">
        <w:rPr>
          <w:rFonts w:eastAsia="Times New Roman"/>
          <w:color w:val="000000"/>
          <w:lang w:eastAsia="ru-RU"/>
        </w:rPr>
        <w:t>Бухгалтерский учет ведется в соответствии со всеми положениями и законами. Учетная политика Общества детализирована и адаптирована под условия российской э</w:t>
      </w:r>
      <w:r>
        <w:rPr>
          <w:rFonts w:eastAsia="Times New Roman"/>
          <w:color w:val="000000"/>
          <w:lang w:eastAsia="ru-RU"/>
        </w:rPr>
        <w:t>кономики. Финансовое положение к</w:t>
      </w:r>
      <w:r w:rsidRPr="00AB0ACB">
        <w:rPr>
          <w:rFonts w:eastAsia="Times New Roman"/>
          <w:color w:val="000000"/>
          <w:lang w:eastAsia="ru-RU"/>
        </w:rPr>
        <w:t>омпании характери</w:t>
      </w:r>
      <w:r>
        <w:rPr>
          <w:rFonts w:eastAsia="Times New Roman"/>
          <w:color w:val="000000"/>
          <w:lang w:eastAsia="ru-RU"/>
        </w:rPr>
        <w:t>зуется не очень устойчивым</w:t>
      </w:r>
      <w:r w:rsidRPr="00AB0ACB">
        <w:rPr>
          <w:rFonts w:eastAsia="Times New Roman"/>
          <w:color w:val="000000"/>
          <w:lang w:eastAsia="ru-RU"/>
        </w:rPr>
        <w:t xml:space="preserve"> и</w:t>
      </w:r>
      <w:r>
        <w:rPr>
          <w:rFonts w:eastAsia="Times New Roman"/>
          <w:color w:val="000000"/>
          <w:lang w:eastAsia="ru-RU"/>
        </w:rPr>
        <w:t xml:space="preserve"> находится в критическом состоянии</w:t>
      </w:r>
      <w:r w:rsidRPr="00AB0ACB">
        <w:rPr>
          <w:rFonts w:eastAsia="Times New Roman"/>
          <w:color w:val="000000"/>
          <w:lang w:eastAsia="ru-RU"/>
        </w:rPr>
        <w:t>.</w:t>
      </w:r>
    </w:p>
    <w:p w14:paraId="76CB0781" w14:textId="77777777" w:rsidR="00F025A3" w:rsidRDefault="00F025A3" w:rsidP="00F025A3">
      <w:pPr>
        <w:rPr>
          <w:color w:val="000000"/>
        </w:rPr>
      </w:pPr>
      <w:r w:rsidRPr="00AB0ACB">
        <w:rPr>
          <w:color w:val="000000"/>
        </w:rPr>
        <w:t xml:space="preserve">Таким образом, приведенный выше перечень работ, заданий, приобретенных навыков и сделанных выводов свидетельствует о достижении поставленной цели прохождения </w:t>
      </w:r>
      <w:r>
        <w:rPr>
          <w:color w:val="000000"/>
        </w:rPr>
        <w:t>производственной</w:t>
      </w:r>
      <w:r w:rsidRPr="00AB0ACB">
        <w:rPr>
          <w:color w:val="000000"/>
        </w:rPr>
        <w:t xml:space="preserve"> практики.</w:t>
      </w:r>
    </w:p>
    <w:p w14:paraId="29014A28" w14:textId="3CF4C8E2" w:rsidR="00F025A3" w:rsidRDefault="00F025A3" w:rsidP="009B568B">
      <w:pPr>
        <w:rPr>
          <w:lang w:eastAsia="ru-RU"/>
        </w:rPr>
      </w:pPr>
      <w:r>
        <w:rPr>
          <w:lang w:eastAsia="ru-RU"/>
        </w:rPr>
        <w:br w:type="page"/>
      </w:r>
    </w:p>
    <w:p w14:paraId="0E0F5653" w14:textId="77777777" w:rsidR="00F025A3" w:rsidRPr="005A042F" w:rsidRDefault="00F025A3" w:rsidP="00DA423F">
      <w:pPr>
        <w:pStyle w:val="a4"/>
        <w:tabs>
          <w:tab w:val="right" w:leader="dot" w:pos="8789"/>
        </w:tabs>
        <w:spacing w:after="360" w:line="360" w:lineRule="auto"/>
        <w:ind w:left="0"/>
        <w:contextualSpacing w:val="0"/>
        <w:jc w:val="center"/>
        <w:outlineLvl w:val="0"/>
        <w:rPr>
          <w:b/>
          <w:bCs/>
          <w:kern w:val="28"/>
          <w:sz w:val="32"/>
          <w:szCs w:val="32"/>
          <w:lang w:eastAsia="ru-RU"/>
        </w:rPr>
      </w:pPr>
      <w:bookmarkStart w:id="14" w:name="_Toc108623580"/>
      <w:r w:rsidRPr="005A042F">
        <w:rPr>
          <w:b/>
          <w:bCs/>
          <w:kern w:val="28"/>
          <w:sz w:val="32"/>
          <w:szCs w:val="32"/>
          <w:lang w:eastAsia="ru-RU"/>
        </w:rPr>
        <w:lastRenderedPageBreak/>
        <w:t>СПИСОК ИСПОЛЬЗОВАННЫХ ИСТОЧНИКОВ</w:t>
      </w:r>
      <w:bookmarkEnd w:id="14"/>
    </w:p>
    <w:p w14:paraId="30D4DD28" w14:textId="77777777" w:rsidR="00F025A3" w:rsidRPr="000E7570" w:rsidRDefault="00F025A3" w:rsidP="00132416">
      <w:pPr>
        <w:pStyle w:val="a4"/>
        <w:numPr>
          <w:ilvl w:val="0"/>
          <w:numId w:val="27"/>
        </w:numPr>
        <w:tabs>
          <w:tab w:val="left" w:pos="1134"/>
        </w:tabs>
        <w:autoSpaceDE w:val="0"/>
        <w:autoSpaceDN w:val="0"/>
        <w:adjustRightInd w:val="0"/>
        <w:spacing w:after="0" w:line="360" w:lineRule="auto"/>
        <w:ind w:left="0" w:firstLine="709"/>
        <w:contextualSpacing w:val="0"/>
      </w:pPr>
      <w:bookmarkStart w:id="15" w:name="_Ref41643264"/>
      <w:r w:rsidRPr="00C40009">
        <w:rPr>
          <w:spacing w:val="-2"/>
        </w:rPr>
        <w:t xml:space="preserve">Российская Федерация. Законы. Гражданский кодекс Российской </w:t>
      </w:r>
      <w:proofErr w:type="gramStart"/>
      <w:r w:rsidRPr="00C40009">
        <w:rPr>
          <w:spacing w:val="-2"/>
        </w:rPr>
        <w:t>Федерации :</w:t>
      </w:r>
      <w:proofErr w:type="gramEnd"/>
      <w:r w:rsidRPr="00C40009">
        <w:rPr>
          <w:spacing w:val="-2"/>
        </w:rPr>
        <w:t xml:space="preserve"> часть первая : ГК : текст с изменениями и дополнениями на 12 мая 2020 года : принят Государственной думой 30 ноября 1994 года // КонсультантПлюс : справочно-правовая система. — Москва, 1997</w:t>
      </w:r>
      <w:proofErr w:type="gramStart"/>
      <w:r w:rsidRPr="00C40009">
        <w:rPr>
          <w:spacing w:val="-2"/>
        </w:rPr>
        <w:t>— .</w:t>
      </w:r>
      <w:proofErr w:type="gramEnd"/>
      <w:r w:rsidRPr="00C40009">
        <w:rPr>
          <w:spacing w:val="-2"/>
        </w:rPr>
        <w:t xml:space="preserve"> — </w:t>
      </w:r>
      <w:proofErr w:type="spellStart"/>
      <w:r w:rsidRPr="00C40009">
        <w:rPr>
          <w:spacing w:val="-2"/>
        </w:rPr>
        <w:t>Загл</w:t>
      </w:r>
      <w:proofErr w:type="spellEnd"/>
      <w:r w:rsidRPr="00C40009">
        <w:rPr>
          <w:spacing w:val="-2"/>
        </w:rPr>
        <w:t xml:space="preserve">. с титул. </w:t>
      </w:r>
      <w:r>
        <w:rPr>
          <w:spacing w:val="-2"/>
        </w:rPr>
        <w:t>э</w:t>
      </w:r>
      <w:r w:rsidRPr="00C40009">
        <w:rPr>
          <w:spacing w:val="-2"/>
        </w:rPr>
        <w:t>крана</w:t>
      </w:r>
      <w:r>
        <w:rPr>
          <w:spacing w:val="-2"/>
        </w:rPr>
        <w:t>.</w:t>
      </w:r>
      <w:bookmarkEnd w:id="15"/>
    </w:p>
    <w:p w14:paraId="71351EAC" w14:textId="77777777" w:rsidR="00F025A3" w:rsidRPr="002915B2" w:rsidRDefault="00F025A3" w:rsidP="00132416">
      <w:pPr>
        <w:pStyle w:val="a4"/>
        <w:numPr>
          <w:ilvl w:val="0"/>
          <w:numId w:val="27"/>
        </w:numPr>
        <w:tabs>
          <w:tab w:val="left" w:pos="1134"/>
        </w:tabs>
        <w:autoSpaceDE w:val="0"/>
        <w:autoSpaceDN w:val="0"/>
        <w:adjustRightInd w:val="0"/>
        <w:spacing w:after="0" w:line="360" w:lineRule="auto"/>
        <w:ind w:left="0" w:firstLine="709"/>
        <w:contextualSpacing w:val="0"/>
      </w:pPr>
      <w:r w:rsidRPr="002915B2">
        <w:rPr>
          <w:spacing w:val="-2"/>
        </w:rPr>
        <w:t xml:space="preserve">Российская Федерация. Законы. Гражданский кодекс Российской </w:t>
      </w:r>
      <w:proofErr w:type="gramStart"/>
      <w:r w:rsidRPr="002915B2">
        <w:rPr>
          <w:spacing w:val="-2"/>
        </w:rPr>
        <w:t>Федерации :</w:t>
      </w:r>
      <w:proofErr w:type="gramEnd"/>
      <w:r w:rsidRPr="002915B2">
        <w:rPr>
          <w:spacing w:val="-2"/>
        </w:rPr>
        <w:t xml:space="preserve"> часть вторая : ГК : текст с изменениями и дополнениями на 1 октября 2019 года : принят Государственной думой 22 декабря 1995 года // КонсультантПлюс : справочно-правовая система. — Москва, 1997</w:t>
      </w:r>
      <w:proofErr w:type="gramStart"/>
      <w:r w:rsidRPr="002915B2">
        <w:rPr>
          <w:spacing w:val="-2"/>
        </w:rPr>
        <w:t>— .</w:t>
      </w:r>
      <w:proofErr w:type="gramEnd"/>
      <w:r w:rsidRPr="002915B2">
        <w:rPr>
          <w:spacing w:val="-2"/>
        </w:rPr>
        <w:t xml:space="preserve"> — </w:t>
      </w:r>
      <w:proofErr w:type="spellStart"/>
      <w:r w:rsidRPr="002915B2">
        <w:rPr>
          <w:spacing w:val="-2"/>
        </w:rPr>
        <w:t>Загл</w:t>
      </w:r>
      <w:proofErr w:type="spellEnd"/>
      <w:r w:rsidRPr="002915B2">
        <w:rPr>
          <w:spacing w:val="-2"/>
        </w:rPr>
        <w:t>. с титул. экрана.</w:t>
      </w:r>
    </w:p>
    <w:p w14:paraId="1DE68FD7" w14:textId="77777777" w:rsidR="00F025A3" w:rsidRPr="002915B2" w:rsidRDefault="00F025A3" w:rsidP="00132416">
      <w:pPr>
        <w:pStyle w:val="a4"/>
        <w:numPr>
          <w:ilvl w:val="0"/>
          <w:numId w:val="27"/>
        </w:numPr>
        <w:tabs>
          <w:tab w:val="left" w:pos="1134"/>
        </w:tabs>
        <w:autoSpaceDE w:val="0"/>
        <w:autoSpaceDN w:val="0"/>
        <w:adjustRightInd w:val="0"/>
        <w:spacing w:after="0" w:line="360" w:lineRule="auto"/>
        <w:ind w:left="0" w:firstLine="709"/>
        <w:contextualSpacing w:val="0"/>
      </w:pPr>
      <w:bookmarkStart w:id="16" w:name="_Ref41643731"/>
      <w:r>
        <w:t xml:space="preserve">Российская Федерация. Законы. Налоговый кодекс Российской Федерации : часть первая : НК : текст с изменениями и дополнениями на 21 мая 2020 года : принят Государственной Думой 16 июля 1998 года : одобрен Советом Федерации 17 июля 1998 года // КонсультантПлюс : справочно-правовая система. </w:t>
      </w:r>
      <w:r w:rsidRPr="002915B2">
        <w:rPr>
          <w:spacing w:val="-2"/>
        </w:rPr>
        <w:t>—</w:t>
      </w:r>
      <w:r>
        <w:rPr>
          <w:spacing w:val="-2"/>
        </w:rPr>
        <w:t xml:space="preserve"> Москва, 1997</w:t>
      </w:r>
      <w:proofErr w:type="gramStart"/>
      <w:r w:rsidRPr="002915B2">
        <w:rPr>
          <w:spacing w:val="-2"/>
        </w:rPr>
        <w:t>—</w:t>
      </w:r>
      <w:r>
        <w:rPr>
          <w:spacing w:val="-2"/>
        </w:rPr>
        <w:t xml:space="preserve"> .</w:t>
      </w:r>
      <w:proofErr w:type="gramEnd"/>
      <w:r>
        <w:rPr>
          <w:spacing w:val="-2"/>
        </w:rPr>
        <w:t xml:space="preserve"> </w:t>
      </w:r>
      <w:r w:rsidRPr="002915B2">
        <w:rPr>
          <w:spacing w:val="-2"/>
        </w:rPr>
        <w:t>—</w:t>
      </w:r>
      <w:r>
        <w:rPr>
          <w:spacing w:val="-2"/>
        </w:rPr>
        <w:t xml:space="preserve"> </w:t>
      </w:r>
      <w:proofErr w:type="spellStart"/>
      <w:r>
        <w:rPr>
          <w:spacing w:val="-2"/>
        </w:rPr>
        <w:t>Загл</w:t>
      </w:r>
      <w:proofErr w:type="spellEnd"/>
      <w:r>
        <w:rPr>
          <w:spacing w:val="-2"/>
        </w:rPr>
        <w:t>. с титул. экрана.</w:t>
      </w:r>
      <w:bookmarkEnd w:id="16"/>
    </w:p>
    <w:p w14:paraId="3128FF8D" w14:textId="77777777" w:rsidR="00F025A3" w:rsidRPr="0029770D" w:rsidRDefault="00F025A3" w:rsidP="00132416">
      <w:pPr>
        <w:pStyle w:val="a4"/>
        <w:numPr>
          <w:ilvl w:val="0"/>
          <w:numId w:val="27"/>
        </w:numPr>
        <w:tabs>
          <w:tab w:val="left" w:pos="1134"/>
        </w:tabs>
        <w:autoSpaceDE w:val="0"/>
        <w:autoSpaceDN w:val="0"/>
        <w:adjustRightInd w:val="0"/>
        <w:spacing w:after="0" w:line="360" w:lineRule="auto"/>
        <w:ind w:left="0" w:firstLine="709"/>
        <w:contextualSpacing w:val="0"/>
      </w:pPr>
      <w:bookmarkStart w:id="17" w:name="_Ref41643044"/>
      <w:r>
        <w:rPr>
          <w:spacing w:val="-2"/>
        </w:rPr>
        <w:t xml:space="preserve">Российская Федерация. Законы. Налоговый кодекс Российской Федерации : часть вторая : НК : текст с изменениями и дополнениями на 21 мая 2020 года : принят Государственной Думой 19 июля 2000 года : одобрен Советом Федерации 26 июля 2000 года // КонсультантПлюс : справочно-правовая система. </w:t>
      </w:r>
      <w:r w:rsidRPr="002915B2">
        <w:rPr>
          <w:spacing w:val="-2"/>
        </w:rPr>
        <w:t>—</w:t>
      </w:r>
      <w:r>
        <w:rPr>
          <w:spacing w:val="-2"/>
        </w:rPr>
        <w:t xml:space="preserve"> Москва, 1997</w:t>
      </w:r>
      <w:proofErr w:type="gramStart"/>
      <w:r w:rsidRPr="002915B2">
        <w:rPr>
          <w:spacing w:val="-2"/>
        </w:rPr>
        <w:t>—</w:t>
      </w:r>
      <w:r>
        <w:rPr>
          <w:spacing w:val="-2"/>
        </w:rPr>
        <w:t xml:space="preserve"> .</w:t>
      </w:r>
      <w:proofErr w:type="gramEnd"/>
      <w:r>
        <w:rPr>
          <w:spacing w:val="-2"/>
        </w:rPr>
        <w:t xml:space="preserve"> </w:t>
      </w:r>
      <w:r w:rsidRPr="002915B2">
        <w:rPr>
          <w:spacing w:val="-2"/>
        </w:rPr>
        <w:t>—</w:t>
      </w:r>
      <w:r>
        <w:rPr>
          <w:spacing w:val="-2"/>
        </w:rPr>
        <w:t xml:space="preserve"> </w:t>
      </w:r>
      <w:proofErr w:type="spellStart"/>
      <w:r>
        <w:rPr>
          <w:spacing w:val="-2"/>
        </w:rPr>
        <w:t>Загл</w:t>
      </w:r>
      <w:proofErr w:type="spellEnd"/>
      <w:r>
        <w:rPr>
          <w:spacing w:val="-2"/>
        </w:rPr>
        <w:t>. с титул. экрана.</w:t>
      </w:r>
      <w:bookmarkEnd w:id="17"/>
    </w:p>
    <w:p w14:paraId="0CE092E7" w14:textId="77777777" w:rsidR="00F025A3" w:rsidRPr="009F2720" w:rsidRDefault="00F025A3" w:rsidP="00132416">
      <w:pPr>
        <w:pStyle w:val="a4"/>
        <w:numPr>
          <w:ilvl w:val="0"/>
          <w:numId w:val="27"/>
        </w:numPr>
        <w:tabs>
          <w:tab w:val="left" w:pos="1134"/>
        </w:tabs>
        <w:autoSpaceDE w:val="0"/>
        <w:autoSpaceDN w:val="0"/>
        <w:adjustRightInd w:val="0"/>
        <w:spacing w:after="0" w:line="360" w:lineRule="auto"/>
        <w:ind w:left="0" w:firstLine="709"/>
        <w:contextualSpacing w:val="0"/>
      </w:pPr>
      <w:bookmarkStart w:id="18" w:name="_Ref41642859"/>
      <w:r w:rsidRPr="0029770D">
        <w:rPr>
          <w:spacing w:val="-2"/>
        </w:rPr>
        <w:t xml:space="preserve">Российская Федерация. Законы. О бухгалтерском </w:t>
      </w:r>
      <w:proofErr w:type="gramStart"/>
      <w:r w:rsidRPr="0029770D">
        <w:rPr>
          <w:spacing w:val="-2"/>
        </w:rPr>
        <w:t>учете :</w:t>
      </w:r>
      <w:proofErr w:type="gramEnd"/>
      <w:r w:rsidRPr="0029770D">
        <w:rPr>
          <w:spacing w:val="-2"/>
        </w:rPr>
        <w:t xml:space="preserve"> Федеральный закон : № 402-ФЗ : текст с изменениями и дополнениями на 26 июля 2019 года : принят Государственной думой 22 ноября 2011 года</w:t>
      </w:r>
      <w:r>
        <w:rPr>
          <w:spacing w:val="-2"/>
        </w:rPr>
        <w:t xml:space="preserve"> </w:t>
      </w:r>
      <w:r w:rsidRPr="0029770D">
        <w:rPr>
          <w:spacing w:val="-2"/>
        </w:rPr>
        <w:t>: одобрен Советом Федерации 29 ноября 2011 года // КонсультантПлюс : справочно-правовая система. — Москва, 1997</w:t>
      </w:r>
      <w:proofErr w:type="gramStart"/>
      <w:r w:rsidRPr="0029770D">
        <w:rPr>
          <w:spacing w:val="-2"/>
        </w:rPr>
        <w:t>— .</w:t>
      </w:r>
      <w:proofErr w:type="gramEnd"/>
      <w:r w:rsidRPr="0029770D">
        <w:rPr>
          <w:spacing w:val="-2"/>
        </w:rPr>
        <w:t xml:space="preserve"> — </w:t>
      </w:r>
      <w:proofErr w:type="spellStart"/>
      <w:r w:rsidRPr="0029770D">
        <w:rPr>
          <w:spacing w:val="-2"/>
        </w:rPr>
        <w:t>Загл</w:t>
      </w:r>
      <w:proofErr w:type="spellEnd"/>
      <w:r w:rsidRPr="0029770D">
        <w:rPr>
          <w:spacing w:val="-2"/>
        </w:rPr>
        <w:t>. с титул. экрана.</w:t>
      </w:r>
      <w:bookmarkEnd w:id="18"/>
    </w:p>
    <w:p w14:paraId="1E7050C2" w14:textId="77777777" w:rsidR="00F025A3" w:rsidRPr="009F2720" w:rsidRDefault="00F025A3" w:rsidP="00132416">
      <w:pPr>
        <w:pStyle w:val="a4"/>
        <w:numPr>
          <w:ilvl w:val="0"/>
          <w:numId w:val="27"/>
        </w:numPr>
        <w:tabs>
          <w:tab w:val="left" w:pos="1134"/>
        </w:tabs>
        <w:autoSpaceDE w:val="0"/>
        <w:autoSpaceDN w:val="0"/>
        <w:adjustRightInd w:val="0"/>
        <w:spacing w:after="0" w:line="360" w:lineRule="auto"/>
        <w:ind w:left="0" w:firstLine="709"/>
        <w:contextualSpacing w:val="0"/>
      </w:pPr>
      <w:r>
        <w:rPr>
          <w:spacing w:val="-2"/>
        </w:rPr>
        <w:t xml:space="preserve">Российская Федерация. Законы. Об аудиторской деятельности : Федеральный закон : №307-ФЗ : текст с изменениями и дополнениями на 8 июня 2020 года : принят Государственной Думой 24 декабря 2008 года : </w:t>
      </w:r>
      <w:r>
        <w:rPr>
          <w:spacing w:val="-2"/>
        </w:rPr>
        <w:lastRenderedPageBreak/>
        <w:t xml:space="preserve">одобрен Советом Федерации 29 декабря 2008 года // КонсультантПлюс : справочно-правовая система. ⸺ </w:t>
      </w:r>
      <w:r w:rsidRPr="0029770D">
        <w:rPr>
          <w:spacing w:val="-2"/>
        </w:rPr>
        <w:t>Москва, 1997</w:t>
      </w:r>
      <w:proofErr w:type="gramStart"/>
      <w:r w:rsidRPr="0029770D">
        <w:rPr>
          <w:spacing w:val="-2"/>
        </w:rPr>
        <w:t>— .</w:t>
      </w:r>
      <w:proofErr w:type="gramEnd"/>
      <w:r w:rsidRPr="0029770D">
        <w:rPr>
          <w:spacing w:val="-2"/>
        </w:rPr>
        <w:t xml:space="preserve"> — </w:t>
      </w:r>
      <w:proofErr w:type="spellStart"/>
      <w:r w:rsidRPr="0029770D">
        <w:rPr>
          <w:spacing w:val="-2"/>
        </w:rPr>
        <w:t>Загл</w:t>
      </w:r>
      <w:proofErr w:type="spellEnd"/>
      <w:r w:rsidRPr="0029770D">
        <w:rPr>
          <w:spacing w:val="-2"/>
        </w:rPr>
        <w:t>. с титул. экрана.</w:t>
      </w:r>
    </w:p>
    <w:p w14:paraId="55D6D5BA" w14:textId="77777777" w:rsidR="00F025A3" w:rsidRPr="00084B72" w:rsidRDefault="00F025A3" w:rsidP="00132416">
      <w:pPr>
        <w:pStyle w:val="a4"/>
        <w:numPr>
          <w:ilvl w:val="0"/>
          <w:numId w:val="27"/>
        </w:numPr>
        <w:tabs>
          <w:tab w:val="left" w:pos="1134"/>
        </w:tabs>
        <w:autoSpaceDE w:val="0"/>
        <w:autoSpaceDN w:val="0"/>
        <w:adjustRightInd w:val="0"/>
        <w:spacing w:after="0" w:line="360" w:lineRule="auto"/>
        <w:ind w:left="0" w:firstLine="709"/>
        <w:contextualSpacing w:val="0"/>
      </w:pPr>
      <w:bookmarkStart w:id="19" w:name="_Ref41644017"/>
      <w:r>
        <w:rPr>
          <w:spacing w:val="-2"/>
        </w:rPr>
        <w:t xml:space="preserve">Положение по ведению бухгалтерского учета и бухгалтерской отчетности в Российской Федерации : в редакции от 11 апреля 2018 года : утверждено Приказом Министерства финансов Российской Федерации от 29 июля 1998 года № 34н // КонсультантПлюс : справочно-правовая система. </w:t>
      </w:r>
      <w:r w:rsidRPr="0029770D">
        <w:rPr>
          <w:spacing w:val="-2"/>
        </w:rPr>
        <w:t>—</w:t>
      </w:r>
      <w:r>
        <w:rPr>
          <w:spacing w:val="-2"/>
        </w:rPr>
        <w:t xml:space="preserve"> Москва, 1997</w:t>
      </w:r>
      <w:r w:rsidRPr="0029770D">
        <w:rPr>
          <w:spacing w:val="-2"/>
        </w:rPr>
        <w:t>—</w:t>
      </w:r>
      <w:r>
        <w:rPr>
          <w:spacing w:val="-2"/>
        </w:rPr>
        <w:t xml:space="preserve"> . </w:t>
      </w:r>
      <w:r w:rsidRPr="0029770D">
        <w:rPr>
          <w:spacing w:val="-2"/>
        </w:rPr>
        <w:t>—</w:t>
      </w:r>
      <w:r>
        <w:rPr>
          <w:spacing w:val="-2"/>
        </w:rPr>
        <w:t xml:space="preserve"> </w:t>
      </w:r>
      <w:proofErr w:type="spellStart"/>
      <w:r>
        <w:rPr>
          <w:spacing w:val="-2"/>
        </w:rPr>
        <w:t>Загл</w:t>
      </w:r>
      <w:proofErr w:type="spellEnd"/>
      <w:r>
        <w:rPr>
          <w:spacing w:val="-2"/>
        </w:rPr>
        <w:t>. с титул. экрана.</w:t>
      </w:r>
      <w:bookmarkEnd w:id="19"/>
    </w:p>
    <w:p w14:paraId="2DD223B4" w14:textId="77777777" w:rsidR="00F025A3" w:rsidRPr="001338FF" w:rsidRDefault="00F025A3" w:rsidP="00132416">
      <w:pPr>
        <w:pStyle w:val="a4"/>
        <w:numPr>
          <w:ilvl w:val="0"/>
          <w:numId w:val="27"/>
        </w:numPr>
        <w:tabs>
          <w:tab w:val="left" w:pos="1134"/>
        </w:tabs>
        <w:autoSpaceDE w:val="0"/>
        <w:autoSpaceDN w:val="0"/>
        <w:adjustRightInd w:val="0"/>
        <w:spacing w:after="0" w:line="360" w:lineRule="auto"/>
        <w:ind w:left="0" w:firstLine="709"/>
        <w:contextualSpacing w:val="0"/>
      </w:pPr>
      <w:bookmarkStart w:id="20" w:name="_Ref41643714"/>
      <w:r>
        <w:rPr>
          <w:spacing w:val="-2"/>
        </w:rPr>
        <w:t xml:space="preserve">Положение по бухгалтерскому учету «Расходы организации» (ПБУ 10/99) : в редакции от 6 апреля 2015 года : утверждено Приказом Министерства финансов Российской Федерации от 6 мая 1999 года № 33н // КонсультантПлюс : справочно-правовая система. </w:t>
      </w:r>
      <w:r w:rsidRPr="0029770D">
        <w:rPr>
          <w:spacing w:val="-2"/>
        </w:rPr>
        <w:t>—</w:t>
      </w:r>
      <w:r>
        <w:rPr>
          <w:spacing w:val="-2"/>
        </w:rPr>
        <w:t xml:space="preserve"> Москва, 1997</w:t>
      </w:r>
      <w:r w:rsidRPr="0029770D">
        <w:rPr>
          <w:spacing w:val="-2"/>
        </w:rPr>
        <w:t>—</w:t>
      </w:r>
      <w:r>
        <w:rPr>
          <w:spacing w:val="-2"/>
        </w:rPr>
        <w:t xml:space="preserve"> . </w:t>
      </w:r>
      <w:r w:rsidRPr="0029770D">
        <w:rPr>
          <w:spacing w:val="-2"/>
        </w:rPr>
        <w:t>—</w:t>
      </w:r>
      <w:r>
        <w:rPr>
          <w:spacing w:val="-2"/>
        </w:rPr>
        <w:t xml:space="preserve"> </w:t>
      </w:r>
      <w:proofErr w:type="spellStart"/>
      <w:r>
        <w:rPr>
          <w:spacing w:val="-2"/>
        </w:rPr>
        <w:t>Загл</w:t>
      </w:r>
      <w:proofErr w:type="spellEnd"/>
      <w:r>
        <w:rPr>
          <w:spacing w:val="-2"/>
        </w:rPr>
        <w:t>. с титул. экрана.</w:t>
      </w:r>
      <w:bookmarkEnd w:id="20"/>
    </w:p>
    <w:p w14:paraId="71B06FC7" w14:textId="77777777" w:rsidR="00F025A3" w:rsidRPr="001338FF" w:rsidRDefault="00F025A3" w:rsidP="00132416">
      <w:pPr>
        <w:pStyle w:val="a4"/>
        <w:numPr>
          <w:ilvl w:val="0"/>
          <w:numId w:val="27"/>
        </w:numPr>
        <w:tabs>
          <w:tab w:val="left" w:pos="1134"/>
        </w:tabs>
        <w:autoSpaceDE w:val="0"/>
        <w:autoSpaceDN w:val="0"/>
        <w:adjustRightInd w:val="0"/>
        <w:spacing w:after="0" w:line="360" w:lineRule="auto"/>
        <w:ind w:left="0" w:firstLine="709"/>
        <w:contextualSpacing w:val="0"/>
      </w:pPr>
      <w:bookmarkStart w:id="21" w:name="_Ref41643819"/>
      <w:r>
        <w:rPr>
          <w:spacing w:val="-2"/>
        </w:rPr>
        <w:t>Положение по бухгалтерскому учету «Доходы организации» (ПБУ 9/99</w:t>
      </w:r>
      <w:proofErr w:type="gramStart"/>
      <w:r>
        <w:rPr>
          <w:spacing w:val="-2"/>
        </w:rPr>
        <w:t>) :</w:t>
      </w:r>
      <w:proofErr w:type="gramEnd"/>
      <w:r>
        <w:rPr>
          <w:spacing w:val="-2"/>
        </w:rPr>
        <w:t xml:space="preserve"> в редакции от 6 апреля 2015 года : утверждено Приказом Министерства финансов Российской Федерации от 6 мая 1999 года № 32н // КонсультантПлюс : справочно-правовая система. </w:t>
      </w:r>
      <w:r w:rsidRPr="0029770D">
        <w:rPr>
          <w:spacing w:val="-2"/>
        </w:rPr>
        <w:t>—</w:t>
      </w:r>
      <w:r>
        <w:rPr>
          <w:spacing w:val="-2"/>
        </w:rPr>
        <w:t xml:space="preserve"> Москва, 1997</w:t>
      </w:r>
      <w:proofErr w:type="gramStart"/>
      <w:r w:rsidRPr="0029770D">
        <w:rPr>
          <w:spacing w:val="-2"/>
        </w:rPr>
        <w:t>—</w:t>
      </w:r>
      <w:r>
        <w:rPr>
          <w:spacing w:val="-2"/>
        </w:rPr>
        <w:t xml:space="preserve"> .</w:t>
      </w:r>
      <w:proofErr w:type="gramEnd"/>
      <w:r>
        <w:rPr>
          <w:spacing w:val="-2"/>
        </w:rPr>
        <w:t xml:space="preserve"> </w:t>
      </w:r>
      <w:r w:rsidRPr="0029770D">
        <w:rPr>
          <w:spacing w:val="-2"/>
        </w:rPr>
        <w:t>—</w:t>
      </w:r>
      <w:r>
        <w:rPr>
          <w:spacing w:val="-2"/>
        </w:rPr>
        <w:t xml:space="preserve"> </w:t>
      </w:r>
      <w:proofErr w:type="spellStart"/>
      <w:r>
        <w:rPr>
          <w:spacing w:val="-2"/>
        </w:rPr>
        <w:t>Загл</w:t>
      </w:r>
      <w:proofErr w:type="spellEnd"/>
      <w:r>
        <w:rPr>
          <w:spacing w:val="-2"/>
        </w:rPr>
        <w:t>. с титул. экрана.</w:t>
      </w:r>
      <w:bookmarkEnd w:id="21"/>
    </w:p>
    <w:p w14:paraId="18BD18C3" w14:textId="77777777" w:rsidR="00F025A3" w:rsidRPr="001338FF" w:rsidRDefault="00F025A3" w:rsidP="00132416">
      <w:pPr>
        <w:pStyle w:val="a4"/>
        <w:numPr>
          <w:ilvl w:val="0"/>
          <w:numId w:val="27"/>
        </w:numPr>
        <w:tabs>
          <w:tab w:val="left" w:pos="1134"/>
        </w:tabs>
        <w:autoSpaceDE w:val="0"/>
        <w:autoSpaceDN w:val="0"/>
        <w:adjustRightInd w:val="0"/>
        <w:spacing w:after="0" w:line="360" w:lineRule="auto"/>
        <w:ind w:left="0" w:firstLine="709"/>
        <w:contextualSpacing w:val="0"/>
      </w:pPr>
      <w:bookmarkStart w:id="22" w:name="_Ref41642160"/>
      <w:r>
        <w:rPr>
          <w:spacing w:val="-2"/>
        </w:rPr>
        <w:t>Положение по бухгалтерскому учету «Бухгалтерская отчетность организации» (ПБУ 4/99</w:t>
      </w:r>
      <w:proofErr w:type="gramStart"/>
      <w:r>
        <w:rPr>
          <w:spacing w:val="-2"/>
        </w:rPr>
        <w:t>) :</w:t>
      </w:r>
      <w:proofErr w:type="gramEnd"/>
      <w:r>
        <w:rPr>
          <w:spacing w:val="-2"/>
        </w:rPr>
        <w:t xml:space="preserve"> в редакции от 8 ноября 2010 года : утверждено Приказом Министерства финансов Российской Федерации от 6 июля 1999 года № 43н // КонсультантПлюс : справочно-правовая система. </w:t>
      </w:r>
      <w:r w:rsidRPr="0029770D">
        <w:rPr>
          <w:spacing w:val="-2"/>
        </w:rPr>
        <w:t>—</w:t>
      </w:r>
      <w:r>
        <w:rPr>
          <w:spacing w:val="-2"/>
        </w:rPr>
        <w:t xml:space="preserve"> Москва, 1997</w:t>
      </w:r>
      <w:proofErr w:type="gramStart"/>
      <w:r w:rsidRPr="0029770D">
        <w:rPr>
          <w:spacing w:val="-2"/>
        </w:rPr>
        <w:t>—</w:t>
      </w:r>
      <w:r>
        <w:rPr>
          <w:spacing w:val="-2"/>
        </w:rPr>
        <w:t xml:space="preserve"> .</w:t>
      </w:r>
      <w:proofErr w:type="gramEnd"/>
      <w:r>
        <w:rPr>
          <w:spacing w:val="-2"/>
        </w:rPr>
        <w:t xml:space="preserve"> </w:t>
      </w:r>
      <w:r w:rsidRPr="0029770D">
        <w:rPr>
          <w:spacing w:val="-2"/>
        </w:rPr>
        <w:t>—</w:t>
      </w:r>
      <w:r>
        <w:rPr>
          <w:spacing w:val="-2"/>
        </w:rPr>
        <w:t xml:space="preserve"> </w:t>
      </w:r>
      <w:proofErr w:type="spellStart"/>
      <w:r>
        <w:rPr>
          <w:spacing w:val="-2"/>
        </w:rPr>
        <w:t>Загл</w:t>
      </w:r>
      <w:proofErr w:type="spellEnd"/>
      <w:r>
        <w:rPr>
          <w:spacing w:val="-2"/>
        </w:rPr>
        <w:t>. с титул. экрана.</w:t>
      </w:r>
      <w:bookmarkEnd w:id="22"/>
    </w:p>
    <w:p w14:paraId="296BA0DF" w14:textId="77777777" w:rsidR="00F025A3" w:rsidRPr="00D17E48" w:rsidRDefault="00F025A3" w:rsidP="00132416">
      <w:pPr>
        <w:pStyle w:val="a4"/>
        <w:numPr>
          <w:ilvl w:val="0"/>
          <w:numId w:val="27"/>
        </w:numPr>
        <w:tabs>
          <w:tab w:val="left" w:pos="1134"/>
        </w:tabs>
        <w:autoSpaceDE w:val="0"/>
        <w:autoSpaceDN w:val="0"/>
        <w:adjustRightInd w:val="0"/>
        <w:spacing w:after="0" w:line="360" w:lineRule="auto"/>
        <w:ind w:left="0" w:firstLine="709"/>
        <w:contextualSpacing w:val="0"/>
      </w:pPr>
      <w:r>
        <w:t>Положение по бухгалтерскому учету «Учетная политика организации» (ПБУ 1/2008</w:t>
      </w:r>
      <w:proofErr w:type="gramStart"/>
      <w:r>
        <w:t>) :</w:t>
      </w:r>
      <w:proofErr w:type="gramEnd"/>
      <w:r>
        <w:t xml:space="preserve"> в редакции от 28 апреля 2017 года : утверждено Приказом Министерства финансов Российской Федерации от 6 октября 2008 года № 106н // КонсультантПлюс : справочно-правовая система. </w:t>
      </w:r>
      <w:r w:rsidRPr="0029770D">
        <w:rPr>
          <w:spacing w:val="-2"/>
        </w:rPr>
        <w:t>—</w:t>
      </w:r>
      <w:r>
        <w:rPr>
          <w:spacing w:val="-2"/>
        </w:rPr>
        <w:t xml:space="preserve"> Москва, 1997</w:t>
      </w:r>
      <w:proofErr w:type="gramStart"/>
      <w:r w:rsidRPr="0029770D">
        <w:rPr>
          <w:spacing w:val="-2"/>
        </w:rPr>
        <w:t>—</w:t>
      </w:r>
      <w:r>
        <w:rPr>
          <w:spacing w:val="-2"/>
        </w:rPr>
        <w:t xml:space="preserve"> .</w:t>
      </w:r>
      <w:proofErr w:type="gramEnd"/>
      <w:r>
        <w:rPr>
          <w:spacing w:val="-2"/>
        </w:rPr>
        <w:t xml:space="preserve"> </w:t>
      </w:r>
      <w:r w:rsidRPr="0029770D">
        <w:rPr>
          <w:spacing w:val="-2"/>
        </w:rPr>
        <w:t>—</w:t>
      </w:r>
      <w:r>
        <w:rPr>
          <w:spacing w:val="-2"/>
        </w:rPr>
        <w:t xml:space="preserve"> </w:t>
      </w:r>
      <w:proofErr w:type="spellStart"/>
      <w:r>
        <w:rPr>
          <w:spacing w:val="-2"/>
        </w:rPr>
        <w:t>Загл</w:t>
      </w:r>
      <w:proofErr w:type="spellEnd"/>
      <w:r>
        <w:rPr>
          <w:spacing w:val="-2"/>
        </w:rPr>
        <w:t>. с титул. экрана.</w:t>
      </w:r>
    </w:p>
    <w:p w14:paraId="723B20CE" w14:textId="77777777" w:rsidR="00F025A3" w:rsidRPr="009F2720" w:rsidRDefault="00F025A3" w:rsidP="00132416">
      <w:pPr>
        <w:pStyle w:val="a4"/>
        <w:numPr>
          <w:ilvl w:val="0"/>
          <w:numId w:val="27"/>
        </w:numPr>
        <w:tabs>
          <w:tab w:val="left" w:pos="1134"/>
        </w:tabs>
        <w:autoSpaceDE w:val="0"/>
        <w:autoSpaceDN w:val="0"/>
        <w:adjustRightInd w:val="0"/>
        <w:spacing w:after="0" w:line="360" w:lineRule="auto"/>
        <w:ind w:left="0" w:firstLine="709"/>
        <w:contextualSpacing w:val="0"/>
      </w:pPr>
      <w:r>
        <w:t>Положение по бухгалтерскому учету «Учет материально-производственных запасов» (ПБУ 5/01</w:t>
      </w:r>
      <w:proofErr w:type="gramStart"/>
      <w:r>
        <w:t>) :</w:t>
      </w:r>
      <w:proofErr w:type="gramEnd"/>
      <w:r>
        <w:t xml:space="preserve"> в редакции от 16 мая 2016 года : утверждено Приказом Министерства финансов Российской Федерации от 9 </w:t>
      </w:r>
      <w:r>
        <w:lastRenderedPageBreak/>
        <w:t xml:space="preserve">июня 2001 года № 44н // КонсультантПлюс : справочно-правовая система. </w:t>
      </w:r>
      <w:r w:rsidRPr="0029770D">
        <w:rPr>
          <w:spacing w:val="-2"/>
        </w:rPr>
        <w:t>—</w:t>
      </w:r>
      <w:r>
        <w:rPr>
          <w:spacing w:val="-2"/>
        </w:rPr>
        <w:t xml:space="preserve"> Москва, 1997</w:t>
      </w:r>
      <w:proofErr w:type="gramStart"/>
      <w:r w:rsidRPr="0029770D">
        <w:rPr>
          <w:spacing w:val="-2"/>
        </w:rPr>
        <w:t>—</w:t>
      </w:r>
      <w:r>
        <w:rPr>
          <w:spacing w:val="-2"/>
        </w:rPr>
        <w:t xml:space="preserve"> .</w:t>
      </w:r>
      <w:proofErr w:type="gramEnd"/>
      <w:r>
        <w:rPr>
          <w:spacing w:val="-2"/>
        </w:rPr>
        <w:t xml:space="preserve"> </w:t>
      </w:r>
      <w:r w:rsidRPr="0029770D">
        <w:rPr>
          <w:spacing w:val="-2"/>
        </w:rPr>
        <w:t>—</w:t>
      </w:r>
      <w:r>
        <w:rPr>
          <w:spacing w:val="-2"/>
        </w:rPr>
        <w:t xml:space="preserve"> </w:t>
      </w:r>
      <w:proofErr w:type="spellStart"/>
      <w:r>
        <w:rPr>
          <w:spacing w:val="-2"/>
        </w:rPr>
        <w:t>Загл</w:t>
      </w:r>
      <w:proofErr w:type="spellEnd"/>
      <w:r>
        <w:rPr>
          <w:spacing w:val="-2"/>
        </w:rPr>
        <w:t>. с титул. экрана.</w:t>
      </w:r>
    </w:p>
    <w:p w14:paraId="1D2CFDE3" w14:textId="77777777" w:rsidR="00132416" w:rsidRDefault="00132416" w:rsidP="00132416">
      <w:pPr>
        <w:widowControl w:val="0"/>
        <w:numPr>
          <w:ilvl w:val="0"/>
          <w:numId w:val="27"/>
        </w:numPr>
        <w:tabs>
          <w:tab w:val="left" w:pos="1134"/>
          <w:tab w:val="left" w:pos="1260"/>
        </w:tabs>
        <w:ind w:left="0" w:firstLine="709"/>
      </w:pPr>
      <w:r>
        <w:t>Положение по бухгалтерскому учету «Учет нематериальных активов» (ПБУ 14/07</w:t>
      </w:r>
      <w:proofErr w:type="gramStart"/>
      <w:r>
        <w:t xml:space="preserve">) </w:t>
      </w:r>
      <w:r>
        <w:rPr>
          <w:spacing w:val="-2"/>
        </w:rPr>
        <w:t>:</w:t>
      </w:r>
      <w:proofErr w:type="gramEnd"/>
      <w:r>
        <w:rPr>
          <w:spacing w:val="-2"/>
        </w:rPr>
        <w:t xml:space="preserve"> в редакции от 16 мая 2016 года : утверждено Приказом Министерства финансов Российской Федерации от 27 декабря 2007 года № 153н // КонсультантПлюс : справочно-правовая система. — Москва, 1997</w:t>
      </w:r>
      <w:proofErr w:type="gramStart"/>
      <w:r>
        <w:rPr>
          <w:spacing w:val="-2"/>
        </w:rPr>
        <w:t>— .</w:t>
      </w:r>
      <w:proofErr w:type="gramEnd"/>
      <w:r>
        <w:rPr>
          <w:spacing w:val="-2"/>
        </w:rPr>
        <w:t xml:space="preserve"> — </w:t>
      </w:r>
      <w:proofErr w:type="spellStart"/>
      <w:r>
        <w:rPr>
          <w:spacing w:val="-2"/>
        </w:rPr>
        <w:t>Загл</w:t>
      </w:r>
      <w:proofErr w:type="spellEnd"/>
      <w:r>
        <w:rPr>
          <w:spacing w:val="-2"/>
        </w:rPr>
        <w:t>. с титул. экрана.</w:t>
      </w:r>
    </w:p>
    <w:p w14:paraId="6214AD01" w14:textId="77777777" w:rsidR="00132416" w:rsidRDefault="00132416" w:rsidP="00132416">
      <w:pPr>
        <w:widowControl w:val="0"/>
        <w:numPr>
          <w:ilvl w:val="0"/>
          <w:numId w:val="27"/>
        </w:numPr>
        <w:tabs>
          <w:tab w:val="left" w:pos="1134"/>
          <w:tab w:val="left" w:pos="1260"/>
        </w:tabs>
        <w:ind w:left="0" w:firstLine="709"/>
      </w:pPr>
      <w:r>
        <w:t>Положение по бухгалтерскому учету «Учет основных средств» (ПБУ 6/01</w:t>
      </w:r>
      <w:proofErr w:type="gramStart"/>
      <w:r>
        <w:t>)</w:t>
      </w:r>
      <w:r>
        <w:rPr>
          <w:spacing w:val="-2"/>
        </w:rPr>
        <w:t xml:space="preserve"> :</w:t>
      </w:r>
      <w:proofErr w:type="gramEnd"/>
      <w:r>
        <w:rPr>
          <w:spacing w:val="-2"/>
        </w:rPr>
        <w:t xml:space="preserve"> в редакции от 16 мая 2016 года : утверждено Приказом Министерства финансов Российской Федерации от 30 марта 2001 года № 26н // КонсультантПлюс : справочно-правовая система. — Москва, 1997</w:t>
      </w:r>
      <w:proofErr w:type="gramStart"/>
      <w:r>
        <w:rPr>
          <w:spacing w:val="-2"/>
        </w:rPr>
        <w:t>— .</w:t>
      </w:r>
      <w:proofErr w:type="gramEnd"/>
      <w:r>
        <w:rPr>
          <w:spacing w:val="-2"/>
        </w:rPr>
        <w:t xml:space="preserve"> — </w:t>
      </w:r>
      <w:proofErr w:type="spellStart"/>
      <w:r>
        <w:rPr>
          <w:spacing w:val="-2"/>
        </w:rPr>
        <w:t>Загл</w:t>
      </w:r>
      <w:proofErr w:type="spellEnd"/>
      <w:r>
        <w:rPr>
          <w:spacing w:val="-2"/>
        </w:rPr>
        <w:t>. с титул. экрана.</w:t>
      </w:r>
    </w:p>
    <w:p w14:paraId="10B271DE" w14:textId="77777777" w:rsidR="00132416" w:rsidRDefault="00132416" w:rsidP="00132416">
      <w:pPr>
        <w:widowControl w:val="0"/>
        <w:numPr>
          <w:ilvl w:val="0"/>
          <w:numId w:val="27"/>
        </w:numPr>
        <w:tabs>
          <w:tab w:val="left" w:pos="1134"/>
          <w:tab w:val="left" w:pos="1260"/>
        </w:tabs>
        <w:ind w:left="0" w:firstLine="709"/>
      </w:pPr>
      <w:r>
        <w:rPr>
          <w:spacing w:val="-2"/>
        </w:rPr>
        <w:t>Федеральный стандарт бухгалтерского учета ФСБУ 6/2020 «Основные средства</w:t>
      </w:r>
      <w:proofErr w:type="gramStart"/>
      <w:r>
        <w:rPr>
          <w:spacing w:val="-2"/>
        </w:rPr>
        <w:t>» :</w:t>
      </w:r>
      <w:proofErr w:type="gramEnd"/>
      <w:r>
        <w:rPr>
          <w:spacing w:val="-2"/>
        </w:rPr>
        <w:t xml:space="preserve"> утверждено Приказом Министерства финансов Российской Федерации от 17 сентября 2020 года № 204н // КонсультантПлюс : справочно-правовая система. — Москва, 1997</w:t>
      </w:r>
      <w:proofErr w:type="gramStart"/>
      <w:r>
        <w:rPr>
          <w:spacing w:val="-2"/>
        </w:rPr>
        <w:t>— .</w:t>
      </w:r>
      <w:proofErr w:type="gramEnd"/>
      <w:r>
        <w:rPr>
          <w:spacing w:val="-2"/>
        </w:rPr>
        <w:t xml:space="preserve"> — </w:t>
      </w:r>
      <w:proofErr w:type="spellStart"/>
      <w:r>
        <w:rPr>
          <w:spacing w:val="-2"/>
        </w:rPr>
        <w:t>Загл</w:t>
      </w:r>
      <w:proofErr w:type="spellEnd"/>
      <w:r>
        <w:rPr>
          <w:spacing w:val="-2"/>
        </w:rPr>
        <w:t>. с титул. экрана.</w:t>
      </w:r>
    </w:p>
    <w:p w14:paraId="0F5E511C" w14:textId="77777777" w:rsidR="00132416" w:rsidRDefault="00132416" w:rsidP="00132416">
      <w:pPr>
        <w:widowControl w:val="0"/>
        <w:numPr>
          <w:ilvl w:val="0"/>
          <w:numId w:val="27"/>
        </w:numPr>
        <w:tabs>
          <w:tab w:val="left" w:pos="1134"/>
          <w:tab w:val="left" w:pos="1260"/>
        </w:tabs>
        <w:ind w:left="0" w:firstLine="709"/>
      </w:pPr>
      <w:r>
        <w:rPr>
          <w:spacing w:val="-2"/>
        </w:rPr>
        <w:t>Федеральный стандарт бухгалтерского учета ФСБУ 27/2021 «Документы и документооборот в бухгалтерском учете</w:t>
      </w:r>
      <w:proofErr w:type="gramStart"/>
      <w:r>
        <w:rPr>
          <w:spacing w:val="-2"/>
        </w:rPr>
        <w:t>» :</w:t>
      </w:r>
      <w:proofErr w:type="gramEnd"/>
      <w:r>
        <w:rPr>
          <w:spacing w:val="-2"/>
        </w:rPr>
        <w:t xml:space="preserve"> утверждено Приказом Министерства финансов Российской Федерации от 16 апреля 2021 года № 62н // КонсультантПлюс : справочно-правовая система. — Москва, 1997</w:t>
      </w:r>
      <w:proofErr w:type="gramStart"/>
      <w:r>
        <w:rPr>
          <w:spacing w:val="-2"/>
        </w:rPr>
        <w:t>— .</w:t>
      </w:r>
      <w:proofErr w:type="gramEnd"/>
      <w:r>
        <w:rPr>
          <w:spacing w:val="-2"/>
        </w:rPr>
        <w:t xml:space="preserve"> — </w:t>
      </w:r>
      <w:proofErr w:type="spellStart"/>
      <w:r>
        <w:rPr>
          <w:spacing w:val="-2"/>
        </w:rPr>
        <w:t>Загл</w:t>
      </w:r>
      <w:proofErr w:type="spellEnd"/>
      <w:r>
        <w:rPr>
          <w:spacing w:val="-2"/>
        </w:rPr>
        <w:t>. с титул. экрана.</w:t>
      </w:r>
    </w:p>
    <w:p w14:paraId="305A5B6A" w14:textId="4C6173D5" w:rsidR="00132416" w:rsidRPr="00132416" w:rsidRDefault="00132416" w:rsidP="00132416">
      <w:pPr>
        <w:widowControl w:val="0"/>
        <w:numPr>
          <w:ilvl w:val="0"/>
          <w:numId w:val="27"/>
        </w:numPr>
        <w:tabs>
          <w:tab w:val="left" w:pos="1134"/>
          <w:tab w:val="left" w:pos="1260"/>
        </w:tabs>
        <w:ind w:left="0" w:firstLine="709"/>
      </w:pPr>
      <w:r>
        <w:t xml:space="preserve">Методические указания по бухгалтерскому учету основных </w:t>
      </w:r>
      <w:proofErr w:type="gramStart"/>
      <w:r>
        <w:t xml:space="preserve">средств </w:t>
      </w:r>
      <w:r>
        <w:rPr>
          <w:spacing w:val="-2"/>
        </w:rPr>
        <w:t>:</w:t>
      </w:r>
      <w:proofErr w:type="gramEnd"/>
      <w:r>
        <w:rPr>
          <w:spacing w:val="-2"/>
        </w:rPr>
        <w:t xml:space="preserve"> в редакции от 24 декабря 2010 года : утверждено Приказом Министерства финансов Российской Федерации от 27 октября 2003 года № 91н // КонсультантПлюс : справочно-правовая система. — Москва, 1997</w:t>
      </w:r>
      <w:proofErr w:type="gramStart"/>
      <w:r>
        <w:rPr>
          <w:spacing w:val="-2"/>
        </w:rPr>
        <w:t>— .</w:t>
      </w:r>
      <w:proofErr w:type="gramEnd"/>
      <w:r>
        <w:rPr>
          <w:spacing w:val="-2"/>
        </w:rPr>
        <w:t xml:space="preserve"> — </w:t>
      </w:r>
      <w:proofErr w:type="spellStart"/>
      <w:r>
        <w:rPr>
          <w:spacing w:val="-2"/>
        </w:rPr>
        <w:t>Загл</w:t>
      </w:r>
      <w:proofErr w:type="spellEnd"/>
      <w:r>
        <w:rPr>
          <w:spacing w:val="-2"/>
        </w:rPr>
        <w:t>. с титул. экрана.</w:t>
      </w:r>
    </w:p>
    <w:p w14:paraId="56321B53" w14:textId="77777777" w:rsidR="00132416" w:rsidRPr="0091494D" w:rsidRDefault="00132416" w:rsidP="00132416">
      <w:pPr>
        <w:pStyle w:val="a4"/>
        <w:numPr>
          <w:ilvl w:val="0"/>
          <w:numId w:val="27"/>
        </w:numPr>
        <w:tabs>
          <w:tab w:val="left" w:pos="1134"/>
        </w:tabs>
        <w:autoSpaceDE w:val="0"/>
        <w:autoSpaceDN w:val="0"/>
        <w:adjustRightInd w:val="0"/>
        <w:spacing w:after="0" w:line="360" w:lineRule="auto"/>
        <w:ind w:left="0" w:firstLine="709"/>
        <w:contextualSpacing w:val="0"/>
      </w:pPr>
      <w:r>
        <w:t xml:space="preserve">Международный стандарт контроля качества 1 «Контроль качества в аудиторских организациях, проводящих аудит и обзорные проверки финансовой отчетности, а также выполняющих прочие задания, обеспечивающие уверенность, и задания по оказанию сопутствующих услуг» </w:t>
      </w:r>
      <w:r>
        <w:lastRenderedPageBreak/>
        <w:t xml:space="preserve">: в редакции от 14 февраля 2019 года : утверждено приказом Министерства финансов Российской Федерации от 09.01.2019 № 2н // </w:t>
      </w:r>
      <w:r>
        <w:rPr>
          <w:spacing w:val="-2"/>
        </w:rPr>
        <w:t xml:space="preserve">КонсультантПлюс : справочно-правовая система. </w:t>
      </w:r>
      <w:r w:rsidRPr="0029770D">
        <w:rPr>
          <w:spacing w:val="-2"/>
        </w:rPr>
        <w:t>—</w:t>
      </w:r>
      <w:r>
        <w:rPr>
          <w:spacing w:val="-2"/>
        </w:rPr>
        <w:t xml:space="preserve"> Москва, 1997</w:t>
      </w:r>
      <w:proofErr w:type="gramStart"/>
      <w:r w:rsidRPr="0029770D">
        <w:rPr>
          <w:spacing w:val="-2"/>
        </w:rPr>
        <w:t>—</w:t>
      </w:r>
      <w:r>
        <w:rPr>
          <w:spacing w:val="-2"/>
        </w:rPr>
        <w:t xml:space="preserve"> .</w:t>
      </w:r>
      <w:proofErr w:type="gramEnd"/>
      <w:r>
        <w:rPr>
          <w:spacing w:val="-2"/>
        </w:rPr>
        <w:t xml:space="preserve"> </w:t>
      </w:r>
      <w:r w:rsidRPr="0029770D">
        <w:rPr>
          <w:spacing w:val="-2"/>
        </w:rPr>
        <w:t>—</w:t>
      </w:r>
      <w:r>
        <w:rPr>
          <w:spacing w:val="-2"/>
        </w:rPr>
        <w:t xml:space="preserve"> </w:t>
      </w:r>
      <w:proofErr w:type="spellStart"/>
      <w:r>
        <w:rPr>
          <w:spacing w:val="-2"/>
        </w:rPr>
        <w:t>Загл</w:t>
      </w:r>
      <w:proofErr w:type="spellEnd"/>
      <w:r>
        <w:rPr>
          <w:spacing w:val="-2"/>
        </w:rPr>
        <w:t>. с титул. экрана.</w:t>
      </w:r>
    </w:p>
    <w:p w14:paraId="5B4F34B7" w14:textId="77777777" w:rsidR="00132416" w:rsidRPr="00FE0D91" w:rsidRDefault="00132416" w:rsidP="00132416">
      <w:pPr>
        <w:pStyle w:val="a4"/>
        <w:numPr>
          <w:ilvl w:val="0"/>
          <w:numId w:val="27"/>
        </w:numPr>
        <w:tabs>
          <w:tab w:val="left" w:pos="1134"/>
        </w:tabs>
        <w:autoSpaceDE w:val="0"/>
        <w:autoSpaceDN w:val="0"/>
        <w:adjustRightInd w:val="0"/>
        <w:spacing w:after="0" w:line="360" w:lineRule="auto"/>
        <w:ind w:left="0" w:firstLine="709"/>
        <w:contextualSpacing w:val="0"/>
      </w:pPr>
      <w:r>
        <w:rPr>
          <w:spacing w:val="-2"/>
        </w:rPr>
        <w:t>Международный стандарт аудита 200 «Основные цели независимого аудитора и проведение аудита в соответствии с международными стандартами аудита</w:t>
      </w:r>
      <w:proofErr w:type="gramStart"/>
      <w:r>
        <w:rPr>
          <w:spacing w:val="-2"/>
        </w:rPr>
        <w:t>» :</w:t>
      </w:r>
      <w:proofErr w:type="gramEnd"/>
      <w:r>
        <w:rPr>
          <w:spacing w:val="-2"/>
        </w:rPr>
        <w:t xml:space="preserve"> </w:t>
      </w:r>
      <w:r>
        <w:t xml:space="preserve">в редакции от 14 февраля 2019 года : утверждено приказом Министерства финансов Российской Федерации от 09.01.2019 № 2н // </w:t>
      </w:r>
      <w:r>
        <w:rPr>
          <w:spacing w:val="-2"/>
        </w:rPr>
        <w:t xml:space="preserve">КонсультантПлюс : справочно-правовая система. </w:t>
      </w:r>
      <w:r w:rsidRPr="0029770D">
        <w:rPr>
          <w:spacing w:val="-2"/>
        </w:rPr>
        <w:t>—</w:t>
      </w:r>
      <w:r>
        <w:rPr>
          <w:spacing w:val="-2"/>
        </w:rPr>
        <w:t xml:space="preserve"> Москва, 1997</w:t>
      </w:r>
      <w:proofErr w:type="gramStart"/>
      <w:r w:rsidRPr="0029770D">
        <w:rPr>
          <w:spacing w:val="-2"/>
        </w:rPr>
        <w:t>—</w:t>
      </w:r>
      <w:r>
        <w:rPr>
          <w:spacing w:val="-2"/>
        </w:rPr>
        <w:t xml:space="preserve"> .</w:t>
      </w:r>
      <w:proofErr w:type="gramEnd"/>
      <w:r>
        <w:rPr>
          <w:spacing w:val="-2"/>
        </w:rPr>
        <w:t xml:space="preserve"> </w:t>
      </w:r>
      <w:r w:rsidRPr="0029770D">
        <w:rPr>
          <w:spacing w:val="-2"/>
        </w:rPr>
        <w:t>—</w:t>
      </w:r>
      <w:r>
        <w:rPr>
          <w:spacing w:val="-2"/>
        </w:rPr>
        <w:t xml:space="preserve"> </w:t>
      </w:r>
      <w:proofErr w:type="spellStart"/>
      <w:r>
        <w:rPr>
          <w:spacing w:val="-2"/>
        </w:rPr>
        <w:t>Загл</w:t>
      </w:r>
      <w:proofErr w:type="spellEnd"/>
      <w:r>
        <w:rPr>
          <w:spacing w:val="-2"/>
        </w:rPr>
        <w:t>. с титул. экрана.</w:t>
      </w:r>
    </w:p>
    <w:p w14:paraId="08A62A19" w14:textId="77777777" w:rsidR="00132416" w:rsidRPr="0091494D" w:rsidRDefault="00132416" w:rsidP="00132416">
      <w:pPr>
        <w:pStyle w:val="a4"/>
        <w:numPr>
          <w:ilvl w:val="0"/>
          <w:numId w:val="27"/>
        </w:numPr>
        <w:tabs>
          <w:tab w:val="left" w:pos="1134"/>
        </w:tabs>
        <w:autoSpaceDE w:val="0"/>
        <w:autoSpaceDN w:val="0"/>
        <w:adjustRightInd w:val="0"/>
        <w:spacing w:after="0" w:line="360" w:lineRule="auto"/>
        <w:ind w:left="0" w:firstLine="709"/>
        <w:contextualSpacing w:val="0"/>
      </w:pPr>
      <w:r>
        <w:rPr>
          <w:spacing w:val="-2"/>
        </w:rPr>
        <w:t>Международный стандарт аудита 220 «Контроль качества при проведении аудита финансовой отчетности</w:t>
      </w:r>
      <w:proofErr w:type="gramStart"/>
      <w:r>
        <w:rPr>
          <w:spacing w:val="-2"/>
        </w:rPr>
        <w:t>» :</w:t>
      </w:r>
      <w:proofErr w:type="gramEnd"/>
      <w:r>
        <w:rPr>
          <w:spacing w:val="-2"/>
        </w:rPr>
        <w:t xml:space="preserve"> </w:t>
      </w:r>
      <w:r>
        <w:t xml:space="preserve">в редакции от 14 февраля 2019 года : утверждено приказом Министерства финансов Российской Федерации от 09.01.2019 № 2н // </w:t>
      </w:r>
      <w:r>
        <w:rPr>
          <w:spacing w:val="-2"/>
        </w:rPr>
        <w:t xml:space="preserve">КонсультантПлюс : справочно-правовая система. </w:t>
      </w:r>
      <w:r w:rsidRPr="0029770D">
        <w:rPr>
          <w:spacing w:val="-2"/>
        </w:rPr>
        <w:t>—</w:t>
      </w:r>
      <w:r>
        <w:rPr>
          <w:spacing w:val="-2"/>
        </w:rPr>
        <w:t xml:space="preserve"> Москва, 1997</w:t>
      </w:r>
      <w:proofErr w:type="gramStart"/>
      <w:r w:rsidRPr="0029770D">
        <w:rPr>
          <w:spacing w:val="-2"/>
        </w:rPr>
        <w:t>—</w:t>
      </w:r>
      <w:r>
        <w:rPr>
          <w:spacing w:val="-2"/>
        </w:rPr>
        <w:t xml:space="preserve"> .</w:t>
      </w:r>
      <w:proofErr w:type="gramEnd"/>
      <w:r>
        <w:rPr>
          <w:spacing w:val="-2"/>
        </w:rPr>
        <w:t xml:space="preserve"> </w:t>
      </w:r>
      <w:r w:rsidRPr="0029770D">
        <w:rPr>
          <w:spacing w:val="-2"/>
        </w:rPr>
        <w:t>—</w:t>
      </w:r>
      <w:r>
        <w:rPr>
          <w:spacing w:val="-2"/>
        </w:rPr>
        <w:t xml:space="preserve"> </w:t>
      </w:r>
      <w:proofErr w:type="spellStart"/>
      <w:r>
        <w:rPr>
          <w:spacing w:val="-2"/>
        </w:rPr>
        <w:t>Загл</w:t>
      </w:r>
      <w:proofErr w:type="spellEnd"/>
      <w:r>
        <w:rPr>
          <w:spacing w:val="-2"/>
        </w:rPr>
        <w:t>. с титул. экрана.</w:t>
      </w:r>
    </w:p>
    <w:p w14:paraId="69A9BDD9" w14:textId="77777777" w:rsidR="00132416" w:rsidRPr="0091494D" w:rsidRDefault="00132416" w:rsidP="00132416">
      <w:pPr>
        <w:pStyle w:val="a4"/>
        <w:numPr>
          <w:ilvl w:val="0"/>
          <w:numId w:val="27"/>
        </w:numPr>
        <w:tabs>
          <w:tab w:val="left" w:pos="1134"/>
        </w:tabs>
        <w:autoSpaceDE w:val="0"/>
        <w:autoSpaceDN w:val="0"/>
        <w:adjustRightInd w:val="0"/>
        <w:spacing w:after="0" w:line="360" w:lineRule="auto"/>
        <w:ind w:left="0" w:firstLine="709"/>
        <w:contextualSpacing w:val="0"/>
      </w:pPr>
      <w:r>
        <w:t>Международный стандарт аудита 230 «Аудиторская документация</w:t>
      </w:r>
      <w:proofErr w:type="gramStart"/>
      <w:r>
        <w:t>» :</w:t>
      </w:r>
      <w:proofErr w:type="gramEnd"/>
      <w:r>
        <w:t xml:space="preserve"> в редакции от 14 февраля 2019 года : утверждено приказом Министерства финансов Российской Федерации от 09.01.2019 № 2н // </w:t>
      </w:r>
      <w:r>
        <w:rPr>
          <w:spacing w:val="-2"/>
        </w:rPr>
        <w:t xml:space="preserve">КонсультантПлюс : справочно-правовая система. </w:t>
      </w:r>
      <w:r w:rsidRPr="0029770D">
        <w:rPr>
          <w:spacing w:val="-2"/>
        </w:rPr>
        <w:t>—</w:t>
      </w:r>
      <w:r>
        <w:rPr>
          <w:spacing w:val="-2"/>
        </w:rPr>
        <w:t xml:space="preserve"> Москва, 1997</w:t>
      </w:r>
      <w:proofErr w:type="gramStart"/>
      <w:r w:rsidRPr="0029770D">
        <w:rPr>
          <w:spacing w:val="-2"/>
        </w:rPr>
        <w:t>—</w:t>
      </w:r>
      <w:r>
        <w:rPr>
          <w:spacing w:val="-2"/>
        </w:rPr>
        <w:t xml:space="preserve"> .</w:t>
      </w:r>
      <w:proofErr w:type="gramEnd"/>
      <w:r>
        <w:rPr>
          <w:spacing w:val="-2"/>
        </w:rPr>
        <w:t xml:space="preserve"> </w:t>
      </w:r>
      <w:r w:rsidRPr="0029770D">
        <w:rPr>
          <w:spacing w:val="-2"/>
        </w:rPr>
        <w:t>—</w:t>
      </w:r>
      <w:r>
        <w:rPr>
          <w:spacing w:val="-2"/>
        </w:rPr>
        <w:t xml:space="preserve"> </w:t>
      </w:r>
      <w:proofErr w:type="spellStart"/>
      <w:r>
        <w:rPr>
          <w:spacing w:val="-2"/>
        </w:rPr>
        <w:t>Загл</w:t>
      </w:r>
      <w:proofErr w:type="spellEnd"/>
      <w:r>
        <w:rPr>
          <w:spacing w:val="-2"/>
        </w:rPr>
        <w:t>. с титул. экрана.</w:t>
      </w:r>
    </w:p>
    <w:p w14:paraId="2FE51396" w14:textId="77777777" w:rsidR="00132416" w:rsidRPr="00D758CC" w:rsidRDefault="00132416" w:rsidP="00132416">
      <w:pPr>
        <w:pStyle w:val="a4"/>
        <w:numPr>
          <w:ilvl w:val="0"/>
          <w:numId w:val="27"/>
        </w:numPr>
        <w:tabs>
          <w:tab w:val="left" w:pos="1134"/>
        </w:tabs>
        <w:autoSpaceDE w:val="0"/>
        <w:autoSpaceDN w:val="0"/>
        <w:adjustRightInd w:val="0"/>
        <w:spacing w:after="0" w:line="360" w:lineRule="auto"/>
        <w:ind w:left="0" w:firstLine="709"/>
        <w:contextualSpacing w:val="0"/>
      </w:pPr>
      <w:r>
        <w:t>Международный стандарт аудита 300 «Планирование аудита финансовой отчетности</w:t>
      </w:r>
      <w:proofErr w:type="gramStart"/>
      <w:r>
        <w:t>» :</w:t>
      </w:r>
      <w:proofErr w:type="gramEnd"/>
      <w:r>
        <w:t xml:space="preserve"> в редакции от 14 февраля 2019 года : утверждено приказом Министерства финансов Российской Федерации от 09.01.2019 № 2н // </w:t>
      </w:r>
      <w:r>
        <w:rPr>
          <w:spacing w:val="-2"/>
        </w:rPr>
        <w:t xml:space="preserve">КонсультантПлюс : справочно-правовая система. </w:t>
      </w:r>
      <w:r w:rsidRPr="0029770D">
        <w:rPr>
          <w:spacing w:val="-2"/>
        </w:rPr>
        <w:t>—</w:t>
      </w:r>
      <w:r>
        <w:rPr>
          <w:spacing w:val="-2"/>
        </w:rPr>
        <w:t xml:space="preserve"> Москва, 1997</w:t>
      </w:r>
      <w:proofErr w:type="gramStart"/>
      <w:r w:rsidRPr="0029770D">
        <w:rPr>
          <w:spacing w:val="-2"/>
        </w:rPr>
        <w:t>—</w:t>
      </w:r>
      <w:r>
        <w:rPr>
          <w:spacing w:val="-2"/>
        </w:rPr>
        <w:t xml:space="preserve"> .</w:t>
      </w:r>
      <w:proofErr w:type="gramEnd"/>
      <w:r>
        <w:rPr>
          <w:spacing w:val="-2"/>
        </w:rPr>
        <w:t xml:space="preserve"> </w:t>
      </w:r>
      <w:r w:rsidRPr="0029770D">
        <w:rPr>
          <w:spacing w:val="-2"/>
        </w:rPr>
        <w:t>—</w:t>
      </w:r>
      <w:r>
        <w:rPr>
          <w:spacing w:val="-2"/>
        </w:rPr>
        <w:t xml:space="preserve"> </w:t>
      </w:r>
      <w:proofErr w:type="spellStart"/>
      <w:r>
        <w:rPr>
          <w:spacing w:val="-2"/>
        </w:rPr>
        <w:t>Загл</w:t>
      </w:r>
      <w:proofErr w:type="spellEnd"/>
      <w:r>
        <w:rPr>
          <w:spacing w:val="-2"/>
        </w:rPr>
        <w:t>. с титул. экрана.</w:t>
      </w:r>
    </w:p>
    <w:p w14:paraId="022D2E99" w14:textId="77777777" w:rsidR="00132416" w:rsidRPr="0084188B" w:rsidRDefault="00132416" w:rsidP="00132416">
      <w:pPr>
        <w:pStyle w:val="a4"/>
        <w:numPr>
          <w:ilvl w:val="0"/>
          <w:numId w:val="27"/>
        </w:numPr>
        <w:tabs>
          <w:tab w:val="left" w:pos="1134"/>
        </w:tabs>
        <w:autoSpaceDE w:val="0"/>
        <w:autoSpaceDN w:val="0"/>
        <w:adjustRightInd w:val="0"/>
        <w:spacing w:after="0" w:line="360" w:lineRule="auto"/>
        <w:ind w:left="0" w:firstLine="709"/>
        <w:contextualSpacing w:val="0"/>
      </w:pPr>
      <w:r>
        <w:rPr>
          <w:spacing w:val="-2"/>
        </w:rPr>
        <w:t xml:space="preserve">Международный стандарт финансовой отчетности </w:t>
      </w:r>
      <w:r w:rsidRPr="0084188B">
        <w:rPr>
          <w:spacing w:val="-2"/>
        </w:rPr>
        <w:t>(</w:t>
      </w:r>
      <w:r>
        <w:rPr>
          <w:spacing w:val="-2"/>
          <w:lang w:val="en-US"/>
        </w:rPr>
        <w:t>IAS</w:t>
      </w:r>
      <w:r w:rsidRPr="0084188B">
        <w:rPr>
          <w:spacing w:val="-2"/>
        </w:rPr>
        <w:t xml:space="preserve">) 8 </w:t>
      </w:r>
      <w:r>
        <w:rPr>
          <w:spacing w:val="-2"/>
        </w:rPr>
        <w:t xml:space="preserve">«Учетная политика, изменения в бухгалтерских оценках и ошибки» : в редакции от 5 августа 2019 года : утверждено Приказом Министерства финансов Российской Федерации от 28 декабря 2015 года № 217н // КонсультантПлюс : справочно-правовая система. </w:t>
      </w:r>
      <w:r w:rsidRPr="0029770D">
        <w:rPr>
          <w:spacing w:val="-2"/>
        </w:rPr>
        <w:t>—</w:t>
      </w:r>
      <w:r>
        <w:rPr>
          <w:spacing w:val="-2"/>
        </w:rPr>
        <w:t xml:space="preserve"> Москва, 1997</w:t>
      </w:r>
      <w:proofErr w:type="gramStart"/>
      <w:r w:rsidRPr="0029770D">
        <w:rPr>
          <w:spacing w:val="-2"/>
        </w:rPr>
        <w:t>—</w:t>
      </w:r>
      <w:r>
        <w:rPr>
          <w:spacing w:val="-2"/>
        </w:rPr>
        <w:t xml:space="preserve"> .</w:t>
      </w:r>
      <w:proofErr w:type="gramEnd"/>
      <w:r>
        <w:rPr>
          <w:spacing w:val="-2"/>
        </w:rPr>
        <w:t xml:space="preserve"> </w:t>
      </w:r>
      <w:r w:rsidRPr="0029770D">
        <w:rPr>
          <w:spacing w:val="-2"/>
        </w:rPr>
        <w:t>—</w:t>
      </w:r>
      <w:r>
        <w:rPr>
          <w:spacing w:val="-2"/>
        </w:rPr>
        <w:t xml:space="preserve"> </w:t>
      </w:r>
      <w:proofErr w:type="spellStart"/>
      <w:r>
        <w:rPr>
          <w:spacing w:val="-2"/>
        </w:rPr>
        <w:t>Загл</w:t>
      </w:r>
      <w:proofErr w:type="spellEnd"/>
      <w:r>
        <w:rPr>
          <w:spacing w:val="-2"/>
        </w:rPr>
        <w:t>. с титул. экрана.</w:t>
      </w:r>
    </w:p>
    <w:p w14:paraId="51A586D3" w14:textId="0D934C0E" w:rsidR="00132416" w:rsidRDefault="00132416" w:rsidP="00132416">
      <w:pPr>
        <w:pStyle w:val="a4"/>
        <w:numPr>
          <w:ilvl w:val="0"/>
          <w:numId w:val="27"/>
        </w:numPr>
        <w:tabs>
          <w:tab w:val="left" w:pos="1134"/>
        </w:tabs>
        <w:autoSpaceDE w:val="0"/>
        <w:autoSpaceDN w:val="0"/>
        <w:adjustRightInd w:val="0"/>
        <w:spacing w:after="0" w:line="360" w:lineRule="auto"/>
        <w:ind w:left="0" w:firstLine="709"/>
        <w:contextualSpacing w:val="0"/>
      </w:pPr>
      <w:r>
        <w:rPr>
          <w:spacing w:val="-2"/>
        </w:rPr>
        <w:t>Международный стандарт финансовой отчетности (</w:t>
      </w:r>
      <w:r>
        <w:rPr>
          <w:spacing w:val="-2"/>
          <w:lang w:val="en-US"/>
        </w:rPr>
        <w:t>IFRS</w:t>
      </w:r>
      <w:r w:rsidRPr="0084188B">
        <w:rPr>
          <w:spacing w:val="-2"/>
        </w:rPr>
        <w:t>) 15</w:t>
      </w:r>
      <w:r>
        <w:rPr>
          <w:spacing w:val="-2"/>
        </w:rPr>
        <w:t xml:space="preserve"> «Выручка по договорам с покупателями</w:t>
      </w:r>
      <w:proofErr w:type="gramStart"/>
      <w:r>
        <w:rPr>
          <w:spacing w:val="-2"/>
        </w:rPr>
        <w:t>» :</w:t>
      </w:r>
      <w:proofErr w:type="gramEnd"/>
      <w:r>
        <w:rPr>
          <w:spacing w:val="-2"/>
        </w:rPr>
        <w:t xml:space="preserve"> в редакции от 14 сентября 2016 </w:t>
      </w:r>
      <w:r>
        <w:rPr>
          <w:spacing w:val="-2"/>
        </w:rPr>
        <w:lastRenderedPageBreak/>
        <w:t xml:space="preserve">года : утверждено Приказом Министерства финансов 27 июня 2016 года № 98н // КонсультантПлюс : справочно-правовая система. </w:t>
      </w:r>
      <w:r w:rsidRPr="0029770D">
        <w:rPr>
          <w:spacing w:val="-2"/>
        </w:rPr>
        <w:t>—</w:t>
      </w:r>
      <w:r>
        <w:rPr>
          <w:spacing w:val="-2"/>
        </w:rPr>
        <w:t xml:space="preserve"> Москва, 1997</w:t>
      </w:r>
      <w:proofErr w:type="gramStart"/>
      <w:r w:rsidRPr="0029770D">
        <w:rPr>
          <w:spacing w:val="-2"/>
        </w:rPr>
        <w:t>—</w:t>
      </w:r>
      <w:r>
        <w:rPr>
          <w:spacing w:val="-2"/>
        </w:rPr>
        <w:t xml:space="preserve"> .</w:t>
      </w:r>
      <w:proofErr w:type="gramEnd"/>
      <w:r>
        <w:rPr>
          <w:spacing w:val="-2"/>
        </w:rPr>
        <w:t xml:space="preserve"> </w:t>
      </w:r>
      <w:r w:rsidRPr="0029770D">
        <w:rPr>
          <w:spacing w:val="-2"/>
        </w:rPr>
        <w:t>—</w:t>
      </w:r>
      <w:r>
        <w:rPr>
          <w:spacing w:val="-2"/>
        </w:rPr>
        <w:t xml:space="preserve"> </w:t>
      </w:r>
      <w:proofErr w:type="spellStart"/>
      <w:r>
        <w:rPr>
          <w:spacing w:val="-2"/>
        </w:rPr>
        <w:t>Загл</w:t>
      </w:r>
      <w:proofErr w:type="spellEnd"/>
      <w:r>
        <w:rPr>
          <w:spacing w:val="-2"/>
        </w:rPr>
        <w:t>. с титул. экрана.</w:t>
      </w:r>
    </w:p>
    <w:p w14:paraId="62279257" w14:textId="77777777" w:rsidR="00132416" w:rsidRDefault="00132416" w:rsidP="00132416">
      <w:pPr>
        <w:widowControl w:val="0"/>
        <w:numPr>
          <w:ilvl w:val="0"/>
          <w:numId w:val="27"/>
        </w:numPr>
        <w:tabs>
          <w:tab w:val="left" w:pos="1134"/>
          <w:tab w:val="left" w:pos="1260"/>
        </w:tabs>
        <w:ind w:left="0" w:firstLine="709"/>
      </w:pPr>
      <w:r>
        <w:t xml:space="preserve">План счетов бухгалтерского учета финансово-хозяйственной деятельности предприятий и Инструкция по его применению </w:t>
      </w:r>
      <w:r>
        <w:rPr>
          <w:spacing w:val="-2"/>
        </w:rPr>
        <w:t xml:space="preserve">: в редакции от 8 ноября 2010 года : утверждено Приказом Министерства финансов Российской Федерации от 31 октября 2000 года № 94н // КонсультантПлюс : справочно-правовая система. — Москва, 1997— . — </w:t>
      </w:r>
      <w:proofErr w:type="spellStart"/>
      <w:r>
        <w:rPr>
          <w:spacing w:val="-2"/>
        </w:rPr>
        <w:t>Загл</w:t>
      </w:r>
      <w:proofErr w:type="spellEnd"/>
      <w:r>
        <w:rPr>
          <w:spacing w:val="-2"/>
        </w:rPr>
        <w:t>. с титул. экрана.</w:t>
      </w:r>
    </w:p>
    <w:p w14:paraId="2325F4CA" w14:textId="2379061B" w:rsidR="00132416" w:rsidRPr="00F243A5" w:rsidRDefault="00132416" w:rsidP="00F243A5">
      <w:pPr>
        <w:widowControl w:val="0"/>
        <w:numPr>
          <w:ilvl w:val="0"/>
          <w:numId w:val="27"/>
        </w:numPr>
        <w:tabs>
          <w:tab w:val="left" w:pos="1134"/>
          <w:tab w:val="left" w:pos="1260"/>
        </w:tabs>
        <w:ind w:left="0" w:firstLine="709"/>
      </w:pPr>
      <w:proofErr w:type="spellStart"/>
      <w:r w:rsidRPr="00F243A5">
        <w:rPr>
          <w:i/>
          <w:iCs/>
          <w:spacing w:val="-2"/>
        </w:rPr>
        <w:t>Абдалова</w:t>
      </w:r>
      <w:proofErr w:type="spellEnd"/>
      <w:r w:rsidRPr="00F243A5">
        <w:rPr>
          <w:i/>
          <w:iCs/>
          <w:spacing w:val="-2"/>
        </w:rPr>
        <w:t>, Е. Б.</w:t>
      </w:r>
      <w:r w:rsidRPr="00F243A5">
        <w:rPr>
          <w:spacing w:val="-2"/>
        </w:rPr>
        <w:t xml:space="preserve"> Оценка в системе бухгалтерского учета / Е. Б. </w:t>
      </w:r>
      <w:proofErr w:type="spellStart"/>
      <w:r w:rsidRPr="00F243A5">
        <w:rPr>
          <w:spacing w:val="-2"/>
        </w:rPr>
        <w:t>Абдалова</w:t>
      </w:r>
      <w:proofErr w:type="spellEnd"/>
      <w:r w:rsidRPr="00F243A5">
        <w:rPr>
          <w:spacing w:val="-2"/>
        </w:rPr>
        <w:t xml:space="preserve"> // Известия </w:t>
      </w:r>
      <w:proofErr w:type="spellStart"/>
      <w:r w:rsidRPr="00F243A5">
        <w:rPr>
          <w:spacing w:val="-2"/>
        </w:rPr>
        <w:t>СПбГЭУ</w:t>
      </w:r>
      <w:proofErr w:type="spellEnd"/>
      <w:r w:rsidRPr="00F243A5">
        <w:rPr>
          <w:spacing w:val="-2"/>
        </w:rPr>
        <w:t>. — 2019. — № 5-2 (119). — С. 72—75.</w:t>
      </w:r>
    </w:p>
    <w:p w14:paraId="389C4AE6" w14:textId="77777777" w:rsidR="00132416" w:rsidRPr="00F243A5" w:rsidRDefault="00132416" w:rsidP="00F243A5">
      <w:pPr>
        <w:widowControl w:val="0"/>
        <w:numPr>
          <w:ilvl w:val="0"/>
          <w:numId w:val="27"/>
        </w:numPr>
        <w:tabs>
          <w:tab w:val="left" w:pos="1134"/>
        </w:tabs>
        <w:ind w:left="0" w:firstLine="709"/>
      </w:pPr>
      <w:r w:rsidRPr="00F243A5">
        <w:t xml:space="preserve">Анализ финансовой отчетности: учебник / под редакцией М. А. Вахрушиной. </w:t>
      </w:r>
      <w:r w:rsidRPr="00F243A5">
        <w:rPr>
          <w:color w:val="000000"/>
        </w:rPr>
        <w:t>— Москва : Вузовский учебник, 2019. — 367 с.</w:t>
      </w:r>
    </w:p>
    <w:p w14:paraId="08FE7AFF" w14:textId="77777777" w:rsidR="00132416" w:rsidRPr="00F243A5" w:rsidRDefault="00132416" w:rsidP="00F243A5">
      <w:pPr>
        <w:pStyle w:val="a6"/>
        <w:widowControl w:val="0"/>
        <w:numPr>
          <w:ilvl w:val="0"/>
          <w:numId w:val="27"/>
        </w:numPr>
        <w:tabs>
          <w:tab w:val="left" w:pos="360"/>
          <w:tab w:val="left" w:pos="1134"/>
        </w:tabs>
        <w:suppressAutoHyphens w:val="0"/>
        <w:autoSpaceDE w:val="0"/>
        <w:autoSpaceDN w:val="0"/>
        <w:adjustRightInd w:val="0"/>
        <w:spacing w:line="360" w:lineRule="auto"/>
        <w:ind w:left="0" w:firstLine="709"/>
        <w:rPr>
          <w:snapToGrid w:val="0"/>
          <w:sz w:val="28"/>
          <w:szCs w:val="28"/>
        </w:rPr>
      </w:pPr>
      <w:r w:rsidRPr="00F243A5">
        <w:rPr>
          <w:i/>
          <w:sz w:val="28"/>
          <w:szCs w:val="28"/>
        </w:rPr>
        <w:t>Астахов, В. П.</w:t>
      </w:r>
      <w:r w:rsidRPr="00F243A5">
        <w:rPr>
          <w:sz w:val="28"/>
          <w:szCs w:val="28"/>
        </w:rPr>
        <w:t xml:space="preserve"> Бухгалтерский (финансовый) учет : учебник для бакалавриата и специалитета / В.П. Астахов. </w:t>
      </w:r>
      <w:r w:rsidRPr="00F243A5">
        <w:rPr>
          <w:rFonts w:eastAsia="Arial Unicode MS"/>
          <w:kern w:val="2"/>
          <w:sz w:val="28"/>
          <w:szCs w:val="28"/>
        </w:rPr>
        <w:t xml:space="preserve">— </w:t>
      </w:r>
      <w:r w:rsidRPr="00F243A5">
        <w:rPr>
          <w:sz w:val="28"/>
          <w:szCs w:val="28"/>
        </w:rPr>
        <w:t xml:space="preserve">12-е изд., </w:t>
      </w:r>
      <w:proofErr w:type="spellStart"/>
      <w:r w:rsidRPr="00F243A5">
        <w:rPr>
          <w:sz w:val="28"/>
          <w:szCs w:val="28"/>
        </w:rPr>
        <w:t>перераб</w:t>
      </w:r>
      <w:proofErr w:type="spellEnd"/>
      <w:r w:rsidRPr="00F243A5">
        <w:rPr>
          <w:sz w:val="28"/>
          <w:szCs w:val="28"/>
        </w:rPr>
        <w:t xml:space="preserve">. и доп. </w:t>
      </w:r>
      <w:r w:rsidRPr="00F243A5">
        <w:rPr>
          <w:rFonts w:eastAsia="Arial Unicode MS"/>
          <w:kern w:val="2"/>
          <w:sz w:val="28"/>
          <w:szCs w:val="28"/>
        </w:rPr>
        <w:t xml:space="preserve">— </w:t>
      </w:r>
      <w:proofErr w:type="gramStart"/>
      <w:r w:rsidRPr="00F243A5">
        <w:rPr>
          <w:sz w:val="28"/>
          <w:szCs w:val="28"/>
        </w:rPr>
        <w:t>Москва :</w:t>
      </w:r>
      <w:proofErr w:type="gramEnd"/>
      <w:r w:rsidRPr="00F243A5">
        <w:rPr>
          <w:sz w:val="28"/>
          <w:szCs w:val="28"/>
        </w:rPr>
        <w:t xml:space="preserve"> </w:t>
      </w:r>
      <w:proofErr w:type="spellStart"/>
      <w:r w:rsidRPr="00F243A5">
        <w:rPr>
          <w:sz w:val="28"/>
          <w:szCs w:val="28"/>
        </w:rPr>
        <w:t>Юрайт</w:t>
      </w:r>
      <w:proofErr w:type="spellEnd"/>
      <w:r w:rsidRPr="00F243A5">
        <w:rPr>
          <w:sz w:val="28"/>
          <w:szCs w:val="28"/>
        </w:rPr>
        <w:t xml:space="preserve">, 2019. </w:t>
      </w:r>
      <w:r w:rsidRPr="00F243A5">
        <w:rPr>
          <w:rFonts w:eastAsia="Arial Unicode MS"/>
          <w:kern w:val="2"/>
          <w:sz w:val="28"/>
          <w:szCs w:val="28"/>
        </w:rPr>
        <w:t>—</w:t>
      </w:r>
      <w:r w:rsidRPr="00F243A5">
        <w:rPr>
          <w:sz w:val="28"/>
          <w:szCs w:val="28"/>
        </w:rPr>
        <w:t xml:space="preserve"> 536 с.</w:t>
      </w:r>
    </w:p>
    <w:p w14:paraId="6871E428" w14:textId="77777777" w:rsidR="00F243A5" w:rsidRPr="00F243A5" w:rsidRDefault="00F243A5" w:rsidP="00F243A5">
      <w:pPr>
        <w:pStyle w:val="a6"/>
        <w:widowControl w:val="0"/>
        <w:numPr>
          <w:ilvl w:val="0"/>
          <w:numId w:val="27"/>
        </w:numPr>
        <w:tabs>
          <w:tab w:val="left" w:pos="360"/>
          <w:tab w:val="left" w:pos="1134"/>
        </w:tabs>
        <w:suppressAutoHyphens w:val="0"/>
        <w:autoSpaceDE w:val="0"/>
        <w:autoSpaceDN w:val="0"/>
        <w:adjustRightInd w:val="0"/>
        <w:spacing w:line="360" w:lineRule="auto"/>
        <w:ind w:left="0" w:firstLine="709"/>
        <w:rPr>
          <w:snapToGrid w:val="0"/>
          <w:sz w:val="28"/>
          <w:szCs w:val="28"/>
        </w:rPr>
      </w:pPr>
      <w:r w:rsidRPr="00F243A5">
        <w:rPr>
          <w:i/>
          <w:iCs/>
          <w:snapToGrid w:val="0"/>
          <w:sz w:val="28"/>
          <w:szCs w:val="28"/>
        </w:rPr>
        <w:t>Богатырева, С. Н.</w:t>
      </w:r>
      <w:r w:rsidRPr="00F243A5">
        <w:rPr>
          <w:snapToGrid w:val="0"/>
          <w:sz w:val="28"/>
          <w:szCs w:val="28"/>
        </w:rPr>
        <w:t xml:space="preserve"> Бухгалтерская (финансовая) </w:t>
      </w:r>
      <w:proofErr w:type="gramStart"/>
      <w:r w:rsidRPr="00F243A5">
        <w:rPr>
          <w:snapToGrid w:val="0"/>
          <w:sz w:val="28"/>
          <w:szCs w:val="28"/>
        </w:rPr>
        <w:t>отчетность :</w:t>
      </w:r>
      <w:proofErr w:type="gramEnd"/>
      <w:r w:rsidRPr="00F243A5">
        <w:rPr>
          <w:snapToGrid w:val="0"/>
          <w:sz w:val="28"/>
          <w:szCs w:val="28"/>
        </w:rPr>
        <w:t xml:space="preserve"> учебник для вузов / С. Н. Богатырева. — </w:t>
      </w:r>
      <w:proofErr w:type="gramStart"/>
      <w:r w:rsidRPr="00F243A5">
        <w:rPr>
          <w:snapToGrid w:val="0"/>
          <w:sz w:val="28"/>
          <w:szCs w:val="28"/>
        </w:rPr>
        <w:t>Москва :</w:t>
      </w:r>
      <w:proofErr w:type="gramEnd"/>
      <w:r w:rsidRPr="00F243A5">
        <w:rPr>
          <w:snapToGrid w:val="0"/>
          <w:sz w:val="28"/>
          <w:szCs w:val="28"/>
        </w:rPr>
        <w:t xml:space="preserve"> </w:t>
      </w:r>
      <w:proofErr w:type="spellStart"/>
      <w:r w:rsidRPr="00F243A5">
        <w:rPr>
          <w:snapToGrid w:val="0"/>
          <w:sz w:val="28"/>
          <w:szCs w:val="28"/>
        </w:rPr>
        <w:t>Юрайт</w:t>
      </w:r>
      <w:proofErr w:type="spellEnd"/>
      <w:r w:rsidRPr="00F243A5">
        <w:rPr>
          <w:snapToGrid w:val="0"/>
          <w:sz w:val="28"/>
          <w:szCs w:val="28"/>
        </w:rPr>
        <w:t>, 2021. — 492 с.</w:t>
      </w:r>
    </w:p>
    <w:p w14:paraId="471C56A3" w14:textId="77777777" w:rsidR="00F243A5" w:rsidRPr="00F243A5" w:rsidRDefault="00F243A5" w:rsidP="00F243A5">
      <w:pPr>
        <w:pStyle w:val="a6"/>
        <w:widowControl w:val="0"/>
        <w:numPr>
          <w:ilvl w:val="0"/>
          <w:numId w:val="27"/>
        </w:numPr>
        <w:tabs>
          <w:tab w:val="left" w:pos="360"/>
          <w:tab w:val="left" w:pos="1134"/>
        </w:tabs>
        <w:suppressAutoHyphens w:val="0"/>
        <w:autoSpaceDE w:val="0"/>
        <w:autoSpaceDN w:val="0"/>
        <w:adjustRightInd w:val="0"/>
        <w:spacing w:line="360" w:lineRule="auto"/>
        <w:ind w:left="0" w:firstLine="709"/>
        <w:rPr>
          <w:snapToGrid w:val="0"/>
          <w:sz w:val="28"/>
          <w:szCs w:val="28"/>
        </w:rPr>
      </w:pPr>
      <w:r w:rsidRPr="00F243A5">
        <w:rPr>
          <w:i/>
          <w:sz w:val="28"/>
          <w:szCs w:val="28"/>
        </w:rPr>
        <w:t>Бородин, В. А.</w:t>
      </w:r>
      <w:r w:rsidRPr="00F243A5">
        <w:rPr>
          <w:sz w:val="28"/>
          <w:szCs w:val="28"/>
        </w:rPr>
        <w:t xml:space="preserve"> Бухгалтерский </w:t>
      </w:r>
      <w:proofErr w:type="gramStart"/>
      <w:r w:rsidRPr="00F243A5">
        <w:rPr>
          <w:sz w:val="28"/>
          <w:szCs w:val="28"/>
        </w:rPr>
        <w:t>учет :</w:t>
      </w:r>
      <w:proofErr w:type="gramEnd"/>
      <w:r w:rsidRPr="00F243A5">
        <w:rPr>
          <w:sz w:val="28"/>
          <w:szCs w:val="28"/>
        </w:rPr>
        <w:t xml:space="preserve"> учебник / В. А. Бородин. </w:t>
      </w:r>
      <w:r w:rsidRPr="00F243A5">
        <w:rPr>
          <w:rFonts w:eastAsia="Arial Unicode MS"/>
          <w:kern w:val="2"/>
          <w:sz w:val="28"/>
          <w:szCs w:val="28"/>
        </w:rPr>
        <w:t>—</w:t>
      </w:r>
      <w:r w:rsidRPr="00F243A5">
        <w:rPr>
          <w:sz w:val="28"/>
          <w:szCs w:val="28"/>
        </w:rPr>
        <w:t xml:space="preserve"> 3-е изд., </w:t>
      </w:r>
      <w:proofErr w:type="spellStart"/>
      <w:r w:rsidRPr="00F243A5">
        <w:rPr>
          <w:sz w:val="28"/>
          <w:szCs w:val="28"/>
        </w:rPr>
        <w:t>перераб</w:t>
      </w:r>
      <w:proofErr w:type="spellEnd"/>
      <w:r w:rsidRPr="00F243A5">
        <w:rPr>
          <w:sz w:val="28"/>
          <w:szCs w:val="28"/>
        </w:rPr>
        <w:t xml:space="preserve">. и доп. </w:t>
      </w:r>
      <w:r w:rsidRPr="00F243A5">
        <w:rPr>
          <w:rFonts w:eastAsia="Arial Unicode MS"/>
          <w:kern w:val="2"/>
          <w:sz w:val="28"/>
          <w:szCs w:val="28"/>
        </w:rPr>
        <w:t xml:space="preserve">— </w:t>
      </w:r>
      <w:proofErr w:type="gramStart"/>
      <w:r w:rsidRPr="00F243A5">
        <w:rPr>
          <w:sz w:val="28"/>
          <w:szCs w:val="28"/>
        </w:rPr>
        <w:t>Москва :</w:t>
      </w:r>
      <w:proofErr w:type="gramEnd"/>
      <w:r w:rsidRPr="00F243A5">
        <w:rPr>
          <w:sz w:val="28"/>
          <w:szCs w:val="28"/>
        </w:rPr>
        <w:t xml:space="preserve"> ЮНИТИ-ДАНА, 2017. </w:t>
      </w:r>
      <w:r w:rsidRPr="00F243A5">
        <w:rPr>
          <w:rFonts w:eastAsia="Arial Unicode MS"/>
          <w:kern w:val="2"/>
          <w:sz w:val="28"/>
          <w:szCs w:val="28"/>
        </w:rPr>
        <w:t xml:space="preserve">— </w:t>
      </w:r>
      <w:r w:rsidRPr="00F243A5">
        <w:rPr>
          <w:sz w:val="28"/>
          <w:szCs w:val="28"/>
        </w:rPr>
        <w:t>528 с.</w:t>
      </w:r>
    </w:p>
    <w:p w14:paraId="15029391" w14:textId="77777777" w:rsidR="00F243A5" w:rsidRPr="00F243A5" w:rsidRDefault="00F243A5" w:rsidP="00F243A5">
      <w:pPr>
        <w:pStyle w:val="-0"/>
        <w:numPr>
          <w:ilvl w:val="0"/>
          <w:numId w:val="27"/>
        </w:numPr>
        <w:tabs>
          <w:tab w:val="left" w:pos="1134"/>
        </w:tabs>
        <w:ind w:left="0" w:firstLine="709"/>
      </w:pPr>
      <w:r w:rsidRPr="00F243A5">
        <w:rPr>
          <w:i/>
        </w:rPr>
        <w:t>Бычкова, С. М</w:t>
      </w:r>
      <w:r w:rsidRPr="00F243A5">
        <w:t>. Бухгалтерский учет и анализ / С. М. Бычкова, Д. Г. Бадмаева. — Санкт-</w:t>
      </w:r>
      <w:proofErr w:type="gramStart"/>
      <w:r w:rsidRPr="00F243A5">
        <w:t>Петербург :</w:t>
      </w:r>
      <w:proofErr w:type="gramEnd"/>
      <w:r w:rsidRPr="00F243A5">
        <w:t xml:space="preserve"> Питер, 2018. — 528 с.</w:t>
      </w:r>
    </w:p>
    <w:p w14:paraId="1EE3DB86" w14:textId="77777777" w:rsidR="00F243A5" w:rsidRPr="00F243A5" w:rsidRDefault="00F243A5" w:rsidP="00F243A5">
      <w:pPr>
        <w:pStyle w:val="-0"/>
        <w:numPr>
          <w:ilvl w:val="0"/>
          <w:numId w:val="27"/>
        </w:numPr>
        <w:tabs>
          <w:tab w:val="left" w:pos="1134"/>
        </w:tabs>
        <w:ind w:left="0" w:firstLine="709"/>
      </w:pPr>
      <w:r w:rsidRPr="00F243A5">
        <w:t xml:space="preserve">Бухгалтерская (финансовая) </w:t>
      </w:r>
      <w:proofErr w:type="gramStart"/>
      <w:r w:rsidRPr="00F243A5">
        <w:t>отчетность :</w:t>
      </w:r>
      <w:proofErr w:type="gramEnd"/>
      <w:r w:rsidRPr="00F243A5">
        <w:t xml:space="preserve"> учебное пособие / под редакцией Я. В. Соколова. — 2-e изд., </w:t>
      </w:r>
      <w:proofErr w:type="spellStart"/>
      <w:r w:rsidRPr="00F243A5">
        <w:t>перераб</w:t>
      </w:r>
      <w:proofErr w:type="spellEnd"/>
      <w:r w:rsidRPr="00F243A5">
        <w:t xml:space="preserve">. и доп. — </w:t>
      </w:r>
      <w:proofErr w:type="gramStart"/>
      <w:r w:rsidRPr="00F243A5">
        <w:rPr>
          <w:color w:val="000000"/>
        </w:rPr>
        <w:t>Москва :</w:t>
      </w:r>
      <w:proofErr w:type="gramEnd"/>
      <w:r w:rsidRPr="00F243A5">
        <w:t xml:space="preserve"> Магистр, 2015. — 512 с.</w:t>
      </w:r>
    </w:p>
    <w:p w14:paraId="1B9D06AE" w14:textId="77777777" w:rsidR="00F243A5" w:rsidRPr="00F243A5" w:rsidRDefault="00F243A5" w:rsidP="00F243A5">
      <w:pPr>
        <w:widowControl w:val="0"/>
        <w:numPr>
          <w:ilvl w:val="0"/>
          <w:numId w:val="27"/>
        </w:numPr>
        <w:tabs>
          <w:tab w:val="left" w:pos="1134"/>
        </w:tabs>
        <w:ind w:left="0" w:firstLine="709"/>
      </w:pPr>
      <w:r w:rsidRPr="00F243A5">
        <w:rPr>
          <w:i/>
        </w:rPr>
        <w:t>Гиляровская, Л. Т.</w:t>
      </w:r>
      <w:r w:rsidRPr="00F243A5">
        <w:t xml:space="preserve"> Анализ и оценка финансовой устойчивости коммерческих </w:t>
      </w:r>
      <w:proofErr w:type="gramStart"/>
      <w:r w:rsidRPr="00F243A5">
        <w:t>организаций :</w:t>
      </w:r>
      <w:proofErr w:type="gramEnd"/>
      <w:r w:rsidRPr="00F243A5">
        <w:t xml:space="preserve"> учебное пособие / Л. Т. Гиляровская. — </w:t>
      </w:r>
      <w:proofErr w:type="gramStart"/>
      <w:r w:rsidRPr="00F243A5">
        <w:t>Москва :</w:t>
      </w:r>
      <w:proofErr w:type="gramEnd"/>
      <w:r w:rsidRPr="00F243A5">
        <w:t xml:space="preserve"> ЮНИТИ-ДАТА, 2017. — 159 с.</w:t>
      </w:r>
    </w:p>
    <w:p w14:paraId="72160338" w14:textId="77777777" w:rsidR="00F243A5" w:rsidRPr="00F243A5" w:rsidRDefault="00F243A5" w:rsidP="00F243A5">
      <w:pPr>
        <w:widowControl w:val="0"/>
        <w:numPr>
          <w:ilvl w:val="0"/>
          <w:numId w:val="27"/>
        </w:numPr>
        <w:tabs>
          <w:tab w:val="left" w:pos="1134"/>
        </w:tabs>
        <w:ind w:left="0" w:firstLine="709"/>
      </w:pPr>
      <w:r w:rsidRPr="00F243A5">
        <w:rPr>
          <w:i/>
          <w:iCs/>
        </w:rPr>
        <w:t>Гурская, М. М.</w:t>
      </w:r>
      <w:r w:rsidRPr="00F243A5">
        <w:t xml:space="preserve"> Методология и методика бухгалтерского учета: генезис и концептуальные </w:t>
      </w:r>
      <w:proofErr w:type="gramStart"/>
      <w:r w:rsidRPr="00F243A5">
        <w:t>основы :</w:t>
      </w:r>
      <w:proofErr w:type="gramEnd"/>
      <w:r w:rsidRPr="00F243A5">
        <w:t xml:space="preserve"> монография / М. М. Гурская. — </w:t>
      </w:r>
      <w:proofErr w:type="gramStart"/>
      <w:r w:rsidRPr="00F243A5">
        <w:t>Краснодар :</w:t>
      </w:r>
      <w:proofErr w:type="gramEnd"/>
      <w:r w:rsidRPr="00F243A5">
        <w:t xml:space="preserve"> Просвещение-ЮГ, 2013. — 290 с.</w:t>
      </w:r>
    </w:p>
    <w:p w14:paraId="3CAE5BBD" w14:textId="77777777" w:rsidR="00F243A5" w:rsidRPr="00F243A5" w:rsidRDefault="00F243A5" w:rsidP="00F243A5">
      <w:pPr>
        <w:widowControl w:val="0"/>
        <w:numPr>
          <w:ilvl w:val="0"/>
          <w:numId w:val="27"/>
        </w:numPr>
        <w:ind w:left="0" w:firstLine="709"/>
      </w:pPr>
      <w:proofErr w:type="spellStart"/>
      <w:r w:rsidRPr="00F243A5">
        <w:rPr>
          <w:i/>
        </w:rPr>
        <w:lastRenderedPageBreak/>
        <w:t>Кутер</w:t>
      </w:r>
      <w:proofErr w:type="spellEnd"/>
      <w:r w:rsidRPr="00F243A5">
        <w:rPr>
          <w:i/>
        </w:rPr>
        <w:t>, М. И.</w:t>
      </w:r>
      <w:r w:rsidRPr="00F243A5">
        <w:t xml:space="preserve"> Введение в бухгалтерский </w:t>
      </w:r>
      <w:proofErr w:type="gramStart"/>
      <w:r w:rsidRPr="00F243A5">
        <w:t>учет :</w:t>
      </w:r>
      <w:proofErr w:type="gramEnd"/>
      <w:r w:rsidRPr="00F243A5">
        <w:t xml:space="preserve"> учебник / М. И. </w:t>
      </w:r>
      <w:proofErr w:type="spellStart"/>
      <w:r w:rsidRPr="00F243A5">
        <w:t>Кутер</w:t>
      </w:r>
      <w:proofErr w:type="spellEnd"/>
      <w:r w:rsidRPr="00F243A5">
        <w:t xml:space="preserve">. — </w:t>
      </w:r>
      <w:proofErr w:type="gramStart"/>
      <w:r w:rsidRPr="00F243A5">
        <w:t>Краснодар :</w:t>
      </w:r>
      <w:proofErr w:type="gramEnd"/>
      <w:r w:rsidRPr="00F243A5">
        <w:t xml:space="preserve"> Просвещение-Юг, 2012. — 512 с.</w:t>
      </w:r>
    </w:p>
    <w:p w14:paraId="15CB487E" w14:textId="73B689FD" w:rsidR="00DA24F3" w:rsidRDefault="00DA24F3" w:rsidP="009B568B">
      <w:pPr>
        <w:rPr>
          <w:lang w:eastAsia="ru-RU"/>
        </w:rPr>
      </w:pPr>
      <w:r>
        <w:rPr>
          <w:lang w:eastAsia="ru-RU"/>
        </w:rPr>
        <w:br w:type="page"/>
      </w:r>
    </w:p>
    <w:p w14:paraId="1ED90585" w14:textId="77777777" w:rsidR="0033493D" w:rsidRPr="0033493D" w:rsidRDefault="0033493D" w:rsidP="0033493D">
      <w:pPr>
        <w:spacing w:line="240" w:lineRule="auto"/>
        <w:jc w:val="center"/>
        <w:rPr>
          <w:b/>
          <w:sz w:val="24"/>
          <w:szCs w:val="24"/>
        </w:rPr>
      </w:pPr>
      <w:r w:rsidRPr="0033493D">
        <w:rPr>
          <w:b/>
          <w:sz w:val="24"/>
          <w:szCs w:val="24"/>
        </w:rPr>
        <w:lastRenderedPageBreak/>
        <w:t>ИНДИВИДУАЛЬНОЕ ЗАДАНИЕ, ВЫПОЛНЯЕМОЕ В ПЕРИОД</w:t>
      </w:r>
    </w:p>
    <w:p w14:paraId="06B572CC" w14:textId="77777777" w:rsidR="0033493D" w:rsidRPr="0033493D" w:rsidRDefault="0033493D" w:rsidP="0033493D">
      <w:pPr>
        <w:spacing w:line="240" w:lineRule="auto"/>
        <w:jc w:val="center"/>
        <w:rPr>
          <w:b/>
          <w:sz w:val="24"/>
          <w:szCs w:val="24"/>
        </w:rPr>
      </w:pPr>
      <w:r w:rsidRPr="0033493D">
        <w:rPr>
          <w:b/>
          <w:sz w:val="24"/>
          <w:szCs w:val="24"/>
        </w:rPr>
        <w:t xml:space="preserve">ПРОВЕДЕНИЯ </w:t>
      </w:r>
      <w:bookmarkStart w:id="23" w:name="_Hlk105484985"/>
      <w:r w:rsidRPr="0033493D">
        <w:rPr>
          <w:b/>
          <w:sz w:val="24"/>
          <w:szCs w:val="24"/>
        </w:rPr>
        <w:t>ПРОИЗВОДСТВЕННОЙ ПРАКТИКИ</w:t>
      </w:r>
    </w:p>
    <w:p w14:paraId="7A01A76A" w14:textId="77777777" w:rsidR="0033493D" w:rsidRPr="0033493D" w:rsidRDefault="0033493D" w:rsidP="0033493D">
      <w:pPr>
        <w:spacing w:line="240" w:lineRule="auto"/>
        <w:jc w:val="center"/>
        <w:rPr>
          <w:sz w:val="24"/>
          <w:szCs w:val="24"/>
        </w:rPr>
      </w:pPr>
      <w:r w:rsidRPr="0033493D">
        <w:rPr>
          <w:b/>
          <w:sz w:val="24"/>
          <w:szCs w:val="24"/>
        </w:rPr>
        <w:t xml:space="preserve">(ПРАКТИКИ ПО ПОЛУЧЕНИЮ ПРОФЕССИОНАЛЬНЫХ УМЕНИЙ </w:t>
      </w:r>
      <w:r w:rsidRPr="0033493D">
        <w:rPr>
          <w:b/>
          <w:sz w:val="24"/>
          <w:szCs w:val="24"/>
        </w:rPr>
        <w:br/>
        <w:t>И ОПЫТА ПРОФЕССИОНАЛЬНОЙ ДЕЯТЕЛЬНОСТИ)</w:t>
      </w:r>
    </w:p>
    <w:bookmarkEnd w:id="23"/>
    <w:p w14:paraId="2C808D43" w14:textId="77777777" w:rsidR="0033493D" w:rsidRPr="0033493D" w:rsidRDefault="0033493D" w:rsidP="0033493D">
      <w:pPr>
        <w:spacing w:line="240" w:lineRule="auto"/>
        <w:jc w:val="center"/>
        <w:rPr>
          <w:b/>
          <w:sz w:val="24"/>
          <w:szCs w:val="24"/>
        </w:rPr>
      </w:pPr>
      <w:r w:rsidRPr="0033493D">
        <w:rPr>
          <w:b/>
          <w:sz w:val="24"/>
          <w:szCs w:val="24"/>
        </w:rPr>
        <w:t xml:space="preserve"> и планируемые результаты</w:t>
      </w:r>
    </w:p>
    <w:p w14:paraId="5AB811A3" w14:textId="77777777" w:rsidR="0033493D" w:rsidRPr="0033493D" w:rsidRDefault="0033493D" w:rsidP="0033493D">
      <w:pPr>
        <w:spacing w:line="240" w:lineRule="auto"/>
        <w:jc w:val="center"/>
        <w:rPr>
          <w:sz w:val="24"/>
          <w:szCs w:val="24"/>
        </w:rPr>
      </w:pPr>
    </w:p>
    <w:p w14:paraId="6289934C" w14:textId="77777777" w:rsidR="0033493D" w:rsidRPr="0033493D" w:rsidRDefault="0033493D" w:rsidP="0033493D">
      <w:pPr>
        <w:spacing w:line="240" w:lineRule="auto"/>
        <w:rPr>
          <w:sz w:val="24"/>
          <w:szCs w:val="24"/>
        </w:rPr>
      </w:pPr>
      <w:r w:rsidRPr="0033493D">
        <w:rPr>
          <w:sz w:val="24"/>
          <w:szCs w:val="24"/>
        </w:rPr>
        <w:t>Студент ____</w:t>
      </w:r>
      <w:r w:rsidRPr="0033493D">
        <w:rPr>
          <w:sz w:val="24"/>
          <w:szCs w:val="24"/>
          <w:u w:val="single"/>
        </w:rPr>
        <w:t>Куторова Виктория Владимировна</w:t>
      </w:r>
      <w:r w:rsidRPr="0033493D">
        <w:rPr>
          <w:sz w:val="24"/>
          <w:szCs w:val="24"/>
        </w:rPr>
        <w:t xml:space="preserve">_________________________ </w:t>
      </w:r>
    </w:p>
    <w:p w14:paraId="52E4B8D4" w14:textId="77777777" w:rsidR="0033493D" w:rsidRPr="0033493D" w:rsidRDefault="0033493D" w:rsidP="0033493D">
      <w:pPr>
        <w:spacing w:line="240" w:lineRule="auto"/>
        <w:jc w:val="center"/>
        <w:rPr>
          <w:i/>
          <w:sz w:val="20"/>
          <w:szCs w:val="20"/>
        </w:rPr>
      </w:pPr>
      <w:r w:rsidRPr="0033493D">
        <w:rPr>
          <w:i/>
          <w:sz w:val="20"/>
          <w:szCs w:val="20"/>
        </w:rPr>
        <w:t>(фамилия, имя, отчество полностью)</w:t>
      </w:r>
    </w:p>
    <w:p w14:paraId="2B937E46" w14:textId="77777777" w:rsidR="0033493D" w:rsidRPr="0033493D" w:rsidRDefault="0033493D" w:rsidP="0033493D">
      <w:pPr>
        <w:spacing w:line="240" w:lineRule="auto"/>
        <w:rPr>
          <w:sz w:val="24"/>
          <w:szCs w:val="24"/>
        </w:rPr>
      </w:pPr>
      <w:bookmarkStart w:id="24" w:name="_Hlk100715298"/>
      <w:r w:rsidRPr="0033493D">
        <w:rPr>
          <w:sz w:val="24"/>
          <w:szCs w:val="24"/>
        </w:rPr>
        <w:t>Специальность 38.05.01 Экономическая безопасность</w:t>
      </w:r>
    </w:p>
    <w:p w14:paraId="5460146D" w14:textId="77777777" w:rsidR="0033493D" w:rsidRPr="0033493D" w:rsidRDefault="0033493D" w:rsidP="0033493D">
      <w:pPr>
        <w:spacing w:line="240" w:lineRule="auto"/>
        <w:rPr>
          <w:sz w:val="24"/>
          <w:szCs w:val="24"/>
        </w:rPr>
      </w:pPr>
    </w:p>
    <w:p w14:paraId="04FC8101" w14:textId="77777777" w:rsidR="0033493D" w:rsidRPr="0033493D" w:rsidRDefault="0033493D" w:rsidP="0033493D">
      <w:pPr>
        <w:spacing w:line="240" w:lineRule="auto"/>
        <w:rPr>
          <w:sz w:val="24"/>
          <w:szCs w:val="24"/>
        </w:rPr>
      </w:pPr>
      <w:r w:rsidRPr="0033493D">
        <w:rPr>
          <w:sz w:val="24"/>
          <w:szCs w:val="24"/>
        </w:rPr>
        <w:t>Специализация «Финансовый учет и контроль в правоохранительных органах»</w:t>
      </w:r>
    </w:p>
    <w:bookmarkEnd w:id="24"/>
    <w:p w14:paraId="65EDA9F3" w14:textId="77777777" w:rsidR="0033493D" w:rsidRPr="0033493D" w:rsidRDefault="0033493D" w:rsidP="0033493D">
      <w:pPr>
        <w:spacing w:line="240" w:lineRule="auto"/>
        <w:rPr>
          <w:sz w:val="24"/>
          <w:szCs w:val="24"/>
        </w:rPr>
      </w:pPr>
    </w:p>
    <w:p w14:paraId="699DBE05" w14:textId="3E7BEB14" w:rsidR="0033493D" w:rsidRPr="00AB2735" w:rsidRDefault="0033493D" w:rsidP="00AB2735">
      <w:pPr>
        <w:spacing w:line="240" w:lineRule="auto"/>
        <w:rPr>
          <w:sz w:val="24"/>
          <w:szCs w:val="24"/>
          <w:u w:val="single"/>
        </w:rPr>
      </w:pPr>
      <w:r w:rsidRPr="0033493D">
        <w:rPr>
          <w:sz w:val="24"/>
          <w:szCs w:val="24"/>
        </w:rPr>
        <w:t>Место</w:t>
      </w:r>
      <w:r w:rsidR="00AB2735">
        <w:rPr>
          <w:sz w:val="24"/>
          <w:szCs w:val="24"/>
        </w:rPr>
        <w:t> </w:t>
      </w:r>
      <w:r w:rsidRPr="0033493D">
        <w:rPr>
          <w:sz w:val="24"/>
          <w:szCs w:val="24"/>
        </w:rPr>
        <w:t>прохождения</w:t>
      </w:r>
      <w:r w:rsidR="00AB2735">
        <w:rPr>
          <w:sz w:val="24"/>
          <w:szCs w:val="24"/>
        </w:rPr>
        <w:t> </w:t>
      </w:r>
      <w:r w:rsidRPr="0033493D">
        <w:rPr>
          <w:sz w:val="24"/>
          <w:szCs w:val="24"/>
        </w:rPr>
        <w:t>практики</w:t>
      </w:r>
      <w:r w:rsidR="00AB2735">
        <w:rPr>
          <w:sz w:val="24"/>
          <w:szCs w:val="24"/>
        </w:rPr>
        <w:t> </w:t>
      </w:r>
      <w:r w:rsidRPr="0033493D">
        <w:rPr>
          <w:sz w:val="24"/>
          <w:szCs w:val="24"/>
          <w:u w:val="single"/>
        </w:rPr>
        <w:t>ООО</w:t>
      </w:r>
      <w:r w:rsidR="00AB2735">
        <w:rPr>
          <w:sz w:val="24"/>
          <w:szCs w:val="24"/>
          <w:u w:val="single"/>
        </w:rPr>
        <w:t> </w:t>
      </w:r>
      <w:r w:rsidRPr="0033493D">
        <w:rPr>
          <w:sz w:val="24"/>
          <w:szCs w:val="24"/>
          <w:u w:val="single"/>
        </w:rPr>
        <w:t>«Ваш</w:t>
      </w:r>
      <w:r w:rsidR="00AB2735">
        <w:rPr>
          <w:sz w:val="24"/>
          <w:szCs w:val="24"/>
          <w:u w:val="single"/>
        </w:rPr>
        <w:t> </w:t>
      </w:r>
      <w:r w:rsidRPr="0033493D">
        <w:rPr>
          <w:sz w:val="24"/>
          <w:szCs w:val="24"/>
          <w:u w:val="single"/>
        </w:rPr>
        <w:t>бухгалтер»</w:t>
      </w:r>
      <w:r w:rsidR="00AB2735">
        <w:rPr>
          <w:sz w:val="24"/>
          <w:szCs w:val="24"/>
          <w:u w:val="single"/>
        </w:rPr>
        <w:t> </w:t>
      </w:r>
      <w:r w:rsidRPr="0033493D">
        <w:rPr>
          <w:sz w:val="24"/>
          <w:szCs w:val="24"/>
          <w:u w:val="single"/>
        </w:rPr>
        <w:t>г.</w:t>
      </w:r>
      <w:r w:rsidR="00AB2735">
        <w:rPr>
          <w:sz w:val="24"/>
          <w:szCs w:val="24"/>
          <w:u w:val="single"/>
        </w:rPr>
        <w:t> </w:t>
      </w:r>
      <w:r w:rsidRPr="0033493D">
        <w:rPr>
          <w:sz w:val="24"/>
          <w:szCs w:val="24"/>
          <w:u w:val="single"/>
        </w:rPr>
        <w:t>Краснодар</w:t>
      </w:r>
      <w:r w:rsidRPr="0033493D">
        <w:rPr>
          <w:sz w:val="24"/>
          <w:szCs w:val="24"/>
        </w:rPr>
        <w:t>_____________</w:t>
      </w:r>
    </w:p>
    <w:p w14:paraId="638FB17D" w14:textId="77777777" w:rsidR="0033493D" w:rsidRPr="0033493D" w:rsidRDefault="0033493D" w:rsidP="0033493D">
      <w:pPr>
        <w:spacing w:line="240" w:lineRule="auto"/>
        <w:rPr>
          <w:sz w:val="24"/>
          <w:szCs w:val="24"/>
        </w:rPr>
      </w:pPr>
    </w:p>
    <w:p w14:paraId="1A98E2ED" w14:textId="77777777" w:rsidR="0033493D" w:rsidRPr="0033493D" w:rsidRDefault="0033493D" w:rsidP="0033493D">
      <w:pPr>
        <w:spacing w:line="240" w:lineRule="auto"/>
        <w:rPr>
          <w:sz w:val="24"/>
          <w:szCs w:val="24"/>
        </w:rPr>
      </w:pPr>
      <w:r w:rsidRPr="0033493D">
        <w:rPr>
          <w:sz w:val="24"/>
          <w:szCs w:val="24"/>
        </w:rPr>
        <w:t>Срок прохождения практики с «</w:t>
      </w:r>
      <w:r w:rsidRPr="0033493D">
        <w:rPr>
          <w:sz w:val="24"/>
          <w:szCs w:val="24"/>
          <w:u w:val="single"/>
        </w:rPr>
        <w:t>06</w:t>
      </w:r>
      <w:r w:rsidRPr="0033493D">
        <w:rPr>
          <w:sz w:val="24"/>
          <w:szCs w:val="24"/>
        </w:rPr>
        <w:t xml:space="preserve">» </w:t>
      </w:r>
      <w:r w:rsidRPr="0033493D">
        <w:rPr>
          <w:sz w:val="24"/>
          <w:szCs w:val="24"/>
          <w:u w:val="single"/>
        </w:rPr>
        <w:t>июля</w:t>
      </w:r>
      <w:r w:rsidRPr="0033493D">
        <w:rPr>
          <w:sz w:val="24"/>
          <w:szCs w:val="24"/>
        </w:rPr>
        <w:t xml:space="preserve"> 2022г. по «</w:t>
      </w:r>
      <w:r w:rsidRPr="0033493D">
        <w:rPr>
          <w:sz w:val="24"/>
          <w:szCs w:val="24"/>
          <w:u w:val="single"/>
        </w:rPr>
        <w:t>19</w:t>
      </w:r>
      <w:r w:rsidRPr="0033493D">
        <w:rPr>
          <w:sz w:val="24"/>
          <w:szCs w:val="24"/>
        </w:rPr>
        <w:t xml:space="preserve">» </w:t>
      </w:r>
      <w:r w:rsidRPr="0033493D">
        <w:rPr>
          <w:sz w:val="24"/>
          <w:szCs w:val="24"/>
          <w:u w:val="single"/>
        </w:rPr>
        <w:t>июля</w:t>
      </w:r>
      <w:r w:rsidRPr="0033493D">
        <w:rPr>
          <w:sz w:val="24"/>
          <w:szCs w:val="24"/>
        </w:rPr>
        <w:t xml:space="preserve"> 2022г.</w:t>
      </w:r>
    </w:p>
    <w:p w14:paraId="764661C1" w14:textId="77777777" w:rsidR="0033493D" w:rsidRPr="0033493D" w:rsidRDefault="0033493D" w:rsidP="0033493D">
      <w:pPr>
        <w:spacing w:line="240" w:lineRule="auto"/>
        <w:rPr>
          <w:sz w:val="24"/>
          <w:szCs w:val="24"/>
        </w:rPr>
      </w:pPr>
    </w:p>
    <w:p w14:paraId="05212A25" w14:textId="2D5EC6DC" w:rsidR="0033493D" w:rsidRPr="0033493D" w:rsidRDefault="0033493D" w:rsidP="0033493D">
      <w:pPr>
        <w:widowControl w:val="0"/>
        <w:tabs>
          <w:tab w:val="num" w:pos="0"/>
          <w:tab w:val="left" w:pos="1134"/>
        </w:tabs>
        <w:autoSpaceDE w:val="0"/>
        <w:autoSpaceDN w:val="0"/>
        <w:adjustRightInd w:val="0"/>
        <w:spacing w:line="240" w:lineRule="auto"/>
        <w:rPr>
          <w:sz w:val="24"/>
          <w:szCs w:val="24"/>
          <w:lang w:eastAsia="ru-RU"/>
        </w:rPr>
      </w:pPr>
      <w:r w:rsidRPr="0033493D">
        <w:rPr>
          <w:sz w:val="24"/>
          <w:szCs w:val="24"/>
          <w:lang w:eastAsia="ru-RU"/>
        </w:rPr>
        <w:t xml:space="preserve">Цель прохождения производственной практики по получению профессиональных умений и опыта профессиональной деятельности — сформировать у студентов профессиональные умения и помочь приобрести опыт профессиональной деятельности в сфере осуществления финансового учета и контроля </w:t>
      </w:r>
      <w:r w:rsidR="00F9220B" w:rsidRPr="0033493D">
        <w:rPr>
          <w:sz w:val="24"/>
          <w:szCs w:val="24"/>
          <w:lang w:eastAsia="ru-RU"/>
        </w:rPr>
        <w:t>в правоохранительных органах,</w:t>
      </w:r>
      <w:r w:rsidRPr="0033493D">
        <w:rPr>
          <w:sz w:val="24"/>
          <w:szCs w:val="24"/>
          <w:lang w:eastAsia="ru-RU"/>
        </w:rPr>
        <w:t xml:space="preserve"> направленных на обеспечение экономической безопасности субъектов различных организационно-правовых форм и видов деятельности.</w:t>
      </w:r>
    </w:p>
    <w:p w14:paraId="645A78D3" w14:textId="77777777" w:rsidR="0033493D" w:rsidRPr="0033493D" w:rsidRDefault="0033493D" w:rsidP="0033493D">
      <w:pPr>
        <w:widowControl w:val="0"/>
        <w:tabs>
          <w:tab w:val="num" w:pos="0"/>
          <w:tab w:val="left" w:pos="1134"/>
        </w:tabs>
        <w:autoSpaceDE w:val="0"/>
        <w:autoSpaceDN w:val="0"/>
        <w:adjustRightInd w:val="0"/>
        <w:spacing w:line="240" w:lineRule="auto"/>
        <w:rPr>
          <w:sz w:val="24"/>
          <w:szCs w:val="24"/>
          <w:lang w:eastAsia="ru-RU"/>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6433"/>
      </w:tblGrid>
      <w:tr w:rsidR="0033493D" w:rsidRPr="0033493D" w14:paraId="69AE128E"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DDA1702" w14:textId="77777777" w:rsidR="0033493D" w:rsidRPr="0033493D" w:rsidRDefault="0033493D" w:rsidP="007201C0">
            <w:pPr>
              <w:widowControl w:val="0"/>
              <w:autoSpaceDE w:val="0"/>
              <w:autoSpaceDN w:val="0"/>
              <w:adjustRightInd w:val="0"/>
              <w:spacing w:line="240" w:lineRule="auto"/>
              <w:jc w:val="center"/>
              <w:rPr>
                <w:sz w:val="20"/>
                <w:szCs w:val="20"/>
                <w:lang w:eastAsia="ru-RU"/>
              </w:rPr>
            </w:pPr>
            <w:r w:rsidRPr="0033493D">
              <w:rPr>
                <w:sz w:val="20"/>
                <w:szCs w:val="20"/>
                <w:lang w:eastAsia="ru-RU"/>
              </w:rPr>
              <w:t>Код и содержание</w:t>
            </w:r>
          </w:p>
          <w:p w14:paraId="32B19832" w14:textId="77777777" w:rsidR="0033493D" w:rsidRPr="0033493D" w:rsidRDefault="0033493D" w:rsidP="007201C0">
            <w:pPr>
              <w:widowControl w:val="0"/>
              <w:autoSpaceDE w:val="0"/>
              <w:autoSpaceDN w:val="0"/>
              <w:adjustRightInd w:val="0"/>
              <w:spacing w:line="240" w:lineRule="auto"/>
              <w:jc w:val="center"/>
              <w:rPr>
                <w:sz w:val="20"/>
                <w:szCs w:val="20"/>
                <w:lang w:eastAsia="ru-RU"/>
              </w:rPr>
            </w:pPr>
            <w:r w:rsidRPr="0033493D">
              <w:rPr>
                <w:sz w:val="20"/>
                <w:szCs w:val="20"/>
                <w:lang w:eastAsia="ru-RU"/>
              </w:rPr>
              <w:t xml:space="preserve"> компетенции </w:t>
            </w: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228825D" w14:textId="77777777" w:rsidR="0033493D" w:rsidRPr="0033493D" w:rsidRDefault="0033493D" w:rsidP="007201C0">
            <w:pPr>
              <w:widowControl w:val="0"/>
              <w:autoSpaceDE w:val="0"/>
              <w:autoSpaceDN w:val="0"/>
              <w:adjustRightInd w:val="0"/>
              <w:spacing w:line="240" w:lineRule="auto"/>
              <w:jc w:val="center"/>
              <w:rPr>
                <w:sz w:val="20"/>
                <w:szCs w:val="20"/>
                <w:lang w:eastAsia="ru-RU"/>
              </w:rPr>
            </w:pPr>
            <w:r w:rsidRPr="0033493D">
              <w:rPr>
                <w:sz w:val="20"/>
                <w:szCs w:val="20"/>
                <w:lang w:eastAsia="ru-RU"/>
              </w:rPr>
              <w:t xml:space="preserve">Результаты прохождения практики </w:t>
            </w:r>
          </w:p>
          <w:p w14:paraId="471E1F93" w14:textId="77777777" w:rsidR="0033493D" w:rsidRPr="0033493D" w:rsidRDefault="0033493D" w:rsidP="007201C0">
            <w:pPr>
              <w:widowControl w:val="0"/>
              <w:autoSpaceDE w:val="0"/>
              <w:autoSpaceDN w:val="0"/>
              <w:adjustRightInd w:val="0"/>
              <w:spacing w:line="240" w:lineRule="auto"/>
              <w:jc w:val="center"/>
              <w:rPr>
                <w:i/>
                <w:sz w:val="20"/>
                <w:szCs w:val="20"/>
                <w:lang w:eastAsia="ru-RU"/>
              </w:rPr>
            </w:pPr>
            <w:r w:rsidRPr="0033493D">
              <w:rPr>
                <w:i/>
                <w:sz w:val="20"/>
                <w:szCs w:val="20"/>
                <w:lang w:eastAsia="ru-RU"/>
              </w:rPr>
              <w:t>(знает, умеет, владеет (навыки и /или опыт деятельности)</w:t>
            </w:r>
          </w:p>
        </w:tc>
      </w:tr>
      <w:tr w:rsidR="0033493D" w:rsidRPr="0033493D" w14:paraId="1CF4DEA4"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60ACEB7" w14:textId="77777777" w:rsidR="0033493D" w:rsidRPr="0033493D" w:rsidRDefault="0033493D" w:rsidP="00D639D2">
            <w:pPr>
              <w:spacing w:line="240" w:lineRule="auto"/>
              <w:ind w:firstLine="0"/>
              <w:rPr>
                <w:sz w:val="20"/>
                <w:szCs w:val="20"/>
              </w:rPr>
            </w:pPr>
            <w:r w:rsidRPr="0033493D">
              <w:rPr>
                <w:sz w:val="20"/>
                <w:szCs w:val="20"/>
                <w:lang w:eastAsia="ru-RU"/>
              </w:rPr>
              <w:t xml:space="preserve">ПСК-5.3 </w:t>
            </w:r>
            <w:r w:rsidRPr="0033493D">
              <w:rPr>
                <w:sz w:val="20"/>
                <w:szCs w:val="20"/>
              </w:rPr>
              <w:t>способностью выработки профессионального суждения при отражении хозяйственных операций в бухгалтерском учете и отчетности, а также при аудите такой отчетности</w:t>
            </w:r>
          </w:p>
        </w:tc>
        <w:tc>
          <w:tcPr>
            <w:tcW w:w="6433" w:type="dxa"/>
            <w:tcBorders>
              <w:top w:val="single" w:sz="12"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7A9295B" w14:textId="77777777" w:rsidR="0033493D" w:rsidRPr="0033493D" w:rsidRDefault="0033493D" w:rsidP="00D639D2">
            <w:pPr>
              <w:widowControl w:val="0"/>
              <w:autoSpaceDE w:val="0"/>
              <w:autoSpaceDN w:val="0"/>
              <w:adjustRightInd w:val="0"/>
              <w:spacing w:line="240" w:lineRule="auto"/>
              <w:ind w:firstLine="0"/>
              <w:rPr>
                <w:sz w:val="20"/>
                <w:szCs w:val="20"/>
              </w:rPr>
            </w:pPr>
            <w:r w:rsidRPr="0033493D">
              <w:rPr>
                <w:b/>
                <w:sz w:val="20"/>
                <w:szCs w:val="20"/>
              </w:rPr>
              <w:t>Знать</w:t>
            </w:r>
            <w:r w:rsidRPr="0033493D">
              <w:rPr>
                <w:sz w:val="20"/>
                <w:szCs w:val="20"/>
              </w:rPr>
              <w:t xml:space="preserve">: </w:t>
            </w:r>
          </w:p>
          <w:p w14:paraId="2FA470F6" w14:textId="77777777" w:rsidR="0033493D" w:rsidRPr="0033493D" w:rsidRDefault="0033493D" w:rsidP="00D639D2">
            <w:pPr>
              <w:widowControl w:val="0"/>
              <w:autoSpaceDE w:val="0"/>
              <w:autoSpaceDN w:val="0"/>
              <w:adjustRightInd w:val="0"/>
              <w:spacing w:line="240" w:lineRule="auto"/>
              <w:ind w:firstLine="0"/>
              <w:rPr>
                <w:b/>
                <w:sz w:val="20"/>
                <w:szCs w:val="20"/>
              </w:rPr>
            </w:pPr>
            <w:r w:rsidRPr="0033493D">
              <w:rPr>
                <w:sz w:val="20"/>
                <w:szCs w:val="20"/>
              </w:rPr>
              <w:t>методы исчисления основных статистических характеристик, источники статистической информации, методы финансового анализа экономических показателей деятельности различных хозяйствующих субъектов</w:t>
            </w:r>
            <w:r w:rsidRPr="0033493D">
              <w:rPr>
                <w:b/>
                <w:sz w:val="20"/>
                <w:szCs w:val="20"/>
              </w:rPr>
              <w:t xml:space="preserve"> </w:t>
            </w:r>
          </w:p>
          <w:p w14:paraId="528E4C3B" w14:textId="77777777" w:rsidR="0033493D" w:rsidRPr="0033493D" w:rsidRDefault="0033493D" w:rsidP="00D639D2">
            <w:pPr>
              <w:widowControl w:val="0"/>
              <w:autoSpaceDE w:val="0"/>
              <w:autoSpaceDN w:val="0"/>
              <w:adjustRightInd w:val="0"/>
              <w:spacing w:line="240" w:lineRule="auto"/>
              <w:ind w:firstLine="0"/>
              <w:rPr>
                <w:b/>
                <w:sz w:val="20"/>
                <w:szCs w:val="20"/>
              </w:rPr>
            </w:pPr>
            <w:r w:rsidRPr="0033493D">
              <w:rPr>
                <w:b/>
                <w:sz w:val="20"/>
                <w:szCs w:val="20"/>
              </w:rPr>
              <w:t>Уметь:</w:t>
            </w:r>
          </w:p>
          <w:p w14:paraId="380F5C7C" w14:textId="77777777" w:rsidR="0033493D" w:rsidRPr="0033493D" w:rsidRDefault="0033493D" w:rsidP="00D639D2">
            <w:pPr>
              <w:widowControl w:val="0"/>
              <w:autoSpaceDE w:val="0"/>
              <w:autoSpaceDN w:val="0"/>
              <w:adjustRightInd w:val="0"/>
              <w:spacing w:line="240" w:lineRule="auto"/>
              <w:ind w:firstLine="0"/>
              <w:rPr>
                <w:sz w:val="20"/>
                <w:szCs w:val="20"/>
              </w:rPr>
            </w:pPr>
            <w:r w:rsidRPr="0033493D">
              <w:rPr>
                <w:sz w:val="20"/>
                <w:szCs w:val="20"/>
              </w:rPr>
              <w:t xml:space="preserve">составлять прогнозы динамики основных экономических показателей деятельности для различных типов предприятий, учреждений, организаций, направленные на обеспечение экономической </w:t>
            </w:r>
            <w:proofErr w:type="gramStart"/>
            <w:r w:rsidRPr="0033493D">
              <w:rPr>
                <w:sz w:val="20"/>
                <w:szCs w:val="20"/>
              </w:rPr>
              <w:t>безопасности</w:t>
            </w:r>
            <w:proofErr w:type="gramEnd"/>
            <w:r w:rsidRPr="0033493D">
              <w:rPr>
                <w:b/>
                <w:sz w:val="20"/>
                <w:szCs w:val="20"/>
              </w:rPr>
              <w:t xml:space="preserve"> Владеть</w:t>
            </w:r>
            <w:r w:rsidRPr="0033493D">
              <w:rPr>
                <w:sz w:val="20"/>
                <w:szCs w:val="20"/>
              </w:rPr>
              <w:t xml:space="preserve">: </w:t>
            </w:r>
          </w:p>
          <w:p w14:paraId="405BCDD9" w14:textId="77777777" w:rsidR="0033493D" w:rsidRPr="0033493D" w:rsidRDefault="0033493D" w:rsidP="00D639D2">
            <w:pPr>
              <w:widowControl w:val="0"/>
              <w:tabs>
                <w:tab w:val="left" w:pos="0"/>
                <w:tab w:val="left" w:pos="601"/>
                <w:tab w:val="left" w:pos="743"/>
              </w:tabs>
              <w:autoSpaceDE w:val="0"/>
              <w:autoSpaceDN w:val="0"/>
              <w:spacing w:line="240" w:lineRule="auto"/>
              <w:ind w:firstLine="0"/>
              <w:rPr>
                <w:sz w:val="20"/>
                <w:szCs w:val="20"/>
                <w:lang w:eastAsia="ru-RU"/>
              </w:rPr>
            </w:pPr>
            <w:r w:rsidRPr="0033493D">
              <w:rPr>
                <w:sz w:val="20"/>
                <w:szCs w:val="20"/>
              </w:rPr>
              <w:t>навыками профессиональных умений и опытом профессиональной деятельности в прогнозировании динамики развития хозяйственных процессов, характеризующих экономические явления на микро и макроуровне и формулирование выводов и рекомендаций по результатам проведенного аудита для принятия мер правоохранительной направленности;</w:t>
            </w:r>
          </w:p>
        </w:tc>
      </w:tr>
      <w:tr w:rsidR="0033493D" w:rsidRPr="0033493D" w14:paraId="7357889B"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90E0720" w14:textId="77777777" w:rsidR="0033493D" w:rsidRPr="0033493D" w:rsidRDefault="0033493D" w:rsidP="00D639D2">
            <w:pPr>
              <w:spacing w:line="240" w:lineRule="auto"/>
              <w:ind w:firstLine="0"/>
              <w:rPr>
                <w:sz w:val="20"/>
                <w:szCs w:val="20"/>
              </w:rPr>
            </w:pPr>
            <w:r w:rsidRPr="0033493D">
              <w:rPr>
                <w:sz w:val="20"/>
                <w:szCs w:val="20"/>
              </w:rPr>
              <w:t>ПСК-5.4 способностью планировать и проводить аудиторскую проверку субъектов различных форм собственности и видов экономической деятельности, выявлять и предупреждать нарушения установленных требований порядка осуществления и отражения в учете хозяйственных операций, осуществлять контроль за выполнением аудиторских заданий</w:t>
            </w: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A3456C1" w14:textId="77777777" w:rsidR="0033493D" w:rsidRPr="0033493D" w:rsidRDefault="0033493D" w:rsidP="00D639D2">
            <w:pPr>
              <w:widowControl w:val="0"/>
              <w:autoSpaceDE w:val="0"/>
              <w:autoSpaceDN w:val="0"/>
              <w:adjustRightInd w:val="0"/>
              <w:spacing w:line="240" w:lineRule="auto"/>
              <w:ind w:firstLine="0"/>
              <w:rPr>
                <w:sz w:val="20"/>
                <w:szCs w:val="20"/>
              </w:rPr>
            </w:pPr>
            <w:r w:rsidRPr="0033493D">
              <w:rPr>
                <w:b/>
                <w:sz w:val="20"/>
                <w:szCs w:val="20"/>
              </w:rPr>
              <w:t>Знать</w:t>
            </w:r>
            <w:r w:rsidRPr="0033493D">
              <w:rPr>
                <w:sz w:val="20"/>
                <w:szCs w:val="20"/>
              </w:rPr>
              <w:t xml:space="preserve">: </w:t>
            </w:r>
          </w:p>
          <w:p w14:paraId="34F0F4F8" w14:textId="77777777" w:rsidR="0033493D" w:rsidRPr="0033493D" w:rsidRDefault="0033493D" w:rsidP="00D639D2">
            <w:pPr>
              <w:widowControl w:val="0"/>
              <w:autoSpaceDE w:val="0"/>
              <w:autoSpaceDN w:val="0"/>
              <w:adjustRightInd w:val="0"/>
              <w:spacing w:line="240" w:lineRule="auto"/>
              <w:ind w:firstLine="0"/>
              <w:rPr>
                <w:b/>
                <w:sz w:val="20"/>
                <w:szCs w:val="20"/>
              </w:rPr>
            </w:pPr>
            <w:r w:rsidRPr="0033493D">
              <w:rPr>
                <w:sz w:val="20"/>
                <w:szCs w:val="20"/>
              </w:rPr>
              <w:t>─ прогрессивные формы и методы проведения аудита бухгалтерского учета в организациях различных организационно-правовых форм (систему сбора, обработки, подготовки информации), методы и способы организации аудита учета состояния и использования ресурсов предприятия в целях обеспечения экономической безопасности организации</w:t>
            </w:r>
            <w:r w:rsidRPr="0033493D">
              <w:rPr>
                <w:b/>
                <w:sz w:val="20"/>
                <w:szCs w:val="20"/>
              </w:rPr>
              <w:t xml:space="preserve"> </w:t>
            </w:r>
          </w:p>
          <w:p w14:paraId="1AF2932E" w14:textId="77777777" w:rsidR="0033493D" w:rsidRPr="0033493D" w:rsidRDefault="0033493D" w:rsidP="00D639D2">
            <w:pPr>
              <w:widowControl w:val="0"/>
              <w:autoSpaceDE w:val="0"/>
              <w:autoSpaceDN w:val="0"/>
              <w:adjustRightInd w:val="0"/>
              <w:spacing w:line="240" w:lineRule="auto"/>
              <w:ind w:firstLine="0"/>
              <w:rPr>
                <w:b/>
                <w:sz w:val="20"/>
                <w:szCs w:val="20"/>
              </w:rPr>
            </w:pPr>
            <w:r w:rsidRPr="0033493D">
              <w:rPr>
                <w:b/>
                <w:sz w:val="20"/>
                <w:szCs w:val="20"/>
              </w:rPr>
              <w:t>Уметь:</w:t>
            </w:r>
          </w:p>
          <w:p w14:paraId="67051151" w14:textId="77777777" w:rsidR="0033493D" w:rsidRPr="0033493D" w:rsidRDefault="0033493D" w:rsidP="00D639D2">
            <w:pPr>
              <w:widowControl w:val="0"/>
              <w:autoSpaceDE w:val="0"/>
              <w:autoSpaceDN w:val="0"/>
              <w:adjustRightInd w:val="0"/>
              <w:spacing w:line="240" w:lineRule="auto"/>
              <w:ind w:firstLine="0"/>
              <w:rPr>
                <w:sz w:val="20"/>
                <w:szCs w:val="20"/>
              </w:rPr>
            </w:pPr>
            <w:r w:rsidRPr="0033493D">
              <w:rPr>
                <w:sz w:val="20"/>
                <w:szCs w:val="20"/>
              </w:rPr>
              <w:t>выбрать систему показателей существенных для формирования мнения о достоверности бухгалтерского учета выявлять и предупреждать нарушения установленных требований порядка осуществления и отражения в учете хозяйственных операций, осуществлять контроль за выполнением аудиторских заданий</w:t>
            </w:r>
          </w:p>
          <w:p w14:paraId="487646D0" w14:textId="77777777" w:rsidR="0033493D" w:rsidRPr="0033493D" w:rsidRDefault="0033493D" w:rsidP="00D639D2">
            <w:pPr>
              <w:widowControl w:val="0"/>
              <w:autoSpaceDE w:val="0"/>
              <w:autoSpaceDN w:val="0"/>
              <w:adjustRightInd w:val="0"/>
              <w:spacing w:line="240" w:lineRule="auto"/>
              <w:ind w:firstLine="0"/>
              <w:rPr>
                <w:sz w:val="20"/>
                <w:szCs w:val="20"/>
              </w:rPr>
            </w:pPr>
            <w:r w:rsidRPr="0033493D">
              <w:rPr>
                <w:b/>
                <w:sz w:val="20"/>
                <w:szCs w:val="20"/>
              </w:rPr>
              <w:t>Владеть</w:t>
            </w:r>
            <w:r w:rsidRPr="0033493D">
              <w:rPr>
                <w:sz w:val="20"/>
                <w:szCs w:val="20"/>
              </w:rPr>
              <w:t xml:space="preserve">: </w:t>
            </w:r>
          </w:p>
          <w:p w14:paraId="72463509" w14:textId="77777777" w:rsidR="00F9220B" w:rsidRDefault="0033493D" w:rsidP="00D639D2">
            <w:pPr>
              <w:spacing w:line="240" w:lineRule="auto"/>
              <w:ind w:firstLine="0"/>
              <w:rPr>
                <w:sz w:val="20"/>
                <w:szCs w:val="20"/>
              </w:rPr>
            </w:pPr>
            <w:r w:rsidRPr="0033493D">
              <w:rPr>
                <w:sz w:val="20"/>
                <w:szCs w:val="20"/>
              </w:rPr>
              <w:t xml:space="preserve">навыками и опытом профессиональной деятельности в принятии оптимальных решений в ходе осуществления аудита и иных проверок </w:t>
            </w:r>
          </w:p>
          <w:p w14:paraId="29280D27" w14:textId="77777777" w:rsidR="00F9220B" w:rsidRDefault="00F9220B" w:rsidP="00D639D2">
            <w:pPr>
              <w:spacing w:line="240" w:lineRule="auto"/>
              <w:ind w:firstLine="0"/>
              <w:rPr>
                <w:sz w:val="20"/>
                <w:szCs w:val="20"/>
              </w:rPr>
            </w:pPr>
          </w:p>
          <w:p w14:paraId="7C877319" w14:textId="0A6D9634" w:rsidR="0033493D" w:rsidRPr="0033493D" w:rsidRDefault="0033493D" w:rsidP="00D639D2">
            <w:pPr>
              <w:spacing w:line="240" w:lineRule="auto"/>
              <w:ind w:firstLine="0"/>
              <w:rPr>
                <w:sz w:val="20"/>
                <w:szCs w:val="20"/>
                <w:lang w:eastAsia="ru-RU"/>
              </w:rPr>
            </w:pPr>
            <w:r w:rsidRPr="0033493D">
              <w:rPr>
                <w:sz w:val="20"/>
                <w:szCs w:val="20"/>
              </w:rPr>
              <w:lastRenderedPageBreak/>
              <w:t>финансово-хозяйственной деятельности с целью выявления имеющихся ресурсов и угроз экономической безопасности</w:t>
            </w:r>
          </w:p>
        </w:tc>
      </w:tr>
      <w:tr w:rsidR="0033493D" w:rsidRPr="0033493D" w14:paraId="54DA44EA"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0208C56" w14:textId="77777777" w:rsidR="0033493D" w:rsidRPr="0033493D" w:rsidRDefault="0033493D" w:rsidP="00D639D2">
            <w:pPr>
              <w:spacing w:line="240" w:lineRule="auto"/>
              <w:ind w:firstLine="0"/>
              <w:rPr>
                <w:sz w:val="20"/>
                <w:szCs w:val="20"/>
              </w:rPr>
            </w:pPr>
            <w:r w:rsidRPr="0033493D">
              <w:rPr>
                <w:sz w:val="20"/>
                <w:szCs w:val="20"/>
              </w:rPr>
              <w:lastRenderedPageBreak/>
              <w:t xml:space="preserve">ПСК-5.5 </w:t>
            </w:r>
            <w:r w:rsidRPr="0033493D">
              <w:rPr>
                <w:sz w:val="20"/>
                <w:szCs w:val="20"/>
                <w:lang w:eastAsia="ru-RU"/>
              </w:rPr>
              <w:t>способностью реализовывать мероприятия по получению юридически значимой информации, проверять, анализировать, оценивать ее и использовать в интересах предупреждения, пресечения, раскрытия и расследования экономических правонарушений</w:t>
            </w: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BB4739D" w14:textId="77777777" w:rsidR="0033493D" w:rsidRPr="0033493D" w:rsidRDefault="0033493D" w:rsidP="00D639D2">
            <w:pPr>
              <w:widowControl w:val="0"/>
              <w:autoSpaceDE w:val="0"/>
              <w:autoSpaceDN w:val="0"/>
              <w:adjustRightInd w:val="0"/>
              <w:spacing w:line="240" w:lineRule="auto"/>
              <w:ind w:firstLine="0"/>
              <w:rPr>
                <w:sz w:val="20"/>
                <w:szCs w:val="20"/>
              </w:rPr>
            </w:pPr>
            <w:r w:rsidRPr="0033493D">
              <w:rPr>
                <w:b/>
                <w:sz w:val="20"/>
                <w:szCs w:val="20"/>
              </w:rPr>
              <w:t>Знать</w:t>
            </w:r>
            <w:r w:rsidRPr="0033493D">
              <w:rPr>
                <w:sz w:val="20"/>
                <w:szCs w:val="20"/>
              </w:rPr>
              <w:t xml:space="preserve">: </w:t>
            </w:r>
          </w:p>
          <w:p w14:paraId="54C44CF7" w14:textId="77777777" w:rsidR="0033493D" w:rsidRPr="0033493D" w:rsidRDefault="0033493D" w:rsidP="00D639D2">
            <w:pPr>
              <w:spacing w:line="240" w:lineRule="auto"/>
              <w:ind w:firstLine="0"/>
              <w:rPr>
                <w:b/>
                <w:sz w:val="20"/>
                <w:szCs w:val="20"/>
              </w:rPr>
            </w:pPr>
            <w:r w:rsidRPr="0033493D">
              <w:rPr>
                <w:sz w:val="20"/>
                <w:szCs w:val="20"/>
              </w:rPr>
              <w:t>способы получения юридически-значимой информации, методы ее проверки, анализа и применения в целях предупреждения, пресечения и расследования экономических правонарушений</w:t>
            </w:r>
            <w:r w:rsidRPr="0033493D">
              <w:rPr>
                <w:b/>
                <w:sz w:val="20"/>
                <w:szCs w:val="20"/>
              </w:rPr>
              <w:t xml:space="preserve"> </w:t>
            </w:r>
          </w:p>
          <w:p w14:paraId="09C97C6C" w14:textId="77777777" w:rsidR="0033493D" w:rsidRPr="0033493D" w:rsidRDefault="0033493D" w:rsidP="00D639D2">
            <w:pPr>
              <w:spacing w:line="240" w:lineRule="auto"/>
              <w:ind w:firstLine="0"/>
              <w:rPr>
                <w:b/>
                <w:sz w:val="20"/>
                <w:szCs w:val="20"/>
              </w:rPr>
            </w:pPr>
            <w:r w:rsidRPr="0033493D">
              <w:rPr>
                <w:b/>
                <w:sz w:val="20"/>
                <w:szCs w:val="20"/>
              </w:rPr>
              <w:t>Уметь:</w:t>
            </w:r>
          </w:p>
          <w:p w14:paraId="11B6E2CD" w14:textId="77777777" w:rsidR="0033493D" w:rsidRPr="0033493D" w:rsidRDefault="0033493D" w:rsidP="00D639D2">
            <w:pPr>
              <w:widowControl w:val="0"/>
              <w:autoSpaceDE w:val="0"/>
              <w:autoSpaceDN w:val="0"/>
              <w:adjustRightInd w:val="0"/>
              <w:spacing w:line="240" w:lineRule="auto"/>
              <w:ind w:firstLine="0"/>
              <w:rPr>
                <w:b/>
                <w:sz w:val="20"/>
                <w:szCs w:val="20"/>
              </w:rPr>
            </w:pPr>
            <w:r w:rsidRPr="0033493D">
              <w:rPr>
                <w:sz w:val="20"/>
                <w:szCs w:val="20"/>
              </w:rPr>
              <w:t xml:space="preserve">получать, проверять, анализировать и </w:t>
            </w:r>
            <w:proofErr w:type="gramStart"/>
            <w:r w:rsidRPr="0033493D">
              <w:rPr>
                <w:sz w:val="20"/>
                <w:szCs w:val="20"/>
              </w:rPr>
              <w:t>оценивать</w:t>
            </w:r>
            <w:proofErr w:type="gramEnd"/>
            <w:r w:rsidRPr="0033493D">
              <w:rPr>
                <w:sz w:val="20"/>
                <w:szCs w:val="20"/>
              </w:rPr>
              <w:t xml:space="preserve"> и использовать в интересах </w:t>
            </w:r>
            <w:r w:rsidRPr="0033493D">
              <w:rPr>
                <w:sz w:val="20"/>
                <w:szCs w:val="20"/>
                <w:lang w:eastAsia="ru-RU"/>
              </w:rPr>
              <w:t>предупреждения, пресечения, раскрытия и расследования экономических правонарушений</w:t>
            </w:r>
            <w:r w:rsidRPr="0033493D">
              <w:rPr>
                <w:sz w:val="20"/>
                <w:szCs w:val="20"/>
              </w:rPr>
              <w:t xml:space="preserve"> юридическую информацию</w:t>
            </w:r>
            <w:r w:rsidRPr="0033493D">
              <w:rPr>
                <w:b/>
                <w:sz w:val="20"/>
                <w:szCs w:val="20"/>
              </w:rPr>
              <w:t xml:space="preserve"> </w:t>
            </w:r>
          </w:p>
          <w:p w14:paraId="3027825A" w14:textId="77777777" w:rsidR="0033493D" w:rsidRPr="0033493D" w:rsidRDefault="0033493D" w:rsidP="00D639D2">
            <w:pPr>
              <w:widowControl w:val="0"/>
              <w:autoSpaceDE w:val="0"/>
              <w:autoSpaceDN w:val="0"/>
              <w:adjustRightInd w:val="0"/>
              <w:spacing w:line="240" w:lineRule="auto"/>
              <w:ind w:firstLine="0"/>
              <w:rPr>
                <w:sz w:val="20"/>
                <w:szCs w:val="20"/>
              </w:rPr>
            </w:pPr>
            <w:r w:rsidRPr="0033493D">
              <w:rPr>
                <w:b/>
                <w:sz w:val="20"/>
                <w:szCs w:val="20"/>
              </w:rPr>
              <w:t>Владеть</w:t>
            </w:r>
            <w:r w:rsidRPr="0033493D">
              <w:rPr>
                <w:sz w:val="20"/>
                <w:szCs w:val="20"/>
              </w:rPr>
              <w:t xml:space="preserve">: </w:t>
            </w:r>
          </w:p>
          <w:p w14:paraId="76C09327" w14:textId="77777777" w:rsidR="0033493D" w:rsidRPr="0033493D" w:rsidRDefault="0033493D" w:rsidP="00D639D2">
            <w:pPr>
              <w:spacing w:line="240" w:lineRule="auto"/>
              <w:ind w:firstLine="0"/>
              <w:rPr>
                <w:sz w:val="20"/>
                <w:szCs w:val="20"/>
                <w:lang w:eastAsia="ru-RU"/>
              </w:rPr>
            </w:pPr>
            <w:r w:rsidRPr="0033493D">
              <w:rPr>
                <w:sz w:val="20"/>
                <w:szCs w:val="20"/>
              </w:rPr>
              <w:t xml:space="preserve">владеть методами организации и осуществления финансового контроля бухгалтерского учета объектов бухгалтерского наблюдения, направленных на </w:t>
            </w:r>
            <w:r w:rsidRPr="0033493D">
              <w:rPr>
                <w:sz w:val="20"/>
                <w:szCs w:val="20"/>
                <w:lang w:eastAsia="ru-RU"/>
              </w:rPr>
              <w:t>предупреждение, пресечение, раскрытие и расследование экономических правонарушений</w:t>
            </w:r>
            <w:r w:rsidRPr="0033493D">
              <w:rPr>
                <w:sz w:val="20"/>
                <w:szCs w:val="20"/>
              </w:rPr>
              <w:t xml:space="preserve"> посредством исследования, анализа и оценки юридически значимой информации</w:t>
            </w:r>
          </w:p>
        </w:tc>
      </w:tr>
      <w:tr w:rsidR="0033493D" w:rsidRPr="0033493D" w14:paraId="0F8AAF0B"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492A7B0" w14:textId="77777777" w:rsidR="0033493D" w:rsidRPr="0033493D" w:rsidRDefault="0033493D" w:rsidP="00D639D2">
            <w:pPr>
              <w:widowControl w:val="0"/>
              <w:spacing w:line="240" w:lineRule="auto"/>
              <w:ind w:firstLine="0"/>
              <w:rPr>
                <w:rFonts w:eastAsia="Calibri"/>
                <w:sz w:val="20"/>
                <w:szCs w:val="20"/>
              </w:rPr>
            </w:pPr>
            <w:r w:rsidRPr="0033493D">
              <w:rPr>
                <w:sz w:val="20"/>
                <w:szCs w:val="20"/>
                <w:lang w:eastAsia="ru-RU"/>
              </w:rPr>
              <w:t xml:space="preserve">ПК-22 </w:t>
            </w:r>
            <w:r w:rsidRPr="0033493D">
              <w:rPr>
                <w:rFonts w:eastAsia="Calibri"/>
                <w:sz w:val="20"/>
                <w:szCs w:val="20"/>
              </w:rPr>
              <w:t>способность организовывать и проводить проверки финансово-хозяйственной деятельности хозяйствующих субъектов</w:t>
            </w:r>
          </w:p>
          <w:p w14:paraId="1937ED3F" w14:textId="77777777" w:rsidR="0033493D" w:rsidRPr="0033493D" w:rsidRDefault="0033493D" w:rsidP="00D639D2">
            <w:pPr>
              <w:spacing w:line="240" w:lineRule="auto"/>
              <w:ind w:firstLine="0"/>
              <w:rPr>
                <w:sz w:val="20"/>
                <w:szCs w:val="20"/>
              </w:rPr>
            </w:pP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195495B" w14:textId="77777777" w:rsidR="0033493D" w:rsidRPr="0033493D" w:rsidRDefault="0033493D" w:rsidP="00D639D2">
            <w:pPr>
              <w:pStyle w:val="Default"/>
              <w:widowControl w:val="0"/>
              <w:ind w:right="-108"/>
              <w:rPr>
                <w:b/>
                <w:color w:val="auto"/>
                <w:sz w:val="20"/>
                <w:szCs w:val="20"/>
              </w:rPr>
            </w:pPr>
            <w:r w:rsidRPr="0033493D">
              <w:rPr>
                <w:b/>
                <w:color w:val="auto"/>
                <w:sz w:val="20"/>
                <w:szCs w:val="20"/>
              </w:rPr>
              <w:t xml:space="preserve">Знать: </w:t>
            </w:r>
          </w:p>
          <w:p w14:paraId="272BD5C4" w14:textId="77777777" w:rsidR="0033493D" w:rsidRPr="0033493D" w:rsidRDefault="0033493D" w:rsidP="00D639D2">
            <w:pPr>
              <w:pStyle w:val="Default"/>
              <w:widowControl w:val="0"/>
              <w:ind w:right="-108"/>
              <w:rPr>
                <w:color w:val="auto"/>
                <w:sz w:val="20"/>
                <w:szCs w:val="20"/>
              </w:rPr>
            </w:pPr>
            <w:r w:rsidRPr="0033493D">
              <w:rPr>
                <w:color w:val="auto"/>
                <w:sz w:val="20"/>
                <w:szCs w:val="20"/>
              </w:rPr>
              <w:t>теоретические, методические, процессуальные и организационные основы осуществления различных видов финансового контроля, а также основы организации таких проверок в целях обнаружения потенциальных угроз экономической безопасности</w:t>
            </w:r>
          </w:p>
          <w:p w14:paraId="57B49266" w14:textId="77777777" w:rsidR="0033493D" w:rsidRPr="0033493D" w:rsidRDefault="0033493D" w:rsidP="00D639D2">
            <w:pPr>
              <w:pStyle w:val="Default"/>
              <w:widowControl w:val="0"/>
              <w:ind w:right="-108"/>
              <w:rPr>
                <w:b/>
                <w:color w:val="auto"/>
                <w:sz w:val="20"/>
                <w:szCs w:val="20"/>
              </w:rPr>
            </w:pPr>
            <w:r w:rsidRPr="0033493D">
              <w:rPr>
                <w:b/>
                <w:color w:val="auto"/>
                <w:sz w:val="20"/>
                <w:szCs w:val="20"/>
              </w:rPr>
              <w:t xml:space="preserve">Уметь: </w:t>
            </w:r>
          </w:p>
          <w:p w14:paraId="456136DC" w14:textId="77777777" w:rsidR="0033493D" w:rsidRPr="0033493D" w:rsidRDefault="0033493D" w:rsidP="00D639D2">
            <w:pPr>
              <w:pStyle w:val="Default"/>
              <w:widowControl w:val="0"/>
              <w:ind w:right="-108"/>
              <w:rPr>
                <w:b/>
                <w:color w:val="auto"/>
                <w:sz w:val="20"/>
                <w:szCs w:val="20"/>
              </w:rPr>
            </w:pPr>
            <w:r w:rsidRPr="0033493D">
              <w:rPr>
                <w:color w:val="auto"/>
                <w:sz w:val="20"/>
                <w:szCs w:val="20"/>
              </w:rPr>
              <w:t>планировать, организовывать и проводить проверки финансово-хозяйственной деятельности хозяйствующих субъектов</w:t>
            </w:r>
            <w:r w:rsidRPr="0033493D">
              <w:rPr>
                <w:b/>
                <w:color w:val="auto"/>
                <w:sz w:val="20"/>
                <w:szCs w:val="20"/>
              </w:rPr>
              <w:t xml:space="preserve"> </w:t>
            </w:r>
          </w:p>
          <w:p w14:paraId="3D826DAA" w14:textId="77777777" w:rsidR="0033493D" w:rsidRPr="0033493D" w:rsidRDefault="0033493D" w:rsidP="00D639D2">
            <w:pPr>
              <w:pStyle w:val="Default"/>
              <w:widowControl w:val="0"/>
              <w:ind w:right="-108"/>
              <w:rPr>
                <w:b/>
                <w:color w:val="auto"/>
                <w:sz w:val="20"/>
                <w:szCs w:val="20"/>
              </w:rPr>
            </w:pPr>
            <w:r w:rsidRPr="0033493D">
              <w:rPr>
                <w:b/>
                <w:color w:val="auto"/>
                <w:sz w:val="20"/>
                <w:szCs w:val="20"/>
              </w:rPr>
              <w:t xml:space="preserve">Владеть: </w:t>
            </w:r>
          </w:p>
          <w:p w14:paraId="4FB5E122" w14:textId="77777777" w:rsidR="0033493D" w:rsidRPr="0033493D" w:rsidRDefault="0033493D" w:rsidP="00D639D2">
            <w:pPr>
              <w:spacing w:line="240" w:lineRule="auto"/>
              <w:ind w:firstLine="0"/>
              <w:rPr>
                <w:b/>
                <w:sz w:val="20"/>
                <w:szCs w:val="20"/>
                <w:highlight w:val="yellow"/>
                <w:lang w:eastAsia="ru-RU"/>
              </w:rPr>
            </w:pPr>
            <w:r w:rsidRPr="0033493D">
              <w:rPr>
                <w:sz w:val="20"/>
                <w:szCs w:val="20"/>
              </w:rPr>
              <w:t>владеть методами и навыками сбора, обработки учетной информации, формирования показателей отчетности и их проверки в ходе осуществления финансового контроля</w:t>
            </w:r>
          </w:p>
        </w:tc>
      </w:tr>
      <w:tr w:rsidR="0033493D" w:rsidRPr="0033493D" w14:paraId="5E637ECB"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669FCBB" w14:textId="77777777" w:rsidR="0033493D" w:rsidRPr="0033493D" w:rsidRDefault="0033493D" w:rsidP="00D639D2">
            <w:pPr>
              <w:spacing w:line="240" w:lineRule="auto"/>
              <w:ind w:firstLine="0"/>
              <w:rPr>
                <w:sz w:val="20"/>
                <w:szCs w:val="20"/>
              </w:rPr>
            </w:pPr>
            <w:r w:rsidRPr="0033493D">
              <w:rPr>
                <w:sz w:val="20"/>
                <w:szCs w:val="20"/>
                <w:lang w:eastAsia="ru-RU"/>
              </w:rPr>
              <w:t xml:space="preserve">ПК-23 </w:t>
            </w:r>
            <w:r w:rsidRPr="0033493D">
              <w:rPr>
                <w:bCs/>
                <w:sz w:val="20"/>
                <w:szCs w:val="20"/>
              </w:rPr>
              <w:t>способностью применять методы осуществления контроля финансово-хозяйственной деятельности хозяйствующих субъектов</w:t>
            </w:r>
            <w:r w:rsidRPr="0033493D">
              <w:rPr>
                <w:sz w:val="20"/>
                <w:szCs w:val="20"/>
              </w:rPr>
              <w:t> </w:t>
            </w: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B117391" w14:textId="77777777" w:rsidR="0033493D" w:rsidRPr="0033493D" w:rsidRDefault="0033493D" w:rsidP="00D639D2">
            <w:pPr>
              <w:pStyle w:val="Default"/>
              <w:widowControl w:val="0"/>
              <w:ind w:right="-108"/>
              <w:rPr>
                <w:b/>
                <w:bCs/>
                <w:color w:val="auto"/>
                <w:sz w:val="20"/>
                <w:szCs w:val="20"/>
              </w:rPr>
            </w:pPr>
            <w:r w:rsidRPr="0033493D">
              <w:rPr>
                <w:b/>
                <w:bCs/>
                <w:color w:val="auto"/>
                <w:sz w:val="20"/>
                <w:szCs w:val="20"/>
              </w:rPr>
              <w:t>Знать:</w:t>
            </w:r>
          </w:p>
          <w:p w14:paraId="278B4F27" w14:textId="77777777" w:rsidR="0033493D" w:rsidRPr="0033493D" w:rsidRDefault="0033493D" w:rsidP="00D639D2">
            <w:pPr>
              <w:pStyle w:val="Default"/>
              <w:widowControl w:val="0"/>
              <w:ind w:right="-108"/>
              <w:rPr>
                <w:b/>
                <w:bCs/>
                <w:color w:val="auto"/>
                <w:sz w:val="20"/>
                <w:szCs w:val="20"/>
              </w:rPr>
            </w:pPr>
            <w:r w:rsidRPr="0033493D">
              <w:rPr>
                <w:color w:val="auto"/>
                <w:sz w:val="20"/>
                <w:szCs w:val="20"/>
              </w:rPr>
              <w:t>основные методы, способы и средства получения, хранения, переработки информации и сбора доказательств в ходе осуществления финансового контроля различных хозяйствующих субъектов</w:t>
            </w:r>
            <w:r w:rsidRPr="0033493D">
              <w:rPr>
                <w:b/>
                <w:bCs/>
                <w:color w:val="auto"/>
                <w:sz w:val="20"/>
                <w:szCs w:val="20"/>
              </w:rPr>
              <w:t xml:space="preserve"> </w:t>
            </w:r>
          </w:p>
          <w:p w14:paraId="26685DF7" w14:textId="77777777" w:rsidR="0033493D" w:rsidRPr="0033493D" w:rsidRDefault="0033493D" w:rsidP="00D639D2">
            <w:pPr>
              <w:pStyle w:val="Default"/>
              <w:widowControl w:val="0"/>
              <w:ind w:right="-108"/>
              <w:rPr>
                <w:b/>
                <w:color w:val="auto"/>
                <w:sz w:val="20"/>
                <w:szCs w:val="20"/>
              </w:rPr>
            </w:pPr>
            <w:r w:rsidRPr="0033493D">
              <w:rPr>
                <w:b/>
                <w:bCs/>
                <w:color w:val="auto"/>
                <w:sz w:val="20"/>
                <w:szCs w:val="20"/>
              </w:rPr>
              <w:t>Уметь</w:t>
            </w:r>
            <w:r w:rsidRPr="0033493D">
              <w:rPr>
                <w:b/>
                <w:color w:val="auto"/>
                <w:sz w:val="20"/>
                <w:szCs w:val="20"/>
              </w:rPr>
              <w:t>:</w:t>
            </w:r>
          </w:p>
          <w:p w14:paraId="0CE99B8F" w14:textId="77777777" w:rsidR="0033493D" w:rsidRPr="0033493D" w:rsidRDefault="0033493D" w:rsidP="00D639D2">
            <w:pPr>
              <w:pStyle w:val="Default"/>
              <w:widowControl w:val="0"/>
              <w:ind w:right="-108"/>
              <w:rPr>
                <w:color w:val="auto"/>
                <w:sz w:val="20"/>
                <w:szCs w:val="20"/>
              </w:rPr>
            </w:pPr>
            <w:r w:rsidRPr="0033493D">
              <w:rPr>
                <w:color w:val="auto"/>
                <w:sz w:val="20"/>
                <w:szCs w:val="20"/>
              </w:rPr>
              <w:t>осуществлять контроль финансово-хозяйственной деятельности различных хозяйствующих субъектов посредством применения типовых методик сбора, анализа и интерпретации экономических показателей, характеризующих уровень экономической безопасности хозяйствующего субъекта;</w:t>
            </w:r>
          </w:p>
          <w:p w14:paraId="790173B8" w14:textId="77777777" w:rsidR="0033493D" w:rsidRPr="0033493D" w:rsidRDefault="0033493D" w:rsidP="00D639D2">
            <w:pPr>
              <w:pStyle w:val="Default"/>
              <w:widowControl w:val="0"/>
              <w:ind w:right="-108"/>
              <w:rPr>
                <w:b/>
                <w:color w:val="auto"/>
                <w:sz w:val="20"/>
                <w:szCs w:val="20"/>
              </w:rPr>
            </w:pPr>
            <w:r w:rsidRPr="0033493D">
              <w:rPr>
                <w:b/>
                <w:bCs/>
                <w:color w:val="auto"/>
                <w:sz w:val="20"/>
                <w:szCs w:val="20"/>
              </w:rPr>
              <w:t>Владеть</w:t>
            </w:r>
            <w:r w:rsidRPr="0033493D">
              <w:rPr>
                <w:b/>
                <w:color w:val="auto"/>
                <w:sz w:val="20"/>
                <w:szCs w:val="20"/>
              </w:rPr>
              <w:t>:</w:t>
            </w:r>
          </w:p>
          <w:p w14:paraId="47C15194" w14:textId="77777777" w:rsidR="0033493D" w:rsidRPr="0033493D" w:rsidRDefault="0033493D" w:rsidP="00D639D2">
            <w:pPr>
              <w:spacing w:line="240" w:lineRule="auto"/>
              <w:ind w:firstLine="0"/>
              <w:rPr>
                <w:sz w:val="20"/>
                <w:szCs w:val="20"/>
                <w:highlight w:val="yellow"/>
                <w:lang w:eastAsia="ru-RU"/>
              </w:rPr>
            </w:pPr>
            <w:r w:rsidRPr="0033493D">
              <w:rPr>
                <w:sz w:val="20"/>
                <w:szCs w:val="20"/>
              </w:rPr>
              <w:t>навыками обоснования и принятия решений в области проведения финансового контроля различных хозяйствующих субъектов и использования результатов контроля в профессиональной деятельности</w:t>
            </w:r>
          </w:p>
        </w:tc>
      </w:tr>
      <w:tr w:rsidR="0033493D" w:rsidRPr="0033493D" w14:paraId="1470E491"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A041E65" w14:textId="77777777" w:rsidR="0033493D" w:rsidRPr="0033493D" w:rsidRDefault="0033493D" w:rsidP="00D639D2">
            <w:pPr>
              <w:spacing w:line="240" w:lineRule="auto"/>
              <w:ind w:firstLine="0"/>
              <w:rPr>
                <w:sz w:val="20"/>
                <w:szCs w:val="20"/>
              </w:rPr>
            </w:pPr>
            <w:r w:rsidRPr="0033493D">
              <w:rPr>
                <w:sz w:val="20"/>
                <w:szCs w:val="20"/>
                <w:lang w:eastAsia="ru-RU"/>
              </w:rPr>
              <w:t>ПК-24 способностью оценивать эффективность формирования и использования государственных и муниципальных финансовых ресурсов, выявлять и пресекать нарушения в сфере государственных и муниципальных финансов</w:t>
            </w: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B0ECAB3" w14:textId="77777777" w:rsidR="0033493D" w:rsidRPr="0033493D" w:rsidRDefault="0033493D" w:rsidP="00D639D2">
            <w:pPr>
              <w:pStyle w:val="Default"/>
              <w:widowControl w:val="0"/>
              <w:ind w:right="-108"/>
              <w:rPr>
                <w:b/>
                <w:bCs/>
                <w:color w:val="auto"/>
                <w:sz w:val="20"/>
                <w:szCs w:val="20"/>
              </w:rPr>
            </w:pPr>
            <w:r w:rsidRPr="0033493D">
              <w:rPr>
                <w:b/>
                <w:bCs/>
                <w:color w:val="auto"/>
                <w:sz w:val="20"/>
                <w:szCs w:val="20"/>
              </w:rPr>
              <w:t xml:space="preserve">Знать: </w:t>
            </w:r>
          </w:p>
          <w:p w14:paraId="01833635" w14:textId="77777777" w:rsidR="0033493D" w:rsidRPr="0033493D" w:rsidRDefault="0033493D" w:rsidP="00D639D2">
            <w:pPr>
              <w:pStyle w:val="Default"/>
              <w:widowControl w:val="0"/>
              <w:ind w:right="-108"/>
              <w:rPr>
                <w:color w:val="auto"/>
                <w:sz w:val="20"/>
                <w:szCs w:val="20"/>
              </w:rPr>
            </w:pPr>
            <w:r w:rsidRPr="0033493D">
              <w:rPr>
                <w:color w:val="auto"/>
                <w:sz w:val="20"/>
                <w:szCs w:val="20"/>
              </w:rPr>
              <w:t xml:space="preserve">процедуру формирования и использования государственных и муниципальных ресурсов предприятиями и организациями различных форм собственности и видов деятельности </w:t>
            </w:r>
            <w:proofErr w:type="gramStart"/>
            <w:r w:rsidRPr="0033493D">
              <w:rPr>
                <w:color w:val="auto"/>
                <w:sz w:val="20"/>
                <w:szCs w:val="20"/>
              </w:rPr>
              <w:t xml:space="preserve">в </w:t>
            </w:r>
            <w:proofErr w:type="spellStart"/>
            <w:r w:rsidRPr="0033493D">
              <w:rPr>
                <w:color w:val="auto"/>
                <w:sz w:val="20"/>
                <w:szCs w:val="20"/>
              </w:rPr>
              <w:t>в</w:t>
            </w:r>
            <w:proofErr w:type="spellEnd"/>
            <w:r w:rsidRPr="0033493D">
              <w:rPr>
                <w:color w:val="auto"/>
                <w:sz w:val="20"/>
                <w:szCs w:val="20"/>
              </w:rPr>
              <w:t xml:space="preserve"> ходе</w:t>
            </w:r>
            <w:proofErr w:type="gramEnd"/>
            <w:r w:rsidRPr="0033493D">
              <w:rPr>
                <w:color w:val="auto"/>
                <w:sz w:val="20"/>
                <w:szCs w:val="20"/>
              </w:rPr>
              <w:t xml:space="preserve"> исчисления и уплаты налогов и сборов и применения налоговых льгот</w:t>
            </w:r>
          </w:p>
          <w:p w14:paraId="21C3486D" w14:textId="77777777" w:rsidR="0033493D" w:rsidRPr="0033493D" w:rsidRDefault="0033493D" w:rsidP="00D639D2">
            <w:pPr>
              <w:pStyle w:val="Default"/>
              <w:widowControl w:val="0"/>
              <w:ind w:right="-108"/>
              <w:rPr>
                <w:b/>
                <w:color w:val="auto"/>
                <w:sz w:val="20"/>
                <w:szCs w:val="20"/>
              </w:rPr>
            </w:pPr>
            <w:r w:rsidRPr="0033493D">
              <w:rPr>
                <w:b/>
                <w:bCs/>
                <w:color w:val="auto"/>
                <w:sz w:val="20"/>
                <w:szCs w:val="20"/>
              </w:rPr>
              <w:t>Уметь</w:t>
            </w:r>
            <w:r w:rsidRPr="0033493D">
              <w:rPr>
                <w:b/>
                <w:color w:val="auto"/>
                <w:sz w:val="20"/>
                <w:szCs w:val="20"/>
              </w:rPr>
              <w:t>:</w:t>
            </w:r>
          </w:p>
          <w:p w14:paraId="5BBE47C7" w14:textId="77777777" w:rsidR="0033493D" w:rsidRPr="0033493D" w:rsidRDefault="0033493D" w:rsidP="00D639D2">
            <w:pPr>
              <w:pStyle w:val="Default"/>
              <w:widowControl w:val="0"/>
              <w:ind w:right="-108"/>
              <w:rPr>
                <w:rFonts w:eastAsia="Times New Roman"/>
                <w:color w:val="auto"/>
                <w:sz w:val="20"/>
                <w:szCs w:val="20"/>
                <w:lang w:eastAsia="ru-RU"/>
              </w:rPr>
            </w:pPr>
            <w:r w:rsidRPr="0033493D">
              <w:rPr>
                <w:rFonts w:eastAsia="Times New Roman"/>
                <w:color w:val="auto"/>
                <w:sz w:val="20"/>
                <w:szCs w:val="20"/>
                <w:lang w:eastAsia="ru-RU"/>
              </w:rPr>
              <w:t>оценивать эффективность формирования и использования государственных и муниципальных финансовых ресурсов на основе данных бухгалтерской финансовой отчетности и учредительных документов различных организаций</w:t>
            </w:r>
          </w:p>
          <w:p w14:paraId="2DD47BE4" w14:textId="77777777" w:rsidR="0033493D" w:rsidRPr="0033493D" w:rsidRDefault="0033493D" w:rsidP="00D639D2">
            <w:pPr>
              <w:pStyle w:val="Default"/>
              <w:widowControl w:val="0"/>
              <w:ind w:right="-108"/>
              <w:rPr>
                <w:b/>
                <w:color w:val="auto"/>
                <w:sz w:val="20"/>
                <w:szCs w:val="20"/>
              </w:rPr>
            </w:pPr>
            <w:r w:rsidRPr="0033493D">
              <w:rPr>
                <w:b/>
                <w:bCs/>
                <w:color w:val="auto"/>
                <w:sz w:val="20"/>
                <w:szCs w:val="20"/>
              </w:rPr>
              <w:t>Владеть</w:t>
            </w:r>
            <w:r w:rsidRPr="0033493D">
              <w:rPr>
                <w:b/>
                <w:color w:val="auto"/>
                <w:sz w:val="20"/>
                <w:szCs w:val="20"/>
              </w:rPr>
              <w:t>:</w:t>
            </w:r>
          </w:p>
          <w:p w14:paraId="4BA1ACD9" w14:textId="77777777" w:rsidR="0033493D" w:rsidRPr="0033493D" w:rsidRDefault="0033493D" w:rsidP="00D639D2">
            <w:pPr>
              <w:spacing w:line="240" w:lineRule="auto"/>
              <w:ind w:firstLine="0"/>
              <w:rPr>
                <w:sz w:val="20"/>
                <w:szCs w:val="20"/>
                <w:highlight w:val="yellow"/>
                <w:lang w:eastAsia="ru-RU"/>
              </w:rPr>
            </w:pPr>
            <w:r w:rsidRPr="0033493D">
              <w:rPr>
                <w:sz w:val="20"/>
                <w:szCs w:val="20"/>
              </w:rPr>
              <w:t xml:space="preserve">навыками выявления и пресечения </w:t>
            </w:r>
            <w:r w:rsidRPr="0033493D">
              <w:rPr>
                <w:sz w:val="20"/>
                <w:szCs w:val="20"/>
                <w:lang w:eastAsia="ru-RU"/>
              </w:rPr>
              <w:t>нарушений в сфере государственных и муниципальных финансов по результатам изучения и оценки систем бухгалтерского учета и внутреннего контроля и осуществления финансового контроля</w:t>
            </w:r>
          </w:p>
        </w:tc>
      </w:tr>
      <w:tr w:rsidR="0033493D" w:rsidRPr="0033493D" w14:paraId="47C4BBD7"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9FD3916" w14:textId="77777777" w:rsidR="0033493D" w:rsidRPr="0033493D" w:rsidRDefault="0033493D" w:rsidP="00D639D2">
            <w:pPr>
              <w:spacing w:line="240" w:lineRule="auto"/>
              <w:ind w:firstLine="0"/>
              <w:rPr>
                <w:sz w:val="20"/>
                <w:szCs w:val="20"/>
              </w:rPr>
            </w:pPr>
            <w:r w:rsidRPr="0033493D">
              <w:rPr>
                <w:bCs/>
                <w:sz w:val="20"/>
                <w:szCs w:val="20"/>
              </w:rPr>
              <w:t>ПК-25</w:t>
            </w:r>
            <w:r w:rsidRPr="0033493D">
              <w:rPr>
                <w:sz w:val="20"/>
                <w:szCs w:val="20"/>
                <w:lang w:eastAsia="ru-RU"/>
              </w:rPr>
              <w:t xml:space="preserve"> способностью оценивать эффективность систем внутреннего контроля и аудита</w:t>
            </w: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283D37E" w14:textId="77777777" w:rsidR="0033493D" w:rsidRPr="0033493D" w:rsidRDefault="0033493D" w:rsidP="00D639D2">
            <w:pPr>
              <w:widowControl w:val="0"/>
              <w:autoSpaceDE w:val="0"/>
              <w:autoSpaceDN w:val="0"/>
              <w:adjustRightInd w:val="0"/>
              <w:spacing w:line="240" w:lineRule="auto"/>
              <w:ind w:firstLine="0"/>
              <w:rPr>
                <w:sz w:val="20"/>
                <w:szCs w:val="20"/>
              </w:rPr>
            </w:pPr>
            <w:r w:rsidRPr="0033493D">
              <w:rPr>
                <w:b/>
                <w:sz w:val="20"/>
                <w:szCs w:val="20"/>
              </w:rPr>
              <w:t>Знать</w:t>
            </w:r>
            <w:r w:rsidRPr="0033493D">
              <w:rPr>
                <w:sz w:val="20"/>
                <w:szCs w:val="20"/>
              </w:rPr>
              <w:t xml:space="preserve">: </w:t>
            </w:r>
          </w:p>
          <w:p w14:paraId="66553BB9" w14:textId="77777777" w:rsidR="0033493D" w:rsidRPr="0033493D" w:rsidRDefault="0033493D" w:rsidP="00D639D2">
            <w:pPr>
              <w:spacing w:line="240" w:lineRule="auto"/>
              <w:ind w:firstLine="0"/>
              <w:rPr>
                <w:b/>
                <w:sz w:val="20"/>
                <w:szCs w:val="20"/>
              </w:rPr>
            </w:pPr>
            <w:r w:rsidRPr="0033493D">
              <w:rPr>
                <w:sz w:val="20"/>
                <w:szCs w:val="20"/>
              </w:rPr>
              <w:t>способы и методы оценки эффективности систем внутреннего контроля и аудита</w:t>
            </w:r>
            <w:r w:rsidRPr="0033493D">
              <w:rPr>
                <w:b/>
                <w:sz w:val="20"/>
                <w:szCs w:val="20"/>
              </w:rPr>
              <w:t xml:space="preserve"> </w:t>
            </w:r>
          </w:p>
          <w:p w14:paraId="6EE115D3" w14:textId="77777777" w:rsidR="0033493D" w:rsidRPr="0033493D" w:rsidRDefault="0033493D" w:rsidP="00D639D2">
            <w:pPr>
              <w:spacing w:line="240" w:lineRule="auto"/>
              <w:ind w:firstLine="0"/>
              <w:rPr>
                <w:b/>
                <w:sz w:val="20"/>
                <w:szCs w:val="20"/>
              </w:rPr>
            </w:pPr>
            <w:r w:rsidRPr="0033493D">
              <w:rPr>
                <w:b/>
                <w:sz w:val="20"/>
                <w:szCs w:val="20"/>
              </w:rPr>
              <w:t>Уметь:</w:t>
            </w:r>
          </w:p>
          <w:p w14:paraId="4C0F35E4" w14:textId="77777777" w:rsidR="0033493D" w:rsidRPr="0033493D" w:rsidRDefault="0033493D" w:rsidP="00D639D2">
            <w:pPr>
              <w:spacing w:line="240" w:lineRule="auto"/>
              <w:ind w:firstLine="0"/>
              <w:rPr>
                <w:b/>
                <w:sz w:val="20"/>
                <w:szCs w:val="20"/>
              </w:rPr>
            </w:pPr>
            <w:r w:rsidRPr="0033493D">
              <w:rPr>
                <w:sz w:val="20"/>
                <w:szCs w:val="20"/>
              </w:rPr>
              <w:t>изучать и оценивать системы бухгалтерского учета и внутреннего контроля в ходе осуществления финансовых проверок</w:t>
            </w:r>
            <w:r w:rsidRPr="0033493D">
              <w:rPr>
                <w:b/>
                <w:sz w:val="20"/>
                <w:szCs w:val="20"/>
              </w:rPr>
              <w:t xml:space="preserve"> </w:t>
            </w:r>
          </w:p>
          <w:p w14:paraId="7E933794" w14:textId="77777777" w:rsidR="0033493D" w:rsidRPr="0033493D" w:rsidRDefault="0033493D" w:rsidP="00D639D2">
            <w:pPr>
              <w:spacing w:line="240" w:lineRule="auto"/>
              <w:ind w:firstLine="0"/>
              <w:rPr>
                <w:rFonts w:eastAsia="Calibri"/>
                <w:sz w:val="20"/>
                <w:szCs w:val="20"/>
              </w:rPr>
            </w:pPr>
            <w:r w:rsidRPr="0033493D">
              <w:rPr>
                <w:b/>
                <w:sz w:val="20"/>
                <w:szCs w:val="20"/>
              </w:rPr>
              <w:lastRenderedPageBreak/>
              <w:t>Владеть</w:t>
            </w:r>
            <w:r w:rsidRPr="0033493D">
              <w:rPr>
                <w:sz w:val="20"/>
                <w:szCs w:val="20"/>
              </w:rPr>
              <w:t xml:space="preserve">: </w:t>
            </w:r>
          </w:p>
          <w:p w14:paraId="70C81B1B" w14:textId="77777777" w:rsidR="0033493D" w:rsidRPr="0033493D" w:rsidRDefault="0033493D" w:rsidP="00D639D2">
            <w:pPr>
              <w:spacing w:line="240" w:lineRule="auto"/>
              <w:ind w:firstLine="0"/>
              <w:rPr>
                <w:bCs/>
                <w:iCs/>
                <w:sz w:val="20"/>
                <w:szCs w:val="20"/>
                <w:lang w:eastAsia="ru-RU"/>
              </w:rPr>
            </w:pPr>
            <w:r w:rsidRPr="0033493D">
              <w:rPr>
                <w:sz w:val="20"/>
                <w:szCs w:val="20"/>
              </w:rPr>
              <w:t>навыками изучения и оценки эффективности систем бухгалтерского учета и внутреннего контроля / аудита</w:t>
            </w:r>
          </w:p>
        </w:tc>
      </w:tr>
      <w:tr w:rsidR="0033493D" w:rsidRPr="0033493D" w14:paraId="133BDE32"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16709A2" w14:textId="77777777" w:rsidR="0033493D" w:rsidRPr="0033493D" w:rsidRDefault="0033493D" w:rsidP="00D639D2">
            <w:pPr>
              <w:spacing w:line="240" w:lineRule="auto"/>
              <w:ind w:firstLine="0"/>
              <w:rPr>
                <w:sz w:val="20"/>
                <w:szCs w:val="20"/>
              </w:rPr>
            </w:pPr>
            <w:r w:rsidRPr="0033493D">
              <w:rPr>
                <w:sz w:val="20"/>
                <w:szCs w:val="20"/>
              </w:rPr>
              <w:lastRenderedPageBreak/>
              <w:t xml:space="preserve">ПК-26 </w:t>
            </w:r>
            <w:r w:rsidRPr="0033493D">
              <w:rPr>
                <w:sz w:val="20"/>
                <w:szCs w:val="20"/>
                <w:lang w:eastAsia="ru-RU"/>
              </w:rPr>
              <w:t>способностью анализировать показатели финансовой и хозяйственной деятельности государственных органов и учреждений различных форм собственности</w:t>
            </w: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8E98695" w14:textId="77777777" w:rsidR="0033493D" w:rsidRPr="0033493D" w:rsidRDefault="0033493D" w:rsidP="00D639D2">
            <w:pPr>
              <w:spacing w:line="240" w:lineRule="auto"/>
              <w:ind w:firstLine="0"/>
              <w:rPr>
                <w:b/>
                <w:sz w:val="20"/>
                <w:szCs w:val="20"/>
                <w:lang w:eastAsia="ru-RU"/>
              </w:rPr>
            </w:pPr>
            <w:r w:rsidRPr="0033493D">
              <w:rPr>
                <w:b/>
                <w:sz w:val="20"/>
                <w:szCs w:val="20"/>
                <w:lang w:eastAsia="ru-RU"/>
              </w:rPr>
              <w:t>Знать:</w:t>
            </w:r>
          </w:p>
          <w:p w14:paraId="41DCF033" w14:textId="77777777" w:rsidR="0033493D" w:rsidRPr="0033493D" w:rsidRDefault="0033493D" w:rsidP="00D639D2">
            <w:pPr>
              <w:spacing w:line="240" w:lineRule="auto"/>
              <w:ind w:firstLine="0"/>
              <w:rPr>
                <w:b/>
                <w:sz w:val="20"/>
                <w:szCs w:val="20"/>
                <w:lang w:eastAsia="ru-RU"/>
              </w:rPr>
            </w:pPr>
            <w:r w:rsidRPr="0033493D">
              <w:rPr>
                <w:sz w:val="20"/>
                <w:szCs w:val="20"/>
              </w:rPr>
              <w:t xml:space="preserve">методики анализа показателей финансово-хозяйственной деятельности </w:t>
            </w:r>
            <w:r w:rsidRPr="0033493D">
              <w:rPr>
                <w:sz w:val="20"/>
                <w:szCs w:val="20"/>
                <w:lang w:eastAsia="ru-RU"/>
              </w:rPr>
              <w:t xml:space="preserve">государственных органов и учреждений различных форм </w:t>
            </w:r>
            <w:proofErr w:type="gramStart"/>
            <w:r w:rsidRPr="0033493D">
              <w:rPr>
                <w:sz w:val="20"/>
                <w:szCs w:val="20"/>
                <w:lang w:eastAsia="ru-RU"/>
              </w:rPr>
              <w:t>собственности</w:t>
            </w:r>
            <w:proofErr w:type="gramEnd"/>
            <w:r w:rsidRPr="0033493D">
              <w:rPr>
                <w:b/>
                <w:sz w:val="20"/>
                <w:szCs w:val="20"/>
                <w:lang w:eastAsia="ru-RU"/>
              </w:rPr>
              <w:t xml:space="preserve"> Уметь:</w:t>
            </w:r>
          </w:p>
          <w:p w14:paraId="53F7A7D9" w14:textId="77777777" w:rsidR="0033493D" w:rsidRPr="0033493D" w:rsidRDefault="0033493D" w:rsidP="00D639D2">
            <w:pPr>
              <w:spacing w:line="240" w:lineRule="auto"/>
              <w:ind w:firstLine="0"/>
              <w:rPr>
                <w:b/>
                <w:sz w:val="20"/>
                <w:szCs w:val="20"/>
                <w:lang w:eastAsia="ru-RU"/>
              </w:rPr>
            </w:pPr>
            <w:r w:rsidRPr="0033493D">
              <w:rPr>
                <w:sz w:val="20"/>
                <w:szCs w:val="20"/>
              </w:rPr>
              <w:t xml:space="preserve">анализировать </w:t>
            </w:r>
            <w:r w:rsidRPr="0033493D">
              <w:rPr>
                <w:sz w:val="20"/>
                <w:szCs w:val="20"/>
                <w:lang w:eastAsia="ru-RU"/>
              </w:rPr>
              <w:t xml:space="preserve">показатели финансовой и хозяйственной деятельности государственных органов и учреждений различных форм </w:t>
            </w:r>
            <w:proofErr w:type="gramStart"/>
            <w:r w:rsidRPr="0033493D">
              <w:rPr>
                <w:sz w:val="20"/>
                <w:szCs w:val="20"/>
                <w:lang w:eastAsia="ru-RU"/>
              </w:rPr>
              <w:t>собственности</w:t>
            </w:r>
            <w:proofErr w:type="gramEnd"/>
            <w:r w:rsidRPr="0033493D">
              <w:rPr>
                <w:b/>
                <w:sz w:val="20"/>
                <w:szCs w:val="20"/>
                <w:lang w:eastAsia="ru-RU"/>
              </w:rPr>
              <w:t xml:space="preserve"> Владеть:</w:t>
            </w:r>
          </w:p>
          <w:p w14:paraId="5EEF0912" w14:textId="77777777" w:rsidR="0033493D" w:rsidRPr="0033493D" w:rsidRDefault="0033493D" w:rsidP="00D639D2">
            <w:pPr>
              <w:spacing w:line="240" w:lineRule="auto"/>
              <w:ind w:firstLine="0"/>
              <w:rPr>
                <w:sz w:val="20"/>
                <w:szCs w:val="20"/>
                <w:lang w:eastAsia="ru-RU"/>
              </w:rPr>
            </w:pPr>
            <w:r w:rsidRPr="0033493D">
              <w:rPr>
                <w:sz w:val="20"/>
                <w:szCs w:val="20"/>
              </w:rPr>
              <w:t xml:space="preserve">навыками анализа показателей финансово-хозяйственной деятельности </w:t>
            </w:r>
            <w:r w:rsidRPr="0033493D">
              <w:rPr>
                <w:sz w:val="20"/>
                <w:szCs w:val="20"/>
                <w:lang w:eastAsia="ru-RU"/>
              </w:rPr>
              <w:t>государственных органов и учреждений различных форм собственности</w:t>
            </w:r>
          </w:p>
        </w:tc>
      </w:tr>
      <w:tr w:rsidR="0033493D" w:rsidRPr="0033493D" w14:paraId="4F19C9EE"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AC7D1CB" w14:textId="77777777" w:rsidR="0033493D" w:rsidRPr="0033493D" w:rsidRDefault="0033493D" w:rsidP="00D639D2">
            <w:pPr>
              <w:spacing w:line="240" w:lineRule="auto"/>
              <w:ind w:firstLine="0"/>
              <w:rPr>
                <w:sz w:val="20"/>
                <w:szCs w:val="20"/>
              </w:rPr>
            </w:pPr>
            <w:r w:rsidRPr="0033493D">
              <w:rPr>
                <w:sz w:val="20"/>
                <w:szCs w:val="20"/>
                <w:lang w:eastAsia="ru-RU"/>
              </w:rPr>
              <w:t>ПК-27 способность анализировать результаты контроля, исследовать и обобщать причины и последствия выявленных отклонений, нарушений и недостатков и готовить предложения, направленные на их устранение</w:t>
            </w: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EC84A56" w14:textId="77777777" w:rsidR="0033493D" w:rsidRPr="0033493D" w:rsidRDefault="0033493D" w:rsidP="00D639D2">
            <w:pPr>
              <w:spacing w:line="240" w:lineRule="auto"/>
              <w:ind w:firstLine="0"/>
              <w:rPr>
                <w:b/>
                <w:sz w:val="20"/>
                <w:szCs w:val="20"/>
                <w:lang w:eastAsia="ru-RU"/>
              </w:rPr>
            </w:pPr>
            <w:r w:rsidRPr="0033493D">
              <w:rPr>
                <w:b/>
                <w:sz w:val="20"/>
                <w:szCs w:val="20"/>
                <w:lang w:eastAsia="ru-RU"/>
              </w:rPr>
              <w:t>Знать:</w:t>
            </w:r>
          </w:p>
          <w:p w14:paraId="44D8AD2B" w14:textId="77777777" w:rsidR="0033493D" w:rsidRPr="0033493D" w:rsidRDefault="0033493D" w:rsidP="00D639D2">
            <w:pPr>
              <w:spacing w:line="240" w:lineRule="auto"/>
              <w:ind w:firstLine="0"/>
              <w:rPr>
                <w:b/>
                <w:sz w:val="20"/>
                <w:szCs w:val="20"/>
                <w:lang w:eastAsia="ru-RU"/>
              </w:rPr>
            </w:pPr>
            <w:r w:rsidRPr="0033493D">
              <w:rPr>
                <w:sz w:val="20"/>
                <w:szCs w:val="20"/>
              </w:rPr>
              <w:t xml:space="preserve">методы анализа, исследования и </w:t>
            </w:r>
            <w:proofErr w:type="gramStart"/>
            <w:r w:rsidRPr="0033493D">
              <w:rPr>
                <w:sz w:val="20"/>
                <w:szCs w:val="20"/>
              </w:rPr>
              <w:t>обобщения  результатов</w:t>
            </w:r>
            <w:proofErr w:type="gramEnd"/>
            <w:r w:rsidRPr="0033493D">
              <w:rPr>
                <w:sz w:val="20"/>
                <w:szCs w:val="20"/>
              </w:rPr>
              <w:t xml:space="preserve"> финансового контроля</w:t>
            </w:r>
            <w:r w:rsidRPr="0033493D">
              <w:rPr>
                <w:b/>
                <w:sz w:val="20"/>
                <w:szCs w:val="20"/>
                <w:lang w:eastAsia="ru-RU"/>
              </w:rPr>
              <w:t xml:space="preserve"> </w:t>
            </w:r>
          </w:p>
          <w:p w14:paraId="477821FD" w14:textId="77777777" w:rsidR="0033493D" w:rsidRPr="0033493D" w:rsidRDefault="0033493D" w:rsidP="00D639D2">
            <w:pPr>
              <w:spacing w:line="240" w:lineRule="auto"/>
              <w:ind w:firstLine="0"/>
              <w:rPr>
                <w:b/>
                <w:sz w:val="20"/>
                <w:szCs w:val="20"/>
                <w:lang w:eastAsia="ru-RU"/>
              </w:rPr>
            </w:pPr>
            <w:r w:rsidRPr="0033493D">
              <w:rPr>
                <w:b/>
                <w:sz w:val="20"/>
                <w:szCs w:val="20"/>
                <w:lang w:eastAsia="ru-RU"/>
              </w:rPr>
              <w:t>Уметь:</w:t>
            </w:r>
          </w:p>
          <w:p w14:paraId="66BCB8CE" w14:textId="77777777" w:rsidR="0033493D" w:rsidRPr="0033493D" w:rsidRDefault="0033493D" w:rsidP="00D639D2">
            <w:pPr>
              <w:spacing w:line="240" w:lineRule="auto"/>
              <w:ind w:firstLine="0"/>
              <w:rPr>
                <w:sz w:val="20"/>
                <w:szCs w:val="20"/>
                <w:lang w:eastAsia="ru-RU"/>
              </w:rPr>
            </w:pPr>
            <w:r w:rsidRPr="0033493D">
              <w:rPr>
                <w:sz w:val="20"/>
                <w:szCs w:val="20"/>
                <w:lang w:eastAsia="ru-RU"/>
              </w:rPr>
              <w:t xml:space="preserve"> </w:t>
            </w:r>
            <w:r w:rsidRPr="0033493D">
              <w:rPr>
                <w:sz w:val="20"/>
                <w:szCs w:val="20"/>
              </w:rPr>
              <w:t>исследовать учетную информацию, выявлять отклонения, недостатки и нарушения в учете организаций различных форм собственности на основе анализа, систематизации и обобщения результатов финансового контроля</w:t>
            </w:r>
          </w:p>
          <w:p w14:paraId="710AA521" w14:textId="77777777" w:rsidR="0033493D" w:rsidRPr="0033493D" w:rsidRDefault="0033493D" w:rsidP="00D639D2">
            <w:pPr>
              <w:spacing w:line="240" w:lineRule="auto"/>
              <w:ind w:firstLine="0"/>
              <w:rPr>
                <w:b/>
                <w:sz w:val="20"/>
                <w:szCs w:val="20"/>
                <w:lang w:eastAsia="ru-RU"/>
              </w:rPr>
            </w:pPr>
            <w:r w:rsidRPr="0033493D">
              <w:rPr>
                <w:b/>
                <w:sz w:val="20"/>
                <w:szCs w:val="20"/>
                <w:lang w:eastAsia="ru-RU"/>
              </w:rPr>
              <w:t>Владеть:</w:t>
            </w:r>
          </w:p>
          <w:p w14:paraId="406DCB37" w14:textId="77777777" w:rsidR="0033493D" w:rsidRPr="0033493D" w:rsidRDefault="0033493D" w:rsidP="00D639D2">
            <w:pPr>
              <w:spacing w:line="240" w:lineRule="auto"/>
              <w:ind w:firstLine="0"/>
              <w:rPr>
                <w:sz w:val="20"/>
                <w:szCs w:val="20"/>
                <w:lang w:eastAsia="ru-RU"/>
              </w:rPr>
            </w:pPr>
            <w:r w:rsidRPr="0033493D">
              <w:rPr>
                <w:rFonts w:eastAsia="Calibri"/>
                <w:sz w:val="20"/>
                <w:szCs w:val="20"/>
              </w:rPr>
              <w:t xml:space="preserve">навыками исследования и обобщения причин и последствий, выявленных в ходе осуществления финансового </w:t>
            </w:r>
            <w:proofErr w:type="gramStart"/>
            <w:r w:rsidRPr="0033493D">
              <w:rPr>
                <w:rFonts w:eastAsia="Calibri"/>
                <w:sz w:val="20"/>
                <w:szCs w:val="20"/>
              </w:rPr>
              <w:t>контроля  отклонений</w:t>
            </w:r>
            <w:proofErr w:type="gramEnd"/>
            <w:r w:rsidRPr="0033493D">
              <w:rPr>
                <w:rFonts w:eastAsia="Calibri"/>
                <w:sz w:val="20"/>
                <w:szCs w:val="20"/>
              </w:rPr>
              <w:t>, нарушений и недостатков, а так же навыками   подготовки предложений, направленных на их устранение</w:t>
            </w:r>
          </w:p>
        </w:tc>
      </w:tr>
      <w:tr w:rsidR="0033493D" w:rsidRPr="0033493D" w14:paraId="3923A945"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B649E35" w14:textId="77777777" w:rsidR="0033493D" w:rsidRPr="0033493D" w:rsidRDefault="0033493D" w:rsidP="00D639D2">
            <w:pPr>
              <w:spacing w:line="240" w:lineRule="auto"/>
              <w:ind w:firstLine="0"/>
              <w:rPr>
                <w:sz w:val="20"/>
                <w:szCs w:val="20"/>
              </w:rPr>
            </w:pPr>
            <w:r w:rsidRPr="0033493D">
              <w:rPr>
                <w:sz w:val="20"/>
                <w:szCs w:val="20"/>
              </w:rPr>
              <w:t>ПК-28 способностью осуществлять сбор, анализ, систематизацию, оценку и интерпретацию данных, необходимых для решения профессиональных задач</w:t>
            </w: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E161C90" w14:textId="77777777" w:rsidR="0033493D" w:rsidRPr="0033493D" w:rsidRDefault="0033493D" w:rsidP="00D639D2">
            <w:pPr>
              <w:spacing w:line="240" w:lineRule="auto"/>
              <w:ind w:firstLine="0"/>
              <w:rPr>
                <w:b/>
                <w:sz w:val="20"/>
                <w:szCs w:val="20"/>
                <w:lang w:eastAsia="ru-RU"/>
              </w:rPr>
            </w:pPr>
            <w:r w:rsidRPr="0033493D">
              <w:rPr>
                <w:b/>
                <w:sz w:val="20"/>
                <w:szCs w:val="20"/>
                <w:lang w:eastAsia="ru-RU"/>
              </w:rPr>
              <w:t>Знать:</w:t>
            </w:r>
          </w:p>
          <w:p w14:paraId="41529AD3" w14:textId="77777777" w:rsidR="0033493D" w:rsidRPr="0033493D" w:rsidRDefault="0033493D" w:rsidP="00D639D2">
            <w:pPr>
              <w:spacing w:line="240" w:lineRule="auto"/>
              <w:ind w:firstLine="0"/>
              <w:rPr>
                <w:b/>
                <w:sz w:val="20"/>
                <w:szCs w:val="20"/>
                <w:lang w:eastAsia="ru-RU"/>
              </w:rPr>
            </w:pPr>
            <w:r w:rsidRPr="0033493D">
              <w:rPr>
                <w:bCs/>
                <w:sz w:val="20"/>
                <w:szCs w:val="20"/>
              </w:rPr>
              <w:t xml:space="preserve">основополагающие методы сбора, анализа и систематизации учетной информации, а так </w:t>
            </w:r>
            <w:proofErr w:type="gramStart"/>
            <w:r w:rsidRPr="0033493D">
              <w:rPr>
                <w:bCs/>
                <w:sz w:val="20"/>
                <w:szCs w:val="20"/>
              </w:rPr>
              <w:t>же  принципы</w:t>
            </w:r>
            <w:proofErr w:type="gramEnd"/>
            <w:r w:rsidRPr="0033493D">
              <w:rPr>
                <w:bCs/>
                <w:sz w:val="20"/>
                <w:szCs w:val="20"/>
              </w:rPr>
              <w:t xml:space="preserve"> ее оценки и интерпретации в ходе осуществления контроля правоохранительными органами</w:t>
            </w:r>
            <w:r w:rsidRPr="0033493D">
              <w:rPr>
                <w:b/>
                <w:sz w:val="20"/>
                <w:szCs w:val="20"/>
                <w:lang w:eastAsia="ru-RU"/>
              </w:rPr>
              <w:t xml:space="preserve"> </w:t>
            </w:r>
          </w:p>
          <w:p w14:paraId="190A7AAE" w14:textId="77777777" w:rsidR="0033493D" w:rsidRPr="0033493D" w:rsidRDefault="0033493D" w:rsidP="00D639D2">
            <w:pPr>
              <w:spacing w:line="240" w:lineRule="auto"/>
              <w:ind w:firstLine="0"/>
              <w:rPr>
                <w:b/>
                <w:sz w:val="20"/>
                <w:szCs w:val="20"/>
                <w:lang w:eastAsia="ru-RU"/>
              </w:rPr>
            </w:pPr>
            <w:r w:rsidRPr="0033493D">
              <w:rPr>
                <w:b/>
                <w:sz w:val="20"/>
                <w:szCs w:val="20"/>
                <w:lang w:eastAsia="ru-RU"/>
              </w:rPr>
              <w:t>Уметь:</w:t>
            </w:r>
          </w:p>
          <w:p w14:paraId="42111983" w14:textId="77777777" w:rsidR="0033493D" w:rsidRPr="0033493D" w:rsidRDefault="0033493D" w:rsidP="00D639D2">
            <w:pPr>
              <w:spacing w:line="240" w:lineRule="auto"/>
              <w:ind w:firstLine="0"/>
              <w:rPr>
                <w:sz w:val="20"/>
                <w:szCs w:val="20"/>
              </w:rPr>
            </w:pPr>
            <w:r w:rsidRPr="0033493D">
              <w:rPr>
                <w:sz w:val="20"/>
                <w:szCs w:val="20"/>
              </w:rPr>
              <w:t xml:space="preserve">анализировать, систематизировать </w:t>
            </w:r>
            <w:proofErr w:type="gramStart"/>
            <w:r w:rsidRPr="0033493D">
              <w:rPr>
                <w:sz w:val="20"/>
                <w:szCs w:val="20"/>
              </w:rPr>
              <w:t>и  оценивать</w:t>
            </w:r>
            <w:proofErr w:type="gramEnd"/>
            <w:r w:rsidRPr="0033493D">
              <w:rPr>
                <w:sz w:val="20"/>
                <w:szCs w:val="20"/>
              </w:rPr>
              <w:t xml:space="preserve"> и интерпретировать учетную информацию и результаты финансового контроля с целью решения профессиональных задач </w:t>
            </w:r>
          </w:p>
          <w:p w14:paraId="250C8830" w14:textId="77777777" w:rsidR="0033493D" w:rsidRPr="0033493D" w:rsidRDefault="0033493D" w:rsidP="00D639D2">
            <w:pPr>
              <w:spacing w:line="240" w:lineRule="auto"/>
              <w:ind w:firstLine="0"/>
              <w:rPr>
                <w:b/>
                <w:sz w:val="20"/>
                <w:szCs w:val="20"/>
                <w:lang w:eastAsia="ru-RU"/>
              </w:rPr>
            </w:pPr>
            <w:r w:rsidRPr="0033493D">
              <w:rPr>
                <w:b/>
                <w:sz w:val="20"/>
                <w:szCs w:val="20"/>
                <w:lang w:eastAsia="ru-RU"/>
              </w:rPr>
              <w:t>Владеть:</w:t>
            </w:r>
          </w:p>
          <w:p w14:paraId="6CD16BDB" w14:textId="77777777" w:rsidR="0033493D" w:rsidRPr="0033493D" w:rsidRDefault="0033493D" w:rsidP="00D639D2">
            <w:pPr>
              <w:spacing w:line="240" w:lineRule="auto"/>
              <w:ind w:firstLine="0"/>
              <w:rPr>
                <w:sz w:val="20"/>
                <w:szCs w:val="20"/>
                <w:lang w:eastAsia="ru-RU"/>
              </w:rPr>
            </w:pPr>
            <w:r w:rsidRPr="0033493D">
              <w:rPr>
                <w:sz w:val="20"/>
                <w:szCs w:val="20"/>
              </w:rPr>
              <w:t xml:space="preserve">навыками решения профессиональных </w:t>
            </w:r>
            <w:proofErr w:type="gramStart"/>
            <w:r w:rsidRPr="0033493D">
              <w:rPr>
                <w:sz w:val="20"/>
                <w:szCs w:val="20"/>
              </w:rPr>
              <w:t>задач,  обеспечивающих</w:t>
            </w:r>
            <w:proofErr w:type="gramEnd"/>
            <w:r w:rsidRPr="0033493D">
              <w:rPr>
                <w:sz w:val="20"/>
                <w:szCs w:val="20"/>
              </w:rPr>
              <w:t xml:space="preserve"> экономическую безопасность, посредством надежной оценки и интерпретации учетно-аналитической  информации</w:t>
            </w:r>
          </w:p>
        </w:tc>
      </w:tr>
      <w:tr w:rsidR="0033493D" w:rsidRPr="0033493D" w14:paraId="52326033"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8218785" w14:textId="77777777" w:rsidR="0033493D" w:rsidRPr="0033493D" w:rsidRDefault="0033493D" w:rsidP="00D639D2">
            <w:pPr>
              <w:spacing w:line="240" w:lineRule="auto"/>
              <w:ind w:firstLine="0"/>
              <w:rPr>
                <w:sz w:val="20"/>
                <w:szCs w:val="20"/>
              </w:rPr>
            </w:pPr>
            <w:r w:rsidRPr="0033493D">
              <w:rPr>
                <w:sz w:val="20"/>
                <w:szCs w:val="20"/>
              </w:rPr>
              <w:t>ПК-29 способностью выбирать инструментальные средства для обработки финансовой, бухгалтерской и иной экономической информации и обосновывать свой выбор</w:t>
            </w: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958CFC9" w14:textId="77777777" w:rsidR="0033493D" w:rsidRPr="0033493D" w:rsidRDefault="0033493D" w:rsidP="00D639D2">
            <w:pPr>
              <w:spacing w:line="240" w:lineRule="auto"/>
              <w:ind w:firstLine="0"/>
              <w:rPr>
                <w:b/>
                <w:sz w:val="20"/>
                <w:szCs w:val="20"/>
                <w:lang w:eastAsia="ru-RU"/>
              </w:rPr>
            </w:pPr>
            <w:r w:rsidRPr="0033493D">
              <w:rPr>
                <w:b/>
                <w:sz w:val="20"/>
                <w:szCs w:val="20"/>
                <w:lang w:eastAsia="ru-RU"/>
              </w:rPr>
              <w:t>Знать:</w:t>
            </w:r>
          </w:p>
          <w:p w14:paraId="4F281D06" w14:textId="77777777" w:rsidR="0033493D" w:rsidRPr="0033493D" w:rsidRDefault="0033493D" w:rsidP="00D639D2">
            <w:pPr>
              <w:pStyle w:val="af5"/>
              <w:spacing w:line="240" w:lineRule="auto"/>
              <w:jc w:val="left"/>
              <w:rPr>
                <w:b/>
                <w:sz w:val="20"/>
              </w:rPr>
            </w:pPr>
            <w:r w:rsidRPr="0033493D">
              <w:rPr>
                <w:sz w:val="20"/>
              </w:rPr>
              <w:t>существующие инструментальные средства для обработки финансовой бухгалтерской и иной экономической информации, а так же методики проведения экономического анализа деятельности хозяйствующих субъектов;</w:t>
            </w:r>
          </w:p>
          <w:p w14:paraId="50EE4233" w14:textId="77777777" w:rsidR="0033493D" w:rsidRPr="0033493D" w:rsidRDefault="0033493D" w:rsidP="00D639D2">
            <w:pPr>
              <w:pStyle w:val="af5"/>
              <w:spacing w:line="240" w:lineRule="auto"/>
              <w:jc w:val="left"/>
              <w:rPr>
                <w:b/>
                <w:sz w:val="20"/>
              </w:rPr>
            </w:pPr>
            <w:r w:rsidRPr="0033493D">
              <w:rPr>
                <w:b/>
                <w:sz w:val="20"/>
              </w:rPr>
              <w:t>Уметь:</w:t>
            </w:r>
          </w:p>
          <w:p w14:paraId="5F6E8241" w14:textId="77777777" w:rsidR="0033493D" w:rsidRPr="0033493D" w:rsidRDefault="0033493D" w:rsidP="00D639D2">
            <w:pPr>
              <w:spacing w:line="240" w:lineRule="auto"/>
              <w:ind w:firstLine="0"/>
              <w:rPr>
                <w:sz w:val="20"/>
                <w:szCs w:val="20"/>
              </w:rPr>
            </w:pPr>
            <w:r w:rsidRPr="0033493D">
              <w:rPr>
                <w:sz w:val="20"/>
                <w:szCs w:val="20"/>
              </w:rPr>
              <w:t>применять инструментальные средства для обработки финансовой, бухгалтерской и иной экономической информации и обосновывать свой выбор с учетом критериев социально-экономической эффективности, оценки рисков и возможных социально-экономических последствий, направленных на обеспечение экономической безопасности</w:t>
            </w:r>
          </w:p>
          <w:p w14:paraId="2D87EEC0" w14:textId="77777777" w:rsidR="0033493D" w:rsidRPr="0033493D" w:rsidRDefault="0033493D" w:rsidP="00D639D2">
            <w:pPr>
              <w:spacing w:line="240" w:lineRule="auto"/>
              <w:ind w:firstLine="0"/>
              <w:rPr>
                <w:b/>
                <w:sz w:val="20"/>
                <w:szCs w:val="20"/>
                <w:lang w:eastAsia="ru-RU"/>
              </w:rPr>
            </w:pPr>
            <w:r w:rsidRPr="0033493D">
              <w:rPr>
                <w:b/>
                <w:sz w:val="20"/>
                <w:szCs w:val="20"/>
                <w:lang w:eastAsia="ru-RU"/>
              </w:rPr>
              <w:t>Владеть:</w:t>
            </w:r>
          </w:p>
          <w:p w14:paraId="52DF0E3F" w14:textId="77777777" w:rsidR="0033493D" w:rsidRPr="0033493D" w:rsidRDefault="0033493D" w:rsidP="00D639D2">
            <w:pPr>
              <w:spacing w:line="240" w:lineRule="auto"/>
              <w:ind w:firstLine="0"/>
              <w:rPr>
                <w:b/>
                <w:sz w:val="20"/>
                <w:szCs w:val="20"/>
                <w:lang w:eastAsia="ru-RU"/>
              </w:rPr>
            </w:pPr>
            <w:r w:rsidRPr="0033493D">
              <w:rPr>
                <w:sz w:val="20"/>
                <w:szCs w:val="20"/>
              </w:rPr>
              <w:t>навыками выбора и применения инструментальных средств обработки финансовой, бухгалтерской и иной экономической информации для повышения эффективности учета и контроля , а так же повышения достоверности выводов по результатам контроля.</w:t>
            </w:r>
          </w:p>
        </w:tc>
      </w:tr>
      <w:tr w:rsidR="0033493D" w:rsidRPr="0033493D" w14:paraId="2E42C6A1"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1A17225" w14:textId="77777777" w:rsidR="0033493D" w:rsidRPr="0033493D" w:rsidRDefault="0033493D" w:rsidP="00D639D2">
            <w:pPr>
              <w:spacing w:line="240" w:lineRule="auto"/>
              <w:ind w:firstLine="0"/>
              <w:rPr>
                <w:sz w:val="20"/>
                <w:szCs w:val="20"/>
              </w:rPr>
            </w:pPr>
            <w:r w:rsidRPr="0033493D">
              <w:rPr>
                <w:sz w:val="20"/>
                <w:szCs w:val="20"/>
                <w:lang w:eastAsia="ru-RU"/>
              </w:rPr>
              <w:t xml:space="preserve">ПК-30 </w:t>
            </w:r>
            <w:r w:rsidRPr="0033493D">
              <w:rPr>
                <w:sz w:val="20"/>
                <w:szCs w:val="20"/>
              </w:rPr>
              <w:t>способностью строить стандартные теоретические и эконометрические модели, необходимые для решения профессиональных задач, анализировать и интерпретировать полученные результаты</w:t>
            </w: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9A4EBAD" w14:textId="77777777" w:rsidR="0033493D" w:rsidRPr="0033493D" w:rsidRDefault="0033493D" w:rsidP="00D639D2">
            <w:pPr>
              <w:widowControl w:val="0"/>
              <w:spacing w:line="240" w:lineRule="auto"/>
              <w:ind w:firstLine="0"/>
              <w:rPr>
                <w:b/>
                <w:sz w:val="20"/>
                <w:szCs w:val="20"/>
                <w:lang w:eastAsia="ru-RU"/>
              </w:rPr>
            </w:pPr>
            <w:r w:rsidRPr="0033493D">
              <w:rPr>
                <w:b/>
                <w:sz w:val="20"/>
                <w:szCs w:val="20"/>
                <w:lang w:eastAsia="ru-RU"/>
              </w:rPr>
              <w:t>Знать:</w:t>
            </w:r>
          </w:p>
          <w:p w14:paraId="26F23DF7" w14:textId="77777777" w:rsidR="0033493D" w:rsidRPr="0033493D" w:rsidRDefault="0033493D" w:rsidP="00D639D2">
            <w:pPr>
              <w:spacing w:line="240" w:lineRule="auto"/>
              <w:ind w:firstLine="0"/>
              <w:rPr>
                <w:sz w:val="20"/>
                <w:szCs w:val="20"/>
              </w:rPr>
            </w:pPr>
            <w:r w:rsidRPr="0033493D">
              <w:rPr>
                <w:sz w:val="20"/>
                <w:szCs w:val="20"/>
              </w:rPr>
              <w:t>методы сбора, обработки, анализа стандартных теоретических и эконометрических моделей их особенности и влияние на организацию учета и результаты контроля;</w:t>
            </w:r>
          </w:p>
          <w:p w14:paraId="363FF8B5" w14:textId="77777777" w:rsidR="0033493D" w:rsidRPr="0033493D" w:rsidRDefault="0033493D" w:rsidP="00D639D2">
            <w:pPr>
              <w:widowControl w:val="0"/>
              <w:spacing w:line="240" w:lineRule="auto"/>
              <w:ind w:firstLine="0"/>
              <w:rPr>
                <w:b/>
                <w:sz w:val="20"/>
                <w:szCs w:val="20"/>
                <w:lang w:eastAsia="ru-RU"/>
              </w:rPr>
            </w:pPr>
            <w:r w:rsidRPr="0033493D">
              <w:rPr>
                <w:b/>
                <w:sz w:val="20"/>
                <w:szCs w:val="20"/>
                <w:lang w:eastAsia="ru-RU"/>
              </w:rPr>
              <w:t>Уметь:</w:t>
            </w:r>
          </w:p>
          <w:p w14:paraId="4F3518A3" w14:textId="77777777" w:rsidR="0033493D" w:rsidRPr="0033493D" w:rsidRDefault="0033493D" w:rsidP="00D639D2">
            <w:pPr>
              <w:widowControl w:val="0"/>
              <w:spacing w:line="240" w:lineRule="auto"/>
              <w:ind w:firstLine="0"/>
              <w:rPr>
                <w:sz w:val="20"/>
                <w:szCs w:val="20"/>
                <w:lang w:eastAsia="ru-RU"/>
              </w:rPr>
            </w:pPr>
            <w:r w:rsidRPr="0033493D">
              <w:rPr>
                <w:sz w:val="20"/>
                <w:szCs w:val="20"/>
              </w:rPr>
              <w:t>строить стандартные теоретические и экономические модели и уметь анализировать и интерпретировать полученные результаты</w:t>
            </w:r>
            <w:r w:rsidRPr="0033493D">
              <w:rPr>
                <w:sz w:val="20"/>
                <w:szCs w:val="20"/>
                <w:lang w:eastAsia="ru-RU"/>
              </w:rPr>
              <w:t>.</w:t>
            </w:r>
          </w:p>
          <w:p w14:paraId="42FEF9BC" w14:textId="77777777" w:rsidR="0033493D" w:rsidRPr="0033493D" w:rsidRDefault="0033493D" w:rsidP="00D639D2">
            <w:pPr>
              <w:widowControl w:val="0"/>
              <w:spacing w:line="240" w:lineRule="auto"/>
              <w:ind w:firstLine="0"/>
              <w:rPr>
                <w:b/>
                <w:sz w:val="20"/>
                <w:szCs w:val="20"/>
                <w:lang w:eastAsia="ru-RU"/>
              </w:rPr>
            </w:pPr>
            <w:r w:rsidRPr="0033493D">
              <w:rPr>
                <w:b/>
                <w:sz w:val="20"/>
                <w:szCs w:val="20"/>
                <w:lang w:eastAsia="ru-RU"/>
              </w:rPr>
              <w:t>Владеть:</w:t>
            </w:r>
          </w:p>
          <w:p w14:paraId="4ABF76F1" w14:textId="77777777" w:rsidR="0033493D" w:rsidRPr="0033493D" w:rsidRDefault="0033493D" w:rsidP="00D639D2">
            <w:pPr>
              <w:spacing w:line="240" w:lineRule="auto"/>
              <w:ind w:firstLine="0"/>
              <w:rPr>
                <w:b/>
                <w:sz w:val="20"/>
                <w:szCs w:val="20"/>
              </w:rPr>
            </w:pPr>
            <w:r w:rsidRPr="0033493D">
              <w:rPr>
                <w:sz w:val="20"/>
                <w:szCs w:val="20"/>
              </w:rPr>
              <w:t xml:space="preserve">навыками решения профессиональных задач посредством анализа и интерпретации результатов исследования учетной информации и </w:t>
            </w:r>
            <w:r w:rsidRPr="0033493D">
              <w:rPr>
                <w:sz w:val="20"/>
                <w:szCs w:val="20"/>
              </w:rPr>
              <w:lastRenderedPageBreak/>
              <w:t>осуществления финансового контроля</w:t>
            </w:r>
          </w:p>
        </w:tc>
      </w:tr>
      <w:tr w:rsidR="0033493D" w:rsidRPr="0033493D" w14:paraId="6630EC1A"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2CAE87A" w14:textId="77777777" w:rsidR="0033493D" w:rsidRPr="0033493D" w:rsidRDefault="0033493D" w:rsidP="00D639D2">
            <w:pPr>
              <w:spacing w:line="240" w:lineRule="auto"/>
              <w:ind w:firstLine="0"/>
              <w:rPr>
                <w:sz w:val="20"/>
                <w:szCs w:val="20"/>
              </w:rPr>
            </w:pPr>
            <w:r w:rsidRPr="0033493D">
              <w:rPr>
                <w:sz w:val="20"/>
                <w:szCs w:val="20"/>
              </w:rPr>
              <w:lastRenderedPageBreak/>
              <w:t>ПК-31 способностью на основе статистических данных исследовать социально-экономические процессы в целях прогнозирования возможных угроз экономической безопасности</w:t>
            </w: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D456FEE" w14:textId="77777777" w:rsidR="0033493D" w:rsidRPr="0033493D" w:rsidRDefault="0033493D" w:rsidP="00D639D2">
            <w:pPr>
              <w:widowControl w:val="0"/>
              <w:spacing w:line="240" w:lineRule="auto"/>
              <w:ind w:firstLine="0"/>
              <w:rPr>
                <w:b/>
                <w:sz w:val="20"/>
                <w:szCs w:val="20"/>
                <w:lang w:eastAsia="ru-RU"/>
              </w:rPr>
            </w:pPr>
            <w:r w:rsidRPr="0033493D">
              <w:rPr>
                <w:b/>
                <w:sz w:val="20"/>
                <w:szCs w:val="20"/>
                <w:lang w:eastAsia="ru-RU"/>
              </w:rPr>
              <w:t>Знать:</w:t>
            </w:r>
          </w:p>
          <w:p w14:paraId="7BE3CE9B" w14:textId="77777777" w:rsidR="0033493D" w:rsidRPr="0033493D" w:rsidRDefault="0033493D" w:rsidP="00D639D2">
            <w:pPr>
              <w:spacing w:line="240" w:lineRule="auto"/>
              <w:ind w:firstLine="0"/>
              <w:rPr>
                <w:sz w:val="20"/>
                <w:szCs w:val="20"/>
              </w:rPr>
            </w:pPr>
            <w:r w:rsidRPr="0033493D">
              <w:rPr>
                <w:sz w:val="20"/>
                <w:szCs w:val="20"/>
              </w:rPr>
              <w:t xml:space="preserve">виды и формы статистического наблюдения, виды группировок, приемы их построения, совокупность относительных и обобщающих показателей, методы анализа динамических (временных) рядов и построения статистических моделей </w:t>
            </w:r>
          </w:p>
          <w:p w14:paraId="6D7A05A5" w14:textId="77777777" w:rsidR="0033493D" w:rsidRPr="0033493D" w:rsidRDefault="0033493D" w:rsidP="00D639D2">
            <w:pPr>
              <w:widowControl w:val="0"/>
              <w:spacing w:line="240" w:lineRule="auto"/>
              <w:ind w:firstLine="0"/>
              <w:rPr>
                <w:sz w:val="20"/>
                <w:szCs w:val="20"/>
              </w:rPr>
            </w:pPr>
            <w:r w:rsidRPr="0033493D">
              <w:rPr>
                <w:sz w:val="20"/>
                <w:szCs w:val="20"/>
              </w:rPr>
              <w:t>взаимосвязи и прогнозирования социально-экономических явлений и процессов</w:t>
            </w:r>
          </w:p>
          <w:p w14:paraId="7D377629" w14:textId="77777777" w:rsidR="0033493D" w:rsidRPr="0033493D" w:rsidRDefault="0033493D" w:rsidP="00D639D2">
            <w:pPr>
              <w:widowControl w:val="0"/>
              <w:spacing w:line="240" w:lineRule="auto"/>
              <w:ind w:firstLine="0"/>
              <w:rPr>
                <w:b/>
                <w:sz w:val="20"/>
                <w:szCs w:val="20"/>
                <w:lang w:eastAsia="ru-RU"/>
              </w:rPr>
            </w:pPr>
            <w:r w:rsidRPr="0033493D">
              <w:rPr>
                <w:b/>
                <w:sz w:val="20"/>
                <w:szCs w:val="20"/>
                <w:lang w:eastAsia="ru-RU"/>
              </w:rPr>
              <w:t>Уметь:</w:t>
            </w:r>
          </w:p>
          <w:p w14:paraId="53BD0066" w14:textId="77777777" w:rsidR="0033493D" w:rsidRPr="0033493D" w:rsidRDefault="0033493D" w:rsidP="00D639D2">
            <w:pPr>
              <w:spacing w:line="240" w:lineRule="auto"/>
              <w:ind w:firstLine="0"/>
              <w:rPr>
                <w:sz w:val="20"/>
                <w:szCs w:val="20"/>
              </w:rPr>
            </w:pPr>
            <w:r w:rsidRPr="0033493D">
              <w:rPr>
                <w:sz w:val="20"/>
                <w:szCs w:val="20"/>
              </w:rPr>
              <w:t>строить статистические модели состояния и динамики социально-экономических процессов и явлений, исчислять на их базе прогнозные оценки и интерпретировать полученные результаты</w:t>
            </w:r>
          </w:p>
          <w:p w14:paraId="14C52C7D" w14:textId="77777777" w:rsidR="0033493D" w:rsidRPr="0033493D" w:rsidRDefault="0033493D" w:rsidP="00D639D2">
            <w:pPr>
              <w:widowControl w:val="0"/>
              <w:spacing w:line="240" w:lineRule="auto"/>
              <w:ind w:firstLine="0"/>
              <w:rPr>
                <w:b/>
                <w:sz w:val="20"/>
                <w:szCs w:val="20"/>
                <w:lang w:eastAsia="ru-RU"/>
              </w:rPr>
            </w:pPr>
            <w:r w:rsidRPr="0033493D">
              <w:rPr>
                <w:b/>
                <w:sz w:val="20"/>
                <w:szCs w:val="20"/>
                <w:lang w:eastAsia="ru-RU"/>
              </w:rPr>
              <w:t>Владеть:</w:t>
            </w:r>
          </w:p>
          <w:p w14:paraId="6B486C4F" w14:textId="77777777" w:rsidR="0033493D" w:rsidRPr="0033493D" w:rsidRDefault="0033493D" w:rsidP="00D639D2">
            <w:pPr>
              <w:spacing w:line="240" w:lineRule="auto"/>
              <w:ind w:firstLine="0"/>
              <w:rPr>
                <w:sz w:val="20"/>
                <w:szCs w:val="20"/>
              </w:rPr>
            </w:pPr>
            <w:r w:rsidRPr="0033493D">
              <w:rPr>
                <w:sz w:val="20"/>
                <w:szCs w:val="20"/>
              </w:rPr>
              <w:t xml:space="preserve">навыками статистического моделирования и прогнозирования последствий выявленных статистических закономерностей и </w:t>
            </w:r>
          </w:p>
          <w:p w14:paraId="546FF5AE" w14:textId="77777777" w:rsidR="0033493D" w:rsidRPr="0033493D" w:rsidRDefault="0033493D" w:rsidP="00D639D2">
            <w:pPr>
              <w:spacing w:line="240" w:lineRule="auto"/>
              <w:ind w:firstLine="0"/>
              <w:rPr>
                <w:b/>
                <w:sz w:val="20"/>
                <w:szCs w:val="20"/>
                <w:lang w:eastAsia="ru-RU"/>
              </w:rPr>
            </w:pPr>
            <w:r w:rsidRPr="0033493D">
              <w:rPr>
                <w:sz w:val="20"/>
                <w:szCs w:val="20"/>
              </w:rPr>
              <w:t>подготовки аналитических обзоров, докладов, рекомендаций на основе статистических расчетов, направленных на  обеспечение экономической безопасности</w:t>
            </w:r>
          </w:p>
        </w:tc>
      </w:tr>
      <w:tr w:rsidR="0033493D" w:rsidRPr="0033493D" w14:paraId="57F2FED7"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DDE7DC1" w14:textId="77777777" w:rsidR="0033493D" w:rsidRPr="0033493D" w:rsidRDefault="0033493D" w:rsidP="00D639D2">
            <w:pPr>
              <w:spacing w:line="240" w:lineRule="auto"/>
              <w:ind w:firstLine="0"/>
              <w:rPr>
                <w:sz w:val="20"/>
                <w:szCs w:val="20"/>
              </w:rPr>
            </w:pPr>
            <w:r w:rsidRPr="0033493D">
              <w:rPr>
                <w:sz w:val="20"/>
                <w:szCs w:val="20"/>
              </w:rPr>
              <w:t>ПК-32 способностью проводить анализ возможных экономических рисков и давать им оценку, составлять и обосновывать прогнозы динамики развития основных угроз экономической безопасности</w:t>
            </w: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B8B4CEC" w14:textId="77777777" w:rsidR="0033493D" w:rsidRPr="0033493D" w:rsidRDefault="0033493D" w:rsidP="00D639D2">
            <w:pPr>
              <w:widowControl w:val="0"/>
              <w:spacing w:line="240" w:lineRule="auto"/>
              <w:ind w:firstLine="0"/>
              <w:rPr>
                <w:b/>
                <w:sz w:val="20"/>
                <w:szCs w:val="20"/>
                <w:lang w:eastAsia="ru-RU"/>
              </w:rPr>
            </w:pPr>
            <w:r w:rsidRPr="0033493D">
              <w:rPr>
                <w:b/>
                <w:sz w:val="20"/>
                <w:szCs w:val="20"/>
                <w:lang w:eastAsia="ru-RU"/>
              </w:rPr>
              <w:t>Знать:</w:t>
            </w:r>
          </w:p>
          <w:p w14:paraId="0A12E4A9" w14:textId="77777777" w:rsidR="0033493D" w:rsidRPr="0033493D" w:rsidRDefault="0033493D" w:rsidP="00D639D2">
            <w:pPr>
              <w:widowControl w:val="0"/>
              <w:spacing w:line="240" w:lineRule="auto"/>
              <w:ind w:firstLine="0"/>
              <w:rPr>
                <w:b/>
                <w:sz w:val="20"/>
                <w:szCs w:val="20"/>
                <w:lang w:eastAsia="ru-RU"/>
              </w:rPr>
            </w:pPr>
            <w:r w:rsidRPr="0033493D">
              <w:rPr>
                <w:sz w:val="20"/>
                <w:szCs w:val="20"/>
              </w:rPr>
              <w:t xml:space="preserve">существующие методы анализа экономических рисков, </w:t>
            </w:r>
            <w:proofErr w:type="gramStart"/>
            <w:r w:rsidRPr="0033493D">
              <w:rPr>
                <w:sz w:val="20"/>
                <w:szCs w:val="20"/>
              </w:rPr>
              <w:t>проведенного  на</w:t>
            </w:r>
            <w:proofErr w:type="gramEnd"/>
            <w:r w:rsidRPr="0033493D">
              <w:rPr>
                <w:sz w:val="20"/>
                <w:szCs w:val="20"/>
              </w:rPr>
              <w:t xml:space="preserve"> основе учетных данных различных хозяйствующих субъектов, природу и сущность угроз экономической безопасности, и динамику их развития </w:t>
            </w:r>
            <w:r w:rsidRPr="0033493D">
              <w:rPr>
                <w:b/>
                <w:sz w:val="20"/>
                <w:szCs w:val="20"/>
                <w:lang w:eastAsia="ru-RU"/>
              </w:rPr>
              <w:t>Уметь:</w:t>
            </w:r>
          </w:p>
          <w:p w14:paraId="11DAE297" w14:textId="77777777" w:rsidR="0033493D" w:rsidRPr="0033493D" w:rsidRDefault="0033493D" w:rsidP="00D639D2">
            <w:pPr>
              <w:spacing w:line="240" w:lineRule="auto"/>
              <w:ind w:firstLine="0"/>
              <w:rPr>
                <w:sz w:val="20"/>
                <w:szCs w:val="20"/>
              </w:rPr>
            </w:pPr>
            <w:r w:rsidRPr="0033493D">
              <w:rPr>
                <w:sz w:val="20"/>
                <w:szCs w:val="20"/>
              </w:rPr>
              <w:t xml:space="preserve">выявлять экономические риски с помощью анализа учетных данных и на основе полученной информации составлять и обосновывать прогнозы динамики развития основных угроз экономической безопасности </w:t>
            </w:r>
          </w:p>
          <w:p w14:paraId="1533815E" w14:textId="77777777" w:rsidR="0033493D" w:rsidRPr="0033493D" w:rsidRDefault="0033493D" w:rsidP="00D639D2">
            <w:pPr>
              <w:widowControl w:val="0"/>
              <w:spacing w:line="240" w:lineRule="auto"/>
              <w:ind w:firstLine="0"/>
              <w:rPr>
                <w:b/>
                <w:sz w:val="20"/>
                <w:szCs w:val="20"/>
                <w:lang w:eastAsia="ru-RU"/>
              </w:rPr>
            </w:pPr>
            <w:r w:rsidRPr="0033493D">
              <w:rPr>
                <w:b/>
                <w:sz w:val="20"/>
                <w:szCs w:val="20"/>
                <w:lang w:eastAsia="ru-RU"/>
              </w:rPr>
              <w:t>Владеть:</w:t>
            </w:r>
          </w:p>
          <w:p w14:paraId="73F6A3B3" w14:textId="77777777" w:rsidR="0033493D" w:rsidRPr="0033493D" w:rsidRDefault="0033493D" w:rsidP="00D639D2">
            <w:pPr>
              <w:widowControl w:val="0"/>
              <w:spacing w:line="240" w:lineRule="auto"/>
              <w:ind w:firstLine="0"/>
              <w:rPr>
                <w:b/>
                <w:sz w:val="20"/>
                <w:szCs w:val="20"/>
                <w:lang w:eastAsia="ru-RU"/>
              </w:rPr>
            </w:pPr>
            <w:r w:rsidRPr="0033493D">
              <w:rPr>
                <w:sz w:val="20"/>
                <w:szCs w:val="20"/>
              </w:rPr>
              <w:t xml:space="preserve">профессиональными навыками в оценке, обосновании и </w:t>
            </w:r>
            <w:proofErr w:type="gramStart"/>
            <w:r w:rsidRPr="0033493D">
              <w:rPr>
                <w:sz w:val="20"/>
                <w:szCs w:val="20"/>
              </w:rPr>
              <w:t>прогнозировании  контрольно</w:t>
            </w:r>
            <w:proofErr w:type="gramEnd"/>
            <w:r w:rsidRPr="0033493D">
              <w:rPr>
                <w:sz w:val="20"/>
                <w:szCs w:val="20"/>
              </w:rPr>
              <w:t>-аналитической информации</w:t>
            </w:r>
          </w:p>
        </w:tc>
      </w:tr>
      <w:tr w:rsidR="0033493D" w:rsidRPr="0033493D" w14:paraId="55F0372F"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0275ED7" w14:textId="77777777" w:rsidR="0033493D" w:rsidRPr="0033493D" w:rsidRDefault="0033493D" w:rsidP="00D639D2">
            <w:pPr>
              <w:spacing w:line="240" w:lineRule="auto"/>
              <w:ind w:firstLine="0"/>
              <w:rPr>
                <w:sz w:val="20"/>
                <w:szCs w:val="20"/>
              </w:rPr>
            </w:pPr>
            <w:r w:rsidRPr="0033493D">
              <w:rPr>
                <w:sz w:val="20"/>
                <w:szCs w:val="20"/>
              </w:rPr>
              <w:t>ПК-33 способностью анализировать и интерпретировать финансовую, бухгалтерскую и иную информацию, содержащуюся в учетно-отчетной документации, использовать полученные сведения для принятия решений по предупреждению, локализации и нейтрализации угроз экономической безопасности</w:t>
            </w: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16E24B1" w14:textId="77777777" w:rsidR="0033493D" w:rsidRPr="0033493D" w:rsidRDefault="0033493D" w:rsidP="00D639D2">
            <w:pPr>
              <w:widowControl w:val="0"/>
              <w:spacing w:line="240" w:lineRule="auto"/>
              <w:ind w:firstLine="0"/>
              <w:rPr>
                <w:b/>
                <w:sz w:val="20"/>
                <w:szCs w:val="20"/>
                <w:lang w:eastAsia="ru-RU"/>
              </w:rPr>
            </w:pPr>
            <w:r w:rsidRPr="0033493D">
              <w:rPr>
                <w:b/>
                <w:sz w:val="20"/>
                <w:szCs w:val="20"/>
                <w:lang w:eastAsia="ru-RU"/>
              </w:rPr>
              <w:t>Знать:</w:t>
            </w:r>
          </w:p>
          <w:p w14:paraId="198251D3" w14:textId="77777777" w:rsidR="0033493D" w:rsidRPr="0033493D" w:rsidRDefault="0033493D" w:rsidP="00D639D2">
            <w:pPr>
              <w:widowControl w:val="0"/>
              <w:spacing w:line="240" w:lineRule="auto"/>
              <w:ind w:firstLine="0"/>
              <w:rPr>
                <w:sz w:val="20"/>
                <w:szCs w:val="20"/>
              </w:rPr>
            </w:pPr>
            <w:r w:rsidRPr="0033493D">
              <w:rPr>
                <w:sz w:val="20"/>
                <w:szCs w:val="20"/>
              </w:rPr>
              <w:t xml:space="preserve">правила, принципы и стандарты ведения бухгалтерского учета и составления отчетности, способы и методы анализа учетно-отчетной информации, а </w:t>
            </w:r>
            <w:proofErr w:type="gramStart"/>
            <w:r w:rsidRPr="0033493D">
              <w:rPr>
                <w:sz w:val="20"/>
                <w:szCs w:val="20"/>
              </w:rPr>
              <w:t>так же</w:t>
            </w:r>
            <w:proofErr w:type="gramEnd"/>
            <w:r w:rsidRPr="0033493D">
              <w:rPr>
                <w:sz w:val="20"/>
                <w:szCs w:val="20"/>
              </w:rPr>
              <w:t xml:space="preserve"> критерии, принципы и показатели угроз экономической безопасности</w:t>
            </w:r>
          </w:p>
          <w:p w14:paraId="3789D5FB" w14:textId="77777777" w:rsidR="0033493D" w:rsidRPr="0033493D" w:rsidRDefault="0033493D" w:rsidP="00D639D2">
            <w:pPr>
              <w:widowControl w:val="0"/>
              <w:spacing w:line="240" w:lineRule="auto"/>
              <w:ind w:firstLine="0"/>
              <w:rPr>
                <w:b/>
                <w:sz w:val="20"/>
                <w:szCs w:val="20"/>
                <w:lang w:eastAsia="ru-RU"/>
              </w:rPr>
            </w:pPr>
            <w:r w:rsidRPr="0033493D">
              <w:rPr>
                <w:b/>
                <w:sz w:val="20"/>
                <w:szCs w:val="20"/>
                <w:lang w:eastAsia="ru-RU"/>
              </w:rPr>
              <w:t>Уметь:</w:t>
            </w:r>
          </w:p>
          <w:p w14:paraId="3DE2DF37" w14:textId="77777777" w:rsidR="0033493D" w:rsidRPr="0033493D" w:rsidRDefault="0033493D" w:rsidP="00D639D2">
            <w:pPr>
              <w:widowControl w:val="0"/>
              <w:spacing w:line="240" w:lineRule="auto"/>
              <w:ind w:firstLine="0"/>
              <w:rPr>
                <w:sz w:val="20"/>
                <w:szCs w:val="20"/>
              </w:rPr>
            </w:pPr>
            <w:r w:rsidRPr="0033493D">
              <w:rPr>
                <w:sz w:val="20"/>
                <w:szCs w:val="20"/>
              </w:rPr>
              <w:t>анализировать и интерпретировать финансовую, бухгалтерскую и иную информацию, содержащуюся в учетно-отчетной документации, определять уровень экономической безопасности хозяйствующего субъекта, отрасли, региона. Уметь использовать полученные сведения для принятия решений по предупреждению, локализации и нейтрализации угроз экономической безопасности</w:t>
            </w:r>
          </w:p>
          <w:p w14:paraId="439A2370" w14:textId="77777777" w:rsidR="0033493D" w:rsidRPr="0033493D" w:rsidRDefault="0033493D" w:rsidP="00D639D2">
            <w:pPr>
              <w:widowControl w:val="0"/>
              <w:spacing w:line="240" w:lineRule="auto"/>
              <w:ind w:firstLine="0"/>
              <w:rPr>
                <w:b/>
                <w:sz w:val="20"/>
                <w:szCs w:val="20"/>
                <w:lang w:eastAsia="ru-RU"/>
              </w:rPr>
            </w:pPr>
            <w:r w:rsidRPr="0033493D">
              <w:rPr>
                <w:b/>
                <w:sz w:val="20"/>
                <w:szCs w:val="20"/>
                <w:lang w:eastAsia="ru-RU"/>
              </w:rPr>
              <w:t>Владеть:</w:t>
            </w:r>
          </w:p>
          <w:p w14:paraId="0B4E4D18" w14:textId="77777777" w:rsidR="0033493D" w:rsidRPr="0033493D" w:rsidRDefault="0033493D" w:rsidP="00D639D2">
            <w:pPr>
              <w:widowControl w:val="0"/>
              <w:spacing w:line="240" w:lineRule="auto"/>
              <w:ind w:firstLine="0"/>
              <w:rPr>
                <w:b/>
                <w:sz w:val="20"/>
                <w:szCs w:val="20"/>
                <w:lang w:eastAsia="ru-RU"/>
              </w:rPr>
            </w:pPr>
            <w:proofErr w:type="gramStart"/>
            <w:r w:rsidRPr="0033493D">
              <w:rPr>
                <w:sz w:val="20"/>
                <w:szCs w:val="20"/>
              </w:rPr>
              <w:t>профессиональными  навыками</w:t>
            </w:r>
            <w:proofErr w:type="gramEnd"/>
            <w:r w:rsidRPr="0033493D">
              <w:rPr>
                <w:sz w:val="20"/>
                <w:szCs w:val="20"/>
              </w:rPr>
              <w:t xml:space="preserve"> и опытом профессиональной деятельности в использовании полученных в результате аналитических процедур сведений для осуществления правоохранительных мер по предупреждению, локализации и нейтрализации угроз экономической безопасности</w:t>
            </w:r>
          </w:p>
        </w:tc>
      </w:tr>
      <w:tr w:rsidR="0033493D" w:rsidRPr="0033493D" w14:paraId="15DB227E" w14:textId="77777777" w:rsidTr="007416B9">
        <w:trPr>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B81D904" w14:textId="4F2EF0EE" w:rsidR="0033493D" w:rsidRPr="0033493D" w:rsidRDefault="0033493D" w:rsidP="00D639D2">
            <w:pPr>
              <w:spacing w:line="240" w:lineRule="auto"/>
              <w:ind w:firstLine="0"/>
              <w:rPr>
                <w:sz w:val="20"/>
                <w:szCs w:val="20"/>
              </w:rPr>
            </w:pPr>
            <w:r w:rsidRPr="0033493D">
              <w:rPr>
                <w:sz w:val="20"/>
                <w:szCs w:val="20"/>
                <w:lang w:eastAsia="ru-RU"/>
              </w:rPr>
              <w:t>ПК-34</w:t>
            </w:r>
            <w:r w:rsidR="007416B9">
              <w:rPr>
                <w:sz w:val="20"/>
                <w:szCs w:val="20"/>
                <w:lang w:eastAsia="ru-RU"/>
              </w:rPr>
              <w:t> </w:t>
            </w:r>
            <w:r w:rsidRPr="0033493D">
              <w:rPr>
                <w:sz w:val="20"/>
                <w:szCs w:val="20"/>
                <w:lang w:eastAsia="ru-RU"/>
              </w:rPr>
              <w:t>способностью проводить комплексный анализ угроз экономической безопасности при планировании и осуществлении инновационных проектов</w:t>
            </w: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F6F7194" w14:textId="77777777" w:rsidR="0033493D" w:rsidRPr="0033493D" w:rsidRDefault="0033493D" w:rsidP="00D639D2">
            <w:pPr>
              <w:widowControl w:val="0"/>
              <w:spacing w:line="240" w:lineRule="auto"/>
              <w:ind w:firstLine="0"/>
              <w:rPr>
                <w:b/>
                <w:sz w:val="20"/>
                <w:szCs w:val="20"/>
                <w:lang w:eastAsia="ru-RU"/>
              </w:rPr>
            </w:pPr>
            <w:r w:rsidRPr="0033493D">
              <w:rPr>
                <w:b/>
                <w:sz w:val="20"/>
                <w:szCs w:val="20"/>
                <w:lang w:eastAsia="ru-RU"/>
              </w:rPr>
              <w:t>Знать:</w:t>
            </w:r>
          </w:p>
          <w:p w14:paraId="31650FCF" w14:textId="77777777" w:rsidR="0033493D" w:rsidRPr="0033493D" w:rsidRDefault="0033493D" w:rsidP="00D639D2">
            <w:pPr>
              <w:widowControl w:val="0"/>
              <w:spacing w:line="240" w:lineRule="auto"/>
              <w:ind w:firstLine="0"/>
              <w:rPr>
                <w:b/>
                <w:sz w:val="20"/>
                <w:szCs w:val="20"/>
                <w:lang w:eastAsia="ru-RU"/>
              </w:rPr>
            </w:pPr>
            <w:r w:rsidRPr="0033493D">
              <w:rPr>
                <w:sz w:val="20"/>
                <w:szCs w:val="20"/>
              </w:rPr>
              <w:t>методы анализа, оценки и выявления рисков и угроз экономической безопасности</w:t>
            </w:r>
            <w:r w:rsidRPr="0033493D">
              <w:rPr>
                <w:b/>
                <w:sz w:val="20"/>
                <w:szCs w:val="20"/>
                <w:lang w:eastAsia="ru-RU"/>
              </w:rPr>
              <w:t xml:space="preserve"> </w:t>
            </w:r>
          </w:p>
          <w:p w14:paraId="0D1C5843" w14:textId="77777777" w:rsidR="0033493D" w:rsidRPr="0033493D" w:rsidRDefault="0033493D" w:rsidP="00D639D2">
            <w:pPr>
              <w:widowControl w:val="0"/>
              <w:spacing w:line="240" w:lineRule="auto"/>
              <w:ind w:firstLine="0"/>
              <w:rPr>
                <w:b/>
                <w:sz w:val="20"/>
                <w:szCs w:val="20"/>
                <w:lang w:eastAsia="ru-RU"/>
              </w:rPr>
            </w:pPr>
            <w:r w:rsidRPr="0033493D">
              <w:rPr>
                <w:b/>
                <w:sz w:val="20"/>
                <w:szCs w:val="20"/>
                <w:lang w:eastAsia="ru-RU"/>
              </w:rPr>
              <w:t>Уметь:</w:t>
            </w:r>
          </w:p>
          <w:p w14:paraId="1372B093" w14:textId="77777777" w:rsidR="0033493D" w:rsidRPr="0033493D" w:rsidRDefault="0033493D" w:rsidP="00D639D2">
            <w:pPr>
              <w:widowControl w:val="0"/>
              <w:spacing w:line="240" w:lineRule="auto"/>
              <w:ind w:firstLine="0"/>
              <w:rPr>
                <w:b/>
                <w:sz w:val="20"/>
                <w:szCs w:val="20"/>
                <w:lang w:eastAsia="ru-RU"/>
              </w:rPr>
            </w:pPr>
            <w:r w:rsidRPr="0033493D">
              <w:rPr>
                <w:sz w:val="20"/>
                <w:szCs w:val="20"/>
                <w:lang w:eastAsia="ru-RU"/>
              </w:rPr>
              <w:t>проводить комплексный анализ угроз экономической безопасности при планировании и осуществлении инновационных проектов и финансовом контроле</w:t>
            </w:r>
            <w:r w:rsidRPr="0033493D">
              <w:rPr>
                <w:b/>
                <w:sz w:val="20"/>
                <w:szCs w:val="20"/>
                <w:lang w:eastAsia="ru-RU"/>
              </w:rPr>
              <w:t xml:space="preserve"> </w:t>
            </w:r>
          </w:p>
          <w:p w14:paraId="31ECADA7" w14:textId="77777777" w:rsidR="0033493D" w:rsidRPr="0033493D" w:rsidRDefault="0033493D" w:rsidP="00D639D2">
            <w:pPr>
              <w:widowControl w:val="0"/>
              <w:spacing w:line="240" w:lineRule="auto"/>
              <w:ind w:firstLine="0"/>
              <w:rPr>
                <w:b/>
                <w:sz w:val="20"/>
                <w:szCs w:val="20"/>
                <w:lang w:eastAsia="ru-RU"/>
              </w:rPr>
            </w:pPr>
            <w:r w:rsidRPr="0033493D">
              <w:rPr>
                <w:b/>
                <w:sz w:val="20"/>
                <w:szCs w:val="20"/>
                <w:lang w:eastAsia="ru-RU"/>
              </w:rPr>
              <w:t>Владеть:</w:t>
            </w:r>
          </w:p>
          <w:p w14:paraId="5FCEA6A0" w14:textId="77777777" w:rsidR="0033493D" w:rsidRPr="0033493D" w:rsidRDefault="0033493D" w:rsidP="00D639D2">
            <w:pPr>
              <w:widowControl w:val="0"/>
              <w:spacing w:line="240" w:lineRule="auto"/>
              <w:ind w:firstLine="0"/>
              <w:rPr>
                <w:b/>
                <w:sz w:val="20"/>
                <w:szCs w:val="20"/>
                <w:lang w:eastAsia="ru-RU"/>
              </w:rPr>
            </w:pPr>
            <w:r w:rsidRPr="0033493D">
              <w:rPr>
                <w:sz w:val="20"/>
                <w:szCs w:val="20"/>
              </w:rPr>
              <w:t>навыками подготовки программ по реализации стратегии экономической безопасности в ходе осуществления финансового контроля учета различных объектов бухгалтерского наблюдения</w:t>
            </w:r>
          </w:p>
        </w:tc>
      </w:tr>
      <w:tr w:rsidR="0033493D" w:rsidRPr="0033493D" w14:paraId="5F9F3A55" w14:textId="77777777" w:rsidTr="007416B9">
        <w:trPr>
          <w:trHeight w:val="70"/>
          <w:jc w:val="center"/>
        </w:trPr>
        <w:tc>
          <w:tcPr>
            <w:tcW w:w="29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2C6F180" w14:textId="02569960" w:rsidR="0033493D" w:rsidRPr="0033493D" w:rsidRDefault="0033493D" w:rsidP="007416B9">
            <w:pPr>
              <w:spacing w:line="240" w:lineRule="auto"/>
              <w:ind w:firstLine="0"/>
              <w:rPr>
                <w:sz w:val="20"/>
                <w:szCs w:val="20"/>
              </w:rPr>
            </w:pPr>
            <w:r w:rsidRPr="0033493D">
              <w:rPr>
                <w:sz w:val="20"/>
                <w:szCs w:val="20"/>
                <w:lang w:eastAsia="ru-RU"/>
              </w:rPr>
              <w:t>ПК-35</w:t>
            </w:r>
            <w:r w:rsidR="007416B9">
              <w:rPr>
                <w:sz w:val="20"/>
                <w:szCs w:val="20"/>
                <w:lang w:eastAsia="ru-RU"/>
              </w:rPr>
              <w:t> </w:t>
            </w:r>
            <w:r w:rsidRPr="0033493D">
              <w:rPr>
                <w:sz w:val="20"/>
                <w:szCs w:val="20"/>
                <w:lang w:eastAsia="ru-RU"/>
              </w:rPr>
              <w:t>способностью анализировать</w:t>
            </w:r>
            <w:r w:rsidR="007416B9">
              <w:rPr>
                <w:sz w:val="20"/>
                <w:szCs w:val="20"/>
                <w:lang w:eastAsia="ru-RU"/>
              </w:rPr>
              <w:t> </w:t>
            </w:r>
            <w:r w:rsidRPr="0033493D">
              <w:rPr>
                <w:sz w:val="20"/>
                <w:szCs w:val="20"/>
                <w:lang w:eastAsia="ru-RU"/>
              </w:rPr>
              <w:t>состояние</w:t>
            </w:r>
            <w:r w:rsidR="007416B9">
              <w:rPr>
                <w:sz w:val="20"/>
                <w:szCs w:val="20"/>
                <w:lang w:eastAsia="ru-RU"/>
              </w:rPr>
              <w:t> </w:t>
            </w:r>
            <w:r w:rsidRPr="0033493D">
              <w:rPr>
                <w:sz w:val="20"/>
                <w:szCs w:val="20"/>
                <w:lang w:eastAsia="ru-RU"/>
              </w:rPr>
              <w:t>и перспективы</w:t>
            </w:r>
            <w:r w:rsidR="007416B9">
              <w:rPr>
                <w:sz w:val="20"/>
                <w:szCs w:val="20"/>
                <w:lang w:eastAsia="ru-RU"/>
              </w:rPr>
              <w:t> </w:t>
            </w:r>
            <w:r w:rsidRPr="0033493D">
              <w:rPr>
                <w:sz w:val="20"/>
                <w:szCs w:val="20"/>
                <w:lang w:eastAsia="ru-RU"/>
              </w:rPr>
              <w:t>развития внешнеэкономических</w:t>
            </w:r>
            <w:r w:rsidR="007416B9">
              <w:rPr>
                <w:sz w:val="20"/>
                <w:szCs w:val="20"/>
                <w:lang w:eastAsia="ru-RU"/>
              </w:rPr>
              <w:t> </w:t>
            </w:r>
            <w:r w:rsidRPr="0033493D">
              <w:rPr>
                <w:sz w:val="20"/>
                <w:szCs w:val="20"/>
                <w:lang w:eastAsia="ru-RU"/>
              </w:rPr>
              <w:t>связей и</w:t>
            </w:r>
            <w:r w:rsidR="007416B9">
              <w:rPr>
                <w:sz w:val="20"/>
                <w:szCs w:val="20"/>
                <w:lang w:eastAsia="ru-RU"/>
              </w:rPr>
              <w:t> </w:t>
            </w:r>
            <w:r w:rsidRPr="0033493D">
              <w:rPr>
                <w:sz w:val="20"/>
                <w:szCs w:val="20"/>
                <w:lang w:eastAsia="ru-RU"/>
              </w:rPr>
              <w:t>их</w:t>
            </w:r>
            <w:r w:rsidR="007416B9">
              <w:rPr>
                <w:sz w:val="20"/>
                <w:szCs w:val="20"/>
                <w:lang w:eastAsia="ru-RU"/>
              </w:rPr>
              <w:t> </w:t>
            </w:r>
            <w:r w:rsidRPr="0033493D">
              <w:rPr>
                <w:sz w:val="20"/>
                <w:szCs w:val="20"/>
                <w:lang w:eastAsia="ru-RU"/>
              </w:rPr>
              <w:t>влияние</w:t>
            </w:r>
            <w:r w:rsidR="007416B9">
              <w:rPr>
                <w:sz w:val="20"/>
                <w:szCs w:val="20"/>
                <w:lang w:eastAsia="ru-RU"/>
              </w:rPr>
              <w:t> </w:t>
            </w:r>
            <w:r w:rsidRPr="0033493D">
              <w:rPr>
                <w:sz w:val="20"/>
                <w:szCs w:val="20"/>
                <w:lang w:eastAsia="ru-RU"/>
              </w:rPr>
              <w:t>на</w:t>
            </w:r>
            <w:r w:rsidR="007416B9">
              <w:rPr>
                <w:sz w:val="20"/>
                <w:szCs w:val="20"/>
                <w:lang w:eastAsia="ru-RU"/>
              </w:rPr>
              <w:t> </w:t>
            </w:r>
            <w:r w:rsidRPr="0033493D">
              <w:rPr>
                <w:sz w:val="20"/>
                <w:szCs w:val="20"/>
                <w:lang w:eastAsia="ru-RU"/>
              </w:rPr>
              <w:t xml:space="preserve">экономическую </w:t>
            </w:r>
          </w:p>
        </w:tc>
        <w:tc>
          <w:tcPr>
            <w:tcW w:w="643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69DBBCB" w14:textId="77777777" w:rsidR="007416B9" w:rsidRDefault="0033493D" w:rsidP="00D639D2">
            <w:pPr>
              <w:widowControl w:val="0"/>
              <w:spacing w:line="240" w:lineRule="auto"/>
              <w:ind w:firstLine="0"/>
              <w:rPr>
                <w:b/>
                <w:sz w:val="20"/>
                <w:szCs w:val="20"/>
                <w:lang w:eastAsia="ru-RU"/>
              </w:rPr>
            </w:pPr>
            <w:r w:rsidRPr="0033493D">
              <w:rPr>
                <w:b/>
                <w:sz w:val="20"/>
                <w:szCs w:val="20"/>
                <w:lang w:eastAsia="ru-RU"/>
              </w:rPr>
              <w:t>Знать:</w:t>
            </w:r>
          </w:p>
          <w:p w14:paraId="33AB4E02" w14:textId="54A48561" w:rsidR="0033493D" w:rsidRPr="0033493D" w:rsidRDefault="0033493D" w:rsidP="00D639D2">
            <w:pPr>
              <w:widowControl w:val="0"/>
              <w:spacing w:line="240" w:lineRule="auto"/>
              <w:ind w:firstLine="0"/>
              <w:rPr>
                <w:b/>
                <w:sz w:val="20"/>
                <w:szCs w:val="20"/>
                <w:lang w:eastAsia="ru-RU"/>
              </w:rPr>
            </w:pPr>
            <w:r w:rsidRPr="0033493D">
              <w:rPr>
                <w:sz w:val="20"/>
                <w:szCs w:val="20"/>
              </w:rPr>
              <w:t xml:space="preserve">основные понятия, процедуры осуществления и перспективы развития внешнеэкономических связей посредством понимания деятельности экономических </w:t>
            </w:r>
            <w:proofErr w:type="gramStart"/>
            <w:r w:rsidRPr="0033493D">
              <w:rPr>
                <w:sz w:val="20"/>
                <w:szCs w:val="20"/>
              </w:rPr>
              <w:t>субъектов</w:t>
            </w:r>
            <w:proofErr w:type="gramEnd"/>
            <w:r w:rsidRPr="0033493D">
              <w:rPr>
                <w:b/>
                <w:sz w:val="20"/>
                <w:szCs w:val="20"/>
                <w:lang w:eastAsia="ru-RU"/>
              </w:rPr>
              <w:t xml:space="preserve"> Уметь:</w:t>
            </w:r>
          </w:p>
          <w:p w14:paraId="1EFCB457" w14:textId="22BE6C35" w:rsidR="0033493D" w:rsidRPr="0033493D" w:rsidRDefault="0033493D" w:rsidP="00D639D2">
            <w:pPr>
              <w:widowControl w:val="0"/>
              <w:spacing w:line="240" w:lineRule="auto"/>
              <w:ind w:firstLine="0"/>
              <w:rPr>
                <w:b/>
                <w:sz w:val="20"/>
                <w:szCs w:val="20"/>
                <w:lang w:eastAsia="ru-RU"/>
              </w:rPr>
            </w:pPr>
            <w:r w:rsidRPr="0033493D">
              <w:rPr>
                <w:sz w:val="20"/>
                <w:szCs w:val="20"/>
              </w:rPr>
              <w:t xml:space="preserve">анализировать и оценивать состояние и </w:t>
            </w:r>
            <w:r w:rsidRPr="0033493D">
              <w:rPr>
                <w:sz w:val="20"/>
                <w:szCs w:val="20"/>
                <w:lang w:eastAsia="ru-RU"/>
              </w:rPr>
              <w:t xml:space="preserve">перспективы развития </w:t>
            </w:r>
          </w:p>
        </w:tc>
      </w:tr>
    </w:tbl>
    <w:p w14:paraId="75BACF25" w14:textId="268C2C67" w:rsidR="007416B9" w:rsidRDefault="00232AE8" w:rsidP="00232AE8">
      <w:pPr>
        <w:spacing w:line="240" w:lineRule="auto"/>
        <w:ind w:left="-1701" w:right="991" w:firstLine="0"/>
        <w:jc w:val="left"/>
        <w:rPr>
          <w:sz w:val="24"/>
          <w:szCs w:val="24"/>
        </w:rPr>
      </w:pPr>
      <w:r>
        <w:rPr>
          <w:noProof/>
        </w:rPr>
        <w:lastRenderedPageBreak/>
        <w:drawing>
          <wp:inline distT="0" distB="0" distL="0" distR="0" wp14:anchorId="72EEB132" wp14:editId="4272FAE9">
            <wp:extent cx="8122783" cy="5937250"/>
            <wp:effectExtent l="0" t="1085850" r="0" b="10731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8195110" cy="5990117"/>
                    </a:xfrm>
                    <a:prstGeom prst="rect">
                      <a:avLst/>
                    </a:prstGeom>
                    <a:noFill/>
                    <a:ln>
                      <a:noFill/>
                    </a:ln>
                  </pic:spPr>
                </pic:pic>
              </a:graphicData>
            </a:graphic>
          </wp:inline>
        </w:drawing>
      </w:r>
    </w:p>
    <w:p w14:paraId="6B5E98AB" w14:textId="77777777" w:rsidR="00232AE8" w:rsidRDefault="00232AE8" w:rsidP="0033493D">
      <w:pPr>
        <w:spacing w:line="240" w:lineRule="auto"/>
        <w:jc w:val="center"/>
        <w:rPr>
          <w:b/>
          <w:sz w:val="24"/>
          <w:szCs w:val="24"/>
        </w:rPr>
      </w:pPr>
      <w:r>
        <w:rPr>
          <w:b/>
          <w:sz w:val="24"/>
          <w:szCs w:val="24"/>
        </w:rPr>
        <w:br w:type="page"/>
      </w:r>
    </w:p>
    <w:p w14:paraId="25404D41" w14:textId="77777777" w:rsidR="00232AE8" w:rsidRDefault="00232AE8" w:rsidP="00232AE8">
      <w:pPr>
        <w:spacing w:line="240" w:lineRule="auto"/>
        <w:ind w:left="-1701" w:firstLine="0"/>
        <w:rPr>
          <w:b/>
          <w:sz w:val="24"/>
          <w:szCs w:val="24"/>
        </w:rPr>
      </w:pPr>
      <w:r>
        <w:rPr>
          <w:noProof/>
        </w:rPr>
        <w:lastRenderedPageBreak/>
        <w:drawing>
          <wp:inline distT="0" distB="0" distL="0" distR="0" wp14:anchorId="777E15E2" wp14:editId="225DEB42">
            <wp:extent cx="8174316" cy="6132265"/>
            <wp:effectExtent l="0" t="1028700" r="0" b="9925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8195899" cy="6148456"/>
                    </a:xfrm>
                    <a:prstGeom prst="rect">
                      <a:avLst/>
                    </a:prstGeom>
                    <a:noFill/>
                    <a:ln>
                      <a:noFill/>
                    </a:ln>
                  </pic:spPr>
                </pic:pic>
              </a:graphicData>
            </a:graphic>
          </wp:inline>
        </w:drawing>
      </w:r>
    </w:p>
    <w:p w14:paraId="762F9989" w14:textId="77777777" w:rsidR="00232AE8" w:rsidRDefault="00232AE8" w:rsidP="00232AE8">
      <w:pPr>
        <w:spacing w:line="240" w:lineRule="auto"/>
        <w:ind w:firstLine="0"/>
        <w:rPr>
          <w:b/>
          <w:sz w:val="24"/>
          <w:szCs w:val="24"/>
        </w:rPr>
      </w:pPr>
    </w:p>
    <w:p w14:paraId="0EC47514" w14:textId="77777777" w:rsidR="00232AE8" w:rsidRDefault="00232AE8" w:rsidP="00232AE8">
      <w:pPr>
        <w:spacing w:line="240" w:lineRule="auto"/>
        <w:jc w:val="center"/>
        <w:rPr>
          <w:b/>
          <w:sz w:val="24"/>
          <w:szCs w:val="24"/>
        </w:rPr>
      </w:pPr>
      <w:r>
        <w:rPr>
          <w:b/>
          <w:sz w:val="24"/>
          <w:szCs w:val="24"/>
        </w:rPr>
        <w:br w:type="page"/>
      </w:r>
    </w:p>
    <w:p w14:paraId="1BC693A3" w14:textId="77777777" w:rsidR="00232AE8" w:rsidRDefault="00232AE8" w:rsidP="00232AE8">
      <w:pPr>
        <w:spacing w:line="240" w:lineRule="auto"/>
        <w:ind w:left="-1418" w:hanging="142"/>
        <w:rPr>
          <w:noProof/>
        </w:rPr>
      </w:pPr>
    </w:p>
    <w:p w14:paraId="6378AB76" w14:textId="019066DB" w:rsidR="0033493D" w:rsidRPr="0033493D" w:rsidRDefault="00232AE8" w:rsidP="00232AE8">
      <w:pPr>
        <w:spacing w:line="240" w:lineRule="auto"/>
        <w:ind w:left="-1418" w:hanging="142"/>
        <w:rPr>
          <w:sz w:val="24"/>
          <w:szCs w:val="24"/>
        </w:rPr>
        <w:sectPr w:rsidR="0033493D" w:rsidRPr="0033493D">
          <w:pgSz w:w="11906" w:h="16838"/>
          <w:pgMar w:top="1134" w:right="850" w:bottom="1134" w:left="1701" w:header="708" w:footer="708" w:gutter="0"/>
          <w:cols w:space="720"/>
        </w:sectPr>
      </w:pPr>
      <w:r>
        <w:rPr>
          <w:noProof/>
        </w:rPr>
        <w:drawing>
          <wp:inline distT="0" distB="0" distL="0" distR="0" wp14:anchorId="1C5FB76F" wp14:editId="3A359D8E">
            <wp:extent cx="8149879" cy="5865231"/>
            <wp:effectExtent l="0" t="1143000" r="0" b="11264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8" t="6008" r="63"/>
                    <a:stretch/>
                  </pic:blipFill>
                  <pic:spPr bwMode="auto">
                    <a:xfrm rot="5400000">
                      <a:off x="0" y="0"/>
                      <a:ext cx="8173714" cy="5882384"/>
                    </a:xfrm>
                    <a:prstGeom prst="rect">
                      <a:avLst/>
                    </a:prstGeom>
                    <a:noFill/>
                    <a:ln>
                      <a:noFill/>
                    </a:ln>
                    <a:extLst>
                      <a:ext uri="{53640926-AAD7-44D8-BBD7-CCE9431645EC}">
                        <a14:shadowObscured xmlns:a14="http://schemas.microsoft.com/office/drawing/2010/main"/>
                      </a:ext>
                    </a:extLst>
                  </pic:spPr>
                </pic:pic>
              </a:graphicData>
            </a:graphic>
          </wp:inline>
        </w:drawing>
      </w:r>
    </w:p>
    <w:p w14:paraId="2BD2C00C" w14:textId="77777777" w:rsidR="00232AE8" w:rsidRDefault="00232AE8" w:rsidP="00232AE8">
      <w:pPr>
        <w:spacing w:line="240" w:lineRule="auto"/>
        <w:ind w:left="-1701" w:firstLine="0"/>
        <w:jc w:val="center"/>
        <w:rPr>
          <w:noProof/>
        </w:rPr>
      </w:pPr>
    </w:p>
    <w:p w14:paraId="74FFB708" w14:textId="1E513108" w:rsidR="00232AE8" w:rsidRDefault="00232AE8" w:rsidP="00232AE8">
      <w:pPr>
        <w:spacing w:line="240" w:lineRule="auto"/>
        <w:ind w:left="-1701" w:firstLine="0"/>
        <w:jc w:val="center"/>
        <w:rPr>
          <w:b/>
          <w:sz w:val="24"/>
          <w:szCs w:val="24"/>
        </w:rPr>
      </w:pPr>
      <w:r>
        <w:rPr>
          <w:noProof/>
        </w:rPr>
        <w:drawing>
          <wp:inline distT="0" distB="0" distL="0" distR="0" wp14:anchorId="7E42F580" wp14:editId="00678475">
            <wp:extent cx="7802184" cy="5761931"/>
            <wp:effectExtent l="0" t="1028700" r="0" b="100139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36" t="2282"/>
                    <a:stretch/>
                  </pic:blipFill>
                  <pic:spPr bwMode="auto">
                    <a:xfrm rot="5400000">
                      <a:off x="0" y="0"/>
                      <a:ext cx="7818408" cy="5773912"/>
                    </a:xfrm>
                    <a:prstGeom prst="rect">
                      <a:avLst/>
                    </a:prstGeom>
                    <a:noFill/>
                    <a:ln>
                      <a:noFill/>
                    </a:ln>
                    <a:extLst>
                      <a:ext uri="{53640926-AAD7-44D8-BBD7-CCE9431645EC}">
                        <a14:shadowObscured xmlns:a14="http://schemas.microsoft.com/office/drawing/2010/main"/>
                      </a:ext>
                    </a:extLst>
                  </pic:spPr>
                </pic:pic>
              </a:graphicData>
            </a:graphic>
          </wp:inline>
        </w:drawing>
      </w:r>
      <w:r>
        <w:rPr>
          <w:b/>
          <w:sz w:val="24"/>
          <w:szCs w:val="24"/>
        </w:rPr>
        <w:br w:type="page"/>
      </w:r>
    </w:p>
    <w:p w14:paraId="5A597C10" w14:textId="77777777" w:rsidR="00D61BCE" w:rsidRDefault="00D61BCE" w:rsidP="0033493D">
      <w:pPr>
        <w:spacing w:line="240" w:lineRule="auto"/>
        <w:jc w:val="center"/>
        <w:rPr>
          <w:noProof/>
        </w:rPr>
      </w:pPr>
    </w:p>
    <w:p w14:paraId="4878D852" w14:textId="77777777" w:rsidR="00D61BCE" w:rsidRDefault="00D61BCE" w:rsidP="00D61BCE">
      <w:pPr>
        <w:spacing w:line="240" w:lineRule="auto"/>
        <w:ind w:left="-709" w:firstLine="0"/>
        <w:jc w:val="center"/>
      </w:pPr>
      <w:r>
        <w:rPr>
          <w:noProof/>
        </w:rPr>
        <w:drawing>
          <wp:inline distT="0" distB="0" distL="0" distR="0" wp14:anchorId="02893BD9" wp14:editId="2B2BC57B">
            <wp:extent cx="5943600" cy="847279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25" cstate="print">
                      <a:extLst>
                        <a:ext uri="{28A0092B-C50C-407E-A947-70E740481C1C}">
                          <a14:useLocalDpi xmlns:a14="http://schemas.microsoft.com/office/drawing/2010/main" val="0"/>
                        </a:ext>
                      </a:extLst>
                    </a:blip>
                    <a:srcRect l="4008" t="1444" r="5559" b="1867"/>
                    <a:stretch/>
                  </pic:blipFill>
                  <pic:spPr bwMode="auto">
                    <a:xfrm>
                      <a:off x="0" y="0"/>
                      <a:ext cx="5955854" cy="8490259"/>
                    </a:xfrm>
                    <a:prstGeom prst="rect">
                      <a:avLst/>
                    </a:prstGeom>
                    <a:ln>
                      <a:noFill/>
                    </a:ln>
                    <a:extLst>
                      <a:ext uri="{53640926-AAD7-44D8-BBD7-CCE9431645EC}">
                        <a14:shadowObscured xmlns:a14="http://schemas.microsoft.com/office/drawing/2010/main"/>
                      </a:ext>
                    </a:extLst>
                  </pic:spPr>
                </pic:pic>
              </a:graphicData>
            </a:graphic>
          </wp:inline>
        </w:drawing>
      </w:r>
    </w:p>
    <w:p w14:paraId="38641218" w14:textId="77777777" w:rsidR="00D61BCE" w:rsidRDefault="00D61BCE" w:rsidP="00D61BCE">
      <w:pPr>
        <w:spacing w:line="240" w:lineRule="auto"/>
        <w:ind w:left="-1560" w:firstLine="0"/>
        <w:jc w:val="center"/>
        <w:rPr>
          <w:noProof/>
        </w:rPr>
      </w:pPr>
    </w:p>
    <w:p w14:paraId="2D710B59" w14:textId="77777777" w:rsidR="00D61BCE" w:rsidRDefault="00D61BCE" w:rsidP="00D61BCE">
      <w:pPr>
        <w:spacing w:line="240" w:lineRule="auto"/>
        <w:ind w:left="-1560" w:firstLine="0"/>
        <w:jc w:val="center"/>
        <w:rPr>
          <w:noProof/>
        </w:rPr>
      </w:pPr>
    </w:p>
    <w:p w14:paraId="50D622EC" w14:textId="77777777" w:rsidR="00D61BCE" w:rsidRDefault="00D61BCE" w:rsidP="00D61BCE">
      <w:pPr>
        <w:spacing w:line="240" w:lineRule="auto"/>
        <w:ind w:left="-1560" w:firstLine="0"/>
        <w:jc w:val="center"/>
        <w:rPr>
          <w:noProof/>
        </w:rPr>
      </w:pPr>
    </w:p>
    <w:p w14:paraId="751CFDCB" w14:textId="2EDF8AA2" w:rsidR="00D61BCE" w:rsidRDefault="00D61BCE" w:rsidP="00D61BCE">
      <w:pPr>
        <w:spacing w:line="240" w:lineRule="auto"/>
        <w:ind w:left="-1560" w:firstLine="0"/>
        <w:jc w:val="center"/>
      </w:pPr>
      <w:r>
        <w:rPr>
          <w:noProof/>
        </w:rPr>
        <w:drawing>
          <wp:inline distT="0" distB="0" distL="0" distR="0" wp14:anchorId="0CA8E3AF" wp14:editId="4A11FB39">
            <wp:extent cx="7881560" cy="5826067"/>
            <wp:effectExtent l="0" t="1028700" r="0" b="101346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26" cstate="print">
                      <a:extLst>
                        <a:ext uri="{28A0092B-C50C-407E-A947-70E740481C1C}">
                          <a14:useLocalDpi xmlns:a14="http://schemas.microsoft.com/office/drawing/2010/main" val="0"/>
                        </a:ext>
                      </a:extLst>
                    </a:blip>
                    <a:srcRect l="1319" t="1916" r="5927"/>
                    <a:stretch/>
                  </pic:blipFill>
                  <pic:spPr bwMode="auto">
                    <a:xfrm rot="5400000">
                      <a:off x="0" y="0"/>
                      <a:ext cx="7886496" cy="5829716"/>
                    </a:xfrm>
                    <a:prstGeom prst="rect">
                      <a:avLst/>
                    </a:prstGeom>
                    <a:ln>
                      <a:noFill/>
                    </a:ln>
                    <a:extLst>
                      <a:ext uri="{53640926-AAD7-44D8-BBD7-CCE9431645EC}">
                        <a14:shadowObscured xmlns:a14="http://schemas.microsoft.com/office/drawing/2010/main"/>
                      </a:ext>
                    </a:extLst>
                  </pic:spPr>
                </pic:pic>
              </a:graphicData>
            </a:graphic>
          </wp:inline>
        </w:drawing>
      </w:r>
    </w:p>
    <w:p w14:paraId="113C34EC" w14:textId="77777777" w:rsidR="00D41824" w:rsidRDefault="00D41824" w:rsidP="00C71776">
      <w:pPr>
        <w:spacing w:line="247" w:lineRule="auto"/>
        <w:ind w:hanging="10"/>
      </w:pPr>
    </w:p>
    <w:p w14:paraId="785FF1F2" w14:textId="77777777" w:rsidR="00D41824" w:rsidRDefault="00D41824" w:rsidP="00C71776">
      <w:pPr>
        <w:spacing w:line="247" w:lineRule="auto"/>
        <w:ind w:hanging="10"/>
        <w:rPr>
          <w:noProof/>
          <w:sz w:val="20"/>
        </w:rPr>
      </w:pPr>
    </w:p>
    <w:p w14:paraId="5FF565D0" w14:textId="77777777" w:rsidR="00D41824" w:rsidRDefault="00D41824" w:rsidP="00C71776">
      <w:pPr>
        <w:spacing w:line="247" w:lineRule="auto"/>
        <w:ind w:hanging="10"/>
        <w:rPr>
          <w:noProof/>
          <w:sz w:val="20"/>
        </w:rPr>
      </w:pPr>
    </w:p>
    <w:p w14:paraId="3CD89E2E" w14:textId="1720CA16" w:rsidR="007E2C4A" w:rsidRPr="007E2C4A" w:rsidRDefault="00D41824" w:rsidP="00C71776">
      <w:pPr>
        <w:spacing w:line="247" w:lineRule="auto"/>
        <w:ind w:hanging="10"/>
      </w:pPr>
      <w:r>
        <w:rPr>
          <w:noProof/>
          <w:sz w:val="20"/>
        </w:rPr>
        <w:drawing>
          <wp:inline distT="0" distB="0" distL="0" distR="0" wp14:anchorId="76E9232C" wp14:editId="3234A4D2">
            <wp:extent cx="5867400" cy="783884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27">
                      <a:extLst>
                        <a:ext uri="{28A0092B-C50C-407E-A947-70E740481C1C}">
                          <a14:useLocalDpi xmlns:a14="http://schemas.microsoft.com/office/drawing/2010/main" val="0"/>
                        </a:ext>
                      </a:extLst>
                    </a:blip>
                    <a:srcRect l="10872" t="6501" r="10341" b="14552"/>
                    <a:stretch/>
                  </pic:blipFill>
                  <pic:spPr bwMode="auto">
                    <a:xfrm>
                      <a:off x="0" y="0"/>
                      <a:ext cx="5875671" cy="7849896"/>
                    </a:xfrm>
                    <a:prstGeom prst="rect">
                      <a:avLst/>
                    </a:prstGeom>
                    <a:ln>
                      <a:noFill/>
                    </a:ln>
                    <a:extLst>
                      <a:ext uri="{53640926-AAD7-44D8-BBD7-CCE9431645EC}">
                        <a14:shadowObscured xmlns:a14="http://schemas.microsoft.com/office/drawing/2010/main"/>
                      </a:ext>
                    </a:extLst>
                  </pic:spPr>
                </pic:pic>
              </a:graphicData>
            </a:graphic>
          </wp:inline>
        </w:drawing>
      </w:r>
      <w:r w:rsidR="0033493D" w:rsidRPr="0033493D">
        <w:rPr>
          <w:sz w:val="20"/>
        </w:rPr>
        <w:t xml:space="preserve"> </w:t>
      </w:r>
    </w:p>
    <w:sectPr w:rsidR="007E2C4A" w:rsidRPr="007E2C4A" w:rsidSect="00AD177F">
      <w:footerReference w:type="default" r:id="rId2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8957F" w14:textId="77777777" w:rsidR="00F9056B" w:rsidRDefault="00F9056B" w:rsidP="00132416">
      <w:pPr>
        <w:spacing w:line="240" w:lineRule="auto"/>
      </w:pPr>
      <w:r>
        <w:separator/>
      </w:r>
    </w:p>
  </w:endnote>
  <w:endnote w:type="continuationSeparator" w:id="0">
    <w:p w14:paraId="3D722291" w14:textId="77777777" w:rsidR="00F9056B" w:rsidRDefault="00F9056B" w:rsidP="001324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950375"/>
      <w:docPartObj>
        <w:docPartGallery w:val="Page Numbers (Bottom of Page)"/>
        <w:docPartUnique/>
      </w:docPartObj>
    </w:sdtPr>
    <w:sdtContent>
      <w:p w14:paraId="078A2509" w14:textId="33F2CFB1" w:rsidR="00AD177F" w:rsidRDefault="00000000">
        <w:pPr>
          <w:pStyle w:val="af2"/>
          <w:jc w:val="center"/>
        </w:pPr>
      </w:p>
    </w:sdtContent>
  </w:sdt>
  <w:p w14:paraId="0CEED5B5" w14:textId="77777777" w:rsidR="00AD177F" w:rsidRDefault="00AD177F">
    <w:pPr>
      <w:pStyle w:val="af2"/>
    </w:pPr>
  </w:p>
  <w:p w14:paraId="18DEDF36" w14:textId="77777777" w:rsidR="003E0F03" w:rsidRDefault="003E0F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EB228" w14:textId="77777777" w:rsidR="00F9056B" w:rsidRDefault="00F9056B" w:rsidP="00132416">
      <w:pPr>
        <w:spacing w:line="240" w:lineRule="auto"/>
      </w:pPr>
      <w:r>
        <w:separator/>
      </w:r>
    </w:p>
  </w:footnote>
  <w:footnote w:type="continuationSeparator" w:id="0">
    <w:p w14:paraId="3DD64333" w14:textId="77777777" w:rsidR="00F9056B" w:rsidRDefault="00F9056B" w:rsidP="0013241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643"/>
        </w:tabs>
      </w:pPr>
      <w:rPr>
        <w:rFonts w:ascii="Symbol" w:hAnsi="Symbol"/>
      </w:rPr>
    </w:lvl>
  </w:abstractNum>
  <w:abstractNum w:abstractNumId="1" w15:restartNumberingAfterBreak="0">
    <w:nsid w:val="00000004"/>
    <w:multiLevelType w:val="singleLevel"/>
    <w:tmpl w:val="00000004"/>
    <w:name w:val="WW8Num4"/>
    <w:lvl w:ilvl="0">
      <w:start w:val="4"/>
      <w:numFmt w:val="bullet"/>
      <w:lvlText w:val="-"/>
      <w:lvlJc w:val="left"/>
      <w:pPr>
        <w:tabs>
          <w:tab w:val="num" w:pos="720"/>
        </w:tabs>
      </w:pPr>
      <w:rPr>
        <w:rFonts w:ascii="Times New Roman" w:hAnsi="Times New Roman" w:cs="Times New Roman"/>
      </w:rPr>
    </w:lvl>
  </w:abstractNum>
  <w:abstractNum w:abstractNumId="2" w15:restartNumberingAfterBreak="0">
    <w:nsid w:val="02FB0D27"/>
    <w:multiLevelType w:val="multilevel"/>
    <w:tmpl w:val="63A062A4"/>
    <w:lvl w:ilvl="0">
      <w:start w:val="1"/>
      <w:numFmt w:val="upperRoman"/>
      <w:lvlText w:val="%1."/>
      <w:lvlJc w:val="left"/>
      <w:pPr>
        <w:ind w:left="1080" w:hanging="720"/>
      </w:pPr>
    </w:lvl>
    <w:lvl w:ilvl="1">
      <w:start w:val="3"/>
      <w:numFmt w:val="decimal"/>
      <w:isLgl/>
      <w:lvlText w:val="%1.%2"/>
      <w:lvlJc w:val="left"/>
      <w:pPr>
        <w:ind w:left="1017" w:hanging="45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042" w:hanging="144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3" w15:restartNumberingAfterBreak="0">
    <w:nsid w:val="04B950DE"/>
    <w:multiLevelType w:val="hybridMultilevel"/>
    <w:tmpl w:val="76D681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4C22B7B"/>
    <w:multiLevelType w:val="hybridMultilevel"/>
    <w:tmpl w:val="34D64BC0"/>
    <w:lvl w:ilvl="0" w:tplc="750A7BBC">
      <w:start w:val="1"/>
      <w:numFmt w:val="bullet"/>
      <w:lvlText w:val=""/>
      <w:lvlJc w:val="left"/>
      <w:pPr>
        <w:ind w:left="1353" w:hanging="360"/>
      </w:pPr>
      <w:rPr>
        <w:rFonts w:ascii="Symbol" w:hAnsi="Symbol" w:hint="default"/>
      </w:rPr>
    </w:lvl>
    <w:lvl w:ilvl="1" w:tplc="FFFFFFFF">
      <w:numFmt w:val="bullet"/>
      <w:lvlText w:val=""/>
      <w:lvlJc w:val="left"/>
      <w:pPr>
        <w:ind w:left="2073" w:hanging="360"/>
      </w:pPr>
      <w:rPr>
        <w:rFonts w:ascii="Symbol" w:eastAsiaTheme="minorHAnsi" w:hAnsi="Symbol" w:cs="Times New Roman"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5" w15:restartNumberingAfterBreak="0">
    <w:nsid w:val="0D7912E9"/>
    <w:multiLevelType w:val="hybridMultilevel"/>
    <w:tmpl w:val="718C811C"/>
    <w:lvl w:ilvl="0" w:tplc="750A7BBC">
      <w:start w:val="1"/>
      <w:numFmt w:val="bullet"/>
      <w:lvlText w:val=""/>
      <w:lvlJc w:val="left"/>
      <w:pPr>
        <w:ind w:left="901" w:hanging="360"/>
      </w:pPr>
      <w:rPr>
        <w:rFonts w:ascii="Symbol" w:hAnsi="Symbol" w:hint="default"/>
      </w:rPr>
    </w:lvl>
    <w:lvl w:ilvl="1" w:tplc="04190003" w:tentative="1">
      <w:start w:val="1"/>
      <w:numFmt w:val="bullet"/>
      <w:lvlText w:val="o"/>
      <w:lvlJc w:val="left"/>
      <w:pPr>
        <w:ind w:left="1621" w:hanging="360"/>
      </w:pPr>
      <w:rPr>
        <w:rFonts w:ascii="Courier New" w:hAnsi="Courier New" w:cs="Courier New" w:hint="default"/>
      </w:rPr>
    </w:lvl>
    <w:lvl w:ilvl="2" w:tplc="04190005" w:tentative="1">
      <w:start w:val="1"/>
      <w:numFmt w:val="bullet"/>
      <w:lvlText w:val=""/>
      <w:lvlJc w:val="left"/>
      <w:pPr>
        <w:ind w:left="2341" w:hanging="360"/>
      </w:pPr>
      <w:rPr>
        <w:rFonts w:ascii="Wingdings" w:hAnsi="Wingdings" w:hint="default"/>
      </w:rPr>
    </w:lvl>
    <w:lvl w:ilvl="3" w:tplc="04190001" w:tentative="1">
      <w:start w:val="1"/>
      <w:numFmt w:val="bullet"/>
      <w:lvlText w:val=""/>
      <w:lvlJc w:val="left"/>
      <w:pPr>
        <w:ind w:left="3061" w:hanging="360"/>
      </w:pPr>
      <w:rPr>
        <w:rFonts w:ascii="Symbol" w:hAnsi="Symbol" w:hint="default"/>
      </w:rPr>
    </w:lvl>
    <w:lvl w:ilvl="4" w:tplc="04190003" w:tentative="1">
      <w:start w:val="1"/>
      <w:numFmt w:val="bullet"/>
      <w:lvlText w:val="o"/>
      <w:lvlJc w:val="left"/>
      <w:pPr>
        <w:ind w:left="3781" w:hanging="360"/>
      </w:pPr>
      <w:rPr>
        <w:rFonts w:ascii="Courier New" w:hAnsi="Courier New" w:cs="Courier New" w:hint="default"/>
      </w:rPr>
    </w:lvl>
    <w:lvl w:ilvl="5" w:tplc="04190005" w:tentative="1">
      <w:start w:val="1"/>
      <w:numFmt w:val="bullet"/>
      <w:lvlText w:val=""/>
      <w:lvlJc w:val="left"/>
      <w:pPr>
        <w:ind w:left="4501" w:hanging="360"/>
      </w:pPr>
      <w:rPr>
        <w:rFonts w:ascii="Wingdings" w:hAnsi="Wingdings" w:hint="default"/>
      </w:rPr>
    </w:lvl>
    <w:lvl w:ilvl="6" w:tplc="04190001" w:tentative="1">
      <w:start w:val="1"/>
      <w:numFmt w:val="bullet"/>
      <w:lvlText w:val=""/>
      <w:lvlJc w:val="left"/>
      <w:pPr>
        <w:ind w:left="5221" w:hanging="360"/>
      </w:pPr>
      <w:rPr>
        <w:rFonts w:ascii="Symbol" w:hAnsi="Symbol" w:hint="default"/>
      </w:rPr>
    </w:lvl>
    <w:lvl w:ilvl="7" w:tplc="04190003" w:tentative="1">
      <w:start w:val="1"/>
      <w:numFmt w:val="bullet"/>
      <w:lvlText w:val="o"/>
      <w:lvlJc w:val="left"/>
      <w:pPr>
        <w:ind w:left="5941" w:hanging="360"/>
      </w:pPr>
      <w:rPr>
        <w:rFonts w:ascii="Courier New" w:hAnsi="Courier New" w:cs="Courier New" w:hint="default"/>
      </w:rPr>
    </w:lvl>
    <w:lvl w:ilvl="8" w:tplc="04190005" w:tentative="1">
      <w:start w:val="1"/>
      <w:numFmt w:val="bullet"/>
      <w:lvlText w:val=""/>
      <w:lvlJc w:val="left"/>
      <w:pPr>
        <w:ind w:left="6661" w:hanging="360"/>
      </w:pPr>
      <w:rPr>
        <w:rFonts w:ascii="Wingdings" w:hAnsi="Wingdings" w:hint="default"/>
      </w:rPr>
    </w:lvl>
  </w:abstractNum>
  <w:abstractNum w:abstractNumId="6" w15:restartNumberingAfterBreak="0">
    <w:nsid w:val="0EDF4445"/>
    <w:multiLevelType w:val="hybridMultilevel"/>
    <w:tmpl w:val="B0869F6C"/>
    <w:lvl w:ilvl="0" w:tplc="750A7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26230C"/>
    <w:multiLevelType w:val="hybridMultilevel"/>
    <w:tmpl w:val="5726E76C"/>
    <w:lvl w:ilvl="0" w:tplc="750A7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FA06B69"/>
    <w:multiLevelType w:val="hybridMultilevel"/>
    <w:tmpl w:val="70B06A90"/>
    <w:lvl w:ilvl="0" w:tplc="CF6856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225276A"/>
    <w:multiLevelType w:val="hybridMultilevel"/>
    <w:tmpl w:val="8C0ABEE6"/>
    <w:lvl w:ilvl="0" w:tplc="33AC9F22">
      <w:start w:val="1"/>
      <w:numFmt w:val="decimal"/>
      <w:lvlText w:val="%1."/>
      <w:lvlJc w:val="left"/>
      <w:pPr>
        <w:ind w:left="360" w:hanging="360"/>
      </w:pPr>
      <w:rPr>
        <w:b w:val="0"/>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10" w15:restartNumberingAfterBreak="0">
    <w:nsid w:val="27C56882"/>
    <w:multiLevelType w:val="hybridMultilevel"/>
    <w:tmpl w:val="0CC8922E"/>
    <w:lvl w:ilvl="0" w:tplc="750A7BB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310660F1"/>
    <w:multiLevelType w:val="hybridMultilevel"/>
    <w:tmpl w:val="EA94BC5A"/>
    <w:lvl w:ilvl="0" w:tplc="CE3457A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15:restartNumberingAfterBreak="0">
    <w:nsid w:val="38CD56E1"/>
    <w:multiLevelType w:val="hybridMultilevel"/>
    <w:tmpl w:val="E15E4CE0"/>
    <w:lvl w:ilvl="0" w:tplc="547EB9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FE75574"/>
    <w:multiLevelType w:val="hybridMultilevel"/>
    <w:tmpl w:val="0FB268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5713655"/>
    <w:multiLevelType w:val="hybridMultilevel"/>
    <w:tmpl w:val="5844AC58"/>
    <w:lvl w:ilvl="0" w:tplc="750A7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9B43CD5"/>
    <w:multiLevelType w:val="hybridMultilevel"/>
    <w:tmpl w:val="0CB246DA"/>
    <w:lvl w:ilvl="0" w:tplc="994EE70C">
      <w:start w:val="1"/>
      <w:numFmt w:val="decimal"/>
      <w:lvlText w:val="%1."/>
      <w:lvlJc w:val="left"/>
      <w:pPr>
        <w:tabs>
          <w:tab w:val="num" w:pos="852"/>
        </w:tabs>
        <w:ind w:left="1249" w:hanging="397"/>
      </w:pPr>
      <w:rPr>
        <w:rFonts w:ascii="Times New Roman" w:hAnsi="Times New Roman" w:cs="Times New Roman" w:hint="default"/>
        <w:b w:val="0"/>
        <w:i w:val="0"/>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539F3231"/>
    <w:multiLevelType w:val="hybridMultilevel"/>
    <w:tmpl w:val="81005860"/>
    <w:lvl w:ilvl="0" w:tplc="750A7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5B373D4"/>
    <w:multiLevelType w:val="multilevel"/>
    <w:tmpl w:val="142C5B42"/>
    <w:lvl w:ilvl="0">
      <w:start w:val="1"/>
      <w:numFmt w:val="decimal"/>
      <w:lvlText w:val="%1"/>
      <w:lvlJc w:val="left"/>
      <w:pPr>
        <w:ind w:left="987" w:hanging="420"/>
      </w:pPr>
      <w:rPr>
        <w:rFonts w:ascii="Times New Roman" w:hAnsi="Times New Roman" w:cs="Times New Roman" w:hint="default"/>
        <w:sz w:val="28"/>
      </w:rPr>
    </w:lvl>
    <w:lvl w:ilvl="1">
      <w:start w:val="1"/>
      <w:numFmt w:val="decimal"/>
      <w:isLgl/>
      <w:lvlText w:val="%1.%2"/>
      <w:lvlJc w:val="left"/>
      <w:pPr>
        <w:ind w:left="1287"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2007" w:hanging="1440"/>
      </w:pPr>
    </w:lvl>
    <w:lvl w:ilvl="5">
      <w:start w:val="1"/>
      <w:numFmt w:val="decimal"/>
      <w:isLgl/>
      <w:lvlText w:val="%1.%2.%3.%4.%5.%6"/>
      <w:lvlJc w:val="left"/>
      <w:pPr>
        <w:ind w:left="2007" w:hanging="1440"/>
      </w:pPr>
    </w:lvl>
    <w:lvl w:ilvl="6">
      <w:start w:val="1"/>
      <w:numFmt w:val="decimal"/>
      <w:isLgl/>
      <w:lvlText w:val="%1.%2.%3.%4.%5.%6.%7"/>
      <w:lvlJc w:val="left"/>
      <w:pPr>
        <w:ind w:left="2367" w:hanging="180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abstractNum w:abstractNumId="18" w15:restartNumberingAfterBreak="0">
    <w:nsid w:val="59F12FFA"/>
    <w:multiLevelType w:val="hybridMultilevel"/>
    <w:tmpl w:val="AEDE29E6"/>
    <w:lvl w:ilvl="0" w:tplc="750A7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A595063"/>
    <w:multiLevelType w:val="hybridMultilevel"/>
    <w:tmpl w:val="09A2DA8E"/>
    <w:lvl w:ilvl="0" w:tplc="5ECAC5BE">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0" w15:restartNumberingAfterBreak="0">
    <w:nsid w:val="5B7842FB"/>
    <w:multiLevelType w:val="hybridMultilevel"/>
    <w:tmpl w:val="317CAF84"/>
    <w:lvl w:ilvl="0" w:tplc="04190001">
      <w:start w:val="1"/>
      <w:numFmt w:val="bullet"/>
      <w:pStyle w:val="2"/>
      <w:lvlText w:val=""/>
      <w:lvlJc w:val="left"/>
      <w:pPr>
        <w:ind w:left="1429" w:hanging="360"/>
      </w:pPr>
      <w:rPr>
        <w:rFonts w:ascii="Symbol" w:hAnsi="Symbol" w:hint="default"/>
      </w:rPr>
    </w:lvl>
    <w:lvl w:ilvl="1" w:tplc="FB78C1E4">
      <w:numFmt w:val="bullet"/>
      <w:lvlText w:val=""/>
      <w:lvlJc w:val="left"/>
      <w:pPr>
        <w:ind w:left="2149" w:hanging="360"/>
      </w:pPr>
      <w:rPr>
        <w:rFonts w:ascii="Symbol" w:eastAsiaTheme="minorHAnsi"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FBE4781"/>
    <w:multiLevelType w:val="hybridMultilevel"/>
    <w:tmpl w:val="D3B42224"/>
    <w:lvl w:ilvl="0" w:tplc="750A7BB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 w15:restartNumberingAfterBreak="0">
    <w:nsid w:val="61716A2D"/>
    <w:multiLevelType w:val="hybridMultilevel"/>
    <w:tmpl w:val="9CA04EF0"/>
    <w:lvl w:ilvl="0" w:tplc="041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3" w15:restartNumberingAfterBreak="0">
    <w:nsid w:val="631F6B64"/>
    <w:multiLevelType w:val="hybridMultilevel"/>
    <w:tmpl w:val="3612BFB8"/>
    <w:lvl w:ilvl="0" w:tplc="750A7B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7754934"/>
    <w:multiLevelType w:val="hybridMultilevel"/>
    <w:tmpl w:val="3EE8D91A"/>
    <w:lvl w:ilvl="0" w:tplc="750A7BBC">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5" w15:restartNumberingAfterBreak="0">
    <w:nsid w:val="6B0861ED"/>
    <w:multiLevelType w:val="hybridMultilevel"/>
    <w:tmpl w:val="9A2C3A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EFD27EE"/>
    <w:multiLevelType w:val="hybridMultilevel"/>
    <w:tmpl w:val="10420830"/>
    <w:lvl w:ilvl="0" w:tplc="750A7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443085B"/>
    <w:multiLevelType w:val="hybridMultilevel"/>
    <w:tmpl w:val="84983674"/>
    <w:lvl w:ilvl="0" w:tplc="750A7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C8B3ECC"/>
    <w:multiLevelType w:val="hybridMultilevel"/>
    <w:tmpl w:val="A65EEA80"/>
    <w:lvl w:ilvl="0" w:tplc="5ECAC5BE">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9" w15:restartNumberingAfterBreak="0">
    <w:nsid w:val="7CA5274F"/>
    <w:multiLevelType w:val="hybridMultilevel"/>
    <w:tmpl w:val="80244BB0"/>
    <w:lvl w:ilvl="0" w:tplc="5ECAC5B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16cid:durableId="1170373018">
    <w:abstractNumId w:val="20"/>
  </w:num>
  <w:num w:numId="2" w16cid:durableId="1515611843">
    <w:abstractNumId w:val="4"/>
  </w:num>
  <w:num w:numId="3" w16cid:durableId="10375100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8463623">
    <w:abstractNumId w:val="0"/>
  </w:num>
  <w:num w:numId="5" w16cid:durableId="1591311744">
    <w:abstractNumId w:val="26"/>
  </w:num>
  <w:num w:numId="6" w16cid:durableId="1078477875">
    <w:abstractNumId w:val="1"/>
  </w:num>
  <w:num w:numId="7" w16cid:durableId="1137725278">
    <w:abstractNumId w:val="5"/>
  </w:num>
  <w:num w:numId="8" w16cid:durableId="420953771">
    <w:abstractNumId w:val="24"/>
  </w:num>
  <w:num w:numId="9" w16cid:durableId="1299067391">
    <w:abstractNumId w:val="14"/>
  </w:num>
  <w:num w:numId="10" w16cid:durableId="1528790423">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9950010">
    <w:abstractNumId w:val="10"/>
  </w:num>
  <w:num w:numId="12" w16cid:durableId="3889663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93609522">
    <w:abstractNumId w:val="12"/>
  </w:num>
  <w:num w:numId="14" w16cid:durableId="1683361117">
    <w:abstractNumId w:val="28"/>
  </w:num>
  <w:num w:numId="15" w16cid:durableId="633753652">
    <w:abstractNumId w:val="25"/>
  </w:num>
  <w:num w:numId="16" w16cid:durableId="2072725493">
    <w:abstractNumId w:val="22"/>
  </w:num>
  <w:num w:numId="17" w16cid:durableId="119688083">
    <w:abstractNumId w:val="29"/>
  </w:num>
  <w:num w:numId="18" w16cid:durableId="1330789665">
    <w:abstractNumId w:val="18"/>
  </w:num>
  <w:num w:numId="19" w16cid:durableId="507406676">
    <w:abstractNumId w:val="6"/>
  </w:num>
  <w:num w:numId="20" w16cid:durableId="1254122679">
    <w:abstractNumId w:val="7"/>
  </w:num>
  <w:num w:numId="21" w16cid:durableId="1647584753">
    <w:abstractNumId w:val="16"/>
  </w:num>
  <w:num w:numId="22" w16cid:durableId="949361211">
    <w:abstractNumId w:val="27"/>
  </w:num>
  <w:num w:numId="23" w16cid:durableId="1545094093">
    <w:abstractNumId w:val="21"/>
  </w:num>
  <w:num w:numId="24" w16cid:durableId="687604891">
    <w:abstractNumId w:val="23"/>
  </w:num>
  <w:num w:numId="25" w16cid:durableId="1120999965">
    <w:abstractNumId w:val="8"/>
  </w:num>
  <w:num w:numId="26" w16cid:durableId="7850827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72549423">
    <w:abstractNumId w:val="19"/>
  </w:num>
  <w:num w:numId="28" w16cid:durableId="8288633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895474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305465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500864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3AC9"/>
    <w:rsid w:val="00057E49"/>
    <w:rsid w:val="000A1ECA"/>
    <w:rsid w:val="000E14B9"/>
    <w:rsid w:val="00114AD7"/>
    <w:rsid w:val="0012679B"/>
    <w:rsid w:val="00132416"/>
    <w:rsid w:val="00155AD4"/>
    <w:rsid w:val="001A53F6"/>
    <w:rsid w:val="001C07F3"/>
    <w:rsid w:val="001F0F70"/>
    <w:rsid w:val="00203288"/>
    <w:rsid w:val="00217740"/>
    <w:rsid w:val="00232AE8"/>
    <w:rsid w:val="00262A75"/>
    <w:rsid w:val="003117D7"/>
    <w:rsid w:val="0031446F"/>
    <w:rsid w:val="0033493D"/>
    <w:rsid w:val="00366E4A"/>
    <w:rsid w:val="0036765F"/>
    <w:rsid w:val="0037287A"/>
    <w:rsid w:val="003C2246"/>
    <w:rsid w:val="003C5A7C"/>
    <w:rsid w:val="003E0F03"/>
    <w:rsid w:val="00407808"/>
    <w:rsid w:val="004208A2"/>
    <w:rsid w:val="00474B89"/>
    <w:rsid w:val="004D6054"/>
    <w:rsid w:val="00502CA1"/>
    <w:rsid w:val="005504CE"/>
    <w:rsid w:val="00560F66"/>
    <w:rsid w:val="00574884"/>
    <w:rsid w:val="00666735"/>
    <w:rsid w:val="00667E0C"/>
    <w:rsid w:val="0069437A"/>
    <w:rsid w:val="006F529F"/>
    <w:rsid w:val="00707B17"/>
    <w:rsid w:val="007201C0"/>
    <w:rsid w:val="00722C48"/>
    <w:rsid w:val="007416B9"/>
    <w:rsid w:val="00743AC9"/>
    <w:rsid w:val="0076042A"/>
    <w:rsid w:val="007670EA"/>
    <w:rsid w:val="00772687"/>
    <w:rsid w:val="007977B5"/>
    <w:rsid w:val="007A3FB3"/>
    <w:rsid w:val="007E0EBC"/>
    <w:rsid w:val="007E2C4A"/>
    <w:rsid w:val="007E5F94"/>
    <w:rsid w:val="00886A68"/>
    <w:rsid w:val="008A1D36"/>
    <w:rsid w:val="008E35F0"/>
    <w:rsid w:val="009240DA"/>
    <w:rsid w:val="0098742B"/>
    <w:rsid w:val="00997A00"/>
    <w:rsid w:val="009B568B"/>
    <w:rsid w:val="009C4F05"/>
    <w:rsid w:val="00A061CD"/>
    <w:rsid w:val="00A37A97"/>
    <w:rsid w:val="00A50E1A"/>
    <w:rsid w:val="00A820F2"/>
    <w:rsid w:val="00A9049C"/>
    <w:rsid w:val="00AB2735"/>
    <w:rsid w:val="00AB7188"/>
    <w:rsid w:val="00AC603E"/>
    <w:rsid w:val="00AD177F"/>
    <w:rsid w:val="00B92770"/>
    <w:rsid w:val="00BC6E41"/>
    <w:rsid w:val="00BE06CC"/>
    <w:rsid w:val="00C17117"/>
    <w:rsid w:val="00C71776"/>
    <w:rsid w:val="00C86DCE"/>
    <w:rsid w:val="00CD60F0"/>
    <w:rsid w:val="00D0644F"/>
    <w:rsid w:val="00D2559D"/>
    <w:rsid w:val="00D41824"/>
    <w:rsid w:val="00D450D5"/>
    <w:rsid w:val="00D61BCE"/>
    <w:rsid w:val="00D639D2"/>
    <w:rsid w:val="00DA24F3"/>
    <w:rsid w:val="00DA423F"/>
    <w:rsid w:val="00DA4987"/>
    <w:rsid w:val="00DC356B"/>
    <w:rsid w:val="00DF77F2"/>
    <w:rsid w:val="00E06388"/>
    <w:rsid w:val="00E64466"/>
    <w:rsid w:val="00E665C9"/>
    <w:rsid w:val="00E810EB"/>
    <w:rsid w:val="00EA21AB"/>
    <w:rsid w:val="00EA2F94"/>
    <w:rsid w:val="00EF1653"/>
    <w:rsid w:val="00EF4159"/>
    <w:rsid w:val="00F025A3"/>
    <w:rsid w:val="00F044CE"/>
    <w:rsid w:val="00F24060"/>
    <w:rsid w:val="00F243A5"/>
    <w:rsid w:val="00F76ECC"/>
    <w:rsid w:val="00F9056B"/>
    <w:rsid w:val="00F91433"/>
    <w:rsid w:val="00F9220B"/>
    <w:rsid w:val="00FA5440"/>
    <w:rsid w:val="00FC2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043CF"/>
  <w15:docId w15:val="{FB0A9BEF-1EFE-4BAB-993F-106F87FD8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3FB3"/>
  </w:style>
  <w:style w:type="paragraph" w:styleId="1">
    <w:name w:val="heading 1"/>
    <w:basedOn w:val="a"/>
    <w:next w:val="a"/>
    <w:link w:val="10"/>
    <w:uiPriority w:val="9"/>
    <w:qFormat/>
    <w:rsid w:val="007E2C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semiHidden/>
    <w:unhideWhenUsed/>
    <w:qFormat/>
    <w:rsid w:val="00707B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7">
    <w:name w:val="heading 7"/>
    <w:basedOn w:val="a"/>
    <w:next w:val="a"/>
    <w:link w:val="70"/>
    <w:qFormat/>
    <w:rsid w:val="006F529F"/>
    <w:pPr>
      <w:suppressAutoHyphens/>
      <w:spacing w:before="240" w:after="60" w:line="240" w:lineRule="auto"/>
      <w:ind w:firstLine="0"/>
      <w:jc w:val="left"/>
      <w:outlineLvl w:val="6"/>
    </w:pPr>
    <w:rPr>
      <w:rFonts w:eastAsia="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ПАРАГРАФ Знак"/>
    <w:link w:val="a4"/>
    <w:locked/>
    <w:rsid w:val="00F91433"/>
  </w:style>
  <w:style w:type="paragraph" w:styleId="a4">
    <w:name w:val="List Paragraph"/>
    <w:aliases w:val="ПАРАГРАФ"/>
    <w:basedOn w:val="a"/>
    <w:link w:val="a3"/>
    <w:qFormat/>
    <w:rsid w:val="00F91433"/>
    <w:pPr>
      <w:spacing w:after="160" w:line="256" w:lineRule="auto"/>
      <w:ind w:left="720"/>
      <w:contextualSpacing/>
    </w:pPr>
  </w:style>
  <w:style w:type="paragraph" w:styleId="a5">
    <w:name w:val="List"/>
    <w:basedOn w:val="a"/>
    <w:semiHidden/>
    <w:rsid w:val="00203288"/>
    <w:pPr>
      <w:suppressAutoHyphens/>
      <w:spacing w:line="240" w:lineRule="auto"/>
      <w:ind w:left="283" w:hanging="283"/>
    </w:pPr>
    <w:rPr>
      <w:rFonts w:eastAsia="Times New Roman"/>
      <w:sz w:val="24"/>
      <w:szCs w:val="24"/>
      <w:lang w:eastAsia="ar-SA"/>
    </w:rPr>
  </w:style>
  <w:style w:type="paragraph" w:styleId="2">
    <w:name w:val="List Bullet 2"/>
    <w:basedOn w:val="a"/>
    <w:semiHidden/>
    <w:rsid w:val="00203288"/>
    <w:pPr>
      <w:numPr>
        <w:numId w:val="1"/>
      </w:numPr>
      <w:suppressAutoHyphens/>
      <w:spacing w:line="240" w:lineRule="auto"/>
      <w:ind w:left="-566"/>
    </w:pPr>
    <w:rPr>
      <w:rFonts w:eastAsia="Times New Roman"/>
      <w:sz w:val="24"/>
      <w:szCs w:val="24"/>
      <w:lang w:eastAsia="ar-SA"/>
    </w:rPr>
  </w:style>
  <w:style w:type="paragraph" w:styleId="a6">
    <w:name w:val="Body Text"/>
    <w:basedOn w:val="a"/>
    <w:link w:val="a7"/>
    <w:semiHidden/>
    <w:rsid w:val="00666735"/>
    <w:pPr>
      <w:suppressAutoHyphens/>
      <w:spacing w:line="240" w:lineRule="auto"/>
      <w:ind w:firstLine="0"/>
    </w:pPr>
    <w:rPr>
      <w:rFonts w:eastAsia="Times New Roman"/>
      <w:sz w:val="24"/>
      <w:szCs w:val="24"/>
      <w:lang w:eastAsia="ar-SA"/>
    </w:rPr>
  </w:style>
  <w:style w:type="character" w:customStyle="1" w:styleId="a7">
    <w:name w:val="Основной текст Знак"/>
    <w:basedOn w:val="a0"/>
    <w:link w:val="a6"/>
    <w:semiHidden/>
    <w:rsid w:val="00666735"/>
    <w:rPr>
      <w:rFonts w:eastAsia="Times New Roman"/>
      <w:sz w:val="24"/>
      <w:szCs w:val="24"/>
      <w:lang w:eastAsia="ar-SA"/>
    </w:rPr>
  </w:style>
  <w:style w:type="paragraph" w:styleId="a8">
    <w:name w:val="List Continue"/>
    <w:basedOn w:val="a"/>
    <w:uiPriority w:val="99"/>
    <w:semiHidden/>
    <w:unhideWhenUsed/>
    <w:rsid w:val="006F529F"/>
    <w:pPr>
      <w:spacing w:after="120"/>
      <w:ind w:left="283"/>
      <w:contextualSpacing/>
    </w:pPr>
  </w:style>
  <w:style w:type="character" w:customStyle="1" w:styleId="70">
    <w:name w:val="Заголовок 7 Знак"/>
    <w:basedOn w:val="a0"/>
    <w:link w:val="7"/>
    <w:rsid w:val="006F529F"/>
    <w:rPr>
      <w:rFonts w:eastAsia="Times New Roman"/>
      <w:sz w:val="24"/>
      <w:szCs w:val="24"/>
      <w:lang w:eastAsia="ar-SA"/>
    </w:rPr>
  </w:style>
  <w:style w:type="table" w:styleId="a9">
    <w:name w:val="Table Grid"/>
    <w:basedOn w:val="a1"/>
    <w:uiPriority w:val="39"/>
    <w:rsid w:val="00574884"/>
    <w:pPr>
      <w:spacing w:line="240" w:lineRule="auto"/>
      <w:ind w:firstLine="0"/>
      <w:jc w:val="left"/>
    </w:pPr>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Таблица"/>
    <w:basedOn w:val="a"/>
    <w:qFormat/>
    <w:rsid w:val="00A820F2"/>
    <w:pPr>
      <w:widowControl w:val="0"/>
      <w:autoSpaceDE w:val="0"/>
      <w:autoSpaceDN w:val="0"/>
      <w:adjustRightInd w:val="0"/>
      <w:spacing w:line="288" w:lineRule="auto"/>
      <w:ind w:firstLine="0"/>
      <w:jc w:val="center"/>
    </w:pPr>
    <w:rPr>
      <w:rFonts w:eastAsia="Times New Roman"/>
      <w:sz w:val="22"/>
      <w:szCs w:val="23"/>
      <w:lang w:eastAsia="ru-RU"/>
    </w:rPr>
  </w:style>
  <w:style w:type="character" w:styleId="ab">
    <w:name w:val="Hyperlink"/>
    <w:basedOn w:val="a0"/>
    <w:uiPriority w:val="99"/>
    <w:unhideWhenUsed/>
    <w:rsid w:val="00AB7188"/>
    <w:rPr>
      <w:color w:val="0563C1" w:themeColor="hyperlink"/>
      <w:u w:val="single"/>
    </w:rPr>
  </w:style>
  <w:style w:type="character" w:customStyle="1" w:styleId="21">
    <w:name w:val="Заголовок 2 Знак"/>
    <w:basedOn w:val="a0"/>
    <w:link w:val="20"/>
    <w:uiPriority w:val="9"/>
    <w:semiHidden/>
    <w:rsid w:val="00707B17"/>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7E2C4A"/>
    <w:rPr>
      <w:rFonts w:asciiTheme="majorHAnsi" w:eastAsiaTheme="majorEastAsia" w:hAnsiTheme="majorHAnsi" w:cstheme="majorBidi"/>
      <w:color w:val="2F5496" w:themeColor="accent1" w:themeShade="BF"/>
      <w:sz w:val="32"/>
      <w:szCs w:val="32"/>
    </w:rPr>
  </w:style>
  <w:style w:type="paragraph" w:styleId="ac">
    <w:name w:val="Normal (Web)"/>
    <w:basedOn w:val="a"/>
    <w:uiPriority w:val="99"/>
    <w:unhideWhenUsed/>
    <w:rsid w:val="00772687"/>
    <w:pPr>
      <w:spacing w:after="295" w:line="240" w:lineRule="auto"/>
      <w:ind w:firstLine="0"/>
      <w:jc w:val="left"/>
    </w:pPr>
    <w:rPr>
      <w:rFonts w:eastAsia="Times New Roman"/>
      <w:sz w:val="24"/>
      <w:szCs w:val="24"/>
      <w:lang w:eastAsia="ru-RU"/>
    </w:rPr>
  </w:style>
  <w:style w:type="paragraph" w:styleId="ad">
    <w:name w:val="footnote text"/>
    <w:basedOn w:val="a"/>
    <w:link w:val="ae"/>
    <w:semiHidden/>
    <w:unhideWhenUsed/>
    <w:rsid w:val="00132416"/>
    <w:pPr>
      <w:widowControl w:val="0"/>
    </w:pPr>
    <w:rPr>
      <w:rFonts w:eastAsia="Times New Roman"/>
      <w:sz w:val="20"/>
      <w:szCs w:val="20"/>
      <w:lang w:eastAsia="ru-RU"/>
    </w:rPr>
  </w:style>
  <w:style w:type="character" w:customStyle="1" w:styleId="ae">
    <w:name w:val="Текст сноски Знак"/>
    <w:basedOn w:val="a0"/>
    <w:link w:val="ad"/>
    <w:semiHidden/>
    <w:rsid w:val="00132416"/>
    <w:rPr>
      <w:rFonts w:eastAsia="Times New Roman"/>
      <w:sz w:val="20"/>
      <w:szCs w:val="20"/>
      <w:lang w:eastAsia="ru-RU"/>
    </w:rPr>
  </w:style>
  <w:style w:type="character" w:styleId="af">
    <w:name w:val="footnote reference"/>
    <w:semiHidden/>
    <w:unhideWhenUsed/>
    <w:rsid w:val="00132416"/>
    <w:rPr>
      <w:vertAlign w:val="superscript"/>
    </w:rPr>
  </w:style>
  <w:style w:type="character" w:customStyle="1" w:styleId="-">
    <w:name w:val="к-обычный Знак"/>
    <w:link w:val="-0"/>
    <w:locked/>
    <w:rsid w:val="00F243A5"/>
  </w:style>
  <w:style w:type="paragraph" w:customStyle="1" w:styleId="-0">
    <w:name w:val="к-обычный"/>
    <w:basedOn w:val="a"/>
    <w:link w:val="-"/>
    <w:rsid w:val="00F243A5"/>
    <w:pPr>
      <w:widowControl w:val="0"/>
    </w:pPr>
  </w:style>
  <w:style w:type="paragraph" w:styleId="af0">
    <w:name w:val="header"/>
    <w:basedOn w:val="a"/>
    <w:link w:val="af1"/>
    <w:uiPriority w:val="99"/>
    <w:unhideWhenUsed/>
    <w:rsid w:val="00F243A5"/>
    <w:pPr>
      <w:tabs>
        <w:tab w:val="center" w:pos="4677"/>
        <w:tab w:val="right" w:pos="9355"/>
      </w:tabs>
      <w:spacing w:line="240" w:lineRule="auto"/>
    </w:pPr>
  </w:style>
  <w:style w:type="character" w:customStyle="1" w:styleId="af1">
    <w:name w:val="Верхний колонтитул Знак"/>
    <w:basedOn w:val="a0"/>
    <w:link w:val="af0"/>
    <w:uiPriority w:val="99"/>
    <w:rsid w:val="00F243A5"/>
  </w:style>
  <w:style w:type="paragraph" w:styleId="af2">
    <w:name w:val="footer"/>
    <w:basedOn w:val="a"/>
    <w:link w:val="af3"/>
    <w:uiPriority w:val="99"/>
    <w:unhideWhenUsed/>
    <w:rsid w:val="00F243A5"/>
    <w:pPr>
      <w:tabs>
        <w:tab w:val="center" w:pos="4677"/>
        <w:tab w:val="right" w:pos="9355"/>
      </w:tabs>
      <w:spacing w:line="240" w:lineRule="auto"/>
    </w:pPr>
  </w:style>
  <w:style w:type="character" w:customStyle="1" w:styleId="af3">
    <w:name w:val="Нижний колонтитул Знак"/>
    <w:basedOn w:val="a0"/>
    <w:link w:val="af2"/>
    <w:uiPriority w:val="99"/>
    <w:rsid w:val="00F243A5"/>
  </w:style>
  <w:style w:type="paragraph" w:styleId="af4">
    <w:name w:val="TOC Heading"/>
    <w:basedOn w:val="1"/>
    <w:next w:val="a"/>
    <w:uiPriority w:val="39"/>
    <w:unhideWhenUsed/>
    <w:qFormat/>
    <w:rsid w:val="00AD177F"/>
    <w:pPr>
      <w:spacing w:line="259" w:lineRule="auto"/>
      <w:ind w:firstLine="0"/>
      <w:jc w:val="left"/>
      <w:outlineLvl w:val="9"/>
    </w:pPr>
    <w:rPr>
      <w:lang w:eastAsia="ru-RU"/>
    </w:rPr>
  </w:style>
  <w:style w:type="paragraph" w:styleId="11">
    <w:name w:val="toc 1"/>
    <w:basedOn w:val="a"/>
    <w:next w:val="a"/>
    <w:autoRedefine/>
    <w:uiPriority w:val="39"/>
    <w:unhideWhenUsed/>
    <w:rsid w:val="00AC603E"/>
    <w:pPr>
      <w:tabs>
        <w:tab w:val="left" w:pos="284"/>
        <w:tab w:val="right" w:leader="dot" w:pos="9345"/>
      </w:tabs>
      <w:spacing w:after="100"/>
      <w:ind w:firstLine="0"/>
    </w:pPr>
  </w:style>
  <w:style w:type="paragraph" w:styleId="22">
    <w:name w:val="toc 2"/>
    <w:basedOn w:val="a"/>
    <w:next w:val="a"/>
    <w:autoRedefine/>
    <w:uiPriority w:val="39"/>
    <w:unhideWhenUsed/>
    <w:rsid w:val="00A37A97"/>
    <w:pPr>
      <w:tabs>
        <w:tab w:val="right" w:leader="dot" w:pos="9345"/>
      </w:tabs>
      <w:ind w:firstLine="426"/>
    </w:pPr>
  </w:style>
  <w:style w:type="paragraph" w:customStyle="1" w:styleId="Default">
    <w:name w:val="Default"/>
    <w:rsid w:val="0033493D"/>
    <w:pPr>
      <w:autoSpaceDE w:val="0"/>
      <w:autoSpaceDN w:val="0"/>
      <w:adjustRightInd w:val="0"/>
      <w:spacing w:line="240" w:lineRule="auto"/>
      <w:ind w:firstLine="0"/>
      <w:jc w:val="left"/>
    </w:pPr>
    <w:rPr>
      <w:rFonts w:eastAsia="Calibri"/>
      <w:color w:val="000000"/>
      <w:sz w:val="24"/>
      <w:szCs w:val="24"/>
    </w:rPr>
  </w:style>
  <w:style w:type="paragraph" w:customStyle="1" w:styleId="af5">
    <w:name w:val="Таблица (название)"/>
    <w:basedOn w:val="a"/>
    <w:qFormat/>
    <w:rsid w:val="0033493D"/>
    <w:pPr>
      <w:widowControl w:val="0"/>
      <w:spacing w:line="264" w:lineRule="auto"/>
      <w:ind w:firstLine="0"/>
    </w:pPr>
    <w:rPr>
      <w:rFonts w:eastAsia="Times New Roman"/>
      <w:sz w:val="2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9663">
      <w:bodyDiv w:val="1"/>
      <w:marLeft w:val="0"/>
      <w:marRight w:val="0"/>
      <w:marTop w:val="0"/>
      <w:marBottom w:val="0"/>
      <w:divBdr>
        <w:top w:val="none" w:sz="0" w:space="0" w:color="auto"/>
        <w:left w:val="none" w:sz="0" w:space="0" w:color="auto"/>
        <w:bottom w:val="none" w:sz="0" w:space="0" w:color="auto"/>
        <w:right w:val="none" w:sz="0" w:space="0" w:color="auto"/>
      </w:divBdr>
    </w:div>
    <w:div w:id="158541885">
      <w:bodyDiv w:val="1"/>
      <w:marLeft w:val="0"/>
      <w:marRight w:val="0"/>
      <w:marTop w:val="0"/>
      <w:marBottom w:val="0"/>
      <w:divBdr>
        <w:top w:val="none" w:sz="0" w:space="0" w:color="auto"/>
        <w:left w:val="none" w:sz="0" w:space="0" w:color="auto"/>
        <w:bottom w:val="none" w:sz="0" w:space="0" w:color="auto"/>
        <w:right w:val="none" w:sz="0" w:space="0" w:color="auto"/>
      </w:divBdr>
    </w:div>
    <w:div w:id="261302893">
      <w:bodyDiv w:val="1"/>
      <w:marLeft w:val="0"/>
      <w:marRight w:val="0"/>
      <w:marTop w:val="0"/>
      <w:marBottom w:val="0"/>
      <w:divBdr>
        <w:top w:val="none" w:sz="0" w:space="0" w:color="auto"/>
        <w:left w:val="none" w:sz="0" w:space="0" w:color="auto"/>
        <w:bottom w:val="none" w:sz="0" w:space="0" w:color="auto"/>
        <w:right w:val="none" w:sz="0" w:space="0" w:color="auto"/>
      </w:divBdr>
    </w:div>
    <w:div w:id="272708450">
      <w:bodyDiv w:val="1"/>
      <w:marLeft w:val="0"/>
      <w:marRight w:val="0"/>
      <w:marTop w:val="0"/>
      <w:marBottom w:val="0"/>
      <w:divBdr>
        <w:top w:val="none" w:sz="0" w:space="0" w:color="auto"/>
        <w:left w:val="none" w:sz="0" w:space="0" w:color="auto"/>
        <w:bottom w:val="none" w:sz="0" w:space="0" w:color="auto"/>
        <w:right w:val="none" w:sz="0" w:space="0" w:color="auto"/>
      </w:divBdr>
    </w:div>
    <w:div w:id="309751859">
      <w:bodyDiv w:val="1"/>
      <w:marLeft w:val="0"/>
      <w:marRight w:val="0"/>
      <w:marTop w:val="0"/>
      <w:marBottom w:val="0"/>
      <w:divBdr>
        <w:top w:val="none" w:sz="0" w:space="0" w:color="auto"/>
        <w:left w:val="none" w:sz="0" w:space="0" w:color="auto"/>
        <w:bottom w:val="none" w:sz="0" w:space="0" w:color="auto"/>
        <w:right w:val="none" w:sz="0" w:space="0" w:color="auto"/>
      </w:divBdr>
    </w:div>
    <w:div w:id="332612321">
      <w:bodyDiv w:val="1"/>
      <w:marLeft w:val="0"/>
      <w:marRight w:val="0"/>
      <w:marTop w:val="0"/>
      <w:marBottom w:val="0"/>
      <w:divBdr>
        <w:top w:val="none" w:sz="0" w:space="0" w:color="auto"/>
        <w:left w:val="none" w:sz="0" w:space="0" w:color="auto"/>
        <w:bottom w:val="none" w:sz="0" w:space="0" w:color="auto"/>
        <w:right w:val="none" w:sz="0" w:space="0" w:color="auto"/>
      </w:divBdr>
    </w:div>
    <w:div w:id="352146863">
      <w:bodyDiv w:val="1"/>
      <w:marLeft w:val="0"/>
      <w:marRight w:val="0"/>
      <w:marTop w:val="0"/>
      <w:marBottom w:val="0"/>
      <w:divBdr>
        <w:top w:val="none" w:sz="0" w:space="0" w:color="auto"/>
        <w:left w:val="none" w:sz="0" w:space="0" w:color="auto"/>
        <w:bottom w:val="none" w:sz="0" w:space="0" w:color="auto"/>
        <w:right w:val="none" w:sz="0" w:space="0" w:color="auto"/>
      </w:divBdr>
    </w:div>
    <w:div w:id="420372633">
      <w:bodyDiv w:val="1"/>
      <w:marLeft w:val="0"/>
      <w:marRight w:val="0"/>
      <w:marTop w:val="0"/>
      <w:marBottom w:val="0"/>
      <w:divBdr>
        <w:top w:val="none" w:sz="0" w:space="0" w:color="auto"/>
        <w:left w:val="none" w:sz="0" w:space="0" w:color="auto"/>
        <w:bottom w:val="none" w:sz="0" w:space="0" w:color="auto"/>
        <w:right w:val="none" w:sz="0" w:space="0" w:color="auto"/>
      </w:divBdr>
    </w:div>
    <w:div w:id="423769382">
      <w:bodyDiv w:val="1"/>
      <w:marLeft w:val="0"/>
      <w:marRight w:val="0"/>
      <w:marTop w:val="0"/>
      <w:marBottom w:val="0"/>
      <w:divBdr>
        <w:top w:val="none" w:sz="0" w:space="0" w:color="auto"/>
        <w:left w:val="none" w:sz="0" w:space="0" w:color="auto"/>
        <w:bottom w:val="none" w:sz="0" w:space="0" w:color="auto"/>
        <w:right w:val="none" w:sz="0" w:space="0" w:color="auto"/>
      </w:divBdr>
    </w:div>
    <w:div w:id="451948007">
      <w:bodyDiv w:val="1"/>
      <w:marLeft w:val="0"/>
      <w:marRight w:val="0"/>
      <w:marTop w:val="0"/>
      <w:marBottom w:val="0"/>
      <w:divBdr>
        <w:top w:val="none" w:sz="0" w:space="0" w:color="auto"/>
        <w:left w:val="none" w:sz="0" w:space="0" w:color="auto"/>
        <w:bottom w:val="none" w:sz="0" w:space="0" w:color="auto"/>
        <w:right w:val="none" w:sz="0" w:space="0" w:color="auto"/>
      </w:divBdr>
    </w:div>
    <w:div w:id="452599429">
      <w:bodyDiv w:val="1"/>
      <w:marLeft w:val="0"/>
      <w:marRight w:val="0"/>
      <w:marTop w:val="0"/>
      <w:marBottom w:val="0"/>
      <w:divBdr>
        <w:top w:val="none" w:sz="0" w:space="0" w:color="auto"/>
        <w:left w:val="none" w:sz="0" w:space="0" w:color="auto"/>
        <w:bottom w:val="none" w:sz="0" w:space="0" w:color="auto"/>
        <w:right w:val="none" w:sz="0" w:space="0" w:color="auto"/>
      </w:divBdr>
    </w:div>
    <w:div w:id="454104744">
      <w:bodyDiv w:val="1"/>
      <w:marLeft w:val="0"/>
      <w:marRight w:val="0"/>
      <w:marTop w:val="0"/>
      <w:marBottom w:val="0"/>
      <w:divBdr>
        <w:top w:val="none" w:sz="0" w:space="0" w:color="auto"/>
        <w:left w:val="none" w:sz="0" w:space="0" w:color="auto"/>
        <w:bottom w:val="none" w:sz="0" w:space="0" w:color="auto"/>
        <w:right w:val="none" w:sz="0" w:space="0" w:color="auto"/>
      </w:divBdr>
    </w:div>
    <w:div w:id="479658872">
      <w:bodyDiv w:val="1"/>
      <w:marLeft w:val="0"/>
      <w:marRight w:val="0"/>
      <w:marTop w:val="0"/>
      <w:marBottom w:val="0"/>
      <w:divBdr>
        <w:top w:val="none" w:sz="0" w:space="0" w:color="auto"/>
        <w:left w:val="none" w:sz="0" w:space="0" w:color="auto"/>
        <w:bottom w:val="none" w:sz="0" w:space="0" w:color="auto"/>
        <w:right w:val="none" w:sz="0" w:space="0" w:color="auto"/>
      </w:divBdr>
    </w:div>
    <w:div w:id="554467073">
      <w:bodyDiv w:val="1"/>
      <w:marLeft w:val="0"/>
      <w:marRight w:val="0"/>
      <w:marTop w:val="0"/>
      <w:marBottom w:val="0"/>
      <w:divBdr>
        <w:top w:val="none" w:sz="0" w:space="0" w:color="auto"/>
        <w:left w:val="none" w:sz="0" w:space="0" w:color="auto"/>
        <w:bottom w:val="none" w:sz="0" w:space="0" w:color="auto"/>
        <w:right w:val="none" w:sz="0" w:space="0" w:color="auto"/>
      </w:divBdr>
    </w:div>
    <w:div w:id="572355774">
      <w:bodyDiv w:val="1"/>
      <w:marLeft w:val="0"/>
      <w:marRight w:val="0"/>
      <w:marTop w:val="0"/>
      <w:marBottom w:val="0"/>
      <w:divBdr>
        <w:top w:val="none" w:sz="0" w:space="0" w:color="auto"/>
        <w:left w:val="none" w:sz="0" w:space="0" w:color="auto"/>
        <w:bottom w:val="none" w:sz="0" w:space="0" w:color="auto"/>
        <w:right w:val="none" w:sz="0" w:space="0" w:color="auto"/>
      </w:divBdr>
    </w:div>
    <w:div w:id="637875986">
      <w:bodyDiv w:val="1"/>
      <w:marLeft w:val="0"/>
      <w:marRight w:val="0"/>
      <w:marTop w:val="0"/>
      <w:marBottom w:val="0"/>
      <w:divBdr>
        <w:top w:val="none" w:sz="0" w:space="0" w:color="auto"/>
        <w:left w:val="none" w:sz="0" w:space="0" w:color="auto"/>
        <w:bottom w:val="none" w:sz="0" w:space="0" w:color="auto"/>
        <w:right w:val="none" w:sz="0" w:space="0" w:color="auto"/>
      </w:divBdr>
    </w:div>
    <w:div w:id="655691431">
      <w:bodyDiv w:val="1"/>
      <w:marLeft w:val="0"/>
      <w:marRight w:val="0"/>
      <w:marTop w:val="0"/>
      <w:marBottom w:val="0"/>
      <w:divBdr>
        <w:top w:val="none" w:sz="0" w:space="0" w:color="auto"/>
        <w:left w:val="none" w:sz="0" w:space="0" w:color="auto"/>
        <w:bottom w:val="none" w:sz="0" w:space="0" w:color="auto"/>
        <w:right w:val="none" w:sz="0" w:space="0" w:color="auto"/>
      </w:divBdr>
    </w:div>
    <w:div w:id="705646316">
      <w:bodyDiv w:val="1"/>
      <w:marLeft w:val="0"/>
      <w:marRight w:val="0"/>
      <w:marTop w:val="0"/>
      <w:marBottom w:val="0"/>
      <w:divBdr>
        <w:top w:val="none" w:sz="0" w:space="0" w:color="auto"/>
        <w:left w:val="none" w:sz="0" w:space="0" w:color="auto"/>
        <w:bottom w:val="none" w:sz="0" w:space="0" w:color="auto"/>
        <w:right w:val="none" w:sz="0" w:space="0" w:color="auto"/>
      </w:divBdr>
    </w:div>
    <w:div w:id="847645833">
      <w:bodyDiv w:val="1"/>
      <w:marLeft w:val="0"/>
      <w:marRight w:val="0"/>
      <w:marTop w:val="0"/>
      <w:marBottom w:val="0"/>
      <w:divBdr>
        <w:top w:val="none" w:sz="0" w:space="0" w:color="auto"/>
        <w:left w:val="none" w:sz="0" w:space="0" w:color="auto"/>
        <w:bottom w:val="none" w:sz="0" w:space="0" w:color="auto"/>
        <w:right w:val="none" w:sz="0" w:space="0" w:color="auto"/>
      </w:divBdr>
    </w:div>
    <w:div w:id="860047056">
      <w:bodyDiv w:val="1"/>
      <w:marLeft w:val="0"/>
      <w:marRight w:val="0"/>
      <w:marTop w:val="0"/>
      <w:marBottom w:val="0"/>
      <w:divBdr>
        <w:top w:val="none" w:sz="0" w:space="0" w:color="auto"/>
        <w:left w:val="none" w:sz="0" w:space="0" w:color="auto"/>
        <w:bottom w:val="none" w:sz="0" w:space="0" w:color="auto"/>
        <w:right w:val="none" w:sz="0" w:space="0" w:color="auto"/>
      </w:divBdr>
    </w:div>
    <w:div w:id="869537323">
      <w:bodyDiv w:val="1"/>
      <w:marLeft w:val="0"/>
      <w:marRight w:val="0"/>
      <w:marTop w:val="0"/>
      <w:marBottom w:val="0"/>
      <w:divBdr>
        <w:top w:val="none" w:sz="0" w:space="0" w:color="auto"/>
        <w:left w:val="none" w:sz="0" w:space="0" w:color="auto"/>
        <w:bottom w:val="none" w:sz="0" w:space="0" w:color="auto"/>
        <w:right w:val="none" w:sz="0" w:space="0" w:color="auto"/>
      </w:divBdr>
    </w:div>
    <w:div w:id="893154163">
      <w:bodyDiv w:val="1"/>
      <w:marLeft w:val="0"/>
      <w:marRight w:val="0"/>
      <w:marTop w:val="0"/>
      <w:marBottom w:val="0"/>
      <w:divBdr>
        <w:top w:val="none" w:sz="0" w:space="0" w:color="auto"/>
        <w:left w:val="none" w:sz="0" w:space="0" w:color="auto"/>
        <w:bottom w:val="none" w:sz="0" w:space="0" w:color="auto"/>
        <w:right w:val="none" w:sz="0" w:space="0" w:color="auto"/>
      </w:divBdr>
    </w:div>
    <w:div w:id="947472716">
      <w:bodyDiv w:val="1"/>
      <w:marLeft w:val="0"/>
      <w:marRight w:val="0"/>
      <w:marTop w:val="0"/>
      <w:marBottom w:val="0"/>
      <w:divBdr>
        <w:top w:val="none" w:sz="0" w:space="0" w:color="auto"/>
        <w:left w:val="none" w:sz="0" w:space="0" w:color="auto"/>
        <w:bottom w:val="none" w:sz="0" w:space="0" w:color="auto"/>
        <w:right w:val="none" w:sz="0" w:space="0" w:color="auto"/>
      </w:divBdr>
    </w:div>
    <w:div w:id="982080446">
      <w:bodyDiv w:val="1"/>
      <w:marLeft w:val="0"/>
      <w:marRight w:val="0"/>
      <w:marTop w:val="0"/>
      <w:marBottom w:val="0"/>
      <w:divBdr>
        <w:top w:val="none" w:sz="0" w:space="0" w:color="auto"/>
        <w:left w:val="none" w:sz="0" w:space="0" w:color="auto"/>
        <w:bottom w:val="none" w:sz="0" w:space="0" w:color="auto"/>
        <w:right w:val="none" w:sz="0" w:space="0" w:color="auto"/>
      </w:divBdr>
    </w:div>
    <w:div w:id="986667499">
      <w:bodyDiv w:val="1"/>
      <w:marLeft w:val="0"/>
      <w:marRight w:val="0"/>
      <w:marTop w:val="0"/>
      <w:marBottom w:val="0"/>
      <w:divBdr>
        <w:top w:val="none" w:sz="0" w:space="0" w:color="auto"/>
        <w:left w:val="none" w:sz="0" w:space="0" w:color="auto"/>
        <w:bottom w:val="none" w:sz="0" w:space="0" w:color="auto"/>
        <w:right w:val="none" w:sz="0" w:space="0" w:color="auto"/>
      </w:divBdr>
    </w:div>
    <w:div w:id="992290728">
      <w:bodyDiv w:val="1"/>
      <w:marLeft w:val="0"/>
      <w:marRight w:val="0"/>
      <w:marTop w:val="0"/>
      <w:marBottom w:val="0"/>
      <w:divBdr>
        <w:top w:val="none" w:sz="0" w:space="0" w:color="auto"/>
        <w:left w:val="none" w:sz="0" w:space="0" w:color="auto"/>
        <w:bottom w:val="none" w:sz="0" w:space="0" w:color="auto"/>
        <w:right w:val="none" w:sz="0" w:space="0" w:color="auto"/>
      </w:divBdr>
    </w:div>
    <w:div w:id="1023242923">
      <w:bodyDiv w:val="1"/>
      <w:marLeft w:val="0"/>
      <w:marRight w:val="0"/>
      <w:marTop w:val="0"/>
      <w:marBottom w:val="0"/>
      <w:divBdr>
        <w:top w:val="none" w:sz="0" w:space="0" w:color="auto"/>
        <w:left w:val="none" w:sz="0" w:space="0" w:color="auto"/>
        <w:bottom w:val="none" w:sz="0" w:space="0" w:color="auto"/>
        <w:right w:val="none" w:sz="0" w:space="0" w:color="auto"/>
      </w:divBdr>
    </w:div>
    <w:div w:id="1048989420">
      <w:bodyDiv w:val="1"/>
      <w:marLeft w:val="0"/>
      <w:marRight w:val="0"/>
      <w:marTop w:val="0"/>
      <w:marBottom w:val="0"/>
      <w:divBdr>
        <w:top w:val="none" w:sz="0" w:space="0" w:color="auto"/>
        <w:left w:val="none" w:sz="0" w:space="0" w:color="auto"/>
        <w:bottom w:val="none" w:sz="0" w:space="0" w:color="auto"/>
        <w:right w:val="none" w:sz="0" w:space="0" w:color="auto"/>
      </w:divBdr>
    </w:div>
    <w:div w:id="1081025174">
      <w:bodyDiv w:val="1"/>
      <w:marLeft w:val="0"/>
      <w:marRight w:val="0"/>
      <w:marTop w:val="0"/>
      <w:marBottom w:val="0"/>
      <w:divBdr>
        <w:top w:val="none" w:sz="0" w:space="0" w:color="auto"/>
        <w:left w:val="none" w:sz="0" w:space="0" w:color="auto"/>
        <w:bottom w:val="none" w:sz="0" w:space="0" w:color="auto"/>
        <w:right w:val="none" w:sz="0" w:space="0" w:color="auto"/>
      </w:divBdr>
    </w:div>
    <w:div w:id="1144857537">
      <w:bodyDiv w:val="1"/>
      <w:marLeft w:val="0"/>
      <w:marRight w:val="0"/>
      <w:marTop w:val="0"/>
      <w:marBottom w:val="0"/>
      <w:divBdr>
        <w:top w:val="none" w:sz="0" w:space="0" w:color="auto"/>
        <w:left w:val="none" w:sz="0" w:space="0" w:color="auto"/>
        <w:bottom w:val="none" w:sz="0" w:space="0" w:color="auto"/>
        <w:right w:val="none" w:sz="0" w:space="0" w:color="auto"/>
      </w:divBdr>
    </w:div>
    <w:div w:id="1174151349">
      <w:bodyDiv w:val="1"/>
      <w:marLeft w:val="0"/>
      <w:marRight w:val="0"/>
      <w:marTop w:val="0"/>
      <w:marBottom w:val="0"/>
      <w:divBdr>
        <w:top w:val="none" w:sz="0" w:space="0" w:color="auto"/>
        <w:left w:val="none" w:sz="0" w:space="0" w:color="auto"/>
        <w:bottom w:val="none" w:sz="0" w:space="0" w:color="auto"/>
        <w:right w:val="none" w:sz="0" w:space="0" w:color="auto"/>
      </w:divBdr>
    </w:div>
    <w:div w:id="1186096842">
      <w:bodyDiv w:val="1"/>
      <w:marLeft w:val="0"/>
      <w:marRight w:val="0"/>
      <w:marTop w:val="0"/>
      <w:marBottom w:val="0"/>
      <w:divBdr>
        <w:top w:val="none" w:sz="0" w:space="0" w:color="auto"/>
        <w:left w:val="none" w:sz="0" w:space="0" w:color="auto"/>
        <w:bottom w:val="none" w:sz="0" w:space="0" w:color="auto"/>
        <w:right w:val="none" w:sz="0" w:space="0" w:color="auto"/>
      </w:divBdr>
    </w:div>
    <w:div w:id="1252201698">
      <w:bodyDiv w:val="1"/>
      <w:marLeft w:val="0"/>
      <w:marRight w:val="0"/>
      <w:marTop w:val="0"/>
      <w:marBottom w:val="0"/>
      <w:divBdr>
        <w:top w:val="none" w:sz="0" w:space="0" w:color="auto"/>
        <w:left w:val="none" w:sz="0" w:space="0" w:color="auto"/>
        <w:bottom w:val="none" w:sz="0" w:space="0" w:color="auto"/>
        <w:right w:val="none" w:sz="0" w:space="0" w:color="auto"/>
      </w:divBdr>
    </w:div>
    <w:div w:id="1334650493">
      <w:bodyDiv w:val="1"/>
      <w:marLeft w:val="0"/>
      <w:marRight w:val="0"/>
      <w:marTop w:val="0"/>
      <w:marBottom w:val="0"/>
      <w:divBdr>
        <w:top w:val="none" w:sz="0" w:space="0" w:color="auto"/>
        <w:left w:val="none" w:sz="0" w:space="0" w:color="auto"/>
        <w:bottom w:val="none" w:sz="0" w:space="0" w:color="auto"/>
        <w:right w:val="none" w:sz="0" w:space="0" w:color="auto"/>
      </w:divBdr>
    </w:div>
    <w:div w:id="1339579070">
      <w:bodyDiv w:val="1"/>
      <w:marLeft w:val="0"/>
      <w:marRight w:val="0"/>
      <w:marTop w:val="0"/>
      <w:marBottom w:val="0"/>
      <w:divBdr>
        <w:top w:val="none" w:sz="0" w:space="0" w:color="auto"/>
        <w:left w:val="none" w:sz="0" w:space="0" w:color="auto"/>
        <w:bottom w:val="none" w:sz="0" w:space="0" w:color="auto"/>
        <w:right w:val="none" w:sz="0" w:space="0" w:color="auto"/>
      </w:divBdr>
    </w:div>
    <w:div w:id="1364936880">
      <w:bodyDiv w:val="1"/>
      <w:marLeft w:val="0"/>
      <w:marRight w:val="0"/>
      <w:marTop w:val="0"/>
      <w:marBottom w:val="0"/>
      <w:divBdr>
        <w:top w:val="none" w:sz="0" w:space="0" w:color="auto"/>
        <w:left w:val="none" w:sz="0" w:space="0" w:color="auto"/>
        <w:bottom w:val="none" w:sz="0" w:space="0" w:color="auto"/>
        <w:right w:val="none" w:sz="0" w:space="0" w:color="auto"/>
      </w:divBdr>
    </w:div>
    <w:div w:id="1392197370">
      <w:bodyDiv w:val="1"/>
      <w:marLeft w:val="0"/>
      <w:marRight w:val="0"/>
      <w:marTop w:val="0"/>
      <w:marBottom w:val="0"/>
      <w:divBdr>
        <w:top w:val="none" w:sz="0" w:space="0" w:color="auto"/>
        <w:left w:val="none" w:sz="0" w:space="0" w:color="auto"/>
        <w:bottom w:val="none" w:sz="0" w:space="0" w:color="auto"/>
        <w:right w:val="none" w:sz="0" w:space="0" w:color="auto"/>
      </w:divBdr>
    </w:div>
    <w:div w:id="1663698704">
      <w:bodyDiv w:val="1"/>
      <w:marLeft w:val="0"/>
      <w:marRight w:val="0"/>
      <w:marTop w:val="0"/>
      <w:marBottom w:val="0"/>
      <w:divBdr>
        <w:top w:val="none" w:sz="0" w:space="0" w:color="auto"/>
        <w:left w:val="none" w:sz="0" w:space="0" w:color="auto"/>
        <w:bottom w:val="none" w:sz="0" w:space="0" w:color="auto"/>
        <w:right w:val="none" w:sz="0" w:space="0" w:color="auto"/>
      </w:divBdr>
    </w:div>
    <w:div w:id="1686059304">
      <w:bodyDiv w:val="1"/>
      <w:marLeft w:val="0"/>
      <w:marRight w:val="0"/>
      <w:marTop w:val="0"/>
      <w:marBottom w:val="0"/>
      <w:divBdr>
        <w:top w:val="none" w:sz="0" w:space="0" w:color="auto"/>
        <w:left w:val="none" w:sz="0" w:space="0" w:color="auto"/>
        <w:bottom w:val="none" w:sz="0" w:space="0" w:color="auto"/>
        <w:right w:val="none" w:sz="0" w:space="0" w:color="auto"/>
      </w:divBdr>
    </w:div>
    <w:div w:id="1754355645">
      <w:bodyDiv w:val="1"/>
      <w:marLeft w:val="0"/>
      <w:marRight w:val="0"/>
      <w:marTop w:val="0"/>
      <w:marBottom w:val="0"/>
      <w:divBdr>
        <w:top w:val="none" w:sz="0" w:space="0" w:color="auto"/>
        <w:left w:val="none" w:sz="0" w:space="0" w:color="auto"/>
        <w:bottom w:val="none" w:sz="0" w:space="0" w:color="auto"/>
        <w:right w:val="none" w:sz="0" w:space="0" w:color="auto"/>
      </w:divBdr>
    </w:div>
    <w:div w:id="1759447515">
      <w:bodyDiv w:val="1"/>
      <w:marLeft w:val="0"/>
      <w:marRight w:val="0"/>
      <w:marTop w:val="0"/>
      <w:marBottom w:val="0"/>
      <w:divBdr>
        <w:top w:val="none" w:sz="0" w:space="0" w:color="auto"/>
        <w:left w:val="none" w:sz="0" w:space="0" w:color="auto"/>
        <w:bottom w:val="none" w:sz="0" w:space="0" w:color="auto"/>
        <w:right w:val="none" w:sz="0" w:space="0" w:color="auto"/>
      </w:divBdr>
    </w:div>
    <w:div w:id="1766683948">
      <w:bodyDiv w:val="1"/>
      <w:marLeft w:val="0"/>
      <w:marRight w:val="0"/>
      <w:marTop w:val="0"/>
      <w:marBottom w:val="0"/>
      <w:divBdr>
        <w:top w:val="none" w:sz="0" w:space="0" w:color="auto"/>
        <w:left w:val="none" w:sz="0" w:space="0" w:color="auto"/>
        <w:bottom w:val="none" w:sz="0" w:space="0" w:color="auto"/>
        <w:right w:val="none" w:sz="0" w:space="0" w:color="auto"/>
      </w:divBdr>
    </w:div>
    <w:div w:id="1851750548">
      <w:bodyDiv w:val="1"/>
      <w:marLeft w:val="0"/>
      <w:marRight w:val="0"/>
      <w:marTop w:val="0"/>
      <w:marBottom w:val="0"/>
      <w:divBdr>
        <w:top w:val="none" w:sz="0" w:space="0" w:color="auto"/>
        <w:left w:val="none" w:sz="0" w:space="0" w:color="auto"/>
        <w:bottom w:val="none" w:sz="0" w:space="0" w:color="auto"/>
        <w:right w:val="none" w:sz="0" w:space="0" w:color="auto"/>
      </w:divBdr>
    </w:div>
    <w:div w:id="1890022800">
      <w:bodyDiv w:val="1"/>
      <w:marLeft w:val="0"/>
      <w:marRight w:val="0"/>
      <w:marTop w:val="0"/>
      <w:marBottom w:val="0"/>
      <w:divBdr>
        <w:top w:val="none" w:sz="0" w:space="0" w:color="auto"/>
        <w:left w:val="none" w:sz="0" w:space="0" w:color="auto"/>
        <w:bottom w:val="none" w:sz="0" w:space="0" w:color="auto"/>
        <w:right w:val="none" w:sz="0" w:space="0" w:color="auto"/>
      </w:divBdr>
    </w:div>
    <w:div w:id="1914047002">
      <w:bodyDiv w:val="1"/>
      <w:marLeft w:val="0"/>
      <w:marRight w:val="0"/>
      <w:marTop w:val="0"/>
      <w:marBottom w:val="0"/>
      <w:divBdr>
        <w:top w:val="none" w:sz="0" w:space="0" w:color="auto"/>
        <w:left w:val="none" w:sz="0" w:space="0" w:color="auto"/>
        <w:bottom w:val="none" w:sz="0" w:space="0" w:color="auto"/>
        <w:right w:val="none" w:sz="0" w:space="0" w:color="auto"/>
      </w:divBdr>
    </w:div>
    <w:div w:id="1921987918">
      <w:bodyDiv w:val="1"/>
      <w:marLeft w:val="0"/>
      <w:marRight w:val="0"/>
      <w:marTop w:val="0"/>
      <w:marBottom w:val="0"/>
      <w:divBdr>
        <w:top w:val="none" w:sz="0" w:space="0" w:color="auto"/>
        <w:left w:val="none" w:sz="0" w:space="0" w:color="auto"/>
        <w:bottom w:val="none" w:sz="0" w:space="0" w:color="auto"/>
        <w:right w:val="none" w:sz="0" w:space="0" w:color="auto"/>
      </w:divBdr>
    </w:div>
    <w:div w:id="1927031686">
      <w:bodyDiv w:val="1"/>
      <w:marLeft w:val="0"/>
      <w:marRight w:val="0"/>
      <w:marTop w:val="0"/>
      <w:marBottom w:val="0"/>
      <w:divBdr>
        <w:top w:val="none" w:sz="0" w:space="0" w:color="auto"/>
        <w:left w:val="none" w:sz="0" w:space="0" w:color="auto"/>
        <w:bottom w:val="none" w:sz="0" w:space="0" w:color="auto"/>
        <w:right w:val="none" w:sz="0" w:space="0" w:color="auto"/>
      </w:divBdr>
    </w:div>
    <w:div w:id="1956866995">
      <w:bodyDiv w:val="1"/>
      <w:marLeft w:val="0"/>
      <w:marRight w:val="0"/>
      <w:marTop w:val="0"/>
      <w:marBottom w:val="0"/>
      <w:divBdr>
        <w:top w:val="none" w:sz="0" w:space="0" w:color="auto"/>
        <w:left w:val="none" w:sz="0" w:space="0" w:color="auto"/>
        <w:bottom w:val="none" w:sz="0" w:space="0" w:color="auto"/>
        <w:right w:val="none" w:sz="0" w:space="0" w:color="auto"/>
      </w:divBdr>
    </w:div>
    <w:div w:id="1988590800">
      <w:bodyDiv w:val="1"/>
      <w:marLeft w:val="0"/>
      <w:marRight w:val="0"/>
      <w:marTop w:val="0"/>
      <w:marBottom w:val="0"/>
      <w:divBdr>
        <w:top w:val="none" w:sz="0" w:space="0" w:color="auto"/>
        <w:left w:val="none" w:sz="0" w:space="0" w:color="auto"/>
        <w:bottom w:val="none" w:sz="0" w:space="0" w:color="auto"/>
        <w:right w:val="none" w:sz="0" w:space="0" w:color="auto"/>
      </w:divBdr>
    </w:div>
    <w:div w:id="2008092469">
      <w:bodyDiv w:val="1"/>
      <w:marLeft w:val="0"/>
      <w:marRight w:val="0"/>
      <w:marTop w:val="0"/>
      <w:marBottom w:val="0"/>
      <w:divBdr>
        <w:top w:val="none" w:sz="0" w:space="0" w:color="auto"/>
        <w:left w:val="none" w:sz="0" w:space="0" w:color="auto"/>
        <w:bottom w:val="none" w:sz="0" w:space="0" w:color="auto"/>
        <w:right w:val="none" w:sz="0" w:space="0" w:color="auto"/>
      </w:divBdr>
    </w:div>
    <w:div w:id="2017614242">
      <w:bodyDiv w:val="1"/>
      <w:marLeft w:val="0"/>
      <w:marRight w:val="0"/>
      <w:marTop w:val="0"/>
      <w:marBottom w:val="0"/>
      <w:divBdr>
        <w:top w:val="none" w:sz="0" w:space="0" w:color="auto"/>
        <w:left w:val="none" w:sz="0" w:space="0" w:color="auto"/>
        <w:bottom w:val="none" w:sz="0" w:space="0" w:color="auto"/>
        <w:right w:val="none" w:sz="0" w:space="0" w:color="auto"/>
      </w:divBdr>
    </w:div>
    <w:div w:id="2028747573">
      <w:bodyDiv w:val="1"/>
      <w:marLeft w:val="0"/>
      <w:marRight w:val="0"/>
      <w:marTop w:val="0"/>
      <w:marBottom w:val="0"/>
      <w:divBdr>
        <w:top w:val="none" w:sz="0" w:space="0" w:color="auto"/>
        <w:left w:val="none" w:sz="0" w:space="0" w:color="auto"/>
        <w:bottom w:val="none" w:sz="0" w:space="0" w:color="auto"/>
        <w:right w:val="none" w:sz="0" w:space="0" w:color="auto"/>
      </w:divBdr>
    </w:div>
    <w:div w:id="2046321921">
      <w:bodyDiv w:val="1"/>
      <w:marLeft w:val="0"/>
      <w:marRight w:val="0"/>
      <w:marTop w:val="0"/>
      <w:marBottom w:val="0"/>
      <w:divBdr>
        <w:top w:val="none" w:sz="0" w:space="0" w:color="auto"/>
        <w:left w:val="none" w:sz="0" w:space="0" w:color="auto"/>
        <w:bottom w:val="none" w:sz="0" w:space="0" w:color="auto"/>
        <w:right w:val="none" w:sz="0" w:space="0" w:color="auto"/>
      </w:divBdr>
    </w:div>
    <w:div w:id="2091845807">
      <w:bodyDiv w:val="1"/>
      <w:marLeft w:val="0"/>
      <w:marRight w:val="0"/>
      <w:marTop w:val="0"/>
      <w:marBottom w:val="0"/>
      <w:divBdr>
        <w:top w:val="none" w:sz="0" w:space="0" w:color="auto"/>
        <w:left w:val="none" w:sz="0" w:space="0" w:color="auto"/>
        <w:bottom w:val="none" w:sz="0" w:space="0" w:color="auto"/>
        <w:right w:val="none" w:sz="0" w:space="0" w:color="auto"/>
      </w:divBdr>
    </w:div>
    <w:div w:id="2099130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consultantplus://offline/ref=249FAF74225640689730A5BE58EC8E4582B3A5B4E548DBE97454FC244E2885EB32F40F4CCBC651BDg5r1F" TargetMode="External"/><Relationship Id="rId18" Type="http://schemas.openxmlformats.org/officeDocument/2006/relationships/hyperlink" Target="consultantplus://offline/ref=249FAF74225640689730A5BE58EC8E4582B3A5BEE64BDBE97454FC244E2885EB32F40F4CCBC651B9g5r5F"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consultantplus://offline/ref=249FAF74225640689730A5BE58EC8E4582B2A3BDE34FDBE97454FC244E2885EB32F40F4CCBC650BDg5r2F" TargetMode="External"/><Relationship Id="rId17" Type="http://schemas.openxmlformats.org/officeDocument/2006/relationships/hyperlink" Target="consultantplus://offline/ref=249FAF74225640689730A5BE58EC8E4582B3A5BEE64BDBE97454FC244E2885EB32F40F4CCBC651BEg5r9F" TargetMode="Externa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consultantplus://offline/ref=249FAF74225640689730A5BE58EC8E4582B2A3BDE34DDBE97454FC244E2885EB32F40F4CCBC651BEg5r0F" TargetMode="External"/><Relationship Id="rId20" Type="http://schemas.openxmlformats.org/officeDocument/2006/relationships/hyperlink" Target="consultantplus://offline/ref=249FAF74225640689730A5BE58EC8E4582B3A5BEE64BDBE97454FC244E2885EB32F40F4CCBC651B9g5r5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49FAF74225640689730A5BE58EC8E4582B2A3BDE34FDBE97454FC244E2885EB32F40F4CCBC650BDg5r2F"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consultantplus://offline/ref=249FAF74225640689730A5BE58EC8E4580B2A4BFE34286E37C0DF026g4r9F" TargetMode="External"/><Relationship Id="rId23" Type="http://schemas.openxmlformats.org/officeDocument/2006/relationships/image" Target="media/image4.jpeg"/><Relationship Id="rId28" Type="http://schemas.openxmlformats.org/officeDocument/2006/relationships/footer" Target="footer1.xml"/><Relationship Id="rId10" Type="http://schemas.openxmlformats.org/officeDocument/2006/relationships/hyperlink" Target="consultantplus://offline/ref=249FAF74225640689730A5BE58EC8E4582B3A5B4E14BDBE97454FC244E2885EB32F40F4CCBC651BDg5r0F" TargetMode="External"/><Relationship Id="rId19" Type="http://schemas.openxmlformats.org/officeDocument/2006/relationships/hyperlink" Target="consultantplus://offline/ref=249FAF74225640689730A5BE58EC8E4582B2A3BDE341DBE97454FC244E2885EB32F40F4CgCrCF" TargetMode="External"/><Relationship Id="rId4" Type="http://schemas.openxmlformats.org/officeDocument/2006/relationships/settings" Target="settings.xml"/><Relationship Id="rId9" Type="http://schemas.openxmlformats.org/officeDocument/2006/relationships/hyperlink" Target="consultantplus://offline/ref=249FAF74225640689730A5BE58EC8E4582B6A1B4E34EDBE97454FC244E2885EB32F40F4CCBC651B9g5r3F" TargetMode="External"/><Relationship Id="rId14" Type="http://schemas.openxmlformats.org/officeDocument/2006/relationships/hyperlink" Target="consultantplus://offline/ref=249FAF74225640689730B8AA4A84B443DDBEA5BBE04FD5B47E5CA5284C2Fg8rAF" TargetMode="External"/><Relationship Id="rId22" Type="http://schemas.openxmlformats.org/officeDocument/2006/relationships/image" Target="media/image3.jpeg"/><Relationship Id="rId27" Type="http://schemas.openxmlformats.org/officeDocument/2006/relationships/image" Target="media/image8.jp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56058-B7BF-48DB-8BFB-8741BF3A4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49</Pages>
  <Words>10399</Words>
  <Characters>59276</Characters>
  <Application>Microsoft Office Word</Application>
  <DocSecurity>0</DocSecurity>
  <Lines>493</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Куторова</dc:creator>
  <cp:keywords/>
  <dc:description/>
  <cp:lastModifiedBy>Максим Купин</cp:lastModifiedBy>
  <cp:revision>14</cp:revision>
  <cp:lastPrinted>2023-03-06T07:05:00Z</cp:lastPrinted>
  <dcterms:created xsi:type="dcterms:W3CDTF">2022-07-11T10:04:00Z</dcterms:created>
  <dcterms:modified xsi:type="dcterms:W3CDTF">2023-03-17T09:52:00Z</dcterms:modified>
</cp:coreProperties>
</file>