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5B8E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Hlk42589221"/>
      <w:r w:rsidRPr="00387C6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  <w:r w:rsidRPr="00387C6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Российской Федерации</w:t>
      </w:r>
    </w:p>
    <w:p w14:paraId="795D41BB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387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09AF9966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87C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309C9846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14:paraId="028A9471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6D72D1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16DA8583" w14:textId="77777777" w:rsidR="00387C62" w:rsidRPr="00387C62" w:rsidRDefault="00387C62" w:rsidP="00387C6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387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5840A4F1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48DCA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48DD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BB80EE5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F201B0B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DBA4325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DAECD96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611EA1A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84ED5F7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33B7F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E5E03" w14:textId="6FDE359A" w:rsidR="00387C62" w:rsidRDefault="00387C62" w:rsidP="00387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7C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336CAC24" w14:textId="717DCAD6" w:rsidR="00387C62" w:rsidRPr="00387C62" w:rsidRDefault="00476CAA" w:rsidP="00387C62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система бухгалтерского учета в китае</w:t>
      </w:r>
    </w:p>
    <w:p w14:paraId="6B14A3C3" w14:textId="77777777" w:rsidR="00387C62" w:rsidRPr="00387C62" w:rsidRDefault="00387C62" w:rsidP="0038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DB6302" w14:textId="77777777" w:rsidR="00387C62" w:rsidRPr="00387C62" w:rsidRDefault="00387C62" w:rsidP="0038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1374"/>
        <w:gridCol w:w="1497"/>
        <w:gridCol w:w="1498"/>
      </w:tblGrid>
      <w:tr w:rsidR="00387C62" w:rsidRPr="00387C62" w14:paraId="0F6922AE" w14:textId="77777777" w:rsidTr="00A57B95">
        <w:trPr>
          <w:jc w:val="center"/>
        </w:trPr>
        <w:tc>
          <w:tcPr>
            <w:tcW w:w="2928" w:type="dxa"/>
            <w:hideMark/>
          </w:tcPr>
          <w:p w14:paraId="2871FE3F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8B68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hideMark/>
          </w:tcPr>
          <w:p w14:paraId="2C77EA6D" w14:textId="60F9A1E8" w:rsidR="00387C62" w:rsidRPr="00387C62" w:rsidRDefault="00387C62" w:rsidP="00387C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Владимировна</w:t>
            </w:r>
          </w:p>
        </w:tc>
      </w:tr>
      <w:tr w:rsidR="00387C62" w:rsidRPr="00387C62" w14:paraId="5453FF71" w14:textId="77777777" w:rsidTr="00A57B95">
        <w:trPr>
          <w:trHeight w:val="57"/>
          <w:jc w:val="center"/>
        </w:trPr>
        <w:tc>
          <w:tcPr>
            <w:tcW w:w="2928" w:type="dxa"/>
          </w:tcPr>
          <w:p w14:paraId="4F6420D6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4C915A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369" w:type="dxa"/>
            <w:gridSpan w:val="3"/>
          </w:tcPr>
          <w:p w14:paraId="4770FAD8" w14:textId="77777777" w:rsidR="00387C62" w:rsidRPr="00387C62" w:rsidRDefault="00387C62" w:rsidP="00387C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87C62" w:rsidRPr="00387C62" w14:paraId="35819EDC" w14:textId="77777777" w:rsidTr="00A57B95">
        <w:trPr>
          <w:jc w:val="center"/>
        </w:trPr>
        <w:tc>
          <w:tcPr>
            <w:tcW w:w="3551" w:type="dxa"/>
            <w:gridSpan w:val="2"/>
            <w:hideMark/>
          </w:tcPr>
          <w:p w14:paraId="357B7D20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14:paraId="5D7BFDC1" w14:textId="77777777" w:rsidR="00387C62" w:rsidRPr="00387C62" w:rsidRDefault="00387C62" w:rsidP="00387C6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  <w:tc>
          <w:tcPr>
            <w:tcW w:w="1497" w:type="dxa"/>
          </w:tcPr>
          <w:p w14:paraId="78C2B9BD" w14:textId="77777777" w:rsidR="00387C62" w:rsidRPr="00387C62" w:rsidRDefault="00387C62" w:rsidP="00387C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498" w:type="dxa"/>
          </w:tcPr>
          <w:p w14:paraId="615C85B0" w14:textId="77777777" w:rsidR="00387C62" w:rsidRPr="00387C62" w:rsidRDefault="00387C62" w:rsidP="00387C6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87C62" w:rsidRPr="00387C62" w14:paraId="40095FD4" w14:textId="77777777" w:rsidTr="00A57B95">
        <w:trPr>
          <w:jc w:val="center"/>
        </w:trPr>
        <w:tc>
          <w:tcPr>
            <w:tcW w:w="3551" w:type="dxa"/>
            <w:gridSpan w:val="2"/>
          </w:tcPr>
          <w:p w14:paraId="48B8234E" w14:textId="77777777" w:rsidR="00387C62" w:rsidRPr="00387C62" w:rsidRDefault="00387C62" w:rsidP="0038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14:paraId="5B2F48D1" w14:textId="77777777" w:rsidR="00387C62" w:rsidRPr="00387C62" w:rsidRDefault="00387C62" w:rsidP="00387C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</w:tr>
      <w:tr w:rsidR="00387C62" w:rsidRPr="00387C62" w14:paraId="0E4D0020" w14:textId="77777777" w:rsidTr="00A57B95">
        <w:trPr>
          <w:jc w:val="center"/>
        </w:trPr>
        <w:tc>
          <w:tcPr>
            <w:tcW w:w="2928" w:type="dxa"/>
          </w:tcPr>
          <w:p w14:paraId="42AE230E" w14:textId="77777777" w:rsidR="00387C62" w:rsidRPr="00387C62" w:rsidRDefault="00387C62" w:rsidP="00387C6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39E2A" w14:textId="77777777" w:rsidR="00387C62" w:rsidRPr="00387C62" w:rsidRDefault="00387C62" w:rsidP="00387C6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</w:tcPr>
          <w:p w14:paraId="2D576F13" w14:textId="77777777" w:rsidR="00387C62" w:rsidRPr="00387C62" w:rsidRDefault="00387C62" w:rsidP="00387C62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Ж.Л. </w:t>
            </w:r>
            <w:proofErr w:type="spellStart"/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Комкова</w:t>
            </w:r>
            <w:proofErr w:type="spellEnd"/>
          </w:p>
        </w:tc>
      </w:tr>
      <w:tr w:rsidR="00387C62" w:rsidRPr="00387C62" w14:paraId="1A1033EC" w14:textId="77777777" w:rsidTr="00A57B95">
        <w:trPr>
          <w:jc w:val="center"/>
        </w:trPr>
        <w:tc>
          <w:tcPr>
            <w:tcW w:w="2928" w:type="dxa"/>
            <w:hideMark/>
          </w:tcPr>
          <w:p w14:paraId="3B0A8565" w14:textId="77777777" w:rsidR="00387C62" w:rsidRPr="00387C62" w:rsidRDefault="00387C62" w:rsidP="00387C6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14:paraId="1DAC4F42" w14:textId="77777777" w:rsidR="00387C62" w:rsidRPr="00387C62" w:rsidRDefault="00387C62" w:rsidP="00387C6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491A" w14:textId="77777777" w:rsidR="00387C62" w:rsidRPr="00387C62" w:rsidRDefault="00387C62" w:rsidP="00387C6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14:paraId="40265824" w14:textId="77777777" w:rsidR="00387C62" w:rsidRPr="00387C62" w:rsidRDefault="00387C62" w:rsidP="00387C62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Ж.Л. </w:t>
            </w:r>
            <w:proofErr w:type="spellStart"/>
            <w:r w:rsidRPr="00387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Комкова</w:t>
            </w:r>
            <w:proofErr w:type="spellEnd"/>
          </w:p>
        </w:tc>
      </w:tr>
    </w:tbl>
    <w:p w14:paraId="7AA4AC36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6F9EC3" w14:textId="7C0EEAD9" w:rsid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3548263" w14:textId="3C1B0993" w:rsidR="005265F9" w:rsidRDefault="005265F9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44B1EAC" w14:textId="77777777" w:rsidR="005265F9" w:rsidRPr="00387C62" w:rsidRDefault="005265F9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72A5E27" w14:textId="77777777" w:rsidR="00387C62" w:rsidRPr="00387C62" w:rsidRDefault="00387C62" w:rsidP="00387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3B95633" w14:textId="1594FEFB" w:rsidR="00387C62" w:rsidRDefault="00387C62" w:rsidP="00740E7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10069A8F" w14:textId="68641C57" w:rsidR="00FA53C8" w:rsidRDefault="00FA53C8" w:rsidP="00387C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493D3EB" w14:textId="3C4C57B4" w:rsidR="00740E7E" w:rsidRDefault="00387C62" w:rsidP="00740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14:paraId="57CD690F" w14:textId="19EAFD68" w:rsidR="00740E7E" w:rsidRPr="00740E7E" w:rsidRDefault="00740E7E" w:rsidP="00740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14:paraId="4222152B" w14:textId="77777777" w:rsidR="001D250C" w:rsidRPr="00177248" w:rsidRDefault="001D250C" w:rsidP="001D250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724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941985430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</w:rPr>
      </w:sdtEndPr>
      <w:sdtContent>
        <w:p w14:paraId="17E0129F" w14:textId="77777777" w:rsidR="003A6628" w:rsidRPr="003A6628" w:rsidRDefault="003A6628" w:rsidP="003A6628">
          <w:pPr>
            <w:pStyle w:val="af6"/>
            <w:ind w:firstLine="0"/>
            <w:rPr>
              <w:sz w:val="2"/>
              <w:szCs w:val="2"/>
            </w:rPr>
          </w:pPr>
        </w:p>
        <w:p w14:paraId="0A3713A4" w14:textId="77777777" w:rsidR="003A6628" w:rsidRPr="0004083C" w:rsidRDefault="003A6628" w:rsidP="005177B6">
          <w:pPr>
            <w:pStyle w:val="1f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A6628">
            <w:fldChar w:fldCharType="begin"/>
          </w:r>
          <w:r w:rsidRPr="003A6628">
            <w:instrText xml:space="preserve"> TOC \o "1-3" \u </w:instrText>
          </w:r>
          <w:r w:rsidRPr="003A6628">
            <w:fldChar w:fldCharType="separate"/>
          </w:r>
          <w:r w:rsidRPr="0004083C">
            <w:rPr>
              <w:noProof/>
            </w:rPr>
            <w:t>Введение</w:t>
          </w:r>
          <w:r w:rsidRPr="0004083C">
            <w:rPr>
              <w:noProof/>
            </w:rPr>
            <w:tab/>
          </w:r>
          <w:r w:rsidRPr="0004083C">
            <w:rPr>
              <w:noProof/>
            </w:rPr>
            <w:fldChar w:fldCharType="begin"/>
          </w:r>
          <w:r w:rsidRPr="0004083C">
            <w:rPr>
              <w:noProof/>
            </w:rPr>
            <w:instrText xml:space="preserve"> PAGEREF _Toc41079892 \h </w:instrText>
          </w:r>
          <w:r w:rsidRPr="0004083C">
            <w:rPr>
              <w:noProof/>
            </w:rPr>
          </w:r>
          <w:r w:rsidRPr="0004083C">
            <w:rPr>
              <w:noProof/>
            </w:rPr>
            <w:fldChar w:fldCharType="separate"/>
          </w:r>
          <w:r w:rsidRPr="0004083C">
            <w:rPr>
              <w:noProof/>
            </w:rPr>
            <w:t>3</w:t>
          </w:r>
          <w:r w:rsidRPr="0004083C">
            <w:rPr>
              <w:noProof/>
            </w:rPr>
            <w:fldChar w:fldCharType="end"/>
          </w:r>
        </w:p>
        <w:p w14:paraId="591B5B45" w14:textId="4C499AD3" w:rsidR="003A6628" w:rsidRPr="003A6628" w:rsidRDefault="003A6628" w:rsidP="005177B6">
          <w:pPr>
            <w:pStyle w:val="1f0"/>
            <w:rPr>
              <w:noProof/>
            </w:rPr>
          </w:pPr>
          <w:r w:rsidRPr="0004083C">
            <w:rPr>
              <w:noProof/>
            </w:rPr>
            <w:t xml:space="preserve">1 </w:t>
          </w:r>
          <w:r>
            <w:rPr>
              <w:noProof/>
            </w:rPr>
            <w:t>Особенности системы бухгалтерского учета в Китае</w:t>
          </w:r>
          <w:r w:rsidRPr="0004083C">
            <w:rPr>
              <w:noProof/>
            </w:rPr>
            <w:tab/>
          </w:r>
          <w:r w:rsidRPr="0004083C">
            <w:rPr>
              <w:noProof/>
            </w:rPr>
            <w:fldChar w:fldCharType="begin"/>
          </w:r>
          <w:r w:rsidRPr="0004083C">
            <w:rPr>
              <w:noProof/>
            </w:rPr>
            <w:instrText xml:space="preserve"> PAGEREF _Toc41079893 \h </w:instrText>
          </w:r>
          <w:r w:rsidRPr="0004083C">
            <w:rPr>
              <w:noProof/>
            </w:rPr>
          </w:r>
          <w:r w:rsidRPr="0004083C">
            <w:rPr>
              <w:noProof/>
            </w:rPr>
            <w:fldChar w:fldCharType="separate"/>
          </w:r>
          <w:r w:rsidRPr="0004083C">
            <w:rPr>
              <w:noProof/>
            </w:rPr>
            <w:t>5</w:t>
          </w:r>
          <w:r w:rsidRPr="0004083C">
            <w:rPr>
              <w:noProof/>
            </w:rPr>
            <w:fldChar w:fldCharType="end"/>
          </w:r>
        </w:p>
        <w:p w14:paraId="0989405C" w14:textId="10E4A598" w:rsidR="003A6628" w:rsidRPr="0004083C" w:rsidRDefault="003A6628" w:rsidP="005177B6">
          <w:pPr>
            <w:pStyle w:val="26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>1.1</w:t>
          </w:r>
          <w:r w:rsidRPr="0004083C">
            <w:rPr>
              <w:rFonts w:asciiTheme="minorHAnsi" w:eastAsiaTheme="minorEastAsia" w:hAnsiTheme="minorHAnsi"/>
              <w:noProof/>
              <w:sz w:val="22"/>
              <w:lang w:eastAsia="ru-RU"/>
            </w:rPr>
            <w:tab/>
          </w:r>
          <w:r>
            <w:rPr>
              <w:noProof/>
            </w:rPr>
            <w:t>История становления и развития бухгалетрского учета в Китае</w:t>
          </w:r>
          <w:r w:rsidRPr="0004083C">
            <w:rPr>
              <w:noProof/>
            </w:rPr>
            <w:tab/>
          </w:r>
          <w:r w:rsidRPr="0004083C">
            <w:rPr>
              <w:noProof/>
            </w:rPr>
            <w:fldChar w:fldCharType="begin"/>
          </w:r>
          <w:r w:rsidRPr="0004083C">
            <w:rPr>
              <w:noProof/>
            </w:rPr>
            <w:instrText xml:space="preserve"> PAGEREF _Toc41079894 \h </w:instrText>
          </w:r>
          <w:r w:rsidRPr="0004083C">
            <w:rPr>
              <w:noProof/>
            </w:rPr>
          </w:r>
          <w:r w:rsidRPr="0004083C">
            <w:rPr>
              <w:noProof/>
            </w:rPr>
            <w:fldChar w:fldCharType="separate"/>
          </w:r>
          <w:r w:rsidRPr="0004083C">
            <w:rPr>
              <w:noProof/>
            </w:rPr>
            <w:t>5</w:t>
          </w:r>
          <w:r w:rsidRPr="0004083C">
            <w:rPr>
              <w:noProof/>
            </w:rPr>
            <w:fldChar w:fldCharType="end"/>
          </w:r>
        </w:p>
        <w:p w14:paraId="7176B82D" w14:textId="25417860" w:rsidR="003A6628" w:rsidRPr="0004083C" w:rsidRDefault="003A6628" w:rsidP="005177B6">
          <w:pPr>
            <w:pStyle w:val="26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 xml:space="preserve">1.2 </w:t>
          </w:r>
          <w:r>
            <w:rPr>
              <w:noProof/>
            </w:rPr>
            <w:t>Нормативно-правовое регулирование бухгалетрского учета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10</w:t>
          </w:r>
        </w:p>
        <w:p w14:paraId="72847D5F" w14:textId="30F66000" w:rsidR="003A6628" w:rsidRPr="0004083C" w:rsidRDefault="003A6628" w:rsidP="005177B6">
          <w:pPr>
            <w:pStyle w:val="26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>1.3</w:t>
          </w:r>
          <w:r w:rsidRPr="0004083C">
            <w:rPr>
              <w:rFonts w:asciiTheme="minorHAnsi" w:eastAsiaTheme="minorEastAsia" w:hAnsiTheme="minorHAnsi"/>
              <w:noProof/>
              <w:sz w:val="22"/>
              <w:lang w:eastAsia="ru-RU"/>
            </w:rPr>
            <w:tab/>
          </w:r>
          <w:r>
            <w:rPr>
              <w:noProof/>
            </w:rPr>
            <w:t>О</w:t>
          </w:r>
          <w:r w:rsidRPr="0004083C">
            <w:rPr>
              <w:noProof/>
            </w:rPr>
            <w:t xml:space="preserve">собенности </w:t>
          </w:r>
          <w:r>
            <w:rPr>
              <w:noProof/>
            </w:rPr>
            <w:t>организации учета и состовление отчетности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15</w:t>
          </w:r>
        </w:p>
        <w:p w14:paraId="5FCA9C6C" w14:textId="489BF2E5" w:rsidR="003A6628" w:rsidRPr="0004083C" w:rsidRDefault="003A6628" w:rsidP="005177B6">
          <w:pPr>
            <w:pStyle w:val="1f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 xml:space="preserve">2 </w:t>
          </w:r>
          <w:r>
            <w:rPr>
              <w:noProof/>
            </w:rPr>
            <w:t>П</w:t>
          </w:r>
          <w:r w:rsidRPr="0004083C">
            <w:rPr>
              <w:noProof/>
            </w:rPr>
            <w:t>рактическая часть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23</w:t>
          </w:r>
        </w:p>
        <w:p w14:paraId="7ADFBF43" w14:textId="3B8752BF" w:rsidR="003A6628" w:rsidRPr="0004083C" w:rsidRDefault="003A6628" w:rsidP="005177B6">
          <w:pPr>
            <w:pStyle w:val="1f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>Заключение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3</w:t>
          </w:r>
          <w:r w:rsidR="008902D9">
            <w:rPr>
              <w:noProof/>
            </w:rPr>
            <w:t>2</w:t>
          </w:r>
        </w:p>
        <w:p w14:paraId="74B959FC" w14:textId="7964778A" w:rsidR="003A6628" w:rsidRPr="0004083C" w:rsidRDefault="003A6628" w:rsidP="005177B6">
          <w:pPr>
            <w:pStyle w:val="1f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>Список использованных источников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3</w:t>
          </w:r>
          <w:r w:rsidR="008902D9">
            <w:rPr>
              <w:noProof/>
            </w:rPr>
            <w:t>4</w:t>
          </w:r>
        </w:p>
        <w:p w14:paraId="05BE0113" w14:textId="74C8EF86" w:rsidR="003A6628" w:rsidRPr="0004083C" w:rsidRDefault="003A6628" w:rsidP="005177B6">
          <w:pPr>
            <w:pStyle w:val="1f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4083C">
            <w:rPr>
              <w:noProof/>
            </w:rPr>
            <w:t>Приложения</w:t>
          </w:r>
          <w:r w:rsidRPr="0004083C">
            <w:rPr>
              <w:noProof/>
            </w:rPr>
            <w:tab/>
          </w:r>
          <w:r w:rsidR="0018017B">
            <w:rPr>
              <w:noProof/>
            </w:rPr>
            <w:t>3</w:t>
          </w:r>
          <w:r w:rsidR="008902D9">
            <w:rPr>
              <w:noProof/>
            </w:rPr>
            <w:t>7</w:t>
          </w:r>
        </w:p>
        <w:p w14:paraId="653BF85D" w14:textId="77777777" w:rsidR="003A6628" w:rsidRDefault="003A6628" w:rsidP="003A6628">
          <w:pPr>
            <w:spacing w:before="360" w:after="360" w:line="360" w:lineRule="auto"/>
            <w:contextualSpacing/>
            <w:rPr>
              <w:b/>
              <w:bCs/>
            </w:rPr>
          </w:pPr>
          <w:r w:rsidRPr="003A6628">
            <w:fldChar w:fldCharType="end"/>
          </w:r>
        </w:p>
      </w:sdtContent>
    </w:sdt>
    <w:p w14:paraId="61DE3C28" w14:textId="77777777" w:rsidR="001D250C" w:rsidRDefault="001D250C" w:rsidP="001D250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B6B947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EEABF6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47EE08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8397DF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6646AA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1BCF3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AA446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CDDC7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851F05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3C2E2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81730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7E8A64" w14:textId="77777777" w:rsidR="001D250C" w:rsidRDefault="001D250C" w:rsidP="001D2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901C22" w14:textId="77777777" w:rsidR="001D250C" w:rsidRDefault="001D250C" w:rsidP="001D250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941D4B" w14:textId="77777777" w:rsidR="001D250C" w:rsidRPr="00F34112" w:rsidRDefault="001D250C" w:rsidP="00235867">
      <w:pPr>
        <w:pStyle w:val="1"/>
        <w:spacing w:before="0" w:after="180" w:line="360" w:lineRule="auto"/>
        <w:rPr>
          <w:rFonts w:eastAsia="Times New Roman"/>
        </w:rPr>
      </w:pPr>
      <w:r w:rsidRPr="00F34112">
        <w:rPr>
          <w:rFonts w:eastAsia="Times New Roman"/>
        </w:rPr>
        <w:lastRenderedPageBreak/>
        <w:t>ВВЕДЕНИЕ</w:t>
      </w:r>
    </w:p>
    <w:p w14:paraId="1BB56309" w14:textId="77388A38" w:rsidR="00325C59" w:rsidRPr="00325C59" w:rsidRDefault="00325C59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59">
        <w:rPr>
          <w:rFonts w:ascii="Times New Roman" w:eastAsia="Times New Roman" w:hAnsi="Times New Roman" w:cs="Times New Roman"/>
          <w:sz w:val="28"/>
          <w:szCs w:val="28"/>
        </w:rPr>
        <w:t>Опыт Китая всегда имел большое значение для различных стран. Государственное регулирование бухгалтерского учета осуществлялось на протяжение всей его истории и получило наиболее полное завершение после 1949 г</w:t>
      </w:r>
      <w:r w:rsidR="00C870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5C59">
        <w:rPr>
          <w:rFonts w:ascii="Times New Roman" w:eastAsia="Times New Roman" w:hAnsi="Times New Roman" w:cs="Times New Roman"/>
          <w:sz w:val="28"/>
          <w:szCs w:val="28"/>
        </w:rPr>
        <w:t>, когда были созданы различные виды отраслевого учета.</w:t>
      </w:r>
    </w:p>
    <w:p w14:paraId="5AA3B3F8" w14:textId="66DAC08A" w:rsidR="00147F95" w:rsidRDefault="00325C59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C59">
        <w:rPr>
          <w:rFonts w:ascii="Times New Roman" w:eastAsia="Times New Roman" w:hAnsi="Times New Roman" w:cs="Times New Roman"/>
          <w:sz w:val="28"/>
          <w:szCs w:val="28"/>
        </w:rPr>
        <w:t>Куайцзифа</w:t>
      </w:r>
      <w:proofErr w:type="spellEnd"/>
      <w:r w:rsidRPr="00325C59">
        <w:rPr>
          <w:rFonts w:ascii="Times New Roman" w:eastAsia="Times New Roman" w:hAnsi="Times New Roman" w:cs="Times New Roman"/>
          <w:sz w:val="28"/>
          <w:szCs w:val="28"/>
        </w:rPr>
        <w:t xml:space="preserve"> (кит. </w:t>
      </w:r>
      <w:r w:rsidR="00902EC4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25C59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 о бухгалтерском учете) —</w:t>
      </w:r>
      <w:r w:rsidR="00E2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C59">
        <w:rPr>
          <w:rFonts w:ascii="Times New Roman" w:eastAsia="Times New Roman" w:hAnsi="Times New Roman" w:cs="Times New Roman"/>
          <w:sz w:val="28"/>
          <w:szCs w:val="28"/>
        </w:rPr>
        <w:t>общее название правовых норм, регулирующих экономические отношения, складывающиеся при осуществлении государственными органами и предприятиями бухгалтерского учета. При этом последний является видом управленческих действий по проведению расчетов и контроля хозяйственной деятельности и составляет важную часть экономического 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в Китае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95" w:rsidRPr="00147F95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</w:t>
      </w:r>
      <w:r w:rsidR="008C44A6" w:rsidRPr="008C44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C44A6"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>, всесторонне рассматриваются учетные традиции, особое внимание уделено профессии бухгалтера в Китае и ее престижности.</w:t>
      </w:r>
    </w:p>
    <w:p w14:paraId="0A775821" w14:textId="5BE37360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295FCDB1">
        <w:rPr>
          <w:rFonts w:ascii="Times New Roman" w:eastAsia="Times New Roman" w:hAnsi="Times New Roman" w:cs="Times New Roman"/>
          <w:sz w:val="28"/>
          <w:szCs w:val="28"/>
        </w:rPr>
        <w:t xml:space="preserve"> моей работы </w:t>
      </w:r>
      <w:r w:rsidR="00147F95" w:rsidRPr="295FCDB1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C8708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>ознаком</w:t>
      </w:r>
      <w:r w:rsidR="00C8708E">
        <w:rPr>
          <w:rFonts w:ascii="Times New Roman" w:eastAsia="Times New Roman" w:hAnsi="Times New Roman" w:cs="Times New Roman"/>
          <w:sz w:val="28"/>
          <w:szCs w:val="28"/>
        </w:rPr>
        <w:t>лении</w:t>
      </w:r>
      <w:r w:rsidR="00147F95" w:rsidRPr="00147F95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организацией бухгалтерского учета в Китае.</w:t>
      </w:r>
    </w:p>
    <w:p w14:paraId="1F7C9347" w14:textId="77777777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выполнить следующие задачи:</w:t>
      </w:r>
    </w:p>
    <w:p w14:paraId="092AC17F" w14:textId="2076A619" w:rsidR="001D250C" w:rsidRPr="003F500A" w:rsidRDefault="003F500A" w:rsidP="006448A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 xml:space="preserve">рассмотреть 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>нормативное регулирование бухгалтерского учета</w:t>
      </w:r>
      <w:r w:rsidR="006448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4DC92D" w14:textId="1B4C5559" w:rsidR="001D250C" w:rsidRPr="003F500A" w:rsidRDefault="003F500A" w:rsidP="006448A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6448A7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 xml:space="preserve"> особенн</w:t>
      </w:r>
      <w:r w:rsidR="008C44A6" w:rsidRPr="003F50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>сти ведения бухгалтерского учета и формирования отчетности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B2BAB59" w14:textId="510FBE10" w:rsidR="001D250C" w:rsidRPr="003F500A" w:rsidRDefault="003F500A" w:rsidP="006448A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6448A7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учета 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экономике 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>Китая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5953AC" w14:textId="20CFCEF7" w:rsidR="001D250C" w:rsidRPr="003F500A" w:rsidRDefault="003F500A" w:rsidP="006448A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6448A7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="001D250C" w:rsidRPr="003F500A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и развитие</w:t>
      </w:r>
      <w:r w:rsidR="00147F95" w:rsidRPr="003F500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КНР</w:t>
      </w:r>
      <w:r w:rsidR="000E009A" w:rsidRPr="003F5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35D84" w14:textId="3549FB43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Объектом</w:t>
      </w:r>
      <w:r w:rsidRPr="295FCDB1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="00E26442">
        <w:rPr>
          <w:rFonts w:ascii="Times New Roman" w:eastAsia="Times New Roman" w:hAnsi="Times New Roman" w:cs="Times New Roman"/>
          <w:sz w:val="28"/>
          <w:szCs w:val="28"/>
        </w:rPr>
        <w:t>выступает система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 w:rsidR="00E2644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47F95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E264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295FCDB1">
        <w:rPr>
          <w:rFonts w:ascii="Times New Roman" w:eastAsia="Times New Roman" w:hAnsi="Times New Roman" w:cs="Times New Roman"/>
          <w:sz w:val="28"/>
          <w:szCs w:val="28"/>
        </w:rPr>
        <w:t xml:space="preserve"> Китая.</w:t>
      </w:r>
    </w:p>
    <w:p w14:paraId="6D11F7A9" w14:textId="20D702B1" w:rsidR="0048230B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79EB69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</w:t>
      </w:r>
      <w:r w:rsidRPr="0D79EB6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="00844835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FC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4B" w:rsidRPr="00FC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44835" w:rsidRPr="00FC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роцесс становления и </w:t>
      </w:r>
      <w:r w:rsidR="00232A92" w:rsidRPr="00FC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44835" w:rsidRPr="00FC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тличительные особенности организации бухгалтерского учета и формирования отчетности Китая</w:t>
      </w:r>
      <w:r w:rsidR="00232A92" w:rsidRPr="00FC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9976FF7" w14:textId="23F0EF1D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79E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решения поставленных задач были использованы следующие </w:t>
      </w:r>
      <w:r w:rsidRPr="0D79EB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методы</w:t>
      </w:r>
      <w:r w:rsidRPr="0D79E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системный и сравнительный анализ, синтез, анализ статистических данных, дедукция.</w:t>
      </w:r>
    </w:p>
    <w:p w14:paraId="61AF167E" w14:textId="5A9D6654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Pr="295FC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информационной базы</w:t>
      </w: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исследования были использованы публикации, </w:t>
      </w:r>
      <w:r w:rsidRP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учебники по исследованию </w:t>
      </w:r>
      <w:r w:rsid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бухгалтерского учета</w:t>
      </w:r>
      <w:r w:rsidRP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учебные пособия, ресурсы интернета.</w:t>
      </w:r>
    </w:p>
    <w:p w14:paraId="14FECFB8" w14:textId="54262C7D" w:rsidR="001D250C" w:rsidRDefault="001D250C" w:rsidP="00124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Курсовая работа состоит</w:t>
      </w: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введения, двух глав, заключения и списка использованных источников. Во введении обоснована актуальность темы, сформулированы цели и задачи исследования, указан объект исследования. Первая глава включает три параграфа. </w:t>
      </w:r>
      <w:r w:rsidRP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раскрываются теоретические аспекты б</w:t>
      </w:r>
      <w:r w:rsidR="006D3B95" w:rsidRP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ухгалтерского</w:t>
      </w:r>
      <w:r w:rsidR="006D3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учета</w:t>
      </w: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Вторая глава содержит</w:t>
      </w:r>
      <w:r w:rsidR="00147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задачу</w:t>
      </w: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заключении подведены итоги и сделаны выводы исследования.</w:t>
      </w:r>
    </w:p>
    <w:p w14:paraId="0E73878F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437E5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0EF7B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030BB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A3C37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F25C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267E0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7B58C" w14:textId="77777777" w:rsidR="001D250C" w:rsidRDefault="001D250C" w:rsidP="00124F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C860B" w14:textId="77777777" w:rsidR="001D250C" w:rsidRDefault="001D250C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F00BB" w14:textId="74D6D1E2" w:rsidR="001D250C" w:rsidRDefault="001D250C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3EC216" w14:textId="2F654867" w:rsidR="00147F95" w:rsidRDefault="00147F95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75A54" w14:textId="58712A39" w:rsidR="00177248" w:rsidRDefault="00177248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6DA128" w14:textId="70CC23D7" w:rsidR="00177248" w:rsidRDefault="00177248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21E84B" w14:textId="77777777" w:rsidR="00177248" w:rsidRDefault="00177248" w:rsidP="00124F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8716BC" w14:textId="36A22A8F" w:rsidR="008E00DF" w:rsidRPr="00F34112" w:rsidRDefault="00147F95" w:rsidP="00FA53C8">
      <w:pPr>
        <w:pStyle w:val="1"/>
        <w:spacing w:before="360" w:after="360" w:line="360" w:lineRule="auto"/>
        <w:ind w:firstLine="709"/>
        <w:jc w:val="left"/>
      </w:pPr>
      <w:r w:rsidRPr="00F34112">
        <w:lastRenderedPageBreak/>
        <w:t xml:space="preserve">1 </w:t>
      </w:r>
      <w:r w:rsidR="008E00DF" w:rsidRPr="00F34112">
        <w:t>Особенности системы бухгалтерского учета в Китае</w:t>
      </w:r>
    </w:p>
    <w:p w14:paraId="3589CDB3" w14:textId="1DAD6E9E" w:rsidR="00A53496" w:rsidRPr="00177248" w:rsidRDefault="000E009A" w:rsidP="00FA53C8">
      <w:pPr>
        <w:pStyle w:val="1"/>
        <w:spacing w:before="360" w:after="360" w:line="360" w:lineRule="auto"/>
        <w:ind w:firstLine="709"/>
        <w:jc w:val="left"/>
        <w:rPr>
          <w:sz w:val="28"/>
          <w:szCs w:val="28"/>
        </w:rPr>
      </w:pPr>
      <w:r w:rsidRPr="00177248">
        <w:rPr>
          <w:sz w:val="28"/>
          <w:szCs w:val="28"/>
        </w:rPr>
        <w:t xml:space="preserve">1.1 </w:t>
      </w:r>
      <w:r w:rsidR="008E00DF" w:rsidRPr="00177248">
        <w:rPr>
          <w:sz w:val="28"/>
          <w:szCs w:val="28"/>
        </w:rPr>
        <w:t>История становления и развития бухгалтерского учета в Китае</w:t>
      </w:r>
    </w:p>
    <w:p w14:paraId="02A52040" w14:textId="4BCB0FF0" w:rsidR="00246ED4" w:rsidRPr="00147F95" w:rsidRDefault="00246ED4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95">
        <w:rPr>
          <w:rFonts w:ascii="Times New Roman" w:hAnsi="Times New Roman" w:cs="Times New Roman"/>
          <w:sz w:val="28"/>
          <w:szCs w:val="28"/>
        </w:rPr>
        <w:t xml:space="preserve">Все системы бухгалтерского учета различных стран отличаются своим многообразием. </w:t>
      </w:r>
      <w:r w:rsidR="008E00DF" w:rsidRPr="00147F95">
        <w:rPr>
          <w:rFonts w:ascii="Times New Roman" w:hAnsi="Times New Roman" w:cs="Times New Roman"/>
          <w:sz w:val="28"/>
          <w:szCs w:val="28"/>
        </w:rPr>
        <w:t>На новом современном уровне экономической интеграции стран</w:t>
      </w:r>
      <w:r w:rsidRPr="00147F95">
        <w:rPr>
          <w:rFonts w:ascii="Times New Roman" w:hAnsi="Times New Roman" w:cs="Times New Roman"/>
          <w:sz w:val="28"/>
          <w:szCs w:val="28"/>
        </w:rPr>
        <w:t xml:space="preserve"> бухгалтерский учет становится один из основных средств международного общения.</w:t>
      </w:r>
    </w:p>
    <w:p w14:paraId="13D2F106" w14:textId="7EC93E92" w:rsidR="00E06504" w:rsidRDefault="00246ED4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95">
        <w:rPr>
          <w:rFonts w:ascii="Times New Roman" w:hAnsi="Times New Roman" w:cs="Times New Roman"/>
          <w:sz w:val="28"/>
          <w:szCs w:val="28"/>
        </w:rPr>
        <w:t>Опыт Китая всегда имел и будет иметь большое значение для различных стран. Государственное регулирование бухгалтерск</w:t>
      </w:r>
      <w:r w:rsidR="00FC624B">
        <w:rPr>
          <w:rFonts w:ascii="Times New Roman" w:hAnsi="Times New Roman" w:cs="Times New Roman"/>
          <w:sz w:val="28"/>
          <w:szCs w:val="28"/>
        </w:rPr>
        <w:t>ого</w:t>
      </w:r>
      <w:r w:rsidRPr="00147F95">
        <w:rPr>
          <w:rFonts w:ascii="Times New Roman" w:hAnsi="Times New Roman" w:cs="Times New Roman"/>
          <w:sz w:val="28"/>
          <w:szCs w:val="28"/>
        </w:rPr>
        <w:t xml:space="preserve"> учет</w:t>
      </w:r>
      <w:r w:rsidR="00FC624B">
        <w:rPr>
          <w:rFonts w:ascii="Times New Roman" w:hAnsi="Times New Roman" w:cs="Times New Roman"/>
          <w:sz w:val="28"/>
          <w:szCs w:val="28"/>
        </w:rPr>
        <w:t>а</w:t>
      </w:r>
      <w:r w:rsidRPr="00147F95">
        <w:rPr>
          <w:rFonts w:ascii="Times New Roman" w:hAnsi="Times New Roman" w:cs="Times New Roman"/>
          <w:sz w:val="28"/>
          <w:szCs w:val="28"/>
        </w:rPr>
        <w:t xml:space="preserve"> происходило на протяжение всей его истории и получило наиболее полное завершение после 1949</w:t>
      </w:r>
      <w:r w:rsidR="00CA33F1">
        <w:rPr>
          <w:rFonts w:ascii="Times New Roman" w:hAnsi="Times New Roman" w:cs="Times New Roman"/>
          <w:sz w:val="28"/>
          <w:szCs w:val="28"/>
        </w:rPr>
        <w:t> </w:t>
      </w:r>
      <w:r w:rsidRPr="00147F95">
        <w:rPr>
          <w:rFonts w:ascii="Times New Roman" w:hAnsi="Times New Roman" w:cs="Times New Roman"/>
          <w:sz w:val="28"/>
          <w:szCs w:val="28"/>
        </w:rPr>
        <w:t>г</w:t>
      </w:r>
      <w:r w:rsidR="00FC624B">
        <w:rPr>
          <w:rFonts w:ascii="Times New Roman" w:hAnsi="Times New Roman" w:cs="Times New Roman"/>
          <w:sz w:val="28"/>
          <w:szCs w:val="28"/>
        </w:rPr>
        <w:t>.</w:t>
      </w:r>
      <w:r w:rsidRPr="00147F95">
        <w:rPr>
          <w:rFonts w:ascii="Times New Roman" w:hAnsi="Times New Roman" w:cs="Times New Roman"/>
          <w:sz w:val="28"/>
          <w:szCs w:val="28"/>
        </w:rPr>
        <w:t>, когда были созданы разные виды отраслевого учета. Чтобы полностью разобраться с системой бухгалтерского учета в Китае, нужно разобрать саму историю становления и развития бухгалтерского учета.</w:t>
      </w:r>
    </w:p>
    <w:p w14:paraId="3A1DD535" w14:textId="5E3F152D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Бухгалтерский учет представляет собой прикладную экономическую науку, она складывается под воздействием национальных обычаев, многознаменательных отличительных черт формирования страны, а также соответствует экономической политике страны.</w:t>
      </w:r>
    </w:p>
    <w:p w14:paraId="258913D1" w14:textId="0C1696BE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История бухгалтерского учета Китая имеет больше 3000 лет, а также отображает характерные черты данного государства как одной из древних всемирных цивилизаций. </w:t>
      </w:r>
    </w:p>
    <w:p w14:paraId="16CA104C" w14:textId="13BA93EA" w:rsidR="00B5727F" w:rsidRPr="00325DC2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Социальная организация Древнего Китая отмечалась термином «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цзун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» и составляла патронимию, соединявшую тысячи крупных семей одной родственной категории. Характерной чертой данного объединения было то, что члены каждого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цзуна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были объединены не только лишь </w:t>
      </w:r>
      <w:r w:rsidR="00C110BC" w:rsidRPr="00B5727F">
        <w:rPr>
          <w:rFonts w:ascii="Times New Roman" w:hAnsi="Times New Roman" w:cs="Times New Roman"/>
          <w:sz w:val="28"/>
          <w:szCs w:val="28"/>
        </w:rPr>
        <w:t>родственной, но</w:t>
      </w:r>
      <w:r w:rsidRPr="00B5727F">
        <w:rPr>
          <w:rFonts w:ascii="Times New Roman" w:hAnsi="Times New Roman" w:cs="Times New Roman"/>
          <w:sz w:val="28"/>
          <w:szCs w:val="28"/>
        </w:rPr>
        <w:t xml:space="preserve"> и хозяйственной общностью и взаиморасчетами. Величайший философ Древнего Китая Конфуций в молодости был бухгалтером товарно</w:t>
      </w:r>
      <w:r w:rsidR="00FC624B">
        <w:rPr>
          <w:rFonts w:ascii="Times New Roman" w:hAnsi="Times New Roman" w:cs="Times New Roman"/>
          <w:sz w:val="28"/>
          <w:szCs w:val="28"/>
        </w:rPr>
        <w:t>й</w:t>
      </w:r>
      <w:r w:rsidRPr="00B5727F">
        <w:rPr>
          <w:rFonts w:ascii="Times New Roman" w:hAnsi="Times New Roman" w:cs="Times New Roman"/>
          <w:sz w:val="28"/>
          <w:szCs w:val="28"/>
        </w:rPr>
        <w:t xml:space="preserve"> базы. Его идеи включают основные этические нормы поведения человека равно как в личной жизни, так и в профессиональной. В сфере учета Конфуций выдвинул положение </w:t>
      </w:r>
      <w:r w:rsidRPr="00B5727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куай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категория эр и» значение, которого в том, что бухгалтерия обязана быть балансовой, истинной, точной</w:t>
      </w:r>
      <w:r w:rsidR="00325DC2">
        <w:rPr>
          <w:rFonts w:ascii="Times New Roman" w:hAnsi="Times New Roman" w:cs="Times New Roman"/>
          <w:sz w:val="28"/>
          <w:szCs w:val="28"/>
        </w:rPr>
        <w:t xml:space="preserve"> </w:t>
      </w:r>
      <w:r w:rsidR="00325DC2" w:rsidRPr="00325DC2">
        <w:rPr>
          <w:rFonts w:ascii="Times New Roman" w:hAnsi="Times New Roman" w:cs="Times New Roman"/>
          <w:sz w:val="28"/>
          <w:szCs w:val="28"/>
        </w:rPr>
        <w:t>[</w:t>
      </w:r>
      <w:r w:rsidR="00F35DE2">
        <w:rPr>
          <w:rFonts w:ascii="Times New Roman" w:hAnsi="Times New Roman" w:cs="Times New Roman"/>
          <w:sz w:val="28"/>
          <w:szCs w:val="28"/>
        </w:rPr>
        <w:t>21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325DC2">
        <w:rPr>
          <w:rFonts w:ascii="Times New Roman" w:hAnsi="Times New Roman" w:cs="Times New Roman"/>
          <w:sz w:val="28"/>
          <w:szCs w:val="28"/>
        </w:rPr>
        <w:t xml:space="preserve">с. </w:t>
      </w:r>
      <w:r w:rsidR="00F35DE2">
        <w:rPr>
          <w:rFonts w:ascii="Times New Roman" w:hAnsi="Times New Roman" w:cs="Times New Roman"/>
          <w:sz w:val="28"/>
          <w:szCs w:val="28"/>
        </w:rPr>
        <w:t>20</w:t>
      </w:r>
      <w:r w:rsidR="00325DC2" w:rsidRPr="00325DC2">
        <w:rPr>
          <w:rFonts w:ascii="Times New Roman" w:hAnsi="Times New Roman" w:cs="Times New Roman"/>
          <w:sz w:val="28"/>
          <w:szCs w:val="28"/>
        </w:rPr>
        <w:t>].</w:t>
      </w:r>
    </w:p>
    <w:p w14:paraId="60DFDF24" w14:textId="26BC7BCB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В эволюционном формировании бухгалтерского учета в Китае европейские ученые акцентируют несколько этапов согласно происходившим в стране многознаменательным событиям: </w:t>
      </w:r>
    </w:p>
    <w:p w14:paraId="07805660" w14:textId="345D662B" w:rsidR="00B5727F" w:rsidRPr="00FC624B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 xml:space="preserve">династический (с зарождения до </w:t>
      </w:r>
      <w:r w:rsidR="006D3B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D3B95">
        <w:rPr>
          <w:rFonts w:ascii="Times New Roman" w:hAnsi="Times New Roman" w:cs="Times New Roman"/>
          <w:sz w:val="28"/>
          <w:szCs w:val="28"/>
        </w:rPr>
        <w:t xml:space="preserve"> в.</w:t>
      </w:r>
      <w:r w:rsidR="00B5727F" w:rsidRPr="00FC62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7E62BC" w14:textId="4F7600CD" w:rsidR="00B5727F" w:rsidRPr="006D3B95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>республиканской революции</w:t>
      </w:r>
      <w:r w:rsidR="006D3B95">
        <w:rPr>
          <w:rFonts w:ascii="Times New Roman" w:hAnsi="Times New Roman" w:cs="Times New Roman"/>
          <w:sz w:val="28"/>
          <w:szCs w:val="28"/>
        </w:rPr>
        <w:t xml:space="preserve"> (начинается в Х в. И продолжается до </w:t>
      </w:r>
      <w:r w:rsidR="006D3B9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D3B95" w:rsidRPr="006D3B95">
        <w:rPr>
          <w:rFonts w:ascii="Times New Roman" w:hAnsi="Times New Roman" w:cs="Times New Roman"/>
          <w:sz w:val="28"/>
          <w:szCs w:val="28"/>
        </w:rPr>
        <w:t xml:space="preserve"> </w:t>
      </w:r>
      <w:r w:rsidR="006D3B95">
        <w:rPr>
          <w:rFonts w:ascii="Times New Roman" w:hAnsi="Times New Roman" w:cs="Times New Roman"/>
          <w:sz w:val="28"/>
          <w:szCs w:val="28"/>
        </w:rPr>
        <w:t>в.);</w:t>
      </w:r>
    </w:p>
    <w:p w14:paraId="489EB989" w14:textId="7E476183" w:rsidR="00B5727F" w:rsidRPr="00FC624B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>становления и укрепления коммунистического режима</w:t>
      </w:r>
      <w:r w:rsidR="00CA03EB">
        <w:rPr>
          <w:rFonts w:ascii="Times New Roman" w:hAnsi="Times New Roman" w:cs="Times New Roman"/>
          <w:sz w:val="28"/>
          <w:szCs w:val="28"/>
        </w:rPr>
        <w:t xml:space="preserve"> (с 1271 до 1644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0A48C" w14:textId="7EC22DDA" w:rsidR="00B5727F" w:rsidRPr="00FC624B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>культурной революции (</w:t>
      </w:r>
      <w:r w:rsidR="00CA03EB">
        <w:rPr>
          <w:rFonts w:ascii="Times New Roman" w:hAnsi="Times New Roman" w:cs="Times New Roman"/>
          <w:sz w:val="28"/>
          <w:szCs w:val="28"/>
        </w:rPr>
        <w:t xml:space="preserve">с </w:t>
      </w:r>
      <w:r w:rsidR="00B5727F" w:rsidRPr="00FC624B">
        <w:rPr>
          <w:rFonts w:ascii="Times New Roman" w:hAnsi="Times New Roman" w:cs="Times New Roman"/>
          <w:sz w:val="28"/>
          <w:szCs w:val="28"/>
        </w:rPr>
        <w:t>1</w:t>
      </w:r>
      <w:r w:rsidR="00CA03EB">
        <w:rPr>
          <w:rFonts w:ascii="Times New Roman" w:hAnsi="Times New Roman" w:cs="Times New Roman"/>
          <w:sz w:val="28"/>
          <w:szCs w:val="28"/>
        </w:rPr>
        <w:t xml:space="preserve">644 до </w:t>
      </w:r>
      <w:r w:rsidR="00B5727F" w:rsidRPr="00FC624B">
        <w:rPr>
          <w:rFonts w:ascii="Times New Roman" w:hAnsi="Times New Roman" w:cs="Times New Roman"/>
          <w:sz w:val="28"/>
          <w:szCs w:val="28"/>
        </w:rPr>
        <w:t>19</w:t>
      </w:r>
      <w:r w:rsidR="00CA03EB">
        <w:rPr>
          <w:rFonts w:ascii="Times New Roman" w:hAnsi="Times New Roman" w:cs="Times New Roman"/>
          <w:sz w:val="28"/>
          <w:szCs w:val="28"/>
        </w:rPr>
        <w:t>12</w:t>
      </w:r>
      <w:r w:rsidR="00B5727F" w:rsidRPr="00FC624B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6F5584A" w14:textId="55B3AC6D" w:rsidR="00B5727F" w:rsidRPr="00FC624B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>политики «реформ открытости»</w:t>
      </w:r>
      <w:r w:rsidR="00CA03EB">
        <w:rPr>
          <w:rFonts w:ascii="Times New Roman" w:hAnsi="Times New Roman" w:cs="Times New Roman"/>
          <w:sz w:val="28"/>
          <w:szCs w:val="28"/>
        </w:rPr>
        <w:t xml:space="preserve"> (с 1912 до 2000)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48E906" w14:textId="05780697" w:rsidR="00B5727F" w:rsidRPr="00FC624B" w:rsidRDefault="00FC624B" w:rsidP="00FC62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FC624B">
        <w:rPr>
          <w:rFonts w:ascii="Times New Roman" w:hAnsi="Times New Roman" w:cs="Times New Roman"/>
          <w:sz w:val="28"/>
          <w:szCs w:val="28"/>
        </w:rPr>
        <w:t>современный (</w:t>
      </w:r>
      <w:r w:rsidR="00CA03EB">
        <w:rPr>
          <w:rFonts w:ascii="Times New Roman" w:hAnsi="Times New Roman" w:cs="Times New Roman"/>
          <w:sz w:val="28"/>
          <w:szCs w:val="28"/>
        </w:rPr>
        <w:t>с 2000 и до наших дней</w:t>
      </w:r>
      <w:r w:rsidR="00B5727F" w:rsidRPr="00FC624B">
        <w:rPr>
          <w:rFonts w:ascii="Times New Roman" w:hAnsi="Times New Roman" w:cs="Times New Roman"/>
          <w:sz w:val="28"/>
          <w:szCs w:val="28"/>
        </w:rPr>
        <w:t>).</w:t>
      </w:r>
    </w:p>
    <w:p w14:paraId="6120525C" w14:textId="77777777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Но многие китайские историки в истории методологии выделяют другие этапы, которые уже в дальнейшем отражают становление собственной и самобытной системы бухгалтерского учета в Китае.</w:t>
      </w:r>
    </w:p>
    <w:p w14:paraId="300482B1" w14:textId="5077F493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Есть некая предыстория развития бухгалтерского учета до этих периодов становления самой системы. Первое затрагивание об учетной системе Китая принадлежит к 2000 г. до н.э. Предыстория возникновения системы бухгалтерского учета относится к многознаменательному периоду Западного Чжоу (1122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771</w:t>
      </w:r>
      <w:r w:rsidR="00A969AC">
        <w:rPr>
          <w:rFonts w:ascii="Times New Roman" w:hAnsi="Times New Roman" w:cs="Times New Roman"/>
          <w:sz w:val="28"/>
          <w:szCs w:val="28"/>
        </w:rPr>
        <w:t xml:space="preserve"> </w:t>
      </w:r>
      <w:r w:rsidRPr="00B5727F">
        <w:rPr>
          <w:rFonts w:ascii="Times New Roman" w:hAnsi="Times New Roman" w:cs="Times New Roman"/>
          <w:sz w:val="28"/>
          <w:szCs w:val="28"/>
        </w:rPr>
        <w:t xml:space="preserve">гг. до н.э.). В этот период бухгалтерский учет </w:t>
      </w:r>
      <w:r w:rsidR="00A969AC">
        <w:rPr>
          <w:rFonts w:ascii="Times New Roman" w:hAnsi="Times New Roman" w:cs="Times New Roman"/>
          <w:sz w:val="28"/>
          <w:szCs w:val="28"/>
        </w:rPr>
        <w:t>выступал</w:t>
      </w:r>
      <w:r w:rsidRPr="00B5727F">
        <w:rPr>
          <w:rFonts w:ascii="Times New Roman" w:hAnsi="Times New Roman" w:cs="Times New Roman"/>
          <w:sz w:val="28"/>
          <w:szCs w:val="28"/>
        </w:rPr>
        <w:t xml:space="preserve"> инструментом обслуживания рабовладельческой системы, в частности</w:t>
      </w:r>
      <w:r w:rsidR="00A969AC">
        <w:rPr>
          <w:rFonts w:ascii="Times New Roman" w:hAnsi="Times New Roman" w:cs="Times New Roman"/>
          <w:sz w:val="28"/>
          <w:szCs w:val="28"/>
        </w:rPr>
        <w:t>,</w:t>
      </w:r>
      <w:r w:rsidRPr="00B5727F">
        <w:rPr>
          <w:rFonts w:ascii="Times New Roman" w:hAnsi="Times New Roman" w:cs="Times New Roman"/>
          <w:sz w:val="28"/>
          <w:szCs w:val="28"/>
        </w:rPr>
        <w:t xml:space="preserve"> подсчета получаемых товаров труда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 [19 </w:t>
      </w:r>
      <w:r w:rsid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0D23CC">
        <w:rPr>
          <w:rFonts w:ascii="Times New Roman" w:hAnsi="Times New Roman" w:cs="Times New Roman"/>
          <w:sz w:val="28"/>
          <w:szCs w:val="28"/>
        </w:rPr>
        <w:t>. 17]</w:t>
      </w:r>
      <w:r w:rsidRPr="00B5727F">
        <w:rPr>
          <w:rFonts w:ascii="Times New Roman" w:hAnsi="Times New Roman" w:cs="Times New Roman"/>
          <w:sz w:val="28"/>
          <w:szCs w:val="28"/>
        </w:rPr>
        <w:t xml:space="preserve">. </w:t>
      </w:r>
      <w:r w:rsidR="00C110BC" w:rsidRPr="00B5727F">
        <w:rPr>
          <w:rFonts w:ascii="Times New Roman" w:hAnsi="Times New Roman" w:cs="Times New Roman"/>
          <w:sz w:val="28"/>
          <w:szCs w:val="28"/>
        </w:rPr>
        <w:t>Возникают такие</w:t>
      </w:r>
      <w:r w:rsidRPr="00B5727F">
        <w:rPr>
          <w:rFonts w:ascii="Times New Roman" w:hAnsi="Times New Roman" w:cs="Times New Roman"/>
          <w:sz w:val="28"/>
          <w:szCs w:val="28"/>
        </w:rPr>
        <w:t xml:space="preserve"> </w:t>
      </w:r>
      <w:r w:rsidR="00AB6C63" w:rsidRPr="00B5727F">
        <w:rPr>
          <w:rFonts w:ascii="Times New Roman" w:hAnsi="Times New Roman" w:cs="Times New Roman"/>
          <w:sz w:val="28"/>
          <w:szCs w:val="28"/>
        </w:rPr>
        <w:t>понятия, как</w:t>
      </w:r>
      <w:r w:rsidRPr="00B5727F">
        <w:rPr>
          <w:rFonts w:ascii="Times New Roman" w:hAnsi="Times New Roman" w:cs="Times New Roman"/>
          <w:sz w:val="28"/>
          <w:szCs w:val="28"/>
        </w:rPr>
        <w:t xml:space="preserve"> «хо» и «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» </w:t>
      </w:r>
      <w:r w:rsidR="00A969AC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приход и «юн» и «чу» </w:t>
      </w:r>
      <w:r w:rsidR="00A969AC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расход. Приведенные пары слов, обозначающих приход и расход, являются синонимами и попадаются в разных документальных источниках.</w:t>
      </w:r>
    </w:p>
    <w:p w14:paraId="38169006" w14:textId="170F405B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Промежуток Весны и Осени (722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481 гг. до н. э.) обозначился сменой рабовладельческой системы на феодальную, формированием нового общественного устройства. Руководство разными слоями общества обусловило возникновение более подробного калькулирования, различных видов документи</w:t>
      </w:r>
      <w:r w:rsidRPr="00B5727F">
        <w:rPr>
          <w:rFonts w:ascii="Times New Roman" w:hAnsi="Times New Roman" w:cs="Times New Roman"/>
          <w:sz w:val="28"/>
          <w:szCs w:val="28"/>
        </w:rPr>
        <w:lastRenderedPageBreak/>
        <w:t>рования и бухгалтерских книг. Бухгалтерская отчетность обрела полную системность.</w:t>
      </w:r>
    </w:p>
    <w:p w14:paraId="19AD79C6" w14:textId="31705897" w:rsidR="00B5727F" w:rsidRPr="00325DC2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Теперь разберем более подробно сами исторические этапы развития и становления бухгалтерского учета</w:t>
      </w:r>
      <w:r w:rsidR="00F35DE2">
        <w:rPr>
          <w:rFonts w:ascii="Times New Roman" w:hAnsi="Times New Roman" w:cs="Times New Roman"/>
          <w:sz w:val="28"/>
          <w:szCs w:val="28"/>
        </w:rPr>
        <w:t>.</w:t>
      </w:r>
    </w:p>
    <w:p w14:paraId="0238213B" w14:textId="29A81C56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Первый этап хронологически принадлежит к периоду династии Тан</w:t>
      </w:r>
      <w:r w:rsidR="00AB6C63">
        <w:rPr>
          <w:rFonts w:ascii="Times New Roman" w:hAnsi="Times New Roman" w:cs="Times New Roman"/>
          <w:sz w:val="28"/>
          <w:szCs w:val="28"/>
        </w:rPr>
        <w:t xml:space="preserve"> </w:t>
      </w:r>
      <w:r w:rsidR="00A969AC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пику формирования феодальной экономики Китая. Главы провинций распоряжались государственным бюджетом и бухгалтерским учетом. В данный промежуток Ли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Фу, занимавший должность первого министра, написал «Юань и государственный бухгалтерский учет» </w:t>
      </w:r>
      <w:r w:rsidR="009D469A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первый трактат по учету финансовых средств в Китае. В соответствии с историческими источниками в данное время доход и расход начали сравниваться, помимо этого, в провинциях велся статистический анализ финансовых прецедентов</w:t>
      </w:r>
      <w:r w:rsidR="00F35DE2">
        <w:rPr>
          <w:rFonts w:ascii="Times New Roman" w:hAnsi="Times New Roman" w:cs="Times New Roman"/>
          <w:sz w:val="28"/>
          <w:szCs w:val="28"/>
        </w:rPr>
        <w:t xml:space="preserve"> </w:t>
      </w:r>
      <w:r w:rsidR="00F35DE2" w:rsidRPr="00325DC2">
        <w:rPr>
          <w:rFonts w:ascii="Times New Roman" w:hAnsi="Times New Roman" w:cs="Times New Roman"/>
          <w:sz w:val="28"/>
          <w:szCs w:val="28"/>
        </w:rPr>
        <w:t>[</w:t>
      </w:r>
      <w:r w:rsidR="00F35DE2">
        <w:rPr>
          <w:rFonts w:ascii="Times New Roman" w:hAnsi="Times New Roman" w:cs="Times New Roman"/>
          <w:sz w:val="28"/>
          <w:szCs w:val="28"/>
        </w:rPr>
        <w:t>14</w:t>
      </w:r>
      <w:r w:rsidR="00F35DE2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F35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35DE2" w:rsidRPr="00325DC2">
        <w:rPr>
          <w:rFonts w:ascii="Times New Roman" w:hAnsi="Times New Roman" w:cs="Times New Roman"/>
          <w:sz w:val="28"/>
          <w:szCs w:val="28"/>
        </w:rPr>
        <w:t xml:space="preserve">. </w:t>
      </w:r>
      <w:r w:rsidR="00F35DE2">
        <w:rPr>
          <w:rFonts w:ascii="Times New Roman" w:hAnsi="Times New Roman" w:cs="Times New Roman"/>
          <w:sz w:val="28"/>
          <w:szCs w:val="28"/>
        </w:rPr>
        <w:t>76</w:t>
      </w:r>
      <w:r w:rsidR="00F35DE2" w:rsidRPr="00325DC2">
        <w:rPr>
          <w:rFonts w:ascii="Times New Roman" w:hAnsi="Times New Roman" w:cs="Times New Roman"/>
          <w:sz w:val="28"/>
          <w:szCs w:val="28"/>
        </w:rPr>
        <w:t>]</w:t>
      </w:r>
      <w:r w:rsidRPr="00B572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5F86C9" w14:textId="1F4ED347" w:rsidR="00B5727F" w:rsidRPr="0075361A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Главным методом учета в данный период считался учет трех граф. Так называется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учет ценностей. Его суть состоит в схеме: </w:t>
      </w:r>
      <w:r w:rsidRPr="00CA03EB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CA03EB" w:rsidRPr="00CA03EB">
        <w:rPr>
          <w:rFonts w:ascii="Times New Roman" w:hAnsi="Times New Roman" w:cs="Times New Roman"/>
          <w:sz w:val="28"/>
          <w:szCs w:val="28"/>
        </w:rPr>
        <w:t xml:space="preserve">минус </w:t>
      </w:r>
      <w:r w:rsidRPr="00CA03EB"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CA03EB" w:rsidRPr="00CA03EB">
        <w:rPr>
          <w:rFonts w:ascii="Times New Roman" w:hAnsi="Times New Roman" w:cs="Times New Roman"/>
          <w:sz w:val="28"/>
          <w:szCs w:val="28"/>
        </w:rPr>
        <w:t>равен</w:t>
      </w:r>
      <w:r w:rsidRPr="00CA03EB">
        <w:rPr>
          <w:rFonts w:ascii="Times New Roman" w:hAnsi="Times New Roman" w:cs="Times New Roman"/>
          <w:sz w:val="28"/>
          <w:szCs w:val="28"/>
        </w:rPr>
        <w:t xml:space="preserve"> остат</w:t>
      </w:r>
      <w:r w:rsidR="00CA03EB" w:rsidRPr="00CA03EB">
        <w:rPr>
          <w:rFonts w:ascii="Times New Roman" w:hAnsi="Times New Roman" w:cs="Times New Roman"/>
          <w:sz w:val="28"/>
          <w:szCs w:val="28"/>
        </w:rPr>
        <w:t>ку</w:t>
      </w:r>
      <w:r w:rsidRPr="00CA03EB">
        <w:rPr>
          <w:rFonts w:ascii="Times New Roman" w:hAnsi="Times New Roman" w:cs="Times New Roman"/>
          <w:sz w:val="28"/>
          <w:szCs w:val="28"/>
        </w:rPr>
        <w:t>.</w:t>
      </w:r>
      <w:r w:rsidRPr="00B5727F">
        <w:rPr>
          <w:rFonts w:ascii="Times New Roman" w:hAnsi="Times New Roman" w:cs="Times New Roman"/>
          <w:sz w:val="28"/>
          <w:szCs w:val="28"/>
        </w:rPr>
        <w:t xml:space="preserve"> Такая схема очень логична, элементарна и убедительна.</w:t>
      </w:r>
      <w:r w:rsidR="00753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A942" w14:textId="7D532D89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Второй этап начинается в Х</w:t>
      </w:r>
      <w:r w:rsidR="00E96D86">
        <w:rPr>
          <w:rFonts w:ascii="Times New Roman" w:hAnsi="Times New Roman" w:cs="Times New Roman"/>
          <w:sz w:val="28"/>
          <w:szCs w:val="28"/>
        </w:rPr>
        <w:t xml:space="preserve"> </w:t>
      </w:r>
      <w:r w:rsidRPr="00B5727F">
        <w:rPr>
          <w:rFonts w:ascii="Times New Roman" w:hAnsi="Times New Roman" w:cs="Times New Roman"/>
          <w:sz w:val="28"/>
          <w:szCs w:val="28"/>
        </w:rPr>
        <w:t>в. и продолжается вплоть до XIII в. Хронологически он совпадает с правлением династии Сун (960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1279 гг.). Главн</w:t>
      </w:r>
      <w:r w:rsidR="00E96D86">
        <w:rPr>
          <w:rFonts w:ascii="Times New Roman" w:hAnsi="Times New Roman" w:cs="Times New Roman"/>
          <w:sz w:val="28"/>
          <w:szCs w:val="28"/>
        </w:rPr>
        <w:t>ы</w:t>
      </w:r>
      <w:r w:rsidRPr="00B5727F">
        <w:rPr>
          <w:rFonts w:ascii="Times New Roman" w:hAnsi="Times New Roman" w:cs="Times New Roman"/>
          <w:sz w:val="28"/>
          <w:szCs w:val="28"/>
        </w:rPr>
        <w:t xml:space="preserve">й труд этого времени «Бухгалтерские записи» дал сильный толчок развитию бухгалтерского учета и аналитического мышления. Он внедрил требование составления дневных, месячных, квартальных и годовых отчетов. </w:t>
      </w:r>
    </w:p>
    <w:p w14:paraId="53E42A75" w14:textId="7927CE08" w:rsidR="00B5727F" w:rsidRPr="00E96D86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При этом учет трех граф трансформировался в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четырехграфичный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: </w:t>
      </w:r>
      <w:r w:rsidRPr="00CA03EB">
        <w:rPr>
          <w:rFonts w:ascii="Times New Roman" w:hAnsi="Times New Roman" w:cs="Times New Roman"/>
          <w:sz w:val="28"/>
          <w:szCs w:val="28"/>
        </w:rPr>
        <w:t xml:space="preserve">остаток начальный </w:t>
      </w:r>
      <w:r w:rsidR="00CA03EB" w:rsidRPr="00CA03EB">
        <w:rPr>
          <w:rFonts w:ascii="Times New Roman" w:hAnsi="Times New Roman" w:cs="Times New Roman"/>
          <w:sz w:val="28"/>
          <w:szCs w:val="28"/>
        </w:rPr>
        <w:t>плюс</w:t>
      </w:r>
      <w:r w:rsidR="00AB6C63" w:rsidRPr="00CA03EB">
        <w:rPr>
          <w:rFonts w:ascii="Times New Roman" w:hAnsi="Times New Roman" w:cs="Times New Roman"/>
          <w:sz w:val="28"/>
          <w:szCs w:val="28"/>
        </w:rPr>
        <w:t xml:space="preserve"> приход</w:t>
      </w:r>
      <w:r w:rsidRPr="00CA03EB">
        <w:rPr>
          <w:rFonts w:ascii="Times New Roman" w:hAnsi="Times New Roman" w:cs="Times New Roman"/>
          <w:sz w:val="28"/>
          <w:szCs w:val="28"/>
        </w:rPr>
        <w:t xml:space="preserve"> </w:t>
      </w:r>
      <w:r w:rsidR="00CA03EB" w:rsidRPr="00CA03EB">
        <w:rPr>
          <w:rFonts w:ascii="Times New Roman" w:hAnsi="Times New Roman" w:cs="Times New Roman"/>
          <w:sz w:val="28"/>
          <w:szCs w:val="28"/>
        </w:rPr>
        <w:t>равно</w:t>
      </w:r>
      <w:r w:rsidRPr="00CA03EB">
        <w:rPr>
          <w:rFonts w:ascii="Times New Roman" w:hAnsi="Times New Roman" w:cs="Times New Roman"/>
          <w:sz w:val="28"/>
          <w:szCs w:val="28"/>
        </w:rPr>
        <w:t xml:space="preserve"> расход </w:t>
      </w:r>
      <w:r w:rsidR="00CA03EB" w:rsidRPr="00CA03EB">
        <w:rPr>
          <w:rFonts w:ascii="Times New Roman" w:hAnsi="Times New Roman" w:cs="Times New Roman"/>
          <w:sz w:val="28"/>
          <w:szCs w:val="28"/>
        </w:rPr>
        <w:t>плюс</w:t>
      </w:r>
      <w:r w:rsidRPr="00CA03EB">
        <w:rPr>
          <w:rFonts w:ascii="Times New Roman" w:hAnsi="Times New Roman" w:cs="Times New Roman"/>
          <w:sz w:val="28"/>
          <w:szCs w:val="28"/>
        </w:rPr>
        <w:t xml:space="preserve"> остаток конечный.</w:t>
      </w:r>
    </w:p>
    <w:p w14:paraId="733DB07A" w14:textId="63660C97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На данном этапе можно выделить </w:t>
      </w:r>
      <w:r w:rsidR="00E96D86">
        <w:rPr>
          <w:rFonts w:ascii="Times New Roman" w:hAnsi="Times New Roman" w:cs="Times New Roman"/>
          <w:sz w:val="28"/>
          <w:szCs w:val="28"/>
        </w:rPr>
        <w:t>два</w:t>
      </w:r>
      <w:r w:rsidRPr="00B5727F">
        <w:rPr>
          <w:rFonts w:ascii="Times New Roman" w:hAnsi="Times New Roman" w:cs="Times New Roman"/>
          <w:sz w:val="28"/>
          <w:szCs w:val="28"/>
        </w:rPr>
        <w:t xml:space="preserve"> нововведения: </w:t>
      </w:r>
    </w:p>
    <w:p w14:paraId="20A840B1" w14:textId="445A47C9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>остаток конечный трактовался как остаток начальный в следующем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5727F" w:rsidRPr="00E96D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69041" w14:textId="5CD367E3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 xml:space="preserve">суть учета стала не в выделении остатков, а в установлении равенства между информационным входом и выходом системы. </w:t>
      </w:r>
    </w:p>
    <w:p w14:paraId="6998F22A" w14:textId="77777777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lastRenderedPageBreak/>
        <w:t>В сущности, на этой стадии четко формируется балансовое уравнение, что дает возможность легко осуществлять контроль движения учитываемых ценностей.</w:t>
      </w:r>
    </w:p>
    <w:p w14:paraId="2B8F2C78" w14:textId="37B7D275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Третий этап охватывает правление династии Юань (1271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1368 гг.) и частично династии Мин (1368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644 гг.). Был укреплен финансовый и налоговый контроль на местах. Данные стадии характеризуется возникновением капиталистических форм взаимодействия между хозяйствующими субъектами. </w:t>
      </w:r>
    </w:p>
    <w:p w14:paraId="2EA9D10F" w14:textId="77777777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Появляется и приобретает распространение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трехшаговая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бухгалтерия. Это несколько иной теоретический взгляд. Акцентируются три вида учитываемых объектов: </w:t>
      </w:r>
    </w:p>
    <w:p w14:paraId="43C601A5" w14:textId="144BF95C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>деньги</w:t>
      </w:r>
      <w:r w:rsidR="00AB6C63" w:rsidRPr="00E96D86">
        <w:rPr>
          <w:rFonts w:ascii="Times New Roman" w:hAnsi="Times New Roman" w:cs="Times New Roman"/>
          <w:sz w:val="28"/>
          <w:szCs w:val="28"/>
        </w:rPr>
        <w:t>,</w:t>
      </w:r>
    </w:p>
    <w:p w14:paraId="1E39DE93" w14:textId="3370FC6B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5727F" w:rsidRPr="00E96D86">
        <w:rPr>
          <w:rFonts w:ascii="Times New Roman" w:hAnsi="Times New Roman" w:cs="Times New Roman"/>
          <w:sz w:val="28"/>
          <w:szCs w:val="28"/>
        </w:rPr>
        <w:t xml:space="preserve"> дебиторская задолженность</w:t>
      </w:r>
      <w:r w:rsidR="00AB6C63" w:rsidRPr="00E96D86">
        <w:rPr>
          <w:rFonts w:ascii="Times New Roman" w:hAnsi="Times New Roman" w:cs="Times New Roman"/>
          <w:sz w:val="28"/>
          <w:szCs w:val="28"/>
        </w:rPr>
        <w:t>,</w:t>
      </w:r>
    </w:p>
    <w:p w14:paraId="2D1C79C1" w14:textId="3ED426F7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5727F" w:rsidRPr="00E96D86">
        <w:rPr>
          <w:rFonts w:ascii="Times New Roman" w:hAnsi="Times New Roman" w:cs="Times New Roman"/>
          <w:sz w:val="28"/>
          <w:szCs w:val="28"/>
        </w:rPr>
        <w:t>материальные ценности</w:t>
      </w:r>
      <w:r w:rsidR="00AB6C63" w:rsidRPr="00E96D86">
        <w:rPr>
          <w:rFonts w:ascii="Times New Roman" w:hAnsi="Times New Roman" w:cs="Times New Roman"/>
          <w:sz w:val="28"/>
          <w:szCs w:val="28"/>
        </w:rPr>
        <w:t>.</w:t>
      </w:r>
    </w:p>
    <w:p w14:paraId="3877BE7A" w14:textId="23FA7DA2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Данная классификация оставляет учет в пределах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униграфической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парадигмы, так как за пределами системы учета остаются собственные средства предпринимателя. Вместе с тем здесь возникают зачатки двойной записи. К </w:t>
      </w:r>
      <w:r w:rsidR="00AB6C63">
        <w:rPr>
          <w:rFonts w:ascii="Times New Roman" w:hAnsi="Times New Roman" w:cs="Times New Roman"/>
          <w:sz w:val="28"/>
          <w:szCs w:val="28"/>
        </w:rPr>
        <w:t>п</w:t>
      </w:r>
      <w:r w:rsidRPr="00B5727F">
        <w:rPr>
          <w:rFonts w:ascii="Times New Roman" w:hAnsi="Times New Roman" w:cs="Times New Roman"/>
          <w:sz w:val="28"/>
          <w:szCs w:val="28"/>
        </w:rPr>
        <w:t xml:space="preserve">римеру, в случае отгрузки товаров покупателю делается запись: «приход дебиторской задолженности и расход товаров». Однако предусматривается только лишь дебиторская задолженность. По </w:t>
      </w:r>
      <w:r w:rsidR="00AB6C63">
        <w:rPr>
          <w:rFonts w:ascii="Times New Roman" w:hAnsi="Times New Roman" w:cs="Times New Roman"/>
          <w:sz w:val="28"/>
          <w:szCs w:val="28"/>
        </w:rPr>
        <w:t>э</w:t>
      </w:r>
      <w:r w:rsidRPr="00B5727F">
        <w:rPr>
          <w:rFonts w:ascii="Times New Roman" w:hAnsi="Times New Roman" w:cs="Times New Roman"/>
          <w:sz w:val="28"/>
          <w:szCs w:val="28"/>
        </w:rPr>
        <w:t xml:space="preserve">той </w:t>
      </w:r>
      <w:r w:rsidR="00AB6C63">
        <w:rPr>
          <w:rFonts w:ascii="Times New Roman" w:hAnsi="Times New Roman" w:cs="Times New Roman"/>
          <w:sz w:val="28"/>
          <w:szCs w:val="28"/>
        </w:rPr>
        <w:t>п</w:t>
      </w:r>
      <w:r w:rsidRPr="00B5727F">
        <w:rPr>
          <w:rFonts w:ascii="Times New Roman" w:hAnsi="Times New Roman" w:cs="Times New Roman"/>
          <w:sz w:val="28"/>
          <w:szCs w:val="28"/>
        </w:rPr>
        <w:t>ричине, когда зачисляются купленные товары, то делается только запись «приход товаров». Считалось, что поставщик сам обязан вести записи своих требований, а обязательства получателя не должны быть предметом учета. Поставщику необходимо получить от покупателя денежное вознаграждение, последний и должен озаботиться регистрацией своих требований</w:t>
      </w:r>
      <w:r w:rsidR="00F35DE2">
        <w:rPr>
          <w:rFonts w:ascii="Times New Roman" w:hAnsi="Times New Roman" w:cs="Times New Roman"/>
          <w:sz w:val="28"/>
          <w:szCs w:val="28"/>
        </w:rPr>
        <w:t xml:space="preserve"> </w:t>
      </w:r>
      <w:r w:rsidR="00F35DE2" w:rsidRPr="00F35DE2">
        <w:rPr>
          <w:rFonts w:ascii="Times New Roman" w:hAnsi="Times New Roman" w:cs="Times New Roman"/>
          <w:sz w:val="28"/>
          <w:szCs w:val="28"/>
        </w:rPr>
        <w:t xml:space="preserve">[7, </w:t>
      </w:r>
      <w:r w:rsidR="00F35DE2">
        <w:rPr>
          <w:rFonts w:ascii="Times New Roman" w:hAnsi="Times New Roman" w:cs="Times New Roman"/>
          <w:sz w:val="28"/>
          <w:szCs w:val="28"/>
        </w:rPr>
        <w:t>с. 200</w:t>
      </w:r>
      <w:r w:rsidR="00F35DE2" w:rsidRPr="00F35DE2">
        <w:rPr>
          <w:rFonts w:ascii="Times New Roman" w:hAnsi="Times New Roman" w:cs="Times New Roman"/>
          <w:sz w:val="28"/>
          <w:szCs w:val="28"/>
        </w:rPr>
        <w:t>]</w:t>
      </w:r>
      <w:r w:rsidRPr="00B572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30E3B" w14:textId="77777777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Финансовый результат выводится согласно счетам товаров одним из двух способов: </w:t>
      </w:r>
    </w:p>
    <w:p w14:paraId="0FD5EB51" w14:textId="0094C017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>по цене последнего поступления</w:t>
      </w:r>
      <w:r w:rsidR="00AB6C63" w:rsidRPr="00E96D86">
        <w:rPr>
          <w:rFonts w:ascii="Times New Roman" w:hAnsi="Times New Roman" w:cs="Times New Roman"/>
          <w:sz w:val="28"/>
          <w:szCs w:val="28"/>
        </w:rPr>
        <w:t>,</w:t>
      </w:r>
    </w:p>
    <w:p w14:paraId="1CB13BE6" w14:textId="50EA6103" w:rsidR="00B5727F" w:rsidRPr="00E96D86" w:rsidRDefault="00E96D86" w:rsidP="00E9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E96D86">
        <w:rPr>
          <w:rFonts w:ascii="Times New Roman" w:hAnsi="Times New Roman" w:cs="Times New Roman"/>
          <w:sz w:val="28"/>
          <w:szCs w:val="28"/>
        </w:rPr>
        <w:t>по самой высокой цене поступления в течение отчетного периода.</w:t>
      </w:r>
    </w:p>
    <w:p w14:paraId="5653A63E" w14:textId="0987A9AA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Четвертый этап (XV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XIX вв.), хронологически принадлежащий к правлению династии Цин (1644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>1912 гг.), получил самое яркое название</w:t>
      </w:r>
      <w:r w:rsidR="00E96D86">
        <w:rPr>
          <w:rFonts w:ascii="Times New Roman" w:hAnsi="Times New Roman" w:cs="Times New Roman"/>
          <w:sz w:val="28"/>
          <w:szCs w:val="28"/>
        </w:rPr>
        <w:t xml:space="preserve"> 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«дверь </w:t>
      </w:r>
      <w:r w:rsidRPr="00B5727F">
        <w:rPr>
          <w:rFonts w:ascii="Times New Roman" w:hAnsi="Times New Roman" w:cs="Times New Roman"/>
          <w:sz w:val="28"/>
          <w:szCs w:val="28"/>
        </w:rPr>
        <w:lastRenderedPageBreak/>
        <w:t xml:space="preserve">Дракона». Он был логическим завершением предыдущего развития учета в рамках династического уклада и одновременно приближал Китай к восприятию двойной европейской бухгалтерии. Схематично идея учета выглядела так: </w:t>
      </w:r>
      <w:r w:rsidRPr="00CA03E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CA03EB" w:rsidRPr="00CA03EB">
        <w:rPr>
          <w:rFonts w:ascii="Times New Roman" w:hAnsi="Times New Roman" w:cs="Times New Roman"/>
          <w:sz w:val="28"/>
          <w:szCs w:val="28"/>
        </w:rPr>
        <w:t>минус</w:t>
      </w:r>
      <w:r w:rsidRPr="00CA03EB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A03EB" w:rsidRPr="00CA03EB">
        <w:rPr>
          <w:rFonts w:ascii="Times New Roman" w:hAnsi="Times New Roman" w:cs="Times New Roman"/>
          <w:sz w:val="28"/>
          <w:szCs w:val="28"/>
        </w:rPr>
        <w:t>равно</w:t>
      </w:r>
      <w:r w:rsidRPr="00CA03EB">
        <w:rPr>
          <w:rFonts w:ascii="Times New Roman" w:hAnsi="Times New Roman" w:cs="Times New Roman"/>
          <w:sz w:val="28"/>
          <w:szCs w:val="28"/>
        </w:rPr>
        <w:t xml:space="preserve"> актив </w:t>
      </w:r>
      <w:r w:rsidR="00CA03EB" w:rsidRPr="00CA03EB">
        <w:rPr>
          <w:rFonts w:ascii="Times New Roman" w:hAnsi="Times New Roman" w:cs="Times New Roman"/>
          <w:sz w:val="28"/>
          <w:szCs w:val="28"/>
        </w:rPr>
        <w:t>минус</w:t>
      </w:r>
      <w:r w:rsidRPr="00CA03EB">
        <w:rPr>
          <w:rFonts w:ascii="Times New Roman" w:hAnsi="Times New Roman" w:cs="Times New Roman"/>
          <w:sz w:val="28"/>
          <w:szCs w:val="28"/>
        </w:rPr>
        <w:t xml:space="preserve"> пассив.</w:t>
      </w:r>
    </w:p>
    <w:p w14:paraId="621D817F" w14:textId="7B8A646A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«Дверь дракона» </w:t>
      </w:r>
      <w:r w:rsidR="00AB6C63" w:rsidRPr="00B5727F">
        <w:rPr>
          <w:rFonts w:ascii="Times New Roman" w:hAnsi="Times New Roman" w:cs="Times New Roman"/>
          <w:sz w:val="28"/>
          <w:szCs w:val="28"/>
        </w:rPr>
        <w:t>— это</w:t>
      </w:r>
      <w:r w:rsidRPr="00B5727F">
        <w:rPr>
          <w:rFonts w:ascii="Times New Roman" w:hAnsi="Times New Roman" w:cs="Times New Roman"/>
          <w:sz w:val="28"/>
          <w:szCs w:val="28"/>
        </w:rPr>
        <w:t xml:space="preserve"> прибыль (или убыток). Положительный финансовый результат являлся чем-то морально ущербным: </w:t>
      </w:r>
      <w:r w:rsidR="00AB6C63" w:rsidRPr="00B5727F">
        <w:rPr>
          <w:rFonts w:ascii="Times New Roman" w:hAnsi="Times New Roman" w:cs="Times New Roman"/>
          <w:sz w:val="28"/>
          <w:szCs w:val="28"/>
        </w:rPr>
        <w:t>ведь в случае, если</w:t>
      </w:r>
      <w:r w:rsidRPr="00B5727F">
        <w:rPr>
          <w:rFonts w:ascii="Times New Roman" w:hAnsi="Times New Roman" w:cs="Times New Roman"/>
          <w:sz w:val="28"/>
          <w:szCs w:val="28"/>
        </w:rPr>
        <w:t xml:space="preserve"> работодатель получил прибыль, то только за счет того, что кто-то ее потерял. Это убеждение схоже с китайским коммунистическим постулатом: капиталист получил прибавочную стоимость потому, что недоплатил рабочим. А «дверь» </w:t>
      </w:r>
      <w:r w:rsidR="00AB6C63" w:rsidRPr="00B5727F">
        <w:rPr>
          <w:rFonts w:ascii="Times New Roman" w:hAnsi="Times New Roman" w:cs="Times New Roman"/>
          <w:sz w:val="28"/>
          <w:szCs w:val="28"/>
        </w:rPr>
        <w:t>— это</w:t>
      </w:r>
      <w:r w:rsidRPr="00B5727F">
        <w:rPr>
          <w:rFonts w:ascii="Times New Roman" w:hAnsi="Times New Roman" w:cs="Times New Roman"/>
          <w:sz w:val="28"/>
          <w:szCs w:val="28"/>
        </w:rPr>
        <w:t xml:space="preserve"> вхождение из текущего бюджета предприятия (разность доходов и расходов) в баланс, равенство которого достигается посредством «дверь», за которой находится разность между имеющимся объемом имущества и привлеченными капиталами</w:t>
      </w:r>
      <w:r w:rsidR="00F35DE2">
        <w:rPr>
          <w:rFonts w:ascii="Times New Roman" w:hAnsi="Times New Roman" w:cs="Times New Roman"/>
          <w:sz w:val="28"/>
          <w:szCs w:val="28"/>
        </w:rPr>
        <w:t xml:space="preserve"> </w:t>
      </w:r>
      <w:r w:rsidR="00F35DE2" w:rsidRPr="00F35DE2">
        <w:rPr>
          <w:rFonts w:ascii="Times New Roman" w:hAnsi="Times New Roman" w:cs="Times New Roman"/>
          <w:sz w:val="28"/>
          <w:szCs w:val="28"/>
        </w:rPr>
        <w:t>[</w:t>
      </w:r>
      <w:r w:rsidR="00F35DE2">
        <w:rPr>
          <w:rFonts w:ascii="Times New Roman" w:hAnsi="Times New Roman" w:cs="Times New Roman"/>
          <w:sz w:val="28"/>
          <w:szCs w:val="28"/>
        </w:rPr>
        <w:t>22</w:t>
      </w:r>
      <w:r w:rsidR="00F35DE2" w:rsidRPr="00F35DE2">
        <w:rPr>
          <w:rFonts w:ascii="Times New Roman" w:hAnsi="Times New Roman" w:cs="Times New Roman"/>
          <w:sz w:val="28"/>
          <w:szCs w:val="28"/>
        </w:rPr>
        <w:t xml:space="preserve">, </w:t>
      </w:r>
      <w:r w:rsidR="00F35DE2" w:rsidRPr="00F35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35DE2" w:rsidRPr="00F35DE2">
        <w:rPr>
          <w:rFonts w:ascii="Times New Roman" w:hAnsi="Times New Roman" w:cs="Times New Roman"/>
          <w:sz w:val="28"/>
          <w:szCs w:val="28"/>
        </w:rPr>
        <w:t xml:space="preserve">. </w:t>
      </w:r>
      <w:r w:rsidR="00F35DE2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="00F35DE2" w:rsidRPr="00F35DE2">
        <w:rPr>
          <w:rFonts w:ascii="Times New Roman" w:hAnsi="Times New Roman" w:cs="Times New Roman"/>
          <w:sz w:val="28"/>
          <w:szCs w:val="28"/>
        </w:rPr>
        <w:t>].</w:t>
      </w:r>
      <w:r w:rsidRPr="00B57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727F">
        <w:rPr>
          <w:rFonts w:ascii="Times New Roman" w:hAnsi="Times New Roman" w:cs="Times New Roman"/>
          <w:sz w:val="28"/>
          <w:szCs w:val="28"/>
        </w:rPr>
        <w:t xml:space="preserve"> С формированием товарного хозяйства, проникновением капитализма происходит быстрое развитие гражданского бухгалтерского учета. Форма учета окончательно отходит от физической и повсеместно становится денежной.</w:t>
      </w:r>
    </w:p>
    <w:p w14:paraId="20FDD156" w14:textId="192E9DC5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Пятый этап (XX в.) связан с внешней агрессией со стороны европейских государств и вынужденным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ассимилированием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в рамках национальной традиции с европейской бухгалтерией. Главным источником идей были исследования американских авторов. Вестернизация экономики выражалась в возникновении на китайских предприятиях зарубежн</w:t>
      </w:r>
      <w:r w:rsidR="00E96D86">
        <w:rPr>
          <w:rFonts w:ascii="Times New Roman" w:hAnsi="Times New Roman" w:cs="Times New Roman"/>
          <w:sz w:val="28"/>
          <w:szCs w:val="28"/>
        </w:rPr>
        <w:t>о</w:t>
      </w:r>
      <w:r w:rsidRPr="00B5727F">
        <w:rPr>
          <w:rFonts w:ascii="Times New Roman" w:hAnsi="Times New Roman" w:cs="Times New Roman"/>
          <w:sz w:val="28"/>
          <w:szCs w:val="28"/>
        </w:rPr>
        <w:t xml:space="preserve">й рабочей силы. Система учета стала полностью формироваться по западному методу «дебет </w:t>
      </w:r>
      <w:r w:rsidR="00E96D86">
        <w:rPr>
          <w:rFonts w:ascii="Times New Roman" w:hAnsi="Times New Roman" w:cs="Times New Roman"/>
          <w:sz w:val="28"/>
          <w:szCs w:val="28"/>
        </w:rPr>
        <w:t>—</w:t>
      </w:r>
      <w:r w:rsidRPr="00B5727F">
        <w:rPr>
          <w:rFonts w:ascii="Times New Roman" w:hAnsi="Times New Roman" w:cs="Times New Roman"/>
          <w:sz w:val="28"/>
          <w:szCs w:val="28"/>
        </w:rPr>
        <w:t xml:space="preserve"> кредит», полностью регламентироваться государством. В 1912 г. правительство учредило </w:t>
      </w:r>
      <w:r w:rsidR="00E96D86">
        <w:rPr>
          <w:rFonts w:ascii="Times New Roman" w:hAnsi="Times New Roman" w:cs="Times New Roman"/>
          <w:sz w:val="28"/>
          <w:szCs w:val="28"/>
        </w:rPr>
        <w:t>М</w:t>
      </w:r>
      <w:r w:rsidRPr="00B5727F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E96D86">
        <w:rPr>
          <w:rFonts w:ascii="Times New Roman" w:hAnsi="Times New Roman" w:cs="Times New Roman"/>
          <w:sz w:val="28"/>
          <w:szCs w:val="28"/>
        </w:rPr>
        <w:t>ф</w:t>
      </w:r>
      <w:r w:rsidRPr="00B5727F">
        <w:rPr>
          <w:rFonts w:ascii="Times New Roman" w:hAnsi="Times New Roman" w:cs="Times New Roman"/>
          <w:sz w:val="28"/>
          <w:szCs w:val="28"/>
        </w:rPr>
        <w:t>инансов, отвечающее за финансовую и бухгалтерскую системы страны. Правовую основу учета составил утвержденный в 1935 г. закон о бухгалтерском учете.</w:t>
      </w:r>
    </w:p>
    <w:p w14:paraId="44548ECF" w14:textId="6CD1ED18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В </w:t>
      </w:r>
      <w:r w:rsidR="000A1414">
        <w:rPr>
          <w:rFonts w:ascii="Times New Roman" w:hAnsi="Times New Roman" w:cs="Times New Roman"/>
          <w:sz w:val="28"/>
          <w:szCs w:val="28"/>
        </w:rPr>
        <w:t>процессе</w:t>
      </w:r>
      <w:r w:rsidRPr="00B5727F">
        <w:rPr>
          <w:rFonts w:ascii="Times New Roman" w:hAnsi="Times New Roman" w:cs="Times New Roman"/>
          <w:sz w:val="28"/>
          <w:szCs w:val="28"/>
        </w:rPr>
        <w:t xml:space="preserve"> реформирования бухгалтерского учета на данной стадии среди специалистов возникли две группы: первая во главе с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Юн-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цзо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требовала на совершенствовании традиционной китайской бухгалтерии, китайских теорий и способов ведения бухгалтерского учета; вторая во главе с Пань </w:t>
      </w:r>
      <w:proofErr w:type="spellStart"/>
      <w:r w:rsidRPr="00B5727F">
        <w:rPr>
          <w:rFonts w:ascii="Times New Roman" w:hAnsi="Times New Roman" w:cs="Times New Roman"/>
          <w:sz w:val="28"/>
          <w:szCs w:val="28"/>
        </w:rPr>
        <w:t>Сюй</w:t>
      </w:r>
      <w:r w:rsidRPr="00B5727F">
        <w:rPr>
          <w:rFonts w:ascii="Times New Roman" w:hAnsi="Times New Roman" w:cs="Times New Roman"/>
          <w:sz w:val="28"/>
          <w:szCs w:val="28"/>
        </w:rPr>
        <w:lastRenderedPageBreak/>
        <w:t>лунем</w:t>
      </w:r>
      <w:proofErr w:type="spellEnd"/>
      <w:r w:rsidRPr="00B5727F">
        <w:rPr>
          <w:rFonts w:ascii="Times New Roman" w:hAnsi="Times New Roman" w:cs="Times New Roman"/>
          <w:sz w:val="28"/>
          <w:szCs w:val="28"/>
        </w:rPr>
        <w:t xml:space="preserve"> требовала на повсеместном внедрении западного стиля и методов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325DC2">
        <w:rPr>
          <w:rFonts w:ascii="Times New Roman" w:hAnsi="Times New Roman" w:cs="Times New Roman"/>
          <w:sz w:val="28"/>
          <w:szCs w:val="28"/>
        </w:rPr>
        <w:t>[</w:t>
      </w:r>
      <w:r w:rsidR="000D23CC">
        <w:rPr>
          <w:rFonts w:ascii="Times New Roman" w:hAnsi="Times New Roman" w:cs="Times New Roman"/>
          <w:sz w:val="28"/>
          <w:szCs w:val="28"/>
        </w:rPr>
        <w:t>2</w:t>
      </w:r>
      <w:r w:rsidR="000D23CC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325DC2">
        <w:rPr>
          <w:rFonts w:ascii="Times New Roman" w:hAnsi="Times New Roman" w:cs="Times New Roman"/>
          <w:sz w:val="28"/>
          <w:szCs w:val="28"/>
        </w:rPr>
        <w:t>. 61].</w:t>
      </w:r>
      <w:r w:rsidRPr="00B5727F">
        <w:rPr>
          <w:rFonts w:ascii="Times New Roman" w:hAnsi="Times New Roman" w:cs="Times New Roman"/>
          <w:sz w:val="28"/>
          <w:szCs w:val="28"/>
        </w:rPr>
        <w:t xml:space="preserve"> Данное соперничество вызвало бурную академическую полемику и с расширением академических обменов с западными экспертами способствовало постепенному внедрению в производство и в бизнес-структуры передовых западных идей. </w:t>
      </w:r>
    </w:p>
    <w:p w14:paraId="7AF7685F" w14:textId="57112EA3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В 1978 г. Государственный совет принял постановление «Сфера полномочий бухгалтерского персонала» и в 1985 г. издал закон китайской народной республики о бухгалтерском учете. Эти нормативные правовые акты и на сегодняшний </w:t>
      </w:r>
      <w:r w:rsidR="00AB6C63" w:rsidRPr="00B5727F">
        <w:rPr>
          <w:rFonts w:ascii="Times New Roman" w:hAnsi="Times New Roman" w:cs="Times New Roman"/>
          <w:sz w:val="28"/>
          <w:szCs w:val="28"/>
        </w:rPr>
        <w:t>день считаются</w:t>
      </w:r>
      <w:r w:rsidRPr="00B5727F">
        <w:rPr>
          <w:rFonts w:ascii="Times New Roman" w:hAnsi="Times New Roman" w:cs="Times New Roman"/>
          <w:sz w:val="28"/>
          <w:szCs w:val="28"/>
        </w:rPr>
        <w:t xml:space="preserve"> главной правовой базой функционирования бухгалтерского учета в Китае.</w:t>
      </w:r>
    </w:p>
    <w:p w14:paraId="006C082A" w14:textId="31A4307B" w:rsidR="00B5727F" w:rsidRPr="00B5727F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 xml:space="preserve">С начала 2005 г. китайское </w:t>
      </w:r>
      <w:r w:rsidR="000A1414">
        <w:rPr>
          <w:rFonts w:ascii="Times New Roman" w:hAnsi="Times New Roman" w:cs="Times New Roman"/>
          <w:sz w:val="28"/>
          <w:szCs w:val="28"/>
        </w:rPr>
        <w:t>М</w:t>
      </w:r>
      <w:r w:rsidRPr="00B5727F">
        <w:rPr>
          <w:rFonts w:ascii="Times New Roman" w:hAnsi="Times New Roman" w:cs="Times New Roman"/>
          <w:sz w:val="28"/>
          <w:szCs w:val="28"/>
        </w:rPr>
        <w:t xml:space="preserve">инистерство финансов сосредоточилось на разработке системы бухгалтерского учета и отчетности, максимально приближенным к Международным </w:t>
      </w:r>
      <w:r w:rsidR="000A1414">
        <w:rPr>
          <w:rFonts w:ascii="Times New Roman" w:hAnsi="Times New Roman" w:cs="Times New Roman"/>
          <w:sz w:val="28"/>
          <w:szCs w:val="28"/>
        </w:rPr>
        <w:t>стандартам</w:t>
      </w:r>
      <w:r w:rsidRPr="00B5727F">
        <w:rPr>
          <w:rFonts w:ascii="Times New Roman" w:hAnsi="Times New Roman" w:cs="Times New Roman"/>
          <w:sz w:val="28"/>
          <w:szCs w:val="28"/>
        </w:rPr>
        <w:t xml:space="preserve"> финансовой отчетности (МСФО). За данный период: </w:t>
      </w:r>
    </w:p>
    <w:p w14:paraId="4B81EC47" w14:textId="051983F0" w:rsidR="00B5727F" w:rsidRPr="000A1414" w:rsidRDefault="000A1414" w:rsidP="000A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0A1414">
        <w:rPr>
          <w:rFonts w:ascii="Times New Roman" w:hAnsi="Times New Roman" w:cs="Times New Roman"/>
          <w:sz w:val="28"/>
          <w:szCs w:val="28"/>
        </w:rPr>
        <w:t xml:space="preserve">приняты эталоны бухгалтерского учета для коммерческих предприятий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5727F" w:rsidRPr="000A1414">
        <w:rPr>
          <w:rFonts w:ascii="Times New Roman" w:hAnsi="Times New Roman" w:cs="Times New Roman"/>
          <w:sz w:val="28"/>
          <w:szCs w:val="28"/>
        </w:rPr>
        <w:t xml:space="preserve"> основные нормативы и конкретные рекомендации по их использованию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524266" w14:textId="604D90FD" w:rsidR="00B5727F" w:rsidRPr="000A1414" w:rsidRDefault="000A1414" w:rsidP="000A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0A1414">
        <w:rPr>
          <w:rFonts w:ascii="Times New Roman" w:hAnsi="Times New Roman" w:cs="Times New Roman"/>
          <w:sz w:val="28"/>
          <w:szCs w:val="28"/>
        </w:rPr>
        <w:t>началось формирование счетной системы китайской народной республики посредством адаптации МСФО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B5727F" w:rsidRPr="000A1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A29DB" w14:textId="3651AC37" w:rsidR="00B5727F" w:rsidRPr="000A1414" w:rsidRDefault="000A1414" w:rsidP="000A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0A1414">
        <w:rPr>
          <w:rFonts w:ascii="Times New Roman" w:hAnsi="Times New Roman" w:cs="Times New Roman"/>
          <w:sz w:val="28"/>
          <w:szCs w:val="28"/>
        </w:rPr>
        <w:t>возникли и укрепились такие понятия, как: убыток от обесценения активов, оценивание по справедливой стоимости и др.</w:t>
      </w:r>
      <w:r w:rsidR="00CB7724">
        <w:rPr>
          <w:rFonts w:ascii="Times New Roman" w:hAnsi="Times New Roman" w:cs="Times New Roman"/>
          <w:sz w:val="28"/>
          <w:szCs w:val="28"/>
        </w:rPr>
        <w:t>;</w:t>
      </w:r>
    </w:p>
    <w:p w14:paraId="3EB4987E" w14:textId="79D7563A" w:rsidR="00B5727F" w:rsidRPr="000A1414" w:rsidRDefault="000A1414" w:rsidP="000A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5727F" w:rsidRPr="000A1414">
        <w:rPr>
          <w:rFonts w:ascii="Times New Roman" w:hAnsi="Times New Roman" w:cs="Times New Roman"/>
          <w:sz w:val="28"/>
          <w:szCs w:val="28"/>
        </w:rPr>
        <w:t xml:space="preserve">продолжается интенсивное выступление китайской народной республики с инициативой создания </w:t>
      </w:r>
      <w:r w:rsidR="00CB7724">
        <w:rPr>
          <w:rFonts w:ascii="Times New Roman" w:hAnsi="Times New Roman" w:cs="Times New Roman"/>
          <w:sz w:val="28"/>
          <w:szCs w:val="28"/>
        </w:rPr>
        <w:t>М</w:t>
      </w:r>
      <w:r w:rsidR="00B5727F" w:rsidRPr="000A1414">
        <w:rPr>
          <w:rFonts w:ascii="Times New Roman" w:hAnsi="Times New Roman" w:cs="Times New Roman"/>
          <w:sz w:val="28"/>
          <w:szCs w:val="28"/>
        </w:rPr>
        <w:t>инистерства финансов</w:t>
      </w:r>
      <w:r w:rsidR="00CA03EB">
        <w:rPr>
          <w:rFonts w:ascii="Times New Roman" w:hAnsi="Times New Roman" w:cs="Times New Roman"/>
          <w:sz w:val="28"/>
          <w:szCs w:val="28"/>
        </w:rPr>
        <w:t>.</w:t>
      </w:r>
    </w:p>
    <w:p w14:paraId="157812EF" w14:textId="7F7BB7F5" w:rsidR="00B5727F" w:rsidRPr="00147F95" w:rsidRDefault="00B5727F" w:rsidP="00B5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7F">
        <w:rPr>
          <w:rFonts w:ascii="Times New Roman" w:hAnsi="Times New Roman" w:cs="Times New Roman"/>
          <w:sz w:val="28"/>
          <w:szCs w:val="28"/>
        </w:rPr>
        <w:t>Именно по таким этапам и историческим событиям происходило появление, развитие и становление бухгалтерского учета в Китае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325DC2">
        <w:rPr>
          <w:rFonts w:ascii="Times New Roman" w:hAnsi="Times New Roman" w:cs="Times New Roman"/>
          <w:sz w:val="28"/>
          <w:szCs w:val="28"/>
        </w:rPr>
        <w:t>[</w:t>
      </w:r>
      <w:r w:rsidR="000D23CC">
        <w:rPr>
          <w:rFonts w:ascii="Times New Roman" w:hAnsi="Times New Roman" w:cs="Times New Roman"/>
          <w:sz w:val="28"/>
          <w:szCs w:val="28"/>
        </w:rPr>
        <w:t>3</w:t>
      </w:r>
      <w:r w:rsidR="000D23CC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325DC2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134</w:t>
      </w:r>
      <w:r w:rsidR="000D23CC" w:rsidRPr="00325DC2">
        <w:rPr>
          <w:rFonts w:ascii="Times New Roman" w:hAnsi="Times New Roman" w:cs="Times New Roman"/>
          <w:sz w:val="28"/>
          <w:szCs w:val="28"/>
        </w:rPr>
        <w:t>].</w:t>
      </w:r>
    </w:p>
    <w:p w14:paraId="3F358105" w14:textId="2003E727" w:rsidR="00D5310C" w:rsidRPr="00147F95" w:rsidRDefault="000E009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9A">
        <w:rPr>
          <w:rFonts w:ascii="Times New Roman" w:hAnsi="Times New Roman" w:cs="Times New Roman"/>
          <w:sz w:val="28"/>
          <w:szCs w:val="28"/>
        </w:rPr>
        <w:t xml:space="preserve">Этапы развития </w:t>
      </w:r>
      <w:r w:rsidR="000724E6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 w:rsidRPr="000E009A">
        <w:rPr>
          <w:rFonts w:ascii="Times New Roman" w:hAnsi="Times New Roman" w:cs="Times New Roman"/>
          <w:sz w:val="28"/>
          <w:szCs w:val="28"/>
        </w:rPr>
        <w:t>были систематизированы и представлены в виде таблицы (Приложение А).</w:t>
      </w:r>
    </w:p>
    <w:p w14:paraId="5750DC7A" w14:textId="06F06010" w:rsidR="008E00DF" w:rsidRPr="00177248" w:rsidRDefault="008E00DF" w:rsidP="00FA53C8">
      <w:pPr>
        <w:pStyle w:val="1"/>
        <w:spacing w:before="360" w:after="360" w:line="360" w:lineRule="auto"/>
        <w:ind w:firstLine="709"/>
        <w:jc w:val="left"/>
        <w:rPr>
          <w:sz w:val="28"/>
          <w:szCs w:val="28"/>
        </w:rPr>
      </w:pPr>
      <w:r w:rsidRPr="00177248">
        <w:rPr>
          <w:sz w:val="28"/>
          <w:szCs w:val="28"/>
        </w:rPr>
        <w:lastRenderedPageBreak/>
        <w:t xml:space="preserve">1.2 Нормативно-правовое регулирование бухгалтерского учета </w:t>
      </w:r>
    </w:p>
    <w:p w14:paraId="2D5FDEE6" w14:textId="379DF24E" w:rsidR="00C03076" w:rsidRDefault="00235867" w:rsidP="003E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EA20A7A">
          <v:roundrect id="_x0000_s1040" style="position:absolute;left:0;text-align:left;margin-left:158.45pt;margin-top:163.65pt;width:140pt;height:40pt;z-index:251670528" arcsize="10923f">
            <v:textbox>
              <w:txbxContent>
                <w:p w14:paraId="4FF45525" w14:textId="2DE332E6" w:rsidR="00235867" w:rsidRPr="006866FC" w:rsidRDefault="00235867" w:rsidP="006866F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866FC">
                    <w:rPr>
                      <w:rFonts w:ascii="Times New Roman" w:hAnsi="Times New Roman" w:cs="Times New Roman"/>
                    </w:rPr>
                    <w:t>Концепция и основные цели бухгалтерского учет</w:t>
                  </w:r>
                </w:p>
              </w:txbxContent>
            </v:textbox>
          </v:roundrect>
        </w:pict>
      </w:r>
      <w:r w:rsidR="00C03076" w:rsidRPr="00C03076">
        <w:rPr>
          <w:rFonts w:ascii="Times New Roman" w:hAnsi="Times New Roman" w:cs="Times New Roman"/>
          <w:sz w:val="28"/>
          <w:szCs w:val="28"/>
        </w:rPr>
        <w:t xml:space="preserve">Китай </w:t>
      </w:r>
      <w:r w:rsidR="00FA53C8">
        <w:rPr>
          <w:rFonts w:ascii="Times New Roman" w:hAnsi="Times New Roman" w:cs="Times New Roman"/>
          <w:sz w:val="28"/>
          <w:szCs w:val="28"/>
        </w:rPr>
        <w:t>—</w:t>
      </w:r>
      <w:r w:rsidR="00C03076" w:rsidRPr="00C03076">
        <w:rPr>
          <w:rFonts w:ascii="Times New Roman" w:hAnsi="Times New Roman" w:cs="Times New Roman"/>
          <w:sz w:val="28"/>
          <w:szCs w:val="28"/>
        </w:rPr>
        <w:t xml:space="preserve"> одна из древних цивилизаций. Формирование государства и общества в этой стране призывали адекватного формирования экономики, которая не имела возможность обходиться без адекватного и взвешенного отображения и применения информации бухгалтерского учета. Система бухгалтерского учета китайской народной республики является более сложно организованной и содержит огромное количество компонентов в рисунке </w:t>
      </w:r>
      <w:r w:rsidR="00C03076">
        <w:rPr>
          <w:rFonts w:ascii="Times New Roman" w:hAnsi="Times New Roman" w:cs="Times New Roman"/>
          <w:sz w:val="28"/>
          <w:szCs w:val="28"/>
        </w:rPr>
        <w:t>1</w:t>
      </w:r>
      <w:r w:rsidR="00FF40BD">
        <w:rPr>
          <w:rFonts w:ascii="Times New Roman" w:hAnsi="Times New Roman" w:cs="Times New Roman"/>
          <w:sz w:val="28"/>
          <w:szCs w:val="28"/>
        </w:rPr>
        <w:t>.1</w:t>
      </w:r>
      <w:r w:rsidR="00C03076" w:rsidRPr="00C03076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12</w:t>
      </w:r>
      <w:r w:rsidR="00C03076" w:rsidRPr="00C03076">
        <w:rPr>
          <w:rFonts w:ascii="Times New Roman" w:hAnsi="Times New Roman" w:cs="Times New Roman"/>
          <w:sz w:val="28"/>
          <w:szCs w:val="28"/>
        </w:rPr>
        <w:t>, с.</w:t>
      </w:r>
      <w:r w:rsidR="000D23CC">
        <w:rPr>
          <w:rFonts w:ascii="Times New Roman" w:hAnsi="Times New Roman" w:cs="Times New Roman"/>
          <w:sz w:val="28"/>
          <w:szCs w:val="28"/>
        </w:rPr>
        <w:t>37</w:t>
      </w:r>
      <w:r w:rsidR="00C03076" w:rsidRPr="00C03076">
        <w:rPr>
          <w:rFonts w:ascii="Times New Roman" w:hAnsi="Times New Roman" w:cs="Times New Roman"/>
          <w:sz w:val="28"/>
          <w:szCs w:val="28"/>
        </w:rPr>
        <w:t>].</w:t>
      </w:r>
    </w:p>
    <w:p w14:paraId="269B3D5A" w14:textId="1F271328" w:rsidR="00C03076" w:rsidRDefault="00235867" w:rsidP="003E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916B209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8" style="position:absolute;left:0;text-align:left;margin-left:297.95pt;margin-top:10.1pt;width:39.5pt;height:8pt;z-index:251683840" o:connectortype="curved" adj="10800,-750600,-209438"/>
        </w:pict>
      </w:r>
      <w:r>
        <w:rPr>
          <w:noProof/>
        </w:rPr>
        <w:pict w14:anchorId="4B7911C5">
          <v:shape id="_x0000_s1051" type="#_x0000_t38" style="position:absolute;left:0;text-align:left;margin-left:133.45pt;margin-top:11.6pt;width:24.5pt;height:10.5pt;rotation:180;flip:y;z-index:251677696" o:connectortype="curved" adj="10800,574971,-214237"/>
        </w:pict>
      </w:r>
      <w:r>
        <w:rPr>
          <w:noProof/>
        </w:rPr>
        <w:pict w14:anchorId="33EED5B8">
          <v:roundrect id="_x0000_s1044" style="position:absolute;left:0;text-align:left;margin-left:312.45pt;margin-top:19.1pt;width:109.5pt;height:39pt;z-index:251674624" arcsize="10923f">
            <v:textbox>
              <w:txbxContent>
                <w:p w14:paraId="7BB05ABF" w14:textId="452E5FEA" w:rsidR="00235867" w:rsidRPr="003E3F50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3E3F50">
                    <w:rPr>
                      <w:rFonts w:ascii="Times New Roman" w:hAnsi="Times New Roman" w:cs="Times New Roman"/>
                    </w:rPr>
                    <w:t>Объект бухгалтерского учета</w:t>
                  </w:r>
                </w:p>
              </w:txbxContent>
            </v:textbox>
          </v:roundrect>
        </w:pict>
      </w:r>
      <w:r>
        <w:rPr>
          <w:noProof/>
        </w:rPr>
        <w:pict w14:anchorId="6353F9DF">
          <v:roundrect id="_x0000_s1041" style="position:absolute;left:0;text-align:left;margin-left:15.95pt;margin-top:12.6pt;width:118pt;height:41pt;z-index:251671552" arcsize="10923f">
            <v:textbox>
              <w:txbxContent>
                <w:p w14:paraId="1BE0517B" w14:textId="6F036A9D" w:rsidR="00235867" w:rsidRPr="003E3F50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3E3F50">
                    <w:rPr>
                      <w:rFonts w:ascii="Times New Roman" w:hAnsi="Times New Roman" w:cs="Times New Roman"/>
                    </w:rPr>
                    <w:t>Сфера компетенции главного бухгалтера</w:t>
                  </w:r>
                </w:p>
              </w:txbxContent>
            </v:textbox>
          </v:roundrect>
        </w:pict>
      </w:r>
    </w:p>
    <w:p w14:paraId="28505484" w14:textId="6E809697" w:rsidR="00C03076" w:rsidRDefault="00C03076" w:rsidP="003E3F50">
      <w:pPr>
        <w:spacing w:after="0" w:line="360" w:lineRule="auto"/>
        <w:ind w:firstLine="709"/>
        <w:jc w:val="center"/>
        <w:rPr>
          <w:noProof/>
        </w:rPr>
      </w:pPr>
    </w:p>
    <w:p w14:paraId="0FECC268" w14:textId="00113E5B" w:rsidR="006866FC" w:rsidRDefault="00235867" w:rsidP="003E3F50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pict w14:anchorId="3091E11B">
          <v:shape id="_x0000_s1057" type="#_x0000_t38" style="position:absolute;left:0;text-align:left;margin-left:348.45pt;margin-top:21.35pt;width:16pt;height:1pt;rotation:270;flip:x;z-index:251682816" o:connectortype="curved" adj="10800,7387200,-596700"/>
        </w:pict>
      </w:r>
      <w:r>
        <w:rPr>
          <w:noProof/>
        </w:rPr>
        <w:pict w14:anchorId="219CC88C">
          <v:shape id="_x0000_s1052" type="#_x0000_t38" style="position:absolute;left:0;text-align:left;margin-left:78.2pt;margin-top:18.1pt;width:14pt;height:.5pt;rotation:90;z-index:251678720" o:connectortype="curved" adj="10800,-13975200,-263057"/>
        </w:pict>
      </w:r>
    </w:p>
    <w:p w14:paraId="2FFE6A47" w14:textId="21F64712" w:rsidR="006866FC" w:rsidRDefault="00235867" w:rsidP="003E3F50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pict w14:anchorId="0658B575">
          <v:roundrect id="_x0000_s1045" style="position:absolute;left:0;text-align:left;margin-left:316.45pt;margin-top:10.7pt;width:120.5pt;height:39pt;z-index:251675648" arcsize="10923f">
            <v:textbox>
              <w:txbxContent>
                <w:p w14:paraId="75CF7F82" w14:textId="4C5C59D4" w:rsidR="00235867" w:rsidRPr="003E3F50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3E3F50">
                    <w:rPr>
                      <w:rFonts w:ascii="Times New Roman" w:hAnsi="Times New Roman" w:cs="Times New Roman"/>
                    </w:rPr>
                    <w:t>Основные принципы бухгалтерского учета</w:t>
                  </w:r>
                </w:p>
              </w:txbxContent>
            </v:textbox>
          </v:roundrect>
        </w:pict>
      </w:r>
      <w:r>
        <w:rPr>
          <w:noProof/>
        </w:rPr>
        <w:pict w14:anchorId="1065DB64">
          <v:roundrect id="_x0000_s1042" style="position:absolute;left:0;text-align:left;margin-left:21.45pt;margin-top:6.2pt;width:104pt;height:74.5pt;z-index:251672576" arcsize="10923f">
            <v:textbox>
              <w:txbxContent>
                <w:p w14:paraId="07329E24" w14:textId="727846F4" w:rsidR="00235867" w:rsidRDefault="00235867">
                  <w:r w:rsidRPr="003E3F50">
                    <w:rPr>
                      <w:rFonts w:ascii="Times New Roman" w:hAnsi="Times New Roman" w:cs="Times New Roman"/>
                    </w:rPr>
                    <w:t>Система управления работой по организации бухгалтерского</w:t>
                  </w:r>
                  <w:r>
                    <w:t xml:space="preserve"> учета</w:t>
                  </w:r>
                </w:p>
              </w:txbxContent>
            </v:textbox>
          </v:roundrect>
        </w:pict>
      </w:r>
    </w:p>
    <w:p w14:paraId="06C57485" w14:textId="6013CAE3" w:rsidR="006866FC" w:rsidRDefault="006866FC" w:rsidP="003E3F50">
      <w:pPr>
        <w:spacing w:after="0" w:line="360" w:lineRule="auto"/>
        <w:ind w:firstLine="709"/>
        <w:jc w:val="center"/>
        <w:rPr>
          <w:noProof/>
        </w:rPr>
      </w:pPr>
    </w:p>
    <w:p w14:paraId="725B459F" w14:textId="30E8220E" w:rsidR="006866FC" w:rsidRDefault="00235867" w:rsidP="003E3F50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pict w14:anchorId="546F4DF9">
          <v:shape id="_x0000_s1056" type="#_x0000_t38" style="position:absolute;left:0;text-align:left;margin-left:336.7pt;margin-top:19.65pt;width:24.5pt;height:3pt;rotation:270;z-index:251681792" o:connectortype="curved" adj="10800,-2923200,-381306"/>
        </w:pict>
      </w:r>
    </w:p>
    <w:p w14:paraId="13ACFE6E" w14:textId="6AB15A75" w:rsidR="006866FC" w:rsidRDefault="00235867" w:rsidP="003E3F50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pict w14:anchorId="4C39CC97">
          <v:shape id="_x0000_s1054" type="#_x0000_t38" style="position:absolute;left:0;text-align:left;margin-left:74.95pt;margin-top:20.25pt;width:57pt;height:19.5pt;z-index:251679744" o:connectortype="curved" adj="10800,-457477,-60632"/>
        </w:pict>
      </w:r>
      <w:r>
        <w:rPr>
          <w:noProof/>
        </w:rPr>
        <w:pict w14:anchorId="39A38492">
          <v:roundrect id="_x0000_s1043" style="position:absolute;left:0;text-align:left;margin-left:131.45pt;margin-top:7.75pt;width:130.5pt;height:44.5pt;z-index:251673600" arcsize="10923f">
            <v:textbox>
              <w:txbxContent>
                <w:p w14:paraId="11AC7D07" w14:textId="34200E52" w:rsidR="00235867" w:rsidRPr="003E3F50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3E3F50">
                    <w:rPr>
                      <w:rFonts w:ascii="Times New Roman" w:hAnsi="Times New Roman" w:cs="Times New Roman"/>
                    </w:rPr>
                    <w:t>Качество бухгалтерских расчетов</w:t>
                  </w:r>
                </w:p>
              </w:txbxContent>
            </v:textbox>
          </v:roundrect>
        </w:pict>
      </w:r>
      <w:r>
        <w:rPr>
          <w:noProof/>
        </w:rPr>
        <w:pict w14:anchorId="3B1E68F1">
          <v:roundrect id="_x0000_s1048" style="position:absolute;left:0;text-align:left;margin-left:295.95pt;margin-top:14.25pt;width:133pt;height:28pt;z-index:251676672" arcsize="10923f">
            <v:textbox>
              <w:txbxContent>
                <w:p w14:paraId="30C33DFD" w14:textId="73A86D3B" w:rsidR="00235867" w:rsidRPr="003E3F50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3E3F50">
                    <w:rPr>
                      <w:rFonts w:ascii="Times New Roman" w:hAnsi="Times New Roman" w:cs="Times New Roman"/>
                    </w:rPr>
                    <w:t>Бухгалтерский контроль</w:t>
                  </w:r>
                </w:p>
              </w:txbxContent>
            </v:textbox>
          </v:roundrect>
        </w:pict>
      </w:r>
    </w:p>
    <w:p w14:paraId="79555577" w14:textId="0A88047E" w:rsidR="006866FC" w:rsidRDefault="00235867" w:rsidP="003E3F50">
      <w:pPr>
        <w:spacing w:after="0" w:line="360" w:lineRule="auto"/>
        <w:ind w:firstLine="709"/>
        <w:jc w:val="center"/>
        <w:rPr>
          <w:noProof/>
        </w:rPr>
      </w:pPr>
      <w:r>
        <w:rPr>
          <w:noProof/>
        </w:rPr>
        <w:pict w14:anchorId="1F21097A">
          <v:shape id="_x0000_s1055" type="#_x0000_t38" style="position:absolute;left:0;text-align:left;margin-left:261.95pt;margin-top:9.6pt;width:34pt;height:1pt;flip:y;z-index:251680768" o:connectortype="curved" adj="10800,9147600,-220447"/>
        </w:pict>
      </w:r>
    </w:p>
    <w:p w14:paraId="351CA0BD" w14:textId="264F374C" w:rsidR="006866FC" w:rsidRDefault="006866FC" w:rsidP="003E3F50">
      <w:pPr>
        <w:spacing w:after="0" w:line="360" w:lineRule="auto"/>
        <w:jc w:val="both"/>
        <w:rPr>
          <w:noProof/>
        </w:rPr>
      </w:pPr>
    </w:p>
    <w:p w14:paraId="480920C5" w14:textId="77777777" w:rsidR="006866FC" w:rsidRDefault="006866FC" w:rsidP="00124FD2">
      <w:pPr>
        <w:spacing w:after="0" w:line="360" w:lineRule="auto"/>
        <w:ind w:firstLine="709"/>
        <w:jc w:val="both"/>
        <w:rPr>
          <w:noProof/>
        </w:rPr>
      </w:pPr>
    </w:p>
    <w:p w14:paraId="61C6C92C" w14:textId="72826B13" w:rsidR="00C03076" w:rsidRPr="00C343E1" w:rsidRDefault="00C03076" w:rsidP="00C343E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43E1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FF40BD">
        <w:rPr>
          <w:rFonts w:ascii="Times New Roman" w:hAnsi="Times New Roman" w:cs="Times New Roman"/>
          <w:noProof/>
          <w:sz w:val="28"/>
          <w:szCs w:val="28"/>
        </w:rPr>
        <w:t>1.1</w:t>
      </w:r>
      <w:r w:rsidRPr="00C343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40BD">
        <w:rPr>
          <w:rFonts w:ascii="Times New Roman" w:hAnsi="Times New Roman" w:cs="Times New Roman"/>
          <w:sz w:val="28"/>
          <w:szCs w:val="28"/>
        </w:rPr>
        <w:t>—</w:t>
      </w:r>
      <w:r w:rsidRPr="00C343E1">
        <w:rPr>
          <w:rFonts w:ascii="Times New Roman" w:hAnsi="Times New Roman" w:cs="Times New Roman"/>
          <w:noProof/>
          <w:sz w:val="28"/>
          <w:szCs w:val="28"/>
        </w:rPr>
        <w:t xml:space="preserve"> Система бухгалтерского учета в Китае</w:t>
      </w:r>
    </w:p>
    <w:p w14:paraId="044E18DF" w14:textId="77777777" w:rsidR="00C343E1" w:rsidRDefault="00C343E1" w:rsidP="00C34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E1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Pr="00C343E1">
        <w:rPr>
          <w:rFonts w:ascii="Times New Roman" w:hAnsi="Times New Roman" w:cs="Times New Roman"/>
          <w:sz w:val="28"/>
          <w:szCs w:val="28"/>
        </w:rPr>
        <w:t>Сейдахметовой</w:t>
      </w:r>
      <w:proofErr w:type="spellEnd"/>
      <w:r w:rsidRPr="00C343E1">
        <w:rPr>
          <w:rFonts w:ascii="Times New Roman" w:hAnsi="Times New Roman" w:cs="Times New Roman"/>
          <w:sz w:val="28"/>
          <w:szCs w:val="28"/>
        </w:rPr>
        <w:t xml:space="preserve"> предлагается другой набор элементов данной системы: </w:t>
      </w:r>
    </w:p>
    <w:p w14:paraId="4267FB99" w14:textId="2965AF39" w:rsidR="00C343E1" w:rsidRPr="00FA53C8" w:rsidRDefault="00FA53C8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343E1" w:rsidRPr="00FA53C8">
        <w:rPr>
          <w:rFonts w:ascii="Times New Roman" w:hAnsi="Times New Roman" w:cs="Times New Roman"/>
          <w:sz w:val="28"/>
          <w:szCs w:val="28"/>
        </w:rPr>
        <w:t>совокупность национальных бухгалтерских стандартов,</w:t>
      </w:r>
    </w:p>
    <w:p w14:paraId="42DF9E03" w14:textId="58924A59" w:rsidR="00C343E1" w:rsidRPr="00FA53C8" w:rsidRDefault="00FA53C8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C343E1" w:rsidRPr="00FA53C8">
        <w:rPr>
          <w:rFonts w:ascii="Times New Roman" w:hAnsi="Times New Roman" w:cs="Times New Roman"/>
          <w:sz w:val="28"/>
          <w:szCs w:val="28"/>
        </w:rPr>
        <w:t xml:space="preserve"> перечень (план) счетов, </w:t>
      </w:r>
    </w:p>
    <w:p w14:paraId="06C20858" w14:textId="5690E099" w:rsidR="00C343E1" w:rsidRPr="00FA53C8" w:rsidRDefault="00FA53C8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343E1" w:rsidRPr="00FA53C8">
        <w:rPr>
          <w:rFonts w:ascii="Times New Roman" w:hAnsi="Times New Roman" w:cs="Times New Roman"/>
          <w:sz w:val="28"/>
          <w:szCs w:val="28"/>
        </w:rPr>
        <w:t xml:space="preserve">техника учетной работы, </w:t>
      </w:r>
    </w:p>
    <w:p w14:paraId="17EFC106" w14:textId="182385C2" w:rsidR="00C343E1" w:rsidRPr="00FA53C8" w:rsidRDefault="00FA53C8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343E1" w:rsidRPr="00FA53C8">
        <w:rPr>
          <w:rFonts w:ascii="Times New Roman" w:hAnsi="Times New Roman" w:cs="Times New Roman"/>
          <w:sz w:val="28"/>
          <w:szCs w:val="28"/>
        </w:rPr>
        <w:t xml:space="preserve">технология обобщения учетных данных, </w:t>
      </w:r>
    </w:p>
    <w:p w14:paraId="4FD6310C" w14:textId="1025F8CE" w:rsidR="00C343E1" w:rsidRPr="00FA53C8" w:rsidRDefault="00FA53C8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343E1" w:rsidRPr="00FA53C8">
        <w:rPr>
          <w:rFonts w:ascii="Times New Roman" w:hAnsi="Times New Roman" w:cs="Times New Roman"/>
          <w:sz w:val="28"/>
          <w:szCs w:val="28"/>
        </w:rPr>
        <w:t>документальные результативные данные (бухгалтерская отчетность)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43E1" w:rsidRPr="00FA53C8">
        <w:rPr>
          <w:rFonts w:ascii="Times New Roman" w:hAnsi="Times New Roman" w:cs="Times New Roman"/>
          <w:sz w:val="28"/>
          <w:szCs w:val="28"/>
        </w:rPr>
        <w:t>[</w:t>
      </w:r>
      <w:r w:rsidR="000D23CC">
        <w:rPr>
          <w:rFonts w:ascii="Times New Roman" w:hAnsi="Times New Roman" w:cs="Times New Roman"/>
          <w:sz w:val="28"/>
          <w:szCs w:val="28"/>
        </w:rPr>
        <w:t>13, с 90</w:t>
      </w:r>
      <w:r w:rsidR="00C343E1" w:rsidRPr="00FA53C8">
        <w:rPr>
          <w:rFonts w:ascii="Times New Roman" w:hAnsi="Times New Roman" w:cs="Times New Roman"/>
          <w:sz w:val="28"/>
          <w:szCs w:val="28"/>
        </w:rPr>
        <w:t>]</w:t>
      </w:r>
      <w:r w:rsidR="000D23CC">
        <w:rPr>
          <w:rFonts w:ascii="Times New Roman" w:hAnsi="Times New Roman" w:cs="Times New Roman"/>
          <w:sz w:val="28"/>
          <w:szCs w:val="28"/>
        </w:rPr>
        <w:t>.</w:t>
      </w:r>
    </w:p>
    <w:p w14:paraId="09284317" w14:textId="53690728" w:rsidR="000870C0" w:rsidRDefault="000870C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C0">
        <w:rPr>
          <w:rFonts w:ascii="Times New Roman" w:hAnsi="Times New Roman" w:cs="Times New Roman"/>
          <w:sz w:val="28"/>
          <w:szCs w:val="28"/>
        </w:rPr>
        <w:t>Значительная необходимость организаций и предприятий Китая в инвестициях, а в соответствии с этим и значительная зависимость от привлеченных и заемных средств обусловила потребность тесной связи с кредитными учреждениями. Это стало предпосылкой для развития системы бухгалтерского уче</w:t>
      </w:r>
      <w:r w:rsidRPr="000870C0">
        <w:rPr>
          <w:rFonts w:ascii="Times New Roman" w:hAnsi="Times New Roman" w:cs="Times New Roman"/>
          <w:sz w:val="28"/>
          <w:szCs w:val="28"/>
        </w:rPr>
        <w:lastRenderedPageBreak/>
        <w:t>та в КНР с применением принципов и правил континентальной модели. Побочным воздействием стала жесткая регламентация функционирования системы всего бухгалтерского учета и отдельных ее компонентов. Однако степень консервативности системы бухгалтерского учета в последние годы значительно снижается, в взаимосвязи с полным переходом государства на принятые в международной практике стандарты учета и отчетности.</w:t>
      </w:r>
    </w:p>
    <w:p w14:paraId="00E29534" w14:textId="77777777" w:rsidR="000870C0" w:rsidRDefault="000870C0" w:rsidP="0008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70C0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870C0">
        <w:rPr>
          <w:rFonts w:ascii="Times New Roman" w:hAnsi="Times New Roman" w:cs="Times New Roman"/>
          <w:sz w:val="28"/>
          <w:szCs w:val="28"/>
        </w:rPr>
        <w:t xml:space="preserve"> системы бухгалтерского учета в Китае являются: </w:t>
      </w:r>
    </w:p>
    <w:p w14:paraId="390EBA7A" w14:textId="7ADA567F" w:rsidR="00EF3D44" w:rsidRP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235867">
        <w:rPr>
          <w:rFonts w:ascii="Times New Roman" w:hAnsi="Times New Roman" w:cs="Times New Roman"/>
          <w:sz w:val="28"/>
          <w:szCs w:val="28"/>
        </w:rPr>
        <w:t>;</w:t>
      </w:r>
      <w:r w:rsidRPr="00696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A9832" w14:textId="055FE5CF" w:rsidR="00EF3D44" w:rsidRPr="0069610E" w:rsidRDefault="0069610E" w:rsidP="0023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0C0" w:rsidRPr="0069610E">
        <w:rPr>
          <w:rFonts w:ascii="Times New Roman" w:hAnsi="Times New Roman" w:cs="Times New Roman"/>
          <w:sz w:val="28"/>
          <w:szCs w:val="28"/>
        </w:rPr>
        <w:t>финансовые вложения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1E9C5603" w14:textId="55921095" w:rsid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движение ценностей</w:t>
      </w:r>
      <w:r w:rsidR="00235867">
        <w:rPr>
          <w:rFonts w:ascii="Times New Roman" w:hAnsi="Times New Roman" w:cs="Times New Roman"/>
          <w:sz w:val="28"/>
          <w:szCs w:val="28"/>
        </w:rPr>
        <w:t>;</w:t>
      </w:r>
      <w:r w:rsidRPr="00696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6A455" w14:textId="24374F80" w:rsid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долговые обязательства и расчеты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1E3AB525" w14:textId="205E9A9E" w:rsid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изменение капитала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765CF8E7" w14:textId="07EE5269" w:rsid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понесенные затраты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3CA26314" w14:textId="41E12BE0" w:rsidR="000870C0" w:rsidRPr="0069610E" w:rsidRDefault="000870C0" w:rsidP="00235867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сопоставление доходов и расходов.</w:t>
      </w:r>
    </w:p>
    <w:p w14:paraId="422A8E11" w14:textId="06CC63C0" w:rsidR="000870C0" w:rsidRDefault="000870C0" w:rsidP="0008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70C0">
        <w:rPr>
          <w:rFonts w:ascii="Times New Roman" w:hAnsi="Times New Roman" w:cs="Times New Roman"/>
          <w:sz w:val="28"/>
          <w:szCs w:val="28"/>
        </w:rPr>
        <w:t>итайск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870C0">
        <w:rPr>
          <w:rFonts w:ascii="Times New Roman" w:hAnsi="Times New Roman" w:cs="Times New Roman"/>
          <w:sz w:val="28"/>
          <w:szCs w:val="28"/>
        </w:rPr>
        <w:t xml:space="preserve"> теоретик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0C0">
        <w:rPr>
          <w:rFonts w:ascii="Times New Roman" w:hAnsi="Times New Roman" w:cs="Times New Roman"/>
          <w:sz w:val="28"/>
          <w:szCs w:val="28"/>
        </w:rPr>
        <w:t xml:space="preserve"> управленческий учет рассматрива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870C0">
        <w:rPr>
          <w:rFonts w:ascii="Times New Roman" w:hAnsi="Times New Roman" w:cs="Times New Roman"/>
          <w:sz w:val="28"/>
          <w:szCs w:val="28"/>
        </w:rPr>
        <w:t>в узком</w:t>
      </w:r>
      <w:r w:rsidR="00C05915">
        <w:rPr>
          <w:rFonts w:ascii="Times New Roman" w:hAnsi="Times New Roman" w:cs="Times New Roman"/>
          <w:sz w:val="28"/>
          <w:szCs w:val="28"/>
        </w:rPr>
        <w:t xml:space="preserve"> смысле</w:t>
      </w:r>
      <w:r w:rsidRPr="000870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70C0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0870C0">
        <w:rPr>
          <w:rFonts w:ascii="Times New Roman" w:hAnsi="Times New Roman" w:cs="Times New Roman"/>
          <w:sz w:val="28"/>
          <w:szCs w:val="28"/>
        </w:rPr>
        <w:t xml:space="preserve"> Шуан отмечает, что управленческий учет  в узком смысле </w:t>
      </w:r>
      <w:r w:rsidR="002358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0C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0870C0">
        <w:rPr>
          <w:rFonts w:ascii="Times New Roman" w:hAnsi="Times New Roman" w:cs="Times New Roman"/>
          <w:sz w:val="28"/>
          <w:szCs w:val="28"/>
        </w:rPr>
        <w:t>микроуправленческий</w:t>
      </w:r>
      <w:proofErr w:type="spellEnd"/>
      <w:r w:rsidRPr="000870C0">
        <w:rPr>
          <w:rFonts w:ascii="Times New Roman" w:hAnsi="Times New Roman" w:cs="Times New Roman"/>
          <w:sz w:val="28"/>
          <w:szCs w:val="28"/>
        </w:rPr>
        <w:t xml:space="preserve"> учет, связан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0870C0">
        <w:rPr>
          <w:rFonts w:ascii="Times New Roman" w:hAnsi="Times New Roman" w:cs="Times New Roman"/>
          <w:sz w:val="28"/>
          <w:szCs w:val="28"/>
        </w:rPr>
        <w:t xml:space="preserve"> с современными условиями рыночной экономики и име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0870C0">
        <w:rPr>
          <w:rFonts w:ascii="Times New Roman" w:hAnsi="Times New Roman" w:cs="Times New Roman"/>
          <w:sz w:val="28"/>
          <w:szCs w:val="28"/>
        </w:rPr>
        <w:t xml:space="preserve"> цель укрепление внутреннего управления на предприятии, достижение высоких показателей экономической прибыли, отражение основных объектов современных форм предпринимательской деятельности посредством обработки и переработки финансовой и иной информации, создание возможностей для составления экономических прогнозов, принятия управленческих решений, планирования, контроля и распределения ответственности» [</w:t>
      </w:r>
      <w:r w:rsidR="000D23CC">
        <w:rPr>
          <w:rFonts w:ascii="Times New Roman" w:hAnsi="Times New Roman" w:cs="Times New Roman"/>
          <w:sz w:val="28"/>
          <w:szCs w:val="28"/>
        </w:rPr>
        <w:t>15</w:t>
      </w:r>
      <w:r w:rsidRPr="000870C0">
        <w:rPr>
          <w:rFonts w:ascii="Times New Roman" w:hAnsi="Times New Roman" w:cs="Times New Roman"/>
          <w:sz w:val="28"/>
          <w:szCs w:val="28"/>
        </w:rPr>
        <w:t>, с. 1</w:t>
      </w:r>
      <w:r w:rsidR="000D23CC">
        <w:rPr>
          <w:rFonts w:ascii="Times New Roman" w:hAnsi="Times New Roman" w:cs="Times New Roman"/>
          <w:sz w:val="28"/>
          <w:szCs w:val="28"/>
        </w:rPr>
        <w:t>0</w:t>
      </w:r>
      <w:r w:rsidRPr="000870C0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A04D5E9" w14:textId="77777777" w:rsidR="000870C0" w:rsidRDefault="000870C0" w:rsidP="0008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C0">
        <w:rPr>
          <w:rFonts w:ascii="Times New Roman" w:hAnsi="Times New Roman" w:cs="Times New Roman"/>
          <w:sz w:val="28"/>
          <w:szCs w:val="28"/>
        </w:rPr>
        <w:t xml:space="preserve">Финансовый учет в Китае 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0870C0">
        <w:rPr>
          <w:rFonts w:ascii="Times New Roman" w:hAnsi="Times New Roman" w:cs="Times New Roman"/>
          <w:sz w:val="28"/>
          <w:szCs w:val="28"/>
        </w:rPr>
        <w:t>на определении формы валюты учета, использования двойной записи, опираясь на основные принципы бухгалтерского учета и установленный порядок его проведения, заключается в анализе производственной и коммерческой деятельности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0870C0">
        <w:rPr>
          <w:rFonts w:ascii="Times New Roman" w:hAnsi="Times New Roman" w:cs="Times New Roman"/>
          <w:sz w:val="28"/>
          <w:szCs w:val="28"/>
        </w:rPr>
        <w:t xml:space="preserve">анные финансового учета позволяют сформировать достоверным образом показатели </w:t>
      </w:r>
      <w:r w:rsidRPr="000870C0">
        <w:rPr>
          <w:rFonts w:ascii="Times New Roman" w:hAnsi="Times New Roman" w:cs="Times New Roman"/>
          <w:sz w:val="28"/>
          <w:szCs w:val="28"/>
        </w:rPr>
        <w:lastRenderedPageBreak/>
        <w:t>бухгалтерской отчетности за определенные периоды времени.  Информация данного вида учета служит для создания финансовой отчетности и другой агрегированной информация для внешних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583A6" w14:textId="77777777" w:rsidR="000870C0" w:rsidRDefault="000870C0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0C0">
        <w:rPr>
          <w:rFonts w:ascii="Times New Roman" w:hAnsi="Times New Roman" w:cs="Times New Roman"/>
          <w:sz w:val="28"/>
          <w:szCs w:val="28"/>
        </w:rPr>
        <w:t xml:space="preserve">Нормативное регулирование системы бухгалтерского учета в Китае в настоящее время переходит от жесткого регулирования к либерализации на основании повышения роли профессиональной компетенции самого бухгалтера. Подсистема нормативного регулирования системы бухгалтерского учета в Китае является двухуровневой:  </w:t>
      </w:r>
    </w:p>
    <w:p w14:paraId="52BA035C" w14:textId="77777777" w:rsidR="0069610E" w:rsidRDefault="000870C0" w:rsidP="00FA53C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основополагающие нормативно правовые документы, касающиеся системы бухгалтерского учета КНР в целом и содержащие положения методологического характера,</w:t>
      </w:r>
    </w:p>
    <w:p w14:paraId="5EE03454" w14:textId="528BA807" w:rsidR="000870C0" w:rsidRPr="0069610E" w:rsidRDefault="000870C0" w:rsidP="00FA53C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нормативно-правовые документы бухгалтерского учета прикладного (специального) характера, включающие конкретные указания по ведению учета и формированию отчетности.</w:t>
      </w:r>
    </w:p>
    <w:p w14:paraId="5E7400E8" w14:textId="77777777" w:rsidR="00C05915" w:rsidRDefault="000870C0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0C0">
        <w:rPr>
          <w:rFonts w:ascii="Times New Roman" w:hAnsi="Times New Roman" w:cs="Times New Roman"/>
          <w:sz w:val="28"/>
          <w:szCs w:val="28"/>
        </w:rPr>
        <w:t>Базовым нормативно-правовым актом, содержащим основополагающие моменты бухгалтерского учета в КНР, является государственный закон «О бухгалтерском учёте». Он призван гармонизировать системы бухгалтерского учета, повысить качество учетных работ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0870C0">
        <w:rPr>
          <w:rFonts w:ascii="Times New Roman" w:hAnsi="Times New Roman" w:cs="Times New Roman"/>
          <w:sz w:val="28"/>
          <w:szCs w:val="28"/>
        </w:rPr>
        <w:t xml:space="preserve">улучшения результативных показателей. Он включает ряд важных положений для управления учетными процессами и самим предприятием. </w:t>
      </w:r>
    </w:p>
    <w:p w14:paraId="728D1D61" w14:textId="2353ADDB" w:rsidR="000870C0" w:rsidRDefault="000870C0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0C0">
        <w:rPr>
          <w:rFonts w:ascii="Times New Roman" w:hAnsi="Times New Roman" w:cs="Times New Roman"/>
          <w:sz w:val="28"/>
          <w:szCs w:val="28"/>
        </w:rPr>
        <w:t>Закон «О бухгалтерском учете» оказывает прямое и непосредственное влияние на состояние системы бухгалтерского учета. Такое же влияние оказывает и государственный закон «О сертификации профессиональных бухгалтеров», прямо влияющий на субъектный состав системы бухгалтерского учета.</w:t>
      </w:r>
    </w:p>
    <w:p w14:paraId="5C4181C6" w14:textId="118002D9" w:rsidR="00C05915" w:rsidRDefault="00C05915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t>К документам бухгалтерского учета прикладного характера можно отнести закон «Стандарты учетной работы». Он описывает правила, принципы и последовательность бухгалтерской работы, раскрывает некоторые другие вопросы,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05915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5915">
        <w:rPr>
          <w:rFonts w:ascii="Times New Roman" w:hAnsi="Times New Roman" w:cs="Times New Roman"/>
          <w:sz w:val="28"/>
          <w:szCs w:val="28"/>
        </w:rPr>
        <w:t xml:space="preserve"> взаимодействия с контролирующими органами, что тесно связано с практическими аспектами функционирования системы бухгалтерского учета.</w:t>
      </w:r>
    </w:p>
    <w:p w14:paraId="76FA076F" w14:textId="6FC62924" w:rsidR="00C05915" w:rsidRDefault="00C05915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lastRenderedPageBreak/>
        <w:t>Национальный план счетов К</w:t>
      </w:r>
      <w:r>
        <w:rPr>
          <w:rFonts w:ascii="Times New Roman" w:hAnsi="Times New Roman" w:cs="Times New Roman"/>
          <w:sz w:val="28"/>
          <w:szCs w:val="28"/>
        </w:rPr>
        <w:t>итая</w:t>
      </w:r>
      <w:r w:rsidRPr="00C05915">
        <w:rPr>
          <w:rFonts w:ascii="Times New Roman" w:hAnsi="Times New Roman" w:cs="Times New Roman"/>
          <w:sz w:val="28"/>
          <w:szCs w:val="28"/>
        </w:rPr>
        <w:t xml:space="preserve"> носит обязательный характер, но предусматривает возможность использования тем или иным предприятием собственных счетов, если это будет должным образом обосновано для налоговых 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C05915">
        <w:rPr>
          <w:rFonts w:ascii="Times New Roman" w:hAnsi="Times New Roman" w:cs="Times New Roman"/>
          <w:sz w:val="28"/>
          <w:szCs w:val="28"/>
        </w:rPr>
        <w:t xml:space="preserve"> контрольных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F80CE" w14:textId="000040B1" w:rsidR="00C05915" w:rsidRDefault="00C05915" w:rsidP="000870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5915">
        <w:rPr>
          <w:rFonts w:ascii="Times New Roman" w:hAnsi="Times New Roman" w:cs="Times New Roman"/>
          <w:sz w:val="28"/>
          <w:szCs w:val="28"/>
        </w:rPr>
        <w:t xml:space="preserve">ся бухгалтерская и связанная с ней оправдательная документация должна храниться не менее пятнадцати лет. Каждая организация строит бухгалтерскую структуру исходя из функциональных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05915">
        <w:rPr>
          <w:rFonts w:ascii="Times New Roman" w:hAnsi="Times New Roman" w:cs="Times New Roman"/>
          <w:sz w:val="28"/>
          <w:szCs w:val="28"/>
        </w:rPr>
        <w:t>бухгалтерии. При отсутствии отдельных элементов бухгалтерской организации необходимо подобрать соответствующий им персонал</w:t>
      </w:r>
    </w:p>
    <w:p w14:paraId="1FBB3108" w14:textId="31CFEF92" w:rsidR="00671E77" w:rsidRPr="000724E6" w:rsidRDefault="00671E77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Управляющими органами в регионах являются финансовые отделы местных органов власти: финансовые отделы провинций, автономных областей, муниципалитетов, другие уполномоченные отделы Госсовета и отдела общего снабжения Народно-освободительной Армии КНР. </w:t>
      </w:r>
      <w:r w:rsidR="000724E6" w:rsidRPr="000724E6">
        <w:rPr>
          <w:rFonts w:ascii="Times New Roman" w:hAnsi="Times New Roman" w:cs="Times New Roman"/>
          <w:sz w:val="28"/>
          <w:szCs w:val="28"/>
        </w:rPr>
        <w:t>С</w:t>
      </w:r>
      <w:r w:rsidRPr="000724E6">
        <w:rPr>
          <w:rFonts w:ascii="Times New Roman" w:hAnsi="Times New Roman" w:cs="Times New Roman"/>
          <w:sz w:val="28"/>
          <w:szCs w:val="28"/>
        </w:rPr>
        <w:t>истем</w:t>
      </w:r>
      <w:r w:rsidR="000724E6" w:rsidRPr="000724E6">
        <w:rPr>
          <w:rFonts w:ascii="Times New Roman" w:hAnsi="Times New Roman" w:cs="Times New Roman"/>
          <w:sz w:val="28"/>
          <w:szCs w:val="28"/>
        </w:rPr>
        <w:t>а</w:t>
      </w:r>
      <w:r w:rsidRPr="000724E6">
        <w:rPr>
          <w:rFonts w:ascii="Times New Roman" w:hAnsi="Times New Roman" w:cs="Times New Roman"/>
          <w:sz w:val="28"/>
          <w:szCs w:val="28"/>
        </w:rPr>
        <w:t xml:space="preserve"> регулирования бухгалтерского учета в Китае</w:t>
      </w:r>
      <w:r w:rsidR="000724E6" w:rsidRPr="000724E6">
        <w:rPr>
          <w:rFonts w:ascii="Times New Roman" w:hAnsi="Times New Roman" w:cs="Times New Roman"/>
          <w:sz w:val="28"/>
          <w:szCs w:val="28"/>
        </w:rPr>
        <w:t xml:space="preserve"> изображена</w:t>
      </w:r>
      <w:r w:rsidRPr="000724E6">
        <w:rPr>
          <w:rFonts w:ascii="Times New Roman" w:hAnsi="Times New Roman" w:cs="Times New Roman"/>
          <w:sz w:val="28"/>
          <w:szCs w:val="28"/>
        </w:rPr>
        <w:t xml:space="preserve"> на </w:t>
      </w:r>
      <w:r w:rsidR="00CB7724">
        <w:rPr>
          <w:rFonts w:ascii="Times New Roman" w:hAnsi="Times New Roman" w:cs="Times New Roman"/>
          <w:sz w:val="28"/>
          <w:szCs w:val="28"/>
        </w:rPr>
        <w:t>р</w:t>
      </w:r>
      <w:r w:rsidRPr="000724E6">
        <w:rPr>
          <w:rFonts w:ascii="Times New Roman" w:hAnsi="Times New Roman" w:cs="Times New Roman"/>
          <w:sz w:val="28"/>
          <w:szCs w:val="28"/>
        </w:rPr>
        <w:t>ис</w:t>
      </w:r>
      <w:r w:rsidR="000952AA">
        <w:rPr>
          <w:rFonts w:ascii="Times New Roman" w:hAnsi="Times New Roman" w:cs="Times New Roman"/>
          <w:sz w:val="28"/>
          <w:szCs w:val="28"/>
        </w:rPr>
        <w:t>ун</w:t>
      </w:r>
      <w:r w:rsidR="00CB7724">
        <w:rPr>
          <w:rFonts w:ascii="Times New Roman" w:hAnsi="Times New Roman" w:cs="Times New Roman"/>
          <w:sz w:val="28"/>
          <w:szCs w:val="28"/>
        </w:rPr>
        <w:t>ке</w:t>
      </w:r>
      <w:r w:rsidRPr="000724E6">
        <w:rPr>
          <w:rFonts w:ascii="Times New Roman" w:hAnsi="Times New Roman" w:cs="Times New Roman"/>
          <w:sz w:val="28"/>
          <w:szCs w:val="28"/>
        </w:rPr>
        <w:t xml:space="preserve"> 1.</w:t>
      </w:r>
      <w:r w:rsidR="00FF40BD">
        <w:rPr>
          <w:rFonts w:ascii="Times New Roman" w:hAnsi="Times New Roman" w:cs="Times New Roman"/>
          <w:sz w:val="28"/>
          <w:szCs w:val="28"/>
        </w:rPr>
        <w:t>2.</w:t>
      </w:r>
    </w:p>
    <w:p w14:paraId="18A3AA62" w14:textId="0DC1E393" w:rsidR="00671E77" w:rsidRPr="000724E6" w:rsidRDefault="00235867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4959A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1.95pt;margin-top:24.5pt;width:43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7D3CD5B">
          <v:shape id="_x0000_s1034" type="#_x0000_t32" style="position:absolute;left:0;text-align:left;margin-left:355.95pt;margin-top:25.45pt;width:1pt;height:168.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926CF5E">
          <v:shape id="_x0000_s1029" type="#_x0000_t32" style="position:absolute;left:0;text-align:left;margin-left:196.95pt;margin-top:34.95pt;width:0;height:1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7D354AE">
          <v:rect id="_x0000_s1026" style="position:absolute;left:0;text-align:left;margin-left:94.95pt;margin-top:4.45pt;width:217pt;height:36.5pt;z-index:251658240">
            <v:textbox>
              <w:txbxContent>
                <w:p w14:paraId="59774820" w14:textId="7A209B16" w:rsidR="00235867" w:rsidRPr="00235867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235867">
                    <w:rPr>
                      <w:rFonts w:ascii="Times New Roman" w:hAnsi="Times New Roman" w:cs="Times New Roman"/>
                    </w:rPr>
                    <w:t>Финансовый отдел Государственного совета КНР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083B6E0">
          <v:shape id="_x0000_s1035" type="#_x0000_t32" style="position:absolute;left:0;text-align:left;margin-left:319.95pt;margin-top:193.45pt;width:38pt;height:.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292FE2E">
          <v:rect id="_x0000_s1028" style="position:absolute;left:0;text-align:left;margin-left:91.45pt;margin-top:160.45pt;width:218.5pt;height:73pt;z-index:251660288">
            <v:textbox style="mso-next-textbox:#_x0000_s1028">
              <w:txbxContent>
                <w:p w14:paraId="6FE5CD7D" w14:textId="6F6EC230" w:rsidR="00235867" w:rsidRPr="00235867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235867">
                    <w:rPr>
                      <w:rFonts w:ascii="Times New Roman" w:hAnsi="Times New Roman" w:cs="Times New Roman"/>
                    </w:rPr>
                    <w:t>Государственные органы, общественные организации, предприятия, учреждения, частные производители, бизнесмены и другие организации.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FBC9320">
          <v:shape id="_x0000_s1031" type="#_x0000_t32" style="position:absolute;left:0;text-align:left;margin-left:212.45pt;margin-top:139.45pt;width:.5pt;height:14.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B7895CF">
          <v:shape id="_x0000_s1030" type="#_x0000_t32" style="position:absolute;left:0;text-align:left;margin-left:194.45pt;margin-top:140.95pt;width:0;height:1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845CF61">
          <v:rect id="_x0000_s1027" style="position:absolute;left:0;text-align:left;margin-left:89.45pt;margin-top:52.95pt;width:220.5pt;height:87pt;z-index:251659264">
            <v:textbox style="mso-next-textbox:#_x0000_s1027">
              <w:txbxContent>
                <w:p w14:paraId="7DD13211" w14:textId="6345D012" w:rsidR="00235867" w:rsidRPr="00235867" w:rsidRDefault="00235867">
                  <w:pPr>
                    <w:rPr>
                      <w:rFonts w:ascii="Times New Roman" w:hAnsi="Times New Roman" w:cs="Times New Roman"/>
                    </w:rPr>
                  </w:pPr>
                  <w:r w:rsidRPr="00235867">
                    <w:rPr>
                      <w:rFonts w:ascii="Times New Roman" w:hAnsi="Times New Roman" w:cs="Times New Roman"/>
                    </w:rPr>
                    <w:t>Финансовые отделы провинций, автономных областей, муниципалитетов, другие уполномоченные отделы Госсовета и отдела общего снабжения Народно-освободительной Армии КНР.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3B872CB">
          <v:shape id="_x0000_s1038" type="#_x0000_t32" style="position:absolute;left:0;text-align:left;margin-left:39.95pt;margin-top:39.45pt;width:42pt;height:.0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611FF4F">
          <v:shape id="_x0000_s1037" type="#_x0000_t32" style="position:absolute;left:0;text-align:left;margin-left:38.95pt;margin-top:37.95pt;width:.5pt;height:88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F68A676">
          <v:shape id="_x0000_s1036" type="#_x0000_t32" style="position:absolute;left:0;text-align:left;margin-left:39.95pt;margin-top:126.45pt;width:51pt;height:.5pt;flip:x y;z-index:251667456" o:connectortype="straight"/>
        </w:pict>
      </w:r>
    </w:p>
    <w:p w14:paraId="2E301051" w14:textId="04EEC09B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FB13B" w14:textId="301F03BE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F6BA9" w14:textId="063211DB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3C1C5" w14:textId="418D79C8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5D7FA" w14:textId="08BB885C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AF2B0" w14:textId="2AED056F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62F57" w14:textId="3C830967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C845F" w14:textId="62442810" w:rsidR="001E277D" w:rsidRPr="000724E6" w:rsidRDefault="001E277D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Рис 1</w:t>
      </w:r>
    </w:p>
    <w:p w14:paraId="583E330E" w14:textId="77777777" w:rsidR="000724E6" w:rsidRPr="000724E6" w:rsidRDefault="000724E6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51709" w14:textId="0795FE6D" w:rsidR="000724E6" w:rsidRPr="000724E6" w:rsidRDefault="000724E6" w:rsidP="00CB7724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Рис</w:t>
      </w:r>
      <w:r w:rsidR="000952AA">
        <w:rPr>
          <w:rFonts w:ascii="Times New Roman" w:hAnsi="Times New Roman" w:cs="Times New Roman"/>
          <w:sz w:val="28"/>
          <w:szCs w:val="28"/>
        </w:rPr>
        <w:t>унок</w:t>
      </w:r>
      <w:r w:rsidRPr="000724E6">
        <w:rPr>
          <w:rFonts w:ascii="Times New Roman" w:hAnsi="Times New Roman" w:cs="Times New Roman"/>
          <w:sz w:val="28"/>
          <w:szCs w:val="28"/>
        </w:rPr>
        <w:t xml:space="preserve"> 1</w:t>
      </w:r>
      <w:r w:rsidR="00FF40BD">
        <w:rPr>
          <w:rFonts w:ascii="Times New Roman" w:hAnsi="Times New Roman" w:cs="Times New Roman"/>
          <w:sz w:val="28"/>
          <w:szCs w:val="28"/>
        </w:rPr>
        <w:t>.2 —</w:t>
      </w:r>
      <w:r w:rsidRPr="000724E6">
        <w:rPr>
          <w:rFonts w:ascii="Times New Roman" w:hAnsi="Times New Roman" w:cs="Times New Roman"/>
          <w:sz w:val="28"/>
          <w:szCs w:val="28"/>
        </w:rPr>
        <w:t xml:space="preserve"> Система регулирования бухгалтерского учета в Китае</w:t>
      </w:r>
    </w:p>
    <w:p w14:paraId="6BF04271" w14:textId="3032800F" w:rsidR="000724E6" w:rsidRPr="000724E6" w:rsidRDefault="00274A6E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Нормативно-правовым регулированием бухгалтерского учета в соответствии с законодательством Китая занимается Комитет по бухгалтерским стандартам Министерства финансов КНР, общие принципы деятельность которого утверждены на второй сессии данного комитета в 2003 г.</w:t>
      </w:r>
      <w:r w:rsidR="00CE14A0" w:rsidRPr="000724E6">
        <w:rPr>
          <w:rFonts w:ascii="Times New Roman" w:hAnsi="Times New Roman" w:cs="Times New Roman"/>
          <w:sz w:val="28"/>
          <w:szCs w:val="28"/>
        </w:rPr>
        <w:t xml:space="preserve"> </w:t>
      </w:r>
      <w:r w:rsidRPr="000724E6">
        <w:rPr>
          <w:rFonts w:ascii="Times New Roman" w:hAnsi="Times New Roman" w:cs="Times New Roman"/>
          <w:sz w:val="28"/>
          <w:szCs w:val="28"/>
        </w:rPr>
        <w:t xml:space="preserve">Структура основного </w:t>
      </w:r>
      <w:r w:rsidRPr="000724E6">
        <w:rPr>
          <w:rFonts w:ascii="Times New Roman" w:hAnsi="Times New Roman" w:cs="Times New Roman"/>
          <w:sz w:val="28"/>
          <w:szCs w:val="28"/>
        </w:rPr>
        <w:lastRenderedPageBreak/>
        <w:t xml:space="preserve">органа регламентации учетной деятельности </w:t>
      </w:r>
      <w:r w:rsidR="000952AA">
        <w:rPr>
          <w:rFonts w:ascii="Times New Roman" w:hAnsi="Times New Roman" w:cs="Times New Roman"/>
          <w:sz w:val="28"/>
          <w:szCs w:val="28"/>
        </w:rPr>
        <w:t>Китая</w:t>
      </w:r>
      <w:r w:rsidRPr="000724E6">
        <w:rPr>
          <w:rFonts w:ascii="Times New Roman" w:hAnsi="Times New Roman" w:cs="Times New Roman"/>
          <w:sz w:val="28"/>
          <w:szCs w:val="28"/>
        </w:rPr>
        <w:t xml:space="preserve"> содержит официальных представителей Минфина, научных кругов, коммерческих и государственных организаций, общественности.</w:t>
      </w:r>
    </w:p>
    <w:p w14:paraId="198B75BC" w14:textId="47D5B0E6" w:rsidR="00274A6E" w:rsidRPr="000724E6" w:rsidRDefault="00274A6E" w:rsidP="00FA5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Главными функциями Комитета </w:t>
      </w:r>
      <w:r w:rsidR="00CE14A0" w:rsidRPr="000724E6">
        <w:rPr>
          <w:rFonts w:ascii="Times New Roman" w:hAnsi="Times New Roman" w:cs="Times New Roman"/>
          <w:sz w:val="28"/>
          <w:szCs w:val="28"/>
        </w:rPr>
        <w:t>п</w:t>
      </w:r>
      <w:r w:rsidRPr="000724E6">
        <w:rPr>
          <w:rFonts w:ascii="Times New Roman" w:hAnsi="Times New Roman" w:cs="Times New Roman"/>
          <w:sz w:val="28"/>
          <w:szCs w:val="28"/>
        </w:rPr>
        <w:t>о бухгалтерским стандартам являются:</w:t>
      </w:r>
    </w:p>
    <w:p w14:paraId="4F42B2F2" w14:textId="77777777" w:rsidR="0069610E" w:rsidRDefault="00CE14A0" w:rsidP="00FA53C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законодательное обеспечение учетной деятельности, выражающееся в формировании проектов соответствующих нормативных правовых актов, представлении их к обсуждению и окончательная доработка</w:t>
      </w:r>
      <w:r w:rsidR="00FF40BD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5D52B0C7" w14:textId="77777777" w:rsidR="0069610E" w:rsidRDefault="00CE14A0" w:rsidP="00FA53C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разработка других документов, регламентирующих учетный процесс и его организацию, направленных на точное соблюдение законодательных правил бухгалтерского учета и отчетности</w:t>
      </w:r>
      <w:r w:rsidR="00FF40BD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3532431E" w14:textId="6FF6777C" w:rsidR="00CE14A0" w:rsidRPr="0069610E" w:rsidRDefault="00CE14A0" w:rsidP="00FA53C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изучение практики применения нормативных правовых документов всех уровней регламентации бухгалтерского учета, анализ причин их несоблюдения, выработка мероприятий, направленных на совершенствование нормативно-правового обеспечения учетного процесса.</w:t>
      </w:r>
    </w:p>
    <w:p w14:paraId="203505E1" w14:textId="77777777" w:rsidR="002324D5" w:rsidRDefault="00A951B1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Таким образом, современное состояние регламентации учетной деятельности в КНР ориентируется на прошлые традиции, опираясь на многочисленные контрольные и регулирующие органы, которые занимаются формированием современной нормативно-правовой базы бухгалтерского учета. </w:t>
      </w:r>
    </w:p>
    <w:p w14:paraId="2CE4468B" w14:textId="4621F807" w:rsidR="00A951B1" w:rsidRDefault="00A951B1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Хотя учетные системы других стран в Китае также подвергаются изучению, их отдельные положения применяются тогда, когда соответствуют целям и задачам развития предпринимательства и национальной системы бухгалтерского учета.</w:t>
      </w:r>
    </w:p>
    <w:p w14:paraId="24B86921" w14:textId="502EB13A" w:rsidR="00C05915" w:rsidRPr="00177248" w:rsidRDefault="00A951B1" w:rsidP="00FA53C8">
      <w:pPr>
        <w:pStyle w:val="1"/>
        <w:suppressAutoHyphens/>
        <w:spacing w:before="360" w:after="360" w:line="360" w:lineRule="auto"/>
        <w:ind w:left="1106" w:hanging="397"/>
        <w:jc w:val="left"/>
        <w:rPr>
          <w:sz w:val="28"/>
          <w:szCs w:val="28"/>
        </w:rPr>
      </w:pPr>
      <w:r w:rsidRPr="00177248">
        <w:rPr>
          <w:sz w:val="28"/>
          <w:szCs w:val="28"/>
        </w:rPr>
        <w:t>1.3</w:t>
      </w:r>
      <w:r w:rsidR="00345965" w:rsidRPr="00177248">
        <w:rPr>
          <w:sz w:val="28"/>
          <w:szCs w:val="28"/>
        </w:rPr>
        <w:t xml:space="preserve"> </w:t>
      </w:r>
      <w:r w:rsidR="00CC7C9F" w:rsidRPr="00177248">
        <w:rPr>
          <w:sz w:val="28"/>
          <w:szCs w:val="28"/>
        </w:rPr>
        <w:t>О</w:t>
      </w:r>
      <w:r w:rsidR="00345965" w:rsidRPr="00177248">
        <w:rPr>
          <w:sz w:val="28"/>
          <w:szCs w:val="28"/>
        </w:rPr>
        <w:t xml:space="preserve">собенности организации учета и составления отчетности </w:t>
      </w:r>
      <w:r w:rsidR="00FA53C8">
        <w:rPr>
          <w:sz w:val="28"/>
          <w:szCs w:val="28"/>
        </w:rPr>
        <w:br/>
      </w:r>
      <w:r w:rsidR="00345965" w:rsidRPr="00177248">
        <w:rPr>
          <w:sz w:val="28"/>
          <w:szCs w:val="28"/>
        </w:rPr>
        <w:t>в Китае</w:t>
      </w:r>
    </w:p>
    <w:p w14:paraId="48254480" w14:textId="05C1AC49" w:rsidR="00C05915" w:rsidRPr="00C05915" w:rsidRDefault="00C05915" w:rsidP="00177248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5915">
        <w:rPr>
          <w:rFonts w:ascii="Times New Roman" w:hAnsi="Times New Roman" w:cs="Times New Roman"/>
          <w:sz w:val="28"/>
          <w:szCs w:val="28"/>
        </w:rPr>
        <w:t xml:space="preserve">итайские исследователи разделяют понятия бухгалтерской и финансовой отчетности, предполагая, что финансовая отчетность предполагает менее обширное понятие, нежели бухгалтерская отчетность. </w:t>
      </w:r>
    </w:p>
    <w:p w14:paraId="1E0BB2DB" w14:textId="36EE03F3" w:rsidR="00CA33F1" w:rsidRPr="00325DC2" w:rsidRDefault="00C05915" w:rsidP="00C0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lastRenderedPageBreak/>
        <w:t xml:space="preserve">Состав бухгалтерской отчетности определен формой собственности организации: государственной или негосударственной. Государственным предприятиям, </w:t>
      </w:r>
      <w:r w:rsidR="00FF40BD" w:rsidRPr="00C05915">
        <w:rPr>
          <w:rFonts w:ascii="Times New Roman" w:hAnsi="Times New Roman" w:cs="Times New Roman"/>
          <w:sz w:val="28"/>
          <w:szCs w:val="28"/>
        </w:rPr>
        <w:t>которым</w:t>
      </w:r>
      <w:r w:rsidRPr="00C05915">
        <w:rPr>
          <w:rFonts w:ascii="Times New Roman" w:hAnsi="Times New Roman" w:cs="Times New Roman"/>
          <w:sz w:val="28"/>
          <w:szCs w:val="28"/>
        </w:rPr>
        <w:t xml:space="preserve"> характерная простая учетная система, предписано формирование и сдача бухгалтерского баланса, отчета о главной деятельности и отчета об перемещении денежных средств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16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325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65</w:t>
      </w:r>
      <w:r w:rsidR="00325DC2" w:rsidRPr="00325DC2">
        <w:rPr>
          <w:rFonts w:ascii="Times New Roman" w:hAnsi="Times New Roman" w:cs="Times New Roman"/>
          <w:sz w:val="28"/>
          <w:szCs w:val="28"/>
        </w:rPr>
        <w:t>].</w:t>
      </w:r>
    </w:p>
    <w:p w14:paraId="58C1B6CB" w14:textId="016F1881" w:rsidR="00C05915" w:rsidRPr="00C05915" w:rsidRDefault="00C05915" w:rsidP="00C0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t xml:space="preserve"> Главным условием к годовой и промежуточной бухгалтерской отчетности, которая может быть составлена в простом варианте (бухгалтерский баланс и отчет о финансовых результатах), является возможность получения информации о финансовом состоянии объекта, фактах хозяйственной жизни, совершенных за отчетный период, движении денежных средств.</w:t>
      </w:r>
    </w:p>
    <w:p w14:paraId="324AFC69" w14:textId="77777777" w:rsidR="00EF3D44" w:rsidRDefault="00C05915" w:rsidP="00E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t>Содержание бухгалтерской отчетности коммерческих организаций характеризуется расширенными информационными возможностями, поскольку включает следующие формы:</w:t>
      </w:r>
    </w:p>
    <w:p w14:paraId="17A8496D" w14:textId="7D610FDD" w:rsidR="0069610E" w:rsidRDefault="00C05915" w:rsidP="00235867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бухгалтерский баланс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1EE6DC81" w14:textId="1F11E959" w:rsidR="0069610E" w:rsidRDefault="00C05915" w:rsidP="00235867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отчет о финансовых результатах (отчет о прибылях и убытках)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0DD088EA" w14:textId="4739DF4B" w:rsidR="0069610E" w:rsidRDefault="00C05915" w:rsidP="00235867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отчет о движении денежных средств или отчет о финансовом положении организации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06D690B5" w14:textId="0BA142F0" w:rsidR="0069610E" w:rsidRDefault="00C05915" w:rsidP="00235867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приложения к бухгалтерскому балансу</w:t>
      </w:r>
      <w:r w:rsidR="00235867">
        <w:rPr>
          <w:rFonts w:ascii="Times New Roman" w:hAnsi="Times New Roman" w:cs="Times New Roman"/>
          <w:sz w:val="28"/>
          <w:szCs w:val="28"/>
        </w:rPr>
        <w:t>;</w:t>
      </w:r>
    </w:p>
    <w:p w14:paraId="58F89150" w14:textId="0DC2D79E" w:rsidR="00C05915" w:rsidRPr="0069610E" w:rsidRDefault="00C05915" w:rsidP="00235867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пояснительная записка (примечания к бухгалтерской отчетности).</w:t>
      </w:r>
    </w:p>
    <w:p w14:paraId="52EB7D4F" w14:textId="0BA3364A" w:rsidR="00C05915" w:rsidRPr="00325DC2" w:rsidRDefault="00C05915" w:rsidP="00C0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t>В КНР, равно как и во многих иных странах, составляется, кроме того, также консолидированная отчетность. Она характерна для предприятий, которые заинтересованы в представлении информации группы организаций, работающих на принципах контроля, когда в бухгалтерской отчетности сформированы их показатели как единой структуры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17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325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15</w:t>
      </w:r>
      <w:r w:rsidR="00325DC2" w:rsidRPr="00325DC2">
        <w:rPr>
          <w:rFonts w:ascii="Times New Roman" w:hAnsi="Times New Roman" w:cs="Times New Roman"/>
          <w:sz w:val="28"/>
          <w:szCs w:val="28"/>
        </w:rPr>
        <w:t>].</w:t>
      </w:r>
    </w:p>
    <w:p w14:paraId="7ADC6CD2" w14:textId="2F3311F9" w:rsidR="00C05915" w:rsidRDefault="00C05915" w:rsidP="00C05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15">
        <w:rPr>
          <w:rFonts w:ascii="Times New Roman" w:hAnsi="Times New Roman" w:cs="Times New Roman"/>
          <w:sz w:val="28"/>
          <w:szCs w:val="28"/>
        </w:rPr>
        <w:t>Она оформляется на базе МСФО и способен анализироваться абсолютно всеми заинтересованными пользователями, а никак не налоговыми органами, контрагентами, финансовыми органами, внутренними пользователями.</w:t>
      </w:r>
    </w:p>
    <w:p w14:paraId="219B7B01" w14:textId="77777777" w:rsidR="0069610E" w:rsidRDefault="00345965" w:rsidP="0069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 современном Китае построено на двух ключевых массивах: </w:t>
      </w:r>
    </w:p>
    <w:p w14:paraId="1D4CCBEF" w14:textId="097775AC" w:rsidR="0069610E" w:rsidRDefault="00345965" w:rsidP="00FA53C8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lastRenderedPageBreak/>
        <w:t>правовые акты специального характера, включающие отдельные требования по ведению бухгалтер­ского учета и отчетности</w:t>
      </w:r>
      <w:r w:rsidR="00C21BE3">
        <w:rPr>
          <w:rFonts w:ascii="Times New Roman" w:hAnsi="Times New Roman" w:cs="Times New Roman"/>
          <w:sz w:val="28"/>
          <w:szCs w:val="28"/>
        </w:rPr>
        <w:t>;</w:t>
      </w:r>
    </w:p>
    <w:p w14:paraId="30482F16" w14:textId="584D01D9" w:rsidR="00345965" w:rsidRPr="0069610E" w:rsidRDefault="00345965" w:rsidP="00FA53C8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>непосредственные базовые источники правового регулирования</w:t>
      </w:r>
      <w:r w:rsidR="002324D5" w:rsidRPr="0069610E">
        <w:rPr>
          <w:rFonts w:ascii="Times New Roman" w:hAnsi="Times New Roman" w:cs="Times New Roman"/>
          <w:sz w:val="28"/>
          <w:szCs w:val="28"/>
        </w:rPr>
        <w:t>.</w:t>
      </w:r>
    </w:p>
    <w:p w14:paraId="5C431B4F" w14:textId="77777777" w:rsidR="00345965" w:rsidRPr="000724E6" w:rsidRDefault="00345965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Ко второй группе относятся специальные установления, определяющие правила ведения бухгалтерского учета и связанные с ними вопросы. К их числу принадлежит, например, вступивший в силу с 1 января 1994 года закон «О сертификации профессиональных бухгалтеров». </w:t>
      </w:r>
    </w:p>
    <w:p w14:paraId="45D26CA3" w14:textId="73F8E259" w:rsidR="00387C62" w:rsidRDefault="00345965" w:rsidP="00387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 Китае бухгалтерский учет ведется в соответствии с едиными требованиями. Главными требованиями к финансовой отчетности в Китае является отражение данных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18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, </w:t>
      </w:r>
      <w:r w:rsidR="00325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5DC2" w:rsidRPr="00325DC2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20</w:t>
      </w:r>
      <w:r w:rsidR="00325DC2" w:rsidRPr="00325DC2">
        <w:rPr>
          <w:rFonts w:ascii="Times New Roman" w:hAnsi="Times New Roman" w:cs="Times New Roman"/>
          <w:sz w:val="28"/>
          <w:szCs w:val="28"/>
        </w:rPr>
        <w:t>]</w:t>
      </w:r>
      <w:r w:rsidRPr="000724E6">
        <w:rPr>
          <w:rFonts w:ascii="Times New Roman" w:hAnsi="Times New Roman" w:cs="Times New Roman"/>
          <w:sz w:val="28"/>
          <w:szCs w:val="28"/>
        </w:rPr>
        <w:t>:</w:t>
      </w:r>
      <w:r w:rsidR="00387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70C11" w14:textId="77777777" w:rsidR="0069610E" w:rsidRPr="00FA53C8" w:rsidRDefault="00345965" w:rsidP="00C21BE3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8">
        <w:rPr>
          <w:rFonts w:ascii="Times New Roman" w:hAnsi="Times New Roman" w:cs="Times New Roman"/>
          <w:color w:val="000000"/>
          <w:sz w:val="28"/>
          <w:szCs w:val="28"/>
        </w:rPr>
        <w:t>о денежных средствах и поступлениях от ценных бумаг</w:t>
      </w:r>
      <w:r w:rsidR="00387C62" w:rsidRPr="00FA53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1FB6232" w14:textId="77777777" w:rsidR="0069610E" w:rsidRPr="00FA53C8" w:rsidRDefault="00345965" w:rsidP="00C21BE3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8">
        <w:rPr>
          <w:rFonts w:ascii="Times New Roman" w:hAnsi="Times New Roman" w:cs="Times New Roman"/>
          <w:color w:val="000000"/>
          <w:sz w:val="28"/>
          <w:szCs w:val="28"/>
        </w:rPr>
        <w:t>о приеме, отчуждении и использовании ценностей</w:t>
      </w:r>
      <w:r w:rsidR="00387C62" w:rsidRPr="00FA5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441042" w14:textId="77777777" w:rsidR="0069610E" w:rsidRPr="00FA53C8" w:rsidRDefault="00345965" w:rsidP="00C21BE3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8">
        <w:rPr>
          <w:rFonts w:ascii="Times New Roman" w:hAnsi="Times New Roman" w:cs="Times New Roman"/>
          <w:color w:val="000000"/>
          <w:sz w:val="28"/>
          <w:szCs w:val="28"/>
        </w:rPr>
        <w:t>о долговых обязательствах и расчетах</w:t>
      </w:r>
      <w:r w:rsidR="00387C62" w:rsidRPr="00FA53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65EA615" w14:textId="77777777" w:rsidR="0069610E" w:rsidRPr="00FA53C8" w:rsidRDefault="00345965" w:rsidP="00C21BE3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8">
        <w:rPr>
          <w:rFonts w:ascii="Times New Roman" w:hAnsi="Times New Roman" w:cs="Times New Roman"/>
          <w:color w:val="000000"/>
          <w:sz w:val="28"/>
          <w:szCs w:val="28"/>
        </w:rPr>
        <w:t>об увеличении капитала и понесенных затратах</w:t>
      </w:r>
      <w:r w:rsidR="00387C62" w:rsidRPr="00FA53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B84E359" w14:textId="23852810" w:rsidR="00345965" w:rsidRPr="00FA53C8" w:rsidRDefault="00345965" w:rsidP="00C21BE3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8">
        <w:rPr>
          <w:rFonts w:ascii="Times New Roman" w:hAnsi="Times New Roman" w:cs="Times New Roman"/>
          <w:color w:val="000000"/>
          <w:sz w:val="28"/>
          <w:szCs w:val="28"/>
        </w:rPr>
        <w:t xml:space="preserve">о расчете доходов, расходов себестоимости и других данных. </w:t>
      </w:r>
    </w:p>
    <w:p w14:paraId="2C7725C2" w14:textId="77777777" w:rsidR="002324D5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Записи в документах осуществляются в национальной валюте Китая, однако могут вестись также в иной валюте, в случае если об этом имеется соглашение, к примеру между партнерами на совместном предприятии.</w:t>
      </w:r>
    </w:p>
    <w:p w14:paraId="48A7F035" w14:textId="503D42F5" w:rsidR="00345965" w:rsidRPr="000724E6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 случае если используется иностранная валюта, данные финансовых отчетов должны быть конвертированы в юани в конце года.</w:t>
      </w:r>
    </w:p>
    <w:p w14:paraId="5690BABD" w14:textId="2CF14A16" w:rsidR="002273DA" w:rsidRPr="000724E6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Ведение бухгалтерского учета в Китае относится к континентальной модели. Для этой модели свойственно иметь тесные связи с банками, которые в основном и удовлетворяют финансовые запросы компаний. Бухгалтерский учет регламентируется законодательно и отличается консервативностью.</w:t>
      </w:r>
    </w:p>
    <w:p w14:paraId="3FB3FC25" w14:textId="05BBBA79" w:rsidR="002273DA" w:rsidRPr="00325DC2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Главной документ, регулирующий организацию бухгалтерского учета в Китае </w:t>
      </w:r>
      <w:r w:rsidR="00CC7C9F">
        <w:rPr>
          <w:rFonts w:ascii="Times New Roman" w:hAnsi="Times New Roman" w:cs="Times New Roman"/>
          <w:sz w:val="28"/>
          <w:szCs w:val="28"/>
        </w:rPr>
        <w:t>—</w:t>
      </w:r>
      <w:r w:rsidRPr="000724E6">
        <w:rPr>
          <w:rFonts w:ascii="Times New Roman" w:hAnsi="Times New Roman" w:cs="Times New Roman"/>
          <w:sz w:val="28"/>
          <w:szCs w:val="28"/>
        </w:rPr>
        <w:t xml:space="preserve"> закон «О бухгалтерском уч</w:t>
      </w:r>
      <w:r w:rsidR="00CC7C9F">
        <w:rPr>
          <w:rFonts w:ascii="Times New Roman" w:hAnsi="Times New Roman" w:cs="Times New Roman"/>
          <w:sz w:val="28"/>
          <w:szCs w:val="28"/>
        </w:rPr>
        <w:t>е</w:t>
      </w:r>
      <w:r w:rsidRPr="000724E6">
        <w:rPr>
          <w:rFonts w:ascii="Times New Roman" w:hAnsi="Times New Roman" w:cs="Times New Roman"/>
          <w:sz w:val="28"/>
          <w:szCs w:val="28"/>
        </w:rPr>
        <w:t>те». Закон составлен с целью того, чтобы стандартизировать и усовершенствовать бухгалтерский учет, гарантировать соблюдение бухгалтерами закона и привести в действие роль бухгалтерии в под</w:t>
      </w:r>
      <w:r w:rsidRPr="000724E6">
        <w:rPr>
          <w:rFonts w:ascii="Times New Roman" w:hAnsi="Times New Roman" w:cs="Times New Roman"/>
          <w:sz w:val="28"/>
          <w:szCs w:val="28"/>
        </w:rPr>
        <w:lastRenderedPageBreak/>
        <w:t>держании порядка социалистической рыночной экономики, укреплении экономического управления и повышении эффективности экономики</w:t>
      </w:r>
      <w:r w:rsidR="00325DC2" w:rsidRPr="00325DC2">
        <w:rPr>
          <w:rFonts w:ascii="Times New Roman" w:hAnsi="Times New Roman" w:cs="Times New Roman"/>
          <w:sz w:val="28"/>
          <w:szCs w:val="28"/>
        </w:rPr>
        <w:t>.</w:t>
      </w:r>
    </w:p>
    <w:p w14:paraId="41A30489" w14:textId="77777777" w:rsidR="002273DA" w:rsidRPr="000724E6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А теперь разберем состав бухгалтерской (финансовой) отчетности в Китае.</w:t>
      </w:r>
    </w:p>
    <w:p w14:paraId="501FA769" w14:textId="57C3A2D3" w:rsidR="002324D5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Индивидуальная бухгалтерская отчетность – это отчетность, раскрывающая информацию о финансовом положении и финансовых результатах деятельности отдельного хозяйствующего субъекта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0D23CC">
        <w:rPr>
          <w:rFonts w:ascii="Times New Roman" w:hAnsi="Times New Roman" w:cs="Times New Roman"/>
          <w:sz w:val="28"/>
          <w:szCs w:val="28"/>
        </w:rPr>
        <w:t>[</w:t>
      </w:r>
      <w:r w:rsidR="000D23CC">
        <w:rPr>
          <w:rFonts w:ascii="Times New Roman" w:hAnsi="Times New Roman" w:cs="Times New Roman"/>
          <w:sz w:val="28"/>
          <w:szCs w:val="28"/>
        </w:rPr>
        <w:t>6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, </w:t>
      </w:r>
      <w:r w:rsidR="000D23CC" w:rsidRP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25</w:t>
      </w:r>
      <w:r w:rsidR="000D23CC" w:rsidRPr="000D23CC">
        <w:rPr>
          <w:rFonts w:ascii="Times New Roman" w:hAnsi="Times New Roman" w:cs="Times New Roman"/>
          <w:sz w:val="28"/>
          <w:szCs w:val="28"/>
        </w:rPr>
        <w:t>]</w:t>
      </w:r>
      <w:r w:rsidRPr="000724E6">
        <w:rPr>
          <w:rFonts w:ascii="Times New Roman" w:hAnsi="Times New Roman" w:cs="Times New Roman"/>
          <w:sz w:val="28"/>
          <w:szCs w:val="28"/>
        </w:rPr>
        <w:t>. Ее составление является обязанностью для всех юридических лиц, содержание ее регулируется национальными стандартами, а главными функциями являются контрольная и информативная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[4, </w:t>
      </w:r>
      <w:r w:rsidR="000D23CC" w:rsidRP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0D23CC">
        <w:rPr>
          <w:rFonts w:ascii="Times New Roman" w:hAnsi="Times New Roman" w:cs="Times New Roman"/>
          <w:sz w:val="28"/>
          <w:szCs w:val="28"/>
        </w:rPr>
        <w:t>. 16].</w:t>
      </w:r>
    </w:p>
    <w:p w14:paraId="296BA69A" w14:textId="3BB29D7D" w:rsidR="002273DA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 Китае деление отчетности на консолидированную и индивидуальную закреплено нормативно 33-м Стандартом бухгалтерского учета для предприятий «Консолидированная финансовая отчетность», перечень форм индивидуальной бухгалтерской отчетности регулируется Приказом Государственного совета КНР от 21.06.2000 №287 «Финансовая бухгалтерская отчетность предприятий»</w:t>
      </w:r>
      <w:r w:rsidR="000D23CC">
        <w:rPr>
          <w:rFonts w:ascii="Times New Roman" w:hAnsi="Times New Roman" w:cs="Times New Roman"/>
          <w:sz w:val="28"/>
          <w:szCs w:val="28"/>
        </w:rPr>
        <w:t>.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</w:t>
      </w:r>
      <w:r w:rsidRPr="000724E6">
        <w:rPr>
          <w:rFonts w:ascii="Times New Roman" w:hAnsi="Times New Roman" w:cs="Times New Roman"/>
          <w:sz w:val="28"/>
          <w:szCs w:val="28"/>
        </w:rPr>
        <w:t>Состав бухгалтерской отчетности представлен в таблице</w:t>
      </w:r>
      <w:r w:rsidR="002324D5">
        <w:rPr>
          <w:rFonts w:ascii="Times New Roman" w:hAnsi="Times New Roman" w:cs="Times New Roman"/>
          <w:sz w:val="28"/>
          <w:szCs w:val="28"/>
        </w:rPr>
        <w:t xml:space="preserve"> </w:t>
      </w:r>
      <w:r w:rsidR="00FF40BD">
        <w:rPr>
          <w:rFonts w:ascii="Times New Roman" w:hAnsi="Times New Roman" w:cs="Times New Roman"/>
          <w:sz w:val="28"/>
          <w:szCs w:val="28"/>
        </w:rPr>
        <w:t>1</w:t>
      </w:r>
      <w:r w:rsidR="00CC7C9F">
        <w:rPr>
          <w:rFonts w:ascii="Times New Roman" w:hAnsi="Times New Roman" w:cs="Times New Roman"/>
          <w:sz w:val="28"/>
          <w:szCs w:val="28"/>
        </w:rPr>
        <w:t>.1</w:t>
      </w:r>
      <w:r w:rsidR="002324D5">
        <w:rPr>
          <w:rFonts w:ascii="Times New Roman" w:hAnsi="Times New Roman" w:cs="Times New Roman"/>
          <w:sz w:val="28"/>
          <w:szCs w:val="28"/>
        </w:rPr>
        <w:t>.</w:t>
      </w:r>
    </w:p>
    <w:p w14:paraId="74A03259" w14:textId="6B12A5D4" w:rsidR="002324D5" w:rsidRPr="000724E6" w:rsidRDefault="002324D5" w:rsidP="00C21BE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4D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F40BD">
        <w:rPr>
          <w:rFonts w:ascii="Times New Roman" w:hAnsi="Times New Roman" w:cs="Times New Roman"/>
          <w:sz w:val="28"/>
          <w:szCs w:val="28"/>
        </w:rPr>
        <w:t>1</w:t>
      </w:r>
      <w:r w:rsidR="00CC7C9F">
        <w:rPr>
          <w:rFonts w:ascii="Times New Roman" w:hAnsi="Times New Roman" w:cs="Times New Roman"/>
          <w:sz w:val="28"/>
          <w:szCs w:val="28"/>
        </w:rPr>
        <w:t>.1</w:t>
      </w:r>
      <w:r w:rsidRPr="002324D5">
        <w:rPr>
          <w:rFonts w:ascii="Times New Roman" w:hAnsi="Times New Roman" w:cs="Times New Roman"/>
          <w:sz w:val="28"/>
          <w:szCs w:val="28"/>
        </w:rPr>
        <w:t xml:space="preserve"> </w:t>
      </w:r>
      <w:r w:rsidR="00CC7C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4D5">
        <w:rPr>
          <w:rFonts w:ascii="Times New Roman" w:hAnsi="Times New Roman" w:cs="Times New Roman"/>
          <w:sz w:val="28"/>
          <w:szCs w:val="28"/>
        </w:rPr>
        <w:t>Состав бухгалтерской отчетности</w:t>
      </w:r>
    </w:p>
    <w:tbl>
      <w:tblPr>
        <w:tblW w:w="917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82"/>
        <w:gridCol w:w="6491"/>
      </w:tblGrid>
      <w:tr w:rsidR="002324D5" w:rsidRPr="00CA33F1" w14:paraId="7E28569E" w14:textId="77777777" w:rsidTr="00FA53C8">
        <w:trPr>
          <w:trHeight w:val="173"/>
        </w:trPr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8E1D1" w14:textId="77777777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Параметр</w:t>
            </w:r>
          </w:p>
        </w:tc>
        <w:tc>
          <w:tcPr>
            <w:tcW w:w="6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1BD789" w14:textId="77777777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Отчетность</w:t>
            </w:r>
          </w:p>
        </w:tc>
      </w:tr>
      <w:tr w:rsidR="002324D5" w:rsidRPr="00CA33F1" w14:paraId="2EF94A81" w14:textId="77777777" w:rsidTr="00FA53C8">
        <w:trPr>
          <w:trHeight w:val="1348"/>
        </w:trPr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8FDFE9" w14:textId="77777777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Состав годовой отчетности</w:t>
            </w:r>
          </w:p>
        </w:tc>
        <w:tc>
          <w:tcPr>
            <w:tcW w:w="6491" w:type="dxa"/>
            <w:tcBorders>
              <w:top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532EC6" w14:textId="77777777" w:rsidR="002324D5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Финансовая отчетность, которая включает в себя: бухгалтерский баланс</w:t>
            </w:r>
            <w:r w:rsidR="002324D5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отчет о финансовых результатах</w:t>
            </w:r>
            <w:r w:rsidR="002324D5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отчет о движении денежных средств</w:t>
            </w:r>
            <w:r w:rsidR="002324D5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приложения.</w:t>
            </w:r>
          </w:p>
          <w:p w14:paraId="6CF1A0CB" w14:textId="77777777" w:rsidR="002324D5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Примечания к финансовой отчетности.</w:t>
            </w:r>
          </w:p>
          <w:p w14:paraId="7F3F003E" w14:textId="1DD77008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Финансовое положение организации.</w:t>
            </w:r>
          </w:p>
        </w:tc>
      </w:tr>
      <w:tr w:rsidR="002324D5" w:rsidRPr="00CA33F1" w14:paraId="48D610A0" w14:textId="77777777" w:rsidTr="00FA53C8">
        <w:trPr>
          <w:trHeight w:val="347"/>
        </w:trPr>
        <w:tc>
          <w:tcPr>
            <w:tcW w:w="268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ABF3A2" w14:textId="77777777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Состав квартальной отчетности</w:t>
            </w:r>
          </w:p>
        </w:tc>
        <w:tc>
          <w:tcPr>
            <w:tcW w:w="649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AE4D3D" w14:textId="28032A98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Бухгалтерский</w:t>
            </w:r>
            <w:r w:rsidR="002324D5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баланс</w:t>
            </w:r>
            <w:r w:rsidR="002324D5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о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тчет о финансовых результатах.</w:t>
            </w:r>
          </w:p>
        </w:tc>
      </w:tr>
      <w:tr w:rsidR="002324D5" w:rsidRPr="00CA33F1" w14:paraId="684633F2" w14:textId="77777777" w:rsidTr="00FA53C8">
        <w:trPr>
          <w:trHeight w:val="362"/>
        </w:trPr>
        <w:tc>
          <w:tcPr>
            <w:tcW w:w="268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48A071" w14:textId="77777777" w:rsidR="002273DA" w:rsidRPr="00CA33F1" w:rsidRDefault="002273DA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Сроки представления отчетности</w:t>
            </w:r>
          </w:p>
        </w:tc>
        <w:tc>
          <w:tcPr>
            <w:tcW w:w="649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FF27C" w14:textId="7E3526D5" w:rsidR="002273DA" w:rsidRPr="00CA33F1" w:rsidRDefault="002324D5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="002273DA"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вартальная отчетность – в течение 15 дней по окончании квартала. Годовая отчетность – в течение четырех месяцев по окончании года.</w:t>
            </w:r>
          </w:p>
        </w:tc>
      </w:tr>
    </w:tbl>
    <w:p w14:paraId="30D0DE27" w14:textId="606D2CAF" w:rsidR="003C44AF" w:rsidRPr="004D7471" w:rsidRDefault="002273DA" w:rsidP="00FA53C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Рассмотрим несколько существующих особенностей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5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, </w:t>
      </w:r>
      <w:r w:rsidR="004D7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7471" w:rsidRPr="004D7471">
        <w:rPr>
          <w:rFonts w:ascii="Times New Roman" w:hAnsi="Times New Roman" w:cs="Times New Roman"/>
          <w:sz w:val="28"/>
          <w:szCs w:val="28"/>
        </w:rPr>
        <w:t>. 2</w:t>
      </w:r>
      <w:r w:rsidR="000D23CC">
        <w:rPr>
          <w:rFonts w:ascii="Times New Roman" w:hAnsi="Times New Roman" w:cs="Times New Roman"/>
          <w:sz w:val="28"/>
          <w:szCs w:val="28"/>
        </w:rPr>
        <w:t>0</w:t>
      </w:r>
      <w:r w:rsidR="004D7471" w:rsidRPr="004D7471">
        <w:rPr>
          <w:rFonts w:ascii="Times New Roman" w:hAnsi="Times New Roman" w:cs="Times New Roman"/>
          <w:sz w:val="28"/>
          <w:szCs w:val="28"/>
        </w:rPr>
        <w:t>2]</w:t>
      </w:r>
    </w:p>
    <w:p w14:paraId="67E6ADBD" w14:textId="1A6FDC3A" w:rsidR="002273DA" w:rsidRPr="003C44AF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особенность состоит в том, что с</w:t>
      </w:r>
      <w:r w:rsidR="002273DA" w:rsidRPr="003C44AF">
        <w:rPr>
          <w:rFonts w:ascii="Times New Roman" w:hAnsi="Times New Roman" w:cs="Times New Roman"/>
          <w:sz w:val="28"/>
          <w:szCs w:val="28"/>
        </w:rPr>
        <w:t xml:space="preserve">остав бухгалтерской отчетности в Китае похож по характеру с отчетностью России, </w:t>
      </w:r>
      <w:r w:rsidR="00EF4870" w:rsidRPr="003C44AF">
        <w:rPr>
          <w:rFonts w:ascii="Times New Roman" w:hAnsi="Times New Roman" w:cs="Times New Roman"/>
          <w:sz w:val="28"/>
          <w:szCs w:val="28"/>
        </w:rPr>
        <w:t xml:space="preserve">но будет структурно </w:t>
      </w:r>
      <w:r w:rsidR="002273DA" w:rsidRPr="003C44AF">
        <w:rPr>
          <w:rFonts w:ascii="Times New Roman" w:hAnsi="Times New Roman" w:cs="Times New Roman"/>
          <w:sz w:val="28"/>
          <w:szCs w:val="28"/>
        </w:rPr>
        <w:t>разли</w:t>
      </w:r>
      <w:r w:rsidR="002273DA" w:rsidRPr="003C44AF">
        <w:rPr>
          <w:rFonts w:ascii="Times New Roman" w:hAnsi="Times New Roman" w:cs="Times New Roman"/>
          <w:sz w:val="28"/>
          <w:szCs w:val="28"/>
        </w:rPr>
        <w:lastRenderedPageBreak/>
        <w:t>ча</w:t>
      </w:r>
      <w:r w:rsidR="00EF4870" w:rsidRPr="003C44AF">
        <w:rPr>
          <w:rFonts w:ascii="Times New Roman" w:hAnsi="Times New Roman" w:cs="Times New Roman"/>
          <w:sz w:val="28"/>
          <w:szCs w:val="28"/>
        </w:rPr>
        <w:t>ться</w:t>
      </w:r>
      <w:r w:rsidR="002273DA" w:rsidRPr="003C44AF">
        <w:rPr>
          <w:rFonts w:ascii="Times New Roman" w:hAnsi="Times New Roman" w:cs="Times New Roman"/>
          <w:sz w:val="28"/>
          <w:szCs w:val="28"/>
        </w:rPr>
        <w:t>. Отчет об изменениях капитала и отчет о движении денежных средств, некогда являясь основными позициями бухгалтерской отчетности, относятся теперь к разделу «Приложения»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422E0" w14:textId="26B9FDB3" w:rsidR="002273DA" w:rsidRPr="000724E6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Как отме</w:t>
      </w:r>
      <w:r w:rsidR="00EF4870" w:rsidRPr="000724E6">
        <w:rPr>
          <w:rFonts w:ascii="Times New Roman" w:hAnsi="Times New Roman" w:cs="Times New Roman"/>
          <w:sz w:val="28"/>
          <w:szCs w:val="28"/>
        </w:rPr>
        <w:t>тил</w:t>
      </w:r>
      <w:r w:rsidRPr="000724E6">
        <w:rPr>
          <w:rFonts w:ascii="Times New Roman" w:hAnsi="Times New Roman" w:cs="Times New Roman"/>
          <w:sz w:val="28"/>
          <w:szCs w:val="28"/>
        </w:rPr>
        <w:t xml:space="preserve"> МСФО (IAS) 7 «Отчет о движении денежных средств», исторические данные о движении денежных средств используются для приблизительного определения суммы, времени и вероятности будущих потоков денежных средств.</w:t>
      </w:r>
    </w:p>
    <w:p w14:paraId="0EDA9E7B" w14:textId="2274F7E3" w:rsidR="002273DA" w:rsidRPr="000724E6" w:rsidRDefault="002273DA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Т</w:t>
      </w:r>
      <w:r w:rsidR="00EF4870" w:rsidRPr="000724E6">
        <w:rPr>
          <w:rFonts w:ascii="Times New Roman" w:hAnsi="Times New Roman" w:cs="Times New Roman"/>
          <w:sz w:val="28"/>
          <w:szCs w:val="28"/>
        </w:rPr>
        <w:t>о есть</w:t>
      </w:r>
      <w:r w:rsidRPr="000724E6">
        <w:rPr>
          <w:rFonts w:ascii="Times New Roman" w:hAnsi="Times New Roman" w:cs="Times New Roman"/>
          <w:sz w:val="28"/>
          <w:szCs w:val="28"/>
        </w:rPr>
        <w:t xml:space="preserve"> этот раздел теперь обретает направленность в будущее и перспективный статус в составе отчетности</w:t>
      </w:r>
      <w:r w:rsidR="00EF4870" w:rsidRPr="000724E6">
        <w:rPr>
          <w:rFonts w:ascii="Times New Roman" w:hAnsi="Times New Roman" w:cs="Times New Roman"/>
          <w:sz w:val="28"/>
          <w:szCs w:val="28"/>
        </w:rPr>
        <w:t xml:space="preserve">. </w:t>
      </w:r>
      <w:r w:rsidRPr="000724E6">
        <w:rPr>
          <w:rFonts w:ascii="Times New Roman" w:hAnsi="Times New Roman" w:cs="Times New Roman"/>
          <w:sz w:val="28"/>
          <w:szCs w:val="28"/>
        </w:rPr>
        <w:t xml:space="preserve">Этим свойством как раз наделен последний раздел китайского состава отчетности </w:t>
      </w:r>
      <w:r w:rsidR="00CC7C9F">
        <w:rPr>
          <w:rFonts w:ascii="Times New Roman" w:hAnsi="Times New Roman" w:cs="Times New Roman"/>
          <w:sz w:val="28"/>
          <w:szCs w:val="28"/>
        </w:rPr>
        <w:t>—</w:t>
      </w:r>
      <w:r w:rsidRPr="000724E6">
        <w:rPr>
          <w:rFonts w:ascii="Times New Roman" w:hAnsi="Times New Roman" w:cs="Times New Roman"/>
          <w:sz w:val="28"/>
          <w:szCs w:val="28"/>
        </w:rPr>
        <w:t xml:space="preserve"> «Финансовое положение организации». Данный раздел</w:t>
      </w:r>
      <w:r w:rsidR="00EF4870" w:rsidRPr="000724E6">
        <w:rPr>
          <w:rFonts w:ascii="Times New Roman" w:hAnsi="Times New Roman" w:cs="Times New Roman"/>
          <w:sz w:val="28"/>
          <w:szCs w:val="28"/>
        </w:rPr>
        <w:t xml:space="preserve"> </w:t>
      </w:r>
      <w:r w:rsidRPr="000724E6">
        <w:rPr>
          <w:rFonts w:ascii="Times New Roman" w:hAnsi="Times New Roman" w:cs="Times New Roman"/>
          <w:sz w:val="28"/>
          <w:szCs w:val="28"/>
        </w:rPr>
        <w:t xml:space="preserve">отражает финансовое состояние и качество активов, характеристики и </w:t>
      </w:r>
      <w:r w:rsidR="00EF4870" w:rsidRPr="000724E6">
        <w:rPr>
          <w:rFonts w:ascii="Times New Roman" w:hAnsi="Times New Roman" w:cs="Times New Roman"/>
          <w:sz w:val="28"/>
          <w:szCs w:val="28"/>
        </w:rPr>
        <w:t>будущие</w:t>
      </w:r>
      <w:r w:rsidRPr="000724E6">
        <w:rPr>
          <w:rFonts w:ascii="Times New Roman" w:hAnsi="Times New Roman" w:cs="Times New Roman"/>
          <w:sz w:val="28"/>
          <w:szCs w:val="28"/>
        </w:rPr>
        <w:t xml:space="preserve"> тенденции развития.</w:t>
      </w:r>
    </w:p>
    <w:p w14:paraId="73FE8383" w14:textId="30DF9ABB" w:rsidR="002273DA" w:rsidRPr="000724E6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особенность состоит в то, что</w:t>
      </w:r>
      <w:r w:rsidR="002273DA" w:rsidRPr="00072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73DA" w:rsidRPr="000724E6">
        <w:rPr>
          <w:rFonts w:ascii="Times New Roman" w:hAnsi="Times New Roman" w:cs="Times New Roman"/>
          <w:sz w:val="28"/>
          <w:szCs w:val="28"/>
        </w:rPr>
        <w:t xml:space="preserve">роки представления отчетности немного разнятся в двух системах. Китайский срок представления промежуточной отчетности короче российского, и объясняется это </w:t>
      </w:r>
      <w:r w:rsidR="00EF4870" w:rsidRPr="000724E6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2273DA" w:rsidRPr="000724E6">
        <w:rPr>
          <w:rFonts w:ascii="Times New Roman" w:hAnsi="Times New Roman" w:cs="Times New Roman"/>
          <w:sz w:val="28"/>
          <w:szCs w:val="28"/>
        </w:rPr>
        <w:t>требовани</w:t>
      </w:r>
      <w:r w:rsidR="00EF4870" w:rsidRPr="000724E6">
        <w:rPr>
          <w:rFonts w:ascii="Times New Roman" w:hAnsi="Times New Roman" w:cs="Times New Roman"/>
          <w:sz w:val="28"/>
          <w:szCs w:val="28"/>
        </w:rPr>
        <w:t>и</w:t>
      </w:r>
      <w:r w:rsidR="002273DA" w:rsidRPr="000724E6">
        <w:rPr>
          <w:rFonts w:ascii="Times New Roman" w:hAnsi="Times New Roman" w:cs="Times New Roman"/>
          <w:sz w:val="28"/>
          <w:szCs w:val="28"/>
        </w:rPr>
        <w:t xml:space="preserve"> оперативности в выявлении текущего финансового состояния организации. Срок подачи годовых показателей отчетности в Китае составляет четыре месяца. Это</w:t>
      </w:r>
      <w:r w:rsidR="00EF4870" w:rsidRPr="000724E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273DA" w:rsidRPr="000724E6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EF4870" w:rsidRPr="000724E6">
        <w:rPr>
          <w:rFonts w:ascii="Times New Roman" w:hAnsi="Times New Roman" w:cs="Times New Roman"/>
          <w:sz w:val="28"/>
          <w:szCs w:val="28"/>
        </w:rPr>
        <w:t xml:space="preserve">ить </w:t>
      </w:r>
      <w:r w:rsidR="002273DA" w:rsidRPr="000724E6">
        <w:rPr>
          <w:rFonts w:ascii="Times New Roman" w:hAnsi="Times New Roman" w:cs="Times New Roman"/>
          <w:sz w:val="28"/>
          <w:szCs w:val="28"/>
        </w:rPr>
        <w:t>требованиями надежности, и, как следствие, более детального и качественного изучения финансового состояния организации.</w:t>
      </w:r>
    </w:p>
    <w:p w14:paraId="6C112DD9" w14:textId="6924473B" w:rsidR="002273DA" w:rsidRPr="000724E6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третья в том, что</w:t>
      </w:r>
      <w:r w:rsidR="002273DA" w:rsidRPr="00072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73DA" w:rsidRPr="000724E6">
        <w:rPr>
          <w:rFonts w:ascii="Times New Roman" w:hAnsi="Times New Roman" w:cs="Times New Roman"/>
          <w:sz w:val="28"/>
          <w:szCs w:val="28"/>
        </w:rPr>
        <w:t>итайская теоретическая мысль разделяет понятия бухгалтерской и финансовой отчетности. Оставшиеся разделы «Примечания к финансовой отчетности» и «Финансовое положение организации» китайские экономисты называют «бухгалтерскими материалами».</w:t>
      </w:r>
    </w:p>
    <w:p w14:paraId="3089BAFA" w14:textId="0CE33C90" w:rsidR="00EF4870" w:rsidRPr="004D7471" w:rsidRDefault="00EF487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А состав отчетности для малых предприятий Китая закреплен в документе «Система бухгалтерского учета на малых предприятиях», утвержденном Министерством финансов КНР 27.04.2004</w:t>
      </w:r>
      <w:r w:rsidR="00CC7C9F">
        <w:rPr>
          <w:rFonts w:ascii="Times New Roman" w:hAnsi="Times New Roman" w:cs="Times New Roman"/>
          <w:sz w:val="28"/>
          <w:szCs w:val="28"/>
        </w:rPr>
        <w:t xml:space="preserve"> г</w:t>
      </w:r>
      <w:r w:rsidRPr="000724E6">
        <w:rPr>
          <w:rFonts w:ascii="Times New Roman" w:hAnsi="Times New Roman" w:cs="Times New Roman"/>
          <w:sz w:val="28"/>
          <w:szCs w:val="28"/>
        </w:rPr>
        <w:t>.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10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, </w:t>
      </w:r>
      <w:r w:rsidR="004D7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59</w:t>
      </w:r>
      <w:r w:rsidR="004D7471" w:rsidRPr="004D7471">
        <w:rPr>
          <w:rFonts w:ascii="Times New Roman" w:hAnsi="Times New Roman" w:cs="Times New Roman"/>
          <w:sz w:val="28"/>
          <w:szCs w:val="28"/>
        </w:rPr>
        <w:t>].</w:t>
      </w:r>
    </w:p>
    <w:p w14:paraId="2ED6E6DB" w14:textId="665C406F" w:rsidR="00EF4870" w:rsidRPr="000724E6" w:rsidRDefault="00EF487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Главные формы отчетности малых предприятий в Китае:</w:t>
      </w:r>
    </w:p>
    <w:p w14:paraId="056337D4" w14:textId="7FE8D182" w:rsidR="00EF4870" w:rsidRPr="00CC7C9F" w:rsidRDefault="00CC7C9F" w:rsidP="00802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C44AF" w:rsidRPr="00CC7C9F">
        <w:rPr>
          <w:rFonts w:ascii="Times New Roman" w:hAnsi="Times New Roman" w:cs="Times New Roman"/>
          <w:sz w:val="28"/>
          <w:szCs w:val="28"/>
        </w:rPr>
        <w:t>б</w:t>
      </w:r>
      <w:r w:rsidR="00EF4870" w:rsidRPr="00CC7C9F">
        <w:rPr>
          <w:rFonts w:ascii="Times New Roman" w:hAnsi="Times New Roman" w:cs="Times New Roman"/>
          <w:sz w:val="28"/>
          <w:szCs w:val="28"/>
        </w:rPr>
        <w:t>ухгалтерский баланс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17271" w14:textId="09058189" w:rsidR="00EF4870" w:rsidRPr="00CC7C9F" w:rsidRDefault="00CC7C9F" w:rsidP="00802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C44AF" w:rsidRPr="00CC7C9F">
        <w:rPr>
          <w:rFonts w:ascii="Times New Roman" w:hAnsi="Times New Roman" w:cs="Times New Roman"/>
          <w:sz w:val="28"/>
          <w:szCs w:val="28"/>
        </w:rPr>
        <w:t>о</w:t>
      </w:r>
      <w:r w:rsidR="00EF4870" w:rsidRPr="00CC7C9F">
        <w:rPr>
          <w:rFonts w:ascii="Times New Roman" w:hAnsi="Times New Roman" w:cs="Times New Roman"/>
          <w:sz w:val="28"/>
          <w:szCs w:val="28"/>
        </w:rPr>
        <w:t>тчет о финансовых результатах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03C42" w14:textId="4BD87F45" w:rsidR="00EF4870" w:rsidRPr="00CC7C9F" w:rsidRDefault="00CC7C9F" w:rsidP="00802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C44AF" w:rsidRPr="00CC7C9F">
        <w:rPr>
          <w:rFonts w:ascii="Times New Roman" w:hAnsi="Times New Roman" w:cs="Times New Roman"/>
          <w:sz w:val="28"/>
          <w:szCs w:val="28"/>
        </w:rPr>
        <w:t>о</w:t>
      </w:r>
      <w:r w:rsidR="00EF4870" w:rsidRPr="00CC7C9F">
        <w:rPr>
          <w:rFonts w:ascii="Times New Roman" w:hAnsi="Times New Roman" w:cs="Times New Roman"/>
          <w:sz w:val="28"/>
          <w:szCs w:val="28"/>
        </w:rPr>
        <w:t>тчет о движении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A6BDF" w14:textId="61598FAE" w:rsidR="00EF4870" w:rsidRPr="00CC7C9F" w:rsidRDefault="00CC7C9F" w:rsidP="00802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3C44AF" w:rsidRPr="00CC7C9F">
        <w:rPr>
          <w:rFonts w:ascii="Times New Roman" w:hAnsi="Times New Roman" w:cs="Times New Roman"/>
          <w:sz w:val="28"/>
          <w:szCs w:val="28"/>
        </w:rPr>
        <w:t>в</w:t>
      </w:r>
      <w:r w:rsidR="00EF4870" w:rsidRPr="00CC7C9F">
        <w:rPr>
          <w:rFonts w:ascii="Times New Roman" w:hAnsi="Times New Roman" w:cs="Times New Roman"/>
          <w:sz w:val="28"/>
          <w:szCs w:val="28"/>
        </w:rPr>
        <w:t>едомость по уплате налогов</w:t>
      </w:r>
      <w:r w:rsidR="003C44AF" w:rsidRPr="00CC7C9F">
        <w:rPr>
          <w:rFonts w:ascii="Times New Roman" w:hAnsi="Times New Roman" w:cs="Times New Roman"/>
          <w:sz w:val="28"/>
          <w:szCs w:val="28"/>
        </w:rPr>
        <w:t>.</w:t>
      </w:r>
    </w:p>
    <w:p w14:paraId="15920FFD" w14:textId="1D90ED23" w:rsidR="00EF4870" w:rsidRPr="004D7471" w:rsidRDefault="00EF487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 Китае отчетность малых предприятий представлена более детально. В обязательном составе существует «Ведомость по уплате налогов» как отдельная форма отчетности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0D23CC">
        <w:rPr>
          <w:rFonts w:ascii="Times New Roman" w:hAnsi="Times New Roman" w:cs="Times New Roman"/>
          <w:sz w:val="28"/>
          <w:szCs w:val="28"/>
        </w:rPr>
        <w:t>[</w:t>
      </w:r>
      <w:r w:rsidR="000D23CC">
        <w:rPr>
          <w:rFonts w:ascii="Times New Roman" w:hAnsi="Times New Roman" w:cs="Times New Roman"/>
          <w:sz w:val="28"/>
          <w:szCs w:val="28"/>
        </w:rPr>
        <w:t>8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, </w:t>
      </w:r>
      <w:r w:rsidR="000D23CC" w:rsidRPr="000D2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23CC" w:rsidRPr="000D23CC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60</w:t>
      </w:r>
      <w:r w:rsidR="000D23CC" w:rsidRPr="000D23CC">
        <w:rPr>
          <w:rFonts w:ascii="Times New Roman" w:hAnsi="Times New Roman" w:cs="Times New Roman"/>
          <w:sz w:val="28"/>
          <w:szCs w:val="28"/>
        </w:rPr>
        <w:t>]</w:t>
      </w:r>
      <w:r w:rsidRPr="000724E6">
        <w:rPr>
          <w:rFonts w:ascii="Times New Roman" w:hAnsi="Times New Roman" w:cs="Times New Roman"/>
          <w:sz w:val="28"/>
          <w:szCs w:val="28"/>
        </w:rPr>
        <w:t xml:space="preserve">. Это все, потому что китайское руководство уделяет особое внимание деятельности малых предприятий и заинтересовано в их финансовой устойчивости. Как было отмечено на Всекитайском форуме по инвестированию малых и средних предприятий </w:t>
      </w:r>
      <w:r w:rsidR="00CC7C9F">
        <w:rPr>
          <w:rFonts w:ascii="Times New Roman" w:hAnsi="Times New Roman" w:cs="Times New Roman"/>
          <w:sz w:val="28"/>
          <w:szCs w:val="28"/>
        </w:rPr>
        <w:t>—</w:t>
      </w:r>
      <w:r w:rsidRPr="000724E6">
        <w:rPr>
          <w:rFonts w:ascii="Times New Roman" w:hAnsi="Times New Roman" w:cs="Times New Roman"/>
          <w:sz w:val="28"/>
          <w:szCs w:val="28"/>
        </w:rPr>
        <w:t xml:space="preserve"> 2014, малые предприятия являются «клетками организма китайской экономики», и в их развитии КНР видит дальнейшее построение прочного фундамента экономики, поэтому внимание к их финансовому состоянию является </w:t>
      </w:r>
      <w:r w:rsidR="00C000B3" w:rsidRPr="000724E6">
        <w:rPr>
          <w:rFonts w:ascii="Times New Roman" w:hAnsi="Times New Roman" w:cs="Times New Roman"/>
          <w:sz w:val="28"/>
          <w:szCs w:val="28"/>
        </w:rPr>
        <w:t>скрупулезным. Индивидуальная отчетность используется в целях выявления размера чистой прибыли, эффективного налогообложения, базы для судопроизводства по спорам, признания банкротства и соответствующего удовлетворения претензий контрагентов и также для других хозяйственных целей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9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7471" w:rsidRPr="004D7471">
        <w:rPr>
          <w:rFonts w:ascii="Times New Roman" w:hAnsi="Times New Roman" w:cs="Times New Roman"/>
          <w:sz w:val="28"/>
          <w:szCs w:val="28"/>
        </w:rPr>
        <w:t>. 52].</w:t>
      </w:r>
    </w:p>
    <w:p w14:paraId="583FBFD8" w14:textId="72EAEBD8" w:rsidR="00C000B3" w:rsidRDefault="00C000B3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Консолидированная отчетность призвана обеспечить заинтересованных пользователей информацией о группе хозяйствующих субъектов, основанной на контроле. Китайским законодательством консолидированная финансовая отчетность будет определяться как отчетность, которая отражает общее финансовое состояние, результаты деятельности и движение денежных средств группы предприятий, в том числе материнских и всех дочерних компаний. Представим состав </w:t>
      </w:r>
      <w:r w:rsidRPr="00CA03EB">
        <w:rPr>
          <w:rFonts w:ascii="Times New Roman" w:hAnsi="Times New Roman" w:cs="Times New Roman"/>
          <w:sz w:val="28"/>
          <w:szCs w:val="28"/>
        </w:rPr>
        <w:t>консолидирующей</w:t>
      </w:r>
      <w:r w:rsidRPr="000724E6">
        <w:rPr>
          <w:rFonts w:ascii="Times New Roman" w:hAnsi="Times New Roman" w:cs="Times New Roman"/>
          <w:sz w:val="28"/>
          <w:szCs w:val="28"/>
        </w:rPr>
        <w:t xml:space="preserve"> отчетности в таблице</w:t>
      </w:r>
      <w:r w:rsidR="003C44AF">
        <w:rPr>
          <w:rFonts w:ascii="Times New Roman" w:hAnsi="Times New Roman" w:cs="Times New Roman"/>
          <w:sz w:val="28"/>
          <w:szCs w:val="28"/>
        </w:rPr>
        <w:t xml:space="preserve"> </w:t>
      </w:r>
      <w:r w:rsidR="00FA7491">
        <w:rPr>
          <w:rFonts w:ascii="Times New Roman" w:hAnsi="Times New Roman" w:cs="Times New Roman"/>
          <w:sz w:val="28"/>
          <w:szCs w:val="28"/>
        </w:rPr>
        <w:t>1</w:t>
      </w:r>
      <w:r w:rsidR="003C44AF" w:rsidRPr="00CA03EB">
        <w:rPr>
          <w:rFonts w:ascii="Times New Roman" w:hAnsi="Times New Roman" w:cs="Times New Roman"/>
          <w:sz w:val="28"/>
          <w:szCs w:val="28"/>
        </w:rPr>
        <w:t>.</w:t>
      </w:r>
      <w:r w:rsidR="00CA03EB">
        <w:rPr>
          <w:rFonts w:ascii="Times New Roman" w:hAnsi="Times New Roman" w:cs="Times New Roman"/>
          <w:sz w:val="28"/>
          <w:szCs w:val="28"/>
        </w:rPr>
        <w:t>2</w:t>
      </w:r>
      <w:r w:rsidR="00FA7491">
        <w:rPr>
          <w:rFonts w:ascii="Times New Roman" w:hAnsi="Times New Roman" w:cs="Times New Roman"/>
          <w:sz w:val="28"/>
          <w:szCs w:val="28"/>
        </w:rPr>
        <w:t>.</w:t>
      </w:r>
    </w:p>
    <w:p w14:paraId="3533E50F" w14:textId="4FD409E4" w:rsidR="00FA53C8" w:rsidRDefault="00FA53C8" w:rsidP="00C21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Для формирования консолидированной отчетности предполагается применение международных стандартов финансовой отчетности (МСФО)</w:t>
      </w:r>
      <w:r w:rsidR="000D23CC">
        <w:rPr>
          <w:rFonts w:ascii="Times New Roman" w:hAnsi="Times New Roman" w:cs="Times New Roman"/>
          <w:sz w:val="28"/>
          <w:szCs w:val="28"/>
        </w:rPr>
        <w:t xml:space="preserve"> </w:t>
      </w:r>
      <w:r w:rsidR="000D23CC" w:rsidRPr="000D23CC">
        <w:rPr>
          <w:rFonts w:ascii="Times New Roman" w:hAnsi="Times New Roman" w:cs="Times New Roman"/>
          <w:sz w:val="28"/>
          <w:szCs w:val="28"/>
        </w:rPr>
        <w:t>[1]</w:t>
      </w:r>
      <w:r w:rsidRPr="000724E6">
        <w:rPr>
          <w:rFonts w:ascii="Times New Roman" w:hAnsi="Times New Roman" w:cs="Times New Roman"/>
          <w:sz w:val="28"/>
          <w:szCs w:val="28"/>
        </w:rPr>
        <w:t>, потому что данный вид отчетности, в отличие от рассмотренных выше, в основном ориентирован на внешних пользователей и не используется ни в целях налогообложения, ни для претензионно-исковой работы и аналогичных практических целей.</w:t>
      </w:r>
    </w:p>
    <w:p w14:paraId="6814F2B5" w14:textId="77777777" w:rsidR="00C21BE3" w:rsidRPr="000724E6" w:rsidRDefault="00C21BE3" w:rsidP="00C21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 xml:space="preserve">Как отмечает доктор экономических наук </w:t>
      </w:r>
      <w:proofErr w:type="spellStart"/>
      <w:r w:rsidRPr="000724E6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Pr="00072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E6">
        <w:rPr>
          <w:rFonts w:ascii="Times New Roman" w:hAnsi="Times New Roman" w:cs="Times New Roman"/>
          <w:sz w:val="28"/>
          <w:szCs w:val="28"/>
        </w:rPr>
        <w:t>Цзинбо</w:t>
      </w:r>
      <w:proofErr w:type="spellEnd"/>
      <w:r w:rsidRPr="000724E6">
        <w:rPr>
          <w:rFonts w:ascii="Times New Roman" w:hAnsi="Times New Roman" w:cs="Times New Roman"/>
          <w:sz w:val="28"/>
          <w:szCs w:val="28"/>
        </w:rPr>
        <w:t xml:space="preserve"> составление консолидированной отчетности и ее аудит основываются на принципах подлинности, целостности, соответствия и точности для того, чтобы обеспечить доступ всем </w:t>
      </w:r>
      <w:r w:rsidRPr="000724E6">
        <w:rPr>
          <w:rFonts w:ascii="Times New Roman" w:hAnsi="Times New Roman" w:cs="Times New Roman"/>
          <w:sz w:val="28"/>
          <w:szCs w:val="28"/>
        </w:rPr>
        <w:lastRenderedPageBreak/>
        <w:t>заинтересованным пользователям к качественной, надежной и сопоставимой информации о хозяйствующих субъектах</w:t>
      </w:r>
      <w:r w:rsidRPr="004D7471">
        <w:rPr>
          <w:rFonts w:ascii="Times New Roman" w:hAnsi="Times New Roman" w:cs="Times New Roman"/>
          <w:sz w:val="28"/>
          <w:szCs w:val="28"/>
        </w:rPr>
        <w:t xml:space="preserve"> [11,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74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D7471">
        <w:rPr>
          <w:rFonts w:ascii="Times New Roman" w:hAnsi="Times New Roman" w:cs="Times New Roman"/>
          <w:sz w:val="28"/>
          <w:szCs w:val="28"/>
        </w:rPr>
        <w:t>]</w:t>
      </w:r>
      <w:r w:rsidRPr="000724E6">
        <w:rPr>
          <w:rFonts w:ascii="Times New Roman" w:hAnsi="Times New Roman" w:cs="Times New Roman"/>
          <w:sz w:val="28"/>
          <w:szCs w:val="28"/>
        </w:rPr>
        <w:t>.</w:t>
      </w:r>
    </w:p>
    <w:p w14:paraId="3FBC96D9" w14:textId="19AB3E7B" w:rsidR="003C44AF" w:rsidRPr="00CC7C9F" w:rsidRDefault="003C44AF" w:rsidP="00FA53C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4A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A7491">
        <w:rPr>
          <w:rFonts w:ascii="Times New Roman" w:hAnsi="Times New Roman" w:cs="Times New Roman"/>
          <w:sz w:val="28"/>
          <w:szCs w:val="28"/>
        </w:rPr>
        <w:t>1</w:t>
      </w:r>
      <w:r w:rsidRPr="003C44AF">
        <w:rPr>
          <w:rFonts w:ascii="Times New Roman" w:hAnsi="Times New Roman" w:cs="Times New Roman"/>
          <w:sz w:val="28"/>
          <w:szCs w:val="28"/>
        </w:rPr>
        <w:t>.</w:t>
      </w:r>
      <w:r w:rsidR="00CA03EB">
        <w:rPr>
          <w:rFonts w:ascii="Times New Roman" w:hAnsi="Times New Roman" w:cs="Times New Roman"/>
          <w:sz w:val="28"/>
          <w:szCs w:val="28"/>
        </w:rPr>
        <w:t>2</w:t>
      </w:r>
      <w:r w:rsidRPr="003C44AF">
        <w:rPr>
          <w:rFonts w:ascii="Times New Roman" w:hAnsi="Times New Roman" w:cs="Times New Roman"/>
          <w:sz w:val="28"/>
          <w:szCs w:val="28"/>
        </w:rPr>
        <w:t xml:space="preserve"> </w:t>
      </w:r>
      <w:r w:rsidR="00CC7C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C44AF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CA03EB">
        <w:rPr>
          <w:rFonts w:ascii="Times New Roman" w:hAnsi="Times New Roman" w:cs="Times New Roman"/>
          <w:sz w:val="28"/>
          <w:szCs w:val="28"/>
        </w:rPr>
        <w:t>консолидирующей</w:t>
      </w:r>
      <w:r w:rsidRPr="003C44AF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CC7C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6"/>
        <w:tblW w:w="9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7"/>
        <w:gridCol w:w="6499"/>
      </w:tblGrid>
      <w:tr w:rsidR="003C44AF" w:rsidRPr="00C000B3" w14:paraId="44D931D3" w14:textId="77777777" w:rsidTr="00C21BE3">
        <w:trPr>
          <w:trHeight w:val="405"/>
        </w:trPr>
        <w:tc>
          <w:tcPr>
            <w:tcW w:w="3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C4F2AA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Параметр</w:t>
            </w:r>
          </w:p>
        </w:tc>
        <w:tc>
          <w:tcPr>
            <w:tcW w:w="6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9E380E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Отчетность</w:t>
            </w:r>
          </w:p>
        </w:tc>
      </w:tr>
      <w:tr w:rsidR="003C44AF" w:rsidRPr="00C000B3" w14:paraId="7D6EE64D" w14:textId="77777777" w:rsidTr="00C21BE3">
        <w:trPr>
          <w:trHeight w:val="1620"/>
        </w:trPr>
        <w:tc>
          <w:tcPr>
            <w:tcW w:w="3007" w:type="dxa"/>
            <w:tcBorders>
              <w:top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594318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Состав</w:t>
            </w:r>
          </w:p>
        </w:tc>
        <w:tc>
          <w:tcPr>
            <w:tcW w:w="6499" w:type="dxa"/>
            <w:tcBorders>
              <w:top w:val="single" w:sz="12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6FC896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Консолидированный баланс, консолидированный отчет о совокупной прибыли,</w:t>
            </w: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консолидированный отчет о движении денежных средств, отчет об изменениях в составе консолидированного капитала, примечания к отчетности.</w:t>
            </w:r>
          </w:p>
        </w:tc>
      </w:tr>
      <w:tr w:rsidR="003C44AF" w:rsidRPr="00C000B3" w14:paraId="2AE575A6" w14:textId="77777777" w:rsidTr="00C21BE3">
        <w:trPr>
          <w:trHeight w:val="626"/>
        </w:trPr>
        <w:tc>
          <w:tcPr>
            <w:tcW w:w="300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860093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Соответствие отчетности МСФО</w:t>
            </w:r>
          </w:p>
        </w:tc>
        <w:tc>
          <w:tcPr>
            <w:tcW w:w="649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D0D0C3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Отчетность составляется в соответствии с МСФО</w:t>
            </w:r>
          </w:p>
        </w:tc>
      </w:tr>
      <w:tr w:rsidR="003C44AF" w:rsidRPr="00C000B3" w14:paraId="13030F24" w14:textId="77777777" w:rsidTr="00C21BE3">
        <w:trPr>
          <w:trHeight w:val="164"/>
        </w:trPr>
        <w:tc>
          <w:tcPr>
            <w:tcW w:w="300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DF2C9C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Аудит</w:t>
            </w:r>
          </w:p>
        </w:tc>
        <w:tc>
          <w:tcPr>
            <w:tcW w:w="649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BF2533" w14:textId="77777777" w:rsidR="003C44AF" w:rsidRPr="00CA33F1" w:rsidRDefault="003C44AF" w:rsidP="00FA53C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A33F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Годовая консолидированная финансовая отчетность подлежит обязательному аудиту</w:t>
            </w:r>
          </w:p>
        </w:tc>
      </w:tr>
    </w:tbl>
    <w:p w14:paraId="5A78FDB0" w14:textId="7E469A6A" w:rsidR="00C000B3" w:rsidRDefault="008E00DF" w:rsidP="00C21B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Именно т</w:t>
      </w:r>
      <w:r w:rsidR="00C000B3" w:rsidRPr="000724E6">
        <w:rPr>
          <w:rFonts w:ascii="Times New Roman" w:hAnsi="Times New Roman" w:cs="Times New Roman"/>
          <w:sz w:val="28"/>
          <w:szCs w:val="28"/>
        </w:rPr>
        <w:t xml:space="preserve">акой подход постепенно внедряется и </w:t>
      </w:r>
      <w:r w:rsidRPr="000724E6">
        <w:rPr>
          <w:rFonts w:ascii="Times New Roman" w:hAnsi="Times New Roman" w:cs="Times New Roman"/>
          <w:sz w:val="28"/>
          <w:szCs w:val="28"/>
        </w:rPr>
        <w:t>в российскую систему,</w:t>
      </w:r>
      <w:r w:rsidR="00C000B3" w:rsidRPr="000724E6">
        <w:rPr>
          <w:rFonts w:ascii="Times New Roman" w:hAnsi="Times New Roman" w:cs="Times New Roman"/>
          <w:sz w:val="28"/>
          <w:szCs w:val="28"/>
        </w:rPr>
        <w:t xml:space="preserve"> и в целом соответствует вектору реформирования национальных учетных систем, принятому в европейском сообществе. Это максимальное соблюдение интересов пользователей </w:t>
      </w:r>
      <w:r w:rsidRPr="000724E6">
        <w:rPr>
          <w:rFonts w:ascii="Times New Roman" w:hAnsi="Times New Roman" w:cs="Times New Roman"/>
          <w:sz w:val="28"/>
          <w:szCs w:val="28"/>
        </w:rPr>
        <w:t xml:space="preserve">и </w:t>
      </w:r>
      <w:r w:rsidR="00C000B3" w:rsidRPr="000724E6">
        <w:rPr>
          <w:rFonts w:ascii="Times New Roman" w:hAnsi="Times New Roman" w:cs="Times New Roman"/>
          <w:sz w:val="28"/>
          <w:szCs w:val="28"/>
        </w:rPr>
        <w:t xml:space="preserve">прежде всего инвесторов, объективное отражение информации о финансовом положении и результатах деятельности предприятия, обеспечение контроля активов с позиции возможного извлечения </w:t>
      </w:r>
      <w:r w:rsidRPr="000724E6">
        <w:rPr>
          <w:rFonts w:ascii="Times New Roman" w:hAnsi="Times New Roman" w:cs="Times New Roman"/>
          <w:sz w:val="28"/>
          <w:szCs w:val="28"/>
        </w:rPr>
        <w:t>выгод, а также</w:t>
      </w:r>
      <w:r w:rsidR="00C000B3" w:rsidRPr="000724E6">
        <w:rPr>
          <w:rFonts w:ascii="Times New Roman" w:hAnsi="Times New Roman" w:cs="Times New Roman"/>
          <w:sz w:val="28"/>
          <w:szCs w:val="28"/>
        </w:rPr>
        <w:t xml:space="preserve"> осмотрительность при признании доходов и расходов безотносительно наличия оправдательных документов.</w:t>
      </w:r>
    </w:p>
    <w:p w14:paraId="022F559E" w14:textId="0419E816" w:rsidR="008E0A10" w:rsidRPr="008E0A10" w:rsidRDefault="008E0A1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рассмотрим п</w:t>
      </w:r>
      <w:r w:rsidRPr="008E0A10">
        <w:rPr>
          <w:rFonts w:ascii="Times New Roman" w:hAnsi="Times New Roman" w:cs="Times New Roman"/>
          <w:sz w:val="28"/>
          <w:szCs w:val="28"/>
        </w:rPr>
        <w:t>лан счетов бухгалтерского учета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 [</w:t>
      </w:r>
      <w:r w:rsidR="000D23CC">
        <w:rPr>
          <w:rFonts w:ascii="Times New Roman" w:hAnsi="Times New Roman" w:cs="Times New Roman"/>
          <w:sz w:val="28"/>
          <w:szCs w:val="28"/>
        </w:rPr>
        <w:t>20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, </w:t>
      </w:r>
      <w:r w:rsidR="004D7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7471" w:rsidRPr="004D7471">
        <w:rPr>
          <w:rFonts w:ascii="Times New Roman" w:hAnsi="Times New Roman" w:cs="Times New Roman"/>
          <w:sz w:val="28"/>
          <w:szCs w:val="28"/>
        </w:rPr>
        <w:t xml:space="preserve">. </w:t>
      </w:r>
      <w:r w:rsidR="000D23CC">
        <w:rPr>
          <w:rFonts w:ascii="Times New Roman" w:hAnsi="Times New Roman" w:cs="Times New Roman"/>
          <w:sz w:val="28"/>
          <w:szCs w:val="28"/>
        </w:rPr>
        <w:t>25</w:t>
      </w:r>
      <w:r w:rsidR="004D7471" w:rsidRPr="004D74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0A10">
        <w:rPr>
          <w:rFonts w:ascii="Times New Roman" w:hAnsi="Times New Roman" w:cs="Times New Roman"/>
          <w:sz w:val="28"/>
          <w:szCs w:val="28"/>
        </w:rPr>
        <w:t>Бухгалтерские счета классифицируются в разрезе пяти элементов, составляющих основное бухгалтерское уравнение:</w:t>
      </w:r>
    </w:p>
    <w:p w14:paraId="6CF43F19" w14:textId="4289DB6D" w:rsidR="008E0A10" w:rsidRPr="0069610E" w:rsidRDefault="008E0A10" w:rsidP="00FA53C8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 xml:space="preserve">счет активов </w:t>
      </w:r>
      <w:r w:rsidR="00FA53C8">
        <w:rPr>
          <w:rFonts w:ascii="Times New Roman" w:hAnsi="Times New Roman" w:cs="Times New Roman"/>
          <w:sz w:val="28"/>
          <w:szCs w:val="28"/>
        </w:rPr>
        <w:t>—</w:t>
      </w:r>
      <w:r w:rsidRPr="0069610E">
        <w:rPr>
          <w:rFonts w:ascii="Times New Roman" w:hAnsi="Times New Roman" w:cs="Times New Roman"/>
          <w:sz w:val="28"/>
          <w:szCs w:val="28"/>
        </w:rPr>
        <w:t xml:space="preserve"> предназначен для учета видов имущества, которым располагает данное предприятия и которое находится в его обороте (денежные средства в банке, счета к получению, земля, запасы, сооружения, векселя к получени</w:t>
      </w:r>
      <w:r w:rsidR="008020C8" w:rsidRPr="0069610E">
        <w:rPr>
          <w:rFonts w:ascii="Times New Roman" w:hAnsi="Times New Roman" w:cs="Times New Roman"/>
          <w:sz w:val="28"/>
          <w:szCs w:val="28"/>
        </w:rPr>
        <w:t>ю</w:t>
      </w:r>
      <w:r w:rsidRPr="0069610E">
        <w:rPr>
          <w:rFonts w:ascii="Times New Roman" w:hAnsi="Times New Roman" w:cs="Times New Roman"/>
          <w:sz w:val="28"/>
          <w:szCs w:val="28"/>
        </w:rPr>
        <w:t>, торговые товарные запасы, производственные запасы)</w:t>
      </w:r>
      <w:r w:rsidR="00EF3D44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74365D83" w14:textId="77777777" w:rsidR="0069610E" w:rsidRDefault="008E0A10" w:rsidP="00FA53C8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lastRenderedPageBreak/>
        <w:t xml:space="preserve">счета финансовых обязательств </w:t>
      </w:r>
      <w:r w:rsidR="008020C8" w:rsidRPr="0069610E">
        <w:rPr>
          <w:rFonts w:ascii="Times New Roman" w:hAnsi="Times New Roman" w:cs="Times New Roman"/>
          <w:sz w:val="28"/>
          <w:szCs w:val="28"/>
        </w:rPr>
        <w:t>—</w:t>
      </w:r>
      <w:r w:rsidRPr="0069610E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и долговые обязательства </w:t>
      </w:r>
      <w:r w:rsidR="00F57E80" w:rsidRPr="0069610E">
        <w:rPr>
          <w:rFonts w:ascii="Times New Roman" w:hAnsi="Times New Roman" w:cs="Times New Roman"/>
          <w:sz w:val="28"/>
          <w:szCs w:val="28"/>
        </w:rPr>
        <w:t>предприятиями перед</w:t>
      </w:r>
      <w:r w:rsidRPr="0069610E">
        <w:rPr>
          <w:rFonts w:ascii="Times New Roman" w:hAnsi="Times New Roman" w:cs="Times New Roman"/>
          <w:sz w:val="28"/>
          <w:szCs w:val="28"/>
        </w:rPr>
        <w:t xml:space="preserve"> банками, бюджетами, другими предприятиями, наемными работниками</w:t>
      </w:r>
      <w:r w:rsidR="00EF3D44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7FCEB200" w14:textId="77777777" w:rsidR="0069610E" w:rsidRDefault="008E0A10" w:rsidP="00FA53C8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 xml:space="preserve">счета капитала собственника </w:t>
      </w:r>
      <w:r w:rsidR="008020C8" w:rsidRPr="0069610E">
        <w:rPr>
          <w:rFonts w:ascii="Times New Roman" w:hAnsi="Times New Roman" w:cs="Times New Roman"/>
          <w:sz w:val="28"/>
          <w:szCs w:val="28"/>
        </w:rPr>
        <w:t>—</w:t>
      </w:r>
      <w:r w:rsidRPr="0069610E">
        <w:rPr>
          <w:rFonts w:ascii="Times New Roman" w:hAnsi="Times New Roman" w:cs="Times New Roman"/>
          <w:sz w:val="28"/>
          <w:szCs w:val="28"/>
        </w:rPr>
        <w:t xml:space="preserve"> счета данной группы характеризуют размер участия собственников в финансировании имущества данного предприятия (акционерный капитал, накопленная прибыль, дополнительные инвестиции собственника). Количество и состав счетов, относящихся к этой группе, зависит от формы собственности предприятия</w:t>
      </w:r>
      <w:r w:rsidR="00EF3D44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3F54DC95" w14:textId="77777777" w:rsidR="0069610E" w:rsidRDefault="008E0A10" w:rsidP="00FA53C8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 xml:space="preserve">счета доходов </w:t>
      </w:r>
      <w:r w:rsidR="008020C8" w:rsidRPr="0069610E">
        <w:rPr>
          <w:rFonts w:ascii="Times New Roman" w:hAnsi="Times New Roman" w:cs="Times New Roman"/>
          <w:sz w:val="28"/>
          <w:szCs w:val="28"/>
        </w:rPr>
        <w:t>—</w:t>
      </w:r>
      <w:r w:rsidRPr="0069610E">
        <w:rPr>
          <w:rFonts w:ascii="Times New Roman" w:hAnsi="Times New Roman" w:cs="Times New Roman"/>
          <w:sz w:val="28"/>
          <w:szCs w:val="28"/>
        </w:rPr>
        <w:t xml:space="preserve"> отражают стоимость, полученных предприятием от продажи готовой продукции, выполненных и оказанных услуг, а также доходы, полученные от реализации имущества предприятия, доходы полученные в виде дивидендов на инвестиции, сделанные в ценные бумаги других предприятий, доходы, полученные  в виде процентов за предоставленные отсрочки платежей</w:t>
      </w:r>
      <w:r w:rsidR="00EF3D44" w:rsidRPr="0069610E">
        <w:rPr>
          <w:rFonts w:ascii="Times New Roman" w:hAnsi="Times New Roman" w:cs="Times New Roman"/>
          <w:sz w:val="28"/>
          <w:szCs w:val="28"/>
        </w:rPr>
        <w:t>,</w:t>
      </w:r>
    </w:p>
    <w:p w14:paraId="759EC7F8" w14:textId="65F5D727" w:rsidR="008E0A10" w:rsidRPr="0069610E" w:rsidRDefault="008E0A10" w:rsidP="00FA53C8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0E">
        <w:rPr>
          <w:rFonts w:ascii="Times New Roman" w:hAnsi="Times New Roman" w:cs="Times New Roman"/>
          <w:sz w:val="28"/>
          <w:szCs w:val="28"/>
        </w:rPr>
        <w:t xml:space="preserve">счета расходов </w:t>
      </w:r>
      <w:r w:rsidR="00FA53C8">
        <w:rPr>
          <w:rFonts w:ascii="Times New Roman" w:hAnsi="Times New Roman" w:cs="Times New Roman"/>
          <w:sz w:val="28"/>
          <w:szCs w:val="28"/>
        </w:rPr>
        <w:t>—</w:t>
      </w:r>
      <w:r w:rsidR="00F57E80" w:rsidRPr="0069610E">
        <w:rPr>
          <w:rFonts w:ascii="Times New Roman" w:hAnsi="Times New Roman" w:cs="Times New Roman"/>
          <w:sz w:val="28"/>
          <w:szCs w:val="28"/>
        </w:rPr>
        <w:t xml:space="preserve"> под</w:t>
      </w:r>
      <w:r w:rsidRPr="0069610E">
        <w:rPr>
          <w:rFonts w:ascii="Times New Roman" w:hAnsi="Times New Roman" w:cs="Times New Roman"/>
          <w:sz w:val="28"/>
          <w:szCs w:val="28"/>
        </w:rPr>
        <w:t xml:space="preserve"> расходами понимается все затраты ресурсов, в результате которых стало возможно получение в отчетном периоде определенных доходов (стоимость реализованных товаров по закупочным ценам, затраты сырья и материалов, затраты на рекламу, амортизация оборудования). </w:t>
      </w:r>
    </w:p>
    <w:p w14:paraId="3A1BA4DD" w14:textId="3DD918E8" w:rsidR="000E009A" w:rsidRDefault="008E00D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E6">
        <w:rPr>
          <w:rFonts w:ascii="Times New Roman" w:hAnsi="Times New Roman" w:cs="Times New Roman"/>
          <w:sz w:val="28"/>
          <w:szCs w:val="28"/>
        </w:rPr>
        <w:t>В целом можно подвести итог, что современные китайские правила составления отчетности групп предприятий достаточно приближены к положениям системы международных стандартов финансовой отчетности, и следовательно, позволяют обеспечить достоверность данных о финансовом положении предприятия, финансовом результате его деятельности и изменениях в них. Анализируя многовековую эволюцию методов учета, очевидно можно выявить определенные закономерности в развитии бухгалтерии. Современный учет в Китае прошел ряд важных этапов в своем становлении и продолжает совершенствоваться сейчас.</w:t>
      </w:r>
    </w:p>
    <w:p w14:paraId="3064F9A3" w14:textId="77777777" w:rsidR="00124FD2" w:rsidRDefault="00124FD2" w:rsidP="00F57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0D6E7" w14:textId="795ADAA2" w:rsidR="000C7498" w:rsidRPr="0018017B" w:rsidRDefault="000C7498" w:rsidP="00FA53C8">
      <w:pPr>
        <w:pStyle w:val="1"/>
        <w:spacing w:before="0" w:after="180" w:line="360" w:lineRule="auto"/>
        <w:ind w:firstLine="709"/>
        <w:jc w:val="left"/>
      </w:pPr>
      <w:r w:rsidRPr="0018017B">
        <w:lastRenderedPageBreak/>
        <w:t>2 Практическая часть</w:t>
      </w:r>
    </w:p>
    <w:p w14:paraId="3D767FF2" w14:textId="6E49A94D" w:rsidR="00A57B95" w:rsidRPr="00A57B95" w:rsidRDefault="00A57B95" w:rsidP="000C749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 г. было зарегистрировано ООО «Дельта» с уставным капиталом 4 500 000 р. Объявление уставного капитала отражается записью:</w:t>
      </w:r>
    </w:p>
    <w:p w14:paraId="061736CB" w14:textId="77777777" w:rsidR="00A57B95" w:rsidRPr="00A57B95" w:rsidRDefault="00A57B95" w:rsidP="000C749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75 «Расчеты с учредителями», субсчет 1 «Расчеты по вкладам в уставный (складочный) капитал»</w:t>
      </w:r>
    </w:p>
    <w:p w14:paraId="439DAEFC" w14:textId="658FC79F" w:rsidR="00A57B95" w:rsidRPr="00A57B95" w:rsidRDefault="000C7498" w:rsidP="00A57B95">
      <w:pPr>
        <w:tabs>
          <w:tab w:val="left" w:pos="78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A57B95"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Кредит 80 «Уставный капитал»</w:t>
      </w:r>
      <w:r w:rsidR="004429B9" w:rsidRPr="00F35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7B95"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A57B95"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4 500 000 р.</w:t>
      </w:r>
    </w:p>
    <w:p w14:paraId="134EDDF4" w14:textId="6D6E1195" w:rsidR="00A57B95" w:rsidRPr="00A57B95" w:rsidRDefault="00A57B95" w:rsidP="000C749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в качестве вклада в уставный капитал были внесены товары на сумму 1 800 000 и 2 700 000 на расчетный счет. На суммы вкладов должны быть выполнены следующие проводки:</w:t>
      </w:r>
    </w:p>
    <w:p w14:paraId="53A59C67" w14:textId="731D17B4" w:rsidR="00A57B95" w:rsidRPr="00A57B95" w:rsidRDefault="00A57B95" w:rsidP="000C749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41 «Товары»</w:t>
      </w:r>
    </w:p>
    <w:p w14:paraId="136DEF31" w14:textId="48C14467" w:rsidR="00A57B95" w:rsidRPr="00A57B95" w:rsidRDefault="000C7498" w:rsidP="00A57B95">
      <w:pPr>
        <w:tabs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A57B95"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субсчет 1 «Расчеты по вкладам в уставный (складочный) капитал» </w:t>
      </w:r>
      <w:proofErr w:type="gramStart"/>
      <w:r w:rsidR="00A57B95"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 </w:t>
      </w:r>
      <w:r w:rsidR="00A57B95"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57B95"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800 000 р.</w:t>
      </w:r>
    </w:p>
    <w:p w14:paraId="7B7DE11F" w14:textId="77777777" w:rsidR="00A57B95" w:rsidRPr="00A57B95" w:rsidRDefault="00A57B95" w:rsidP="000C749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«Расчетные счета»</w:t>
      </w:r>
    </w:p>
    <w:p w14:paraId="2732568D" w14:textId="1DA11C24" w:rsidR="00A57B95" w:rsidRPr="00A57B95" w:rsidRDefault="000C7498" w:rsidP="00A57B95">
      <w:pPr>
        <w:tabs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A57B95" w:rsidRPr="00A57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субсчет 1 «Расчеты по вкладам в уставный (складочный) капитал» — </w:t>
      </w:r>
      <w:r w:rsidR="00A57B95"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2 700 000 р.</w:t>
      </w:r>
    </w:p>
    <w:p w14:paraId="512F3577" w14:textId="6D48D1AF" w:rsidR="00A57B95" w:rsidRPr="00A57B95" w:rsidRDefault="000C7498" w:rsidP="00A57B95">
      <w:pPr>
        <w:tabs>
          <w:tab w:val="left" w:pos="78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B95"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указанной информацией сформирован вступительный баланс</w:t>
      </w:r>
    </w:p>
    <w:p w14:paraId="1B22F2B2" w14:textId="77777777" w:rsidR="00A57B95" w:rsidRPr="00A57B95" w:rsidRDefault="00A57B95" w:rsidP="00C21B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 — Вступительный баланс, р.</w:t>
      </w: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956"/>
      </w:tblGrid>
      <w:tr w:rsidR="00A57B95" w:rsidRPr="00C21BE3" w14:paraId="53AEF30C" w14:textId="77777777" w:rsidTr="00C21BE3"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54FB0" w14:textId="77777777" w:rsidR="00A57B95" w:rsidRPr="00C21BE3" w:rsidRDefault="00A57B95" w:rsidP="00A57B95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CF2D" w14:textId="77777777" w:rsidR="00A57B95" w:rsidRPr="00C21BE3" w:rsidRDefault="00A57B95" w:rsidP="00A57B95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Пассивы</w:t>
            </w:r>
          </w:p>
        </w:tc>
      </w:tr>
      <w:tr w:rsidR="00A57B95" w:rsidRPr="00C21BE3" w14:paraId="0D5A2123" w14:textId="77777777" w:rsidTr="00C21BE3">
        <w:trPr>
          <w:trHeight w:val="850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AEFD61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4956" w:type="dxa"/>
            <w:tcBorders>
              <w:top w:val="single" w:sz="12" w:space="0" w:color="auto"/>
              <w:right w:val="single" w:sz="12" w:space="0" w:color="auto"/>
            </w:tcBorders>
          </w:tcPr>
          <w:p w14:paraId="493B7344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 и резервы</w:t>
            </w:r>
          </w:p>
          <w:p w14:paraId="08C1C974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– 4 500 000</w:t>
            </w:r>
          </w:p>
        </w:tc>
      </w:tr>
      <w:tr w:rsidR="00A57B95" w:rsidRPr="00C21BE3" w14:paraId="7B02CCCA" w14:textId="77777777" w:rsidTr="00C21BE3">
        <w:trPr>
          <w:trHeight w:val="20"/>
        </w:trPr>
        <w:tc>
          <w:tcPr>
            <w:tcW w:w="4564" w:type="dxa"/>
            <w:tcBorders>
              <w:left w:val="single" w:sz="12" w:space="0" w:color="auto"/>
              <w:bottom w:val="nil"/>
            </w:tcBorders>
          </w:tcPr>
          <w:p w14:paraId="55B605D1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Оборотные активы </w:t>
            </w:r>
          </w:p>
          <w:p w14:paraId="430A156B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Запасы- 1800000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14:paraId="74E47253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обязательства</w:t>
            </w:r>
          </w:p>
        </w:tc>
      </w:tr>
      <w:tr w:rsidR="00A57B95" w:rsidRPr="00C21BE3" w14:paraId="7989F47F" w14:textId="77777777" w:rsidTr="00C21BE3">
        <w:trPr>
          <w:trHeight w:val="20"/>
        </w:trPr>
        <w:tc>
          <w:tcPr>
            <w:tcW w:w="45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5775E4A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 – 2700000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14:paraId="3F690EEE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Краткосрочные обязательства</w:t>
            </w:r>
          </w:p>
          <w:p w14:paraId="3C6E9654" w14:textId="77777777" w:rsidR="00A57B95" w:rsidRPr="00C21BE3" w:rsidRDefault="00A57B95" w:rsidP="00A57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57B95" w:rsidRPr="00C21BE3" w14:paraId="3F88AC01" w14:textId="77777777" w:rsidTr="00C21BE3">
        <w:trPr>
          <w:trHeight w:val="363"/>
        </w:trPr>
        <w:tc>
          <w:tcPr>
            <w:tcW w:w="4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75A020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баланса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4956" w:type="dxa"/>
            <w:tcBorders>
              <w:bottom w:val="single" w:sz="12" w:space="0" w:color="auto"/>
              <w:right w:val="single" w:sz="12" w:space="0" w:color="auto"/>
            </w:tcBorders>
          </w:tcPr>
          <w:p w14:paraId="078CCC5C" w14:textId="77777777" w:rsidR="00A57B95" w:rsidRPr="00C21BE3" w:rsidRDefault="00A57B95" w:rsidP="00A57B95">
            <w:pPr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gramStart"/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баланса 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2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500 000</w:t>
            </w:r>
          </w:p>
        </w:tc>
      </w:tr>
    </w:tbl>
    <w:p w14:paraId="7AB3E193" w14:textId="77777777" w:rsidR="00A57B95" w:rsidRPr="00A57B95" w:rsidRDefault="00A57B95" w:rsidP="00C21BE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Факты хозяйственной жизни, имевшие место в течение отчетного периода отражены в Журнале регистрации фактов хозяйственной жизни (таблица 2.1).</w:t>
      </w:r>
    </w:p>
    <w:p w14:paraId="214DAA1C" w14:textId="77777777" w:rsidR="00C21BE3" w:rsidRDefault="00C21BE3" w:rsidP="00A57B9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DEEF2" w14:textId="0597881E" w:rsidR="00A57B95" w:rsidRPr="00A57B95" w:rsidRDefault="00A57B95" w:rsidP="00C21BE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2.1 — Журнал регистрации хозяйственных операций</w:t>
      </w:r>
    </w:p>
    <w:tbl>
      <w:tblPr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842"/>
        <w:gridCol w:w="798"/>
        <w:gridCol w:w="851"/>
        <w:gridCol w:w="916"/>
        <w:gridCol w:w="1440"/>
        <w:gridCol w:w="1440"/>
      </w:tblGrid>
      <w:tr w:rsidR="00A57B95" w:rsidRPr="00C21BE3" w14:paraId="0E56C2AA" w14:textId="77777777" w:rsidTr="00C21BE3">
        <w:trPr>
          <w:trHeight w:val="345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A7FC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3D41F1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Содержание факта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179AC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br/>
              <w:t>ФХЖ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E702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Корреспонди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рующие счета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E30C2C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Сумма, р.</w:t>
            </w:r>
          </w:p>
        </w:tc>
      </w:tr>
      <w:tr w:rsidR="00A57B95" w:rsidRPr="00C21BE3" w14:paraId="1D957E40" w14:textId="77777777" w:rsidTr="00C21BE3">
        <w:trPr>
          <w:trHeight w:val="311"/>
        </w:trPr>
        <w:tc>
          <w:tcPr>
            <w:tcW w:w="448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9C98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624CD6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2A6A83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E2FA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дебет</w:t>
            </w:r>
          </w:p>
        </w:tc>
        <w:tc>
          <w:tcPr>
            <w:tcW w:w="9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C48449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13BAD7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частная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F3872C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</w:tr>
      <w:tr w:rsidR="00A57B95" w:rsidRPr="00C21BE3" w14:paraId="527E2DD5" w14:textId="77777777" w:rsidTr="00C21BE3">
        <w:trPr>
          <w:trHeight w:val="284"/>
        </w:trPr>
        <w:tc>
          <w:tcPr>
            <w:tcW w:w="44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19DF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12" w:space="0" w:color="auto"/>
            </w:tcBorders>
          </w:tcPr>
          <w:p w14:paraId="5D023177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Приобретено оборудование, требующее монтажа у иностранного покупателя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526C6F91" w14:textId="21DA830E" w:rsidR="00A57B95" w:rsidRPr="00C21BE3" w:rsidRDefault="00A57B95" w:rsidP="0018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EBC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14:paraId="01DABCBD" w14:textId="31C3066E" w:rsidR="00A57B95" w:rsidRPr="00C21BE3" w:rsidRDefault="00A57B95" w:rsidP="0018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F87619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7B6FFB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</w:tr>
      <w:tr w:rsidR="00A57B95" w:rsidRPr="00C21BE3" w14:paraId="713507CB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DB1305A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2" w:type="dxa"/>
          </w:tcPr>
          <w:p w14:paraId="2198BCB9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Оплачен счет поставщика</w:t>
            </w:r>
          </w:p>
        </w:tc>
        <w:tc>
          <w:tcPr>
            <w:tcW w:w="798" w:type="dxa"/>
            <w:vAlign w:val="center"/>
          </w:tcPr>
          <w:p w14:paraId="7B8CB86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8A63C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6" w:type="dxa"/>
            <w:vAlign w:val="center"/>
          </w:tcPr>
          <w:p w14:paraId="382219D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40" w:type="dxa"/>
            <w:vAlign w:val="center"/>
          </w:tcPr>
          <w:p w14:paraId="0F470DF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  <w:tc>
          <w:tcPr>
            <w:tcW w:w="1440" w:type="dxa"/>
            <w:vAlign w:val="center"/>
          </w:tcPr>
          <w:p w14:paraId="33EEF4E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</w:tr>
      <w:tr w:rsidR="00A57B95" w:rsidRPr="00C21BE3" w14:paraId="6789802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A78EF75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42" w:type="dxa"/>
          </w:tcPr>
          <w:p w14:paraId="2C8726F5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Оборудование передано в монтаж</w:t>
            </w:r>
          </w:p>
        </w:tc>
        <w:tc>
          <w:tcPr>
            <w:tcW w:w="798" w:type="dxa"/>
            <w:vAlign w:val="center"/>
          </w:tcPr>
          <w:p w14:paraId="57EE5B7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E37FBF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16" w:type="dxa"/>
            <w:vAlign w:val="center"/>
          </w:tcPr>
          <w:p w14:paraId="74C9DF6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</w:tcPr>
          <w:p w14:paraId="7F8BBCB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  <w:tc>
          <w:tcPr>
            <w:tcW w:w="1440" w:type="dxa"/>
            <w:vAlign w:val="center"/>
          </w:tcPr>
          <w:p w14:paraId="2ED2C98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</w:tc>
      </w:tr>
      <w:tr w:rsidR="00A57B95" w:rsidRPr="00C21BE3" w14:paraId="4F6E8C8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1054E27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2" w:type="dxa"/>
          </w:tcPr>
          <w:p w14:paraId="6393F1AD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Принят к оплате счет подрядной организации за монтаж оборудования, включая НДС 20%</w:t>
            </w:r>
          </w:p>
        </w:tc>
        <w:tc>
          <w:tcPr>
            <w:tcW w:w="798" w:type="dxa"/>
            <w:vAlign w:val="center"/>
          </w:tcPr>
          <w:p w14:paraId="3DAB6C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747F0D0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923973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  <w:p w14:paraId="756CF28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16" w:type="dxa"/>
            <w:vAlign w:val="center"/>
          </w:tcPr>
          <w:p w14:paraId="6FA0B47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0338965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vAlign w:val="center"/>
          </w:tcPr>
          <w:p w14:paraId="2CEC88B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450000,00</w:t>
            </w:r>
          </w:p>
          <w:p w14:paraId="0945605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  <w:tc>
          <w:tcPr>
            <w:tcW w:w="1440" w:type="dxa"/>
            <w:vAlign w:val="center"/>
          </w:tcPr>
          <w:p w14:paraId="4F88D55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</w:tc>
      </w:tr>
      <w:tr w:rsidR="00A57B95" w:rsidRPr="00C21BE3" w14:paraId="7420F46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5F1304C4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2" w:type="dxa"/>
          </w:tcPr>
          <w:p w14:paraId="77AAC398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Списаны к возмещению НДС по принятому к оплате счету</w:t>
            </w:r>
          </w:p>
        </w:tc>
        <w:tc>
          <w:tcPr>
            <w:tcW w:w="798" w:type="dxa"/>
            <w:vAlign w:val="center"/>
          </w:tcPr>
          <w:p w14:paraId="6D1E89B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970AA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16" w:type="dxa"/>
            <w:vAlign w:val="center"/>
          </w:tcPr>
          <w:p w14:paraId="088161C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</w:tcPr>
          <w:p w14:paraId="6691858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  <w:tc>
          <w:tcPr>
            <w:tcW w:w="1440" w:type="dxa"/>
            <w:vAlign w:val="center"/>
          </w:tcPr>
          <w:p w14:paraId="77BBA11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A57B95" w:rsidRPr="00C21BE3" w14:paraId="44406BA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F4C3070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42" w:type="dxa"/>
          </w:tcPr>
          <w:p w14:paraId="18EB14A1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Введено в эксплуатацию оборудование</w:t>
            </w:r>
          </w:p>
        </w:tc>
        <w:tc>
          <w:tcPr>
            <w:tcW w:w="798" w:type="dxa"/>
            <w:vAlign w:val="center"/>
          </w:tcPr>
          <w:p w14:paraId="0D83131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88058C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16" w:type="dxa"/>
            <w:vAlign w:val="center"/>
          </w:tcPr>
          <w:p w14:paraId="6EDBD5E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</w:tcPr>
          <w:p w14:paraId="02AA4E4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2070000,00</w:t>
            </w:r>
          </w:p>
        </w:tc>
        <w:tc>
          <w:tcPr>
            <w:tcW w:w="1440" w:type="dxa"/>
            <w:vAlign w:val="center"/>
          </w:tcPr>
          <w:p w14:paraId="5A88917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2070000,00</w:t>
            </w:r>
          </w:p>
        </w:tc>
      </w:tr>
      <w:tr w:rsidR="00A57B95" w:rsidRPr="00C21BE3" w14:paraId="047D24C6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66DC638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2" w:type="dxa"/>
          </w:tcPr>
          <w:p w14:paraId="6C5A3E2A" w14:textId="77777777" w:rsidR="00A57B95" w:rsidRPr="00C21BE3" w:rsidRDefault="00A57B95" w:rsidP="00C21BE3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Приобретены материалы у поставщика, включая НДС 20 % </w:t>
            </w:r>
          </w:p>
        </w:tc>
        <w:tc>
          <w:tcPr>
            <w:tcW w:w="798" w:type="dxa"/>
            <w:vAlign w:val="center"/>
          </w:tcPr>
          <w:p w14:paraId="5D0FB9C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3F57167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B064AF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B75ECB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16" w:type="dxa"/>
            <w:vAlign w:val="center"/>
          </w:tcPr>
          <w:p w14:paraId="460741A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F6DC82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vAlign w:val="center"/>
          </w:tcPr>
          <w:p w14:paraId="51A56ED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1575000,00</w:t>
            </w:r>
          </w:p>
          <w:p w14:paraId="529B128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315000,00</w:t>
            </w:r>
          </w:p>
        </w:tc>
        <w:tc>
          <w:tcPr>
            <w:tcW w:w="1440" w:type="dxa"/>
            <w:vAlign w:val="center"/>
          </w:tcPr>
          <w:p w14:paraId="2223147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42AD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1890000,00</w:t>
            </w:r>
          </w:p>
        </w:tc>
      </w:tr>
      <w:tr w:rsidR="00A57B95" w:rsidRPr="00C21BE3" w14:paraId="66241E92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FF87427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2" w:type="dxa"/>
          </w:tcPr>
          <w:p w14:paraId="098CED2A" w14:textId="77777777" w:rsidR="00A57B95" w:rsidRPr="00C21BE3" w:rsidRDefault="00A57B95" w:rsidP="00C21BE3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Списаны к возмещению НДС по принятым к учету материалам</w:t>
            </w:r>
          </w:p>
        </w:tc>
        <w:tc>
          <w:tcPr>
            <w:tcW w:w="798" w:type="dxa"/>
            <w:vAlign w:val="center"/>
          </w:tcPr>
          <w:p w14:paraId="7E73146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FE3DEA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16" w:type="dxa"/>
            <w:vAlign w:val="center"/>
          </w:tcPr>
          <w:p w14:paraId="03E1C87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</w:tcPr>
          <w:p w14:paraId="07D3891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315000,00</w:t>
            </w:r>
          </w:p>
        </w:tc>
        <w:tc>
          <w:tcPr>
            <w:tcW w:w="1440" w:type="dxa"/>
            <w:vAlign w:val="center"/>
          </w:tcPr>
          <w:p w14:paraId="593F22B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315000,00</w:t>
            </w:r>
          </w:p>
        </w:tc>
      </w:tr>
      <w:tr w:rsidR="00A57B95" w:rsidRPr="00C21BE3" w14:paraId="02367E37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2B5C18D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2" w:type="dxa"/>
          </w:tcPr>
          <w:p w14:paraId="61CEF106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Отпущены со склада материалы:</w:t>
            </w:r>
          </w:p>
          <w:p w14:paraId="5B0152DD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 производство продукции А</w:t>
            </w:r>
          </w:p>
          <w:p w14:paraId="5CD4C066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 производство продукции В</w:t>
            </w:r>
          </w:p>
          <w:p w14:paraId="68E5FA45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 цеховые нужды</w:t>
            </w:r>
          </w:p>
          <w:p w14:paraId="59BF1483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 управленческие нужды</w:t>
            </w:r>
          </w:p>
        </w:tc>
        <w:tc>
          <w:tcPr>
            <w:tcW w:w="798" w:type="dxa"/>
            <w:vAlign w:val="center"/>
          </w:tcPr>
          <w:p w14:paraId="1282D19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E515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1D7329C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br/>
              <w:t>П II</w:t>
            </w:r>
          </w:p>
          <w:p w14:paraId="6616B9D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0E370C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B353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2BE4BF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  <w:p w14:paraId="018E4AD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AD93F2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6" w:type="dxa"/>
            <w:vAlign w:val="center"/>
          </w:tcPr>
          <w:p w14:paraId="0B59A49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BE62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8897A4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3D25B9C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B55176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</w:tcPr>
          <w:p w14:paraId="3A6EC96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  <w:p w14:paraId="4730E38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450000,00</w:t>
            </w:r>
          </w:p>
          <w:p w14:paraId="3996C3C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270000,00</w:t>
            </w:r>
          </w:p>
          <w:p w14:paraId="67E2B46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180000,00</w:t>
            </w:r>
          </w:p>
        </w:tc>
        <w:tc>
          <w:tcPr>
            <w:tcW w:w="1440" w:type="dxa"/>
            <w:vAlign w:val="center"/>
          </w:tcPr>
          <w:p w14:paraId="7F2F322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3C32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81B56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9509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1440000,00</w:t>
            </w:r>
          </w:p>
        </w:tc>
      </w:tr>
      <w:tr w:rsidR="00A57B95" w:rsidRPr="00C21BE3" w14:paraId="697D1663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F94BC06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2" w:type="dxa"/>
          </w:tcPr>
          <w:p w14:paraId="07FE2D4B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произ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водственного оборудования ли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нейным методом за месяц (8лет)</w:t>
            </w:r>
          </w:p>
        </w:tc>
        <w:tc>
          <w:tcPr>
            <w:tcW w:w="798" w:type="dxa"/>
            <w:vAlign w:val="center"/>
          </w:tcPr>
          <w:p w14:paraId="3D1C4B1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178CD8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16" w:type="dxa"/>
            <w:vAlign w:val="center"/>
          </w:tcPr>
          <w:p w14:paraId="1272762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</w:tcPr>
          <w:p w14:paraId="645801C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21563,00</w:t>
            </w:r>
          </w:p>
        </w:tc>
        <w:tc>
          <w:tcPr>
            <w:tcW w:w="1440" w:type="dxa"/>
            <w:vAlign w:val="center"/>
          </w:tcPr>
          <w:p w14:paraId="34F9AD6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21563,00</w:t>
            </w:r>
          </w:p>
        </w:tc>
      </w:tr>
      <w:tr w:rsidR="00A57B95" w:rsidRPr="00C21BE3" w14:paraId="71B76E8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ED0BDFC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42" w:type="dxa"/>
          </w:tcPr>
          <w:p w14:paraId="29156D93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Оплачен счет за приобретенные материалы</w:t>
            </w:r>
          </w:p>
        </w:tc>
        <w:tc>
          <w:tcPr>
            <w:tcW w:w="798" w:type="dxa"/>
            <w:vAlign w:val="center"/>
          </w:tcPr>
          <w:p w14:paraId="3619722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93CFC2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6" w:type="dxa"/>
            <w:vAlign w:val="center"/>
          </w:tcPr>
          <w:p w14:paraId="03A2A1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111538E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1890000,00</w:t>
            </w:r>
          </w:p>
        </w:tc>
        <w:tc>
          <w:tcPr>
            <w:tcW w:w="1440" w:type="dxa"/>
            <w:vAlign w:val="center"/>
          </w:tcPr>
          <w:p w14:paraId="7635317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1890000,00</w:t>
            </w:r>
          </w:p>
        </w:tc>
      </w:tr>
      <w:tr w:rsidR="00A57B95" w:rsidRPr="00C21BE3" w14:paraId="02813895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51747C5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42" w:type="dxa"/>
          </w:tcPr>
          <w:p w14:paraId="0929229E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Начислена заработная плата:</w:t>
            </w:r>
          </w:p>
          <w:p w14:paraId="0A21B6E8" w14:textId="0498FA60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изделие А</w:t>
            </w:r>
          </w:p>
          <w:p w14:paraId="4A729BE7" w14:textId="5365D493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изделие В</w:t>
            </w:r>
          </w:p>
          <w:p w14:paraId="29D3BA8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персоналу цеха</w:t>
            </w:r>
          </w:p>
          <w:p w14:paraId="3AA8473B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vAlign w:val="center"/>
          </w:tcPr>
          <w:p w14:paraId="64C1690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69C5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2C087F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0D4D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45E73EED" w14:textId="77777777" w:rsidR="0018399C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М I </w:t>
            </w:r>
          </w:p>
          <w:p w14:paraId="4AAA3EDB" w14:textId="56E26270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03A236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C5FE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45A84A6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3B5B0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  <w:p w14:paraId="1AF323F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CB6854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6" w:type="dxa"/>
            <w:vAlign w:val="center"/>
          </w:tcPr>
          <w:p w14:paraId="0122EB0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E377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57C3A41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B822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43AA00B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6BEB0FC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40" w:type="dxa"/>
            <w:vAlign w:val="center"/>
          </w:tcPr>
          <w:p w14:paraId="33CA0DB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C915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360000,00</w:t>
            </w:r>
          </w:p>
          <w:p w14:paraId="6ADFFC4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F56C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360000,00</w:t>
            </w:r>
          </w:p>
          <w:p w14:paraId="4B0A9CD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  <w:p w14:paraId="712F4B2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630000,00</w:t>
            </w:r>
          </w:p>
        </w:tc>
        <w:tc>
          <w:tcPr>
            <w:tcW w:w="1440" w:type="dxa"/>
            <w:vAlign w:val="center"/>
          </w:tcPr>
          <w:p w14:paraId="3E6304B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8A98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4CCA6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FEB9E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E818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2BE1C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1890000,00</w:t>
            </w:r>
          </w:p>
        </w:tc>
      </w:tr>
      <w:tr w:rsidR="00A57B95" w:rsidRPr="00C21BE3" w14:paraId="6D011ED0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26462D4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42" w:type="dxa"/>
          </w:tcPr>
          <w:p w14:paraId="5030296C" w14:textId="5C6C7F11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Начислены взносы во внебюджетные фонды по категориям работников: </w:t>
            </w:r>
          </w:p>
          <w:p w14:paraId="62B1ECDF" w14:textId="4953863E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изделие А</w:t>
            </w:r>
          </w:p>
          <w:p w14:paraId="5ED922A4" w14:textId="2451D4E9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рабочим, изготавливающим изделие В</w:t>
            </w:r>
          </w:p>
          <w:p w14:paraId="4B12E28A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персоналу цеха</w:t>
            </w:r>
          </w:p>
          <w:p w14:paraId="2E89B6BA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vAlign w:val="center"/>
          </w:tcPr>
          <w:p w14:paraId="7433DB4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1221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35B5C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8B82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4A60909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38733181" w14:textId="7261C70F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М I </w:t>
            </w:r>
            <w:r w:rsidR="0018399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63F03C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16C1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CBD6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A9C0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45C0ED8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  <w:p w14:paraId="44CBE2C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CC85EE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6" w:type="dxa"/>
            <w:vAlign w:val="center"/>
          </w:tcPr>
          <w:p w14:paraId="0DEDF05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99EA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777B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81FE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7C9E8AA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1A9A8D7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3630D0A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40" w:type="dxa"/>
            <w:vAlign w:val="center"/>
          </w:tcPr>
          <w:p w14:paraId="09C1CE7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A9AB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E8FD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0DC7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108000,00</w:t>
            </w:r>
          </w:p>
          <w:p w14:paraId="2FE2A0B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108000,00</w:t>
            </w:r>
          </w:p>
          <w:p w14:paraId="48E7027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162000,00</w:t>
            </w:r>
          </w:p>
          <w:p w14:paraId="61554F8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189000,00</w:t>
            </w:r>
          </w:p>
        </w:tc>
        <w:tc>
          <w:tcPr>
            <w:tcW w:w="1440" w:type="dxa"/>
            <w:vAlign w:val="center"/>
          </w:tcPr>
          <w:p w14:paraId="20D8BF1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8A9E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AF21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F70B4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545B3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4233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7AA6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567000,00</w:t>
            </w:r>
          </w:p>
        </w:tc>
      </w:tr>
      <w:tr w:rsidR="00A57B95" w:rsidRPr="00C21BE3" w14:paraId="35682E40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5F07F2E5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42" w:type="dxa"/>
          </w:tcPr>
          <w:p w14:paraId="4EFE133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Удержан из заработной платы работников налог на доходы физ. лиц</w:t>
            </w:r>
          </w:p>
        </w:tc>
        <w:tc>
          <w:tcPr>
            <w:tcW w:w="798" w:type="dxa"/>
            <w:vAlign w:val="center"/>
          </w:tcPr>
          <w:p w14:paraId="0434A8B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80AC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8025FE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5816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16" w:type="dxa"/>
            <w:vAlign w:val="center"/>
          </w:tcPr>
          <w:p w14:paraId="1FE107A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925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40" w:type="dxa"/>
            <w:vAlign w:val="center"/>
          </w:tcPr>
          <w:p w14:paraId="7FCD28E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245700,00</w:t>
            </w:r>
          </w:p>
        </w:tc>
        <w:tc>
          <w:tcPr>
            <w:tcW w:w="1440" w:type="dxa"/>
            <w:vAlign w:val="center"/>
          </w:tcPr>
          <w:p w14:paraId="7CA7334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245700,00</w:t>
            </w:r>
          </w:p>
        </w:tc>
      </w:tr>
      <w:tr w:rsidR="00A57B95" w:rsidRPr="00C21BE3" w14:paraId="0DECBD44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8C30AEA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42" w:type="dxa"/>
          </w:tcPr>
          <w:p w14:paraId="6D869FA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По чеку в банке получены деньги в кассу на хозяйственные нужды</w:t>
            </w:r>
          </w:p>
        </w:tc>
        <w:tc>
          <w:tcPr>
            <w:tcW w:w="798" w:type="dxa"/>
            <w:vAlign w:val="center"/>
          </w:tcPr>
          <w:p w14:paraId="60A7B23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C6BEAA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6" w:type="dxa"/>
            <w:vAlign w:val="center"/>
          </w:tcPr>
          <w:p w14:paraId="7314DA6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020ACEC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  <w:tc>
          <w:tcPr>
            <w:tcW w:w="1440" w:type="dxa"/>
            <w:vAlign w:val="center"/>
          </w:tcPr>
          <w:p w14:paraId="73AB4E6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</w:tr>
      <w:tr w:rsidR="00A57B95" w:rsidRPr="00C21BE3" w14:paraId="6985FB8F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E258217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42" w:type="dxa"/>
          </w:tcPr>
          <w:p w14:paraId="0FFC828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Выдано из кассы менеджеру на ко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мандировочные цели</w:t>
            </w:r>
          </w:p>
        </w:tc>
        <w:tc>
          <w:tcPr>
            <w:tcW w:w="798" w:type="dxa"/>
            <w:vAlign w:val="center"/>
          </w:tcPr>
          <w:p w14:paraId="6528242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0008F7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16" w:type="dxa"/>
            <w:vAlign w:val="center"/>
          </w:tcPr>
          <w:p w14:paraId="408D90A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40" w:type="dxa"/>
            <w:vAlign w:val="center"/>
          </w:tcPr>
          <w:p w14:paraId="11F2C27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  <w:tc>
          <w:tcPr>
            <w:tcW w:w="1440" w:type="dxa"/>
            <w:vAlign w:val="center"/>
          </w:tcPr>
          <w:p w14:paraId="291A1AE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</w:tr>
      <w:tr w:rsidR="00A57B95" w:rsidRPr="00C21BE3" w14:paraId="59F7D822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54108446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42" w:type="dxa"/>
          </w:tcPr>
          <w:p w14:paraId="18AF5DC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798" w:type="dxa"/>
            <w:vAlign w:val="center"/>
          </w:tcPr>
          <w:p w14:paraId="1AAD67C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973C20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6" w:type="dxa"/>
            <w:vAlign w:val="center"/>
          </w:tcPr>
          <w:p w14:paraId="38E7FE0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40" w:type="dxa"/>
            <w:vAlign w:val="center"/>
          </w:tcPr>
          <w:p w14:paraId="3709512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40500,00</w:t>
            </w:r>
          </w:p>
        </w:tc>
        <w:tc>
          <w:tcPr>
            <w:tcW w:w="1440" w:type="dxa"/>
            <w:vAlign w:val="center"/>
          </w:tcPr>
          <w:p w14:paraId="7B7BDDC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40500,00</w:t>
            </w:r>
          </w:p>
        </w:tc>
      </w:tr>
      <w:tr w:rsidR="00A57B95" w:rsidRPr="00C21BE3" w14:paraId="3C333B0C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42B7D13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42" w:type="dxa"/>
          </w:tcPr>
          <w:p w14:paraId="636A0AE1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Невозвращенный остаток подотчетных сумм внесен работником в кассу</w:t>
            </w:r>
          </w:p>
        </w:tc>
        <w:tc>
          <w:tcPr>
            <w:tcW w:w="798" w:type="dxa"/>
            <w:vAlign w:val="center"/>
          </w:tcPr>
          <w:p w14:paraId="763056C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77E89A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6" w:type="dxa"/>
            <w:vAlign w:val="center"/>
          </w:tcPr>
          <w:p w14:paraId="0C73B8B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40" w:type="dxa"/>
            <w:vAlign w:val="center"/>
          </w:tcPr>
          <w:p w14:paraId="4E811CC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440" w:type="dxa"/>
            <w:vAlign w:val="center"/>
          </w:tcPr>
          <w:p w14:paraId="4A3A5DF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</w:tr>
      <w:tr w:rsidR="00A57B95" w:rsidRPr="00C21BE3" w14:paraId="40201F36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46D1A4C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42" w:type="dxa"/>
          </w:tcPr>
          <w:p w14:paraId="38968E68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Акцептован счет поставщика за электроэнергии, потребленную на:</w:t>
            </w:r>
          </w:p>
          <w:p w14:paraId="02E1F97C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производственные нужды,</w:t>
            </w:r>
          </w:p>
          <w:p w14:paraId="322CCB63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включая НДС 20 %</w:t>
            </w:r>
          </w:p>
          <w:p w14:paraId="7B83576D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управленческие нужды, включая НДС 20%</w:t>
            </w:r>
          </w:p>
        </w:tc>
        <w:tc>
          <w:tcPr>
            <w:tcW w:w="798" w:type="dxa"/>
            <w:vAlign w:val="center"/>
          </w:tcPr>
          <w:p w14:paraId="78BDE5D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80D1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B72B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DA3C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МI</w:t>
            </w:r>
          </w:p>
          <w:p w14:paraId="0140474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19FB6E0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 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DB89FF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DEA10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3C80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EA4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16E4777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55C8482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7F85E3C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16" w:type="dxa"/>
            <w:vAlign w:val="center"/>
          </w:tcPr>
          <w:p w14:paraId="4E8025A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25CB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B2CB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8F8C0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4EFC963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4B1B2DA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6CB3DEB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vAlign w:val="center"/>
          </w:tcPr>
          <w:p w14:paraId="4B7444B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DBEE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129A1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F025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76500,00</w:t>
            </w:r>
          </w:p>
          <w:p w14:paraId="51FA434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15300,00</w:t>
            </w:r>
          </w:p>
          <w:p w14:paraId="08F331E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40500,00</w:t>
            </w:r>
          </w:p>
          <w:p w14:paraId="74CDB56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440" w:type="dxa"/>
            <w:vAlign w:val="center"/>
          </w:tcPr>
          <w:p w14:paraId="12B5AF8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C7A6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1AF5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1881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E6CC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04F1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56C06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140400,00</w:t>
            </w:r>
          </w:p>
        </w:tc>
      </w:tr>
      <w:tr w:rsidR="00A57B95" w:rsidRPr="00C21BE3" w14:paraId="17E7370F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B5A34C2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42" w:type="dxa"/>
          </w:tcPr>
          <w:p w14:paraId="3EA6BDA9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Списан к возмещению НДС по счету</w:t>
            </w:r>
          </w:p>
        </w:tc>
        <w:tc>
          <w:tcPr>
            <w:tcW w:w="798" w:type="dxa"/>
            <w:vAlign w:val="center"/>
          </w:tcPr>
          <w:p w14:paraId="6D8BEAB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C837D0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16" w:type="dxa"/>
            <w:vAlign w:val="center"/>
          </w:tcPr>
          <w:p w14:paraId="508BB39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</w:tcPr>
          <w:p w14:paraId="2426731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23400,00</w:t>
            </w:r>
          </w:p>
        </w:tc>
        <w:tc>
          <w:tcPr>
            <w:tcW w:w="1440" w:type="dxa"/>
            <w:vAlign w:val="center"/>
          </w:tcPr>
          <w:p w14:paraId="5806CCA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23400,00</w:t>
            </w:r>
          </w:p>
        </w:tc>
      </w:tr>
      <w:tr w:rsidR="00A57B95" w:rsidRPr="00C21BE3" w14:paraId="0D4E959F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C37F9FE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42" w:type="dxa"/>
          </w:tcPr>
          <w:p w14:paraId="2A7E39F3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Перечислено поставщику за электроэнергию</w:t>
            </w:r>
          </w:p>
        </w:tc>
        <w:tc>
          <w:tcPr>
            <w:tcW w:w="798" w:type="dxa"/>
            <w:vAlign w:val="center"/>
          </w:tcPr>
          <w:p w14:paraId="4781ED5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7B79D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6" w:type="dxa"/>
            <w:vAlign w:val="center"/>
          </w:tcPr>
          <w:p w14:paraId="41FF5A9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7C43595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140400,00</w:t>
            </w:r>
          </w:p>
        </w:tc>
        <w:tc>
          <w:tcPr>
            <w:tcW w:w="1440" w:type="dxa"/>
            <w:vAlign w:val="center"/>
          </w:tcPr>
          <w:p w14:paraId="3EC7AD4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140400,00</w:t>
            </w:r>
          </w:p>
        </w:tc>
      </w:tr>
      <w:tr w:rsidR="00A57B95" w:rsidRPr="00C21BE3" w14:paraId="3B567DCC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ACEA3A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42" w:type="dxa"/>
          </w:tcPr>
          <w:p w14:paraId="0469A5BA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Акцептован счет поставщика за услуги связи, включая НДС 20%</w:t>
            </w:r>
          </w:p>
        </w:tc>
        <w:tc>
          <w:tcPr>
            <w:tcW w:w="798" w:type="dxa"/>
            <w:vAlign w:val="center"/>
          </w:tcPr>
          <w:p w14:paraId="6407727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0CBE106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288E1F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0852903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16" w:type="dxa"/>
            <w:vAlign w:val="center"/>
          </w:tcPr>
          <w:p w14:paraId="62723CD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539578F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40" w:type="dxa"/>
            <w:vAlign w:val="center"/>
          </w:tcPr>
          <w:p w14:paraId="284EB30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  <w:p w14:paraId="6E3649A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440" w:type="dxa"/>
            <w:vAlign w:val="center"/>
          </w:tcPr>
          <w:p w14:paraId="33B4D4D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54000,00</w:t>
            </w:r>
          </w:p>
        </w:tc>
      </w:tr>
      <w:tr w:rsidR="00A57B95" w:rsidRPr="00C21BE3" w14:paraId="306A6C42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0024C358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42" w:type="dxa"/>
            <w:vAlign w:val="center"/>
          </w:tcPr>
          <w:p w14:paraId="1D66BE58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Списана сумма НДС по счету</w:t>
            </w:r>
          </w:p>
        </w:tc>
        <w:tc>
          <w:tcPr>
            <w:tcW w:w="798" w:type="dxa"/>
            <w:vAlign w:val="center"/>
          </w:tcPr>
          <w:p w14:paraId="09A0F2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E7EAB1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16" w:type="dxa"/>
            <w:vAlign w:val="center"/>
          </w:tcPr>
          <w:p w14:paraId="5C76218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</w:tcPr>
          <w:p w14:paraId="3AF18DF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440" w:type="dxa"/>
            <w:vAlign w:val="center"/>
          </w:tcPr>
          <w:p w14:paraId="5FE0069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</w:tr>
      <w:tr w:rsidR="00A57B95" w:rsidRPr="00C21BE3" w14:paraId="6CDC02FA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DC7F4C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42" w:type="dxa"/>
            <w:vAlign w:val="center"/>
          </w:tcPr>
          <w:p w14:paraId="7B070142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Перечислено поставщику за услуги связи</w:t>
            </w:r>
          </w:p>
        </w:tc>
        <w:tc>
          <w:tcPr>
            <w:tcW w:w="798" w:type="dxa"/>
            <w:vAlign w:val="center"/>
          </w:tcPr>
          <w:p w14:paraId="56C8485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C8D470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16" w:type="dxa"/>
            <w:vAlign w:val="center"/>
          </w:tcPr>
          <w:p w14:paraId="32EB45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06D0EED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54000,00</w:t>
            </w:r>
          </w:p>
        </w:tc>
        <w:tc>
          <w:tcPr>
            <w:tcW w:w="1440" w:type="dxa"/>
            <w:vAlign w:val="center"/>
          </w:tcPr>
          <w:p w14:paraId="18681AE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54000,00</w:t>
            </w:r>
          </w:p>
        </w:tc>
      </w:tr>
      <w:tr w:rsidR="00A57B95" w:rsidRPr="00C21BE3" w14:paraId="1BC99752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F6B1779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2" w:type="dxa"/>
          </w:tcPr>
          <w:p w14:paraId="5A70511A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Распределены и списаны на счета основного производства (пропор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ционально зарплате основных производственных рабочих):</w:t>
            </w:r>
          </w:p>
          <w:p w14:paraId="21E42B9D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а) общепроизводственные расходы:</w:t>
            </w:r>
          </w:p>
          <w:p w14:paraId="4969DF5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А</w:t>
            </w:r>
          </w:p>
          <w:p w14:paraId="7DAA7E2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В</w:t>
            </w:r>
          </w:p>
          <w:p w14:paraId="10B74F34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б) общехозяйственные расходы:</w:t>
            </w:r>
          </w:p>
          <w:p w14:paraId="6366430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А</w:t>
            </w:r>
          </w:p>
          <w:p w14:paraId="6527164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278F53E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91924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5F98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25EF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15EE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8F8D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067EBFD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4792B1B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B870B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7BC87E3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59EA8C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D6E9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8C60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23B0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F942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4913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5873006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  <w:p w14:paraId="4EE470E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CFC5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4EF9004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</w:tc>
        <w:tc>
          <w:tcPr>
            <w:tcW w:w="916" w:type="dxa"/>
            <w:vAlign w:val="center"/>
          </w:tcPr>
          <w:p w14:paraId="418B7A0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461A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B28BE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AEB12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0006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C15E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610FEF2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3B561DD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3417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6AB3E20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40" w:type="dxa"/>
            <w:vAlign w:val="center"/>
          </w:tcPr>
          <w:p w14:paraId="11F1FD6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94403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0ADB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410C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3917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59C2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535031,5</w:t>
            </w:r>
          </w:p>
          <w:p w14:paraId="5F64BCF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535031,5</w:t>
            </w:r>
          </w:p>
          <w:p w14:paraId="36B1408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5E9E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562500,00</w:t>
            </w:r>
          </w:p>
          <w:p w14:paraId="02EB928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562500,00</w:t>
            </w:r>
          </w:p>
        </w:tc>
        <w:tc>
          <w:tcPr>
            <w:tcW w:w="1440" w:type="dxa"/>
            <w:vAlign w:val="center"/>
          </w:tcPr>
          <w:p w14:paraId="2261C4D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2195063,00</w:t>
            </w:r>
          </w:p>
        </w:tc>
      </w:tr>
      <w:tr w:rsidR="00A57B95" w:rsidRPr="00C21BE3" w14:paraId="3F4DB13C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FBEF12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42" w:type="dxa"/>
            <w:vAlign w:val="center"/>
          </w:tcPr>
          <w:p w14:paraId="7B35CF6F" w14:textId="4643F20A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Выпущена из производства и учтена на складе готовая продукция по фактической себестоимости</w:t>
            </w:r>
          </w:p>
          <w:p w14:paraId="5A63E1F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А</w:t>
            </w:r>
          </w:p>
          <w:p w14:paraId="44E09852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7740689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94AC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6EA7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CE0C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2657B8B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E570CF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9458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E530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3B90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  <w:p w14:paraId="152D8BE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43.2</w:t>
            </w:r>
          </w:p>
        </w:tc>
        <w:tc>
          <w:tcPr>
            <w:tcW w:w="916" w:type="dxa"/>
            <w:vAlign w:val="center"/>
          </w:tcPr>
          <w:p w14:paraId="0F5CA7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A34A3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2603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12082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3ECFA8C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</w:tc>
        <w:tc>
          <w:tcPr>
            <w:tcW w:w="1440" w:type="dxa"/>
            <w:vAlign w:val="center"/>
          </w:tcPr>
          <w:p w14:paraId="3F8A56E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56EE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C859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  <w:p w14:paraId="79CD940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1350000,00</w:t>
            </w:r>
          </w:p>
          <w:p w14:paraId="5EB47D6C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1170000,00</w:t>
            </w:r>
          </w:p>
        </w:tc>
        <w:tc>
          <w:tcPr>
            <w:tcW w:w="1440" w:type="dxa"/>
            <w:vAlign w:val="center"/>
          </w:tcPr>
          <w:p w14:paraId="4D3C90F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15F4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18FC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F4618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2520000,00</w:t>
            </w:r>
          </w:p>
        </w:tc>
      </w:tr>
      <w:tr w:rsidR="00A57B95" w:rsidRPr="00C21BE3" w14:paraId="1EF06504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295320D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42" w:type="dxa"/>
            <w:vAlign w:val="center"/>
          </w:tcPr>
          <w:p w14:paraId="50ADDBBD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Признан доход от продажи продукции А</w:t>
            </w:r>
          </w:p>
        </w:tc>
        <w:tc>
          <w:tcPr>
            <w:tcW w:w="798" w:type="dxa"/>
            <w:vAlign w:val="center"/>
          </w:tcPr>
          <w:p w14:paraId="38D3B24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C6B5F1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16" w:type="dxa"/>
            <w:vAlign w:val="center"/>
          </w:tcPr>
          <w:p w14:paraId="2E2B63D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</w:tc>
        <w:tc>
          <w:tcPr>
            <w:tcW w:w="1440" w:type="dxa"/>
            <w:vAlign w:val="center"/>
          </w:tcPr>
          <w:p w14:paraId="51A15C2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3240000,00</w:t>
            </w:r>
          </w:p>
        </w:tc>
        <w:tc>
          <w:tcPr>
            <w:tcW w:w="1440" w:type="dxa"/>
            <w:vAlign w:val="center"/>
          </w:tcPr>
          <w:p w14:paraId="365967D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3240000,00</w:t>
            </w:r>
          </w:p>
        </w:tc>
      </w:tr>
      <w:tr w:rsidR="00A57B95" w:rsidRPr="00C21BE3" w14:paraId="57BEEBE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076004C0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42" w:type="dxa"/>
            <w:vAlign w:val="center"/>
          </w:tcPr>
          <w:p w14:paraId="09A2F95E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Начислена сумма НДС с объема продаж изделия А</w:t>
            </w:r>
          </w:p>
        </w:tc>
        <w:tc>
          <w:tcPr>
            <w:tcW w:w="798" w:type="dxa"/>
            <w:vAlign w:val="center"/>
          </w:tcPr>
          <w:p w14:paraId="4C4546C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8B9A3B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</w:tc>
        <w:tc>
          <w:tcPr>
            <w:tcW w:w="916" w:type="dxa"/>
            <w:vAlign w:val="center"/>
          </w:tcPr>
          <w:p w14:paraId="24C9EE9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40" w:type="dxa"/>
            <w:vAlign w:val="center"/>
          </w:tcPr>
          <w:p w14:paraId="71D29AD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648000,00</w:t>
            </w:r>
          </w:p>
        </w:tc>
        <w:tc>
          <w:tcPr>
            <w:tcW w:w="1440" w:type="dxa"/>
            <w:vAlign w:val="center"/>
          </w:tcPr>
          <w:p w14:paraId="378A828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648000,00</w:t>
            </w:r>
          </w:p>
        </w:tc>
      </w:tr>
      <w:tr w:rsidR="00A57B95" w:rsidRPr="00C21BE3" w14:paraId="727488C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526DF6B5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42" w:type="dxa"/>
            <w:vAlign w:val="center"/>
          </w:tcPr>
          <w:p w14:paraId="5F9E5126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Признан доход от продажи продукции Б</w:t>
            </w:r>
          </w:p>
        </w:tc>
        <w:tc>
          <w:tcPr>
            <w:tcW w:w="798" w:type="dxa"/>
            <w:vAlign w:val="center"/>
          </w:tcPr>
          <w:p w14:paraId="579BFF0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692F8A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16" w:type="dxa"/>
            <w:vAlign w:val="center"/>
          </w:tcPr>
          <w:p w14:paraId="1F58C02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1440" w:type="dxa"/>
            <w:vAlign w:val="center"/>
          </w:tcPr>
          <w:p w14:paraId="2ACFA00F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2700000,00</w:t>
            </w:r>
          </w:p>
        </w:tc>
        <w:tc>
          <w:tcPr>
            <w:tcW w:w="1440" w:type="dxa"/>
            <w:vAlign w:val="center"/>
          </w:tcPr>
          <w:p w14:paraId="7A3C32C4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2700000,00</w:t>
            </w:r>
          </w:p>
        </w:tc>
      </w:tr>
      <w:tr w:rsidR="00A57B95" w:rsidRPr="00C21BE3" w14:paraId="6610706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BB12D8F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42" w:type="dxa"/>
            <w:vAlign w:val="center"/>
          </w:tcPr>
          <w:p w14:paraId="572DC859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Начислена сумма НДС с объема продаж изделия Б</w:t>
            </w:r>
          </w:p>
        </w:tc>
        <w:tc>
          <w:tcPr>
            <w:tcW w:w="798" w:type="dxa"/>
            <w:vAlign w:val="center"/>
          </w:tcPr>
          <w:p w14:paraId="126BF2D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250339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16" w:type="dxa"/>
            <w:vAlign w:val="center"/>
          </w:tcPr>
          <w:p w14:paraId="69D9047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40" w:type="dxa"/>
            <w:vAlign w:val="center"/>
          </w:tcPr>
          <w:p w14:paraId="458E5CA5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</w:tc>
        <w:tc>
          <w:tcPr>
            <w:tcW w:w="1440" w:type="dxa"/>
            <w:vAlign w:val="center"/>
          </w:tcPr>
          <w:p w14:paraId="0184FDFC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</w:tc>
      </w:tr>
      <w:tr w:rsidR="00A57B95" w:rsidRPr="00C21BE3" w14:paraId="54B7EA3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1FB61B88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42" w:type="dxa"/>
            <w:vAlign w:val="center"/>
          </w:tcPr>
          <w:p w14:paraId="284B011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Списана производственная себе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стоимость проданной продукции:</w:t>
            </w:r>
          </w:p>
          <w:p w14:paraId="60763456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А</w:t>
            </w:r>
          </w:p>
          <w:p w14:paraId="31C2A4AE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13346E1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0621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0D2B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  <w:p w14:paraId="7251A58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1490CF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2DAD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30B2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  <w:p w14:paraId="6AA0B4B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16" w:type="dxa"/>
            <w:vAlign w:val="center"/>
          </w:tcPr>
          <w:p w14:paraId="32416B3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BB8A5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B7895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  <w:p w14:paraId="7F1BD47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43.2</w:t>
            </w:r>
          </w:p>
        </w:tc>
        <w:tc>
          <w:tcPr>
            <w:tcW w:w="1440" w:type="dxa"/>
            <w:vAlign w:val="center"/>
          </w:tcPr>
          <w:p w14:paraId="69B2FCF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ECBC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FC281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1350000,00</w:t>
            </w:r>
          </w:p>
          <w:p w14:paraId="149A1CC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1170000,00</w:t>
            </w:r>
          </w:p>
        </w:tc>
        <w:tc>
          <w:tcPr>
            <w:tcW w:w="1440" w:type="dxa"/>
            <w:vAlign w:val="center"/>
          </w:tcPr>
          <w:p w14:paraId="774E907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0A5DA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 2520000,00</w:t>
            </w:r>
          </w:p>
        </w:tc>
      </w:tr>
      <w:tr w:rsidR="00A57B95" w:rsidRPr="00C21BE3" w14:paraId="0FC0EAB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EA2422A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42" w:type="dxa"/>
            <w:vAlign w:val="center"/>
          </w:tcPr>
          <w:p w14:paraId="21D0FF7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Выявлен финансовый результат от продаж:</w:t>
            </w:r>
          </w:p>
          <w:p w14:paraId="69E5CA54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А</w:t>
            </w:r>
          </w:p>
          <w:p w14:paraId="2F8FDEA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3D5D298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0EBB6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7D0A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  <w:p w14:paraId="124BA08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A5963E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A9C7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14B5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  <w:p w14:paraId="7323EE5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90.2</w:t>
            </w:r>
          </w:p>
        </w:tc>
        <w:tc>
          <w:tcPr>
            <w:tcW w:w="916" w:type="dxa"/>
            <w:vAlign w:val="center"/>
          </w:tcPr>
          <w:p w14:paraId="447C7AF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86487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61AC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  <w:p w14:paraId="518E045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40" w:type="dxa"/>
            <w:vAlign w:val="center"/>
          </w:tcPr>
          <w:p w14:paraId="5049FC83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9052E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1242000,00</w:t>
            </w:r>
          </w:p>
          <w:p w14:paraId="74F89C82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990000,00</w:t>
            </w:r>
          </w:p>
        </w:tc>
        <w:tc>
          <w:tcPr>
            <w:tcW w:w="1440" w:type="dxa"/>
            <w:vAlign w:val="center"/>
          </w:tcPr>
          <w:p w14:paraId="00992F86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2232000,00</w:t>
            </w:r>
          </w:p>
        </w:tc>
      </w:tr>
      <w:tr w:rsidR="00A57B95" w:rsidRPr="00C21BE3" w14:paraId="2E63E14A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6FA444D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42" w:type="dxa"/>
            <w:vAlign w:val="center"/>
          </w:tcPr>
          <w:p w14:paraId="7A1B3C09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8" w:type="dxa"/>
            <w:vAlign w:val="center"/>
          </w:tcPr>
          <w:p w14:paraId="01DB29D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  <w:p w14:paraId="4FE01D3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3CD2B6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14:paraId="51072B9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16" w:type="dxa"/>
            <w:vAlign w:val="center"/>
          </w:tcPr>
          <w:p w14:paraId="1B21296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62/1</w:t>
            </w:r>
          </w:p>
          <w:p w14:paraId="623D7E6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62/2</w:t>
            </w:r>
          </w:p>
        </w:tc>
        <w:tc>
          <w:tcPr>
            <w:tcW w:w="1440" w:type="dxa"/>
            <w:vAlign w:val="center"/>
          </w:tcPr>
          <w:p w14:paraId="6C26FB2D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3240000,00</w:t>
            </w:r>
          </w:p>
          <w:p w14:paraId="2E7ECB4F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2700000,00</w:t>
            </w:r>
          </w:p>
        </w:tc>
        <w:tc>
          <w:tcPr>
            <w:tcW w:w="1440" w:type="dxa"/>
            <w:vAlign w:val="center"/>
          </w:tcPr>
          <w:p w14:paraId="514A6725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5940000,00</w:t>
            </w:r>
          </w:p>
        </w:tc>
      </w:tr>
      <w:tr w:rsidR="00A57B95" w:rsidRPr="00C21BE3" w14:paraId="18D067F5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8C6AE79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42" w:type="dxa"/>
            <w:vAlign w:val="center"/>
          </w:tcPr>
          <w:p w14:paraId="0920229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инвентаризации выявлен 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излишек материала на складе</w:t>
            </w:r>
          </w:p>
        </w:tc>
        <w:tc>
          <w:tcPr>
            <w:tcW w:w="798" w:type="dxa"/>
            <w:vAlign w:val="center"/>
          </w:tcPr>
          <w:p w14:paraId="30DBAB0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63D4A3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6" w:type="dxa"/>
            <w:vAlign w:val="center"/>
          </w:tcPr>
          <w:p w14:paraId="2855FB6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40" w:type="dxa"/>
            <w:vAlign w:val="center"/>
          </w:tcPr>
          <w:p w14:paraId="059B426B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4FB0BA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90000,00</w:t>
            </w:r>
          </w:p>
        </w:tc>
        <w:tc>
          <w:tcPr>
            <w:tcW w:w="1440" w:type="dxa"/>
            <w:vAlign w:val="center"/>
          </w:tcPr>
          <w:p w14:paraId="7C3BAFB3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90000,00</w:t>
            </w:r>
          </w:p>
        </w:tc>
      </w:tr>
      <w:tr w:rsidR="00A57B95" w:rsidRPr="00C21BE3" w14:paraId="1B1901F6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0E30D449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42" w:type="dxa"/>
          </w:tcPr>
          <w:p w14:paraId="024CA36E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Получены денежные средства с расчетного счета для выдачи заработной платы</w:t>
            </w:r>
          </w:p>
        </w:tc>
        <w:tc>
          <w:tcPr>
            <w:tcW w:w="798" w:type="dxa"/>
            <w:vAlign w:val="center"/>
          </w:tcPr>
          <w:p w14:paraId="51265B3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857BC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9B63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F0035A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17CB3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C04F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6" w:type="dxa"/>
            <w:vAlign w:val="center"/>
          </w:tcPr>
          <w:p w14:paraId="18B7B84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60E6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37A9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46836972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10BC9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E01E7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1644300,00</w:t>
            </w:r>
          </w:p>
        </w:tc>
        <w:tc>
          <w:tcPr>
            <w:tcW w:w="1440" w:type="dxa"/>
            <w:vAlign w:val="center"/>
          </w:tcPr>
          <w:p w14:paraId="68FBB343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1644300,00</w:t>
            </w:r>
          </w:p>
        </w:tc>
      </w:tr>
      <w:tr w:rsidR="00A57B95" w:rsidRPr="00C21BE3" w14:paraId="0C01EB12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96CEE12" w14:textId="77777777" w:rsidR="00A57B95" w:rsidRPr="00C21BE3" w:rsidRDefault="00A57B95" w:rsidP="00A57B9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42" w:type="dxa"/>
          </w:tcPr>
          <w:p w14:paraId="52F5E8C0" w14:textId="77777777" w:rsidR="00A57B95" w:rsidRPr="00C21BE3" w:rsidRDefault="00A57B95" w:rsidP="00A57B9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Выдана заработная плата работником организации</w:t>
            </w:r>
          </w:p>
        </w:tc>
        <w:tc>
          <w:tcPr>
            <w:tcW w:w="798" w:type="dxa"/>
            <w:vAlign w:val="center"/>
          </w:tcPr>
          <w:p w14:paraId="3EEF0124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20B916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16" w:type="dxa"/>
            <w:vAlign w:val="center"/>
          </w:tcPr>
          <w:p w14:paraId="40D6EA2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40" w:type="dxa"/>
            <w:vAlign w:val="center"/>
          </w:tcPr>
          <w:p w14:paraId="0FE18ED9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1C28B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1644300,00</w:t>
            </w:r>
          </w:p>
        </w:tc>
        <w:tc>
          <w:tcPr>
            <w:tcW w:w="1440" w:type="dxa"/>
            <w:vAlign w:val="center"/>
          </w:tcPr>
          <w:p w14:paraId="1F0132AD" w14:textId="77777777" w:rsidR="00A57B95" w:rsidRPr="00C21BE3" w:rsidRDefault="00A57B95" w:rsidP="00A57B9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1644300,00</w:t>
            </w:r>
          </w:p>
        </w:tc>
      </w:tr>
      <w:tr w:rsidR="00A57B95" w:rsidRPr="00C21BE3" w14:paraId="39B4F2F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0A3CB4F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42" w:type="dxa"/>
          </w:tcPr>
          <w:p w14:paraId="66BB7142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Продано производственное оборудо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вание:</w:t>
            </w:r>
          </w:p>
          <w:p w14:paraId="3FF4EFD5" w14:textId="37A94DD0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на договорную стоимость объекта </w:t>
            </w:r>
          </w:p>
          <w:p w14:paraId="32A185B6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 сумму НДС</w:t>
            </w:r>
          </w:p>
          <w:p w14:paraId="79936DF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на списанную фактическую стоимость </w:t>
            </w:r>
          </w:p>
          <w:p w14:paraId="27EE3DDA" w14:textId="751AF8C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на сумму накопленной амортизации </w:t>
            </w:r>
          </w:p>
          <w:p w14:paraId="79C792C2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 xml:space="preserve">на остаточную стоимость </w:t>
            </w:r>
          </w:p>
        </w:tc>
        <w:tc>
          <w:tcPr>
            <w:tcW w:w="798" w:type="dxa"/>
            <w:vAlign w:val="center"/>
          </w:tcPr>
          <w:p w14:paraId="78561003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B146E4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F95FC9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</w:p>
          <w:p w14:paraId="70DC7C61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</w:p>
          <w:p w14:paraId="559C97B0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</w:t>
            </w:r>
          </w:p>
          <w:p w14:paraId="73741DEA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8AC9830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</w:p>
          <w:p w14:paraId="20573EC8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E105439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37BF92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1337D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1528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62/1</w:t>
            </w:r>
          </w:p>
          <w:p w14:paraId="2CD7B35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14:paraId="6A0840E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14:paraId="59AF13D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9203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14:paraId="097569D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96B9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16" w:type="dxa"/>
            <w:vAlign w:val="center"/>
          </w:tcPr>
          <w:p w14:paraId="7F515293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9BF9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9181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14:paraId="6D3E28C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14:paraId="04AE84B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14:paraId="36269CED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5F034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14:paraId="120D395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EBA0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</w:tcPr>
          <w:p w14:paraId="6D14223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72941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A8220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1620000,00</w:t>
            </w:r>
          </w:p>
          <w:p w14:paraId="332E410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324000,00</w:t>
            </w:r>
          </w:p>
          <w:p w14:paraId="1082A01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2070000,00</w:t>
            </w:r>
          </w:p>
          <w:p w14:paraId="7E452CD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D5DF5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21563,00</w:t>
            </w:r>
          </w:p>
          <w:p w14:paraId="2DE5DF1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CC1C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2048437,00</w:t>
            </w:r>
          </w:p>
        </w:tc>
        <w:tc>
          <w:tcPr>
            <w:tcW w:w="1440" w:type="dxa"/>
            <w:vAlign w:val="center"/>
          </w:tcPr>
          <w:p w14:paraId="0C921D1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7317F4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ADD9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467B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B9A3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9104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2E9E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543BF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6084000,00</w:t>
            </w:r>
          </w:p>
        </w:tc>
      </w:tr>
      <w:tr w:rsidR="00A57B95" w:rsidRPr="00C21BE3" w14:paraId="7788419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6DDAD6CF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42" w:type="dxa"/>
          </w:tcPr>
          <w:p w14:paraId="7F6FA98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Отражена сумма штрафных санкций к уплате</w:t>
            </w:r>
          </w:p>
        </w:tc>
        <w:tc>
          <w:tcPr>
            <w:tcW w:w="798" w:type="dxa"/>
            <w:vAlign w:val="center"/>
          </w:tcPr>
          <w:p w14:paraId="79C864DB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7D20F4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16" w:type="dxa"/>
            <w:vAlign w:val="center"/>
          </w:tcPr>
          <w:p w14:paraId="70A1226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40" w:type="dxa"/>
            <w:vAlign w:val="center"/>
          </w:tcPr>
          <w:p w14:paraId="70B0F2A6" w14:textId="77777777" w:rsidR="00A57B95" w:rsidRPr="00C21BE3" w:rsidRDefault="00A57B95" w:rsidP="00A57B95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59BD9E" w14:textId="77777777" w:rsidR="00A57B95" w:rsidRPr="00C21BE3" w:rsidRDefault="00A57B95" w:rsidP="00A57B95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36000,00</w:t>
            </w:r>
          </w:p>
        </w:tc>
        <w:tc>
          <w:tcPr>
            <w:tcW w:w="1440" w:type="dxa"/>
            <w:vAlign w:val="center"/>
          </w:tcPr>
          <w:p w14:paraId="40CC453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36000,00</w:t>
            </w:r>
          </w:p>
        </w:tc>
      </w:tr>
      <w:tr w:rsidR="00A57B95" w:rsidRPr="00C21BE3" w14:paraId="17517FBC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14A472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42" w:type="dxa"/>
          </w:tcPr>
          <w:p w14:paraId="59988DA4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Перечислены суммы штрафов</w:t>
            </w:r>
          </w:p>
        </w:tc>
        <w:tc>
          <w:tcPr>
            <w:tcW w:w="798" w:type="dxa"/>
            <w:vAlign w:val="center"/>
          </w:tcPr>
          <w:p w14:paraId="4C7EAAB0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267012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16" w:type="dxa"/>
            <w:vAlign w:val="center"/>
          </w:tcPr>
          <w:p w14:paraId="34A4C9A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30D8EF4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36000,00</w:t>
            </w:r>
          </w:p>
        </w:tc>
        <w:tc>
          <w:tcPr>
            <w:tcW w:w="1440" w:type="dxa"/>
            <w:vAlign w:val="center"/>
          </w:tcPr>
          <w:p w14:paraId="0D5F2D17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36000,00</w:t>
            </w:r>
          </w:p>
        </w:tc>
      </w:tr>
      <w:tr w:rsidR="00A57B95" w:rsidRPr="00C21BE3" w14:paraId="647491E8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C9E0180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42" w:type="dxa"/>
          </w:tcPr>
          <w:p w14:paraId="44AC59CD" w14:textId="26C6F0CB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798" w:type="dxa"/>
            <w:vAlign w:val="center"/>
          </w:tcPr>
          <w:p w14:paraId="22FDE032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08EA60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16" w:type="dxa"/>
            <w:vAlign w:val="center"/>
          </w:tcPr>
          <w:p w14:paraId="7B83EF1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40" w:type="dxa"/>
            <w:vAlign w:val="center"/>
          </w:tcPr>
          <w:p w14:paraId="0F777CE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698437,00</w:t>
            </w:r>
          </w:p>
        </w:tc>
        <w:tc>
          <w:tcPr>
            <w:tcW w:w="1440" w:type="dxa"/>
            <w:vAlign w:val="center"/>
          </w:tcPr>
          <w:p w14:paraId="75FF769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698437,00</w:t>
            </w:r>
          </w:p>
        </w:tc>
      </w:tr>
      <w:tr w:rsidR="00A57B95" w:rsidRPr="00C21BE3" w14:paraId="1DF5A094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670E6D96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42" w:type="dxa"/>
          </w:tcPr>
          <w:p w14:paraId="2F8EFA72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 налог на прибыль</w:t>
            </w:r>
          </w:p>
        </w:tc>
        <w:tc>
          <w:tcPr>
            <w:tcW w:w="798" w:type="dxa"/>
            <w:vAlign w:val="center"/>
          </w:tcPr>
          <w:p w14:paraId="1B2AB0EC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FD2087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16" w:type="dxa"/>
            <w:vAlign w:val="center"/>
          </w:tcPr>
          <w:p w14:paraId="479C19BF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40" w:type="dxa"/>
            <w:vAlign w:val="center"/>
          </w:tcPr>
          <w:p w14:paraId="4A947DA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446400,00</w:t>
            </w:r>
          </w:p>
        </w:tc>
        <w:tc>
          <w:tcPr>
            <w:tcW w:w="1440" w:type="dxa"/>
            <w:vAlign w:val="center"/>
          </w:tcPr>
          <w:p w14:paraId="3DA5D55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446400,00</w:t>
            </w:r>
          </w:p>
        </w:tc>
      </w:tr>
      <w:tr w:rsidR="00A57B95" w:rsidRPr="00C21BE3" w14:paraId="1BEDD66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731E15E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42" w:type="dxa"/>
          </w:tcPr>
          <w:p w14:paraId="643BD580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vAlign w:val="center"/>
          </w:tcPr>
          <w:p w14:paraId="667A7686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321E98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16" w:type="dxa"/>
            <w:vAlign w:val="center"/>
          </w:tcPr>
          <w:p w14:paraId="470849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40" w:type="dxa"/>
            <w:vAlign w:val="center"/>
          </w:tcPr>
          <w:p w14:paraId="240965FE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1087163,00</w:t>
            </w:r>
          </w:p>
        </w:tc>
        <w:tc>
          <w:tcPr>
            <w:tcW w:w="1440" w:type="dxa"/>
            <w:vAlign w:val="center"/>
          </w:tcPr>
          <w:p w14:paraId="179A77A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1087163,00</w:t>
            </w:r>
          </w:p>
        </w:tc>
      </w:tr>
      <w:tr w:rsidR="00A57B95" w:rsidRPr="00C21BE3" w14:paraId="34977CF8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0E46195D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42" w:type="dxa"/>
          </w:tcPr>
          <w:p w14:paraId="3247BB42" w14:textId="39105105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798" w:type="dxa"/>
            <w:vAlign w:val="center"/>
          </w:tcPr>
          <w:p w14:paraId="04E7AED8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2B3C1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16" w:type="dxa"/>
            <w:vAlign w:val="center"/>
          </w:tcPr>
          <w:p w14:paraId="60ADB50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40" w:type="dxa"/>
            <w:vAlign w:val="center"/>
          </w:tcPr>
          <w:p w14:paraId="0306592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54358,15</w:t>
            </w:r>
          </w:p>
        </w:tc>
        <w:tc>
          <w:tcPr>
            <w:tcW w:w="1440" w:type="dxa"/>
            <w:vAlign w:val="center"/>
          </w:tcPr>
          <w:p w14:paraId="2597334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54358,15</w:t>
            </w:r>
          </w:p>
        </w:tc>
      </w:tr>
      <w:tr w:rsidR="00A57B95" w:rsidRPr="00C21BE3" w14:paraId="00581EDF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2A213D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42" w:type="dxa"/>
          </w:tcPr>
          <w:p w14:paraId="0EDF8EC6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Начислены дивиденды (25%):</w:t>
            </w:r>
          </w:p>
          <w:p w14:paraId="317504D8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акционерам, не являющимся работниками организации</w:t>
            </w:r>
          </w:p>
          <w:p w14:paraId="71478DCF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акционерам, являющимся работ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никами организации (15 %)</w:t>
            </w:r>
          </w:p>
        </w:tc>
        <w:tc>
          <w:tcPr>
            <w:tcW w:w="798" w:type="dxa"/>
            <w:vAlign w:val="center"/>
          </w:tcPr>
          <w:p w14:paraId="61183901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FD079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  <w:p w14:paraId="05FDAE7E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BC70D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4B02F2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E386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14:paraId="0A96685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2C94F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16" w:type="dxa"/>
            <w:vAlign w:val="center"/>
          </w:tcPr>
          <w:p w14:paraId="145A86CB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1D7C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75/2</w:t>
            </w:r>
          </w:p>
          <w:p w14:paraId="2BF0232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1164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40" w:type="dxa"/>
            <w:vAlign w:val="center"/>
          </w:tcPr>
          <w:p w14:paraId="1140D22D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BD226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271790,8</w:t>
            </w:r>
          </w:p>
          <w:p w14:paraId="6C49F8C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A0FF5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163074,5</w:t>
            </w:r>
          </w:p>
        </w:tc>
        <w:tc>
          <w:tcPr>
            <w:tcW w:w="1440" w:type="dxa"/>
            <w:vAlign w:val="center"/>
          </w:tcPr>
          <w:p w14:paraId="04A31B39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434865,3</w:t>
            </w:r>
          </w:p>
        </w:tc>
      </w:tr>
      <w:tr w:rsidR="00A57B95" w:rsidRPr="00C21BE3" w14:paraId="6A80A678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4FA4F739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2" w:type="dxa"/>
            <w:vAlign w:val="center"/>
          </w:tcPr>
          <w:p w14:paraId="06AD37FA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Удержаны НДФЛ с суммы начисленных дивидендов</w:t>
            </w:r>
          </w:p>
        </w:tc>
        <w:tc>
          <w:tcPr>
            <w:tcW w:w="798" w:type="dxa"/>
            <w:vAlign w:val="center"/>
          </w:tcPr>
          <w:p w14:paraId="3E4933C2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</w:p>
          <w:p w14:paraId="19536D53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21B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095C672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7CEACD3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75/2</w:t>
            </w:r>
          </w:p>
        </w:tc>
        <w:tc>
          <w:tcPr>
            <w:tcW w:w="916" w:type="dxa"/>
            <w:vAlign w:val="center"/>
          </w:tcPr>
          <w:p w14:paraId="56CFB3F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14:paraId="7937BD4E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40" w:type="dxa"/>
            <w:vAlign w:val="center"/>
          </w:tcPr>
          <w:p w14:paraId="6A664A7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35332,8</w:t>
            </w:r>
          </w:p>
          <w:p w14:paraId="71440EF2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21199,7</w:t>
            </w:r>
          </w:p>
        </w:tc>
        <w:tc>
          <w:tcPr>
            <w:tcW w:w="1440" w:type="dxa"/>
            <w:vAlign w:val="center"/>
          </w:tcPr>
          <w:p w14:paraId="5AFE57F1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56532,5</w:t>
            </w:r>
          </w:p>
        </w:tc>
      </w:tr>
      <w:tr w:rsidR="00A57B95" w:rsidRPr="00C21BE3" w14:paraId="59148D01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647F3557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42" w:type="dxa"/>
          </w:tcPr>
          <w:p w14:paraId="7F2E2C1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Выплачены дивиденды:</w:t>
            </w:r>
          </w:p>
          <w:p w14:paraId="295E2DE5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акционерам, не являющимся работниками организации</w:t>
            </w:r>
          </w:p>
          <w:p w14:paraId="1D13853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акционерам, являющимся работ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никами организации</w:t>
            </w:r>
          </w:p>
        </w:tc>
        <w:tc>
          <w:tcPr>
            <w:tcW w:w="798" w:type="dxa"/>
            <w:vAlign w:val="center"/>
          </w:tcPr>
          <w:p w14:paraId="10EAF683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FBD68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  <w:p w14:paraId="0E121301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FC722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9373EE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56F8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75/2</w:t>
            </w:r>
          </w:p>
          <w:p w14:paraId="3F4348D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DEA3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16" w:type="dxa"/>
            <w:vAlign w:val="center"/>
          </w:tcPr>
          <w:p w14:paraId="2F1F5431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D9A3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14:paraId="39421595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2DAA8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1ACB3D9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236458,00</w:t>
            </w:r>
          </w:p>
          <w:p w14:paraId="0206AC8A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15E61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141874,8</w:t>
            </w:r>
          </w:p>
        </w:tc>
        <w:tc>
          <w:tcPr>
            <w:tcW w:w="1440" w:type="dxa"/>
            <w:vAlign w:val="center"/>
          </w:tcPr>
          <w:p w14:paraId="44284CBB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378332,8</w:t>
            </w:r>
          </w:p>
        </w:tc>
      </w:tr>
      <w:tr w:rsidR="00A57B95" w:rsidRPr="00C21BE3" w14:paraId="4EF1C08E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04724EDC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42" w:type="dxa"/>
          </w:tcPr>
          <w:p w14:paraId="30480C30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Оплачена задолженность по нало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гам и взносам во внебюджет</w:t>
            </w: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фонды</w:t>
            </w:r>
          </w:p>
        </w:tc>
        <w:tc>
          <w:tcPr>
            <w:tcW w:w="798" w:type="dxa"/>
            <w:vAlign w:val="center"/>
          </w:tcPr>
          <w:p w14:paraId="5708651A" w14:textId="77777777" w:rsidR="00A57B95" w:rsidRPr="00C21BE3" w:rsidRDefault="00A57B95" w:rsidP="00A57B9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М III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81B843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52AC0FCA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16" w:type="dxa"/>
            <w:vAlign w:val="center"/>
          </w:tcPr>
          <w:p w14:paraId="2DE6A21C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14:paraId="03E5CAF7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</w:tcPr>
          <w:p w14:paraId="21A8217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567000,00</w:t>
            </w:r>
          </w:p>
          <w:p w14:paraId="4A1809B3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1823232,5</w:t>
            </w:r>
          </w:p>
        </w:tc>
        <w:tc>
          <w:tcPr>
            <w:tcW w:w="1440" w:type="dxa"/>
            <w:vAlign w:val="center"/>
          </w:tcPr>
          <w:p w14:paraId="1738F876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2390232,5</w:t>
            </w:r>
          </w:p>
          <w:p w14:paraId="7FA097F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C21BE3" w14:paraId="031A7E5C" w14:textId="77777777" w:rsidTr="00C21BE3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2B74F6DB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2" w:type="dxa"/>
          </w:tcPr>
          <w:p w14:paraId="412EFF48" w14:textId="77777777" w:rsidR="00A57B95" w:rsidRPr="00C21BE3" w:rsidRDefault="00A57B95" w:rsidP="00A5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Итого сумма хозяйственных операций</w:t>
            </w:r>
          </w:p>
        </w:tc>
        <w:tc>
          <w:tcPr>
            <w:tcW w:w="798" w:type="dxa"/>
            <w:vAlign w:val="center"/>
          </w:tcPr>
          <w:p w14:paraId="43045130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7AB64B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916" w:type="dxa"/>
            <w:vAlign w:val="center"/>
          </w:tcPr>
          <w:p w14:paraId="2543CF39" w14:textId="77777777" w:rsidR="00A57B95" w:rsidRPr="00C21BE3" w:rsidRDefault="00A57B95" w:rsidP="00A5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440" w:type="dxa"/>
            <w:vAlign w:val="center"/>
          </w:tcPr>
          <w:p w14:paraId="35717228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53991447</w:t>
            </w:r>
          </w:p>
        </w:tc>
        <w:tc>
          <w:tcPr>
            <w:tcW w:w="1440" w:type="dxa"/>
            <w:vAlign w:val="center"/>
          </w:tcPr>
          <w:p w14:paraId="5C354810" w14:textId="77777777" w:rsidR="00A57B95" w:rsidRPr="00C21BE3" w:rsidRDefault="00A57B95" w:rsidP="00A57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1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53991447</w:t>
            </w:r>
          </w:p>
        </w:tc>
      </w:tr>
    </w:tbl>
    <w:p w14:paraId="4B1D6A20" w14:textId="13FF554A" w:rsidR="00A57B95" w:rsidRPr="00975C88" w:rsidRDefault="00A57B95" w:rsidP="00975C88">
      <w:pPr>
        <w:spacing w:before="240"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41235998"/>
      <w:r w:rsidRPr="00975C88">
        <w:rPr>
          <w:rFonts w:ascii="Times New Roman" w:eastAsia="Calibri" w:hAnsi="Times New Roman" w:cs="Times New Roman"/>
          <w:sz w:val="28"/>
          <w:szCs w:val="28"/>
        </w:rPr>
        <w:t>Счета главной книги ООО «Дельта»</w:t>
      </w: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A57B95" w:rsidRPr="00A57B95" w14:paraId="536F9C67" w14:textId="77777777" w:rsidTr="00A57B95">
        <w:trPr>
          <w:cantSplit/>
          <w:jc w:val="center"/>
        </w:trPr>
        <w:tc>
          <w:tcPr>
            <w:tcW w:w="356" w:type="dxa"/>
            <w:vAlign w:val="bottom"/>
          </w:tcPr>
          <w:p w14:paraId="427D36D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58AD176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02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Амортизация 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основных средств</w:t>
            </w:r>
          </w:p>
        </w:tc>
        <w:tc>
          <w:tcPr>
            <w:tcW w:w="426" w:type="dxa"/>
            <w:vAlign w:val="bottom"/>
          </w:tcPr>
          <w:p w14:paraId="03672FE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28A5327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48EDE7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57FA75F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01.1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Основные средства в эксплуатации</w:t>
            </w:r>
          </w:p>
        </w:tc>
        <w:tc>
          <w:tcPr>
            <w:tcW w:w="425" w:type="dxa"/>
            <w:vAlign w:val="bottom"/>
          </w:tcPr>
          <w:p w14:paraId="3E8D728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2CDE70C" w14:textId="77777777" w:rsidTr="00A57B95">
        <w:trPr>
          <w:cantSplit/>
          <w:jc w:val="center"/>
        </w:trPr>
        <w:tc>
          <w:tcPr>
            <w:tcW w:w="356" w:type="dxa"/>
            <w:vAlign w:val="bottom"/>
          </w:tcPr>
          <w:p w14:paraId="7BD002D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7608FF3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5234B5FA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4B362A8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780AA72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BBA834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D4A9F4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6A74F948" w14:textId="77777777" w:rsidTr="00A57B95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25994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D76953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708" w:type="dxa"/>
          </w:tcPr>
          <w:p w14:paraId="7947E14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97F4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CB5EDE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67C6878" w14:textId="77777777" w:rsidTr="00A57B95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48C1FE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21563,00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EB0346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10) 21563,00</w:t>
            </w:r>
          </w:p>
        </w:tc>
        <w:tc>
          <w:tcPr>
            <w:tcW w:w="708" w:type="dxa"/>
          </w:tcPr>
          <w:p w14:paraId="38D77E0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E0AC33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6) 2070000,00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DF0B5D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2070000,00</w:t>
            </w:r>
          </w:p>
        </w:tc>
      </w:tr>
      <w:tr w:rsidR="00A57B95" w:rsidRPr="00A57B95" w14:paraId="46F96623" w14:textId="77777777" w:rsidTr="00A57B95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DC0B75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4710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2473A3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1906CE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2070000,00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CAF952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21563,00</w:t>
            </w:r>
          </w:p>
        </w:tc>
      </w:tr>
      <w:tr w:rsidR="00A57B95" w:rsidRPr="00A57B95" w14:paraId="38EDA304" w14:textId="77777777" w:rsidTr="00A57B95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8D0214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39AB05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06AB40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888FE2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A8C06C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37)2048437,00</w:t>
            </w:r>
          </w:p>
        </w:tc>
      </w:tr>
      <w:tr w:rsidR="00A57B95" w:rsidRPr="00A57B95" w14:paraId="142A53AB" w14:textId="77777777" w:rsidTr="00A57B95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F93A14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D9FE07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971FDE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5258EB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CE18EA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D1B331E" w14:textId="77777777" w:rsidTr="00A57B95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8870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об. 21563,00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BC13BC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21563,00</w:t>
            </w:r>
          </w:p>
        </w:tc>
        <w:tc>
          <w:tcPr>
            <w:tcW w:w="708" w:type="dxa"/>
          </w:tcPr>
          <w:p w14:paraId="2F1F6DD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62A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4140000,00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4F9BD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4140000,00</w:t>
            </w:r>
          </w:p>
        </w:tc>
      </w:tr>
      <w:tr w:rsidR="00A57B95" w:rsidRPr="00A57B95" w14:paraId="62429121" w14:textId="77777777" w:rsidTr="00A57B95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784EAD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131943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708" w:type="dxa"/>
          </w:tcPr>
          <w:p w14:paraId="060EF91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776A04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CF0859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751" w:tblpY="33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CAC9A02" w14:textId="77777777" w:rsidTr="00A57B95">
        <w:trPr>
          <w:cantSplit/>
        </w:trPr>
        <w:tc>
          <w:tcPr>
            <w:tcW w:w="567" w:type="dxa"/>
            <w:vAlign w:val="bottom"/>
          </w:tcPr>
          <w:p w14:paraId="1177934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3359A02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08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Оборудование к установке</w:t>
            </w:r>
          </w:p>
        </w:tc>
        <w:tc>
          <w:tcPr>
            <w:tcW w:w="425" w:type="dxa"/>
            <w:vAlign w:val="bottom"/>
          </w:tcPr>
          <w:p w14:paraId="1061A2B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971EEE5" w14:textId="77777777" w:rsidTr="00A57B95">
        <w:trPr>
          <w:cantSplit/>
        </w:trPr>
        <w:tc>
          <w:tcPr>
            <w:tcW w:w="567" w:type="dxa"/>
            <w:vAlign w:val="bottom"/>
          </w:tcPr>
          <w:p w14:paraId="549CE96F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22B435B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67CB67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66BF8724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6890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3124AAF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6BD475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CB05FD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3) 1620000,00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55AC82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6) 2070000,00</w:t>
            </w:r>
          </w:p>
        </w:tc>
      </w:tr>
      <w:tr w:rsidR="00A57B95" w:rsidRPr="00A57B95" w14:paraId="452A5EEF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66710C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4) 450000,00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AFA736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21A11CC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588BDD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9E85B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78A60D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D297C0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B87E5D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72FDFD4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3221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2070000,00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2F35C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2070000,00</w:t>
            </w:r>
          </w:p>
        </w:tc>
      </w:tr>
      <w:tr w:rsidR="00A57B95" w:rsidRPr="00A57B95" w14:paraId="157801CF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2AA804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2085A2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26E67DDF" w14:textId="77777777" w:rsidTr="00A57B95">
        <w:trPr>
          <w:cantSplit/>
        </w:trPr>
        <w:tc>
          <w:tcPr>
            <w:tcW w:w="567" w:type="dxa"/>
            <w:vAlign w:val="bottom"/>
          </w:tcPr>
          <w:p w14:paraId="37EA220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2C28C12F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07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Оборудование к установке</w:t>
            </w:r>
          </w:p>
        </w:tc>
        <w:tc>
          <w:tcPr>
            <w:tcW w:w="425" w:type="dxa"/>
            <w:vAlign w:val="bottom"/>
          </w:tcPr>
          <w:p w14:paraId="328802F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356FB12" w14:textId="77777777" w:rsidTr="00A57B95">
        <w:trPr>
          <w:cantSplit/>
        </w:trPr>
        <w:tc>
          <w:tcPr>
            <w:tcW w:w="567" w:type="dxa"/>
            <w:vAlign w:val="bottom"/>
          </w:tcPr>
          <w:p w14:paraId="73779A1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E5E780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192ECC0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59E1A87F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AAE0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0823A0E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01A247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109E86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1) 1620000,00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425903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3) 1620000,00</w:t>
            </w:r>
          </w:p>
        </w:tc>
      </w:tr>
      <w:tr w:rsidR="00A57B95" w:rsidRPr="00A57B95" w14:paraId="6CE5AC6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5F5893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79E3F0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0FD00E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2143E6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DAB558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14EA6D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5183DC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E0643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FA30206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2A57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1620000,00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71FA7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1620000,00</w:t>
            </w:r>
          </w:p>
        </w:tc>
      </w:tr>
      <w:tr w:rsidR="00A57B95" w:rsidRPr="00A57B95" w14:paraId="4F0CFDE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B9162A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3820BD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4A74A8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</w:t>
      </w:r>
    </w:p>
    <w:p w14:paraId="206A0CD4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F7AD28C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5EC064F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             </w:t>
      </w:r>
    </w:p>
    <w:p w14:paraId="641B2B22" w14:textId="1D5AF864" w:rsidR="00975C88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br w:type="textWrapping" w:clear="all"/>
      </w:r>
    </w:p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3C9EAEE" w14:textId="77777777" w:rsidTr="00A57B95">
        <w:trPr>
          <w:cantSplit/>
        </w:trPr>
        <w:tc>
          <w:tcPr>
            <w:tcW w:w="567" w:type="dxa"/>
            <w:vAlign w:val="bottom"/>
          </w:tcPr>
          <w:p w14:paraId="3EE82B0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6BC8230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10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Материалы</w:t>
            </w:r>
          </w:p>
        </w:tc>
        <w:tc>
          <w:tcPr>
            <w:tcW w:w="425" w:type="dxa"/>
            <w:vAlign w:val="bottom"/>
          </w:tcPr>
          <w:p w14:paraId="77F4C22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5B7B27A" w14:textId="77777777" w:rsidTr="00A57B95">
        <w:trPr>
          <w:cantSplit/>
        </w:trPr>
        <w:tc>
          <w:tcPr>
            <w:tcW w:w="567" w:type="dxa"/>
            <w:vAlign w:val="bottom"/>
          </w:tcPr>
          <w:p w14:paraId="744650F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89C65B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32F7565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3160F688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C39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CCB614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19A441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FDEA04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7) 1575000,00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AB80B6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9) 1440000,00</w:t>
            </w:r>
          </w:p>
        </w:tc>
      </w:tr>
      <w:tr w:rsidR="00A57B95" w:rsidRPr="00A57B95" w14:paraId="2458A989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631E4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34) 90000,00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326D8D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459AE3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86CBDE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EBEAF5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C7DFC71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F7C64F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23954F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D5EA671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A846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1665000,00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DC5EE9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1440000,00</w:t>
            </w:r>
          </w:p>
        </w:tc>
      </w:tr>
      <w:tr w:rsidR="00A57B95" w:rsidRPr="00A57B95" w14:paraId="0B5E8624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3240E7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225000,00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94D08F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701" w:tblpY="55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58527336" w14:textId="77777777" w:rsidTr="00A57B95">
        <w:trPr>
          <w:cantSplit/>
        </w:trPr>
        <w:tc>
          <w:tcPr>
            <w:tcW w:w="567" w:type="dxa"/>
            <w:vAlign w:val="bottom"/>
          </w:tcPr>
          <w:p w14:paraId="444CB75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E22818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19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НДС по приобретенным ценностям</w:t>
            </w:r>
          </w:p>
        </w:tc>
        <w:tc>
          <w:tcPr>
            <w:tcW w:w="425" w:type="dxa"/>
            <w:vAlign w:val="bottom"/>
          </w:tcPr>
          <w:p w14:paraId="1CCF509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5170989" w14:textId="77777777" w:rsidTr="00A57B95">
        <w:trPr>
          <w:cantSplit/>
        </w:trPr>
        <w:tc>
          <w:tcPr>
            <w:tcW w:w="567" w:type="dxa"/>
            <w:vAlign w:val="bottom"/>
          </w:tcPr>
          <w:p w14:paraId="6E1AC2B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13AD007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6EF76CD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745F9C21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5A4C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220837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391DDD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2F5978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4) 90000,00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2C2BB2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5) 90000,00</w:t>
            </w:r>
          </w:p>
        </w:tc>
      </w:tr>
      <w:tr w:rsidR="00A57B95" w:rsidRPr="00A57B95" w14:paraId="7F7AA45C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DF78C7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7) 315000,00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CD3AC0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8) 315000,00</w:t>
            </w:r>
          </w:p>
        </w:tc>
      </w:tr>
      <w:tr w:rsidR="00A57B95" w:rsidRPr="00A57B95" w14:paraId="3B43F50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F0063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19) 23400,00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CEC2B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20) 23400,00</w:t>
            </w:r>
          </w:p>
        </w:tc>
      </w:tr>
      <w:tr w:rsidR="00A57B95" w:rsidRPr="00A57B95" w14:paraId="37F83EA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91C62D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22) 9000,00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109972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23) 9000,00</w:t>
            </w:r>
          </w:p>
        </w:tc>
      </w:tr>
      <w:tr w:rsidR="00A57B95" w:rsidRPr="00A57B95" w14:paraId="7307D88B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79EA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437400,00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2DF13C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437400,00</w:t>
            </w:r>
          </w:p>
        </w:tc>
      </w:tr>
      <w:tr w:rsidR="00A57B95" w:rsidRPr="00A57B95" w14:paraId="657AFF8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F0B3F8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D90578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A9D94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21023119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C22428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9601D72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75692E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F4F7952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6EE15E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A73F1B2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751" w:tblpY="33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657C0FE9" w14:textId="77777777" w:rsidTr="00A57B95">
        <w:trPr>
          <w:cantSplit/>
        </w:trPr>
        <w:tc>
          <w:tcPr>
            <w:tcW w:w="567" w:type="dxa"/>
            <w:vAlign w:val="bottom"/>
          </w:tcPr>
          <w:p w14:paraId="0078DFF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3834AA7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20 Б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производство</w:t>
            </w:r>
          </w:p>
        </w:tc>
        <w:tc>
          <w:tcPr>
            <w:tcW w:w="425" w:type="dxa"/>
            <w:vAlign w:val="bottom"/>
          </w:tcPr>
          <w:p w14:paraId="577CB01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8E85E70" w14:textId="77777777" w:rsidTr="00A57B95">
        <w:trPr>
          <w:cantSplit/>
        </w:trPr>
        <w:tc>
          <w:tcPr>
            <w:tcW w:w="567" w:type="dxa"/>
            <w:vAlign w:val="bottom"/>
          </w:tcPr>
          <w:p w14:paraId="637B484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0B9044C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38AA50B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558735D3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BF19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EEFEDE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90EA1D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F28B76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9) 450000,00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8106C1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26) 1170000,00</w:t>
            </w:r>
          </w:p>
        </w:tc>
      </w:tr>
      <w:tr w:rsidR="00A57B95" w:rsidRPr="00A57B95" w14:paraId="64BCE54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164856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12) 360000,00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85DE23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7CE9A54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DB4813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13) 108000,00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0CE5CE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769B85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C0359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 535031,50</w:t>
            </w:r>
          </w:p>
          <w:p w14:paraId="579C3D5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25)562500,00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FEA37C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7D378EB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913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2015531,5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BB9F1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1170000,00</w:t>
            </w:r>
          </w:p>
        </w:tc>
      </w:tr>
      <w:tr w:rsidR="00A57B95" w:rsidRPr="00A57B95" w14:paraId="2CFFA5A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6D2AC5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845531,5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B2B08D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3256F502" w14:textId="77777777" w:rsidTr="00A57B95">
        <w:trPr>
          <w:cantSplit/>
        </w:trPr>
        <w:tc>
          <w:tcPr>
            <w:tcW w:w="567" w:type="dxa"/>
            <w:vAlign w:val="bottom"/>
          </w:tcPr>
          <w:p w14:paraId="6683E22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6C88834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20 А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производство</w:t>
            </w:r>
          </w:p>
        </w:tc>
        <w:tc>
          <w:tcPr>
            <w:tcW w:w="425" w:type="dxa"/>
            <w:vAlign w:val="bottom"/>
          </w:tcPr>
          <w:p w14:paraId="4C213E1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0258E3F" w14:textId="77777777" w:rsidTr="00A57B95">
        <w:trPr>
          <w:cantSplit/>
        </w:trPr>
        <w:tc>
          <w:tcPr>
            <w:tcW w:w="567" w:type="dxa"/>
            <w:vAlign w:val="bottom"/>
          </w:tcPr>
          <w:p w14:paraId="4D02179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645072E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D54900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1863E66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EC18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35E4470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B29E01F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6149AE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9) 540000,00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F86A30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26) 1350000,00</w:t>
            </w:r>
          </w:p>
        </w:tc>
      </w:tr>
      <w:tr w:rsidR="00A57B95" w:rsidRPr="00A57B95" w14:paraId="18779D8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087DA2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12) 360000,00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6C902A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AED754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FE2455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13)108000,00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68AEE8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3FE3FB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2B9F70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 535031,50</w:t>
            </w:r>
          </w:p>
          <w:p w14:paraId="334651F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 562500,00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BC3075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3F95A19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F53E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2105531,5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1A1B71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1350000,00</w:t>
            </w:r>
          </w:p>
        </w:tc>
      </w:tr>
      <w:tr w:rsidR="00A57B95" w:rsidRPr="00A57B95" w14:paraId="01E0C81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002572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755531,5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4D59C7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768F70B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00DA2EE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D4700FB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7FD7095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0D4C971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E40A833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2181968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037979E4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645CB0F" w14:textId="45F7E420" w:rsid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1F78A9F" w14:textId="208DDE4A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D957F44" w14:textId="6B40515B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D7E016D" w14:textId="060985B2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65AC200" w14:textId="77777777" w:rsidR="0018399C" w:rsidRPr="00A57B95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E8BF73C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751" w:tblpY="33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2446DC40" w14:textId="77777777" w:rsidTr="00A57B95">
        <w:trPr>
          <w:cantSplit/>
        </w:trPr>
        <w:tc>
          <w:tcPr>
            <w:tcW w:w="567" w:type="dxa"/>
            <w:vAlign w:val="bottom"/>
          </w:tcPr>
          <w:p w14:paraId="7A988B2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91ED5D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26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Оборудование к установке</w:t>
            </w:r>
          </w:p>
        </w:tc>
        <w:tc>
          <w:tcPr>
            <w:tcW w:w="425" w:type="dxa"/>
            <w:vAlign w:val="bottom"/>
          </w:tcPr>
          <w:p w14:paraId="3EFDA8F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8E17B48" w14:textId="77777777" w:rsidTr="00A57B95">
        <w:trPr>
          <w:cantSplit/>
        </w:trPr>
        <w:tc>
          <w:tcPr>
            <w:tcW w:w="567" w:type="dxa"/>
            <w:vAlign w:val="bottom"/>
          </w:tcPr>
          <w:p w14:paraId="4D7C4DA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34BBE7A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7B3697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6EDB2FAC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3417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833309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081A6B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9C0C32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3) 1620000,00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30ACDB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6) 2070000,00</w:t>
            </w:r>
          </w:p>
        </w:tc>
      </w:tr>
      <w:tr w:rsidR="00A57B95" w:rsidRPr="00A57B95" w14:paraId="776AA0B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8E582C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4) 450000,00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7D73DC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DB90C0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0A44BA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9F6D79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6DAB39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F102CE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A97A67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62C2AA2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8B22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2070000,00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4827D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2070000,00</w:t>
            </w:r>
          </w:p>
        </w:tc>
      </w:tr>
      <w:tr w:rsidR="00A57B95" w:rsidRPr="00A57B95" w14:paraId="75CB85FF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76C5B0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2EDBF2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A00521B" w14:textId="77777777" w:rsidTr="00A57B95">
        <w:trPr>
          <w:cantSplit/>
        </w:trPr>
        <w:tc>
          <w:tcPr>
            <w:tcW w:w="567" w:type="dxa"/>
            <w:vAlign w:val="bottom"/>
          </w:tcPr>
          <w:p w14:paraId="1BE07C6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0E105FA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25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Общепроизводственные расходы</w:t>
            </w:r>
          </w:p>
        </w:tc>
        <w:tc>
          <w:tcPr>
            <w:tcW w:w="425" w:type="dxa"/>
            <w:vAlign w:val="bottom"/>
          </w:tcPr>
          <w:p w14:paraId="2531FE9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05F8162" w14:textId="77777777" w:rsidTr="00A57B95">
        <w:trPr>
          <w:cantSplit/>
        </w:trPr>
        <w:tc>
          <w:tcPr>
            <w:tcW w:w="567" w:type="dxa"/>
            <w:vAlign w:val="bottom"/>
          </w:tcPr>
          <w:p w14:paraId="495A7D3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2F82BC0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573A3C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7C15F5F7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4F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4C95A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E0693F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189FDD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9) 270000,00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55DB02C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 535031,5</w:t>
            </w:r>
          </w:p>
        </w:tc>
      </w:tr>
      <w:tr w:rsidR="00A57B95" w:rsidRPr="00A57B95" w14:paraId="446B1C2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D6828E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10) 21563,00</w:t>
            </w:r>
          </w:p>
          <w:p w14:paraId="4FF4FCA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12) 540000,00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48D867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25) 535031,5</w:t>
            </w:r>
          </w:p>
        </w:tc>
      </w:tr>
      <w:tr w:rsidR="00A57B95" w:rsidRPr="00A57B95" w14:paraId="35154881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C23D71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13) 16200,00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600504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435E97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C8B4EF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19) 76500,00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761F66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F3A7E49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483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1070063,00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3C1DCA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1070063,00</w:t>
            </w:r>
          </w:p>
        </w:tc>
      </w:tr>
      <w:tr w:rsidR="00A57B95" w:rsidRPr="00A57B95" w14:paraId="4478B2E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20B86E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F43BB6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7373D9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19302D51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8473BF6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0FD44DC6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5EB84CA4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5F6113C1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2A3FCDB3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CC305CB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10C23EAD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05FC11E6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751" w:tblpY="33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E39356B" w14:textId="77777777" w:rsidTr="00A57B95">
        <w:trPr>
          <w:cantSplit/>
        </w:trPr>
        <w:tc>
          <w:tcPr>
            <w:tcW w:w="567" w:type="dxa"/>
            <w:vAlign w:val="bottom"/>
          </w:tcPr>
          <w:p w14:paraId="32474CC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7459CFF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43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Готовая продукция</w:t>
            </w:r>
          </w:p>
        </w:tc>
        <w:tc>
          <w:tcPr>
            <w:tcW w:w="425" w:type="dxa"/>
            <w:vAlign w:val="bottom"/>
          </w:tcPr>
          <w:p w14:paraId="348C878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56662F7" w14:textId="77777777" w:rsidTr="00A57B95">
        <w:trPr>
          <w:cantSplit/>
        </w:trPr>
        <w:tc>
          <w:tcPr>
            <w:tcW w:w="567" w:type="dxa"/>
            <w:vAlign w:val="bottom"/>
          </w:tcPr>
          <w:p w14:paraId="43C313C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2DD98A5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D9CDA1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042F8420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F7EB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5DC016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30BB34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DEC64B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26) 1350000,00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0E096F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31) 1350000,00</w:t>
            </w:r>
          </w:p>
        </w:tc>
      </w:tr>
      <w:tr w:rsidR="00A57B95" w:rsidRPr="00A57B95" w14:paraId="0EC36E0B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2E9A42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26) 1170000,00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84C361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31)1170000,00</w:t>
            </w:r>
          </w:p>
        </w:tc>
      </w:tr>
      <w:tr w:rsidR="00A57B95" w:rsidRPr="00A57B95" w14:paraId="353ABE9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A61482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118F34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7A1035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9AE9D1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CD78D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E3E0270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0A2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2520000,00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33EDF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2520000,00</w:t>
            </w:r>
          </w:p>
        </w:tc>
      </w:tr>
      <w:tr w:rsidR="00A57B95" w:rsidRPr="00A57B95" w14:paraId="3F0D013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BF0625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FFAAEB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605B501F" w14:textId="77777777" w:rsidTr="00A57B95">
        <w:trPr>
          <w:cantSplit/>
        </w:trPr>
        <w:tc>
          <w:tcPr>
            <w:tcW w:w="567" w:type="dxa"/>
            <w:vAlign w:val="bottom"/>
          </w:tcPr>
          <w:p w14:paraId="70F45BF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697818E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41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Товары</w:t>
            </w:r>
          </w:p>
        </w:tc>
        <w:tc>
          <w:tcPr>
            <w:tcW w:w="425" w:type="dxa"/>
            <w:vAlign w:val="bottom"/>
          </w:tcPr>
          <w:p w14:paraId="3F5FFC3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182D3F9" w14:textId="77777777" w:rsidTr="00A57B95">
        <w:trPr>
          <w:cantSplit/>
        </w:trPr>
        <w:tc>
          <w:tcPr>
            <w:tcW w:w="567" w:type="dxa"/>
            <w:vAlign w:val="bottom"/>
          </w:tcPr>
          <w:p w14:paraId="2A1DB16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502C2EE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A0F8C3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09CE887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AE7E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1800000,00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4703B3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4A4E02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E914F6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79FB30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C727F7B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437F74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215769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B3ECB69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F914D4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44D799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23DF243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30E330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2C8F3C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A5D4DAE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D8A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61BFA4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0,00</w:t>
            </w:r>
          </w:p>
        </w:tc>
      </w:tr>
      <w:tr w:rsidR="00A57B95" w:rsidRPr="00A57B95" w14:paraId="34FC347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87A0E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1800000,00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D99EBE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76A05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3F2DA6A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6B1EB0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029323B3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1CD3290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819A26C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2A78C720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BE88992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751" w:tblpY="33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513032AC" w14:textId="77777777" w:rsidTr="00A57B95">
        <w:trPr>
          <w:cantSplit/>
        </w:trPr>
        <w:tc>
          <w:tcPr>
            <w:tcW w:w="567" w:type="dxa"/>
            <w:vAlign w:val="bottom"/>
          </w:tcPr>
          <w:p w14:paraId="22F2A57F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51C3AB9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52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Валютные счета</w:t>
            </w:r>
          </w:p>
        </w:tc>
        <w:tc>
          <w:tcPr>
            <w:tcW w:w="425" w:type="dxa"/>
            <w:vAlign w:val="bottom"/>
          </w:tcPr>
          <w:p w14:paraId="5A99968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29CF16B" w14:textId="77777777" w:rsidTr="00A57B95">
        <w:trPr>
          <w:cantSplit/>
        </w:trPr>
        <w:tc>
          <w:tcPr>
            <w:tcW w:w="567" w:type="dxa"/>
            <w:vAlign w:val="bottom"/>
          </w:tcPr>
          <w:p w14:paraId="4114DFD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58DB9EB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C6465A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6E71093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547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44219D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407E68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973905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17581F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2) 1620000,00</w:t>
            </w:r>
          </w:p>
        </w:tc>
      </w:tr>
      <w:tr w:rsidR="00A57B95" w:rsidRPr="00A57B95" w14:paraId="1267D77B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E2498C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D06A15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6997B2C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4C2337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93E504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96EF90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9170B3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417359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33F0749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47D5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158B5B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1620000,00</w:t>
            </w:r>
          </w:p>
        </w:tc>
      </w:tr>
      <w:tr w:rsidR="00A57B95" w:rsidRPr="00A57B95" w14:paraId="53B09F0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407808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EDA31A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31" w:tblpY="31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35C7BA1B" w14:textId="77777777" w:rsidTr="00A57B95">
        <w:trPr>
          <w:cantSplit/>
        </w:trPr>
        <w:tc>
          <w:tcPr>
            <w:tcW w:w="567" w:type="dxa"/>
            <w:vAlign w:val="bottom"/>
          </w:tcPr>
          <w:p w14:paraId="39D0A51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1459E78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50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Касса</w:t>
            </w:r>
          </w:p>
        </w:tc>
        <w:tc>
          <w:tcPr>
            <w:tcW w:w="425" w:type="dxa"/>
            <w:vAlign w:val="bottom"/>
          </w:tcPr>
          <w:p w14:paraId="5814ECA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3AFB196" w14:textId="77777777" w:rsidTr="00A57B95">
        <w:trPr>
          <w:cantSplit/>
        </w:trPr>
        <w:tc>
          <w:tcPr>
            <w:tcW w:w="567" w:type="dxa"/>
            <w:vAlign w:val="bottom"/>
          </w:tcPr>
          <w:p w14:paraId="4A3B65D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63BDCBC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33E9A3C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443E6AFE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C8D6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6C0984F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BEB51A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99B70E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15) 45000,00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B475DE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16) 45000,00</w:t>
            </w:r>
          </w:p>
        </w:tc>
      </w:tr>
      <w:tr w:rsidR="00A57B95" w:rsidRPr="00A57B95" w14:paraId="77EB11D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DA80D2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18) 4500,00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30D14F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36) 1644300,00</w:t>
            </w:r>
          </w:p>
        </w:tc>
      </w:tr>
      <w:tr w:rsidR="00A57B95" w:rsidRPr="00A57B95" w14:paraId="6C538D98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01930F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35) 1644300,00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17839F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D67D61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C6BDF2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15CBA6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85475E5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CED9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1693800,00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82E33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1689300,00</w:t>
            </w:r>
          </w:p>
        </w:tc>
      </w:tr>
      <w:tr w:rsidR="00A57B95" w:rsidRPr="00A57B95" w14:paraId="6015B0EC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B3BD13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4500,00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0D5407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313C54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AE44040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5181BA01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78C9A1C9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A508BA9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2F0AC51C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4B38A088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67367AF" w14:textId="52D146A7" w:rsid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190478A" w14:textId="57154EED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781B31C" w14:textId="75C13147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0F8C7784" w14:textId="1AD1CD36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DBA4450" w14:textId="6DDBBE00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2214F977" w14:textId="19B320A0" w:rsidR="0018399C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07F75E2A" w14:textId="77777777" w:rsidR="0018399C" w:rsidRPr="00A57B95" w:rsidRDefault="0018399C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2251" w:tblpY="299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59E3CD62" w14:textId="77777777" w:rsidTr="00A57B95">
        <w:trPr>
          <w:cantSplit/>
        </w:trPr>
        <w:tc>
          <w:tcPr>
            <w:tcW w:w="567" w:type="dxa"/>
            <w:vAlign w:val="bottom"/>
          </w:tcPr>
          <w:p w14:paraId="245D7C1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316E5E3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51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Расчетные счета</w:t>
            </w:r>
          </w:p>
        </w:tc>
        <w:tc>
          <w:tcPr>
            <w:tcW w:w="425" w:type="dxa"/>
            <w:vAlign w:val="bottom"/>
          </w:tcPr>
          <w:p w14:paraId="72203D7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B04A1B0" w14:textId="77777777" w:rsidTr="00A57B95">
        <w:trPr>
          <w:cantSplit/>
        </w:trPr>
        <w:tc>
          <w:tcPr>
            <w:tcW w:w="567" w:type="dxa"/>
            <w:vAlign w:val="bottom"/>
          </w:tcPr>
          <w:p w14:paraId="134B14E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26C9AE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5B7FA5B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6C7BB48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BB8B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2700000,00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3BAA7E9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1031AC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7686AC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31) 5940000,00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BD477C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11) 1890000,00</w:t>
            </w:r>
          </w:p>
        </w:tc>
      </w:tr>
      <w:tr w:rsidR="00A57B95" w:rsidRPr="00A57B95" w14:paraId="4EEEF65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F2815B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FD524B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15) 45000,00</w:t>
            </w:r>
          </w:p>
        </w:tc>
      </w:tr>
      <w:tr w:rsidR="00A57B95" w:rsidRPr="00A57B95" w14:paraId="21D9550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06C803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D7F319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21) 140400,00</w:t>
            </w:r>
          </w:p>
          <w:p w14:paraId="339F555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24) 54000,00</w:t>
            </w:r>
          </w:p>
          <w:p w14:paraId="029A97E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35) 1644300,00</w:t>
            </w:r>
          </w:p>
          <w:p w14:paraId="7FC1EE2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39) 36000,00</w:t>
            </w:r>
          </w:p>
          <w:p w14:paraId="4DD93BD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46) 378332,8</w:t>
            </w:r>
          </w:p>
        </w:tc>
      </w:tr>
      <w:tr w:rsidR="00A57B95" w:rsidRPr="00A57B95" w14:paraId="7EF03981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9A0215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F2D10F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47) 2390232,5</w:t>
            </w:r>
          </w:p>
        </w:tc>
      </w:tr>
      <w:tr w:rsidR="00A57B95" w:rsidRPr="00A57B95" w14:paraId="279F1905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AF42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5940000,00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D6A5A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6578265,3</w:t>
            </w:r>
          </w:p>
        </w:tc>
      </w:tr>
      <w:tr w:rsidR="00A57B95" w:rsidRPr="00A57B95" w14:paraId="7E13496E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D8FA49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2061734,7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AB060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761" w:tblpY="209"/>
        <w:tblW w:w="3692" w:type="dxa"/>
        <w:tblLayout w:type="fixed"/>
        <w:tblLook w:val="0000" w:firstRow="0" w:lastRow="0" w:firstColumn="0" w:lastColumn="0" w:noHBand="0" w:noVBand="0"/>
      </w:tblPr>
      <w:tblGrid>
        <w:gridCol w:w="389"/>
        <w:gridCol w:w="1438"/>
        <w:gridCol w:w="1399"/>
        <w:gridCol w:w="466"/>
      </w:tblGrid>
      <w:tr w:rsidR="00A57B95" w:rsidRPr="00A57B95" w14:paraId="3852C0D1" w14:textId="77777777" w:rsidTr="00A57B95">
        <w:trPr>
          <w:gridAfter w:val="1"/>
          <w:wAfter w:w="466" w:type="dxa"/>
          <w:cantSplit/>
          <w:trHeight w:val="294"/>
        </w:trPr>
        <w:tc>
          <w:tcPr>
            <w:tcW w:w="389" w:type="dxa"/>
            <w:vAlign w:val="bottom"/>
          </w:tcPr>
          <w:p w14:paraId="44F4E9B6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  <w:tcBorders>
              <w:left w:val="nil"/>
            </w:tcBorders>
            <w:vAlign w:val="bottom"/>
          </w:tcPr>
          <w:p w14:paraId="02B6C29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60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с поставщиками и подрядчиками</w:t>
            </w:r>
          </w:p>
        </w:tc>
      </w:tr>
      <w:tr w:rsidR="00A57B95" w:rsidRPr="00A57B95" w14:paraId="21413A35" w14:textId="77777777" w:rsidTr="00A57B95">
        <w:trPr>
          <w:gridAfter w:val="1"/>
          <w:wAfter w:w="466" w:type="dxa"/>
          <w:cantSplit/>
          <w:trHeight w:val="600"/>
        </w:trPr>
        <w:tc>
          <w:tcPr>
            <w:tcW w:w="389" w:type="dxa"/>
            <w:vAlign w:val="bottom"/>
          </w:tcPr>
          <w:p w14:paraId="59BBD5B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37" w:type="dxa"/>
            <w:gridSpan w:val="2"/>
            <w:vMerge/>
            <w:tcBorders>
              <w:left w:val="nil"/>
            </w:tcBorders>
            <w:vAlign w:val="bottom"/>
          </w:tcPr>
          <w:p w14:paraId="16038CE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222993F" w14:textId="77777777" w:rsidTr="00A57B95">
        <w:trPr>
          <w:trHeight w:val="294"/>
        </w:trPr>
        <w:tc>
          <w:tcPr>
            <w:tcW w:w="1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2D73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0E87D7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2867E186" w14:textId="77777777" w:rsidTr="00A57B95">
        <w:trPr>
          <w:trHeight w:val="304"/>
        </w:trPr>
        <w:tc>
          <w:tcPr>
            <w:tcW w:w="1827" w:type="dxa"/>
            <w:gridSpan w:val="2"/>
            <w:tcBorders>
              <w:right w:val="single" w:sz="12" w:space="0" w:color="auto"/>
            </w:tcBorders>
          </w:tcPr>
          <w:p w14:paraId="445DDD4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2) 1620000,00</w:t>
            </w:r>
          </w:p>
        </w:tc>
        <w:tc>
          <w:tcPr>
            <w:tcW w:w="1865" w:type="dxa"/>
            <w:gridSpan w:val="2"/>
            <w:tcBorders>
              <w:left w:val="nil"/>
            </w:tcBorders>
          </w:tcPr>
          <w:p w14:paraId="5FFDD88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1) 1620000,00</w:t>
            </w:r>
          </w:p>
        </w:tc>
      </w:tr>
      <w:tr w:rsidR="00A57B95" w:rsidRPr="00A57B95" w14:paraId="0DCE0C4A" w14:textId="77777777" w:rsidTr="00A57B95">
        <w:trPr>
          <w:trHeight w:val="294"/>
        </w:trPr>
        <w:tc>
          <w:tcPr>
            <w:tcW w:w="1827" w:type="dxa"/>
            <w:gridSpan w:val="2"/>
            <w:tcBorders>
              <w:right w:val="single" w:sz="12" w:space="0" w:color="auto"/>
            </w:tcBorders>
          </w:tcPr>
          <w:p w14:paraId="3443938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11) 1890000,00</w:t>
            </w:r>
          </w:p>
        </w:tc>
        <w:tc>
          <w:tcPr>
            <w:tcW w:w="1865" w:type="dxa"/>
            <w:gridSpan w:val="2"/>
            <w:tcBorders>
              <w:left w:val="nil"/>
            </w:tcBorders>
          </w:tcPr>
          <w:p w14:paraId="1F800860" w14:textId="357F3D03" w:rsidR="00A57B95" w:rsidRPr="00A57B95" w:rsidRDefault="00235867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1E90D6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88" type="#_x0000_t202" style="position:absolute;margin-left:65.5pt;margin-top:-57pt;width:23pt;height:20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" fillcolor="window" strokecolor="window" strokeweight=".5pt">
                  <v:textbox style="mso-next-textbox:#Надпись 1">
                    <w:txbxContent>
                      <w:p w14:paraId="670D409F" w14:textId="77777777" w:rsidR="00235867" w:rsidRPr="008A6F05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4) 540000,00</w:t>
            </w:r>
          </w:p>
        </w:tc>
      </w:tr>
      <w:tr w:rsidR="00A57B95" w:rsidRPr="00A57B95" w14:paraId="4B89C912" w14:textId="77777777" w:rsidTr="00A57B95">
        <w:trPr>
          <w:trHeight w:val="304"/>
        </w:trPr>
        <w:tc>
          <w:tcPr>
            <w:tcW w:w="1827" w:type="dxa"/>
            <w:gridSpan w:val="2"/>
            <w:tcBorders>
              <w:right w:val="single" w:sz="12" w:space="0" w:color="auto"/>
            </w:tcBorders>
          </w:tcPr>
          <w:p w14:paraId="34BA3C5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21) 140400,00</w:t>
            </w:r>
          </w:p>
        </w:tc>
        <w:tc>
          <w:tcPr>
            <w:tcW w:w="1865" w:type="dxa"/>
            <w:gridSpan w:val="2"/>
            <w:tcBorders>
              <w:left w:val="nil"/>
            </w:tcBorders>
          </w:tcPr>
          <w:p w14:paraId="67A8A33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7) 1890000,00</w:t>
            </w:r>
          </w:p>
        </w:tc>
      </w:tr>
      <w:tr w:rsidR="00A57B95" w:rsidRPr="00A57B95" w14:paraId="2DB7747D" w14:textId="77777777" w:rsidTr="00A57B95">
        <w:trPr>
          <w:trHeight w:val="294"/>
        </w:trPr>
        <w:tc>
          <w:tcPr>
            <w:tcW w:w="1827" w:type="dxa"/>
            <w:gridSpan w:val="2"/>
            <w:tcBorders>
              <w:right w:val="single" w:sz="12" w:space="0" w:color="auto"/>
            </w:tcBorders>
          </w:tcPr>
          <w:p w14:paraId="6018FBC5" w14:textId="77777777" w:rsid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24) 54000,00</w:t>
            </w:r>
            <w:r w:rsidR="004429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  <w:p w14:paraId="6DFA03BE" w14:textId="77777777" w:rsidR="004429B9" w:rsidRDefault="004429B9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8A6152A" w14:textId="77777777" w:rsidR="004429B9" w:rsidRDefault="004429B9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FF3A6CE" w14:textId="2686BF21" w:rsidR="004429B9" w:rsidRPr="004429B9" w:rsidRDefault="004429B9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65" w:type="dxa"/>
            <w:gridSpan w:val="2"/>
            <w:tcBorders>
              <w:left w:val="nil"/>
            </w:tcBorders>
          </w:tcPr>
          <w:p w14:paraId="415322E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19) 140400,00</w:t>
            </w:r>
          </w:p>
          <w:p w14:paraId="2D6F9BC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22) 54000,00</w:t>
            </w:r>
          </w:p>
        </w:tc>
      </w:tr>
      <w:tr w:rsidR="00A57B95" w:rsidRPr="00A57B95" w14:paraId="654EB6E4" w14:textId="77777777" w:rsidTr="00A57B95">
        <w:trPr>
          <w:trHeight w:val="294"/>
        </w:trPr>
        <w:tc>
          <w:tcPr>
            <w:tcW w:w="18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CA16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3704400,00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3C9870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4244400,00</w:t>
            </w:r>
          </w:p>
        </w:tc>
      </w:tr>
      <w:tr w:rsidR="00A57B95" w:rsidRPr="00A57B95" w14:paraId="36D75902" w14:textId="77777777" w:rsidTr="00A57B95">
        <w:trPr>
          <w:trHeight w:val="304"/>
        </w:trPr>
        <w:tc>
          <w:tcPr>
            <w:tcW w:w="1827" w:type="dxa"/>
            <w:gridSpan w:val="2"/>
            <w:tcBorders>
              <w:right w:val="single" w:sz="12" w:space="0" w:color="auto"/>
            </w:tcBorders>
          </w:tcPr>
          <w:p w14:paraId="17CB396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left w:val="nil"/>
            </w:tcBorders>
          </w:tcPr>
          <w:p w14:paraId="6A64C49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540000,00</w:t>
            </w:r>
          </w:p>
        </w:tc>
      </w:tr>
    </w:tbl>
    <w:p w14:paraId="7E7E6E60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        </w:t>
      </w:r>
    </w:p>
    <w:p w14:paraId="535D521C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3E23D21D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7F40897C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9E749EA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690B7730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77E85CD4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283E1C8A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71D9A6C8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45E03FE4" w14:textId="77777777" w:rsidR="00A57B95" w:rsidRP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46FFE3C5" w14:textId="74A07780" w:rsidR="00A57B95" w:rsidRDefault="00A57B95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02B91206" w14:textId="77777777" w:rsidR="00975C88" w:rsidRPr="00A57B95" w:rsidRDefault="00975C88" w:rsidP="00A57B9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2251" w:tblpY="299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7AA7F1F" w14:textId="77777777" w:rsidTr="00A57B95">
        <w:trPr>
          <w:cantSplit/>
        </w:trPr>
        <w:tc>
          <w:tcPr>
            <w:tcW w:w="567" w:type="dxa"/>
            <w:vAlign w:val="bottom"/>
          </w:tcPr>
          <w:p w14:paraId="61D1E38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C122ED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62.1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с покупателями и заказчиками</w:t>
            </w:r>
          </w:p>
        </w:tc>
        <w:tc>
          <w:tcPr>
            <w:tcW w:w="425" w:type="dxa"/>
            <w:vAlign w:val="bottom"/>
          </w:tcPr>
          <w:p w14:paraId="709B0F6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05461AF" w14:textId="77777777" w:rsidTr="00A57B95">
        <w:trPr>
          <w:cantSplit/>
        </w:trPr>
        <w:tc>
          <w:tcPr>
            <w:tcW w:w="567" w:type="dxa"/>
            <w:vAlign w:val="bottom"/>
          </w:tcPr>
          <w:p w14:paraId="32DB6B4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26AE6FC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D033D5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7278BBA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49D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0100CF9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9767B8F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3280BD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27) 3240000,00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25A9E4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33) 5940000,00</w:t>
            </w:r>
          </w:p>
        </w:tc>
      </w:tr>
      <w:tr w:rsidR="00A57B95" w:rsidRPr="00A57B95" w14:paraId="28CD142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16EE32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28) 2700000,00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60D56F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CF64C8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E89C86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1620000,00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6DAA4E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8381A4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1747F3C" w14:textId="77777777" w:rsid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E29981" w14:textId="4FF913AC" w:rsidR="004429B9" w:rsidRPr="00A57B95" w:rsidRDefault="004429B9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327C83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E47CEB9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5EAC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7560000,00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A1D3A0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5940000,00</w:t>
            </w:r>
          </w:p>
        </w:tc>
      </w:tr>
      <w:tr w:rsidR="00A57B95" w:rsidRPr="00A57B95" w14:paraId="6EA974C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3D2612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1620000,00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8E6F09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671" w:tblpY="299"/>
        <w:tblW w:w="3683" w:type="dxa"/>
        <w:tblLayout w:type="fixed"/>
        <w:tblLook w:val="0000" w:firstRow="0" w:lastRow="0" w:firstColumn="0" w:lastColumn="0" w:noHBand="0" w:noVBand="0"/>
      </w:tblPr>
      <w:tblGrid>
        <w:gridCol w:w="388"/>
        <w:gridCol w:w="1435"/>
        <w:gridCol w:w="1395"/>
        <w:gridCol w:w="465"/>
      </w:tblGrid>
      <w:tr w:rsidR="00A57B95" w:rsidRPr="00A57B95" w14:paraId="0C8573E3" w14:textId="77777777" w:rsidTr="00A57B95">
        <w:trPr>
          <w:gridAfter w:val="1"/>
          <w:wAfter w:w="465" w:type="dxa"/>
          <w:cantSplit/>
          <w:trHeight w:val="247"/>
        </w:trPr>
        <w:tc>
          <w:tcPr>
            <w:tcW w:w="388" w:type="dxa"/>
            <w:vAlign w:val="bottom"/>
          </w:tcPr>
          <w:p w14:paraId="75F1C38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gridSpan w:val="2"/>
            <w:vMerge w:val="restart"/>
            <w:tcBorders>
              <w:left w:val="nil"/>
            </w:tcBorders>
            <w:vAlign w:val="bottom"/>
          </w:tcPr>
          <w:p w14:paraId="56E78FD3" w14:textId="03ACEFCB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4490D7A0">
                <v:shape id="Надпись 2" o:spid="_x0000_s1087" type="#_x0000_t202" style="position:absolute;left:0;text-align:left;margin-left:134.1pt;margin-top:22.8pt;width:23pt;height:19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" fillcolor="window" strokecolor="window" strokeweight=".5pt">
                  <v:textbox style="mso-next-textbox:#Надпись 2">
                    <w:txbxContent>
                      <w:p w14:paraId="0274FF37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68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Расчеты по налогам и сборам                           </w:t>
            </w:r>
          </w:p>
        </w:tc>
      </w:tr>
      <w:tr w:rsidR="00A57B95" w:rsidRPr="00A57B95" w14:paraId="42FFDBD9" w14:textId="77777777" w:rsidTr="00A57B95">
        <w:trPr>
          <w:gridAfter w:val="1"/>
          <w:wAfter w:w="465" w:type="dxa"/>
          <w:cantSplit/>
          <w:trHeight w:val="503"/>
        </w:trPr>
        <w:tc>
          <w:tcPr>
            <w:tcW w:w="388" w:type="dxa"/>
            <w:vAlign w:val="bottom"/>
          </w:tcPr>
          <w:p w14:paraId="76BB83F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30" w:type="dxa"/>
            <w:gridSpan w:val="2"/>
            <w:vMerge/>
            <w:tcBorders>
              <w:left w:val="nil"/>
            </w:tcBorders>
            <w:vAlign w:val="bottom"/>
          </w:tcPr>
          <w:p w14:paraId="12C24C9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9074920" w14:textId="77777777" w:rsidTr="00A57B95">
        <w:trPr>
          <w:trHeight w:val="247"/>
        </w:trPr>
        <w:tc>
          <w:tcPr>
            <w:tcW w:w="18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A1DBC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78B01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7C8B26CD" w14:textId="77777777" w:rsidTr="00A57B95">
        <w:trPr>
          <w:trHeight w:val="255"/>
        </w:trPr>
        <w:tc>
          <w:tcPr>
            <w:tcW w:w="1823" w:type="dxa"/>
            <w:gridSpan w:val="2"/>
            <w:tcBorders>
              <w:right w:val="single" w:sz="12" w:space="0" w:color="auto"/>
            </w:tcBorders>
          </w:tcPr>
          <w:p w14:paraId="578D3F5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5) 90000,00</w:t>
            </w:r>
          </w:p>
        </w:tc>
        <w:tc>
          <w:tcPr>
            <w:tcW w:w="1860" w:type="dxa"/>
            <w:gridSpan w:val="2"/>
            <w:tcBorders>
              <w:left w:val="nil"/>
            </w:tcBorders>
          </w:tcPr>
          <w:p w14:paraId="60C4E4D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14) 245700,00</w:t>
            </w:r>
          </w:p>
        </w:tc>
      </w:tr>
      <w:tr w:rsidR="00A57B95" w:rsidRPr="00A57B95" w14:paraId="119373F2" w14:textId="77777777" w:rsidTr="00A57B95">
        <w:trPr>
          <w:trHeight w:val="247"/>
        </w:trPr>
        <w:tc>
          <w:tcPr>
            <w:tcW w:w="1823" w:type="dxa"/>
            <w:gridSpan w:val="2"/>
            <w:tcBorders>
              <w:right w:val="single" w:sz="12" w:space="0" w:color="auto"/>
            </w:tcBorders>
          </w:tcPr>
          <w:p w14:paraId="015C708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8) 315000,00</w:t>
            </w:r>
          </w:p>
        </w:tc>
        <w:tc>
          <w:tcPr>
            <w:tcW w:w="1860" w:type="dxa"/>
            <w:gridSpan w:val="2"/>
            <w:tcBorders>
              <w:left w:val="nil"/>
            </w:tcBorders>
          </w:tcPr>
          <w:p w14:paraId="525492E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28) 648000,00</w:t>
            </w:r>
          </w:p>
        </w:tc>
      </w:tr>
      <w:tr w:rsidR="00A57B95" w:rsidRPr="00A57B95" w14:paraId="41FA7380" w14:textId="77777777" w:rsidTr="00A57B95">
        <w:trPr>
          <w:trHeight w:val="255"/>
        </w:trPr>
        <w:tc>
          <w:tcPr>
            <w:tcW w:w="1823" w:type="dxa"/>
            <w:gridSpan w:val="2"/>
            <w:tcBorders>
              <w:right w:val="single" w:sz="12" w:space="0" w:color="auto"/>
            </w:tcBorders>
          </w:tcPr>
          <w:p w14:paraId="60D3BE5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20) 23400,00</w:t>
            </w:r>
          </w:p>
        </w:tc>
        <w:tc>
          <w:tcPr>
            <w:tcW w:w="1860" w:type="dxa"/>
            <w:gridSpan w:val="2"/>
            <w:tcBorders>
              <w:left w:val="nil"/>
            </w:tcBorders>
          </w:tcPr>
          <w:p w14:paraId="3638F42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30) 540000,00</w:t>
            </w:r>
          </w:p>
        </w:tc>
      </w:tr>
      <w:tr w:rsidR="00A57B95" w:rsidRPr="00A57B95" w14:paraId="3040FB85" w14:textId="77777777" w:rsidTr="00A57B95">
        <w:trPr>
          <w:trHeight w:val="247"/>
        </w:trPr>
        <w:tc>
          <w:tcPr>
            <w:tcW w:w="1823" w:type="dxa"/>
            <w:gridSpan w:val="2"/>
            <w:tcBorders>
              <w:right w:val="single" w:sz="12" w:space="0" w:color="auto"/>
            </w:tcBorders>
          </w:tcPr>
          <w:p w14:paraId="402DC35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23) 9000,00</w:t>
            </w:r>
          </w:p>
          <w:p w14:paraId="36AC22F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47) 1823232,5</w:t>
            </w:r>
          </w:p>
        </w:tc>
        <w:tc>
          <w:tcPr>
            <w:tcW w:w="1860" w:type="dxa"/>
            <w:gridSpan w:val="2"/>
            <w:tcBorders>
              <w:left w:val="nil"/>
            </w:tcBorders>
          </w:tcPr>
          <w:p w14:paraId="04C664A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324000,00</w:t>
            </w:r>
          </w:p>
          <w:p w14:paraId="4A111FD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41) 446400,00</w:t>
            </w:r>
          </w:p>
          <w:p w14:paraId="0DFFFAB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45) 56532,5</w:t>
            </w:r>
          </w:p>
        </w:tc>
      </w:tr>
      <w:tr w:rsidR="00A57B95" w:rsidRPr="00A57B95" w14:paraId="55FAF27C" w14:textId="77777777" w:rsidTr="00A57B95">
        <w:trPr>
          <w:trHeight w:val="247"/>
        </w:trPr>
        <w:tc>
          <w:tcPr>
            <w:tcW w:w="18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DDF0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3704400,00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161F4D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2260632,5</w:t>
            </w:r>
          </w:p>
        </w:tc>
      </w:tr>
      <w:tr w:rsidR="00A57B95" w:rsidRPr="00A57B95" w14:paraId="07D1670E" w14:textId="77777777" w:rsidTr="00A57B95">
        <w:trPr>
          <w:trHeight w:val="255"/>
        </w:trPr>
        <w:tc>
          <w:tcPr>
            <w:tcW w:w="1823" w:type="dxa"/>
            <w:gridSpan w:val="2"/>
            <w:tcBorders>
              <w:right w:val="single" w:sz="12" w:space="0" w:color="auto"/>
            </w:tcBorders>
          </w:tcPr>
          <w:p w14:paraId="17356E2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left w:val="nil"/>
            </w:tcBorders>
          </w:tcPr>
          <w:p w14:paraId="77D0296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076B49B3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9F701B0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408967A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881A27B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043328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CF764A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9DE1AAF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8B2A39C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83B7136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2E7320B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-362"/>
        <w:tblW w:w="3654" w:type="dxa"/>
        <w:tblLayout w:type="fixed"/>
        <w:tblLook w:val="0000" w:firstRow="0" w:lastRow="0" w:firstColumn="0" w:lastColumn="0" w:noHBand="0" w:noVBand="0"/>
      </w:tblPr>
      <w:tblGrid>
        <w:gridCol w:w="386"/>
        <w:gridCol w:w="1423"/>
        <w:gridCol w:w="1383"/>
        <w:gridCol w:w="462"/>
      </w:tblGrid>
      <w:tr w:rsidR="00A57B95" w:rsidRPr="00A57B95" w14:paraId="05BA0DD5" w14:textId="77777777" w:rsidTr="00A57B95">
        <w:trPr>
          <w:gridAfter w:val="1"/>
          <w:wAfter w:w="462" w:type="dxa"/>
          <w:cantSplit/>
          <w:trHeight w:val="275"/>
        </w:trPr>
        <w:tc>
          <w:tcPr>
            <w:tcW w:w="386" w:type="dxa"/>
            <w:vAlign w:val="bottom"/>
          </w:tcPr>
          <w:p w14:paraId="6A779D8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gridSpan w:val="2"/>
            <w:vMerge w:val="restart"/>
            <w:tcBorders>
              <w:left w:val="nil"/>
            </w:tcBorders>
            <w:vAlign w:val="bottom"/>
          </w:tcPr>
          <w:p w14:paraId="09E3DDA1" w14:textId="35463EF6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01D72229">
                <v:shape id="Надпись 3" o:spid="_x0000_s1086" type="#_x0000_t202" style="position:absolute;left:0;text-align:left;margin-left:132.05pt;margin-top:36.7pt;width:21pt;height:20.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" fillcolor="window" strokecolor="window" strokeweight=".5pt">
                  <v:textbox style="mso-next-textbox:#Надпись 3">
                    <w:txbxContent>
                      <w:p w14:paraId="5D6F973A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69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по социальному страхованию и обеспечению</w:t>
            </w:r>
          </w:p>
        </w:tc>
      </w:tr>
      <w:tr w:rsidR="00A57B95" w:rsidRPr="00A57B95" w14:paraId="32CE7B77" w14:textId="77777777" w:rsidTr="00A57B95">
        <w:trPr>
          <w:gridAfter w:val="1"/>
          <w:wAfter w:w="462" w:type="dxa"/>
          <w:cantSplit/>
          <w:trHeight w:val="561"/>
        </w:trPr>
        <w:tc>
          <w:tcPr>
            <w:tcW w:w="386" w:type="dxa"/>
            <w:vAlign w:val="bottom"/>
          </w:tcPr>
          <w:p w14:paraId="4DB15B8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06" w:type="dxa"/>
            <w:gridSpan w:val="2"/>
            <w:vMerge/>
            <w:tcBorders>
              <w:left w:val="nil"/>
            </w:tcBorders>
            <w:vAlign w:val="bottom"/>
          </w:tcPr>
          <w:p w14:paraId="281117E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47BED2B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66364D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1F5E9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269EC940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1146543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47) 567000,00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219109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13) 567000,00</w:t>
            </w:r>
          </w:p>
        </w:tc>
      </w:tr>
      <w:tr w:rsidR="00A57B95" w:rsidRPr="00A57B95" w14:paraId="6CD2E78C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349B65E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48A13DF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05AB895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7209D64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7E6D40C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9A346CD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7367FF1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77B158A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FBA9A81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0069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567000,00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86A43D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567000,00</w:t>
            </w:r>
          </w:p>
        </w:tc>
      </w:tr>
      <w:tr w:rsidR="00A57B95" w:rsidRPr="00A57B95" w14:paraId="5FE4F335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04C60E3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3D1B6B0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tbl>
      <w:tblPr>
        <w:tblpPr w:leftFromText="180" w:rightFromText="180" w:vertAnchor="text" w:horzAnchor="page" w:tblpX="6201" w:tblpY="-2"/>
        <w:tblW w:w="4024" w:type="dxa"/>
        <w:tblLayout w:type="fixed"/>
        <w:tblLook w:val="0000" w:firstRow="0" w:lastRow="0" w:firstColumn="0" w:lastColumn="0" w:noHBand="0" w:noVBand="0"/>
      </w:tblPr>
      <w:tblGrid>
        <w:gridCol w:w="424"/>
        <w:gridCol w:w="1568"/>
        <w:gridCol w:w="1523"/>
        <w:gridCol w:w="509"/>
      </w:tblGrid>
      <w:tr w:rsidR="00A57B95" w:rsidRPr="00A57B95" w14:paraId="5C79DDC1" w14:textId="77777777" w:rsidTr="00A57B95">
        <w:trPr>
          <w:gridAfter w:val="1"/>
          <w:wAfter w:w="509" w:type="dxa"/>
          <w:cantSplit/>
          <w:trHeight w:val="299"/>
        </w:trPr>
        <w:tc>
          <w:tcPr>
            <w:tcW w:w="424" w:type="dxa"/>
            <w:vAlign w:val="bottom"/>
          </w:tcPr>
          <w:p w14:paraId="6D531D08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  <w:gridSpan w:val="2"/>
            <w:vMerge w:val="restart"/>
            <w:tcBorders>
              <w:left w:val="nil"/>
            </w:tcBorders>
            <w:vAlign w:val="bottom"/>
          </w:tcPr>
          <w:p w14:paraId="288DA183" w14:textId="2B7888A7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35662A7B">
                <v:shape id="Надпись 4" o:spid="_x0000_s1085" type="#_x0000_t202" style="position:absolute;left:0;text-align:left;margin-left:146.6pt;margin-top:23.6pt;width:25pt;height:18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" fillcolor="window" stroked="f" strokeweight=".5pt">
                  <v:textbox style="mso-next-textbox:#Надпись 4">
                    <w:txbxContent>
                      <w:p w14:paraId="1D097965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70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Расчеты с персоналом по оплате труда </w:t>
            </w:r>
          </w:p>
        </w:tc>
      </w:tr>
      <w:tr w:rsidR="00A57B95" w:rsidRPr="00A57B95" w14:paraId="432F7D90" w14:textId="77777777" w:rsidTr="00A57B95">
        <w:trPr>
          <w:gridAfter w:val="1"/>
          <w:wAfter w:w="509" w:type="dxa"/>
          <w:cantSplit/>
          <w:trHeight w:val="609"/>
        </w:trPr>
        <w:tc>
          <w:tcPr>
            <w:tcW w:w="424" w:type="dxa"/>
            <w:vAlign w:val="bottom"/>
          </w:tcPr>
          <w:p w14:paraId="4A3D13AC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091" w:type="dxa"/>
            <w:gridSpan w:val="2"/>
            <w:vMerge/>
            <w:tcBorders>
              <w:left w:val="nil"/>
            </w:tcBorders>
            <w:vAlign w:val="bottom"/>
          </w:tcPr>
          <w:p w14:paraId="2428902B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DE07400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F0E32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746B02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60BF9924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06CF07C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14) 245700,00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F6B419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12) 1890000,00</w:t>
            </w:r>
          </w:p>
        </w:tc>
      </w:tr>
      <w:tr w:rsidR="00A57B95" w:rsidRPr="00A57B95" w14:paraId="69A99B9A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3162D3C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36) 1644300,00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3762F04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44) 163074,5</w:t>
            </w:r>
          </w:p>
        </w:tc>
      </w:tr>
      <w:tr w:rsidR="00A57B95" w:rsidRPr="00A57B95" w14:paraId="4D6833C0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2AC356C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45) 21199,7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22E52FD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0F9879F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319629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46) 141874,8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68D1BAD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CEA12AF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4BD7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2053074,5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75953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2053074,5</w:t>
            </w:r>
          </w:p>
        </w:tc>
      </w:tr>
      <w:tr w:rsidR="00A57B95" w:rsidRPr="00A57B95" w14:paraId="0E0BC447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0ADB83F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2261692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747599BA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E976EC7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281AC05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3B132F3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6FFC8D49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6C510D8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1241AE5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3128704D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7768FAC8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169CF6F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ab/>
      </w:r>
    </w:p>
    <w:tbl>
      <w:tblPr>
        <w:tblpPr w:leftFromText="180" w:rightFromText="180" w:vertAnchor="text" w:horzAnchor="margin" w:tblpY="-362"/>
        <w:tblW w:w="3654" w:type="dxa"/>
        <w:tblLayout w:type="fixed"/>
        <w:tblLook w:val="0000" w:firstRow="0" w:lastRow="0" w:firstColumn="0" w:lastColumn="0" w:noHBand="0" w:noVBand="0"/>
      </w:tblPr>
      <w:tblGrid>
        <w:gridCol w:w="386"/>
        <w:gridCol w:w="1423"/>
        <w:gridCol w:w="1383"/>
        <w:gridCol w:w="462"/>
      </w:tblGrid>
      <w:tr w:rsidR="00A57B95" w:rsidRPr="00A57B95" w14:paraId="203D2E45" w14:textId="77777777" w:rsidTr="00A57B95">
        <w:trPr>
          <w:gridAfter w:val="1"/>
          <w:wAfter w:w="462" w:type="dxa"/>
          <w:cantSplit/>
          <w:trHeight w:val="275"/>
        </w:trPr>
        <w:tc>
          <w:tcPr>
            <w:tcW w:w="386" w:type="dxa"/>
            <w:vAlign w:val="bottom"/>
          </w:tcPr>
          <w:p w14:paraId="234783B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gridSpan w:val="2"/>
            <w:vMerge w:val="restart"/>
            <w:tcBorders>
              <w:left w:val="nil"/>
            </w:tcBorders>
            <w:vAlign w:val="bottom"/>
          </w:tcPr>
          <w:p w14:paraId="09947AF1" w14:textId="4ED18D20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4D54F1EA">
                <v:shape id="Надпись 5" o:spid="_x0000_s1084" type="#_x0000_t202" style="position:absolute;left:0;text-align:left;margin-left:131.25pt;margin-top:26pt;width:23pt;height:18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" fillcolor="window" stroked="f" strokeweight=".5pt">
                  <v:textbox style="mso-next-textbox:#Надпись 5">
                    <w:txbxContent>
                      <w:p w14:paraId="0F82E2B3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71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с подотчетными лицами</w:t>
            </w:r>
          </w:p>
        </w:tc>
      </w:tr>
      <w:tr w:rsidR="00A57B95" w:rsidRPr="00A57B95" w14:paraId="5C386127" w14:textId="77777777" w:rsidTr="00A57B95">
        <w:trPr>
          <w:gridAfter w:val="1"/>
          <w:wAfter w:w="462" w:type="dxa"/>
          <w:cantSplit/>
          <w:trHeight w:val="561"/>
        </w:trPr>
        <w:tc>
          <w:tcPr>
            <w:tcW w:w="386" w:type="dxa"/>
            <w:vAlign w:val="bottom"/>
          </w:tcPr>
          <w:p w14:paraId="6624C1D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06" w:type="dxa"/>
            <w:gridSpan w:val="2"/>
            <w:vMerge/>
            <w:tcBorders>
              <w:left w:val="nil"/>
            </w:tcBorders>
            <w:vAlign w:val="bottom"/>
          </w:tcPr>
          <w:p w14:paraId="2B2C43F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30CBB19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F3E9C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5BBA7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111B667C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7A72887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16) 45000,00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16E9598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17) 40500,00</w:t>
            </w:r>
          </w:p>
        </w:tc>
      </w:tr>
      <w:tr w:rsidR="00A57B95" w:rsidRPr="00A57B95" w14:paraId="21B53F0A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6337547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CB187D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18)4500,00</w:t>
            </w:r>
          </w:p>
        </w:tc>
      </w:tr>
      <w:tr w:rsidR="00A57B95" w:rsidRPr="00A57B95" w14:paraId="0D6C6897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414026B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51B252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1A30228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12F5172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F86637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E4B9327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6934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45000,00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C9C96A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45000,00</w:t>
            </w:r>
          </w:p>
        </w:tc>
      </w:tr>
      <w:tr w:rsidR="00A57B95" w:rsidRPr="00A57B95" w14:paraId="3D9C5DE8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745911E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18101FB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tbl>
      <w:tblPr>
        <w:tblpPr w:leftFromText="180" w:rightFromText="180" w:vertAnchor="text" w:horzAnchor="page" w:tblpX="6251" w:tblpY="-362"/>
        <w:tblW w:w="4024" w:type="dxa"/>
        <w:tblLayout w:type="fixed"/>
        <w:tblLook w:val="0000" w:firstRow="0" w:lastRow="0" w:firstColumn="0" w:lastColumn="0" w:noHBand="0" w:noVBand="0"/>
      </w:tblPr>
      <w:tblGrid>
        <w:gridCol w:w="424"/>
        <w:gridCol w:w="1568"/>
        <w:gridCol w:w="1523"/>
        <w:gridCol w:w="509"/>
      </w:tblGrid>
      <w:tr w:rsidR="00A57B95" w:rsidRPr="00A57B95" w14:paraId="28EB0FF3" w14:textId="77777777" w:rsidTr="00A57B95">
        <w:trPr>
          <w:gridAfter w:val="1"/>
          <w:wAfter w:w="509" w:type="dxa"/>
          <w:cantSplit/>
          <w:trHeight w:val="299"/>
        </w:trPr>
        <w:tc>
          <w:tcPr>
            <w:tcW w:w="424" w:type="dxa"/>
            <w:vAlign w:val="bottom"/>
          </w:tcPr>
          <w:p w14:paraId="32CB654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  <w:gridSpan w:val="2"/>
            <w:vMerge w:val="restart"/>
            <w:tcBorders>
              <w:left w:val="nil"/>
            </w:tcBorders>
            <w:vAlign w:val="bottom"/>
          </w:tcPr>
          <w:p w14:paraId="3FF8052B" w14:textId="4FC6B90D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33A15856">
                <v:shape id="Надпись 6" o:spid="_x0000_s1083" type="#_x0000_t202" style="position:absolute;left:0;text-align:left;margin-left:148.9pt;margin-top:24pt;width:24.5pt;height:19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" fillcolor="window" stroked="f" strokeweight=".5pt">
                  <v:textbox style="mso-next-textbox:#Надпись 6">
                    <w:txbxContent>
                      <w:p w14:paraId="2B3F99B0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75.2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с учредителями по выплате доходов</w:t>
            </w:r>
          </w:p>
        </w:tc>
      </w:tr>
      <w:tr w:rsidR="00A57B95" w:rsidRPr="00A57B95" w14:paraId="277AA80B" w14:textId="77777777" w:rsidTr="00A57B95">
        <w:trPr>
          <w:gridAfter w:val="1"/>
          <w:wAfter w:w="509" w:type="dxa"/>
          <w:cantSplit/>
          <w:trHeight w:val="609"/>
        </w:trPr>
        <w:tc>
          <w:tcPr>
            <w:tcW w:w="424" w:type="dxa"/>
            <w:vAlign w:val="bottom"/>
          </w:tcPr>
          <w:p w14:paraId="5CCFA22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091" w:type="dxa"/>
            <w:gridSpan w:val="2"/>
            <w:vMerge/>
            <w:tcBorders>
              <w:left w:val="nil"/>
            </w:tcBorders>
            <w:vAlign w:val="bottom"/>
          </w:tcPr>
          <w:p w14:paraId="248BEFC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8AD55FA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8D866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B6A50D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118DBAD5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6CC81F1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45) 35332,8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545D122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44) 271790,8</w:t>
            </w:r>
          </w:p>
        </w:tc>
      </w:tr>
      <w:tr w:rsidR="00A57B95" w:rsidRPr="00A57B95" w14:paraId="248FDA12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0545495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46) 236458,00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E1C08F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8C47A28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3DADBA2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CCC682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F93CE0C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048F302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0436A63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B5812BF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671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271790,8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502E6A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271790,8</w:t>
            </w:r>
          </w:p>
        </w:tc>
      </w:tr>
      <w:tr w:rsidR="00A57B95" w:rsidRPr="00A57B95" w14:paraId="27D27059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2CD4276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61F8FB6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4F2CC17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03063EAF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219F7440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7D3B895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70103055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381B1E65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0369E9BA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113840AA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ab/>
      </w:r>
    </w:p>
    <w:tbl>
      <w:tblPr>
        <w:tblpPr w:leftFromText="180" w:rightFromText="180" w:vertAnchor="text" w:horzAnchor="margin" w:tblpY="-362"/>
        <w:tblW w:w="3654" w:type="dxa"/>
        <w:tblLayout w:type="fixed"/>
        <w:tblLook w:val="0000" w:firstRow="0" w:lastRow="0" w:firstColumn="0" w:lastColumn="0" w:noHBand="0" w:noVBand="0"/>
      </w:tblPr>
      <w:tblGrid>
        <w:gridCol w:w="386"/>
        <w:gridCol w:w="1423"/>
        <w:gridCol w:w="1383"/>
        <w:gridCol w:w="462"/>
      </w:tblGrid>
      <w:tr w:rsidR="00A57B95" w:rsidRPr="00A57B95" w14:paraId="553BBB27" w14:textId="77777777" w:rsidTr="00A57B95">
        <w:trPr>
          <w:gridAfter w:val="1"/>
          <w:wAfter w:w="462" w:type="dxa"/>
          <w:cantSplit/>
          <w:trHeight w:val="275"/>
        </w:trPr>
        <w:tc>
          <w:tcPr>
            <w:tcW w:w="386" w:type="dxa"/>
            <w:vAlign w:val="bottom"/>
          </w:tcPr>
          <w:p w14:paraId="3615872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gridSpan w:val="2"/>
            <w:vMerge w:val="restart"/>
            <w:tcBorders>
              <w:left w:val="nil"/>
            </w:tcBorders>
            <w:vAlign w:val="bottom"/>
          </w:tcPr>
          <w:p w14:paraId="72EEFBB8" w14:textId="3006EBF4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73055E7E">
                <v:shape id="Надпись 7" o:spid="_x0000_s1082" type="#_x0000_t202" style="position:absolute;left:0;text-align:left;margin-left:131.25pt;margin-top:26pt;width:23pt;height:18.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" fillcolor="window" stroked="f" strokeweight=".5pt">
                  <v:textbox style="mso-next-textbox:#Надпись 7">
                    <w:txbxContent>
                      <w:p w14:paraId="41F7B24E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76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Расчеты с разными дебиторами и кредиторами</w:t>
            </w:r>
          </w:p>
        </w:tc>
      </w:tr>
      <w:tr w:rsidR="00A57B95" w:rsidRPr="00A57B95" w14:paraId="6EAEFD38" w14:textId="77777777" w:rsidTr="00A57B95">
        <w:trPr>
          <w:gridAfter w:val="1"/>
          <w:wAfter w:w="462" w:type="dxa"/>
          <w:cantSplit/>
          <w:trHeight w:val="561"/>
        </w:trPr>
        <w:tc>
          <w:tcPr>
            <w:tcW w:w="386" w:type="dxa"/>
            <w:vAlign w:val="bottom"/>
          </w:tcPr>
          <w:p w14:paraId="6F87A40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06" w:type="dxa"/>
            <w:gridSpan w:val="2"/>
            <w:vMerge/>
            <w:tcBorders>
              <w:left w:val="nil"/>
            </w:tcBorders>
            <w:vAlign w:val="bottom"/>
          </w:tcPr>
          <w:p w14:paraId="41AB963A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01E5044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35387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6C50A0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685EAFCF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25F9EA4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39) 36000,00</w:t>
            </w: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7F9DEB7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38) 36000,00</w:t>
            </w:r>
          </w:p>
        </w:tc>
      </w:tr>
      <w:tr w:rsidR="00A57B95" w:rsidRPr="00A57B95" w14:paraId="4D20DCC3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138B7CF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6946686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452089B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00C2036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2E0942B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0A37960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4A20ED4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6C3B792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68116F0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4384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36000,00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7A0FFC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36000,00</w:t>
            </w:r>
          </w:p>
        </w:tc>
      </w:tr>
      <w:tr w:rsidR="00A57B95" w:rsidRPr="00A57B95" w14:paraId="13F95F31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1159BE0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3ADB8E9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tbl>
      <w:tblPr>
        <w:tblpPr w:leftFromText="180" w:rightFromText="180" w:vertAnchor="text" w:horzAnchor="page" w:tblpX="6251" w:tblpY="-362"/>
        <w:tblW w:w="4024" w:type="dxa"/>
        <w:tblLayout w:type="fixed"/>
        <w:tblLook w:val="0000" w:firstRow="0" w:lastRow="0" w:firstColumn="0" w:lastColumn="0" w:noHBand="0" w:noVBand="0"/>
      </w:tblPr>
      <w:tblGrid>
        <w:gridCol w:w="424"/>
        <w:gridCol w:w="1568"/>
        <w:gridCol w:w="1523"/>
        <w:gridCol w:w="509"/>
      </w:tblGrid>
      <w:tr w:rsidR="00A57B95" w:rsidRPr="00A57B95" w14:paraId="2C9E6EB9" w14:textId="77777777" w:rsidTr="00A57B95">
        <w:trPr>
          <w:gridAfter w:val="1"/>
          <w:wAfter w:w="509" w:type="dxa"/>
          <w:cantSplit/>
          <w:trHeight w:val="299"/>
        </w:trPr>
        <w:tc>
          <w:tcPr>
            <w:tcW w:w="424" w:type="dxa"/>
            <w:vAlign w:val="bottom"/>
          </w:tcPr>
          <w:p w14:paraId="60C5A0B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  <w:gridSpan w:val="2"/>
            <w:vMerge w:val="restart"/>
            <w:tcBorders>
              <w:left w:val="nil"/>
            </w:tcBorders>
            <w:vAlign w:val="bottom"/>
          </w:tcPr>
          <w:p w14:paraId="18B32BA7" w14:textId="6F57308E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48B8A9CE">
                <v:shape id="Надпись 8" o:spid="_x0000_s1081" type="#_x0000_t202" style="position:absolute;left:0;text-align:left;margin-left:148.9pt;margin-top:24pt;width:24.5pt;height:19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" fillcolor="window" stroked="f" strokeweight=".5pt">
                  <v:textbox style="mso-next-textbox:#Надпись 8">
                    <w:txbxContent>
                      <w:p w14:paraId="56802B1C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80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Уставный капитал</w:t>
            </w:r>
          </w:p>
        </w:tc>
      </w:tr>
      <w:tr w:rsidR="00A57B95" w:rsidRPr="00A57B95" w14:paraId="56431BB8" w14:textId="77777777" w:rsidTr="00A57B95">
        <w:trPr>
          <w:gridAfter w:val="1"/>
          <w:wAfter w:w="509" w:type="dxa"/>
          <w:cantSplit/>
          <w:trHeight w:val="609"/>
        </w:trPr>
        <w:tc>
          <w:tcPr>
            <w:tcW w:w="424" w:type="dxa"/>
            <w:vAlign w:val="bottom"/>
          </w:tcPr>
          <w:p w14:paraId="550A8CDE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091" w:type="dxa"/>
            <w:gridSpan w:val="2"/>
            <w:vMerge/>
            <w:tcBorders>
              <w:left w:val="nil"/>
            </w:tcBorders>
            <w:vAlign w:val="bottom"/>
          </w:tcPr>
          <w:p w14:paraId="10CAFC7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348F957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78B432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9CED50" w14:textId="77777777" w:rsidR="00A57B95" w:rsidRPr="00A57B95" w:rsidRDefault="00A57B95" w:rsidP="00A57B95">
            <w:pPr>
              <w:widowControl w:val="0"/>
              <w:tabs>
                <w:tab w:val="center" w:pos="908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4500000,00</w:t>
            </w:r>
          </w:p>
        </w:tc>
      </w:tr>
      <w:tr w:rsidR="00A57B95" w:rsidRPr="00A57B95" w14:paraId="40FADCA9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5192724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7A37927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8A48D32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72F01BE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006C5FD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1A536CE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3BC9A0D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12B353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F8BCBA6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2A343CA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3108896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3708EA2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05E9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C0ABFE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</w:t>
            </w:r>
          </w:p>
        </w:tc>
      </w:tr>
      <w:tr w:rsidR="00A57B95" w:rsidRPr="00A57B95" w14:paraId="3150C361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601C998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43B484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4500000,00</w:t>
            </w:r>
          </w:p>
        </w:tc>
      </w:tr>
    </w:tbl>
    <w:p w14:paraId="0264362F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597F69A9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08056845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527DCA7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3ECC7E2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460FCED2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677E1A6A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6BC8435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7CCBB9CA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ab/>
      </w:r>
    </w:p>
    <w:tbl>
      <w:tblPr>
        <w:tblpPr w:leftFromText="180" w:rightFromText="180" w:vertAnchor="text" w:horzAnchor="margin" w:tblpY="-362"/>
        <w:tblW w:w="3654" w:type="dxa"/>
        <w:tblLayout w:type="fixed"/>
        <w:tblLook w:val="0000" w:firstRow="0" w:lastRow="0" w:firstColumn="0" w:lastColumn="0" w:noHBand="0" w:noVBand="0"/>
      </w:tblPr>
      <w:tblGrid>
        <w:gridCol w:w="386"/>
        <w:gridCol w:w="1423"/>
        <w:gridCol w:w="1383"/>
        <w:gridCol w:w="462"/>
      </w:tblGrid>
      <w:tr w:rsidR="00A57B95" w:rsidRPr="00A57B95" w14:paraId="15833755" w14:textId="77777777" w:rsidTr="00A57B95">
        <w:trPr>
          <w:gridAfter w:val="1"/>
          <w:wAfter w:w="462" w:type="dxa"/>
          <w:cantSplit/>
          <w:trHeight w:val="275"/>
        </w:trPr>
        <w:tc>
          <w:tcPr>
            <w:tcW w:w="386" w:type="dxa"/>
            <w:vAlign w:val="bottom"/>
          </w:tcPr>
          <w:p w14:paraId="2EA3774A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gridSpan w:val="2"/>
            <w:vMerge w:val="restart"/>
            <w:tcBorders>
              <w:left w:val="nil"/>
            </w:tcBorders>
            <w:vAlign w:val="bottom"/>
          </w:tcPr>
          <w:p w14:paraId="502423EE" w14:textId="50301F75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485A6DB9">
                <v:shape id="Надпись 9" o:spid="_x0000_s1080" type="#_x0000_t202" style="position:absolute;left:0;text-align:left;margin-left:131.05pt;margin-top:9.3pt;width:23pt;height:1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" fillcolor="window" stroked="f" strokeweight=".5pt">
                  <v:textbox style="mso-next-textbox:#Надпись 9">
                    <w:txbxContent>
                      <w:p w14:paraId="0E02A3AC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82</w: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Резервный капитал</w:t>
            </w:r>
          </w:p>
        </w:tc>
      </w:tr>
      <w:tr w:rsidR="00A57B95" w:rsidRPr="00A57B95" w14:paraId="15BBF15C" w14:textId="77777777" w:rsidTr="00A57B95">
        <w:trPr>
          <w:gridAfter w:val="1"/>
          <w:wAfter w:w="462" w:type="dxa"/>
          <w:cantSplit/>
          <w:trHeight w:val="561"/>
        </w:trPr>
        <w:tc>
          <w:tcPr>
            <w:tcW w:w="386" w:type="dxa"/>
            <w:vAlign w:val="bottom"/>
          </w:tcPr>
          <w:p w14:paraId="65EE717F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06" w:type="dxa"/>
            <w:gridSpan w:val="2"/>
            <w:vMerge/>
            <w:tcBorders>
              <w:left w:val="nil"/>
            </w:tcBorders>
            <w:vAlign w:val="bottom"/>
          </w:tcPr>
          <w:p w14:paraId="0785092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5879A95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6271D0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908D4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58F5AC13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0E4200C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1525749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43) 54358,15</w:t>
            </w:r>
          </w:p>
        </w:tc>
      </w:tr>
      <w:tr w:rsidR="00A57B95" w:rsidRPr="00A57B95" w14:paraId="2C70F485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63D7471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4CF36A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EDCB37F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0461673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27C154B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7CD3635" w14:textId="77777777" w:rsidTr="00A57B95">
        <w:trPr>
          <w:trHeight w:val="275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33DEEB0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09EA2D0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C892ACC" w14:textId="77777777" w:rsidTr="00A57B95">
        <w:trPr>
          <w:trHeight w:val="275"/>
        </w:trPr>
        <w:tc>
          <w:tcPr>
            <w:tcW w:w="18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58DF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43CFD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54358,15</w:t>
            </w:r>
          </w:p>
        </w:tc>
      </w:tr>
      <w:tr w:rsidR="00A57B95" w:rsidRPr="00A57B95" w14:paraId="7F254D8F" w14:textId="77777777" w:rsidTr="00A57B95">
        <w:trPr>
          <w:trHeight w:val="284"/>
        </w:trPr>
        <w:tc>
          <w:tcPr>
            <w:tcW w:w="1809" w:type="dxa"/>
            <w:gridSpan w:val="2"/>
            <w:tcBorders>
              <w:right w:val="single" w:sz="12" w:space="0" w:color="auto"/>
            </w:tcBorders>
          </w:tcPr>
          <w:p w14:paraId="053B96B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left w:val="nil"/>
            </w:tcBorders>
          </w:tcPr>
          <w:p w14:paraId="5A11FD0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54358,15</w:t>
            </w:r>
          </w:p>
        </w:tc>
      </w:tr>
    </w:tbl>
    <w:tbl>
      <w:tblPr>
        <w:tblpPr w:leftFromText="180" w:rightFromText="180" w:vertAnchor="text" w:horzAnchor="page" w:tblpX="6251" w:tblpY="-362"/>
        <w:tblW w:w="4024" w:type="dxa"/>
        <w:tblLayout w:type="fixed"/>
        <w:tblLook w:val="0000" w:firstRow="0" w:lastRow="0" w:firstColumn="0" w:lastColumn="0" w:noHBand="0" w:noVBand="0"/>
      </w:tblPr>
      <w:tblGrid>
        <w:gridCol w:w="424"/>
        <w:gridCol w:w="1568"/>
        <w:gridCol w:w="1523"/>
        <w:gridCol w:w="509"/>
      </w:tblGrid>
      <w:tr w:rsidR="00A57B95" w:rsidRPr="00A57B95" w14:paraId="00A798E1" w14:textId="77777777" w:rsidTr="00A57B95">
        <w:trPr>
          <w:gridAfter w:val="1"/>
          <w:wAfter w:w="509" w:type="dxa"/>
          <w:cantSplit/>
          <w:trHeight w:val="299"/>
        </w:trPr>
        <w:tc>
          <w:tcPr>
            <w:tcW w:w="424" w:type="dxa"/>
            <w:vAlign w:val="bottom"/>
          </w:tcPr>
          <w:p w14:paraId="551D5A7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  <w:gridSpan w:val="2"/>
            <w:vMerge w:val="restart"/>
            <w:tcBorders>
              <w:left w:val="nil"/>
            </w:tcBorders>
            <w:vAlign w:val="bottom"/>
          </w:tcPr>
          <w:p w14:paraId="62254AD8" w14:textId="2DD77171" w:rsidR="00A57B95" w:rsidRPr="00A57B95" w:rsidRDefault="00235867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pict w14:anchorId="239F3596">
                <v:shape id="Надпись 10" o:spid="_x0000_s1079" type="#_x0000_t202" style="position:absolute;left:0;text-align:left;margin-left:148.9pt;margin-top:24pt;width:24.5pt;height:19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" fillcolor="window" stroked="f" strokeweight=".5pt">
                  <v:textbox style="mso-next-textbox:#Надпись 10">
                    <w:txbxContent>
                      <w:p w14:paraId="164DB070" w14:textId="77777777" w:rsidR="00235867" w:rsidRDefault="00235867" w:rsidP="00A57B95">
                        <w:r w:rsidRPr="00174C80">
                          <w:t>К</w:t>
                        </w:r>
                      </w:p>
                    </w:txbxContent>
                  </v:textbox>
                </v:shape>
              </w:pict>
            </w:r>
            <w:r w:rsidR="00A57B95" w:rsidRPr="00A57B95">
              <w:rPr>
                <w:rFonts w:ascii="Times New Roman" w:eastAsia="Times New Roman" w:hAnsi="Times New Roman" w:cs="Times New Roman"/>
                <w:lang w:eastAsia="ru-RU"/>
              </w:rPr>
              <w:t>Счет 84</w:t>
            </w:r>
          </w:p>
          <w:p w14:paraId="4BB52DB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</w:tr>
      <w:tr w:rsidR="00A57B95" w:rsidRPr="00A57B95" w14:paraId="5ADE823A" w14:textId="77777777" w:rsidTr="00A57B95">
        <w:trPr>
          <w:gridAfter w:val="1"/>
          <w:wAfter w:w="509" w:type="dxa"/>
          <w:cantSplit/>
          <w:trHeight w:val="609"/>
        </w:trPr>
        <w:tc>
          <w:tcPr>
            <w:tcW w:w="424" w:type="dxa"/>
            <w:vAlign w:val="bottom"/>
          </w:tcPr>
          <w:p w14:paraId="38A0A99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091" w:type="dxa"/>
            <w:gridSpan w:val="2"/>
            <w:vMerge/>
            <w:tcBorders>
              <w:left w:val="nil"/>
            </w:tcBorders>
            <w:vAlign w:val="bottom"/>
          </w:tcPr>
          <w:p w14:paraId="06969BAA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2AE198FF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536D12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3017B3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A57B95" w:rsidRPr="00A57B95" w14:paraId="2225F677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2BB72D3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43) 54358,15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2D4DF11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42) 1087163,00</w:t>
            </w:r>
          </w:p>
        </w:tc>
      </w:tr>
      <w:tr w:rsidR="00A57B95" w:rsidRPr="00A57B95" w14:paraId="3AC88402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256CEC2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44) 434865,3</w:t>
            </w: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5EAD55F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5C98ABD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397D03F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0C0CE56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C9B1B92" w14:textId="77777777" w:rsidTr="00A57B95">
        <w:trPr>
          <w:trHeight w:val="29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7FDC6B31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460944A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5410AE0" w14:textId="77777777" w:rsidTr="00A57B95">
        <w:trPr>
          <w:trHeight w:val="299"/>
        </w:trPr>
        <w:tc>
          <w:tcPr>
            <w:tcW w:w="1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DA1A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489223,45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AE856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1087163,00</w:t>
            </w:r>
          </w:p>
        </w:tc>
      </w:tr>
      <w:tr w:rsidR="00A57B95" w:rsidRPr="00A57B95" w14:paraId="7264AFA5" w14:textId="77777777" w:rsidTr="00A57B95">
        <w:trPr>
          <w:trHeight w:val="309"/>
        </w:trPr>
        <w:tc>
          <w:tcPr>
            <w:tcW w:w="1992" w:type="dxa"/>
            <w:gridSpan w:val="2"/>
            <w:tcBorders>
              <w:right w:val="single" w:sz="12" w:space="0" w:color="auto"/>
            </w:tcBorders>
          </w:tcPr>
          <w:p w14:paraId="1B4B054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left w:val="nil"/>
            </w:tcBorders>
          </w:tcPr>
          <w:p w14:paraId="2816165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с. 597939,55</w:t>
            </w:r>
          </w:p>
        </w:tc>
      </w:tr>
    </w:tbl>
    <w:p w14:paraId="1BB3402F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46B20CA3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379BA095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686C4606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1CC7427A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234E042F" w14:textId="77777777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p w14:paraId="3085910E" w14:textId="37E42209" w:rsidR="00A57B95" w:rsidRPr="00A57B95" w:rsidRDefault="00A57B95" w:rsidP="00A57B95">
      <w:pPr>
        <w:tabs>
          <w:tab w:val="left" w:pos="1640"/>
        </w:tabs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661" w:tblpY="36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4722E342" w14:textId="77777777" w:rsidTr="00A57B95">
        <w:trPr>
          <w:cantSplit/>
        </w:trPr>
        <w:tc>
          <w:tcPr>
            <w:tcW w:w="567" w:type="dxa"/>
            <w:vAlign w:val="bottom"/>
          </w:tcPr>
          <w:p w14:paraId="0F1A8F8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0900AC19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90 Б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Продажи продукции</w:t>
            </w:r>
          </w:p>
        </w:tc>
        <w:tc>
          <w:tcPr>
            <w:tcW w:w="425" w:type="dxa"/>
            <w:vAlign w:val="bottom"/>
          </w:tcPr>
          <w:p w14:paraId="79D6F93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D72F01C" w14:textId="77777777" w:rsidTr="00A57B95">
        <w:trPr>
          <w:cantSplit/>
        </w:trPr>
        <w:tc>
          <w:tcPr>
            <w:tcW w:w="567" w:type="dxa"/>
            <w:vAlign w:val="bottom"/>
          </w:tcPr>
          <w:p w14:paraId="20752AA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9F11930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16010D7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2BBDEBA7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21A2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61CB37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AF1FFF6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006241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30) 540000,00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6A31F3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6) 2700000,00</w:t>
            </w:r>
          </w:p>
        </w:tc>
      </w:tr>
      <w:tr w:rsidR="00A57B95" w:rsidRPr="00A57B95" w14:paraId="0239DA5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0F55F0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31) 1170000,00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04A6CB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3F70C73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07ADD8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32) 990000,00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4906EC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0A27615A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7A5730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13A71A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377FC89E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E5DF6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2700000,00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F77CE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2700000,00</w:t>
            </w:r>
          </w:p>
        </w:tc>
      </w:tr>
      <w:tr w:rsidR="00A57B95" w:rsidRPr="00A57B95" w14:paraId="127448BC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C40244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3BD5BB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39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29549EA7" w14:textId="77777777" w:rsidTr="00A57B95">
        <w:trPr>
          <w:cantSplit/>
        </w:trPr>
        <w:tc>
          <w:tcPr>
            <w:tcW w:w="567" w:type="dxa"/>
            <w:vAlign w:val="bottom"/>
          </w:tcPr>
          <w:p w14:paraId="1217123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1A2196A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90 А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Продажи продукции</w:t>
            </w:r>
          </w:p>
        </w:tc>
        <w:tc>
          <w:tcPr>
            <w:tcW w:w="425" w:type="dxa"/>
            <w:vAlign w:val="bottom"/>
          </w:tcPr>
          <w:p w14:paraId="159C542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BBCCEF6" w14:textId="77777777" w:rsidTr="00A57B95">
        <w:trPr>
          <w:cantSplit/>
        </w:trPr>
        <w:tc>
          <w:tcPr>
            <w:tcW w:w="567" w:type="dxa"/>
            <w:vAlign w:val="bottom"/>
          </w:tcPr>
          <w:p w14:paraId="2E5741A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647DE34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C86000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14E7C0E7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C7DD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54B66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0E0074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9E02C1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28) 648000,00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807735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27) 3240000,00</w:t>
            </w:r>
          </w:p>
        </w:tc>
      </w:tr>
      <w:tr w:rsidR="00A57B95" w:rsidRPr="00A57B95" w14:paraId="046D463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D8302C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31) 1350000,00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60DA48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77C50E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F2B023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32) 1242000,00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001FE0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6ECEC11D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738846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E3B94F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E4938AF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3594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3240000,00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14568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3240000,00</w:t>
            </w:r>
          </w:p>
        </w:tc>
      </w:tr>
      <w:tr w:rsidR="00A57B95" w:rsidRPr="00A57B95" w14:paraId="19E247E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A108D2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80318F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ED1FEB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5BEE3A49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</w:t>
      </w:r>
    </w:p>
    <w:p w14:paraId="5D3EDA09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F3F6B1A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4EFCAA7F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             </w:t>
      </w:r>
    </w:p>
    <w:p w14:paraId="4E25B31C" w14:textId="10F52828" w:rsid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br w:type="textWrapping" w:clear="all"/>
      </w:r>
    </w:p>
    <w:p w14:paraId="07DD5D55" w14:textId="77777777" w:rsidR="00975C88" w:rsidRPr="00A57B95" w:rsidRDefault="00975C88" w:rsidP="00A57B9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6661" w:tblpY="366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3932B456" w14:textId="77777777" w:rsidTr="00A57B95">
        <w:trPr>
          <w:cantSplit/>
        </w:trPr>
        <w:tc>
          <w:tcPr>
            <w:tcW w:w="567" w:type="dxa"/>
            <w:vAlign w:val="bottom"/>
          </w:tcPr>
          <w:p w14:paraId="1755255F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38876C1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99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Прибыли и убытки</w:t>
            </w:r>
          </w:p>
        </w:tc>
        <w:tc>
          <w:tcPr>
            <w:tcW w:w="425" w:type="dxa"/>
            <w:vAlign w:val="bottom"/>
          </w:tcPr>
          <w:p w14:paraId="3E4A0871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74927D0" w14:textId="77777777" w:rsidTr="00A57B95">
        <w:trPr>
          <w:cantSplit/>
        </w:trPr>
        <w:tc>
          <w:tcPr>
            <w:tcW w:w="567" w:type="dxa"/>
            <w:vAlign w:val="bottom"/>
          </w:tcPr>
          <w:p w14:paraId="693D268C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69FCCADC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1FF3962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22801E93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92DC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5AE159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7EF042A2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821AE8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40) 698437,00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F30D1E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32) 2232000,00</w:t>
            </w:r>
          </w:p>
        </w:tc>
      </w:tr>
      <w:tr w:rsidR="00A57B95" w:rsidRPr="00A57B95" w14:paraId="294A720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2392CE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41) 446400,00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67C4AB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774D7E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804FE1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42) 1087163,00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2955F4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F506089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88A5EE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F66A18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8681E22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4382B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2232000,00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3B9FA4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2000,00</w:t>
            </w:r>
          </w:p>
        </w:tc>
      </w:tr>
      <w:tr w:rsidR="00A57B95" w:rsidRPr="00A57B95" w14:paraId="3D7E543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D58EA1A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719A290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39"/>
        <w:tblOverlap w:val="never"/>
        <w:tblW w:w="354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A57B95" w:rsidRPr="00A57B95" w14:paraId="0EFC59F3" w14:textId="77777777" w:rsidTr="00A57B95">
        <w:trPr>
          <w:cantSplit/>
        </w:trPr>
        <w:tc>
          <w:tcPr>
            <w:tcW w:w="567" w:type="dxa"/>
            <w:vAlign w:val="bottom"/>
          </w:tcPr>
          <w:p w14:paraId="32719D05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BA196E4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Счет 91</w:t>
            </w: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br/>
              <w:t>Прочие доходы и расходы</w:t>
            </w:r>
          </w:p>
        </w:tc>
        <w:tc>
          <w:tcPr>
            <w:tcW w:w="425" w:type="dxa"/>
            <w:vAlign w:val="bottom"/>
          </w:tcPr>
          <w:p w14:paraId="11268D03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4852A968" w14:textId="77777777" w:rsidTr="00A57B95">
        <w:trPr>
          <w:cantSplit/>
        </w:trPr>
        <w:tc>
          <w:tcPr>
            <w:tcW w:w="567" w:type="dxa"/>
            <w:vAlign w:val="bottom"/>
          </w:tcPr>
          <w:p w14:paraId="0213790D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0179CEC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64EBE23A" w14:textId="77777777" w:rsidR="00A57B95" w:rsidRPr="00A57B95" w:rsidRDefault="00A57B95" w:rsidP="00A57B9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A57B95" w:rsidRPr="00A57B95" w14:paraId="6E8E4850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C88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CFDE42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13CF5C24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3792A0F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324000,00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3A4F6B2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34) 90000,00</w:t>
            </w:r>
          </w:p>
        </w:tc>
      </w:tr>
      <w:tr w:rsidR="00A57B95" w:rsidRPr="00A57B95" w14:paraId="244AF65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50E8CC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2048437,00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A3C3F0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37) 1620000,00</w:t>
            </w:r>
          </w:p>
        </w:tc>
      </w:tr>
      <w:tr w:rsidR="00A57B95" w:rsidRPr="00A57B95" w14:paraId="4799B440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AD938A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38) 36000,00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603338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39) 698437,00</w:t>
            </w:r>
          </w:p>
        </w:tc>
      </w:tr>
      <w:tr w:rsidR="00A57B95" w:rsidRPr="00A57B95" w14:paraId="2E98FFC5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EA4CAF9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30B967D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B95" w:rsidRPr="00A57B95" w14:paraId="5A732721" w14:textId="77777777" w:rsidTr="00A57B95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8F18C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2408437,00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C775E8E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lang w:eastAsia="ru-RU"/>
              </w:rPr>
              <w:t>об. 2408437,00</w:t>
            </w:r>
          </w:p>
        </w:tc>
      </w:tr>
      <w:tr w:rsidR="00A57B95" w:rsidRPr="00A57B95" w14:paraId="1796C157" w14:textId="77777777" w:rsidTr="00A57B95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EB10A03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8D9D395" w14:textId="77777777" w:rsidR="00A57B95" w:rsidRPr="00A57B95" w:rsidRDefault="00A57B95" w:rsidP="00A57B95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83E1A7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7747C3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</w:t>
      </w:r>
    </w:p>
    <w:p w14:paraId="6ACF0F51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248B8A7E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</w:p>
    <w:p w14:paraId="184CC530" w14:textId="77777777" w:rsidR="00A57B95" w:rsidRPr="00A57B95" w:rsidRDefault="00A57B95" w:rsidP="00A57B95">
      <w:pPr>
        <w:spacing w:after="160" w:line="259" w:lineRule="auto"/>
        <w:rPr>
          <w:rFonts w:ascii="Calibri" w:eastAsia="Calibri" w:hAnsi="Calibri" w:cs="Times New Roman"/>
        </w:rPr>
      </w:pPr>
      <w:r w:rsidRPr="00A57B95">
        <w:rPr>
          <w:rFonts w:ascii="Calibri" w:eastAsia="Calibri" w:hAnsi="Calibri" w:cs="Times New Roman"/>
        </w:rPr>
        <w:t xml:space="preserve">                             </w:t>
      </w:r>
    </w:p>
    <w:bookmarkEnd w:id="1"/>
    <w:p w14:paraId="54358BDE" w14:textId="77777777" w:rsidR="00A57B95" w:rsidRPr="00A57B95" w:rsidRDefault="00A57B95" w:rsidP="00A57B95">
      <w:pPr>
        <w:spacing w:after="180" w:line="360" w:lineRule="auto"/>
        <w:rPr>
          <w:rFonts w:ascii="Calibri" w:eastAsia="MS Mincho" w:hAnsi="Calibri" w:cs="Times New Roman"/>
        </w:rPr>
      </w:pPr>
    </w:p>
    <w:p w14:paraId="25439DCA" w14:textId="77777777" w:rsidR="00A57B95" w:rsidRPr="00A57B95" w:rsidRDefault="00A57B95" w:rsidP="00A57B95">
      <w:pPr>
        <w:spacing w:after="180"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14:paraId="2E091591" w14:textId="77777777" w:rsidR="00A57B95" w:rsidRPr="00A57B95" w:rsidRDefault="00A57B95" w:rsidP="00A57B95">
      <w:pPr>
        <w:spacing w:after="180"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14:paraId="525240FF" w14:textId="4014A3E3" w:rsidR="00975C88" w:rsidRDefault="00975C88" w:rsidP="00975C88">
      <w:pPr>
        <w:spacing w:before="240" w:after="18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7B95">
        <w:rPr>
          <w:rFonts w:ascii="Times New Roman" w:eastAsia="MS Mincho" w:hAnsi="Times New Roman" w:cs="Times New Roman"/>
          <w:sz w:val="28"/>
          <w:szCs w:val="28"/>
        </w:rPr>
        <w:t xml:space="preserve">По итогам отчетного периода, на основании полученных данных заполнен отчет о финансовых результатах (Приложение </w:t>
      </w:r>
      <w:r w:rsidR="00BE2AF5">
        <w:rPr>
          <w:rFonts w:ascii="Times New Roman" w:eastAsia="MS Mincho" w:hAnsi="Times New Roman" w:cs="Times New Roman"/>
          <w:sz w:val="28"/>
          <w:szCs w:val="28"/>
        </w:rPr>
        <w:t>Б</w:t>
      </w:r>
      <w:r w:rsidRPr="00A57B95">
        <w:rPr>
          <w:rFonts w:ascii="Times New Roman" w:eastAsia="MS Mincho" w:hAnsi="Times New Roman" w:cs="Times New Roman"/>
          <w:sz w:val="28"/>
          <w:szCs w:val="28"/>
        </w:rPr>
        <w:t xml:space="preserve">) и составлен баланс на конец отчетного периода (Приложение </w:t>
      </w:r>
      <w:r w:rsidR="00BE2AF5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). </w:t>
      </w:r>
    </w:p>
    <w:p w14:paraId="2D8D2495" w14:textId="343CEDC1" w:rsidR="00A57B95" w:rsidRPr="00A57B95" w:rsidRDefault="00A57B95" w:rsidP="00A57B95">
      <w:pPr>
        <w:spacing w:after="180"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  <w:sectPr w:rsidR="00A57B95" w:rsidRPr="00A57B95" w:rsidSect="00A57B95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7F2891" w14:textId="635786F9" w:rsidR="003C44AF" w:rsidRDefault="003C44AF" w:rsidP="0018399C">
      <w:pPr>
        <w:pStyle w:val="1"/>
        <w:spacing w:before="0" w:after="180" w:line="360" w:lineRule="auto"/>
        <w:rPr>
          <w:rFonts w:eastAsia="Times New Roman"/>
        </w:rPr>
      </w:pPr>
      <w:r w:rsidRPr="00177248">
        <w:rPr>
          <w:rFonts w:eastAsia="Times New Roman"/>
        </w:rPr>
        <w:lastRenderedPageBreak/>
        <w:t>ЗАКЛЮЧЕНИЕ</w:t>
      </w:r>
    </w:p>
    <w:p w14:paraId="3837633D" w14:textId="7F8BBC62" w:rsidR="00DF4088" w:rsidRDefault="008E0A10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0">
        <w:rPr>
          <w:rFonts w:ascii="Times New Roman" w:hAnsi="Times New Roman" w:cs="Times New Roman"/>
          <w:sz w:val="28"/>
          <w:szCs w:val="28"/>
        </w:rPr>
        <w:t>Таким образом,</w:t>
      </w:r>
      <w:r w:rsidR="00DF4088">
        <w:rPr>
          <w:rFonts w:ascii="Times New Roman" w:hAnsi="Times New Roman" w:cs="Times New Roman"/>
          <w:sz w:val="28"/>
          <w:szCs w:val="28"/>
        </w:rPr>
        <w:t xml:space="preserve"> разобрав все этапы становления и развития бухгалтерского учета в Китае, можно увидеть наглядно все события, которые повлияли на расцветание бухгалтерского учета.</w:t>
      </w:r>
    </w:p>
    <w:p w14:paraId="2EC6E7A6" w14:textId="337AA938" w:rsidR="00387C62" w:rsidRDefault="00387C62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62">
        <w:rPr>
          <w:rFonts w:ascii="Times New Roman" w:hAnsi="Times New Roman" w:cs="Times New Roman"/>
          <w:sz w:val="28"/>
          <w:szCs w:val="28"/>
        </w:rPr>
        <w:t>Анализируя многовековую эволюцию бухгалтерского учета, можно установить определенные тенденции и закономерности в развитии его бухгалтерии. Современный учет и в России, и в Китае прошел ряд важных этапов в своем становлении и продолжает совершенствоваться сейчас.</w:t>
      </w:r>
    </w:p>
    <w:p w14:paraId="6C128C74" w14:textId="31DCAF0A" w:rsidR="003C44AF" w:rsidRPr="008E0A10" w:rsidRDefault="00DF4088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Разобрали о</w:t>
      </w:r>
      <w:r w:rsidR="003C44AF" w:rsidRPr="008E0A10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44AF" w:rsidRPr="008E0A1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44AF" w:rsidRPr="008E0A10">
        <w:rPr>
          <w:rFonts w:ascii="Times New Roman" w:hAnsi="Times New Roman" w:cs="Times New Roman"/>
          <w:sz w:val="28"/>
          <w:szCs w:val="28"/>
        </w:rPr>
        <w:t xml:space="preserve"> к финансовой отчетности в Китае</w:t>
      </w:r>
      <w:r>
        <w:rPr>
          <w:rFonts w:ascii="Times New Roman" w:hAnsi="Times New Roman" w:cs="Times New Roman"/>
          <w:sz w:val="28"/>
          <w:szCs w:val="28"/>
        </w:rPr>
        <w:t>, такие как</w:t>
      </w:r>
      <w:r w:rsidR="003C44AF" w:rsidRPr="008E0A10">
        <w:rPr>
          <w:rFonts w:ascii="Times New Roman" w:hAnsi="Times New Roman" w:cs="Times New Roman"/>
          <w:sz w:val="28"/>
          <w:szCs w:val="28"/>
        </w:rPr>
        <w:t xml:space="preserve"> отражение сведений о денежных средствах и поступлениях от ценных бумаг; прие</w:t>
      </w:r>
      <w:r w:rsidR="00F51F98">
        <w:rPr>
          <w:rFonts w:ascii="Times New Roman" w:hAnsi="Times New Roman" w:cs="Times New Roman"/>
          <w:sz w:val="28"/>
          <w:szCs w:val="28"/>
        </w:rPr>
        <w:t>м</w:t>
      </w:r>
      <w:r w:rsidR="003C44AF" w:rsidRPr="008E0A10">
        <w:rPr>
          <w:rFonts w:ascii="Times New Roman" w:hAnsi="Times New Roman" w:cs="Times New Roman"/>
          <w:sz w:val="28"/>
          <w:szCs w:val="28"/>
        </w:rPr>
        <w:t>ке, отчуждении и использовании ценностей; о долговых обязательствах и расчетах; об увеличении капитала и понесенных затратах; о расчете доходов, расходов и себестоимости; о других данных.</w:t>
      </w:r>
    </w:p>
    <w:p w14:paraId="1EA335F4" w14:textId="77777777" w:rsidR="003C44AF" w:rsidRPr="008E0A10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0">
        <w:rPr>
          <w:rFonts w:ascii="Times New Roman" w:hAnsi="Times New Roman" w:cs="Times New Roman"/>
          <w:sz w:val="28"/>
          <w:szCs w:val="28"/>
        </w:rPr>
        <w:t>Все бухгалтерские документы и финансовые отчеты ведутся на китайском языке.</w:t>
      </w:r>
    </w:p>
    <w:p w14:paraId="1ECEA69A" w14:textId="77777777" w:rsidR="00CA03EB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0">
        <w:rPr>
          <w:rFonts w:ascii="Times New Roman" w:hAnsi="Times New Roman" w:cs="Times New Roman"/>
          <w:sz w:val="28"/>
          <w:szCs w:val="28"/>
        </w:rPr>
        <w:t>Китайские бухгалтеры очень гордятся достижениями своих предков, но по их собственному признанию, они в первую очередь работают на себя, а потом уже на государство. Поэтому главная цель, которая стоит перед властями, — создание прозрачной системы бухгалтерского и налогового учета. И для решения этой задачи все средства хороши, уверены в налоговом и финансовом ведомствах Китая.</w:t>
      </w:r>
    </w:p>
    <w:p w14:paraId="29E235F2" w14:textId="77777777" w:rsidR="00387C62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0">
        <w:rPr>
          <w:rFonts w:ascii="Times New Roman" w:hAnsi="Times New Roman" w:cs="Times New Roman"/>
        </w:rPr>
        <w:t xml:space="preserve"> </w:t>
      </w:r>
      <w:r w:rsidRPr="008E0A10">
        <w:rPr>
          <w:rFonts w:ascii="Times New Roman" w:hAnsi="Times New Roman" w:cs="Times New Roman"/>
          <w:sz w:val="28"/>
          <w:szCs w:val="28"/>
        </w:rPr>
        <w:t xml:space="preserve">Для того чтобы сделать систему бухгалтерского учета прозрачной, китайские власти не придумали другого способа, кроме как перевести всех бухгалтеров на составление отчетности в соответствии с Международными стандартами бухгалтерского учета (МСФО). </w:t>
      </w:r>
    </w:p>
    <w:p w14:paraId="2D93C4E2" w14:textId="663C57A2" w:rsidR="000E009A" w:rsidRDefault="003C44AF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0">
        <w:rPr>
          <w:rFonts w:ascii="Times New Roman" w:hAnsi="Times New Roman" w:cs="Times New Roman"/>
          <w:sz w:val="28"/>
          <w:szCs w:val="28"/>
        </w:rPr>
        <w:t xml:space="preserve">По мнению министра финансов Джин </w:t>
      </w:r>
      <w:proofErr w:type="spellStart"/>
      <w:r w:rsidRPr="008E0A10">
        <w:rPr>
          <w:rFonts w:ascii="Times New Roman" w:hAnsi="Times New Roman" w:cs="Times New Roman"/>
          <w:sz w:val="28"/>
          <w:szCs w:val="28"/>
        </w:rPr>
        <w:t>Ренкинга</w:t>
      </w:r>
      <w:proofErr w:type="spellEnd"/>
      <w:r w:rsidRPr="008E0A10">
        <w:rPr>
          <w:rFonts w:ascii="Times New Roman" w:hAnsi="Times New Roman" w:cs="Times New Roman"/>
          <w:sz w:val="28"/>
          <w:szCs w:val="28"/>
        </w:rPr>
        <w:t>, переход на МСФО будет «... значительной вехой в развитии сектора бухгалтерского учета и аудита Китая, который будет двигать страну к становлению современной экономи</w:t>
      </w:r>
      <w:r w:rsidRPr="008E0A10">
        <w:rPr>
          <w:rFonts w:ascii="Times New Roman" w:hAnsi="Times New Roman" w:cs="Times New Roman"/>
          <w:sz w:val="28"/>
          <w:szCs w:val="28"/>
        </w:rPr>
        <w:lastRenderedPageBreak/>
        <w:t>ческой модели и способствовать принятию инвесторами более взвешенных решений»</w:t>
      </w:r>
    </w:p>
    <w:p w14:paraId="33FAD012" w14:textId="536457FB" w:rsidR="00387C62" w:rsidRPr="008E0A10" w:rsidRDefault="00387C62" w:rsidP="0012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62">
        <w:rPr>
          <w:rFonts w:ascii="Times New Roman" w:hAnsi="Times New Roman" w:cs="Times New Roman"/>
          <w:sz w:val="28"/>
          <w:szCs w:val="28"/>
        </w:rPr>
        <w:t xml:space="preserve">В работе приведены позиции современных исследователей КНР по вопросам понимания и соотнесения систем бухгалтерского учета. Бухгалтерский учет </w:t>
      </w:r>
      <w:r>
        <w:rPr>
          <w:rFonts w:ascii="Times New Roman" w:hAnsi="Times New Roman" w:cs="Times New Roman"/>
          <w:sz w:val="28"/>
          <w:szCs w:val="28"/>
        </w:rPr>
        <w:t xml:space="preserve">В Китае </w:t>
      </w:r>
      <w:r w:rsidRPr="00387C62">
        <w:rPr>
          <w:rFonts w:ascii="Times New Roman" w:hAnsi="Times New Roman" w:cs="Times New Roman"/>
          <w:sz w:val="28"/>
          <w:szCs w:val="28"/>
        </w:rPr>
        <w:t>представляет собой информационную систему, которая оперирует данными об активах, состоянии капитала и обязательствах предприятия, по движению материальных ценностей, о доходах и расходах по затратам на производство и доходах от реализации продукции, и в итоге позволяет сформировать конечный финансовый результат хозяйственной деятельности предприятия за определенный период.</w:t>
      </w:r>
    </w:p>
    <w:p w14:paraId="16371B2A" w14:textId="5B19DA52" w:rsidR="000E009A" w:rsidRDefault="000E009A" w:rsidP="00C000B3">
      <w:pPr>
        <w:ind w:left="360"/>
        <w:rPr>
          <w:sz w:val="28"/>
          <w:szCs w:val="28"/>
        </w:rPr>
      </w:pPr>
    </w:p>
    <w:p w14:paraId="09D9613F" w14:textId="73745F1D" w:rsidR="000E009A" w:rsidRDefault="000E009A" w:rsidP="00C000B3">
      <w:pPr>
        <w:ind w:left="360"/>
        <w:rPr>
          <w:sz w:val="28"/>
          <w:szCs w:val="28"/>
        </w:rPr>
      </w:pPr>
    </w:p>
    <w:p w14:paraId="5271C256" w14:textId="71393F2C" w:rsidR="000E009A" w:rsidRDefault="000E009A" w:rsidP="00C000B3">
      <w:pPr>
        <w:ind w:left="360"/>
        <w:rPr>
          <w:sz w:val="28"/>
          <w:szCs w:val="28"/>
        </w:rPr>
      </w:pPr>
    </w:p>
    <w:p w14:paraId="3C396456" w14:textId="00CAF9B5" w:rsidR="000E009A" w:rsidRDefault="000E009A" w:rsidP="00C000B3">
      <w:pPr>
        <w:ind w:left="360"/>
        <w:rPr>
          <w:sz w:val="28"/>
          <w:szCs w:val="28"/>
        </w:rPr>
      </w:pPr>
    </w:p>
    <w:p w14:paraId="5EA3B0F0" w14:textId="1F91A6BC" w:rsidR="000E009A" w:rsidRDefault="000E009A" w:rsidP="008E0A10">
      <w:pPr>
        <w:rPr>
          <w:sz w:val="28"/>
          <w:szCs w:val="28"/>
        </w:rPr>
      </w:pPr>
    </w:p>
    <w:p w14:paraId="31B646F3" w14:textId="4B902235" w:rsidR="00CA03EB" w:rsidRDefault="00CA03EB" w:rsidP="008E0A10">
      <w:pPr>
        <w:rPr>
          <w:sz w:val="28"/>
          <w:szCs w:val="28"/>
        </w:rPr>
      </w:pPr>
    </w:p>
    <w:p w14:paraId="737D25EA" w14:textId="232479F8" w:rsidR="00387C62" w:rsidRDefault="00387C62" w:rsidP="008E0A10">
      <w:pPr>
        <w:rPr>
          <w:sz w:val="28"/>
          <w:szCs w:val="28"/>
        </w:rPr>
      </w:pPr>
    </w:p>
    <w:p w14:paraId="4967F197" w14:textId="33AC072C" w:rsidR="00387C62" w:rsidRDefault="00387C62" w:rsidP="008E0A10">
      <w:pPr>
        <w:rPr>
          <w:sz w:val="28"/>
          <w:szCs w:val="28"/>
        </w:rPr>
      </w:pPr>
    </w:p>
    <w:p w14:paraId="699BEA3D" w14:textId="1D761C66" w:rsidR="00387C62" w:rsidRDefault="00387C62" w:rsidP="008E0A10">
      <w:pPr>
        <w:rPr>
          <w:sz w:val="28"/>
          <w:szCs w:val="28"/>
        </w:rPr>
      </w:pPr>
    </w:p>
    <w:p w14:paraId="572C40A8" w14:textId="57B9516F" w:rsidR="00387C62" w:rsidRDefault="00387C62" w:rsidP="008E0A10">
      <w:pPr>
        <w:rPr>
          <w:sz w:val="28"/>
          <w:szCs w:val="28"/>
        </w:rPr>
      </w:pPr>
    </w:p>
    <w:p w14:paraId="7B75F872" w14:textId="77C9278B" w:rsidR="00387C62" w:rsidRDefault="00387C62" w:rsidP="008E0A10">
      <w:pPr>
        <w:rPr>
          <w:sz w:val="28"/>
          <w:szCs w:val="28"/>
        </w:rPr>
      </w:pPr>
    </w:p>
    <w:p w14:paraId="7AFF02B1" w14:textId="2417429A" w:rsidR="00387C62" w:rsidRDefault="00387C62" w:rsidP="008E0A10">
      <w:pPr>
        <w:rPr>
          <w:sz w:val="28"/>
          <w:szCs w:val="28"/>
        </w:rPr>
      </w:pPr>
    </w:p>
    <w:p w14:paraId="2B62E2FE" w14:textId="0BAAE3F9" w:rsidR="00387C62" w:rsidRDefault="00387C62" w:rsidP="008E0A10">
      <w:pPr>
        <w:rPr>
          <w:sz w:val="28"/>
          <w:szCs w:val="28"/>
        </w:rPr>
      </w:pPr>
    </w:p>
    <w:p w14:paraId="35F875B0" w14:textId="17C7BD8D" w:rsidR="00387C62" w:rsidRDefault="00387C62" w:rsidP="008E0A10">
      <w:pPr>
        <w:rPr>
          <w:sz w:val="28"/>
          <w:szCs w:val="28"/>
        </w:rPr>
      </w:pPr>
    </w:p>
    <w:p w14:paraId="64BF912E" w14:textId="24316C14" w:rsidR="00387C62" w:rsidRDefault="00387C62" w:rsidP="008E0A10">
      <w:pPr>
        <w:rPr>
          <w:sz w:val="28"/>
          <w:szCs w:val="28"/>
        </w:rPr>
      </w:pPr>
    </w:p>
    <w:p w14:paraId="54D707FB" w14:textId="585A0F95" w:rsidR="00FA7491" w:rsidRDefault="00FA7491" w:rsidP="003A6628">
      <w:pPr>
        <w:rPr>
          <w:sz w:val="28"/>
          <w:szCs w:val="28"/>
        </w:rPr>
      </w:pPr>
    </w:p>
    <w:p w14:paraId="1214BA72" w14:textId="5349BEB6" w:rsidR="00FA7491" w:rsidRDefault="00FA7491" w:rsidP="0018399C">
      <w:pPr>
        <w:pStyle w:val="1"/>
        <w:spacing w:before="0" w:after="180" w:line="360" w:lineRule="auto"/>
      </w:pPr>
      <w:r w:rsidRPr="004D7471">
        <w:lastRenderedPageBreak/>
        <w:t>СПИСОК ИСПОЛЬЗОВАННЫХ ИСТОЧНИКОВ</w:t>
      </w:r>
    </w:p>
    <w:p w14:paraId="3DAE909D" w14:textId="7D7C5F41" w:rsidR="009C5D68" w:rsidRPr="008902D9" w:rsidRDefault="009C5D68" w:rsidP="008902D9">
      <w:pPr>
        <w:pStyle w:val="a9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Китайская Народная Республика. Законы. О бухгалтерском учете : текст с изменениями и дополнениями на 29 декабря 1993 года :  принят на 9 заседании Постоянного Комитета Всекитайского Собрания Народных Представителей 6-го созыва, 21 января 1985 года // </w:t>
      </w:r>
      <w:r w:rsidR="00667E9F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 Китая  : </w:t>
      </w:r>
      <w:r w:rsidR="005C7C8B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информационно-консультационн</w:t>
      </w:r>
      <w:r w:rsidR="00667E9F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C7C8B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</w:t>
      </w:r>
      <w:r w:rsidR="00667E9F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7C8B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законодательства КНР</w:t>
      </w:r>
      <w:r w:rsidR="00667E9F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</w:t>
      </w:r>
      <w:r w:rsidR="005C7C8B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E9F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2008 </w:t>
      </w:r>
      <w:proofErr w:type="gramStart"/>
      <w:r w:rsidR="008902D9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.</w:t>
      </w:r>
      <w:proofErr w:type="gramEnd"/>
      <w:r w:rsidR="008902D9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8902D9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</w:t>
      </w:r>
      <w:proofErr w:type="spellEnd"/>
      <w:r w:rsidR="008902D9" w:rsidRPr="0089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титул. экрана.</w:t>
      </w:r>
    </w:p>
    <w:p w14:paraId="6CEEBE95" w14:textId="5AF41393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Бабаева </w:t>
      </w:r>
      <w:proofErr w:type="gram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З.Ш.</w:t>
      </w:r>
      <w:proofErr w:type="gram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Система бухгалтерского учета в Китае: опыт государственного регулирования / З.Ш. Бабаева // Международный бухгалтерский учет. — 2011. — № 29. — С. 61—64.</w:t>
      </w:r>
    </w:p>
    <w:p w14:paraId="1E125B62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Бабаева, З.Ш.</w:t>
      </w: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 в зарубежных странах / З.Ш. Бабаева — М.: Феникс, 2007.— 256 с.</w:t>
      </w:r>
    </w:p>
    <w:p w14:paraId="41487ED1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Ван </w:t>
      </w:r>
      <w:proofErr w:type="spellStart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Юнсинь</w:t>
      </w:r>
      <w:proofErr w:type="spellEnd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Хэ</w:t>
      </w:r>
      <w:proofErr w:type="spellEnd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Сюсянь</w:t>
      </w:r>
      <w:proofErr w:type="spellEnd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Яо </w:t>
      </w:r>
      <w:proofErr w:type="spellStart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Гуансянь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Управленческий учет: учебное пособие / Ван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Юнсинь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Сюсань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Яо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Гуансянь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Пекин :</w:t>
      </w:r>
      <w:proofErr w:type="gram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экономических наук, 2011. — 20 с.</w:t>
      </w:r>
    </w:p>
    <w:p w14:paraId="1535E4F4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Земляных В. А.</w:t>
      </w: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Сравнительный анализ бухгалтерского учета и отчетности в европейских странах / В.А. Земляных // Актуальные вопросы современной науки. — 2015. — №10. — С. 198 — 207.</w:t>
      </w:r>
    </w:p>
    <w:p w14:paraId="4F9D33FD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Лымарь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М.П.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Особенности реформирования китайской системы бухгалтерского учета и отчетности государственного сектора / М.П.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Лымарь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9C5D68">
        <w:rPr>
          <w:rFonts w:ascii="Times New Roman" w:eastAsia="Calibri" w:hAnsi="Times New Roman" w:cs="Times New Roman"/>
          <w:sz w:val="28"/>
          <w:szCs w:val="28"/>
        </w:rPr>
        <w:t>/  Международный</w:t>
      </w:r>
      <w:proofErr w:type="gram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бухгалтерский учет. — 2015. — № 41. — С. 17 — 31.</w:t>
      </w:r>
    </w:p>
    <w:p w14:paraId="5CE05876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Мазуренко,</w:t>
      </w: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 Зарубежный бухгалтерский учет и аудит / А.А. Мазуренко — М.: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— 236с.</w:t>
      </w:r>
    </w:p>
    <w:p w14:paraId="25AE81C2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Мао </w:t>
      </w:r>
      <w:proofErr w:type="spellStart"/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Хунтао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принципы бухгалтерского учета. Пекин: Издательство государственного университета 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Цинхуа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— 65с.</w:t>
      </w:r>
    </w:p>
    <w:p w14:paraId="32B4AF9E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Петров А. М.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Общие вопросы методологии и организации бухгалтерского учета в России и Китае / А.М. Петров // Современный бухучет. — 2018. — № 1. —С. 15 — 23</w:t>
      </w:r>
    </w:p>
    <w:p w14:paraId="58C20675" w14:textId="649B95E6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Петров А.М. </w:t>
      </w:r>
      <w:r w:rsidRPr="009C5D68">
        <w:rPr>
          <w:rFonts w:ascii="Times New Roman" w:eastAsia="Calibri" w:hAnsi="Times New Roman" w:cs="Times New Roman"/>
          <w:sz w:val="28"/>
          <w:szCs w:val="28"/>
        </w:rPr>
        <w:t>Сравнительная характеристика основных положений, регулирующих бухгалтерский учет в России и Китае / А.М. Петров // Международный бухгалтерский учет. — 2014. — № 40. — С. 52 — 60.</w:t>
      </w:r>
    </w:p>
    <w:p w14:paraId="267E89FA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Петров А.М.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бухгалтерского учета активов в России и Китае / А.М. Петров // Международный бухгалтерский учет. — 2014. — № 27. — С. 34 — 48.</w:t>
      </w:r>
    </w:p>
    <w:p w14:paraId="5F7FFCA2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Петров И.П.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Основные счета бухгалтерского учета, используемые на предприятиях КНР для отражения учета / И.П. Петров// Актуальные вопросы современной экономики. — 2015. — №7. — С. 36 — 42.</w:t>
      </w:r>
    </w:p>
    <w:p w14:paraId="4C0BB143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Поленова С.Н</w:t>
      </w:r>
      <w:r w:rsidRPr="009C5D68">
        <w:rPr>
          <w:rFonts w:ascii="Times New Roman" w:eastAsia="Calibri" w:hAnsi="Times New Roman" w:cs="Times New Roman"/>
          <w:sz w:val="28"/>
          <w:szCs w:val="28"/>
        </w:rPr>
        <w:t>. Природа регулирования бухгалтерского учета в Китае / С.Н. Поленова // Аудит и финансовый анализ. — 2014. — № 6. — С. 82 — 92.</w:t>
      </w:r>
    </w:p>
    <w:p w14:paraId="779C2C15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Сейдахметова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Ф.С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. Развитие учетной системы в Китайской народной республике / Ф.С.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Сейдахметова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// Экономика и управление: проблемы, решения. — 2015. — № 4. — С. 73 — 78</w:t>
      </w:r>
    </w:p>
    <w:p w14:paraId="3D540C2D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42589970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Сунь Линь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Развитие регулирования учета в странах с переходной экономикой и исследование экономических последствий</w:t>
      </w:r>
      <w:bookmarkEnd w:id="2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интернационализации положений по бухгалтерскому учету на примере Китая / Сунь Линь // Известия Санкт-Петербургского университета экономики и финансов. 2012. — № 3 (75). — С. 7 — 14.</w:t>
      </w:r>
    </w:p>
    <w:p w14:paraId="5C63FF93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Чжан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Шуан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Сравнительная характеристика развитии китайских и российских стандартов бухгалтерского учета /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Чжан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Шуан // Науковедение. — 2014. — № 11. — С. 62 — 65.</w:t>
      </w:r>
    </w:p>
    <w:p w14:paraId="03509375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Цзэминь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Оценка нематериальных активов /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Цземин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>// Экономика Китая. — 2012. — № 10. — С. 15 — 20.</w:t>
      </w:r>
    </w:p>
    <w:p w14:paraId="453595F1" w14:textId="1EA0B25E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Цзэминь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Оценка нематериальных активов /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Цзэминь // Экономика Китая. — 2017. — № 10. — С. 15 — </w:t>
      </w:r>
      <w:r w:rsidR="00530768" w:rsidRPr="00530768">
        <w:rPr>
          <w:rFonts w:ascii="Times New Roman" w:eastAsia="Calibri" w:hAnsi="Times New Roman" w:cs="Times New Roman"/>
          <w:sz w:val="28"/>
          <w:szCs w:val="28"/>
        </w:rPr>
        <w:t>2</w:t>
      </w:r>
      <w:r w:rsidR="00530768" w:rsidRPr="00452F35">
        <w:rPr>
          <w:rFonts w:ascii="Times New Roman" w:eastAsia="Calibri" w:hAnsi="Times New Roman" w:cs="Times New Roman"/>
          <w:sz w:val="28"/>
          <w:szCs w:val="28"/>
        </w:rPr>
        <w:t>5</w:t>
      </w:r>
      <w:r w:rsidRPr="009C5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61F5D" w14:textId="76C17060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Цзэминь.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Оценка нематериальных активов / </w:t>
      </w:r>
      <w:proofErr w:type="spellStart"/>
      <w:r w:rsidRPr="009C5D68">
        <w:rPr>
          <w:rFonts w:ascii="Times New Roman" w:eastAsia="Calibri" w:hAnsi="Times New Roman" w:cs="Times New Roman"/>
          <w:sz w:val="28"/>
          <w:szCs w:val="28"/>
        </w:rPr>
        <w:t>Юан</w:t>
      </w:r>
      <w:proofErr w:type="spellEnd"/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Цзэминь // Экономика Китая. — 2013. — № 10. —С. </w:t>
      </w:r>
      <w:r w:rsidR="00530768" w:rsidRPr="0053076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9C5D68">
        <w:rPr>
          <w:rFonts w:ascii="Times New Roman" w:eastAsia="Calibri" w:hAnsi="Times New Roman" w:cs="Times New Roman"/>
          <w:sz w:val="28"/>
          <w:szCs w:val="28"/>
        </w:rPr>
        <w:t>—</w:t>
      </w:r>
      <w:r w:rsidR="00530768" w:rsidRPr="00530768">
        <w:rPr>
          <w:rFonts w:ascii="Times New Roman" w:eastAsia="Calibri" w:hAnsi="Times New Roman" w:cs="Times New Roman"/>
          <w:sz w:val="28"/>
          <w:szCs w:val="28"/>
        </w:rPr>
        <w:t>34</w:t>
      </w:r>
      <w:r w:rsidRPr="009C5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ADF0FA" w14:textId="618DA3A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Якимов М.В.</w:t>
      </w: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 в Китае / М.В. Якимов // Современный бухучет. — 2013. — № 8. — С. </w:t>
      </w:r>
      <w:r w:rsidR="00530768" w:rsidRPr="0053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27.</w:t>
      </w:r>
    </w:p>
    <w:p w14:paraId="76027784" w14:textId="77A5B35E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68">
        <w:rPr>
          <w:rFonts w:ascii="Times New Roman" w:eastAsia="Calibri" w:hAnsi="Times New Roman" w:cs="Times New Roman"/>
          <w:i/>
          <w:iCs/>
          <w:sz w:val="28"/>
          <w:szCs w:val="28"/>
        </w:rPr>
        <w:t>Якимов М.</w:t>
      </w:r>
      <w:r w:rsidRPr="009C5D68">
        <w:rPr>
          <w:rFonts w:ascii="Times New Roman" w:eastAsia="Calibri" w:hAnsi="Times New Roman" w:cs="Times New Roman"/>
          <w:sz w:val="28"/>
          <w:szCs w:val="28"/>
        </w:rPr>
        <w:t xml:space="preserve"> Бухгалтерский учет в Китае // Современный бухучет. — 2017. — № 8. — С. 22 — </w:t>
      </w:r>
      <w:r w:rsidR="00530768" w:rsidRPr="00530768">
        <w:rPr>
          <w:rFonts w:ascii="Times New Roman" w:eastAsia="Calibri" w:hAnsi="Times New Roman" w:cs="Times New Roman"/>
          <w:sz w:val="28"/>
          <w:szCs w:val="28"/>
        </w:rPr>
        <w:t>45</w:t>
      </w:r>
      <w:r w:rsidRPr="009C5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FF4D8" w14:textId="77777777" w:rsidR="009C5D68" w:rsidRPr="009C5D68" w:rsidRDefault="009C5D68" w:rsidP="008902D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Chine`s accounting reform towards a principles-</w:t>
      </w:r>
      <w:proofErr w:type="spellStart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baced</w:t>
      </w:r>
      <w:proofErr w:type="spellEnd"/>
      <w:r w:rsidRPr="009C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global regime / The Institute of Chartered Accountants of Scotland. — 2010. — June. — C. 32.</w:t>
      </w:r>
    </w:p>
    <w:p w14:paraId="41B84E7F" w14:textId="56A82A7D" w:rsidR="004D7353" w:rsidRPr="009C5D68" w:rsidRDefault="004D7353" w:rsidP="004D747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A506F56" w14:textId="2507F319" w:rsidR="00827889" w:rsidRPr="009C5D68" w:rsidRDefault="004D7353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  <w:r w:rsidRPr="009C5D68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</w:p>
    <w:p w14:paraId="3D05D07D" w14:textId="231C0D0D" w:rsidR="00EE7510" w:rsidRPr="009C5D68" w:rsidRDefault="00EE7510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62D63B3" w14:textId="16567171" w:rsidR="00EE7510" w:rsidRPr="009C5D68" w:rsidRDefault="00EE7510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D4AC45C" w14:textId="085BBBC4" w:rsidR="00EE7510" w:rsidRPr="009C5D68" w:rsidRDefault="00EE7510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23F0679" w14:textId="06E8399C" w:rsidR="00EE7510" w:rsidRPr="009C5D68" w:rsidRDefault="00EE7510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15F6CD7F" w14:textId="3C3292F5" w:rsidR="00EE7510" w:rsidRPr="009C5D68" w:rsidRDefault="00EE7510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B3C82F0" w14:textId="5B782B65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C25A56C" w14:textId="3B47F102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1F5AC39" w14:textId="58DCE005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C8B0D70" w14:textId="6D8F518F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3FB2C4B0" w14:textId="4830793E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6A8092F" w14:textId="7774F263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C83C782" w14:textId="729B167D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2BAA5E8" w14:textId="0D7B8FB9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84568E6" w14:textId="79D61E56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656C0D4" w14:textId="69305AF5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F1E4FF4" w14:textId="48EE3382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53AE368" w14:textId="6F32FD2C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12276C82" w14:textId="0D7A83E2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3022219C" w14:textId="28703377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373353E" w14:textId="77777777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C3296CB" w14:textId="25CE83A3" w:rsidR="00C83E81" w:rsidRPr="009C5D68" w:rsidRDefault="00C83E81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E9CBE48" w14:textId="5E3CC797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CC1DA60" w14:textId="13E36BA5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16A55975" w14:textId="6065A00A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35B984DD" w14:textId="292AD4F9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6B392142" w14:textId="09BDC1CA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FC00992" w14:textId="3F661510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A42ECF1" w14:textId="0488A322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8E71111" w14:textId="77777777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39D14C8A" w14:textId="2D7227A5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F67B2CC" w14:textId="1842E506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958D166" w14:textId="77777777" w:rsidR="00975C88" w:rsidRPr="009C5D68" w:rsidRDefault="00975C88" w:rsidP="00FA7491">
      <w:pPr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9F4412B" w14:textId="673E302C" w:rsidR="00C83E81" w:rsidRPr="00C83E81" w:rsidRDefault="00C83E81" w:rsidP="00C83E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83E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ПРИЛОЖЕНИЯ</w:t>
      </w:r>
    </w:p>
    <w:p w14:paraId="41828E7D" w14:textId="48A1288D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99D8C93" w14:textId="5C26DE0F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A21CC8D" w14:textId="5DB114AA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D72969F" w14:textId="60093BEF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D4D287F" w14:textId="741786D2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459C1BB4" w14:textId="10DF9425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C431B6B" w14:textId="657FB8C0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FDF98B4" w14:textId="6FF2345D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39CFC11B" w14:textId="7230033F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36F96AF1" w14:textId="19887E7D" w:rsidR="00C83E81" w:rsidRDefault="00C83E81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FFF1372" w14:textId="13B19360" w:rsidR="00EE7510" w:rsidRDefault="00EE7510" w:rsidP="00FA7491">
      <w:pPr>
        <w:rPr>
          <w:rFonts w:ascii="Arial" w:hAnsi="Arial" w:cs="Arial"/>
          <w:color w:val="000000"/>
          <w:sz w:val="23"/>
          <w:szCs w:val="23"/>
        </w:rPr>
      </w:pPr>
    </w:p>
    <w:p w14:paraId="1E6F7CC1" w14:textId="3611B867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0DC1B69" w14:textId="77147CBC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7C792D9" w14:textId="6E598F7C" w:rsidR="009C5D68" w:rsidRDefault="009C5D68" w:rsidP="00452F35">
      <w:pPr>
        <w:pStyle w:val="1"/>
        <w:jc w:val="left"/>
      </w:pPr>
    </w:p>
    <w:p w14:paraId="7CE268A0" w14:textId="77777777" w:rsidR="009C5D68" w:rsidRPr="009C5D68" w:rsidRDefault="009C5D68" w:rsidP="009C5D68"/>
    <w:p w14:paraId="0EEFB442" w14:textId="327367DA" w:rsidR="003A6628" w:rsidRPr="00F34112" w:rsidRDefault="003A6628" w:rsidP="003A6628">
      <w:pPr>
        <w:pStyle w:val="1"/>
      </w:pPr>
      <w:r>
        <w:lastRenderedPageBreak/>
        <w:t>П</w:t>
      </w:r>
      <w:r w:rsidR="004429B9">
        <w:t>риложение</w:t>
      </w:r>
      <w:r>
        <w:t xml:space="preserve"> А</w:t>
      </w:r>
    </w:p>
    <w:p w14:paraId="1CE311A2" w14:textId="77777777" w:rsidR="003A6628" w:rsidRPr="008E0A10" w:rsidRDefault="003A6628" w:rsidP="003A6628">
      <w:p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295FC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Этапы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бухгалтерского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6628" w:rsidRPr="00147F95" w14:paraId="3BE780E3" w14:textId="77777777" w:rsidTr="00FA53C8">
        <w:tc>
          <w:tcPr>
            <w:tcW w:w="4785" w:type="dxa"/>
          </w:tcPr>
          <w:p w14:paraId="4E283C88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786" w:type="dxa"/>
          </w:tcPr>
          <w:p w14:paraId="78A70E96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Основные события</w:t>
            </w:r>
          </w:p>
        </w:tc>
      </w:tr>
      <w:tr w:rsidR="003A6628" w:rsidRPr="00147F95" w14:paraId="3D60690A" w14:textId="77777777" w:rsidTr="00FA53C8">
        <w:tc>
          <w:tcPr>
            <w:tcW w:w="4785" w:type="dxa"/>
          </w:tcPr>
          <w:p w14:paraId="3B4849A0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Династический (с зарождения до 1911 г.); </w:t>
            </w:r>
          </w:p>
          <w:p w14:paraId="5F3D4BB3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4D8E044B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Главы провинций распоряжались государственным бюджетом и бухгалтерским учетом. В данное время доход и расход начали сравниваться, помимо этого, в провинциях велся статистический анализ финансовых прецедентов. </w:t>
            </w:r>
          </w:p>
          <w:p w14:paraId="5C478B29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Главным методом учета в данный период считался учет трех граф. Так называется </w:t>
            </w:r>
            <w:proofErr w:type="spellStart"/>
            <w:r w:rsidRPr="00CA33F1">
              <w:rPr>
                <w:rFonts w:ascii="Times New Roman" w:hAnsi="Times New Roman" w:cs="Times New Roman"/>
              </w:rPr>
              <w:t>пообъектный</w:t>
            </w:r>
            <w:proofErr w:type="spellEnd"/>
            <w:r w:rsidRPr="00CA33F1">
              <w:rPr>
                <w:rFonts w:ascii="Times New Roman" w:hAnsi="Times New Roman" w:cs="Times New Roman"/>
              </w:rPr>
              <w:t xml:space="preserve"> учет ценностей. Его суть состоит в схеме: приход - расход = остаток. Такая схема очень логична, элементарна и убедительна.</w:t>
            </w:r>
          </w:p>
          <w:p w14:paraId="3FB27C89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628" w:rsidRPr="00147F95" w14:paraId="15543D8D" w14:textId="77777777" w:rsidTr="00FA53C8">
        <w:tc>
          <w:tcPr>
            <w:tcW w:w="4785" w:type="dxa"/>
          </w:tcPr>
          <w:p w14:paraId="36AA733C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Республиканской революции (начинается в Х в. и продолжается вплоть до XIII в)</w:t>
            </w:r>
          </w:p>
        </w:tc>
        <w:tc>
          <w:tcPr>
            <w:tcW w:w="4786" w:type="dxa"/>
          </w:tcPr>
          <w:p w14:paraId="44138D07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Главной труд этого времени «Бухгалтерские записи» дал сильный толчок развитию бухгалтерского учета и аналитического мышления. Он внедрил требование составления дневных, месячных, квартальных и годовых отчетов. на этой стадии четко формируется балансовое уравнение, что дает возможность легко осуществлять контроль движения учитываемых ценностей.</w:t>
            </w:r>
          </w:p>
          <w:p w14:paraId="3D162347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628" w:rsidRPr="00147F95" w14:paraId="154491F2" w14:textId="77777777" w:rsidTr="00FA53C8">
        <w:tc>
          <w:tcPr>
            <w:tcW w:w="4785" w:type="dxa"/>
          </w:tcPr>
          <w:p w14:paraId="5BCA0D22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Становления и укрепления коммунистического режима (Третий этап охватывает правление династии Юань (1271-1368 гг.) и частично династии Мин (1368-1644 гг.)).</w:t>
            </w:r>
          </w:p>
        </w:tc>
        <w:tc>
          <w:tcPr>
            <w:tcW w:w="4786" w:type="dxa"/>
          </w:tcPr>
          <w:p w14:paraId="7166B30E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Был укреплен финансовый и налоговый контроль на местах. Данная стадия характеризуется возникновением капиталистических форм взаимодействия между хозяйствующими субъектами. </w:t>
            </w:r>
          </w:p>
          <w:p w14:paraId="0BF01AE6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Появляется и приобретает распространение </w:t>
            </w:r>
            <w:proofErr w:type="spellStart"/>
            <w:r w:rsidRPr="00CA33F1">
              <w:rPr>
                <w:rFonts w:ascii="Times New Roman" w:hAnsi="Times New Roman" w:cs="Times New Roman"/>
              </w:rPr>
              <w:t>трехшаговая</w:t>
            </w:r>
            <w:proofErr w:type="spellEnd"/>
            <w:r w:rsidRPr="00CA33F1">
              <w:rPr>
                <w:rFonts w:ascii="Times New Roman" w:hAnsi="Times New Roman" w:cs="Times New Roman"/>
              </w:rPr>
              <w:t xml:space="preserve"> бухгалтерия. Вместе с тем здесь возникают зачатки двойной записи.</w:t>
            </w:r>
          </w:p>
        </w:tc>
      </w:tr>
      <w:tr w:rsidR="003A6628" w:rsidRPr="00147F95" w14:paraId="40AC2EC0" w14:textId="77777777" w:rsidTr="00FA53C8">
        <w:tc>
          <w:tcPr>
            <w:tcW w:w="4785" w:type="dxa"/>
          </w:tcPr>
          <w:p w14:paraId="029FA0B9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Культурной революции (по 1971 г.);</w:t>
            </w:r>
          </w:p>
        </w:tc>
        <w:tc>
          <w:tcPr>
            <w:tcW w:w="4786" w:type="dxa"/>
          </w:tcPr>
          <w:p w14:paraId="40E58856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Период получил самое яркое название - «дверь Дракона». Он был логическим завершением предыдущего развития учета в рамках династического уклада и одновременно приближал Китай к восприятию двойной европейской бухгалтерии.</w:t>
            </w:r>
          </w:p>
        </w:tc>
      </w:tr>
      <w:tr w:rsidR="003A6628" w:rsidRPr="00147F95" w14:paraId="207ABCB2" w14:textId="77777777" w:rsidTr="00FA53C8">
        <w:tc>
          <w:tcPr>
            <w:tcW w:w="4785" w:type="dxa"/>
          </w:tcPr>
          <w:p w14:paraId="288A4E9F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>Политики «реформ открытости»</w:t>
            </w:r>
          </w:p>
          <w:p w14:paraId="5CF6FF8E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AB6C39B" w14:textId="77777777" w:rsidR="003A6628" w:rsidRPr="00CA33F1" w:rsidRDefault="003A6628" w:rsidP="00FA53C8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A33F1">
              <w:rPr>
                <w:rFonts w:ascii="Times New Roman" w:hAnsi="Times New Roman" w:cs="Times New Roman"/>
              </w:rPr>
              <w:t xml:space="preserve">Этап (XX в.) связан с внешней агрессией со стороны европейских государств и вынужденным </w:t>
            </w:r>
            <w:proofErr w:type="spellStart"/>
            <w:r w:rsidRPr="00CA33F1">
              <w:rPr>
                <w:rFonts w:ascii="Times New Roman" w:hAnsi="Times New Roman" w:cs="Times New Roman"/>
              </w:rPr>
              <w:t>ассимилированием</w:t>
            </w:r>
            <w:proofErr w:type="spellEnd"/>
            <w:r w:rsidRPr="00CA33F1">
              <w:rPr>
                <w:rFonts w:ascii="Times New Roman" w:hAnsi="Times New Roman" w:cs="Times New Roman"/>
              </w:rPr>
              <w:t xml:space="preserve"> в рамках национальной традиции с европейской бухгалтерией. Правовую основу учета составил утвержденный в 1935 г. закон о бухгалтерском учете. В 1978 г. </w:t>
            </w:r>
            <w:r w:rsidRPr="00CA33F1">
              <w:rPr>
                <w:rFonts w:ascii="Times New Roman" w:hAnsi="Times New Roman" w:cs="Times New Roman"/>
              </w:rPr>
              <w:lastRenderedPageBreak/>
              <w:t>Государственный совет принял постановление «Сфера полномочий бухгалтерского персонала» и в 1985 г. издал закон китайской народной республики о бухгалтерском учете. С начала 2005 г. китайское министерство финансов сосредоточилось на разработке системы бухгалтерского учета и отчетности.</w:t>
            </w:r>
          </w:p>
        </w:tc>
      </w:tr>
    </w:tbl>
    <w:p w14:paraId="1FA5B2A9" w14:textId="77777777" w:rsidR="003A6628" w:rsidRDefault="003A6628" w:rsidP="003A6628">
      <w:pPr>
        <w:ind w:left="360"/>
        <w:rPr>
          <w:sz w:val="28"/>
          <w:szCs w:val="28"/>
        </w:rPr>
      </w:pPr>
    </w:p>
    <w:p w14:paraId="18EA556A" w14:textId="70DB8538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30929AA6" w14:textId="03439BF7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3C2F50C" w14:textId="793FAE8A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1B17EB88" w14:textId="7FB37C92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23BEE7C6" w14:textId="6DCE5EC9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21172647" w14:textId="102442F2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A28E686" w14:textId="6E208DC0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71EAEE3E" w14:textId="5CC2A527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3246A0E9" w14:textId="5A97D905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0E6D6E82" w14:textId="173534F7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6F3DA2FF" w14:textId="2AA3047A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4AEF8F44" w14:textId="63580076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4216AA20" w14:textId="7A895FBE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032AFF3A" w14:textId="238E09A5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1B14D3EA" w14:textId="091281BE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2607FF50" w14:textId="1BDA56C3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223F413F" w14:textId="6FB6CF85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53442603" w14:textId="7873354D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76D0C09B" w14:textId="417A0168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0094B971" w14:textId="649AE28A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24F1B4B5" w14:textId="67AE4A42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3C24D863" w14:textId="32C3C780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p w14:paraId="1BC945A1" w14:textId="77777777" w:rsidR="003A6628" w:rsidRDefault="003A6628" w:rsidP="00FA7491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992"/>
        <w:gridCol w:w="1418"/>
        <w:gridCol w:w="1417"/>
        <w:gridCol w:w="1134"/>
        <w:gridCol w:w="993"/>
      </w:tblGrid>
      <w:tr w:rsidR="00DC5829" w:rsidRPr="00A57B95" w14:paraId="725A8DBA" w14:textId="77777777" w:rsidTr="000C7498">
        <w:trPr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218E" w14:textId="56018531" w:rsidR="00DC5829" w:rsidRPr="00177248" w:rsidRDefault="00DC5829" w:rsidP="00C8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177248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 xml:space="preserve">Приложение </w:t>
            </w:r>
            <w:r w:rsidR="003A6628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Б</w:t>
            </w:r>
          </w:p>
          <w:p w14:paraId="32D00B9E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Оборотно-сальдовая ведомость</w:t>
            </w:r>
          </w:p>
        </w:tc>
      </w:tr>
      <w:tr w:rsidR="00DC5829" w:rsidRPr="00A57B95" w14:paraId="600758FC" w14:textId="77777777" w:rsidTr="000C7498">
        <w:trPr>
          <w:gridAfter w:val="5"/>
          <w:wAfter w:w="5954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C16E7" w14:textId="77777777" w:rsidR="00DC5829" w:rsidRPr="00A57B95" w:rsidRDefault="00DC5829" w:rsidP="000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5829" w:rsidRPr="00A57B95" w14:paraId="42E4ECE1" w14:textId="77777777" w:rsidTr="00F35EE4">
        <w:trPr>
          <w:trHeight w:val="315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D96D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счета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F662D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FCA87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оборотов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97262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Сальдо </w:t>
            </w:r>
          </w:p>
          <w:p w14:paraId="71361588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</w:t>
            </w:r>
          </w:p>
        </w:tc>
      </w:tr>
      <w:tr w:rsidR="00DC5829" w:rsidRPr="00A57B95" w14:paraId="30F0531C" w14:textId="77777777" w:rsidTr="00F35EE4">
        <w:trPr>
          <w:trHeight w:val="330"/>
        </w:trPr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6051EC" w14:textId="77777777" w:rsidR="00DC5829" w:rsidRPr="00A57B95" w:rsidRDefault="00DC5829" w:rsidP="000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3B0F1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7B7BC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08B41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0764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76BCE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EFADEE" w14:textId="77777777" w:rsidR="00DC5829" w:rsidRPr="00A57B95" w:rsidRDefault="00DC5829" w:rsidP="000C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DC5829" w:rsidRPr="00A57B95" w14:paraId="5F2BFA9E" w14:textId="77777777" w:rsidTr="00F35EE4">
        <w:trPr>
          <w:trHeight w:val="33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1363C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A6633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F9A8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0B6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9560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4140000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159FC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EBA2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9555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1E8B1ACD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A5D9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50355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A46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9CD8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800E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046CC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8ABF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9205B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4A00A40B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FF8D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A768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1B66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E22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3638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F2EC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178C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456B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1673C25E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21EDA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65768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во внеоборотные активы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3EBD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ADC9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D45A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E55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D2ED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B23A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0A3DC533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45DFF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6F54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C5F2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B94D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9D9F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CAF9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987FB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644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6ACA0A03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2DAFD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8153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E22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BDA9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0767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1D7A2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A13D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8BC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07C49677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F023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C7F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собственного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81C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C0B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FD54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2105531</w:t>
            </w: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637F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245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901B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720EF69F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D0ECD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D917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21E2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C9B0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4775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2015531,5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508B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8B07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6F2D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4907010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82DC5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A9B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BD8C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90BF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CADE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7CF4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7D3A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E6C2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3079A82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E8D75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59247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9804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B703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C1BC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2BDF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EA5A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64B0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2D225B55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3F09A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20C07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4385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1800000,00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24C9B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19879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31C58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3334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1800000,00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267B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20B09938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A30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8DA2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9E4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2F0F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3388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B819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801E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EF38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2725B0CE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2CEC3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2EB6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CA83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E978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8FE4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0900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28EC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06A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1436964C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C8AC7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4DA1F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0AB6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C8DF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E5C9A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348B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8E32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0219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1620000,00</w:t>
            </w:r>
          </w:p>
        </w:tc>
      </w:tr>
      <w:tr w:rsidR="00DC5829" w:rsidRPr="00A57B95" w14:paraId="1E8B9D0A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0AAA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0196C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F9A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58F6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C29E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1676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6578265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9A3E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2061735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0BC1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6D51619E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4396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B548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586F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C09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7300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3704400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B62B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502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DF44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540000,00</w:t>
            </w:r>
          </w:p>
        </w:tc>
      </w:tr>
      <w:tr w:rsidR="00DC5829" w:rsidRPr="00A57B95" w14:paraId="176BCE86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AE714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FCDB2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покупателя</w:t>
            </w: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и заказчиками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300E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7671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A4215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5F4F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CA0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A32C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0B02222C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E9B50" w14:textId="77777777" w:rsidR="00DC5829" w:rsidRPr="00A57B95" w:rsidRDefault="00DC5829" w:rsidP="000C7498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FB1D" w14:textId="77777777" w:rsidR="00DC5829" w:rsidRPr="00A57B95" w:rsidRDefault="00DC5829" w:rsidP="000C7498">
            <w:pP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68A7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9AAC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86D3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2260633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23B7B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2260633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0C47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EAAF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829" w:rsidRPr="00A57B95" w14:paraId="34F31FC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B44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297EE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B7AE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5AF0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7119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8AB9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AAF5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5E8D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45102ADC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6152A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6D53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F24B5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FF94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B54E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2053075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658D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2053075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B58C5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9528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71A71A76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912A4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CD374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8D39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B435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44771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568CF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28DD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927C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4378E20B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F0AA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907E2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учредителями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020B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3445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0F7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271790,8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A8CC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271790,8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8DFD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FA0C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394B907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4865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31A09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AC85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3F81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4479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F9472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EC5F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E360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234B724E" w14:textId="77777777" w:rsidTr="00F35EE4">
        <w:trPr>
          <w:trHeight w:val="38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4075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27E9B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B95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5AE2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5B69A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AF587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A361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592A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4500000,00</w:t>
            </w:r>
          </w:p>
        </w:tc>
      </w:tr>
      <w:tr w:rsidR="00DC5829" w:rsidRPr="00A57B95" w14:paraId="12A090D0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F035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7DAE1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490F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8DB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92BF4" w14:textId="77777777" w:rsidR="00DC5829" w:rsidRPr="00A57B95" w:rsidRDefault="00DC5829" w:rsidP="000C749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8147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7125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9B6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54358,15</w:t>
            </w:r>
          </w:p>
        </w:tc>
      </w:tr>
      <w:tr w:rsidR="00DC5829" w:rsidRPr="00A57B95" w14:paraId="28F6855C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0345C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7B2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13BF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63532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3771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489223,45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B67A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0B3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114C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597939,6</w:t>
            </w:r>
          </w:p>
        </w:tc>
      </w:tr>
      <w:tr w:rsidR="00DC5829" w:rsidRPr="00A57B95" w14:paraId="2FBE93D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6F251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C36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60B5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D33A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2CEC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47F7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ACEC6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B53E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3D36D5E2" w14:textId="77777777" w:rsidTr="00F35EE4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9D08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A0928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E27C9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92534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53E4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292A5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0729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A1DD3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6D28C2AA" w14:textId="77777777" w:rsidTr="00F35EE4">
        <w:trPr>
          <w:trHeight w:val="21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81BB6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C0270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5D2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F77A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2CF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E03D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6E4D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6D93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55A61FB8" w14:textId="77777777" w:rsidTr="00F35EE4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D4DE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322CA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A6690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9196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6D0E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FF18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243F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74746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29" w:rsidRPr="00A57B95" w14:paraId="759B3304" w14:textId="77777777" w:rsidTr="00F35EE4">
        <w:trPr>
          <w:trHeight w:val="26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11BC722" w14:textId="77777777" w:rsidR="00DC5829" w:rsidRPr="00A57B95" w:rsidRDefault="00DC5829" w:rsidP="000C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355C5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E280D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3717C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53991447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58F11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53991447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6407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7312298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04D1E" w14:textId="77777777" w:rsidR="00DC5829" w:rsidRPr="00A57B95" w:rsidRDefault="00DC5829" w:rsidP="000C7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7312298</w:t>
            </w:r>
          </w:p>
        </w:tc>
      </w:tr>
    </w:tbl>
    <w:p w14:paraId="5E01065B" w14:textId="77777777" w:rsidR="00DC5829" w:rsidRPr="00A57B95" w:rsidRDefault="00DC5829" w:rsidP="00DC5829">
      <w:pPr>
        <w:spacing w:after="160" w:line="259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D19E69E" w14:textId="77777777" w:rsidR="00DC5829" w:rsidRDefault="00DC5829" w:rsidP="00EE7510">
      <w:pPr>
        <w:spacing w:line="48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14:paraId="08E92C00" w14:textId="77777777" w:rsidR="00DC5829" w:rsidRDefault="00DC5829" w:rsidP="00DC582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04B975A" w14:textId="44F3927A" w:rsidR="005B3631" w:rsidRDefault="00EE7510" w:rsidP="00452F3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3E8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Приложение </w:t>
      </w:r>
      <w:r w:rsidR="003A6628">
        <w:rPr>
          <w:rFonts w:ascii="Times New Roman" w:hAnsi="Times New Roman" w:cs="Times New Roman"/>
          <w:b/>
          <w:bCs/>
          <w:sz w:val="32"/>
          <w:szCs w:val="32"/>
        </w:rPr>
        <w:t>В</w:t>
      </w:r>
    </w:p>
    <w:p w14:paraId="35BE6282" w14:textId="1F606691" w:rsidR="00EE7510" w:rsidRPr="005B3631" w:rsidRDefault="00EE7510" w:rsidP="005B3631">
      <w:pPr>
        <w:spacing w:line="360" w:lineRule="auto"/>
        <w:ind w:left="2041"/>
        <w:rPr>
          <w:rFonts w:ascii="Times New Roman" w:hAnsi="Times New Roman" w:cs="Times New Roman"/>
          <w:b/>
          <w:bCs/>
          <w:sz w:val="32"/>
          <w:szCs w:val="32"/>
        </w:rPr>
      </w:pPr>
      <w:r w:rsidRPr="00EE7510">
        <w:rPr>
          <w:rFonts w:ascii="Arial" w:hAnsi="Arial" w:cs="Arial"/>
          <w:b/>
          <w:bCs/>
          <w:sz w:val="24"/>
          <w:szCs w:val="24"/>
        </w:rPr>
        <w:t>Бухгалтерский баланс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737"/>
        <w:gridCol w:w="1588"/>
        <w:gridCol w:w="397"/>
        <w:gridCol w:w="397"/>
        <w:gridCol w:w="850"/>
        <w:gridCol w:w="567"/>
        <w:gridCol w:w="284"/>
        <w:gridCol w:w="708"/>
        <w:gridCol w:w="426"/>
        <w:gridCol w:w="482"/>
        <w:gridCol w:w="340"/>
        <w:gridCol w:w="340"/>
        <w:gridCol w:w="681"/>
      </w:tblGrid>
      <w:tr w:rsidR="00EE7510" w:rsidRPr="00EE7510" w14:paraId="28E0C358" w14:textId="77777777" w:rsidTr="000C7498">
        <w:trPr>
          <w:cantSplit/>
          <w:trHeight w:val="329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D8F6" w14:textId="77777777" w:rsidR="00EE7510" w:rsidRPr="00EE7510" w:rsidRDefault="00EE7510" w:rsidP="00EE7510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510"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F13700" w14:textId="0141C5B6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7C87A" w14:textId="77777777" w:rsidR="00EE7510" w:rsidRPr="00EE7510" w:rsidRDefault="00EE7510" w:rsidP="00EE7510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51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32C31D" w14:textId="7453D462" w:rsidR="00EE7510" w:rsidRPr="00EE7510" w:rsidRDefault="00177248" w:rsidP="00EE7510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7424BA" w14:textId="77777777" w:rsidR="00EE7510" w:rsidRPr="00EE7510" w:rsidRDefault="00EE7510" w:rsidP="00EE7510">
            <w:pPr>
              <w:autoSpaceDE w:val="0"/>
              <w:autoSpaceDN w:val="0"/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510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B1AA58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E7510" w:rsidRPr="00EE7510" w14:paraId="7CB887BA" w14:textId="77777777" w:rsidTr="000C7498">
        <w:trPr>
          <w:trHeight w:val="284"/>
        </w:trPr>
        <w:tc>
          <w:tcPr>
            <w:tcW w:w="782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B2C47C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228A7C1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EE7510" w:rsidRPr="00EE7510" w14:paraId="00F58A9B" w14:textId="77777777" w:rsidTr="000C7498">
        <w:trPr>
          <w:cantSplit/>
          <w:trHeight w:val="284"/>
        </w:trPr>
        <w:tc>
          <w:tcPr>
            <w:tcW w:w="782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3BEAFF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B31F5C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C70DBF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C674601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305381F6" w14:textId="77777777" w:rsidTr="000C7498">
        <w:trPr>
          <w:cantSplit/>
          <w:trHeight w:val="302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018C" w14:textId="77777777" w:rsidR="00EE7510" w:rsidRPr="00EE7510" w:rsidRDefault="00EE7510" w:rsidP="00EE751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EF3C44" w14:textId="74D58154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ООО «</w:t>
            </w:r>
            <w:r>
              <w:rPr>
                <w:rFonts w:ascii="Arial" w:hAnsi="Arial" w:cs="Arial"/>
                <w:sz w:val="18"/>
                <w:szCs w:val="18"/>
              </w:rPr>
              <w:t>Дельта</w:t>
            </w:r>
            <w:r w:rsidRPr="00EE751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E7CAEE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60D837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C6E93E0" w14:textId="77777777" w:rsidTr="000C7498">
        <w:trPr>
          <w:cantSplit/>
          <w:trHeight w:val="284"/>
        </w:trPr>
        <w:tc>
          <w:tcPr>
            <w:tcW w:w="64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74E4" w14:textId="77777777" w:rsidR="00EE7510" w:rsidRPr="00EE7510" w:rsidRDefault="00EE7510" w:rsidP="00EE751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F69FCFC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1B2531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4B4BCA77" w14:textId="77777777" w:rsidTr="000C7498">
        <w:trPr>
          <w:cantSplit/>
          <w:trHeight w:val="113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F8BA" w14:textId="77777777" w:rsidR="00EE7510" w:rsidRPr="00EE7510" w:rsidRDefault="00EE7510" w:rsidP="00EE7510">
            <w:pPr>
              <w:autoSpaceDE w:val="0"/>
              <w:autoSpaceDN w:val="0"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EE7510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F1D740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6DBB0BA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по</w:t>
            </w:r>
            <w:r w:rsidRPr="00EE7510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17C0CA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62C33A07" w14:textId="77777777" w:rsidTr="000C7498">
        <w:trPr>
          <w:cantSplit/>
          <w:trHeight w:val="518"/>
        </w:trPr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32334" w14:textId="77777777" w:rsidR="00EE7510" w:rsidRPr="00EE7510" w:rsidRDefault="00EE7510" w:rsidP="00EE7510">
            <w:pPr>
              <w:autoSpaceDE w:val="0"/>
              <w:autoSpaceDN w:val="0"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8A51EA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75578C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FAC7205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59F13B1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1183385C" w14:textId="77777777" w:rsidTr="000C7498">
        <w:trPr>
          <w:cantSplit/>
          <w:trHeight w:val="133"/>
        </w:trPr>
        <w:tc>
          <w:tcPr>
            <w:tcW w:w="58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95F861" w14:textId="77777777" w:rsidR="00EE7510" w:rsidRPr="00EE7510" w:rsidRDefault="00EE7510" w:rsidP="00EE751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2669945" w14:textId="77777777" w:rsidR="00EE7510" w:rsidRPr="00EE7510" w:rsidRDefault="00EE7510" w:rsidP="00EE7510">
            <w:pPr>
              <w:autoSpaceDE w:val="0"/>
              <w:autoSpaceDN w:val="0"/>
              <w:spacing w:before="60"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12EBF8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F36555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02906D47" w14:textId="77777777" w:rsidTr="000C7498">
        <w:trPr>
          <w:cantSplit/>
          <w:trHeight w:val="284"/>
        </w:trPr>
        <w:tc>
          <w:tcPr>
            <w:tcW w:w="64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EA06" w14:textId="77777777" w:rsidR="00EE7510" w:rsidRPr="00EE7510" w:rsidRDefault="00EE7510" w:rsidP="00EE751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BFE8C2" w14:textId="77777777" w:rsidR="00EE7510" w:rsidRPr="00EE7510" w:rsidRDefault="00EE7510" w:rsidP="00EE7510">
            <w:pPr>
              <w:autoSpaceDE w:val="0"/>
              <w:autoSpaceDN w:val="0"/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65128A0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14:paraId="79BCE686" w14:textId="77777777" w:rsidR="00EE7510" w:rsidRPr="00EE7510" w:rsidRDefault="00EE7510" w:rsidP="00EE7510">
      <w:pPr>
        <w:autoSpaceDE w:val="0"/>
        <w:autoSpaceDN w:val="0"/>
        <w:spacing w:before="60" w:after="0"/>
        <w:rPr>
          <w:rFonts w:ascii="Arial" w:hAnsi="Arial" w:cs="Arial"/>
          <w:sz w:val="18"/>
          <w:szCs w:val="18"/>
        </w:rPr>
      </w:pPr>
      <w:r w:rsidRPr="00EE7510">
        <w:rPr>
          <w:rFonts w:ascii="Arial" w:hAnsi="Arial" w:cs="Arial"/>
          <w:sz w:val="18"/>
          <w:szCs w:val="18"/>
        </w:rPr>
        <w:t xml:space="preserve">Местонахождение (адрес)  </w:t>
      </w:r>
    </w:p>
    <w:p w14:paraId="5EE4A98D" w14:textId="77777777" w:rsidR="00EE7510" w:rsidRPr="00EE7510" w:rsidRDefault="00EE7510" w:rsidP="00EE7510">
      <w:pPr>
        <w:pBdr>
          <w:top w:val="single" w:sz="6" w:space="1" w:color="auto"/>
        </w:pBdr>
        <w:autoSpaceDE w:val="0"/>
        <w:autoSpaceDN w:val="0"/>
        <w:spacing w:after="0"/>
        <w:ind w:left="2334" w:right="2267"/>
        <w:rPr>
          <w:rFonts w:ascii="Arial" w:hAnsi="Arial" w:cs="Arial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4234"/>
        <w:gridCol w:w="428"/>
        <w:gridCol w:w="144"/>
        <w:gridCol w:w="428"/>
        <w:gridCol w:w="286"/>
        <w:gridCol w:w="201"/>
        <w:gridCol w:w="525"/>
        <w:gridCol w:w="418"/>
        <w:gridCol w:w="544"/>
        <w:gridCol w:w="601"/>
        <w:gridCol w:w="428"/>
        <w:gridCol w:w="458"/>
      </w:tblGrid>
      <w:tr w:rsidR="00EE7510" w:rsidRPr="00EE7510" w14:paraId="54EAFC73" w14:textId="77777777" w:rsidTr="009C5D68">
        <w:trPr>
          <w:cantSplit/>
          <w:trHeight w:val="34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9755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E2772C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A6A426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9819592" w14:textId="55A49EA3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B53F88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71270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На 31 декабря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2F24FC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На 31 декабря</w:t>
            </w:r>
          </w:p>
        </w:tc>
      </w:tr>
      <w:tr w:rsidR="00EE7510" w:rsidRPr="00EE7510" w14:paraId="54DBC9D5" w14:textId="77777777" w:rsidTr="009C5D68">
        <w:trPr>
          <w:cantSplit/>
          <w:trHeight w:val="264"/>
        </w:trPr>
        <w:tc>
          <w:tcPr>
            <w:tcW w:w="1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3B77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Пояснения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3564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2E00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284EE5" w14:textId="5B4683A0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7677A7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г.</w:t>
            </w:r>
            <w:r w:rsidRPr="00EE751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ECF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1F5DC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F5D6EE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г.</w:t>
            </w:r>
            <w:r w:rsidRPr="00EE751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4D5C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3949A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7CB146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г.</w:t>
            </w:r>
            <w:r w:rsidRPr="00EE7510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EE7510" w:rsidRPr="00EE7510" w14:paraId="21DCDE25" w14:textId="77777777" w:rsidTr="009C5D68">
        <w:trPr>
          <w:cantSplit/>
          <w:trHeight w:val="194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C34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81440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330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DCBD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2E1B12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6DC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E33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8E4A15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F061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A492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D84FCA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12D3A825" w14:textId="77777777" w:rsidTr="009C5D68">
        <w:trPr>
          <w:trHeight w:val="20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142FEB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31B08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10">
              <w:rPr>
                <w:rFonts w:ascii="Arial" w:hAnsi="Arial" w:cs="Arial"/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74F12C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F90120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510066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6162822D" w14:textId="77777777" w:rsidTr="009C5D68">
        <w:trPr>
          <w:trHeight w:val="209"/>
        </w:trPr>
        <w:tc>
          <w:tcPr>
            <w:tcW w:w="1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CE642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8EFEC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10">
              <w:rPr>
                <w:rFonts w:ascii="Arial" w:hAnsi="Arial" w:cs="Arial"/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0D1E8F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FE26A0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C0A476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5DDC4B2A" w14:textId="77777777" w:rsidTr="009C5D68">
        <w:trPr>
          <w:trHeight w:val="283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28DC1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98FBC0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Нематериальные активы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2D9E2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18314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28449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C737857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C833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781E61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64BA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50B8A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FC966A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5D9266EF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DCAED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2C7D7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D5445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AAE9B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D3CDF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5ED98DF4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3BA9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C9AE01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92CD8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E2CC3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5C0571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5263442B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7B4D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52595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B3AAE1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35340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1A70B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971ADBC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B131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5841A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DB9DE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447E0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A3C2B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647FCC77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22FB8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18828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Финансовые вложения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541AA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8F801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230C84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A2BF10A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3E36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C8792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DDB67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AE150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E68810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5570A718" w14:textId="77777777" w:rsidTr="009C5D68">
        <w:trPr>
          <w:trHeight w:val="21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B0F9D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3229AA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192ECDB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C955A4A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8B57C5C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1C33C4F5" w14:textId="77777777" w:rsidTr="009C5D68">
        <w:trPr>
          <w:trHeight w:val="1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71D1B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AB4896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B07D9CF" w14:textId="2766A7D0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73BA62D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662ED3C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3CD75E1E" w14:textId="77777777" w:rsidTr="009C5D68">
        <w:trPr>
          <w:trHeight w:val="21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09179A4A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86AD9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6EBEA09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222E0A6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F111174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9CE625C" w14:textId="77777777" w:rsidTr="009C5D68">
        <w:trPr>
          <w:trHeight w:val="176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42699C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4EC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Запасы</w:t>
            </w:r>
          </w:p>
        </w:tc>
        <w:tc>
          <w:tcPr>
            <w:tcW w:w="148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0DF31A" w14:textId="064A392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34041C" w14:textId="5BF909BC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3626063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8E93F0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7CD86FC4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04D2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9BC69A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2EAE3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DF7AA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715BB8" w14:textId="77777777" w:rsidR="00EE7510" w:rsidRPr="00EE7510" w:rsidRDefault="00EE7510" w:rsidP="00EE7510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0C20AB05" w14:textId="77777777" w:rsidTr="009C5D68">
        <w:trPr>
          <w:trHeight w:val="6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AED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3F317B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E26DA5" w14:textId="45CC0EA4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9557CA" w14:textId="603F8C6F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55BC2B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0A879B16" w14:textId="77777777" w:rsidTr="009C5D68">
        <w:trPr>
          <w:trHeight w:val="28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D99C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8118BF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3425D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9C035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390BD4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201A9CEB" w14:textId="77777777" w:rsidTr="009C5D68">
        <w:trPr>
          <w:trHeight w:val="2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5510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711DED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9FD160" w14:textId="47FD572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2700000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302AD8" w14:textId="121B8A54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2066235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E84137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6B97DF7B" w14:textId="77777777" w:rsidTr="009C5D68">
        <w:trPr>
          <w:trHeight w:val="6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02B73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B3B9CA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Прочие оборотные активы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8F4E30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5B60D7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42E3444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35073C4B" w14:textId="77777777" w:rsidTr="009C5D68">
        <w:trPr>
          <w:trHeight w:val="11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5562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A7531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Итого по разделу II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C2A636E" w14:textId="7BFC0EF8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1354BE6" w14:textId="7FACF13B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7312298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4ADA7B3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74BD1449" w14:textId="77777777" w:rsidTr="009C5D68">
        <w:trPr>
          <w:trHeight w:val="25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0E0E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E1386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10"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23E1865" w14:textId="5A818044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4500000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33AA506" w14:textId="4167F535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7312298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D991D9" w14:textId="77777777" w:rsidR="00EE7510" w:rsidRPr="00EE7510" w:rsidRDefault="00EE7510" w:rsidP="00EE7510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02849" w14:textId="77777777" w:rsidR="00EE7510" w:rsidRPr="00EE7510" w:rsidRDefault="00EE7510" w:rsidP="009C5D68">
      <w:pPr>
        <w:pageBreakBefore/>
        <w:autoSpaceDE w:val="0"/>
        <w:autoSpaceDN w:val="0"/>
        <w:spacing w:after="120"/>
        <w:rPr>
          <w:rFonts w:ascii="Arial" w:hAnsi="Arial" w:cs="Arial"/>
          <w:sz w:val="20"/>
          <w:szCs w:val="20"/>
        </w:rPr>
      </w:pPr>
      <w:r w:rsidRPr="00EE7510">
        <w:rPr>
          <w:rFonts w:ascii="Arial" w:hAnsi="Arial" w:cs="Arial"/>
          <w:sz w:val="20"/>
          <w:szCs w:val="20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EE7510" w:rsidRPr="00EE7510" w14:paraId="682C869F" w14:textId="77777777" w:rsidTr="000C7498">
        <w:trPr>
          <w:cantSplit/>
          <w:trHeight w:val="315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644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0BBD2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264337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91671C1" w14:textId="01A8AABC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D16F50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4C3917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DB086B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</w:tr>
      <w:tr w:rsidR="00EE7510" w:rsidRPr="00EE7510" w14:paraId="6F4F29F0" w14:textId="77777777" w:rsidTr="000C7498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357CC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Пояснения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15B5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9685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C51F6F" w14:textId="32FBBB61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B53BDE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A22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609EB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BB573F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F8B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0855A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EC9D07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EE7510" w:rsidRPr="00EE7510" w14:paraId="301FF2CB" w14:textId="77777777" w:rsidTr="000C7498">
        <w:trPr>
          <w:cantSplit/>
          <w:trHeight w:val="201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CBA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7AB6D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52DC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CC5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BA0DD0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D257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26B9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1057BE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F522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F074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4B6B3E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1D5CE8AB" w14:textId="77777777" w:rsidTr="000C749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4B21BB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DEA16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AE40AA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97853C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833915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0CBB08F5" w14:textId="77777777" w:rsidTr="000C7498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56A4F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035E16" w14:textId="77777777" w:rsidR="00EE7510" w:rsidRPr="00EE7510" w:rsidRDefault="00EE7510" w:rsidP="00EE75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73D615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8CBF6E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3CD0EB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61B06053" w14:textId="77777777" w:rsidTr="000C749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535D7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F36975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58EC73" w14:textId="0323694F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73DDAF" w14:textId="2B91A487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A0C374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59835F6C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C345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020751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39203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95B98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FBE1F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E196E3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A72E5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AAB0E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5259B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48190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F61B5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51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EE7510" w:rsidRPr="00EE7510" w14:paraId="233F1A90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0A06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459A8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461F7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31B36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BD5A5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5C04312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ADC2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0DB0B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406A4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D3A799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5868F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1CDF5245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9D3D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A1CCA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3611B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537A78" w14:textId="24B367C5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54358,15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E8E1C4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582504F8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3D45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6D50A8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602CF5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4D909B5" w14:textId="4915AE3A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597939,6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5563B1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37378A4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C795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087B0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6650673" w14:textId="53839C20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CB53F1E" w14:textId="4480F9D5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5152298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0435DD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31693F3B" w14:textId="77777777" w:rsidTr="000C749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FE7F14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01F6E55" w14:textId="77777777" w:rsidR="00EE7510" w:rsidRPr="00EE7510" w:rsidRDefault="00EE7510" w:rsidP="00EE75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0D8884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DF1A82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CC79C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5A82A78" w14:textId="77777777" w:rsidTr="000C749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B962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ABEFD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1DFD1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83A60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858E1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2A534467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226F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4CD43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376856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E842B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553EB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3D951B12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3E20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B42D9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45F96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7D044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41A3CA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ECF9524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C63E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3D21B2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E69109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FAD839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E9ED7F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1AC2B4D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9565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1919C9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A316961" w14:textId="22FD3C65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4A4994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99A5B4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65CF5B6D" w14:textId="77777777" w:rsidTr="000C749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05FC8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1B54219" w14:textId="77777777" w:rsidR="00EE7510" w:rsidRPr="00EE7510" w:rsidRDefault="00EE7510" w:rsidP="00EE75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1B5935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DE378A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A979F8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274DFCD7" w14:textId="77777777" w:rsidTr="000C749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3419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27DAEE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06A23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A8A1C4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6CADA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56F91138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E9878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01A54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2D8CA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3799492" w14:textId="7276B2A3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457DD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20B8D9B4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67E1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EF1B2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F1A43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35FEB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F789A01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49700CD1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49C5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6F159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9CA29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1564A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C220C6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77D794CA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A8934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027E7F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5FA8CE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7FD41A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9CC90B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5BBF5AC1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3F5F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FAF732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E7510">
              <w:rPr>
                <w:rFonts w:ascii="Arial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8E0522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0BCF04C" w14:textId="1AFBFCE2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B5B61A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510" w:rsidRPr="00EE7510" w14:paraId="2B1997EA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097255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074070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510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E3DD9A8" w14:textId="1C51E885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5D3B429" w14:textId="17252095" w:rsidR="00EE7510" w:rsidRPr="00EE7510" w:rsidRDefault="00012F0E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7312298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5B3503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5B37E" w14:textId="77777777" w:rsidR="00EE7510" w:rsidRPr="00EE7510" w:rsidRDefault="00EE7510" w:rsidP="00EE7510">
      <w:pPr>
        <w:autoSpaceDE w:val="0"/>
        <w:autoSpaceDN w:val="0"/>
        <w:spacing w:after="120"/>
        <w:rPr>
          <w:rFonts w:ascii="Arial" w:hAnsi="Arial" w:cs="Arial"/>
          <w:sz w:val="20"/>
          <w:szCs w:val="20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1162"/>
        <w:gridCol w:w="1247"/>
        <w:gridCol w:w="198"/>
        <w:gridCol w:w="2155"/>
      </w:tblGrid>
      <w:tr w:rsidR="00EE7510" w:rsidRPr="00EE7510" w14:paraId="41811728" w14:textId="77777777" w:rsidTr="000C7498">
        <w:trPr>
          <w:trHeight w:val="513"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A72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D1C20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DDF29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37067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72D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Главный</w:t>
            </w:r>
            <w:r w:rsidRPr="00EE7510">
              <w:rPr>
                <w:rFonts w:ascii="Arial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4E4C49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E10B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045D6F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10" w:rsidRPr="00EE7510" w14:paraId="0AB6082D" w14:textId="77777777" w:rsidTr="000C749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0623D5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D7E3F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C5208E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2D1F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81B5C5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B20A8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54A1124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806BD7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14:paraId="04645D80" w14:textId="77777777" w:rsidR="00EE7510" w:rsidRPr="00EE7510" w:rsidRDefault="00EE7510" w:rsidP="00EE7510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EE7510" w:rsidRPr="00EE7510" w14:paraId="4E144638" w14:textId="77777777" w:rsidTr="000C749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39EFD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D71F30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2EA8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0EC20A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DFC3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33056C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3C1F2" w14:textId="77777777" w:rsidR="00EE7510" w:rsidRPr="00EE7510" w:rsidRDefault="00EE7510" w:rsidP="00EE7510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E751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14:paraId="34FF3159" w14:textId="7ACD2BA8" w:rsidR="00EE7510" w:rsidRDefault="00EE7510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10CC03" w14:textId="1B6F4BDC" w:rsidR="00012F0E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BDF650" w14:textId="6D9F2829" w:rsidR="00012F0E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D4A994" w14:textId="327A4FD5" w:rsidR="00012F0E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5579A5" w14:textId="7F286B8E" w:rsidR="00012F0E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B324C4" w14:textId="0F96488D" w:rsidR="00012F0E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2B27B7" w14:textId="378839C4" w:rsidR="00012F0E" w:rsidRPr="00177248" w:rsidRDefault="00012F0E" w:rsidP="00452F35">
      <w:pPr>
        <w:spacing w:before="240" w:line="360" w:lineRule="auto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724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Приложение </w:t>
      </w:r>
      <w:r w:rsidR="003A6628">
        <w:rPr>
          <w:rFonts w:ascii="Times New Roman" w:hAnsi="Times New Roman" w:cs="Times New Roman"/>
          <w:b/>
          <w:bCs/>
          <w:sz w:val="32"/>
          <w:szCs w:val="32"/>
        </w:rPr>
        <w:t>Д</w:t>
      </w:r>
    </w:p>
    <w:p w14:paraId="439F8DB8" w14:textId="77777777" w:rsidR="00012F0E" w:rsidRPr="00012F0E" w:rsidRDefault="00012F0E" w:rsidP="00012F0E">
      <w:pPr>
        <w:autoSpaceDE w:val="0"/>
        <w:autoSpaceDN w:val="0"/>
        <w:spacing w:after="0" w:line="240" w:lineRule="auto"/>
        <w:ind w:right="2041"/>
        <w:jc w:val="center"/>
        <w:rPr>
          <w:rFonts w:ascii="Arial" w:hAnsi="Arial" w:cs="Arial"/>
          <w:b/>
          <w:bCs/>
        </w:rPr>
      </w:pPr>
      <w:r w:rsidRPr="00012F0E">
        <w:rPr>
          <w:rFonts w:ascii="Arial" w:hAnsi="Arial" w:cs="Arial"/>
          <w:b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12F0E" w:rsidRPr="00012F0E" w14:paraId="0531C8FE" w14:textId="77777777" w:rsidTr="000C749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977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</w:rPr>
            </w:pPr>
            <w:r w:rsidRPr="00012F0E">
              <w:rPr>
                <w:rFonts w:ascii="Arial" w:hAnsi="Arial" w:cs="Arial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1AD4D2" w14:textId="58654832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3F0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12F0E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76A97E" w14:textId="652A7518" w:rsidR="00012F0E" w:rsidRPr="00012F0E" w:rsidRDefault="00177248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651237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113"/>
              <w:rPr>
                <w:rFonts w:ascii="Arial" w:hAnsi="Arial" w:cs="Arial"/>
                <w:b/>
                <w:bCs/>
              </w:rPr>
            </w:pPr>
            <w:r w:rsidRPr="00012F0E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1CA33C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12F0E" w:rsidRPr="00012F0E" w14:paraId="614E60CC" w14:textId="77777777" w:rsidTr="000C749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F86E5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2AF11E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012F0E" w:rsidRPr="00012F0E" w14:paraId="6FB5E876" w14:textId="77777777" w:rsidTr="000C749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6E44D7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7BF85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1F3DB7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337D36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11254C52" w14:textId="77777777" w:rsidTr="000C749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F31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B1E638" w14:textId="4279F32E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ООО «</w:t>
            </w:r>
            <w:r w:rsidR="00177248">
              <w:rPr>
                <w:rFonts w:ascii="Arial" w:hAnsi="Arial" w:cs="Arial"/>
                <w:sz w:val="18"/>
                <w:szCs w:val="18"/>
              </w:rPr>
              <w:t>Дельта</w:t>
            </w:r>
            <w:r w:rsidRPr="00012F0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D9A78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FD57F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0266F4AE" w14:textId="77777777" w:rsidTr="000C74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9D3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B5F08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D9037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691A17E8" w14:textId="77777777" w:rsidTr="000C749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561C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012F0E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44A30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92E1F1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по</w:t>
            </w:r>
            <w:r w:rsidRPr="00012F0E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96B013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4CA21D70" w14:textId="77777777" w:rsidTr="000C7498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40E5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76675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667184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C1AFA9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20C4AE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27519A38" w14:textId="77777777" w:rsidTr="000C749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50414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BE4463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66592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777F0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6DFDA579" w14:textId="77777777" w:rsidTr="000C74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2C4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C2DD37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16927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14:paraId="36C20B08" w14:textId="77777777" w:rsidR="00012F0E" w:rsidRPr="00012F0E" w:rsidRDefault="00012F0E" w:rsidP="00012F0E">
      <w:pPr>
        <w:autoSpaceDE w:val="0"/>
        <w:autoSpaceDN w:val="0"/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012F0E" w:rsidRPr="00012F0E" w14:paraId="730E79B7" w14:textId="77777777" w:rsidTr="000C7498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DFBB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1E4BB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D4C443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E2A304" w14:textId="54334C9B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E94958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53994B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0C0D0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25D5EE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4677E006" w14:textId="77777777" w:rsidTr="000C7498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04B5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 Narrow" w:hAnsi="Arial Narrow" w:cs="Arial Narrow"/>
                <w:sz w:val="20"/>
                <w:szCs w:val="20"/>
              </w:rPr>
              <w:t>Пояснения</w:t>
            </w:r>
            <w:r w:rsidRPr="00012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37AED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 w:rsidRPr="00012F0E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0EB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40DE97C" w14:textId="000FE46C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C313E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EBD2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E0AC11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D9EF70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г.</w:t>
            </w:r>
          </w:p>
        </w:tc>
      </w:tr>
      <w:tr w:rsidR="00012F0E" w:rsidRPr="00012F0E" w14:paraId="46531208" w14:textId="77777777" w:rsidTr="000C749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122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F7696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93DC1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C6FAE2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3781C4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1A60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8AB83B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6E97C5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2F0E" w:rsidRPr="00012F0E" w14:paraId="768DC0A9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7983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EC86C7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Выручка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F631CD" w14:textId="48306519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4752000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4E1693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3395E475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250C4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53F30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9E3B9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F60DB9B" w14:textId="68C2AE2C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2520000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D5BBA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8CB030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4FF5F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9B8DA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77980098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6A3D7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EC4B35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217B95" w14:textId="597DB2C6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2232000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E8ECE9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6182175B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BB8B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CAE55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CCA9F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A182DB" w14:textId="27A927EA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25FDC0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18481B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370666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A16387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77FA79FE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C6F93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548AA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858EFC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6F48D53" w14:textId="1F6CF195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DE7AA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150A4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A39028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2253E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6ABCDE97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70FB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93B94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3796AF" w14:textId="46E1F4DE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2232000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D9C92E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77F45EAF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440E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02B26B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797F9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21A64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7E07187A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153A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527BF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6B88C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E6B1B6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0E0D0F48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30D4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460907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92157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A4D7A7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5F64E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BAF6EB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437A9D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7C6A7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6FAFBBDD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FEB8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BCBD15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29F581" w14:textId="3C8F9A06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2700000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BC30F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1788BA6F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6ED5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18C1DB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5CB9A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4B93D5" w14:textId="2544826C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1710000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D7353D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C64CD9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306D00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D2941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400BE09E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4FA0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D7F5B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FA6957" w14:textId="19595258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2232000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7A7EBB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0C70CE3F" w14:textId="77777777" w:rsidTr="000C749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4EC4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1D8782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86DB7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9D6561" w14:textId="539C11B2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47003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E0573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7E778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BD3A4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12F0E" w:rsidRPr="00012F0E" w14:paraId="5D6246A7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A504D0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BB6916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F57C9B" w14:textId="2B395927" w:rsidR="00012F0E" w:rsidRPr="00012F0E" w:rsidRDefault="00DC5829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   446400            )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BA0BC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7AD0E1F1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D567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2A553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D13035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D7489A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6EB0AC1D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8CF8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7BDC34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89FA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E12B4D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05EE239B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7D91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FDFE0E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AC3FBC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B9FA0F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1709A656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8B3E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37B2A9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71CE19C" w14:textId="7EA3B583" w:rsidR="00012F0E" w:rsidRPr="00012F0E" w:rsidRDefault="00DC5829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1086173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A07C47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83EEA43" w14:textId="77777777" w:rsidR="00012F0E" w:rsidRPr="00012F0E" w:rsidRDefault="00012F0E" w:rsidP="00012F0E">
      <w:pPr>
        <w:pageBreakBefore/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12F0E"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012F0E" w:rsidRPr="00012F0E" w14:paraId="20181D72" w14:textId="77777777" w:rsidTr="000C7498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DEEF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B4954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9CEA23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731523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01.12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A2C2A6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B6469A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635B4C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566495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0E" w:rsidRPr="00012F0E" w14:paraId="56035C66" w14:textId="77777777" w:rsidTr="000C7498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E508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 Narrow" w:hAnsi="Arial Narrow" w:cs="Arial Narrow"/>
                <w:sz w:val="20"/>
                <w:szCs w:val="20"/>
              </w:rPr>
              <w:t>Пояснения</w:t>
            </w:r>
            <w:r w:rsidRPr="00012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F0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4ABD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BAD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29D516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848C13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80C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E0C4B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FE8189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12F0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012F0E" w:rsidRPr="00012F0E" w14:paraId="65DA65FD" w14:textId="77777777" w:rsidTr="000C749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9A3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B4C55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03452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C813CB0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502235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13E1E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BCD63EE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17F909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2F0E" w:rsidRPr="00012F0E" w14:paraId="33E1118A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6878E2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9652F9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12F0E">
              <w:rPr>
                <w:rFonts w:ascii="Arial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9DF308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256B81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1BE43298" w14:textId="77777777" w:rsidTr="000C749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6AA409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23E35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D5FE1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817EA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46BA22F7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5C2F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CC55E1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B7627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49151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16FFB398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DC25E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A64C3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3C75A7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E63158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2DE9009E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991A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0759FC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7FE65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4B48F4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2F0E" w:rsidRPr="00012F0E" w14:paraId="301E59B9" w14:textId="77777777" w:rsidTr="000C749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969D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EF338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012F0E"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6989FA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830B86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764EB0C" w14:textId="77777777" w:rsidR="00012F0E" w:rsidRPr="00012F0E" w:rsidRDefault="00012F0E" w:rsidP="00012F0E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012F0E" w:rsidRPr="00012F0E" w14:paraId="52A78CEB" w14:textId="77777777" w:rsidTr="000C749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E0D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5425EC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FABF1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B43B42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0C73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Главный</w:t>
            </w:r>
            <w:r w:rsidRPr="00012F0E">
              <w:rPr>
                <w:rFonts w:ascii="Arial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B4577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593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470C1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F0E" w:rsidRPr="00012F0E" w14:paraId="0E329246" w14:textId="77777777" w:rsidTr="000C749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0D606E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D3F5E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F0E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78E8AC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6E8EB4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F0E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6657D8A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8DCB35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F0E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0B9934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551C7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F0E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14:paraId="45223702" w14:textId="77777777" w:rsidR="00012F0E" w:rsidRPr="00012F0E" w:rsidRDefault="00012F0E" w:rsidP="00012F0E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12F0E" w:rsidRPr="00012F0E" w14:paraId="6A0EE2D7" w14:textId="77777777" w:rsidTr="000C749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2EAD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FC92B6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579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4DFEEB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946A7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5840D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A6F" w14:textId="77777777" w:rsidR="00012F0E" w:rsidRPr="00012F0E" w:rsidRDefault="00012F0E" w:rsidP="00012F0E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12F0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bookmarkEnd w:id="0"/>
    </w:tbl>
    <w:p w14:paraId="33E41CAA" w14:textId="77777777" w:rsidR="00012F0E" w:rsidRPr="00EE7510" w:rsidRDefault="00012F0E" w:rsidP="00EE751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2F0E" w:rsidRPr="00EE7510" w:rsidSect="000C1791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E041F" w14:textId="77777777" w:rsidR="004F10E3" w:rsidRDefault="004F10E3" w:rsidP="001E277D">
      <w:pPr>
        <w:spacing w:after="0" w:line="240" w:lineRule="auto"/>
      </w:pPr>
      <w:r>
        <w:separator/>
      </w:r>
    </w:p>
  </w:endnote>
  <w:endnote w:type="continuationSeparator" w:id="0">
    <w:p w14:paraId="044F2DC5" w14:textId="77777777" w:rsidR="004F10E3" w:rsidRDefault="004F10E3" w:rsidP="001E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964243"/>
      <w:docPartObj>
        <w:docPartGallery w:val="Page Numbers (Bottom of Page)"/>
        <w:docPartUnique/>
      </w:docPartObj>
    </w:sdtPr>
    <w:sdtContent>
      <w:p w14:paraId="2AC85523" w14:textId="0919F0B8" w:rsidR="00235867" w:rsidRDefault="00235867">
        <w:pPr>
          <w:pStyle w:val="a6"/>
          <w:jc w:val="center"/>
        </w:pPr>
        <w:r w:rsidRPr="0023586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3586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3586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35867">
          <w:rPr>
            <w:rFonts w:ascii="Times New Roman" w:hAnsi="Times New Roman" w:cs="Times New Roman"/>
            <w:sz w:val="26"/>
            <w:szCs w:val="26"/>
          </w:rPr>
          <w:t>2</w:t>
        </w:r>
        <w:r w:rsidRPr="0023586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9BD0C2A" w14:textId="77777777" w:rsidR="00235867" w:rsidRDefault="002358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818890"/>
      <w:docPartObj>
        <w:docPartGallery w:val="Page Numbers (Bottom of Page)"/>
        <w:docPartUnique/>
      </w:docPartObj>
    </w:sdtPr>
    <w:sdtContent>
      <w:p w14:paraId="487AD477" w14:textId="4392B8CD" w:rsidR="00235867" w:rsidRDefault="00235867">
        <w:pPr>
          <w:pStyle w:val="a6"/>
          <w:jc w:val="center"/>
        </w:pPr>
        <w:r w:rsidRPr="008902D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902D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902D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902D9">
          <w:rPr>
            <w:rFonts w:ascii="Times New Roman" w:hAnsi="Times New Roman" w:cs="Times New Roman"/>
            <w:sz w:val="26"/>
            <w:szCs w:val="26"/>
          </w:rPr>
          <w:t>2</w:t>
        </w:r>
        <w:r w:rsidRPr="008902D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D7E1C52" w14:textId="77777777" w:rsidR="00235867" w:rsidRDefault="002358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539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9057378" w14:textId="7EC17B27" w:rsidR="00235867" w:rsidRPr="008902D9" w:rsidRDefault="002358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902D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902D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902D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902D9">
          <w:rPr>
            <w:rFonts w:ascii="Times New Roman" w:hAnsi="Times New Roman" w:cs="Times New Roman"/>
            <w:sz w:val="26"/>
            <w:szCs w:val="26"/>
          </w:rPr>
          <w:t>2</w:t>
        </w:r>
        <w:r w:rsidRPr="008902D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18FA99F" w14:textId="6221861A" w:rsidR="00235867" w:rsidRDefault="002358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74FD3" w14:textId="77777777" w:rsidR="004F10E3" w:rsidRDefault="004F10E3" w:rsidP="001E277D">
      <w:pPr>
        <w:spacing w:after="0" w:line="240" w:lineRule="auto"/>
      </w:pPr>
      <w:r>
        <w:separator/>
      </w:r>
    </w:p>
  </w:footnote>
  <w:footnote w:type="continuationSeparator" w:id="0">
    <w:p w14:paraId="23263A7B" w14:textId="77777777" w:rsidR="004F10E3" w:rsidRDefault="004F10E3" w:rsidP="001E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8A7"/>
    <w:multiLevelType w:val="hybridMultilevel"/>
    <w:tmpl w:val="FCB8B436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7757"/>
    <w:multiLevelType w:val="hybridMultilevel"/>
    <w:tmpl w:val="4198DE20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14D0"/>
    <w:multiLevelType w:val="hybridMultilevel"/>
    <w:tmpl w:val="28187A56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23AE"/>
    <w:multiLevelType w:val="hybridMultilevel"/>
    <w:tmpl w:val="D714C6B2"/>
    <w:lvl w:ilvl="0" w:tplc="D2D86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7171"/>
    <w:multiLevelType w:val="hybridMultilevel"/>
    <w:tmpl w:val="82F20096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67FE5"/>
    <w:multiLevelType w:val="hybridMultilevel"/>
    <w:tmpl w:val="7392151E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4C09"/>
    <w:multiLevelType w:val="hybridMultilevel"/>
    <w:tmpl w:val="5E66E908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43A7"/>
    <w:multiLevelType w:val="hybridMultilevel"/>
    <w:tmpl w:val="1CFE83F2"/>
    <w:lvl w:ilvl="0" w:tplc="25CC7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1664"/>
    <w:multiLevelType w:val="hybridMultilevel"/>
    <w:tmpl w:val="058C3786"/>
    <w:lvl w:ilvl="0" w:tplc="AB1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ED4"/>
    <w:rsid w:val="00012F0E"/>
    <w:rsid w:val="000724E6"/>
    <w:rsid w:val="000870C0"/>
    <w:rsid w:val="000952AA"/>
    <w:rsid w:val="000A1414"/>
    <w:rsid w:val="000B6B40"/>
    <w:rsid w:val="000C1791"/>
    <w:rsid w:val="000C6563"/>
    <w:rsid w:val="000C7498"/>
    <w:rsid w:val="000D23CC"/>
    <w:rsid w:val="000D474D"/>
    <w:rsid w:val="000E009A"/>
    <w:rsid w:val="000F44CD"/>
    <w:rsid w:val="00124FD2"/>
    <w:rsid w:val="00134D72"/>
    <w:rsid w:val="00147F95"/>
    <w:rsid w:val="00177248"/>
    <w:rsid w:val="0018017B"/>
    <w:rsid w:val="0018399C"/>
    <w:rsid w:val="00197DB9"/>
    <w:rsid w:val="001D250C"/>
    <w:rsid w:val="001E277D"/>
    <w:rsid w:val="001E2EFF"/>
    <w:rsid w:val="001F59F9"/>
    <w:rsid w:val="002273DA"/>
    <w:rsid w:val="002324D5"/>
    <w:rsid w:val="00232A92"/>
    <w:rsid w:val="00235867"/>
    <w:rsid w:val="00246ED4"/>
    <w:rsid w:val="00274A6E"/>
    <w:rsid w:val="00325C59"/>
    <w:rsid w:val="00325DC2"/>
    <w:rsid w:val="00330E0E"/>
    <w:rsid w:val="00345965"/>
    <w:rsid w:val="00387C62"/>
    <w:rsid w:val="00393681"/>
    <w:rsid w:val="003A6628"/>
    <w:rsid w:val="003C44AF"/>
    <w:rsid w:val="003E3F50"/>
    <w:rsid w:val="003F500A"/>
    <w:rsid w:val="00401809"/>
    <w:rsid w:val="004059D7"/>
    <w:rsid w:val="00407ED9"/>
    <w:rsid w:val="00413D24"/>
    <w:rsid w:val="00414A29"/>
    <w:rsid w:val="004429B9"/>
    <w:rsid w:val="004509DD"/>
    <w:rsid w:val="00452F35"/>
    <w:rsid w:val="004657B9"/>
    <w:rsid w:val="00476CAA"/>
    <w:rsid w:val="0048230B"/>
    <w:rsid w:val="00495E56"/>
    <w:rsid w:val="004B2D7C"/>
    <w:rsid w:val="004D7353"/>
    <w:rsid w:val="004D7471"/>
    <w:rsid w:val="004F10E3"/>
    <w:rsid w:val="00505AC5"/>
    <w:rsid w:val="005177B6"/>
    <w:rsid w:val="005265F9"/>
    <w:rsid w:val="00530768"/>
    <w:rsid w:val="00531878"/>
    <w:rsid w:val="00556AE0"/>
    <w:rsid w:val="005710BC"/>
    <w:rsid w:val="00577E2D"/>
    <w:rsid w:val="005A242B"/>
    <w:rsid w:val="005B3631"/>
    <w:rsid w:val="005B7CE9"/>
    <w:rsid w:val="005C7C8B"/>
    <w:rsid w:val="006448A7"/>
    <w:rsid w:val="00667E9F"/>
    <w:rsid w:val="00671E77"/>
    <w:rsid w:val="006726ED"/>
    <w:rsid w:val="00685E28"/>
    <w:rsid w:val="006866FC"/>
    <w:rsid w:val="0069610E"/>
    <w:rsid w:val="006A6EB7"/>
    <w:rsid w:val="006D3B95"/>
    <w:rsid w:val="007029AE"/>
    <w:rsid w:val="00740E7E"/>
    <w:rsid w:val="0075361A"/>
    <w:rsid w:val="00764FFF"/>
    <w:rsid w:val="00782B62"/>
    <w:rsid w:val="008020C8"/>
    <w:rsid w:val="008262D4"/>
    <w:rsid w:val="00827889"/>
    <w:rsid w:val="00844835"/>
    <w:rsid w:val="008902D9"/>
    <w:rsid w:val="008C44A6"/>
    <w:rsid w:val="008D6FE6"/>
    <w:rsid w:val="008E00DF"/>
    <w:rsid w:val="008E0A10"/>
    <w:rsid w:val="00902EC4"/>
    <w:rsid w:val="00975C88"/>
    <w:rsid w:val="009C5D68"/>
    <w:rsid w:val="009D469A"/>
    <w:rsid w:val="009F3FAB"/>
    <w:rsid w:val="00A35117"/>
    <w:rsid w:val="00A53496"/>
    <w:rsid w:val="00A57B95"/>
    <w:rsid w:val="00A653A6"/>
    <w:rsid w:val="00A951B1"/>
    <w:rsid w:val="00A969AC"/>
    <w:rsid w:val="00AA5A89"/>
    <w:rsid w:val="00AB6C63"/>
    <w:rsid w:val="00AE599D"/>
    <w:rsid w:val="00B05D7D"/>
    <w:rsid w:val="00B13647"/>
    <w:rsid w:val="00B34F12"/>
    <w:rsid w:val="00B54F0D"/>
    <w:rsid w:val="00B5727F"/>
    <w:rsid w:val="00BB3ADB"/>
    <w:rsid w:val="00BC7619"/>
    <w:rsid w:val="00BE2AF5"/>
    <w:rsid w:val="00BE75EF"/>
    <w:rsid w:val="00BF2621"/>
    <w:rsid w:val="00C000B3"/>
    <w:rsid w:val="00C03076"/>
    <w:rsid w:val="00C05915"/>
    <w:rsid w:val="00C110BC"/>
    <w:rsid w:val="00C21BE3"/>
    <w:rsid w:val="00C343E1"/>
    <w:rsid w:val="00C8351A"/>
    <w:rsid w:val="00C83E81"/>
    <w:rsid w:val="00C8708E"/>
    <w:rsid w:val="00CA03EB"/>
    <w:rsid w:val="00CA33F1"/>
    <w:rsid w:val="00CB7724"/>
    <w:rsid w:val="00CC7C9F"/>
    <w:rsid w:val="00CD0A53"/>
    <w:rsid w:val="00CE14A0"/>
    <w:rsid w:val="00D36A7C"/>
    <w:rsid w:val="00D51951"/>
    <w:rsid w:val="00D5310C"/>
    <w:rsid w:val="00DB30AB"/>
    <w:rsid w:val="00DC5829"/>
    <w:rsid w:val="00DD18A6"/>
    <w:rsid w:val="00DE5B9B"/>
    <w:rsid w:val="00DF4088"/>
    <w:rsid w:val="00E06504"/>
    <w:rsid w:val="00E24EAC"/>
    <w:rsid w:val="00E26442"/>
    <w:rsid w:val="00E677F3"/>
    <w:rsid w:val="00E96D86"/>
    <w:rsid w:val="00EB47F0"/>
    <w:rsid w:val="00EE131D"/>
    <w:rsid w:val="00EE7510"/>
    <w:rsid w:val="00EF3D44"/>
    <w:rsid w:val="00EF4870"/>
    <w:rsid w:val="00F34112"/>
    <w:rsid w:val="00F35DE2"/>
    <w:rsid w:val="00F35EE4"/>
    <w:rsid w:val="00F51F98"/>
    <w:rsid w:val="00F57E80"/>
    <w:rsid w:val="00FA53C8"/>
    <w:rsid w:val="00FA7491"/>
    <w:rsid w:val="00FC624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34"/>
        <o:r id="V:Rule3" type="connector" idref="#_x0000_s1038"/>
        <o:r id="V:Rule4" type="connector" idref="#_x0000_s1035"/>
        <o:r id="V:Rule5" type="connector" idref="#_x0000_s1029"/>
        <o:r id="V:Rule6" type="connector" idref="#_x0000_s1030"/>
        <o:r id="V:Rule7" type="connector" idref="#_x0000_s1033"/>
        <o:r id="V:Rule8" type="connector" idref="#_x0000_s1036"/>
        <o:r id="V:Rule9" type="connector" idref="#_x0000_s1058"/>
        <o:r id="V:Rule10" type="connector" idref="#_x0000_s1052"/>
        <o:r id="V:Rule11" type="connector" idref="#_x0000_s1057"/>
        <o:r id="V:Rule12" type="connector" idref="#_x0000_s1056"/>
        <o:r id="V:Rule13" type="connector" idref="#_x0000_s1054"/>
        <o:r id="V:Rule14" type="connector" idref="#_x0000_s1055"/>
        <o:r id="V:Rule15" type="connector" idref="#_x0000_s1051"/>
        <o:r id="V:Rule16" type="connector" idref="#_x0000_s1031"/>
      </o:rules>
    </o:shapelayout>
  </w:shapeDefaults>
  <w:decimalSymbol w:val=","/>
  <w:listSeparator w:val=";"/>
  <w14:docId w14:val="262180B1"/>
  <w15:docId w15:val="{390DCF82-7429-4890-AF5A-7585A1DA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9A"/>
  </w:style>
  <w:style w:type="paragraph" w:styleId="1">
    <w:name w:val="heading 1"/>
    <w:basedOn w:val="a"/>
    <w:next w:val="a"/>
    <w:link w:val="10"/>
    <w:uiPriority w:val="9"/>
    <w:qFormat/>
    <w:rsid w:val="00C83E8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77D"/>
  </w:style>
  <w:style w:type="paragraph" w:styleId="a6">
    <w:name w:val="footer"/>
    <w:basedOn w:val="a"/>
    <w:link w:val="a7"/>
    <w:uiPriority w:val="99"/>
    <w:unhideWhenUsed/>
    <w:rsid w:val="001E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77D"/>
  </w:style>
  <w:style w:type="paragraph" w:styleId="a8">
    <w:name w:val="Normal (Web)"/>
    <w:basedOn w:val="a"/>
    <w:uiPriority w:val="99"/>
    <w:semiHidden/>
    <w:unhideWhenUsed/>
    <w:rsid w:val="0034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4870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F40BD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57B95"/>
  </w:style>
  <w:style w:type="paragraph" w:customStyle="1" w:styleId="14127">
    <w:name w:val="Стиль 14 пт По ширине Первая строка:  127 см Междустр.интервал:..."/>
    <w:basedOn w:val="a"/>
    <w:rsid w:val="00A57B9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57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57B95"/>
  </w:style>
  <w:style w:type="paragraph" w:customStyle="1" w:styleId="12">
    <w:name w:val="Абзац списка1"/>
    <w:basedOn w:val="a"/>
    <w:next w:val="a9"/>
    <w:uiPriority w:val="34"/>
    <w:qFormat/>
    <w:rsid w:val="00A57B95"/>
    <w:pPr>
      <w:spacing w:after="160" w:line="259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A57B95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57B95"/>
    <w:rPr>
      <w:color w:val="808080"/>
      <w:shd w:val="clear" w:color="auto" w:fill="E6E6E6"/>
    </w:rPr>
  </w:style>
  <w:style w:type="paragraph" w:customStyle="1" w:styleId="2">
    <w:name w:val="Заголовок 2 новый"/>
    <w:basedOn w:val="a"/>
    <w:link w:val="20"/>
    <w:autoRedefine/>
    <w:qFormat/>
    <w:rsid w:val="00A57B95"/>
    <w:pPr>
      <w:suppressAutoHyphens/>
      <w:spacing w:before="240" w:after="240" w:line="360" w:lineRule="auto"/>
      <w:ind w:left="1218" w:hanging="510"/>
      <w:outlineLvl w:val="1"/>
    </w:pPr>
    <w:rPr>
      <w:rFonts w:ascii="Cambria" w:eastAsia="Calibri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A57B95"/>
    <w:rPr>
      <w:rFonts w:ascii="Cambria" w:eastAsia="Calibri" w:hAnsi="Cambria" w:cs="Arial"/>
      <w:sz w:val="28"/>
      <w:szCs w:val="28"/>
      <w:lang w:eastAsia="ar-SA"/>
    </w:rPr>
  </w:style>
  <w:style w:type="table" w:customStyle="1" w:styleId="15">
    <w:name w:val="Сетка таблицы1"/>
    <w:basedOn w:val="a1"/>
    <w:next w:val="a3"/>
    <w:uiPriority w:val="59"/>
    <w:rsid w:val="00A5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57B95"/>
  </w:style>
  <w:style w:type="character" w:styleId="ab">
    <w:name w:val="FollowedHyperlink"/>
    <w:basedOn w:val="a0"/>
    <w:uiPriority w:val="99"/>
    <w:semiHidden/>
    <w:unhideWhenUsed/>
    <w:rsid w:val="00A57B95"/>
    <w:rPr>
      <w:color w:val="954F72"/>
      <w:u w:val="single"/>
    </w:rPr>
  </w:style>
  <w:style w:type="paragraph" w:customStyle="1" w:styleId="xl66">
    <w:name w:val="xl66"/>
    <w:basedOn w:val="a"/>
    <w:rsid w:val="00A57B9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57B9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57B9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57B9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57B9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A5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A5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7B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A57B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57B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A57B9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7B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A57B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Текст выноски1"/>
    <w:basedOn w:val="a"/>
    <w:next w:val="ac"/>
    <w:link w:val="ad"/>
    <w:uiPriority w:val="99"/>
    <w:semiHidden/>
    <w:unhideWhenUsed/>
    <w:rsid w:val="00A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6"/>
    <w:uiPriority w:val="99"/>
    <w:semiHidden/>
    <w:rsid w:val="00A57B9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A5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A5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7B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A57B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A57B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A57B9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"/>
    <w:next w:val="a4"/>
    <w:uiPriority w:val="99"/>
    <w:unhideWhenUsed/>
    <w:rsid w:val="00A57B95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paragraph" w:customStyle="1" w:styleId="18">
    <w:name w:val="Нижний колонтитул1"/>
    <w:basedOn w:val="a"/>
    <w:next w:val="a6"/>
    <w:uiPriority w:val="99"/>
    <w:unhideWhenUsed/>
    <w:rsid w:val="00A57B95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character" w:customStyle="1" w:styleId="21">
    <w:name w:val="Гиперссылка2"/>
    <w:basedOn w:val="a0"/>
    <w:uiPriority w:val="99"/>
    <w:semiHidden/>
    <w:unhideWhenUsed/>
    <w:rsid w:val="00A57B95"/>
    <w:rPr>
      <w:color w:val="0563C1"/>
      <w:u w:val="single"/>
    </w:rPr>
  </w:style>
  <w:style w:type="table" w:customStyle="1" w:styleId="22">
    <w:name w:val="Сетка таблицы2"/>
    <w:basedOn w:val="a1"/>
    <w:next w:val="a3"/>
    <w:uiPriority w:val="59"/>
    <w:rsid w:val="00A5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9"/>
    <w:uiPriority w:val="99"/>
    <w:semiHidden/>
    <w:unhideWhenUsed/>
    <w:rsid w:val="00A57B95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0"/>
    <w:link w:val="ac"/>
    <w:uiPriority w:val="99"/>
    <w:semiHidden/>
    <w:rsid w:val="00A57B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A57B9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A57B9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57B95"/>
  </w:style>
  <w:style w:type="paragraph" w:customStyle="1" w:styleId="ae">
    <w:name w:val="Таблица"/>
    <w:basedOn w:val="a"/>
    <w:link w:val="af"/>
    <w:qFormat/>
    <w:rsid w:val="00A57B95"/>
    <w:pPr>
      <w:widowControl w:val="0"/>
      <w:spacing w:after="0" w:line="288" w:lineRule="auto"/>
      <w:ind w:firstLine="567"/>
      <w:jc w:val="center"/>
    </w:pPr>
    <w:rPr>
      <w:rFonts w:ascii="Arial" w:eastAsia="Times New Roman" w:hAnsi="Arial" w:cs="Times New Roman"/>
      <w:sz w:val="32"/>
      <w:szCs w:val="20"/>
      <w:lang w:val="x-none" w:eastAsia="x-none"/>
    </w:rPr>
  </w:style>
  <w:style w:type="character" w:customStyle="1" w:styleId="af">
    <w:name w:val="Таблица Знак"/>
    <w:link w:val="ae"/>
    <w:rsid w:val="00A57B95"/>
    <w:rPr>
      <w:rFonts w:ascii="Arial" w:eastAsia="Times New Roman" w:hAnsi="Arial" w:cs="Times New Roman"/>
      <w:sz w:val="32"/>
      <w:szCs w:val="20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A57B95"/>
    <w:rPr>
      <w:sz w:val="16"/>
      <w:szCs w:val="16"/>
    </w:rPr>
  </w:style>
  <w:style w:type="paragraph" w:customStyle="1" w:styleId="1c">
    <w:name w:val="Текст примечания1"/>
    <w:basedOn w:val="a"/>
    <w:next w:val="af1"/>
    <w:link w:val="af2"/>
    <w:uiPriority w:val="99"/>
    <w:semiHidden/>
    <w:unhideWhenUsed/>
    <w:rsid w:val="00A57B95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c"/>
    <w:uiPriority w:val="99"/>
    <w:semiHidden/>
    <w:rsid w:val="00A57B95"/>
    <w:rPr>
      <w:sz w:val="20"/>
      <w:szCs w:val="20"/>
    </w:rPr>
  </w:style>
  <w:style w:type="paragraph" w:customStyle="1" w:styleId="1d">
    <w:name w:val="Тема примечания1"/>
    <w:basedOn w:val="af1"/>
    <w:next w:val="af1"/>
    <w:uiPriority w:val="99"/>
    <w:semiHidden/>
    <w:unhideWhenUsed/>
    <w:rsid w:val="00A57B95"/>
    <w:pPr>
      <w:spacing w:after="16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A57B95"/>
    <w:rPr>
      <w:b/>
      <w:bCs/>
      <w:sz w:val="20"/>
      <w:szCs w:val="20"/>
    </w:rPr>
  </w:style>
  <w:style w:type="paragraph" w:styleId="af1">
    <w:name w:val="annotation text"/>
    <w:basedOn w:val="a"/>
    <w:link w:val="1e"/>
    <w:uiPriority w:val="99"/>
    <w:semiHidden/>
    <w:unhideWhenUsed/>
    <w:rsid w:val="00A57B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примечания Знак1"/>
    <w:basedOn w:val="a0"/>
    <w:link w:val="af1"/>
    <w:uiPriority w:val="99"/>
    <w:semiHidden/>
    <w:rsid w:val="00A57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ма примечания2"/>
    <w:basedOn w:val="af1"/>
    <w:next w:val="af1"/>
    <w:uiPriority w:val="99"/>
    <w:semiHidden/>
    <w:unhideWhenUsed/>
    <w:rsid w:val="00A57B95"/>
    <w:rPr>
      <w:rFonts w:ascii="Calibri" w:eastAsia="Calibri" w:hAnsi="Calibri"/>
      <w:b/>
      <w:bCs/>
      <w:lang w:eastAsia="en-US"/>
    </w:rPr>
  </w:style>
  <w:style w:type="character" w:customStyle="1" w:styleId="1f">
    <w:name w:val="Тема примечания Знак1"/>
    <w:basedOn w:val="1e"/>
    <w:uiPriority w:val="99"/>
    <w:semiHidden/>
    <w:rsid w:val="00A57B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57B95"/>
    <w:rPr>
      <w:color w:val="0000FF" w:themeColor="hyperlink"/>
      <w:u w:val="single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A57B95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5">
    <w:name w:val="Тема примечания Знак2"/>
    <w:basedOn w:val="1e"/>
    <w:uiPriority w:val="99"/>
    <w:semiHidden/>
    <w:rsid w:val="00A57B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E81"/>
    <w:rPr>
      <w:rFonts w:ascii="Times New Roman" w:eastAsiaTheme="majorEastAsia" w:hAnsi="Times New Roman" w:cstheme="majorBidi"/>
      <w:b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A6628"/>
    <w:pPr>
      <w:spacing w:line="259" w:lineRule="auto"/>
      <w:ind w:firstLine="709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f0">
    <w:name w:val="toc 1"/>
    <w:basedOn w:val="a"/>
    <w:next w:val="a"/>
    <w:autoRedefine/>
    <w:uiPriority w:val="39"/>
    <w:unhideWhenUsed/>
    <w:rsid w:val="005177B6"/>
    <w:pPr>
      <w:tabs>
        <w:tab w:val="right" w:leader="dot" w:pos="9540"/>
      </w:tabs>
      <w:spacing w:after="0" w:line="360" w:lineRule="auto"/>
      <w:ind w:right="-82"/>
      <w:jc w:val="both"/>
    </w:pPr>
    <w:rPr>
      <w:rFonts w:ascii="Times New Roman" w:hAnsi="Times New Roman"/>
      <w:sz w:val="28"/>
    </w:rPr>
  </w:style>
  <w:style w:type="paragraph" w:styleId="26">
    <w:name w:val="toc 2"/>
    <w:basedOn w:val="a"/>
    <w:next w:val="a"/>
    <w:autoRedefine/>
    <w:uiPriority w:val="39"/>
    <w:unhideWhenUsed/>
    <w:rsid w:val="005177B6"/>
    <w:pPr>
      <w:tabs>
        <w:tab w:val="left" w:pos="1760"/>
        <w:tab w:val="right" w:leader="dot" w:pos="9540"/>
      </w:tabs>
      <w:spacing w:after="0" w:line="360" w:lineRule="auto"/>
      <w:ind w:left="709" w:hanging="425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55E8-346E-4560-A1ED-5D379C51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45</Pages>
  <Words>8984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Трухина</cp:lastModifiedBy>
  <cp:revision>18</cp:revision>
  <cp:lastPrinted>2020-04-15T16:13:00Z</cp:lastPrinted>
  <dcterms:created xsi:type="dcterms:W3CDTF">2020-06-08T14:06:00Z</dcterms:created>
  <dcterms:modified xsi:type="dcterms:W3CDTF">2020-06-12T20:30:00Z</dcterms:modified>
</cp:coreProperties>
</file>