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drawing>
          <wp:inline distT="0" distB="0" distL="114300" distR="114300">
            <wp:extent cx="6005830" cy="8646160"/>
            <wp:effectExtent l="0" t="0" r="13970" b="2540"/>
            <wp:docPr id="1" name="Picture 1" descr="бизнес-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бизнес-пла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5830" cy="86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  <w:t>Министерство науки и высшего образования РФ</w:t>
      </w:r>
      <w:bookmarkStart w:id="4" w:name="_GoBack"/>
      <w:bookmarkEnd w:id="4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  <w:t>Федеральное государственное бюджетное образовательное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  <w:t>учреждение высшего образования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  <w:t>«Кубанский государственный университет»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</w:rPr>
        <w:t>Бизнес-план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u w:val="none"/>
          <w:lang w:val="ru-RU"/>
        </w:rPr>
        <w:t>Свадебный салон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Выполнил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: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  <w:lang w:val="ru-RU"/>
        </w:rPr>
        <w:t>Баштова А А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.______________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Студенты 1 курса, 106 группа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Преподаватель: Болик А.В.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Оценка:_______________ Дата_____________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 xml:space="preserve">Подпись: _______________________________ 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Краснодар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u w:val="none"/>
        </w:rPr>
        <w:t>2019</w:t>
      </w:r>
    </w:p>
    <w:p>
      <w:pPr>
        <w:spacing w:after="225" w:line="240" w:lineRule="auto"/>
        <w:outlineLvl w:val="1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1. Краткий инвестиционный меморандум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Открытие свадебного салона может стать не только выгодным вложением, но и приятным хобби. Данный вид бизнеса всегда считался прибыльным. Быть владельцем салона престижно, к тому же работа в свадебной индустрии всегда привлекала своей праздничной атмосферой. Счастливые покупатели, красивые невесты, море удовольствия и, главное, высокий доход — кто же не мечтает работать в данном сегменте.Так как данная ниша является очень привлекательной, в ней присутствует высокая конкуренция. Для наиболее успешного вхождения в эту сферу необходимо составить подробный бизнес-план, учитывая все нюансы данного дела.Мы рассмотрим свадебный салон в городе с населением более 1 млн. людей - Краснодар.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 получение прибыли в сфере бизнеса свадебных салонов. В качестве направления деятельности выбрана продажа платьев для невест, вечерних платьев, а также аксессуаров и бижутерии.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Основные факторы успеха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ликвидный товар;</w:t>
      </w:r>
    </w:p>
    <w:p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большой ассортимент;</w:t>
      </w:r>
    </w:p>
    <w:p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высокое качество продукции;</w:t>
      </w:r>
    </w:p>
    <w:p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доступные цены;</w:t>
      </w:r>
    </w:p>
    <w:p>
      <w:pPr>
        <w:numPr>
          <w:ilvl w:val="0"/>
          <w:numId w:val="1"/>
        </w:numPr>
        <w:spacing w:before="100" w:beforeAutospacing="1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продуманная маркетинговая политика.</w:t>
      </w:r>
    </w:p>
    <w:p>
      <w:pPr>
        <w:spacing w:after="225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2. Описание бизнеса, продукта или услуги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такого города оптимально открывать салон с площадью 100-150 м2 с расположением в центре города.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Структура управления салоном отличается простотой. Непосредственное руководство осуществляют собственник проекта и управляющий. В их ведении находятся все административные вопросы, включая закупку продукции. Непосредственно продажами занимаются три менеджера по продажам, работающих посменно.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увеличения прибыли рекомендуем ввести прокат свадебных и вечерних платьев.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Дополнительно заключим договор с ателье на пошив эксклюзивных платьев и подгонку готовой одежды.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Часы работы: 8:00-21:00. 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225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3. Описание рынка сбыта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Спрос на товары свадебных салонов напрямую связан с такими показателями, как количество зарегистрированных браков, которое ведется Росстатом и его региональными подразделениями.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Согласно статистике, число браков в год на 1000 человек за последние 5 лет составляет 8-9. В 2016 году наблюдается значительный спад до 6,7 браков, однако это связано с тем, что год был високосный. 2017 год стал бумом свадеб, поэтому сейчас самое время войти в эту нишу наиболее эффективным образом.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Ценовой диапазон, в котором планируется работа салона составляет 10 000 — 50 000 руб.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где оптимальная стоимость платья составит — 25 000 руб. В этой нише находится около 70% покупателей, остальные 30% распределятся следующим образом: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 20% — 10 000 — 25 000 руб.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 10% — 25 000 — 40 000 руб.</w:t>
      </w:r>
    </w:p>
    <w:p>
      <w:pPr>
        <w:spacing w:after="225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4. Продажи и маркетинг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начала следует продумать логотип вашего салона. Он должен быть ярким и запоминающимся, чтобы обеспечить узнаваемость вашего магазина.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12674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22" cy="136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увеличения продаж и развития бизнеса следует создать сайт, с помощью которого вы сможете осуществлять продажи онлайн, а также найти представителей в других городах.</w:t>
      </w:r>
    </w:p>
    <w:p>
      <w:pPr>
        <w:spacing w:after="225" w:line="240" w:lineRule="auto"/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val="en-US" w:eastAsia="ru-RU"/>
        </w:rPr>
        <w:t>http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eastAsia="ru-RU"/>
        </w:rPr>
        <w:t>://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val="en-US" w:eastAsia="ru-RU"/>
        </w:rPr>
        <w:t>www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val="en-US" w:eastAsia="ru-RU"/>
        </w:rPr>
        <w:t>nastasya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val="en-US" w:eastAsia="ru-RU"/>
        </w:rPr>
        <w:t>weddings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i/>
          <w:color w:val="C00000"/>
          <w:sz w:val="28"/>
          <w:szCs w:val="28"/>
          <w:u w:val="single"/>
          <w:lang w:val="en-US" w:eastAsia="ru-RU"/>
        </w:rPr>
        <w:t>ru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Свадебная индустрия предусматривает тесные контакты и взаимную поддержку с другими участниками проведения данного мероприятия. Сюда входят ивент-агентства, флористы, ведущие вечеров, аниматоры. С ними можно договориться о взаимном пиаре. Распечатаем визитки и оставим их в ЗАГСах, кафе, ресторанах, салонах красоты.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 самыми эффективными способами рекламирования своей продукции можно отнести:</w:t>
      </w:r>
    </w:p>
    <w:p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наружная реклама;</w:t>
      </w:r>
    </w:p>
    <w:p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раздача флаеров и визиток;</w:t>
      </w:r>
    </w:p>
    <w:p>
      <w:pPr>
        <w:numPr>
          <w:ilvl w:val="0"/>
          <w:numId w:val="2"/>
        </w:numPr>
        <w:spacing w:before="100" w:beforeAutospacing="1" w:after="0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продвижение в сети.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привлечения внимания к своему салону  устроим праздничное открытие с шариками, приятными сюрпризами, подарками и фотографами. В дальнейшем следует периодически проводить регулярные рекламные кампании, участвовать в различных свадебных выставках.</w:t>
      </w:r>
    </w:p>
    <w:p>
      <w:pPr>
        <w:spacing w:after="225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5. План производства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Основная цель проекта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открытие свадебного салона и максимизация его прибыли.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section_1"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 этап: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Обзор рынка недвижимости для подбора оптимального помещения.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Требования к помещению:</w:t>
      </w:r>
    </w:p>
    <w:p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Месторасположение — центр города.</w:t>
      </w:r>
    </w:p>
    <w:p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Площадь помещения: 100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-150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м2;</w:t>
      </w:r>
    </w:p>
    <w:p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Отдельный вход;</w:t>
      </w:r>
    </w:p>
    <w:p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Наличие парковки;</w:t>
      </w:r>
    </w:p>
    <w:p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Желательно, чтобы здание находилось вблизи проезжей части и рядом с остановкой общественного транспорта; ( ул. Горького 93)</w:t>
      </w:r>
    </w:p>
    <w:p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Возможность размещения вывески;</w:t>
      </w:r>
    </w:p>
    <w:p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Желательно наличие витринных окон, которое станет лучшей рекламой магазина;</w:t>
      </w:r>
    </w:p>
    <w:p>
      <w:pPr>
        <w:numPr>
          <w:ilvl w:val="0"/>
          <w:numId w:val="3"/>
        </w:numPr>
        <w:spacing w:before="100" w:beforeAutospacing="1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Наличие системы сигнализации и видеонаблюдения.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1" w:name="section_2"/>
      <w:bookmarkEnd w:id="1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 этап: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Оформление юридического лица.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ИП Баштова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2" w:name="section_3"/>
      <w:bookmarkEnd w:id="2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3 этап: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Поиск поставщиков: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Одной из самых важных составляющих бизнеса является собственно товар, который вы будете реализовывать. Поэтому очень внимательно отнесЛАСЬ к процессу выбора поставщиков. Необходимо, чтобы модели платьев были действительно интересными и стильными.Избегать покупок тривиальных моделей. При этом важно учитывать, что размеры и фасоны нарядов должны соответствовать разным типам фигуры. Начну примерно  40 моделей свадебных платьев и 20 вечерних.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Товар должен быть представлен классическими и ультрасовременными новинками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При этом учитывать последние тенденции в мире моды, чтобы ваши клиенты остались довольны выбором и рекомендовали ваше заведение знакомым. Заключу соглашения на регулярное снабжение моделями в четко оговоренные сроки, чтобы исключить возможность простоя салона в период повышенного спроса на ваши услуги. 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 выбрала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Rivero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Brido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://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riverobridal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com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collections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html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3" w:name="section_4"/>
      <w:bookmarkEnd w:id="3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4 этап:</w:t>
      </w:r>
    </w:p>
    <w:p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Подбор персонала;</w:t>
      </w:r>
    </w:p>
    <w:p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Рекламная кампания;</w:t>
      </w:r>
    </w:p>
    <w:p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Ремонт помещения;</w:t>
      </w:r>
    </w:p>
    <w:p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Закупка необходимой мебели;</w:t>
      </w:r>
    </w:p>
    <w:p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Установка оборудования;</w:t>
      </w:r>
    </w:p>
    <w:p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Торжественное открытие;</w:t>
      </w:r>
    </w:p>
    <w:p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Рекламная кампания по плану годовых акций;</w:t>
      </w:r>
    </w:p>
    <w:p>
      <w:pPr>
        <w:numPr>
          <w:ilvl w:val="0"/>
          <w:numId w:val="4"/>
        </w:numPr>
        <w:spacing w:before="100" w:beforeAutospacing="1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Текущая работа свадебного салона.</w:t>
      </w:r>
    </w:p>
    <w:p>
      <w:pPr>
        <w:spacing w:after="225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6. Организационная структура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Штатное расписание:</w:t>
      </w:r>
    </w:p>
    <w:p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управляющий — 1,</w:t>
      </w:r>
    </w:p>
    <w:p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продавец-консультант —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</w:p>
    <w:p>
      <w:pPr>
        <w:numPr>
          <w:ilvl w:val="0"/>
          <w:numId w:val="5"/>
        </w:numPr>
        <w:spacing w:before="100" w:beforeAutospacing="1" w:after="0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уборщица —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Общее количество персонала —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7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человек.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 управляющего - 50 и уборщицы фиксированный оклад — 20 000 руб. и 35 000 руб. соответственно. У продавцов-консультантов окладная часть составляет 20 000 руб. и премиальная часть 10% от продаж.</w:t>
      </w:r>
    </w:p>
    <w:tbl>
      <w:tblPr>
        <w:tblStyle w:val="4"/>
        <w:tblW w:w="964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87"/>
        <w:gridCol w:w="993"/>
        <w:gridCol w:w="993"/>
        <w:gridCol w:w="993"/>
        <w:gridCol w:w="993"/>
        <w:gridCol w:w="993"/>
        <w:gridCol w:w="9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Фонд заработной платы, руб.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3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2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3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4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5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6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3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Продавцы (4 чел), окладная часть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Продавцы (4 чел), премиальная часть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53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60 900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500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500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3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Уборщицы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3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3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Страховые взносы (30% ФОТ)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3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247 000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254 900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273 000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300 500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318 500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336 000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W w:w="90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2"/>
        <w:gridCol w:w="993"/>
        <w:gridCol w:w="993"/>
        <w:gridCol w:w="993"/>
        <w:gridCol w:w="1133"/>
        <w:gridCol w:w="1133"/>
        <w:gridCol w:w="11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7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8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9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10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11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12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Продавцы (4 чел), окладная часть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Продавцы (4 чел), премиальная часть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121 000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117 700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125 000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133 500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140 500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Уборщица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Страховые взносы (30% ФОТ)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24 000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315 000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311 700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319 000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327 500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334 500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338 000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225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7. Финансовый план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Инвестиционные затраты на открытие данного бизнеса составляют 1 740 000 руб.</w:t>
      </w:r>
    </w:p>
    <w:tbl>
      <w:tblPr>
        <w:tblStyle w:val="4"/>
        <w:tblW w:w="94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0"/>
        <w:gridCol w:w="11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ЗАТРАТЫ НА ОРГАНИЗАЦИЮ БИЗНЕСА, руб.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Аренда на время ремонта помещения и проведение реставрационных работ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Изготовление вывески и оформление фасада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Ремонт (косметический ремонт)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Оформление интерьера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Обоудование (подиум, зеркала, манекены, вешалки, мебельный гарнитур, витрина, примерочные.)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180 000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Первоначальная закупка товара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1 000 000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Оформление документов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Создание сайта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Рекламная кампания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8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1 740 000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Таким образом, рассматриваемый базовый сценарий является реалистичным, и Проект обладает резервом увеличения объемов продаж в случае удачного вхождения на рынок.</w:t>
      </w: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225" w:line="240" w:lineRule="auto"/>
        <w:jc w:val="center"/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</w:pPr>
    </w:p>
    <w:p>
      <w:pPr>
        <w:spacing w:after="225" w:line="240" w:lineRule="auto"/>
        <w:jc w:val="center"/>
        <w:rPr>
          <w:rFonts w:ascii="Arial" w:hAnsi="Arial" w:eastAsia="Times New Roman" w:cs="Arial"/>
          <w:color w:val="000000"/>
          <w:sz w:val="30"/>
          <w:szCs w:val="30"/>
          <w:lang w:eastAsia="ru-RU"/>
        </w:rPr>
      </w:pPr>
    </w:p>
    <w:tbl>
      <w:tblPr>
        <w:tblStyle w:val="4"/>
        <w:tblpPr w:leftFromText="180" w:rightFromText="180" w:vertAnchor="page" w:horzAnchor="margin" w:tblpXSpec="center" w:tblpY="1066"/>
        <w:tblW w:w="109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1608"/>
        <w:gridCol w:w="1196"/>
        <w:gridCol w:w="1196"/>
        <w:gridCol w:w="1196"/>
        <w:gridCol w:w="1196"/>
        <w:gridCol w:w="1365"/>
        <w:gridCol w:w="13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0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План продаж 1-ого года реализации проекта, руб.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09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ПРОДАЖИ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3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Структура продаж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1 месяц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2 месяц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3 месяц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4 месяц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5 месяц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6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18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Свадебные платья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количество продаж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18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средний чек, руб.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18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итого, руб.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375 000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500 000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700 000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900 000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1 100 000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количество продаж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Вечерние платья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средний чек, руб.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18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итого, руб.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80 000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120 000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150 000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200 000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200 000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18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Аксессуары</w:t>
            </w: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количество продаж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18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средний чек, руб.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18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итого, руб.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39 000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60 000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75 000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75 000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90 000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</w:trPr>
        <w:tc>
          <w:tcPr>
            <w:tcW w:w="34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30"/>
                <w:szCs w:val="30"/>
                <w:lang w:eastAsia="ru-RU"/>
              </w:rPr>
              <w:t>Выручка итого, руб.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360 000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534 000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710 000</w:t>
            </w:r>
          </w:p>
        </w:tc>
        <w:tc>
          <w:tcPr>
            <w:tcW w:w="1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975 000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1 175 000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1 340 000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 w:eastAsia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Style w:val="4"/>
        <w:tblpPr w:leftFromText="180" w:rightFromText="180" w:horzAnchor="margin" w:tblpXSpec="center" w:tblpY="-11295"/>
        <w:tblW w:w="100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1591"/>
        <w:gridCol w:w="993"/>
        <w:gridCol w:w="1150"/>
        <w:gridCol w:w="1150"/>
        <w:gridCol w:w="1133"/>
        <w:gridCol w:w="1133"/>
        <w:gridCol w:w="11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33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7 месяц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8 месяц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9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10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11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12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1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Свадебные платья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количество продаж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чек, руб.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30"/>
                <w:szCs w:val="30"/>
                <w:lang w:eastAsia="ru-RU"/>
              </w:rPr>
              <w:t>25 000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итого, руб.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700 000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900 000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700 000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375 000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375 000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количество продаж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Вечерние платья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чек, руб.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итого, руб.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7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Аксессуары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количество продаж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средний чек, руб.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7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итого, руб.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</w:trPr>
        <w:tc>
          <w:tcPr>
            <w:tcW w:w="1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Выручка итого, руб.</w:t>
            </w:r>
          </w:p>
        </w:tc>
        <w:tc>
          <w:tcPr>
            <w:tcW w:w="15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940 000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1 140 000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1 140 000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760 000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680 000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650 000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 таблице представлены усредненные ежемесячные издержки.</w:t>
      </w:r>
    </w:p>
    <w:tbl>
      <w:tblPr>
        <w:tblStyle w:val="4"/>
        <w:tblW w:w="7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1"/>
        <w:gridCol w:w="1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7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ЕЖЕМЕСЯЧНЫЕ ЗАТРАТЫ, руб.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Закупка товаров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550 00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ФОТ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230 00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905 000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Основной статьей затрат в ежемесячных издержках является закупка товаров. Таким образом, считаем целесообразным расписать данный пункт в отдельной таблице, чтобы наглядно видеть структуру закупок.</w:t>
      </w:r>
    </w:p>
    <w:tbl>
      <w:tblPr>
        <w:tblStyle w:val="4"/>
        <w:tblpPr w:leftFromText="180" w:rightFromText="180" w:vertAnchor="page" w:horzAnchor="margin" w:tblpXSpec="center" w:tblpY="2356"/>
        <w:tblW w:w="10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8"/>
        <w:gridCol w:w="1147"/>
        <w:gridCol w:w="1147"/>
        <w:gridCol w:w="1147"/>
        <w:gridCol w:w="1147"/>
        <w:gridCol w:w="1147"/>
        <w:gridCol w:w="11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Структура закупок 1-ого года реализации проекта, руб.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3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Структура закупок, руб.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 месяц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2 месяц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3 месяц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4 месяц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5 месяц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6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Свадебные платья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225 000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450 000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550 000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Вечерние платья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75 000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75 000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Аксессуары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19 500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30 500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32 500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Закупки, итого: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205 000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304 500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400 000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570 500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682 500</w:t>
            </w:r>
          </w:p>
        </w:tc>
        <w:tc>
          <w:tcPr>
            <w:tcW w:w="1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765 000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vanish/>
          <w:color w:val="000000"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page" w:horzAnchor="margin" w:tblpXSpec="center" w:tblpY="7021"/>
        <w:tblW w:w="112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5"/>
        <w:gridCol w:w="1175"/>
        <w:gridCol w:w="1175"/>
        <w:gridCol w:w="1175"/>
        <w:gridCol w:w="1340"/>
        <w:gridCol w:w="1340"/>
        <w:gridCol w:w="13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Структура закупок, руб.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7 месяц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8 месяц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9 месяц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10 месяц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11 месяц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12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Свадебные платья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750 000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650 000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500 000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225 000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Вечерние платья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65 000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70 000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Аксессуары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30 000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25 000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35 000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45 000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Закупки, итого: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845 000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745 000</w:t>
            </w:r>
          </w:p>
        </w:tc>
        <w:tc>
          <w:tcPr>
            <w:tcW w:w="1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595 000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510 000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430 000</w:t>
            </w:r>
          </w:p>
        </w:tc>
        <w:tc>
          <w:tcPr>
            <w:tcW w:w="1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370 000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Финансовый результат за первый год деятельности представлен в таблице. Средняя чистая прибыль за первый год работы составляет 210 000 руб.</w:t>
      </w:r>
    </w:p>
    <w:tbl>
      <w:tblPr>
        <w:tblStyle w:val="4"/>
        <w:tblW w:w="9928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9"/>
        <w:gridCol w:w="1150"/>
        <w:gridCol w:w="993"/>
        <w:gridCol w:w="993"/>
        <w:gridCol w:w="993"/>
        <w:gridCol w:w="1150"/>
        <w:gridCol w:w="11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2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3 месяц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4 месяц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5 месяц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6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360 000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534 000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710 000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975 000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1 175 000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1 340 000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(-) Ежемесячные затраты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440 000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56000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680 000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890 000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975 000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1 130 000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(=) Валовый доход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— 80000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16 000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30 000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85 000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210 000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(-) Налоги УСН (доходы-расходы, 15%)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— 4 350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7 590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19 650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41 550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59 550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75 450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(=) Чистая прибыль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— 76 650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8 010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11 350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44 450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140 450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144 450</w:t>
            </w:r>
          </w:p>
        </w:tc>
      </w:tr>
    </w:tbl>
    <w:p>
      <w:pPr>
        <w:spacing w:line="240" w:lineRule="auto"/>
        <w:rPr>
          <w:rFonts w:ascii="Times New Roman" w:hAnsi="Times New Roman" w:eastAsia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Style w:val="4"/>
        <w:tblpPr w:leftFromText="180" w:rightFromText="180" w:horzAnchor="margin" w:tblpXSpec="center" w:tblpY="-255"/>
        <w:tblW w:w="105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8"/>
        <w:gridCol w:w="993"/>
        <w:gridCol w:w="1150"/>
        <w:gridCol w:w="1150"/>
        <w:gridCol w:w="1133"/>
        <w:gridCol w:w="1133"/>
        <w:gridCol w:w="11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7 месяц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8 месяц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9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10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11 месяц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12 месяц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Выручка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940 000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1 140 000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1 140 000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760 000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680 000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650 000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(-) Ежемесячные затраты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800 000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950 000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870 000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609 000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549 000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551 000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(=) Валовый доход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190 000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270 000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151 000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131 000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99 000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(-) Налоги УСН (доходы-расходы, 15%)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35 450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35 450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39 450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22 650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16 650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14 850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(=) Чистая прибыль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105 550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155 550</w:t>
            </w:r>
          </w:p>
        </w:tc>
        <w:tc>
          <w:tcPr>
            <w:tcW w:w="1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230 550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138 350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114 350</w:t>
            </w:r>
          </w:p>
        </w:tc>
        <w:tc>
          <w:tcPr>
            <w:tcW w:w="11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225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84 150</w:t>
            </w:r>
          </w:p>
        </w:tc>
      </w:tr>
    </w:tbl>
    <w:p>
      <w:pPr>
        <w:shd w:val="clear" w:color="auto" w:fill="F0F2F5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 горизонте планирования 1 год можно выделить следующие экономические показатели:</w:t>
      </w:r>
    </w:p>
    <w:p>
      <w:pPr>
        <w:shd w:val="clear" w:color="auto" w:fill="F0F2F5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Срок окупаемости составляет 8 месяцев;</w:t>
      </w:r>
    </w:p>
    <w:p>
      <w:pPr>
        <w:shd w:val="clear" w:color="auto" w:fill="F0F2F5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Дисконтированный срок окупаемости — 9 месяцев;</w:t>
      </w:r>
    </w:p>
    <w:p>
      <w:pPr>
        <w:shd w:val="clear" w:color="auto" w:fill="F0F2F5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Чистый дисконтированный доход — 313 530 руб.;</w:t>
      </w:r>
    </w:p>
    <w:p>
      <w:pPr>
        <w:shd w:val="clear" w:color="auto" w:fill="F0F2F5"/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Индекс прибыльности — 1,17;</w:t>
      </w:r>
    </w:p>
    <w:p>
      <w:pPr>
        <w:shd w:val="clear" w:color="auto" w:fill="F0F2F5"/>
        <w:spacing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Внутренняя норма рентабельности — 17%.</w:t>
      </w:r>
    </w:p>
    <w:p>
      <w:pPr>
        <w:spacing w:after="225" w:line="240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8. Факторы риска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Перед открытием свадебного салона стоит учесть возможные риски, а также пути их предотвращения.</w:t>
      </w:r>
    </w:p>
    <w:p>
      <w:pPr>
        <w:spacing w:after="225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К рискам можно отнести:</w:t>
      </w:r>
    </w:p>
    <w:p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Высокую конкуренцию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Данная сфера является высокорентабельной, поэтому привлекательна для вхождения все большего числа участников. Для того чтобы оставаться на высоте необходимо всегда поддерживать высокое качество товара, а также держать сервис на высоком уровне. Забота о клиенте — вот что должно быть на первом месте. Следует создать в салоне очень дружественную и теплую атмосферу.</w:t>
      </w:r>
    </w:p>
    <w:p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Сезонность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Данная сфера бизнеса имеет наиболее высокие показатели с апреля по сентябрь включительно, в остальное время наблюдается спад. В не сезон рекомендуем особое внимание уделить вечерним платьям. А также больше внимания уделять рекламе.</w:t>
      </w:r>
    </w:p>
    <w:p>
      <w:pPr>
        <w:numPr>
          <w:ilvl w:val="0"/>
          <w:numId w:val="6"/>
        </w:numPr>
        <w:spacing w:before="100" w:beforeAutospacing="1" w:line="240" w:lineRule="auto"/>
        <w:ind w:left="30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Сбои в поставках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Всегда присутствует человеческий фактор. И в результате различных обстоятельств поставки могут происходить не по графику. Чтобы обезопасить себя от этого риска, рекомендуем сотрудничать сразу с несколькими поставщиками и заключать договоры, где предусмотрены штрафные санкции за сбои.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A20"/>
    <w:multiLevelType w:val="multilevel"/>
    <w:tmpl w:val="063A1A2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6BC3502"/>
    <w:multiLevelType w:val="multilevel"/>
    <w:tmpl w:val="26BC35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2285517"/>
    <w:multiLevelType w:val="multilevel"/>
    <w:tmpl w:val="322855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3313BE5"/>
    <w:multiLevelType w:val="multilevel"/>
    <w:tmpl w:val="53313B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0D153F0"/>
    <w:multiLevelType w:val="multilevel"/>
    <w:tmpl w:val="70D153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75A0AD5"/>
    <w:multiLevelType w:val="multilevel"/>
    <w:tmpl w:val="775A0A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72"/>
    <w:rsid w:val="000368F0"/>
    <w:rsid w:val="00111572"/>
    <w:rsid w:val="002E0F40"/>
    <w:rsid w:val="0052284C"/>
    <w:rsid w:val="0065668D"/>
    <w:rsid w:val="0073136F"/>
    <w:rsid w:val="00762C5F"/>
    <w:rsid w:val="00D018D5"/>
    <w:rsid w:val="00D07034"/>
    <w:rsid w:val="00D36ED1"/>
    <w:rsid w:val="00E20AB8"/>
    <w:rsid w:val="05381904"/>
    <w:rsid w:val="1A6D600C"/>
    <w:rsid w:val="250F205D"/>
    <w:rsid w:val="27E910A3"/>
    <w:rsid w:val="4ED77A71"/>
    <w:rsid w:val="70410B7B"/>
    <w:rsid w:val="753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1800</Words>
  <Characters>10260</Characters>
  <Lines>85</Lines>
  <Paragraphs>24</Paragraphs>
  <TotalTime>1</TotalTime>
  <ScaleCrop>false</ScaleCrop>
  <LinksUpToDate>false</LinksUpToDate>
  <CharactersWithSpaces>12036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2019-03-03T16:26:00Z</dcterms:created>
  <dc:creator>USER</dc:creator>
  <cp:lastModifiedBy>Admin</cp:lastModifiedBy>
  <dcterms:modified xsi:type="dcterms:W3CDTF">2019-03-21T07:37:22Z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